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65CA7" w14:textId="77777777" w:rsidR="00C51E64" w:rsidRPr="00BB126E" w:rsidRDefault="00C51E64" w:rsidP="00BB126E">
      <w:pPr>
        <w:jc w:val="center"/>
        <w:rPr>
          <w:rFonts w:ascii="Times New Roman" w:hAnsi="Times New Roman" w:cs="Times New Roman"/>
          <w:b/>
        </w:rPr>
      </w:pPr>
      <w:r w:rsidRPr="00BB126E">
        <w:rPr>
          <w:rFonts w:ascii="Times New Roman" w:hAnsi="Times New Roman" w:cs="Times New Roman"/>
          <w:b/>
        </w:rPr>
        <w:t>KOZMETİK ÜRÜN BİLEŞENLERİNE İLİŞKİN TEBLİĞ</w:t>
      </w:r>
    </w:p>
    <w:p w14:paraId="0587F6EB" w14:textId="77777777" w:rsidR="0023116B" w:rsidRPr="00BB126E" w:rsidRDefault="0023116B" w:rsidP="00BB126E">
      <w:pPr>
        <w:jc w:val="both"/>
        <w:rPr>
          <w:rFonts w:ascii="Times New Roman" w:hAnsi="Times New Roman" w:cs="Times New Roman"/>
          <w:b/>
        </w:rPr>
      </w:pPr>
    </w:p>
    <w:p w14:paraId="7BF3687D" w14:textId="0543650A" w:rsidR="009571EE" w:rsidRPr="00BB126E" w:rsidRDefault="009571EE" w:rsidP="00BB126E">
      <w:pPr>
        <w:spacing w:after="0" w:line="240" w:lineRule="auto"/>
        <w:jc w:val="center"/>
        <w:rPr>
          <w:rFonts w:ascii="Times New Roman" w:hAnsi="Times New Roman" w:cs="Times New Roman"/>
          <w:b/>
        </w:rPr>
      </w:pPr>
      <w:r w:rsidRPr="00BB126E">
        <w:rPr>
          <w:rFonts w:ascii="Times New Roman" w:hAnsi="Times New Roman" w:cs="Times New Roman"/>
          <w:b/>
        </w:rPr>
        <w:t>BİRİNCİ BÖLÜM</w:t>
      </w:r>
    </w:p>
    <w:p w14:paraId="43FC78F9" w14:textId="77777777" w:rsidR="009571EE" w:rsidRPr="00BB126E" w:rsidRDefault="009571EE" w:rsidP="00BB126E">
      <w:pPr>
        <w:spacing w:after="0" w:line="240" w:lineRule="auto"/>
        <w:jc w:val="center"/>
        <w:rPr>
          <w:rFonts w:ascii="Times New Roman" w:hAnsi="Times New Roman" w:cs="Times New Roman"/>
          <w:b/>
        </w:rPr>
      </w:pPr>
      <w:r w:rsidRPr="00BB126E">
        <w:rPr>
          <w:rFonts w:ascii="Times New Roman" w:hAnsi="Times New Roman" w:cs="Times New Roman"/>
          <w:b/>
        </w:rPr>
        <w:t>Amaç, Kapsam, Dayanak ve Tanımlar</w:t>
      </w:r>
    </w:p>
    <w:p w14:paraId="47B9C225" w14:textId="77777777" w:rsidR="009571EE" w:rsidRPr="00BB126E" w:rsidRDefault="009571EE" w:rsidP="00BB126E">
      <w:pPr>
        <w:jc w:val="both"/>
        <w:rPr>
          <w:rFonts w:ascii="Times New Roman" w:hAnsi="Times New Roman" w:cs="Times New Roman"/>
          <w:b/>
        </w:rPr>
      </w:pPr>
      <w:r w:rsidRPr="00BB126E">
        <w:rPr>
          <w:rFonts w:ascii="Times New Roman" w:hAnsi="Times New Roman" w:cs="Times New Roman"/>
          <w:b/>
        </w:rPr>
        <w:t>Amaç</w:t>
      </w:r>
    </w:p>
    <w:p w14:paraId="3C59EF8A" w14:textId="77777777" w:rsidR="009571EE" w:rsidRPr="00BB126E" w:rsidRDefault="009571EE" w:rsidP="00BB126E">
      <w:pPr>
        <w:jc w:val="both"/>
        <w:rPr>
          <w:rFonts w:ascii="Times New Roman" w:hAnsi="Times New Roman" w:cs="Times New Roman"/>
          <w:b/>
        </w:rPr>
      </w:pPr>
      <w:r w:rsidRPr="00BB126E">
        <w:rPr>
          <w:rFonts w:ascii="Times New Roman" w:hAnsi="Times New Roman" w:cs="Times New Roman"/>
          <w:b/>
        </w:rPr>
        <w:t xml:space="preserve">MADDE 1 – </w:t>
      </w:r>
      <w:r w:rsidRPr="00BB126E">
        <w:rPr>
          <w:rFonts w:ascii="Times New Roman" w:hAnsi="Times New Roman" w:cs="Times New Roman"/>
        </w:rPr>
        <w:t>(1) Bu Tebliğin amacı, piyasaya arz edilen kozmetik ürünlerin kategorilerini ve ihtiva edeceği bileşenlerin özelliklerini belirlemektir.</w:t>
      </w:r>
      <w:r w:rsidRPr="00BB126E">
        <w:rPr>
          <w:rFonts w:ascii="Times New Roman" w:hAnsi="Times New Roman" w:cs="Times New Roman"/>
        </w:rPr>
        <w:cr/>
      </w:r>
    </w:p>
    <w:p w14:paraId="614762C3" w14:textId="77777777" w:rsidR="009571EE" w:rsidRPr="00BB126E" w:rsidRDefault="009571EE" w:rsidP="00BB126E">
      <w:pPr>
        <w:jc w:val="both"/>
        <w:rPr>
          <w:rFonts w:ascii="Times New Roman" w:hAnsi="Times New Roman" w:cs="Times New Roman"/>
          <w:b/>
        </w:rPr>
      </w:pPr>
      <w:r w:rsidRPr="00BB126E">
        <w:rPr>
          <w:rFonts w:ascii="Times New Roman" w:hAnsi="Times New Roman" w:cs="Times New Roman"/>
          <w:b/>
        </w:rPr>
        <w:t>Kapsam</w:t>
      </w:r>
    </w:p>
    <w:p w14:paraId="0AA4C6AF" w14:textId="77777777" w:rsidR="009571EE" w:rsidRPr="00BB126E" w:rsidRDefault="009571EE" w:rsidP="00BB126E">
      <w:pPr>
        <w:jc w:val="both"/>
        <w:rPr>
          <w:rFonts w:ascii="Times New Roman" w:hAnsi="Times New Roman" w:cs="Times New Roman"/>
          <w:b/>
        </w:rPr>
      </w:pPr>
      <w:r w:rsidRPr="00BB126E">
        <w:rPr>
          <w:rFonts w:ascii="Times New Roman" w:hAnsi="Times New Roman" w:cs="Times New Roman"/>
          <w:b/>
        </w:rPr>
        <w:t xml:space="preserve">MADDE 2 – </w:t>
      </w:r>
      <w:r w:rsidRPr="00BB126E">
        <w:rPr>
          <w:rFonts w:ascii="Times New Roman" w:hAnsi="Times New Roman" w:cs="Times New Roman"/>
        </w:rPr>
        <w:t xml:space="preserve">(1) Bu </w:t>
      </w:r>
      <w:proofErr w:type="gramStart"/>
      <w:r w:rsidRPr="00BB126E">
        <w:rPr>
          <w:rFonts w:ascii="Times New Roman" w:hAnsi="Times New Roman" w:cs="Times New Roman"/>
        </w:rPr>
        <w:t>Tebliğ …</w:t>
      </w:r>
      <w:proofErr w:type="gramEnd"/>
      <w:r w:rsidRPr="00BB126E">
        <w:rPr>
          <w:rFonts w:ascii="Times New Roman" w:hAnsi="Times New Roman" w:cs="Times New Roman"/>
        </w:rPr>
        <w:t xml:space="preserve"> tarihli </w:t>
      </w:r>
      <w:proofErr w:type="gramStart"/>
      <w:r w:rsidRPr="00BB126E">
        <w:rPr>
          <w:rFonts w:ascii="Times New Roman" w:hAnsi="Times New Roman" w:cs="Times New Roman"/>
        </w:rPr>
        <w:t>ve …</w:t>
      </w:r>
      <w:proofErr w:type="gramEnd"/>
      <w:r w:rsidRPr="00BB126E">
        <w:rPr>
          <w:rFonts w:ascii="Times New Roman" w:hAnsi="Times New Roman" w:cs="Times New Roman"/>
        </w:rPr>
        <w:t xml:space="preserve"> </w:t>
      </w:r>
      <w:proofErr w:type="gramStart"/>
      <w:r w:rsidRPr="00BB126E">
        <w:rPr>
          <w:rFonts w:ascii="Times New Roman" w:hAnsi="Times New Roman" w:cs="Times New Roman"/>
        </w:rPr>
        <w:t>sayılı</w:t>
      </w:r>
      <w:proofErr w:type="gramEnd"/>
      <w:r w:rsidRPr="00BB126E">
        <w:rPr>
          <w:rFonts w:ascii="Times New Roman" w:hAnsi="Times New Roman" w:cs="Times New Roman"/>
        </w:rPr>
        <w:t xml:space="preserve"> Resmi Gazete’de yayımlanan Kozmetik Ürünler Yönetmeliği kapsamındaki kozmetik ürünlere uygulanır.</w:t>
      </w:r>
      <w:r w:rsidRPr="00BB126E">
        <w:rPr>
          <w:rFonts w:ascii="Times New Roman" w:hAnsi="Times New Roman" w:cs="Times New Roman"/>
        </w:rPr>
        <w:cr/>
      </w:r>
    </w:p>
    <w:p w14:paraId="6E66D401" w14:textId="77777777" w:rsidR="009571EE" w:rsidRPr="00BB126E" w:rsidRDefault="009571EE" w:rsidP="00BB126E">
      <w:pPr>
        <w:jc w:val="both"/>
        <w:rPr>
          <w:rFonts w:ascii="Times New Roman" w:hAnsi="Times New Roman" w:cs="Times New Roman"/>
          <w:b/>
        </w:rPr>
      </w:pPr>
      <w:r w:rsidRPr="00BB126E">
        <w:rPr>
          <w:rFonts w:ascii="Times New Roman" w:hAnsi="Times New Roman" w:cs="Times New Roman"/>
          <w:b/>
        </w:rPr>
        <w:t>Dayanak</w:t>
      </w:r>
    </w:p>
    <w:p w14:paraId="79E01F8C" w14:textId="77777777" w:rsidR="009571EE" w:rsidRPr="00BB126E" w:rsidRDefault="009571EE" w:rsidP="00BB126E">
      <w:pPr>
        <w:jc w:val="both"/>
        <w:rPr>
          <w:rFonts w:ascii="Times New Roman" w:hAnsi="Times New Roman" w:cs="Times New Roman"/>
        </w:rPr>
      </w:pPr>
      <w:r w:rsidRPr="00BB126E">
        <w:rPr>
          <w:rFonts w:ascii="Times New Roman" w:hAnsi="Times New Roman" w:cs="Times New Roman"/>
          <w:b/>
        </w:rPr>
        <w:t xml:space="preserve">MADDE 3 – </w:t>
      </w:r>
      <w:r w:rsidRPr="00BB126E">
        <w:rPr>
          <w:rFonts w:ascii="Times New Roman" w:hAnsi="Times New Roman" w:cs="Times New Roman"/>
        </w:rPr>
        <w:t xml:space="preserve">(1) Bu Tebliğ, … tarihli </w:t>
      </w:r>
      <w:proofErr w:type="gramStart"/>
      <w:r w:rsidRPr="00BB126E">
        <w:rPr>
          <w:rFonts w:ascii="Times New Roman" w:hAnsi="Times New Roman" w:cs="Times New Roman"/>
        </w:rPr>
        <w:t>ve …</w:t>
      </w:r>
      <w:proofErr w:type="gramEnd"/>
      <w:r w:rsidRPr="00BB126E">
        <w:rPr>
          <w:rFonts w:ascii="Times New Roman" w:hAnsi="Times New Roman" w:cs="Times New Roman"/>
        </w:rPr>
        <w:t xml:space="preserve"> </w:t>
      </w:r>
      <w:proofErr w:type="gramStart"/>
      <w:r w:rsidRPr="00BB126E">
        <w:rPr>
          <w:rFonts w:ascii="Times New Roman" w:hAnsi="Times New Roman" w:cs="Times New Roman"/>
        </w:rPr>
        <w:t>sayılı</w:t>
      </w:r>
      <w:proofErr w:type="gramEnd"/>
      <w:r w:rsidRPr="00BB126E">
        <w:rPr>
          <w:rFonts w:ascii="Times New Roman" w:hAnsi="Times New Roman" w:cs="Times New Roman"/>
        </w:rPr>
        <w:t xml:space="preserve"> Resmi Gazete’de yayımlanan Kozmetik Ürünler Yönetmeliği’ne dayanılarak hazırlanmıştır. </w:t>
      </w:r>
    </w:p>
    <w:p w14:paraId="2627415C" w14:textId="77777777" w:rsidR="009571EE" w:rsidRPr="00BB126E" w:rsidRDefault="009571EE" w:rsidP="00BB126E">
      <w:pPr>
        <w:jc w:val="both"/>
        <w:rPr>
          <w:rFonts w:ascii="Times New Roman" w:hAnsi="Times New Roman" w:cs="Times New Roman"/>
          <w:b/>
        </w:rPr>
      </w:pPr>
      <w:r w:rsidRPr="00BB126E">
        <w:rPr>
          <w:rFonts w:ascii="Times New Roman" w:hAnsi="Times New Roman" w:cs="Times New Roman"/>
          <w:b/>
        </w:rPr>
        <w:t xml:space="preserve">Tanımlar </w:t>
      </w:r>
    </w:p>
    <w:p w14:paraId="4B0337DE" w14:textId="77777777" w:rsidR="009571EE" w:rsidRPr="00BB126E" w:rsidRDefault="009571EE" w:rsidP="00BB126E">
      <w:pPr>
        <w:jc w:val="both"/>
        <w:rPr>
          <w:rFonts w:ascii="Times New Roman" w:hAnsi="Times New Roman" w:cs="Times New Roman"/>
        </w:rPr>
      </w:pPr>
      <w:r w:rsidRPr="00BB126E">
        <w:rPr>
          <w:rFonts w:ascii="Times New Roman" w:hAnsi="Times New Roman" w:cs="Times New Roman"/>
          <w:b/>
        </w:rPr>
        <w:t xml:space="preserve">MADDE 4 – </w:t>
      </w:r>
      <w:r w:rsidRPr="00BB126E">
        <w:rPr>
          <w:rFonts w:ascii="Times New Roman" w:hAnsi="Times New Roman" w:cs="Times New Roman"/>
        </w:rPr>
        <w:t>(1) Bu Tebliğ’de yer alan:</w:t>
      </w:r>
    </w:p>
    <w:p w14:paraId="240224BA" w14:textId="77777777" w:rsidR="009571EE" w:rsidRPr="00BB126E" w:rsidRDefault="009571EE" w:rsidP="00BB126E">
      <w:pPr>
        <w:jc w:val="both"/>
        <w:rPr>
          <w:rFonts w:ascii="Times New Roman" w:hAnsi="Times New Roman" w:cs="Times New Roman"/>
        </w:rPr>
      </w:pPr>
      <w:r w:rsidRPr="00BB126E">
        <w:rPr>
          <w:rFonts w:ascii="Times New Roman" w:hAnsi="Times New Roman" w:cs="Times New Roman"/>
        </w:rPr>
        <w:t xml:space="preserve">a) Ağız bakım ürünü: Dişlere veya ağız boşluğundaki mukoz membranlara uygulanması amaçlanan kozmetik ürünü, </w:t>
      </w:r>
    </w:p>
    <w:p w14:paraId="38588112" w14:textId="77777777" w:rsidR="009571EE" w:rsidRPr="00BB126E" w:rsidRDefault="009571EE" w:rsidP="00BB126E">
      <w:pPr>
        <w:jc w:val="both"/>
        <w:rPr>
          <w:rFonts w:ascii="Times New Roman" w:hAnsi="Times New Roman" w:cs="Times New Roman"/>
        </w:rPr>
      </w:pPr>
      <w:r w:rsidRPr="00BB126E">
        <w:rPr>
          <w:rFonts w:ascii="Times New Roman" w:hAnsi="Times New Roman" w:cs="Times New Roman"/>
        </w:rPr>
        <w:t>b) CAS Numarası: Kimyasal Kuramlar Servisi tarafından verilen numarayı,</w:t>
      </w:r>
    </w:p>
    <w:p w14:paraId="365C6183" w14:textId="77777777" w:rsidR="009571EE" w:rsidRPr="00BB126E" w:rsidRDefault="009571EE" w:rsidP="00BB126E">
      <w:pPr>
        <w:jc w:val="both"/>
        <w:rPr>
          <w:rFonts w:ascii="Times New Roman" w:hAnsi="Times New Roman" w:cs="Times New Roman"/>
        </w:rPr>
      </w:pPr>
      <w:r w:rsidRPr="00BB126E">
        <w:rPr>
          <w:rFonts w:ascii="Times New Roman" w:hAnsi="Times New Roman" w:cs="Times New Roman"/>
        </w:rPr>
        <w:t>c) Cilt bakım ürünü:  Cilde uygulanması amaçlanan kozmetik ürünü,</w:t>
      </w:r>
    </w:p>
    <w:p w14:paraId="1115B8F5" w14:textId="77777777" w:rsidR="009571EE" w:rsidRPr="00BB126E" w:rsidRDefault="009571EE" w:rsidP="00BB126E">
      <w:pPr>
        <w:jc w:val="both"/>
        <w:rPr>
          <w:rFonts w:ascii="Times New Roman" w:hAnsi="Times New Roman" w:cs="Times New Roman"/>
        </w:rPr>
      </w:pPr>
      <w:r w:rsidRPr="00BB126E">
        <w:rPr>
          <w:rFonts w:ascii="Times New Roman" w:hAnsi="Times New Roman" w:cs="Times New Roman"/>
        </w:rPr>
        <w:t>ç) EC Numarası: Avrupa Mevcut Ticari Kimyasal Maddeler Envanteri veya Avrupa Bildirimi Yapılmış Kimyasal Maddeler Listesi ile verilen numarayı,</w:t>
      </w:r>
    </w:p>
    <w:p w14:paraId="096544BB" w14:textId="77777777" w:rsidR="009571EE" w:rsidRPr="00BB126E" w:rsidRDefault="009571EE" w:rsidP="00BB126E">
      <w:pPr>
        <w:jc w:val="both"/>
        <w:rPr>
          <w:rFonts w:ascii="Times New Roman" w:hAnsi="Times New Roman" w:cs="Times New Roman"/>
        </w:rPr>
      </w:pPr>
      <w:r w:rsidRPr="00BB126E">
        <w:rPr>
          <w:rFonts w:ascii="Times New Roman" w:hAnsi="Times New Roman" w:cs="Times New Roman"/>
        </w:rPr>
        <w:t>d) Dudak ürünü: Dudağa uygulanması amaçlanan kozmetik ürünü,</w:t>
      </w:r>
    </w:p>
    <w:p w14:paraId="0D0A767B" w14:textId="77777777" w:rsidR="009571EE" w:rsidRPr="00BB126E" w:rsidRDefault="009571EE" w:rsidP="00BB126E">
      <w:pPr>
        <w:jc w:val="both"/>
        <w:rPr>
          <w:rFonts w:ascii="Times New Roman" w:hAnsi="Times New Roman" w:cs="Times New Roman"/>
        </w:rPr>
      </w:pPr>
      <w:r w:rsidRPr="00BB126E">
        <w:rPr>
          <w:rFonts w:ascii="Times New Roman" w:hAnsi="Times New Roman" w:cs="Times New Roman"/>
        </w:rPr>
        <w:t>e) Durulanan ürün: Cilt, saç veya mukoz membranlara uygulandıktan sonra uzaklaştırılması amaçlanan kozmetik ürünü,</w:t>
      </w:r>
    </w:p>
    <w:p w14:paraId="656FF72A" w14:textId="77777777" w:rsidR="009571EE" w:rsidRPr="00BB126E" w:rsidRDefault="009571EE" w:rsidP="00BB126E">
      <w:pPr>
        <w:jc w:val="both"/>
        <w:rPr>
          <w:rFonts w:ascii="Times New Roman" w:hAnsi="Times New Roman" w:cs="Times New Roman"/>
        </w:rPr>
      </w:pPr>
      <w:r w:rsidRPr="00BB126E">
        <w:rPr>
          <w:rFonts w:ascii="Times New Roman" w:hAnsi="Times New Roman" w:cs="Times New Roman"/>
        </w:rPr>
        <w:t xml:space="preserve">f) Durulanmayan ürün: Cilt, saç veya mukoz membranlarla uzun süreli temas halinde kalması amaçlanan kozmetik ürünü, </w:t>
      </w:r>
    </w:p>
    <w:p w14:paraId="65784F2F" w14:textId="77777777" w:rsidR="009571EE" w:rsidRPr="00BB126E" w:rsidRDefault="009571EE" w:rsidP="00BB126E">
      <w:pPr>
        <w:jc w:val="both"/>
        <w:rPr>
          <w:rFonts w:ascii="Times New Roman" w:hAnsi="Times New Roman" w:cs="Times New Roman"/>
        </w:rPr>
      </w:pPr>
      <w:r w:rsidRPr="00BB126E">
        <w:rPr>
          <w:rFonts w:ascii="Times New Roman" w:hAnsi="Times New Roman" w:cs="Times New Roman"/>
        </w:rPr>
        <w:t>g) Göz ürünü: Göz çevresine uygulanması amaçlanan kozmetik ürünü,</w:t>
      </w:r>
    </w:p>
    <w:p w14:paraId="5382AC11" w14:textId="77777777" w:rsidR="009571EE" w:rsidRPr="00BB126E" w:rsidRDefault="009571EE" w:rsidP="00BB126E">
      <w:pPr>
        <w:jc w:val="both"/>
        <w:rPr>
          <w:rFonts w:ascii="Times New Roman" w:hAnsi="Times New Roman" w:cs="Times New Roman"/>
        </w:rPr>
      </w:pPr>
      <w:r w:rsidRPr="00BB126E">
        <w:rPr>
          <w:rFonts w:ascii="Times New Roman" w:hAnsi="Times New Roman" w:cs="Times New Roman"/>
        </w:rPr>
        <w:t>ğ) INCI:  Kurumun yayınladığı sözlükte yer alan ortak bileşen adlarını,</w:t>
      </w:r>
    </w:p>
    <w:p w14:paraId="570FFAE4" w14:textId="77777777" w:rsidR="009571EE" w:rsidRPr="00BB126E" w:rsidRDefault="009571EE" w:rsidP="00BB126E">
      <w:pPr>
        <w:jc w:val="both"/>
        <w:rPr>
          <w:rFonts w:ascii="Times New Roman" w:hAnsi="Times New Roman" w:cs="Times New Roman"/>
        </w:rPr>
      </w:pPr>
      <w:r w:rsidRPr="00BB126E">
        <w:rPr>
          <w:rFonts w:ascii="Times New Roman" w:hAnsi="Times New Roman" w:cs="Times New Roman"/>
        </w:rPr>
        <w:t>h) INN:  Dünya Sağlık Örgütünce kabul edilen veya önerilen farmasötik ürünler için kullanılan “International Non-proprietary Names” kelimelerinin kısaltmasını,</w:t>
      </w:r>
    </w:p>
    <w:p w14:paraId="1B18DA31" w14:textId="77777777" w:rsidR="009571EE" w:rsidRPr="00BB126E" w:rsidRDefault="009571EE" w:rsidP="00BB126E">
      <w:pPr>
        <w:jc w:val="both"/>
        <w:rPr>
          <w:rFonts w:ascii="Times New Roman" w:hAnsi="Times New Roman" w:cs="Times New Roman"/>
        </w:rPr>
      </w:pPr>
      <w:r w:rsidRPr="00BB126E">
        <w:rPr>
          <w:rFonts w:ascii="Times New Roman" w:hAnsi="Times New Roman" w:cs="Times New Roman"/>
        </w:rPr>
        <w:t>ı) Mukoz membranlara uygulanan ürün: Ağız boşluğu, göz çevresi veya dış genital organların mukoz membranlarına uygulanması amaçlanan kozmetik ürünü,</w:t>
      </w:r>
    </w:p>
    <w:p w14:paraId="237749B7" w14:textId="77777777" w:rsidR="009571EE" w:rsidRPr="00BB126E" w:rsidRDefault="009571EE" w:rsidP="00BB126E">
      <w:pPr>
        <w:jc w:val="both"/>
        <w:rPr>
          <w:rFonts w:ascii="Times New Roman" w:hAnsi="Times New Roman" w:cs="Times New Roman"/>
        </w:rPr>
      </w:pPr>
      <w:r w:rsidRPr="00BB126E">
        <w:rPr>
          <w:rFonts w:ascii="Times New Roman" w:hAnsi="Times New Roman" w:cs="Times New Roman"/>
        </w:rPr>
        <w:t>i) Profesyonel kullanım: Mesleki faaliyetlerini icra eden kişilerin, kozmetik ürünleri kendi profesyonel faaliyetlerinde kullanımını veya uygulamasını,</w:t>
      </w:r>
    </w:p>
    <w:p w14:paraId="5352BE78" w14:textId="77777777" w:rsidR="009571EE" w:rsidRPr="00BB126E" w:rsidRDefault="009571EE" w:rsidP="00BB126E">
      <w:pPr>
        <w:jc w:val="both"/>
        <w:rPr>
          <w:rFonts w:ascii="Times New Roman" w:hAnsi="Times New Roman" w:cs="Times New Roman"/>
        </w:rPr>
      </w:pPr>
      <w:r w:rsidRPr="00BB126E">
        <w:rPr>
          <w:rFonts w:ascii="Times New Roman" w:hAnsi="Times New Roman" w:cs="Times New Roman"/>
        </w:rPr>
        <w:t xml:space="preserve">j) Saç bakım ürünü: Kirpikler hariç olmak üzere, saça ve yüzdeki kıllara uygulanması amaçlanan kozmetik ürünü, </w:t>
      </w:r>
    </w:p>
    <w:p w14:paraId="2861E7A6" w14:textId="77777777" w:rsidR="009571EE" w:rsidRPr="00BB126E" w:rsidRDefault="009571EE" w:rsidP="00BB126E">
      <w:pPr>
        <w:jc w:val="both"/>
        <w:rPr>
          <w:rFonts w:ascii="Times New Roman" w:hAnsi="Times New Roman" w:cs="Times New Roman"/>
        </w:rPr>
      </w:pPr>
      <w:r w:rsidRPr="00BB126E">
        <w:rPr>
          <w:rFonts w:ascii="Times New Roman" w:hAnsi="Times New Roman" w:cs="Times New Roman"/>
        </w:rPr>
        <w:t>j) Tırnak ürünü: Tırnaklara uygulanması amaçlanan kozmetik ürünü,</w:t>
      </w:r>
    </w:p>
    <w:p w14:paraId="4F008DEA" w14:textId="77777777" w:rsidR="009571EE" w:rsidRPr="00BB126E" w:rsidRDefault="009571EE" w:rsidP="00BB126E">
      <w:pPr>
        <w:jc w:val="both"/>
        <w:rPr>
          <w:rFonts w:ascii="Times New Roman" w:hAnsi="Times New Roman" w:cs="Times New Roman"/>
        </w:rPr>
      </w:pPr>
      <w:r w:rsidRPr="00BB126E">
        <w:rPr>
          <w:rFonts w:ascii="Times New Roman" w:hAnsi="Times New Roman" w:cs="Times New Roman"/>
        </w:rPr>
        <w:t xml:space="preserve">k) Yönetmelik: … tarihli </w:t>
      </w:r>
      <w:proofErr w:type="gramStart"/>
      <w:r w:rsidRPr="00BB126E">
        <w:rPr>
          <w:rFonts w:ascii="Times New Roman" w:hAnsi="Times New Roman" w:cs="Times New Roman"/>
        </w:rPr>
        <w:t>ve …</w:t>
      </w:r>
      <w:proofErr w:type="gramEnd"/>
      <w:r w:rsidRPr="00BB126E">
        <w:rPr>
          <w:rFonts w:ascii="Times New Roman" w:hAnsi="Times New Roman" w:cs="Times New Roman"/>
        </w:rPr>
        <w:t xml:space="preserve"> </w:t>
      </w:r>
      <w:proofErr w:type="gramStart"/>
      <w:r w:rsidRPr="00BB126E">
        <w:rPr>
          <w:rFonts w:ascii="Times New Roman" w:hAnsi="Times New Roman" w:cs="Times New Roman"/>
        </w:rPr>
        <w:t>sayılı</w:t>
      </w:r>
      <w:proofErr w:type="gramEnd"/>
      <w:r w:rsidRPr="00BB126E">
        <w:rPr>
          <w:rFonts w:ascii="Times New Roman" w:hAnsi="Times New Roman" w:cs="Times New Roman"/>
        </w:rPr>
        <w:t xml:space="preserve"> Resmi Gazete’de yayımlanan Kozmetik Ürünler Yönetmeliği’ni,</w:t>
      </w:r>
    </w:p>
    <w:p w14:paraId="63513634" w14:textId="77777777" w:rsidR="009571EE" w:rsidRPr="00BB126E" w:rsidRDefault="009571EE" w:rsidP="00BB126E">
      <w:pPr>
        <w:jc w:val="both"/>
        <w:rPr>
          <w:rFonts w:ascii="Times New Roman" w:hAnsi="Times New Roman" w:cs="Times New Roman"/>
        </w:rPr>
      </w:pPr>
      <w:r w:rsidRPr="00BB126E">
        <w:rPr>
          <w:rFonts w:ascii="Times New Roman" w:hAnsi="Times New Roman" w:cs="Times New Roman"/>
        </w:rPr>
        <w:lastRenderedPageBreak/>
        <w:t>l) Yüz ürünü: Yüzün cilt kısmına uygulanması amaçlanan kozmetik ürünü,</w:t>
      </w:r>
    </w:p>
    <w:p w14:paraId="3D994DD2" w14:textId="77777777" w:rsidR="009571EE" w:rsidRPr="00BB126E" w:rsidRDefault="009571EE" w:rsidP="00BB126E">
      <w:pPr>
        <w:jc w:val="both"/>
        <w:rPr>
          <w:rFonts w:ascii="Times New Roman" w:hAnsi="Times New Roman" w:cs="Times New Roman"/>
        </w:rPr>
      </w:pPr>
      <w:r w:rsidRPr="00BB126E">
        <w:rPr>
          <w:rFonts w:ascii="Times New Roman" w:hAnsi="Times New Roman" w:cs="Times New Roman"/>
        </w:rPr>
        <w:t>m) XAN: Spesifik bir ülke (X) tarafından onaylanan adı ifade eder.</w:t>
      </w:r>
    </w:p>
    <w:p w14:paraId="40BA44A7" w14:textId="77777777" w:rsidR="009571EE" w:rsidRPr="00BB126E" w:rsidRDefault="009571EE" w:rsidP="00BB126E">
      <w:pPr>
        <w:jc w:val="both"/>
        <w:rPr>
          <w:rFonts w:ascii="Times New Roman" w:hAnsi="Times New Roman" w:cs="Times New Roman"/>
        </w:rPr>
      </w:pPr>
      <w:proofErr w:type="gramStart"/>
      <w:r w:rsidRPr="00BB126E">
        <w:rPr>
          <w:rFonts w:ascii="Times New Roman" w:hAnsi="Times New Roman" w:cs="Times New Roman"/>
        </w:rPr>
        <w:t>ifade</w:t>
      </w:r>
      <w:proofErr w:type="gramEnd"/>
      <w:r w:rsidRPr="00BB126E">
        <w:rPr>
          <w:rFonts w:ascii="Times New Roman" w:hAnsi="Times New Roman" w:cs="Times New Roman"/>
        </w:rPr>
        <w:t xml:space="preserve"> eder.</w:t>
      </w:r>
    </w:p>
    <w:p w14:paraId="51518FD0" w14:textId="77777777" w:rsidR="00191D80" w:rsidRPr="00BB126E" w:rsidRDefault="00191D80" w:rsidP="00BB126E">
      <w:pPr>
        <w:spacing w:after="0" w:line="240" w:lineRule="auto"/>
        <w:jc w:val="center"/>
        <w:rPr>
          <w:rFonts w:ascii="Times New Roman" w:hAnsi="Times New Roman" w:cs="Times New Roman"/>
          <w:b/>
        </w:rPr>
      </w:pPr>
      <w:r w:rsidRPr="00BB126E">
        <w:rPr>
          <w:rFonts w:ascii="Times New Roman" w:hAnsi="Times New Roman" w:cs="Times New Roman"/>
          <w:b/>
        </w:rPr>
        <w:t>İKİNCİ BÖLÜM</w:t>
      </w:r>
    </w:p>
    <w:p w14:paraId="41070A9C" w14:textId="758A3BCE" w:rsidR="00191D80" w:rsidRPr="00BB126E" w:rsidRDefault="00191D80" w:rsidP="00BB126E">
      <w:pPr>
        <w:spacing w:after="0" w:line="240" w:lineRule="auto"/>
        <w:jc w:val="center"/>
        <w:rPr>
          <w:rFonts w:ascii="Times New Roman" w:hAnsi="Times New Roman" w:cs="Times New Roman"/>
          <w:b/>
        </w:rPr>
      </w:pPr>
      <w:r w:rsidRPr="00BB126E">
        <w:rPr>
          <w:rFonts w:ascii="Times New Roman" w:hAnsi="Times New Roman" w:cs="Times New Roman"/>
          <w:b/>
        </w:rPr>
        <w:t>Kozmetik Ürünlerde Kullanılan Bileşenler</w:t>
      </w:r>
    </w:p>
    <w:p w14:paraId="28D8239B" w14:textId="77777777" w:rsidR="00BB126E" w:rsidRDefault="00BB126E" w:rsidP="00BB126E">
      <w:pPr>
        <w:jc w:val="both"/>
        <w:rPr>
          <w:rFonts w:ascii="Times New Roman" w:hAnsi="Times New Roman" w:cs="Times New Roman"/>
          <w:b/>
        </w:rPr>
      </w:pPr>
    </w:p>
    <w:p w14:paraId="0E61242E" w14:textId="356618F4" w:rsidR="00191D80" w:rsidRPr="00BB126E" w:rsidRDefault="00191D80" w:rsidP="00BB126E">
      <w:pPr>
        <w:jc w:val="both"/>
        <w:rPr>
          <w:rFonts w:ascii="Times New Roman" w:hAnsi="Times New Roman" w:cs="Times New Roman"/>
          <w:b/>
        </w:rPr>
      </w:pPr>
      <w:r w:rsidRPr="00BB126E">
        <w:rPr>
          <w:rFonts w:ascii="Times New Roman" w:hAnsi="Times New Roman" w:cs="Times New Roman"/>
          <w:b/>
        </w:rPr>
        <w:t xml:space="preserve">Kozmetik Ürünlerde Kullanılan Bileşenler </w:t>
      </w:r>
    </w:p>
    <w:p w14:paraId="3FB5AEE2" w14:textId="77777777" w:rsidR="00191D80" w:rsidRPr="00BB126E" w:rsidRDefault="00191D80" w:rsidP="00BB126E">
      <w:pPr>
        <w:jc w:val="both"/>
        <w:rPr>
          <w:rFonts w:ascii="Times New Roman" w:hAnsi="Times New Roman" w:cs="Times New Roman"/>
        </w:rPr>
      </w:pPr>
      <w:r w:rsidRPr="00BB126E">
        <w:rPr>
          <w:rFonts w:ascii="Times New Roman" w:hAnsi="Times New Roman" w:cs="Times New Roman"/>
          <w:b/>
        </w:rPr>
        <w:t xml:space="preserve">MADDE 5 – </w:t>
      </w:r>
      <w:r w:rsidRPr="00BB126E">
        <w:rPr>
          <w:rFonts w:ascii="Times New Roman" w:hAnsi="Times New Roman" w:cs="Times New Roman"/>
        </w:rPr>
        <w:t xml:space="preserve">(1) Kozmetik ürünlerde kullanılacak bileşenler Yönetmeliğin 16 ncı maddesi hükümlerine uygun olur. </w:t>
      </w:r>
    </w:p>
    <w:p w14:paraId="3802FA74" w14:textId="77777777" w:rsidR="00191D80" w:rsidRPr="00BB126E" w:rsidRDefault="00191D80" w:rsidP="00BB126E">
      <w:pPr>
        <w:jc w:val="both"/>
        <w:rPr>
          <w:rFonts w:ascii="Times New Roman" w:hAnsi="Times New Roman" w:cs="Times New Roman"/>
        </w:rPr>
      </w:pPr>
      <w:r w:rsidRPr="00BB126E">
        <w:rPr>
          <w:rFonts w:ascii="Times New Roman" w:hAnsi="Times New Roman" w:cs="Times New Roman"/>
        </w:rPr>
        <w:t>(2) Kozmetik ürünlerde kullanılması yasaklı maddeler Ek II’de listelenmiştir.</w:t>
      </w:r>
    </w:p>
    <w:p w14:paraId="654F12A0" w14:textId="77777777" w:rsidR="00191D80" w:rsidRPr="00BB126E" w:rsidRDefault="00191D80" w:rsidP="00BB126E">
      <w:pPr>
        <w:jc w:val="both"/>
        <w:rPr>
          <w:rFonts w:ascii="Times New Roman" w:hAnsi="Times New Roman" w:cs="Times New Roman"/>
        </w:rPr>
      </w:pPr>
      <w:r w:rsidRPr="00BB126E">
        <w:rPr>
          <w:rFonts w:ascii="Times New Roman" w:hAnsi="Times New Roman" w:cs="Times New Roman"/>
        </w:rPr>
        <w:t>(3) Kozmetik ürünlerde kullanımı sınırlandırılmış maddeler Ek III’te listelenmiştir. Kozmetik ürünler, bu Ekte belirtilen sınırlandırmalara uygun olmayan maddeleri ihtiva edemez. Bileşenler bu Ekte yer alan kullanım koşullarına uygun olacak şekilde kullanılır. Bileşene ait uyarılar ürün etiketinde yer alır.</w:t>
      </w:r>
    </w:p>
    <w:p w14:paraId="258A5FD7" w14:textId="77777777" w:rsidR="00191D80" w:rsidRPr="00BB126E" w:rsidRDefault="00191D80" w:rsidP="00BB126E">
      <w:pPr>
        <w:jc w:val="both"/>
        <w:rPr>
          <w:rFonts w:ascii="Times New Roman" w:hAnsi="Times New Roman" w:cs="Times New Roman"/>
        </w:rPr>
      </w:pPr>
      <w:r w:rsidRPr="00BB126E">
        <w:rPr>
          <w:rFonts w:ascii="Times New Roman" w:hAnsi="Times New Roman" w:cs="Times New Roman"/>
        </w:rPr>
        <w:t>(4) Kozmetik ürünlerde kullanımına izin verilen boyar maddeler Ek IV’te listelenmiştir. Kozmetik ürünler, bu Ekte belirtilen koşullara uygun olmayan boyar maddeleri ihtiva edemez. Bileşenler bu Ekte yer alan kullanım koşullarına uygun olacak şekilde kullanılır. Bileşene ait uyarılar ürün etiketinde yer alır.</w:t>
      </w:r>
    </w:p>
    <w:p w14:paraId="488B7B2B" w14:textId="77777777" w:rsidR="00191D80" w:rsidRPr="00BB126E" w:rsidRDefault="00191D80" w:rsidP="00BB126E">
      <w:pPr>
        <w:jc w:val="both"/>
        <w:rPr>
          <w:rFonts w:ascii="Times New Roman" w:hAnsi="Times New Roman" w:cs="Times New Roman"/>
        </w:rPr>
      </w:pPr>
      <w:r w:rsidRPr="00BB126E">
        <w:rPr>
          <w:rFonts w:ascii="Times New Roman" w:hAnsi="Times New Roman" w:cs="Times New Roman"/>
        </w:rPr>
        <w:t>(5) Kozmetik ürünlerde kullanımına izin verilen koruyucular Ek V’te listelenmiştir. Kozmetik ürünler, bu Ekte belirtilen koşullara uygun olmayan koruyucuları ihtiva edemez. Bileşenler bu Ekte yer alan kullanım koşullarına uygun olacak şekilde kullanılır. Bileşene ait uyarılar ürün etiketinde yer alır.</w:t>
      </w:r>
    </w:p>
    <w:p w14:paraId="2A010613" w14:textId="77777777" w:rsidR="00191D80" w:rsidRPr="00BB126E" w:rsidRDefault="00191D80" w:rsidP="00BB126E">
      <w:pPr>
        <w:jc w:val="both"/>
        <w:rPr>
          <w:rFonts w:ascii="Times New Roman" w:hAnsi="Times New Roman" w:cs="Times New Roman"/>
        </w:rPr>
      </w:pPr>
      <w:r w:rsidRPr="00BB126E">
        <w:rPr>
          <w:rFonts w:ascii="Times New Roman" w:hAnsi="Times New Roman" w:cs="Times New Roman"/>
        </w:rPr>
        <w:t>(6) Kozmetik ürünlerde kullanımına izin verilen UV filtreleri Ek VI’da listelenmiştir. Kozmetik ürünler, bu Ekte belirtilen koşullara uygun olmayan koruyucuları ihtiva edemez. Bileşenler bu Ekte yer alan kullanım koşullarına uygun olacak şekilde kullanılır. Bileşene ait uyarılar ürün etiketinde yer alır.</w:t>
      </w:r>
    </w:p>
    <w:p w14:paraId="0452DE7F" w14:textId="77777777" w:rsidR="00191D80" w:rsidRPr="00BB126E" w:rsidRDefault="00191D80" w:rsidP="00BB126E">
      <w:pPr>
        <w:jc w:val="both"/>
        <w:rPr>
          <w:rFonts w:ascii="Times New Roman" w:hAnsi="Times New Roman" w:cs="Times New Roman"/>
        </w:rPr>
      </w:pPr>
      <w:r w:rsidRPr="00BB126E">
        <w:rPr>
          <w:rFonts w:ascii="Times New Roman" w:hAnsi="Times New Roman" w:cs="Times New Roman"/>
        </w:rPr>
        <w:t>(7) Ek III ila VI’da belirtilen listeler özellikle belirtilmediği müddetçe nanomateryalleri kapsamaz.</w:t>
      </w:r>
    </w:p>
    <w:p w14:paraId="4960FFFC" w14:textId="77777777" w:rsidR="00191D80" w:rsidRPr="00BB126E" w:rsidRDefault="00191D80" w:rsidP="00BB126E">
      <w:pPr>
        <w:jc w:val="both"/>
        <w:rPr>
          <w:rFonts w:ascii="Times New Roman" w:hAnsi="Times New Roman" w:cs="Times New Roman"/>
        </w:rPr>
      </w:pPr>
      <w:r w:rsidRPr="00BB126E">
        <w:rPr>
          <w:rFonts w:ascii="Times New Roman" w:hAnsi="Times New Roman" w:cs="Times New Roman"/>
        </w:rPr>
        <w:t xml:space="preserve">(8)Yönetmeliğin 15 nci maddesi uyarınca bildirim yapılırken bu Tebliğ’in Ek 1’inde yer alan ürün kategorileri kullanılır. </w:t>
      </w:r>
    </w:p>
    <w:p w14:paraId="29A937B4" w14:textId="77777777" w:rsidR="00191D80" w:rsidRPr="00BB126E" w:rsidRDefault="00191D80" w:rsidP="00BB126E">
      <w:pPr>
        <w:spacing w:after="0" w:line="240" w:lineRule="auto"/>
        <w:ind w:right="-142"/>
        <w:jc w:val="center"/>
        <w:rPr>
          <w:rFonts w:ascii="Times New Roman" w:hAnsi="Times New Roman" w:cs="Times New Roman"/>
          <w:b/>
        </w:rPr>
      </w:pPr>
      <w:r w:rsidRPr="00BB126E">
        <w:rPr>
          <w:rFonts w:ascii="Times New Roman" w:hAnsi="Times New Roman" w:cs="Times New Roman"/>
          <w:b/>
        </w:rPr>
        <w:t>ÜÇÜNCÜ BÖLÜM</w:t>
      </w:r>
    </w:p>
    <w:p w14:paraId="5BCAC277" w14:textId="77777777" w:rsidR="00191D80" w:rsidRPr="00BB126E" w:rsidRDefault="00191D80" w:rsidP="00BB126E">
      <w:pPr>
        <w:spacing w:after="0" w:line="240" w:lineRule="auto"/>
        <w:ind w:right="-142"/>
        <w:jc w:val="center"/>
        <w:rPr>
          <w:rFonts w:ascii="Times New Roman" w:hAnsi="Times New Roman" w:cs="Times New Roman"/>
          <w:b/>
        </w:rPr>
      </w:pPr>
      <w:r w:rsidRPr="00BB126E">
        <w:rPr>
          <w:rFonts w:ascii="Times New Roman" w:hAnsi="Times New Roman" w:cs="Times New Roman"/>
          <w:b/>
        </w:rPr>
        <w:t>Çeşitli ve Son Hükümler</w:t>
      </w:r>
    </w:p>
    <w:p w14:paraId="4EC78C53" w14:textId="77777777" w:rsidR="00191D80" w:rsidRPr="00BB126E" w:rsidRDefault="00191D80" w:rsidP="00BB126E">
      <w:pPr>
        <w:spacing w:after="0" w:line="240" w:lineRule="auto"/>
        <w:ind w:right="-142"/>
        <w:jc w:val="both"/>
        <w:rPr>
          <w:rFonts w:ascii="Times New Roman" w:hAnsi="Times New Roman" w:cs="Times New Roman"/>
          <w:b/>
        </w:rPr>
      </w:pPr>
    </w:p>
    <w:p w14:paraId="0C93336A" w14:textId="151481E3" w:rsidR="00191D80" w:rsidRPr="00BB126E" w:rsidRDefault="00191D80" w:rsidP="00BB126E">
      <w:pPr>
        <w:spacing w:after="0" w:line="240" w:lineRule="auto"/>
        <w:ind w:right="-142"/>
        <w:jc w:val="both"/>
        <w:rPr>
          <w:rFonts w:ascii="Times New Roman" w:hAnsi="Times New Roman" w:cs="Times New Roman"/>
          <w:b/>
        </w:rPr>
      </w:pPr>
      <w:r w:rsidRPr="00BB126E">
        <w:rPr>
          <w:rFonts w:ascii="Times New Roman" w:hAnsi="Times New Roman" w:cs="Times New Roman"/>
          <w:b/>
        </w:rPr>
        <w:t>Avrupa Birliği mevzuatına uyum</w:t>
      </w:r>
    </w:p>
    <w:p w14:paraId="0628175E" w14:textId="77777777" w:rsidR="00191D80" w:rsidRPr="00BB126E" w:rsidRDefault="00191D80" w:rsidP="00BB126E">
      <w:pPr>
        <w:spacing w:after="0" w:line="240" w:lineRule="auto"/>
        <w:ind w:right="-142"/>
        <w:jc w:val="both"/>
        <w:rPr>
          <w:rFonts w:ascii="Times New Roman" w:hAnsi="Times New Roman" w:cs="Times New Roman"/>
        </w:rPr>
      </w:pPr>
      <w:r w:rsidRPr="00BB126E">
        <w:rPr>
          <w:rFonts w:ascii="Times New Roman" w:hAnsi="Times New Roman" w:cs="Times New Roman"/>
          <w:b/>
        </w:rPr>
        <w:t xml:space="preserve">MADDE 6 – </w:t>
      </w:r>
      <w:r w:rsidRPr="00BB126E">
        <w:rPr>
          <w:rFonts w:ascii="Times New Roman" w:hAnsi="Times New Roman" w:cs="Times New Roman"/>
        </w:rPr>
        <w:t>(1) Bu Tebliğ; kozmetik ürünler hakkında (AT) 1223/2009 sayılı Tüzük’ün Ek II ila VI’sı dikkate alınarak Avrupa Birliği mevzuatına uyum çerçevesinde hazırlanmıştır.</w:t>
      </w:r>
    </w:p>
    <w:p w14:paraId="52E0500E" w14:textId="77777777" w:rsidR="00191D80" w:rsidRPr="00BB126E" w:rsidRDefault="00191D80" w:rsidP="00BB126E">
      <w:pPr>
        <w:spacing w:after="0" w:line="240" w:lineRule="auto"/>
        <w:ind w:right="-142"/>
        <w:jc w:val="both"/>
        <w:rPr>
          <w:rFonts w:ascii="Times New Roman" w:hAnsi="Times New Roman" w:cs="Times New Roman"/>
          <w:b/>
        </w:rPr>
      </w:pPr>
    </w:p>
    <w:p w14:paraId="4B152AEB" w14:textId="6CE6974E" w:rsidR="00191D80" w:rsidRPr="00BB126E" w:rsidRDefault="00191D80" w:rsidP="00BB126E">
      <w:pPr>
        <w:spacing w:after="0" w:line="240" w:lineRule="auto"/>
        <w:ind w:right="-142"/>
        <w:jc w:val="both"/>
        <w:rPr>
          <w:rFonts w:ascii="Times New Roman" w:hAnsi="Times New Roman" w:cs="Times New Roman"/>
          <w:b/>
        </w:rPr>
      </w:pPr>
      <w:r w:rsidRPr="00BB126E">
        <w:rPr>
          <w:rFonts w:ascii="Times New Roman" w:hAnsi="Times New Roman" w:cs="Times New Roman"/>
          <w:b/>
        </w:rPr>
        <w:t>Listelerin güncellenmesi</w:t>
      </w:r>
    </w:p>
    <w:p w14:paraId="061C54F0" w14:textId="09B41A89" w:rsidR="00191D80" w:rsidRPr="00BB126E" w:rsidRDefault="00191D80" w:rsidP="00BB126E">
      <w:pPr>
        <w:spacing w:after="0" w:line="240" w:lineRule="auto"/>
        <w:ind w:right="-142"/>
        <w:jc w:val="both"/>
        <w:rPr>
          <w:rFonts w:ascii="Times New Roman" w:hAnsi="Times New Roman" w:cs="Times New Roman"/>
          <w:b/>
        </w:rPr>
      </w:pPr>
      <w:r w:rsidRPr="00BB126E">
        <w:rPr>
          <w:rFonts w:ascii="Times New Roman" w:hAnsi="Times New Roman" w:cs="Times New Roman"/>
          <w:b/>
        </w:rPr>
        <w:t xml:space="preserve">MADDE 7- </w:t>
      </w:r>
      <w:r w:rsidRPr="00BB126E">
        <w:rPr>
          <w:rFonts w:ascii="Times New Roman" w:hAnsi="Times New Roman" w:cs="Times New Roman"/>
        </w:rPr>
        <w:t>(1)  Bu tebliğ ekleri güncel gelişmeler eşliğinde güncellenir.</w:t>
      </w:r>
    </w:p>
    <w:p w14:paraId="1541BCD8" w14:textId="77777777" w:rsidR="00191D80" w:rsidRPr="00BB126E" w:rsidRDefault="00191D80" w:rsidP="00BB126E">
      <w:pPr>
        <w:spacing w:after="0" w:line="240" w:lineRule="auto"/>
        <w:ind w:right="-142"/>
        <w:jc w:val="both"/>
        <w:rPr>
          <w:rFonts w:ascii="Times New Roman" w:hAnsi="Times New Roman" w:cs="Times New Roman"/>
          <w:b/>
        </w:rPr>
      </w:pPr>
    </w:p>
    <w:p w14:paraId="07F32D51" w14:textId="60361147" w:rsidR="00191D80" w:rsidRPr="00BB126E" w:rsidRDefault="00191D80" w:rsidP="00BB126E">
      <w:pPr>
        <w:spacing w:after="0" w:line="240" w:lineRule="auto"/>
        <w:ind w:right="-142"/>
        <w:jc w:val="both"/>
        <w:rPr>
          <w:rFonts w:ascii="Times New Roman" w:hAnsi="Times New Roman" w:cs="Times New Roman"/>
          <w:b/>
        </w:rPr>
      </w:pPr>
      <w:r w:rsidRPr="00BB126E">
        <w:rPr>
          <w:rFonts w:ascii="Times New Roman" w:hAnsi="Times New Roman" w:cs="Times New Roman"/>
          <w:b/>
        </w:rPr>
        <w:t>Yürürlük</w:t>
      </w:r>
    </w:p>
    <w:p w14:paraId="171E43C3" w14:textId="77777777" w:rsidR="00191D80" w:rsidRPr="00BB126E" w:rsidRDefault="00191D80" w:rsidP="00BB126E">
      <w:pPr>
        <w:spacing w:after="0" w:line="240" w:lineRule="auto"/>
        <w:ind w:right="-142"/>
        <w:jc w:val="both"/>
        <w:rPr>
          <w:rFonts w:ascii="Times New Roman" w:hAnsi="Times New Roman" w:cs="Times New Roman"/>
        </w:rPr>
      </w:pPr>
      <w:r w:rsidRPr="00BB126E">
        <w:rPr>
          <w:rFonts w:ascii="Times New Roman" w:hAnsi="Times New Roman" w:cs="Times New Roman"/>
          <w:b/>
        </w:rPr>
        <w:t xml:space="preserve">MADDE 8 – </w:t>
      </w:r>
      <w:r w:rsidRPr="00BB126E">
        <w:rPr>
          <w:rFonts w:ascii="Times New Roman" w:hAnsi="Times New Roman" w:cs="Times New Roman"/>
        </w:rPr>
        <w:t>(1) Bu Tebliğ yayımı tarihinde yürürlüğe girer.</w:t>
      </w:r>
    </w:p>
    <w:p w14:paraId="66288540" w14:textId="77777777" w:rsidR="00191D80" w:rsidRPr="00BB126E" w:rsidRDefault="00191D80" w:rsidP="00BB126E">
      <w:pPr>
        <w:spacing w:after="0" w:line="240" w:lineRule="auto"/>
        <w:ind w:right="-142"/>
        <w:jc w:val="both"/>
        <w:rPr>
          <w:rFonts w:ascii="Times New Roman" w:hAnsi="Times New Roman" w:cs="Times New Roman"/>
          <w:b/>
        </w:rPr>
      </w:pPr>
    </w:p>
    <w:p w14:paraId="2FBF789D" w14:textId="77777777" w:rsidR="00145432" w:rsidRPr="00BB126E" w:rsidRDefault="00145432" w:rsidP="00BB126E">
      <w:pPr>
        <w:spacing w:after="0" w:line="240" w:lineRule="auto"/>
        <w:ind w:right="-142"/>
        <w:jc w:val="both"/>
        <w:rPr>
          <w:rFonts w:ascii="Times New Roman" w:hAnsi="Times New Roman" w:cs="Times New Roman"/>
          <w:b/>
        </w:rPr>
      </w:pPr>
    </w:p>
    <w:p w14:paraId="7F1A4051" w14:textId="6FDA9628" w:rsidR="00191D80" w:rsidRPr="00BB126E" w:rsidRDefault="00191D80" w:rsidP="00BB126E">
      <w:pPr>
        <w:spacing w:after="0" w:line="240" w:lineRule="auto"/>
        <w:ind w:right="-142"/>
        <w:jc w:val="both"/>
        <w:rPr>
          <w:rFonts w:ascii="Times New Roman" w:hAnsi="Times New Roman" w:cs="Times New Roman"/>
          <w:b/>
        </w:rPr>
      </w:pPr>
      <w:r w:rsidRPr="00BB126E">
        <w:rPr>
          <w:rFonts w:ascii="Times New Roman" w:hAnsi="Times New Roman" w:cs="Times New Roman"/>
          <w:b/>
        </w:rPr>
        <w:t>Yürütme</w:t>
      </w:r>
    </w:p>
    <w:p w14:paraId="47C35BE9" w14:textId="2D225146" w:rsidR="00C51E64" w:rsidRPr="00BB126E" w:rsidRDefault="00191D80" w:rsidP="00BB126E">
      <w:pPr>
        <w:spacing w:after="0" w:line="240" w:lineRule="auto"/>
        <w:ind w:right="-142"/>
        <w:jc w:val="both"/>
        <w:rPr>
          <w:rFonts w:ascii="Times New Roman" w:eastAsia="Times New Roman" w:hAnsi="Times New Roman" w:cs="Times New Roman"/>
          <w:b/>
          <w:iCs/>
          <w:sz w:val="20"/>
          <w:szCs w:val="20"/>
          <w:lang w:eastAsia="tr-TR"/>
        </w:rPr>
      </w:pPr>
      <w:r w:rsidRPr="00BB126E">
        <w:rPr>
          <w:rFonts w:ascii="Times New Roman" w:hAnsi="Times New Roman" w:cs="Times New Roman"/>
          <w:b/>
        </w:rPr>
        <w:t xml:space="preserve">MADDE 9 – </w:t>
      </w:r>
      <w:r w:rsidRPr="00BB126E">
        <w:rPr>
          <w:rFonts w:ascii="Times New Roman" w:hAnsi="Times New Roman" w:cs="Times New Roman"/>
        </w:rPr>
        <w:t>(1) Bu Tebliğ hükümlerini Türkiye İlaç ve Tıbbi Cihaz Kurumu Başkanı yürütür.</w:t>
      </w:r>
    </w:p>
    <w:p w14:paraId="1BA0761E"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713A48E7"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171E5A78" w14:textId="6ED39582"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461B7D09" w14:textId="00413310"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60509C8A" w14:textId="4A3A230A"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335F1F4F" w14:textId="22848265"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508B31F6" w14:textId="0B748014"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0F622449" w14:textId="644836A5"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41655658" w14:textId="0E7B05AD"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20957406" w14:textId="21116AB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3437A4E1" w14:textId="4291D984"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705267BB" w14:textId="1CF4E1EA"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798B8EAB" w14:textId="250805D3"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3FD425FA" w14:textId="7710492D"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46D44A85" w14:textId="6160E14F"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5CB07BA0" w14:textId="0B2F6479"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342E1C52" w14:textId="1B51588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1ABDEB04" w14:textId="556180A9"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1891BD92" w14:textId="65D271A2"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555E3748" w14:textId="387EA703"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6DD9E006" w14:textId="24F0335E"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2DEF5E1D" w14:textId="6ADED5E4"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01C06F90" w14:textId="1668642C"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3DD7A48E" w14:textId="365375CF"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2D423FDE" w14:textId="77777777" w:rsidR="00C51E64" w:rsidRPr="00BB126E" w:rsidRDefault="00C51E64" w:rsidP="00BB126E">
      <w:pPr>
        <w:jc w:val="center"/>
        <w:rPr>
          <w:rFonts w:ascii="Times New Roman" w:hAnsi="Times New Roman" w:cs="Times New Roman"/>
          <w:b/>
        </w:rPr>
      </w:pPr>
      <w:r w:rsidRPr="00BB126E">
        <w:rPr>
          <w:rFonts w:ascii="Times New Roman" w:hAnsi="Times New Roman" w:cs="Times New Roman"/>
          <w:b/>
        </w:rPr>
        <w:t>EK I</w:t>
      </w:r>
    </w:p>
    <w:p w14:paraId="6198E65D" w14:textId="0706C69E" w:rsidR="00C51E64" w:rsidRPr="00BB126E" w:rsidRDefault="00C51E64" w:rsidP="00BB126E">
      <w:pPr>
        <w:jc w:val="center"/>
        <w:rPr>
          <w:rFonts w:ascii="Times New Roman" w:hAnsi="Times New Roman" w:cs="Times New Roman"/>
          <w:b/>
        </w:rPr>
      </w:pPr>
      <w:r w:rsidRPr="00BB126E">
        <w:rPr>
          <w:rFonts w:ascii="Times New Roman" w:hAnsi="Times New Roman" w:cs="Times New Roman"/>
          <w:b/>
        </w:rPr>
        <w:t>KOZMETİK ÜRÜN KATEGORİLERİ</w:t>
      </w:r>
    </w:p>
    <w:p w14:paraId="41CA58E6" w14:textId="77777777" w:rsidR="00C51E64" w:rsidRPr="00BB126E" w:rsidRDefault="00C51E64" w:rsidP="00BB126E">
      <w:pPr>
        <w:jc w:val="both"/>
        <w:rPr>
          <w:rFonts w:ascii="Times New Roman" w:hAnsi="Times New Roman" w:cs="Times New Roman"/>
          <w:b/>
          <w:bCs/>
          <w:u w:val="single"/>
        </w:rPr>
      </w:pPr>
      <w:r w:rsidRPr="00BB126E">
        <w:rPr>
          <w:rFonts w:ascii="Times New Roman" w:hAnsi="Times New Roman" w:cs="Times New Roman"/>
          <w:b/>
          <w:bCs/>
          <w:u w:val="single"/>
        </w:rPr>
        <w:t>A.CİLT ÜRÜNLERİ</w:t>
      </w:r>
    </w:p>
    <w:p w14:paraId="0AC1449A" w14:textId="77777777" w:rsidR="00C51E64" w:rsidRPr="00BB126E" w:rsidRDefault="00C51E64" w:rsidP="00BB126E">
      <w:pPr>
        <w:jc w:val="both"/>
        <w:rPr>
          <w:rFonts w:ascii="Times New Roman" w:hAnsi="Times New Roman" w:cs="Times New Roman"/>
          <w:b/>
          <w:bCs/>
        </w:rPr>
      </w:pPr>
      <w:r w:rsidRPr="00BB126E">
        <w:rPr>
          <w:rFonts w:ascii="Times New Roman" w:hAnsi="Times New Roman" w:cs="Times New Roman"/>
          <w:b/>
          <w:bCs/>
        </w:rPr>
        <w:t>A.1.Cilt Bakım Ürünleri</w:t>
      </w:r>
    </w:p>
    <w:p w14:paraId="337181A4"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A.1.1.Yüz maskeleri dışındaki cilt bakım ürünleri</w:t>
      </w:r>
    </w:p>
    <w:p w14:paraId="2487452D"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A.1.2.Yüz maskesi</w:t>
      </w:r>
    </w:p>
    <w:p w14:paraId="74758598"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A.1.3.Göz çevresi ürünleri</w:t>
      </w:r>
    </w:p>
    <w:p w14:paraId="5B93058A"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A.1.4.Dudak bakım ürünleri</w:t>
      </w:r>
    </w:p>
    <w:p w14:paraId="32485993"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A.1.5.El bakım ürünleri</w:t>
      </w:r>
    </w:p>
    <w:p w14:paraId="1CA11919"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A.1.6.Ayak bakım ürünleri</w:t>
      </w:r>
    </w:p>
    <w:p w14:paraId="6B4C8C80"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A.1.7.Vücut bakım ürünleri</w:t>
      </w:r>
    </w:p>
    <w:p w14:paraId="72B70215"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A.1.8.Dış genital bölge bakım ürünleri</w:t>
      </w:r>
    </w:p>
    <w:p w14:paraId="71D7DBEF"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A.1.9.Kimyasal soyucu ürünleri</w:t>
      </w:r>
    </w:p>
    <w:p w14:paraId="011D46DB"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A.1.10.Mekanik soyucu ürünleri</w:t>
      </w:r>
    </w:p>
    <w:p w14:paraId="5B33E9BE"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A.1.11.Cilt rengini açıcı, aydınlatıcı ürünler</w:t>
      </w:r>
    </w:p>
    <w:p w14:paraId="719B01FA"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A.1.12.Diğer cilt bakım ürünleri</w:t>
      </w:r>
    </w:p>
    <w:p w14:paraId="62A7C4F6" w14:textId="77777777" w:rsidR="00C51E64" w:rsidRPr="00BB126E" w:rsidRDefault="00C51E64" w:rsidP="00BB126E">
      <w:pPr>
        <w:jc w:val="both"/>
        <w:rPr>
          <w:rFonts w:ascii="Times New Roman" w:hAnsi="Times New Roman" w:cs="Times New Roman"/>
          <w:b/>
          <w:bCs/>
        </w:rPr>
      </w:pPr>
      <w:r w:rsidRPr="00BB126E">
        <w:rPr>
          <w:rFonts w:ascii="Times New Roman" w:hAnsi="Times New Roman" w:cs="Times New Roman"/>
          <w:b/>
          <w:bCs/>
        </w:rPr>
        <w:t>A.2.Cilt Temizleyici Ürünler</w:t>
      </w:r>
    </w:p>
    <w:p w14:paraId="593BF5FF"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A.2.1.Sabunlar</w:t>
      </w:r>
    </w:p>
    <w:p w14:paraId="6C590F4D"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A.2.2.Banyo/duş ürünleri</w:t>
      </w:r>
    </w:p>
    <w:p w14:paraId="2FACEABE"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A.2.3.Makyaj çıkarıcı ürünler</w:t>
      </w:r>
    </w:p>
    <w:p w14:paraId="17B658E9"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 xml:space="preserve">A.2.4.Dış genital bölge </w:t>
      </w:r>
      <w:proofErr w:type="gramStart"/>
      <w:r w:rsidRPr="00BB126E">
        <w:rPr>
          <w:rFonts w:ascii="Times New Roman" w:hAnsi="Times New Roman" w:cs="Times New Roman"/>
          <w:bCs/>
        </w:rPr>
        <w:t>hijyen</w:t>
      </w:r>
      <w:proofErr w:type="gramEnd"/>
      <w:r w:rsidRPr="00BB126E">
        <w:rPr>
          <w:rFonts w:ascii="Times New Roman" w:hAnsi="Times New Roman" w:cs="Times New Roman"/>
          <w:bCs/>
        </w:rPr>
        <w:t xml:space="preserve"> ürünleri</w:t>
      </w:r>
    </w:p>
    <w:p w14:paraId="497DACF9"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A.2.5.Diğer cilt temizleyici ürünler</w:t>
      </w:r>
    </w:p>
    <w:p w14:paraId="7561AD7C" w14:textId="77777777" w:rsidR="00C51E64" w:rsidRPr="00BB126E" w:rsidRDefault="00C51E64" w:rsidP="00BB126E">
      <w:pPr>
        <w:jc w:val="both"/>
        <w:rPr>
          <w:rFonts w:ascii="Times New Roman" w:hAnsi="Times New Roman" w:cs="Times New Roman"/>
          <w:b/>
          <w:bCs/>
        </w:rPr>
      </w:pPr>
      <w:r w:rsidRPr="00BB126E">
        <w:rPr>
          <w:rFonts w:ascii="Times New Roman" w:hAnsi="Times New Roman" w:cs="Times New Roman"/>
          <w:b/>
          <w:bCs/>
        </w:rPr>
        <w:t>A.3.Vücut Tüylerini Uzaklaştırıcı Ürünler</w:t>
      </w:r>
    </w:p>
    <w:p w14:paraId="3F4976DE"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A.3.1.Kimyasal depilatuvarlar</w:t>
      </w:r>
    </w:p>
    <w:p w14:paraId="0061F034"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A.3.2.Fiziksel epilasyon ürünleri</w:t>
      </w:r>
    </w:p>
    <w:p w14:paraId="4848AE4B"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lastRenderedPageBreak/>
        <w:t>A.3.3.Vücut tüylerini uzaklaştıran diğer ürünler</w:t>
      </w:r>
    </w:p>
    <w:p w14:paraId="27533DF4" w14:textId="77777777" w:rsidR="00C51E64" w:rsidRPr="00BB126E" w:rsidRDefault="00C51E64" w:rsidP="00BB126E">
      <w:pPr>
        <w:jc w:val="both"/>
        <w:rPr>
          <w:rFonts w:ascii="Times New Roman" w:hAnsi="Times New Roman" w:cs="Times New Roman"/>
          <w:b/>
          <w:bCs/>
        </w:rPr>
      </w:pPr>
      <w:r w:rsidRPr="00BB126E">
        <w:rPr>
          <w:rFonts w:ascii="Times New Roman" w:hAnsi="Times New Roman" w:cs="Times New Roman"/>
          <w:b/>
          <w:bCs/>
        </w:rPr>
        <w:t>A.4.Vücut Tüylerini Sarartıcı Ürünler</w:t>
      </w:r>
    </w:p>
    <w:p w14:paraId="3F7C7F2D" w14:textId="3094D856"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A.4.1.Vücut tüy sarartıcı ürünleri</w:t>
      </w:r>
    </w:p>
    <w:p w14:paraId="2627AA68" w14:textId="77777777" w:rsidR="00C51E64" w:rsidRPr="00BB126E" w:rsidRDefault="00C51E64" w:rsidP="00BB126E">
      <w:pPr>
        <w:jc w:val="both"/>
        <w:rPr>
          <w:rFonts w:ascii="Times New Roman" w:hAnsi="Times New Roman" w:cs="Times New Roman"/>
          <w:b/>
          <w:bCs/>
        </w:rPr>
      </w:pPr>
      <w:r w:rsidRPr="00BB126E">
        <w:rPr>
          <w:rFonts w:ascii="Times New Roman" w:hAnsi="Times New Roman" w:cs="Times New Roman"/>
          <w:b/>
          <w:bCs/>
        </w:rPr>
        <w:t>A.5.Vücut Kokusunun ve/veya Terlemenin Düzenlenmesi</w:t>
      </w:r>
    </w:p>
    <w:p w14:paraId="5AC10F14"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A.5.1.Ter önleyici etkili ürünler</w:t>
      </w:r>
    </w:p>
    <w:p w14:paraId="3B6C4E0E"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A.5.2.Ter önleyici etkili olmayan ürünler</w:t>
      </w:r>
    </w:p>
    <w:p w14:paraId="44FB361E" w14:textId="77777777" w:rsidR="00C51E64" w:rsidRPr="00BB126E" w:rsidRDefault="00C51E64" w:rsidP="00BB126E">
      <w:pPr>
        <w:jc w:val="both"/>
        <w:rPr>
          <w:rFonts w:ascii="Times New Roman" w:hAnsi="Times New Roman" w:cs="Times New Roman"/>
          <w:b/>
          <w:bCs/>
        </w:rPr>
      </w:pPr>
      <w:r w:rsidRPr="00BB126E">
        <w:rPr>
          <w:rFonts w:ascii="Times New Roman" w:hAnsi="Times New Roman" w:cs="Times New Roman"/>
          <w:b/>
          <w:bCs/>
        </w:rPr>
        <w:t>A.6.Tıraş ve Tıraş Öncesi/Sonrası Ürünler</w:t>
      </w:r>
    </w:p>
    <w:p w14:paraId="7457FE3A"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A.6.1.Tıraş ürünleri</w:t>
      </w:r>
    </w:p>
    <w:p w14:paraId="6EC0F566"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A.6.2.Tıraş öncesi/sonrası ürünler</w:t>
      </w:r>
    </w:p>
    <w:p w14:paraId="7B932D7B"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A.6.3.Diğer tıraş ve tıraş öncesi/sonrası ürünler</w:t>
      </w:r>
    </w:p>
    <w:p w14:paraId="5844C962" w14:textId="77777777" w:rsidR="00C51E64" w:rsidRPr="00BB126E" w:rsidRDefault="00C51E64" w:rsidP="00BB126E">
      <w:pPr>
        <w:jc w:val="both"/>
        <w:rPr>
          <w:rFonts w:ascii="Times New Roman" w:hAnsi="Times New Roman" w:cs="Times New Roman"/>
          <w:b/>
          <w:bCs/>
        </w:rPr>
      </w:pPr>
      <w:r w:rsidRPr="00BB126E">
        <w:rPr>
          <w:rFonts w:ascii="Times New Roman" w:hAnsi="Times New Roman" w:cs="Times New Roman"/>
          <w:b/>
          <w:bCs/>
        </w:rPr>
        <w:t>A.7.Makyaj Ürünleri</w:t>
      </w:r>
    </w:p>
    <w:p w14:paraId="61EE9EA0"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A.7.1.Fondöten</w:t>
      </w:r>
    </w:p>
    <w:p w14:paraId="1A483ACA"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A.7.2.Kapatıcı</w:t>
      </w:r>
    </w:p>
    <w:p w14:paraId="600428FA"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A.7.3.Diğer yüz makyaj ürünleri</w:t>
      </w:r>
    </w:p>
    <w:p w14:paraId="1AA4F79B"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A.7.4.Maskara</w:t>
      </w:r>
    </w:p>
    <w:p w14:paraId="45BBC7A8"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A.7.5.Göz farı</w:t>
      </w:r>
    </w:p>
    <w:p w14:paraId="4FE74369"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A.7.6.Göz kalemi</w:t>
      </w:r>
    </w:p>
    <w:p w14:paraId="7611E2A4"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A.7.7. Göz konturunu sağlayan ürünler (eyeliner)</w:t>
      </w:r>
    </w:p>
    <w:p w14:paraId="2730A311"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A.7.8.Diğer göz makyaj ürünleri</w:t>
      </w:r>
    </w:p>
    <w:p w14:paraId="0FEC95D3"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 xml:space="preserve">A.7.9. Ruj/dudak parlatıcısı </w:t>
      </w:r>
    </w:p>
    <w:p w14:paraId="023C808B"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 xml:space="preserve">A.7.10.Ruj sabitleyici </w:t>
      </w:r>
    </w:p>
    <w:p w14:paraId="661C1382"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A.7.11.Diğer dudak makyaj ürünleri</w:t>
      </w:r>
    </w:p>
    <w:p w14:paraId="5E255937"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A.7.12.Vücut veya yüz boyaları</w:t>
      </w:r>
    </w:p>
    <w:p w14:paraId="59DC6E8B"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A.7.13.Diğer makyaj ürünleri</w:t>
      </w:r>
    </w:p>
    <w:p w14:paraId="7889A2FC" w14:textId="77777777" w:rsidR="00C51E64" w:rsidRPr="00BB126E" w:rsidRDefault="00C51E64" w:rsidP="00BB126E">
      <w:pPr>
        <w:jc w:val="both"/>
        <w:rPr>
          <w:rFonts w:ascii="Times New Roman" w:hAnsi="Times New Roman" w:cs="Times New Roman"/>
          <w:b/>
          <w:bCs/>
        </w:rPr>
      </w:pPr>
      <w:r w:rsidRPr="00BB126E">
        <w:rPr>
          <w:rFonts w:ascii="Times New Roman" w:hAnsi="Times New Roman" w:cs="Times New Roman"/>
          <w:b/>
          <w:bCs/>
        </w:rPr>
        <w:t>A.8.Parfümler</w:t>
      </w:r>
    </w:p>
    <w:p w14:paraId="533E8B3E"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A.8.1.Hidroalkolik parfümler</w:t>
      </w:r>
    </w:p>
    <w:p w14:paraId="2170A05E"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A.8.2.Hidroalkolik olmayan parfümler</w:t>
      </w:r>
    </w:p>
    <w:p w14:paraId="78C4FDA0" w14:textId="77777777" w:rsidR="00C51E64" w:rsidRPr="00BB126E" w:rsidRDefault="00C51E64" w:rsidP="00BB126E">
      <w:pPr>
        <w:jc w:val="both"/>
        <w:rPr>
          <w:rFonts w:ascii="Times New Roman" w:hAnsi="Times New Roman" w:cs="Times New Roman"/>
          <w:b/>
          <w:bCs/>
        </w:rPr>
      </w:pPr>
      <w:r w:rsidRPr="00BB126E">
        <w:rPr>
          <w:rFonts w:ascii="Times New Roman" w:hAnsi="Times New Roman" w:cs="Times New Roman"/>
          <w:b/>
          <w:bCs/>
        </w:rPr>
        <w:t>A.9.Güneş Ürünleri ve Güneşsiz Bronzlaştıran Ürünler</w:t>
      </w:r>
    </w:p>
    <w:p w14:paraId="3842EE45"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A.9.1.Güneş öncesi ve güneş sonrası ürünler</w:t>
      </w:r>
    </w:p>
    <w:p w14:paraId="7ABB8C61"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A.9.2.Güneşten koruma ürünleri</w:t>
      </w:r>
    </w:p>
    <w:p w14:paraId="080551BD"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A.9.3.Güneşsiz bronzlaştıran ürünler</w:t>
      </w:r>
    </w:p>
    <w:p w14:paraId="4F1D73BC"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A.9.4.Diğer güneş ürünleri ve güneşsiz bronzlaştıran ürünler</w:t>
      </w:r>
    </w:p>
    <w:p w14:paraId="37EDD65A" w14:textId="77777777" w:rsidR="00C51E64" w:rsidRPr="00BB126E" w:rsidRDefault="00C51E64" w:rsidP="00BB126E">
      <w:pPr>
        <w:jc w:val="both"/>
        <w:rPr>
          <w:rFonts w:ascii="Times New Roman" w:hAnsi="Times New Roman" w:cs="Times New Roman"/>
          <w:b/>
          <w:bCs/>
        </w:rPr>
      </w:pPr>
      <w:r w:rsidRPr="00BB126E">
        <w:rPr>
          <w:rFonts w:ascii="Times New Roman" w:hAnsi="Times New Roman" w:cs="Times New Roman"/>
          <w:b/>
          <w:bCs/>
        </w:rPr>
        <w:t>A.10.Diğer Cilt Ürünleri</w:t>
      </w:r>
    </w:p>
    <w:p w14:paraId="3A45197B" w14:textId="77777777" w:rsidR="00C51E64" w:rsidRPr="00BB126E" w:rsidRDefault="00C51E64" w:rsidP="00BB126E">
      <w:pPr>
        <w:jc w:val="both"/>
        <w:rPr>
          <w:rFonts w:ascii="Times New Roman" w:hAnsi="Times New Roman" w:cs="Times New Roman"/>
          <w:bCs/>
        </w:rPr>
      </w:pPr>
      <w:r w:rsidRPr="00BB126E">
        <w:rPr>
          <w:rFonts w:ascii="Times New Roman" w:hAnsi="Times New Roman" w:cs="Times New Roman"/>
          <w:bCs/>
        </w:rPr>
        <w:t>A.10.1.</w:t>
      </w:r>
      <w:r w:rsidRPr="00BB126E">
        <w:rPr>
          <w:rFonts w:ascii="Times New Roman" w:hAnsi="Times New Roman" w:cs="Times New Roman"/>
          <w:b/>
          <w:bCs/>
        </w:rPr>
        <w:t xml:space="preserve"> </w:t>
      </w:r>
      <w:r w:rsidRPr="00BB126E">
        <w:rPr>
          <w:rFonts w:ascii="Times New Roman" w:hAnsi="Times New Roman" w:cs="Times New Roman"/>
          <w:bCs/>
        </w:rPr>
        <w:t>Diğer cilt ürünleri</w:t>
      </w:r>
    </w:p>
    <w:p w14:paraId="07EF54E9" w14:textId="77777777" w:rsidR="00C51E64" w:rsidRPr="00BB126E" w:rsidRDefault="00C51E64" w:rsidP="00BB126E">
      <w:pPr>
        <w:jc w:val="both"/>
        <w:rPr>
          <w:rFonts w:ascii="Times New Roman" w:hAnsi="Times New Roman" w:cs="Times New Roman"/>
          <w:b/>
          <w:u w:val="single"/>
        </w:rPr>
      </w:pPr>
      <w:r w:rsidRPr="00BB126E">
        <w:rPr>
          <w:rFonts w:ascii="Times New Roman" w:hAnsi="Times New Roman" w:cs="Times New Roman"/>
          <w:b/>
          <w:u w:val="single"/>
        </w:rPr>
        <w:lastRenderedPageBreak/>
        <w:t>B.SAÇ VE SAÇ DERİSİ ÜRÜNLERİ</w:t>
      </w:r>
    </w:p>
    <w:p w14:paraId="03991E3A" w14:textId="77777777" w:rsidR="00C51E64" w:rsidRPr="00BB126E" w:rsidRDefault="00C51E64" w:rsidP="00BB126E">
      <w:pPr>
        <w:jc w:val="both"/>
        <w:rPr>
          <w:rFonts w:ascii="Times New Roman" w:hAnsi="Times New Roman" w:cs="Times New Roman"/>
          <w:b/>
        </w:rPr>
      </w:pPr>
      <w:r w:rsidRPr="00BB126E">
        <w:rPr>
          <w:rFonts w:ascii="Times New Roman" w:hAnsi="Times New Roman" w:cs="Times New Roman"/>
          <w:b/>
        </w:rPr>
        <w:t>B.1.Saç ve Saç Derisi Bakım ve Temizleme Ürünleri</w:t>
      </w:r>
    </w:p>
    <w:p w14:paraId="242957A9"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B.1.1.Şampuan</w:t>
      </w:r>
    </w:p>
    <w:p w14:paraId="6114B7E6"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B.1.2.Saç kremi</w:t>
      </w:r>
    </w:p>
    <w:p w14:paraId="72DFD3A9"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B.1.3.Saç derisi ve saç kökleri bakım ürünleri</w:t>
      </w:r>
    </w:p>
    <w:p w14:paraId="0FC7E3D2"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B.1.4.Kepek önleyici ürünler</w:t>
      </w:r>
    </w:p>
    <w:p w14:paraId="027BB8A6"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B.1.5.Saç kaybını önleyici ürünler</w:t>
      </w:r>
    </w:p>
    <w:p w14:paraId="5F67651C"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B.1.6.Diğer saç ve saç derisi bakım ve temizleme ürünleri</w:t>
      </w:r>
    </w:p>
    <w:p w14:paraId="1C9ED4D8" w14:textId="77777777" w:rsidR="00C51E64" w:rsidRPr="00BB126E" w:rsidRDefault="00C51E64" w:rsidP="00BB126E">
      <w:pPr>
        <w:jc w:val="both"/>
        <w:rPr>
          <w:rFonts w:ascii="Times New Roman" w:hAnsi="Times New Roman" w:cs="Times New Roman"/>
          <w:b/>
        </w:rPr>
      </w:pPr>
      <w:r w:rsidRPr="00BB126E">
        <w:rPr>
          <w:rFonts w:ascii="Times New Roman" w:hAnsi="Times New Roman" w:cs="Times New Roman"/>
          <w:b/>
        </w:rPr>
        <w:t>B.2.Saç Renklendirmede Kullanılan Ürünler</w:t>
      </w:r>
    </w:p>
    <w:p w14:paraId="14581BA4"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B.2.1.Oksidatif saç boyaları</w:t>
      </w:r>
    </w:p>
    <w:p w14:paraId="13292CC3"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B.2.2.Oksidatif olmayan saç boyaları</w:t>
      </w:r>
    </w:p>
    <w:p w14:paraId="2DA6E193"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B.2.3.Saç rengini açıcı ve boya çıkarıcı ürünler</w:t>
      </w:r>
    </w:p>
    <w:p w14:paraId="762888BC"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B.2.4.Diğer saç boya ürünleri</w:t>
      </w:r>
    </w:p>
    <w:p w14:paraId="0C128751" w14:textId="77777777" w:rsidR="00C51E64" w:rsidRPr="00BB126E" w:rsidRDefault="00C51E64" w:rsidP="00BB126E">
      <w:pPr>
        <w:jc w:val="both"/>
        <w:rPr>
          <w:rFonts w:ascii="Times New Roman" w:hAnsi="Times New Roman" w:cs="Times New Roman"/>
          <w:b/>
        </w:rPr>
      </w:pPr>
      <w:r w:rsidRPr="00BB126E">
        <w:rPr>
          <w:rFonts w:ascii="Times New Roman" w:hAnsi="Times New Roman" w:cs="Times New Roman"/>
          <w:b/>
        </w:rPr>
        <w:t>B.3.Saç Şekillendirici Ürünler</w:t>
      </w:r>
    </w:p>
    <w:p w14:paraId="3DDDDB02"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B.3.1.Geçici saç şekillendirici ürünler</w:t>
      </w:r>
    </w:p>
    <w:p w14:paraId="0327B87E"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B.3.2.Kalıcı saç şekillendirici ürünler</w:t>
      </w:r>
    </w:p>
    <w:p w14:paraId="25DD684E"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 xml:space="preserve">B.3.3.Saç yatıştırıcı ve düzleştirici ürünler </w:t>
      </w:r>
    </w:p>
    <w:p w14:paraId="39F74A76"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B.3.4.Diğer saç şekillendirici ürünler</w:t>
      </w:r>
    </w:p>
    <w:p w14:paraId="5EF05E57" w14:textId="77777777" w:rsidR="00C51E64" w:rsidRPr="00BB126E" w:rsidRDefault="00C51E64" w:rsidP="00BB126E">
      <w:pPr>
        <w:jc w:val="both"/>
        <w:rPr>
          <w:rFonts w:ascii="Times New Roman" w:hAnsi="Times New Roman" w:cs="Times New Roman"/>
          <w:b/>
        </w:rPr>
      </w:pPr>
      <w:r w:rsidRPr="00BB126E">
        <w:rPr>
          <w:rFonts w:ascii="Times New Roman" w:hAnsi="Times New Roman" w:cs="Times New Roman"/>
          <w:b/>
        </w:rPr>
        <w:t>B.4.Diğer Saç ve Saç Derisi Ürünleri</w:t>
      </w:r>
    </w:p>
    <w:p w14:paraId="466028C4"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B.4.1.Saçı güneşten koruyucu ürünler</w:t>
      </w:r>
    </w:p>
    <w:p w14:paraId="7208B606"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B.4.2.Diğer saç ve saç derisi ürünleri</w:t>
      </w:r>
    </w:p>
    <w:p w14:paraId="533C07AE" w14:textId="77777777" w:rsidR="00C51E64" w:rsidRPr="00BB126E" w:rsidRDefault="00C51E64" w:rsidP="00BB126E">
      <w:pPr>
        <w:jc w:val="both"/>
        <w:rPr>
          <w:rFonts w:ascii="Times New Roman" w:hAnsi="Times New Roman" w:cs="Times New Roman"/>
          <w:b/>
          <w:u w:val="single"/>
        </w:rPr>
      </w:pPr>
      <w:r w:rsidRPr="00BB126E">
        <w:rPr>
          <w:rFonts w:ascii="Times New Roman" w:hAnsi="Times New Roman" w:cs="Times New Roman"/>
          <w:b/>
          <w:u w:val="single"/>
        </w:rPr>
        <w:t>C.TIRNAK VE KÜTİKÜL ÜRÜNLERİ</w:t>
      </w:r>
    </w:p>
    <w:p w14:paraId="40FF6FA9" w14:textId="77777777" w:rsidR="00C51E64" w:rsidRPr="00BB126E" w:rsidRDefault="00C51E64" w:rsidP="00BB126E">
      <w:pPr>
        <w:jc w:val="both"/>
        <w:rPr>
          <w:rFonts w:ascii="Times New Roman" w:hAnsi="Times New Roman" w:cs="Times New Roman"/>
          <w:b/>
        </w:rPr>
      </w:pPr>
      <w:r w:rsidRPr="00BB126E">
        <w:rPr>
          <w:rFonts w:ascii="Times New Roman" w:hAnsi="Times New Roman" w:cs="Times New Roman"/>
          <w:b/>
        </w:rPr>
        <w:t>C.1.Tırnak Cilası ve Cila Çıkarıcı Ürünler</w:t>
      </w:r>
    </w:p>
    <w:p w14:paraId="226B6AE2"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C.1.1.Tırnak cilası ve tırnak makyajı</w:t>
      </w:r>
    </w:p>
    <w:p w14:paraId="0DF01454"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C.1.2.Tırnak cilası çıkarıcı</w:t>
      </w:r>
    </w:p>
    <w:p w14:paraId="4E48A525"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C.1.3.Tırnak cilası inceltici</w:t>
      </w:r>
    </w:p>
    <w:p w14:paraId="53F452FC"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C.1.4.Tırnak rengini açıcı ürünler</w:t>
      </w:r>
    </w:p>
    <w:p w14:paraId="5F205F84"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C.1.5.Diğer tırnak cilası ve cila çıkarıcı ürünler</w:t>
      </w:r>
    </w:p>
    <w:p w14:paraId="77FD4036" w14:textId="77777777" w:rsidR="00C51E64" w:rsidRPr="00BB126E" w:rsidRDefault="00C51E64" w:rsidP="00BB126E">
      <w:pPr>
        <w:jc w:val="both"/>
        <w:rPr>
          <w:rFonts w:ascii="Times New Roman" w:hAnsi="Times New Roman" w:cs="Times New Roman"/>
          <w:b/>
        </w:rPr>
      </w:pPr>
      <w:r w:rsidRPr="00BB126E">
        <w:rPr>
          <w:rFonts w:ascii="Times New Roman" w:hAnsi="Times New Roman" w:cs="Times New Roman"/>
          <w:b/>
        </w:rPr>
        <w:t>C.2.Tırnak Bakım/Tırnak Güçlendirici Ürünler</w:t>
      </w:r>
    </w:p>
    <w:p w14:paraId="49956216"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C.2.1.Tırnak bakım ürünleri</w:t>
      </w:r>
    </w:p>
    <w:p w14:paraId="02E0B33F"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C.2.2.Tırnak güçlendiriciler</w:t>
      </w:r>
    </w:p>
    <w:p w14:paraId="014935C8"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C.2.3.Diğer tırnak bakım/tırnak güçlendirici ürünler</w:t>
      </w:r>
    </w:p>
    <w:p w14:paraId="70A0EE7B" w14:textId="77777777" w:rsidR="00C51E64" w:rsidRPr="00BB126E" w:rsidRDefault="00C51E64" w:rsidP="00BB126E">
      <w:pPr>
        <w:jc w:val="both"/>
        <w:rPr>
          <w:rFonts w:ascii="Times New Roman" w:hAnsi="Times New Roman" w:cs="Times New Roman"/>
          <w:b/>
        </w:rPr>
      </w:pPr>
      <w:r w:rsidRPr="00BB126E">
        <w:rPr>
          <w:rFonts w:ascii="Times New Roman" w:hAnsi="Times New Roman" w:cs="Times New Roman"/>
          <w:b/>
        </w:rPr>
        <w:t>C.3.Tırnak Yapıştırıcısı Çıkarıcı Ürünler</w:t>
      </w:r>
    </w:p>
    <w:p w14:paraId="68E9D7B1"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C.3.1.Tırnak yapıştırıcısı çıkarıcılar</w:t>
      </w:r>
    </w:p>
    <w:p w14:paraId="6E04876D" w14:textId="77777777" w:rsidR="00C51E64" w:rsidRPr="00BB126E" w:rsidRDefault="00C51E64" w:rsidP="00BB126E">
      <w:pPr>
        <w:jc w:val="both"/>
        <w:rPr>
          <w:rFonts w:ascii="Times New Roman" w:hAnsi="Times New Roman" w:cs="Times New Roman"/>
          <w:b/>
        </w:rPr>
      </w:pPr>
      <w:r w:rsidRPr="00BB126E">
        <w:rPr>
          <w:rFonts w:ascii="Times New Roman" w:hAnsi="Times New Roman" w:cs="Times New Roman"/>
          <w:b/>
        </w:rPr>
        <w:lastRenderedPageBreak/>
        <w:t>C.4.Diğer Tırnak ve Kütikül Ürünleri</w:t>
      </w:r>
    </w:p>
    <w:p w14:paraId="3ECC508A"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C.4.1.Kütikül çıkarıcılar / yumuşatıcılar</w:t>
      </w:r>
    </w:p>
    <w:p w14:paraId="3F3AA65C"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C.4.2.Tırnak yapılandırıcı ürünler</w:t>
      </w:r>
    </w:p>
    <w:p w14:paraId="480CE44C"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C.4.3.Diğer tırnak ve kütikül ürünleri</w:t>
      </w:r>
    </w:p>
    <w:p w14:paraId="319F1F63" w14:textId="77777777" w:rsidR="00C51E64" w:rsidRPr="00BB126E" w:rsidRDefault="00C51E64" w:rsidP="00BB126E">
      <w:pPr>
        <w:jc w:val="both"/>
        <w:rPr>
          <w:rFonts w:ascii="Times New Roman" w:hAnsi="Times New Roman" w:cs="Times New Roman"/>
          <w:b/>
          <w:u w:val="single"/>
        </w:rPr>
      </w:pPr>
      <w:r w:rsidRPr="00BB126E">
        <w:rPr>
          <w:rFonts w:ascii="Times New Roman" w:hAnsi="Times New Roman" w:cs="Times New Roman"/>
          <w:b/>
          <w:u w:val="single"/>
        </w:rPr>
        <w:t>D.AĞIZ HİJYEN ÜRÜNLERİ</w:t>
      </w:r>
    </w:p>
    <w:p w14:paraId="4083E265" w14:textId="77777777" w:rsidR="00C51E64" w:rsidRPr="00BB126E" w:rsidRDefault="00C51E64" w:rsidP="00BB126E">
      <w:pPr>
        <w:jc w:val="both"/>
        <w:rPr>
          <w:rFonts w:ascii="Times New Roman" w:hAnsi="Times New Roman" w:cs="Times New Roman"/>
          <w:b/>
        </w:rPr>
      </w:pPr>
      <w:r w:rsidRPr="00BB126E">
        <w:rPr>
          <w:rFonts w:ascii="Times New Roman" w:hAnsi="Times New Roman" w:cs="Times New Roman"/>
          <w:b/>
        </w:rPr>
        <w:t>D.1.Diş Bakım Ürünleri</w:t>
      </w:r>
    </w:p>
    <w:p w14:paraId="1E9116D5"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D.1.1.Diş macunu</w:t>
      </w:r>
    </w:p>
    <w:p w14:paraId="3F25B090"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D.1.2.Diş temizleme tozu/tuzu</w:t>
      </w:r>
    </w:p>
    <w:p w14:paraId="23F34D38"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D.1.3.Diğer diş bakım ürünleri</w:t>
      </w:r>
    </w:p>
    <w:p w14:paraId="47E62D11" w14:textId="77777777" w:rsidR="00C51E64" w:rsidRPr="00BB126E" w:rsidRDefault="00C51E64" w:rsidP="00BB126E">
      <w:pPr>
        <w:jc w:val="both"/>
        <w:rPr>
          <w:rFonts w:ascii="Times New Roman" w:hAnsi="Times New Roman" w:cs="Times New Roman"/>
          <w:b/>
        </w:rPr>
      </w:pPr>
      <w:r w:rsidRPr="00BB126E">
        <w:rPr>
          <w:rFonts w:ascii="Times New Roman" w:hAnsi="Times New Roman" w:cs="Times New Roman"/>
          <w:b/>
        </w:rPr>
        <w:t xml:space="preserve">D.2.Ağız Suları / Spreyleri </w:t>
      </w:r>
    </w:p>
    <w:p w14:paraId="645BC934"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D.2.1.Ağız çalkalama suları</w:t>
      </w:r>
    </w:p>
    <w:p w14:paraId="3042BC8A"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D.2.2.Nefes tazeleyici spreyler/ağız spreyleri</w:t>
      </w:r>
    </w:p>
    <w:p w14:paraId="0B47BC26"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D.2.3.Diğer ağız çalkalama suları /nefes tazeleyici spreyler/ağız spreyler</w:t>
      </w:r>
    </w:p>
    <w:p w14:paraId="5A09B241" w14:textId="77777777" w:rsidR="00C51E64" w:rsidRPr="00BB126E" w:rsidRDefault="00C51E64" w:rsidP="00BB126E">
      <w:pPr>
        <w:jc w:val="both"/>
        <w:rPr>
          <w:rFonts w:ascii="Times New Roman" w:hAnsi="Times New Roman" w:cs="Times New Roman"/>
          <w:b/>
        </w:rPr>
      </w:pPr>
      <w:r w:rsidRPr="00BB126E">
        <w:rPr>
          <w:rFonts w:ascii="Times New Roman" w:hAnsi="Times New Roman" w:cs="Times New Roman"/>
          <w:b/>
        </w:rPr>
        <w:t>D.3.Diş Beyazlatıcılar</w:t>
      </w:r>
    </w:p>
    <w:p w14:paraId="41084726"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D.3.1.Diş beyazlatıcılar</w:t>
      </w:r>
    </w:p>
    <w:p w14:paraId="759E46FB" w14:textId="77777777" w:rsidR="00C51E64" w:rsidRPr="00BB126E" w:rsidRDefault="00C51E64" w:rsidP="00BB126E">
      <w:pPr>
        <w:jc w:val="both"/>
        <w:rPr>
          <w:rFonts w:ascii="Times New Roman" w:hAnsi="Times New Roman" w:cs="Times New Roman"/>
          <w:b/>
        </w:rPr>
      </w:pPr>
      <w:r w:rsidRPr="00BB126E">
        <w:rPr>
          <w:rFonts w:ascii="Times New Roman" w:hAnsi="Times New Roman" w:cs="Times New Roman"/>
          <w:b/>
        </w:rPr>
        <w:t>D.4.Diğer Ağız Hijyen Ürünleri</w:t>
      </w:r>
    </w:p>
    <w:p w14:paraId="541604A4" w14:textId="77777777" w:rsidR="00C51E64" w:rsidRPr="00BB126E" w:rsidRDefault="00C51E64" w:rsidP="00BB126E">
      <w:pPr>
        <w:jc w:val="both"/>
        <w:rPr>
          <w:rFonts w:ascii="Times New Roman" w:hAnsi="Times New Roman" w:cs="Times New Roman"/>
        </w:rPr>
      </w:pPr>
      <w:r w:rsidRPr="00BB126E">
        <w:rPr>
          <w:rFonts w:ascii="Times New Roman" w:hAnsi="Times New Roman" w:cs="Times New Roman"/>
        </w:rPr>
        <w:t xml:space="preserve">D.4.1.Diğer ağız </w:t>
      </w:r>
      <w:proofErr w:type="gramStart"/>
      <w:r w:rsidRPr="00BB126E">
        <w:rPr>
          <w:rFonts w:ascii="Times New Roman" w:hAnsi="Times New Roman" w:cs="Times New Roman"/>
        </w:rPr>
        <w:t>hijyen</w:t>
      </w:r>
      <w:proofErr w:type="gramEnd"/>
      <w:r w:rsidRPr="00BB126E">
        <w:rPr>
          <w:rFonts w:ascii="Times New Roman" w:hAnsi="Times New Roman" w:cs="Times New Roman"/>
        </w:rPr>
        <w:t xml:space="preserve"> ürünleri</w:t>
      </w:r>
    </w:p>
    <w:p w14:paraId="6BBCF259" w14:textId="77777777" w:rsidR="00C51E64" w:rsidRPr="00BB126E" w:rsidRDefault="00C51E64" w:rsidP="00BB126E">
      <w:pPr>
        <w:tabs>
          <w:tab w:val="left" w:pos="1134"/>
        </w:tabs>
        <w:autoSpaceDE w:val="0"/>
        <w:autoSpaceDN w:val="0"/>
        <w:adjustRightInd w:val="0"/>
        <w:spacing w:after="0" w:line="276" w:lineRule="auto"/>
        <w:ind w:hanging="11"/>
        <w:jc w:val="both"/>
        <w:rPr>
          <w:rFonts w:ascii="Times New Roman" w:eastAsia="Calibri" w:hAnsi="Times New Roman" w:cs="Times New Roman"/>
          <w:sz w:val="20"/>
          <w:szCs w:val="20"/>
        </w:rPr>
      </w:pPr>
    </w:p>
    <w:p w14:paraId="4AAA3A51" w14:textId="77777777" w:rsidR="00C51E64" w:rsidRPr="00BB126E" w:rsidRDefault="00C51E64" w:rsidP="00BB126E">
      <w:pPr>
        <w:tabs>
          <w:tab w:val="left" w:pos="284"/>
        </w:tabs>
        <w:spacing w:after="0" w:line="276" w:lineRule="auto"/>
        <w:jc w:val="both"/>
        <w:rPr>
          <w:rFonts w:ascii="Times New Roman" w:eastAsia="Times New Roman" w:hAnsi="Times New Roman" w:cs="Times New Roman"/>
          <w:sz w:val="20"/>
          <w:szCs w:val="20"/>
          <w:lang w:val="x-none" w:eastAsia="x-none"/>
        </w:rPr>
      </w:pPr>
      <w:r w:rsidRPr="00BB126E">
        <w:rPr>
          <w:rFonts w:ascii="Times New Roman" w:eastAsia="Times New Roman" w:hAnsi="Times New Roman" w:cs="Times New Roman"/>
          <w:sz w:val="20"/>
          <w:szCs w:val="20"/>
          <w:lang w:val="en" w:eastAsia="x-none"/>
        </w:rPr>
        <w:t xml:space="preserve"> </w:t>
      </w:r>
    </w:p>
    <w:p w14:paraId="6FAA888F"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2692D724"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34A50506"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764B3D03"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49F4E6C8"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484E37F9"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324EEC1F"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28E24830"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0D79E36D"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5E699BA4"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7602507C"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16798926"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70F79466"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3344FF48"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727AD587"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6EC9FCDE"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0443C447"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391BE405"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73B83312"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1806856C"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313A5615"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22505830"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1F0342C8"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45AF04B0"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5BCD574C"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410DDC9E"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5A4845E7"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1386305D"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78439780"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09E8A31D" w14:textId="77777777" w:rsidR="004D7BEE" w:rsidRPr="00BB126E" w:rsidRDefault="004D7BEE" w:rsidP="00BB126E">
      <w:pPr>
        <w:spacing w:after="0" w:line="240" w:lineRule="auto"/>
        <w:ind w:right="-142"/>
        <w:jc w:val="center"/>
        <w:rPr>
          <w:rFonts w:ascii="Times New Roman" w:eastAsia="Times New Roman" w:hAnsi="Times New Roman" w:cs="Times New Roman"/>
          <w:b/>
          <w:iCs/>
          <w:sz w:val="20"/>
          <w:szCs w:val="20"/>
          <w:lang w:eastAsia="tr-TR"/>
        </w:rPr>
      </w:pPr>
      <w:r w:rsidRPr="00BB126E">
        <w:rPr>
          <w:rFonts w:ascii="Times New Roman" w:eastAsia="Times New Roman" w:hAnsi="Times New Roman" w:cs="Times New Roman"/>
          <w:b/>
          <w:iCs/>
          <w:sz w:val="20"/>
          <w:szCs w:val="20"/>
          <w:lang w:eastAsia="tr-TR"/>
        </w:rPr>
        <w:lastRenderedPageBreak/>
        <w:t>EK II</w:t>
      </w:r>
    </w:p>
    <w:p w14:paraId="3CC639DF" w14:textId="39D44DCB" w:rsidR="004D7BEE" w:rsidRPr="00BB126E" w:rsidRDefault="004D7BEE" w:rsidP="00BB126E">
      <w:pPr>
        <w:spacing w:after="0" w:line="240" w:lineRule="auto"/>
        <w:ind w:right="-142"/>
        <w:jc w:val="center"/>
        <w:rPr>
          <w:rFonts w:ascii="Times New Roman" w:eastAsia="Calibri" w:hAnsi="Times New Roman" w:cs="Times New Roman"/>
          <w:b/>
          <w:sz w:val="20"/>
          <w:szCs w:val="20"/>
        </w:rPr>
      </w:pPr>
      <w:r w:rsidRPr="00BB126E">
        <w:rPr>
          <w:rFonts w:ascii="Times New Roman" w:hAnsi="Times New Roman" w:cs="Times New Roman"/>
          <w:b/>
          <w:bCs/>
          <w:sz w:val="20"/>
          <w:szCs w:val="20"/>
        </w:rPr>
        <w:t xml:space="preserve">Kozmetik Ürünlerde Yasaklı </w:t>
      </w:r>
      <w:r w:rsidR="00205909" w:rsidRPr="00BB126E">
        <w:rPr>
          <w:rFonts w:ascii="Times New Roman" w:hAnsi="Times New Roman" w:cs="Times New Roman"/>
          <w:b/>
          <w:bCs/>
          <w:sz w:val="20"/>
          <w:szCs w:val="20"/>
        </w:rPr>
        <w:t>Maddeler</w:t>
      </w:r>
      <w:r w:rsidRPr="00BB126E">
        <w:rPr>
          <w:rFonts w:ascii="Times New Roman" w:hAnsi="Times New Roman" w:cs="Times New Roman"/>
          <w:b/>
          <w:bCs/>
          <w:sz w:val="20"/>
          <w:szCs w:val="20"/>
        </w:rPr>
        <w:t xml:space="preserve"> Listesi</w:t>
      </w:r>
    </w:p>
    <w:p w14:paraId="1BA6EB8B" w14:textId="77777777" w:rsidR="004D7BEE" w:rsidRPr="00BB126E" w:rsidRDefault="004D7BEE" w:rsidP="00BB126E">
      <w:pPr>
        <w:tabs>
          <w:tab w:val="left" w:pos="284"/>
          <w:tab w:val="left" w:pos="567"/>
          <w:tab w:val="left" w:pos="1302"/>
          <w:tab w:val="center" w:pos="4890"/>
        </w:tabs>
        <w:spacing w:after="0" w:line="240" w:lineRule="auto"/>
        <w:jc w:val="both"/>
        <w:rPr>
          <w:rFonts w:ascii="Times New Roman" w:eastAsia="Times New Roman" w:hAnsi="Times New Roman" w:cs="Times New Roman"/>
          <w:sz w:val="20"/>
          <w:szCs w:val="20"/>
          <w:lang w:eastAsia="tr-TR"/>
        </w:rPr>
      </w:pP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6533"/>
        <w:gridCol w:w="1570"/>
        <w:gridCol w:w="1418"/>
      </w:tblGrid>
      <w:tr w:rsidR="004D7BEE" w:rsidRPr="00BB126E" w14:paraId="04609649" w14:textId="77777777" w:rsidTr="004D7BEE">
        <w:trPr>
          <w:jc w:val="center"/>
        </w:trPr>
        <w:tc>
          <w:tcPr>
            <w:tcW w:w="852" w:type="dxa"/>
            <w:vMerge w:val="restart"/>
            <w:shd w:val="clear" w:color="auto" w:fill="auto"/>
            <w:vAlign w:val="center"/>
          </w:tcPr>
          <w:p w14:paraId="6DA6EA91" w14:textId="3524E434" w:rsidR="004D7BEE" w:rsidRPr="00BB126E" w:rsidRDefault="004D7BEE" w:rsidP="00BB126E">
            <w:pPr>
              <w:tabs>
                <w:tab w:val="left" w:pos="284"/>
                <w:tab w:val="left" w:pos="609"/>
                <w:tab w:val="left" w:pos="1302"/>
                <w:tab w:val="center" w:pos="4890"/>
              </w:tabs>
              <w:spacing w:before="120" w:after="120" w:line="240" w:lineRule="auto"/>
              <w:ind w:left="-88"/>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 xml:space="preserve">Referans </w:t>
            </w:r>
            <w:r w:rsidR="00205909" w:rsidRPr="00BB126E">
              <w:rPr>
                <w:rFonts w:ascii="Times New Roman" w:eastAsia="Times New Roman" w:hAnsi="Times New Roman" w:cs="Times New Roman"/>
                <w:b/>
                <w:sz w:val="18"/>
                <w:szCs w:val="18"/>
                <w:lang w:eastAsia="tr-TR"/>
              </w:rPr>
              <w:t>no</w:t>
            </w:r>
          </w:p>
        </w:tc>
        <w:tc>
          <w:tcPr>
            <w:tcW w:w="9521" w:type="dxa"/>
            <w:gridSpan w:val="3"/>
            <w:shd w:val="clear" w:color="auto" w:fill="auto"/>
          </w:tcPr>
          <w:p w14:paraId="3781A9E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Madde Tanımlaması</w:t>
            </w:r>
          </w:p>
        </w:tc>
      </w:tr>
      <w:tr w:rsidR="004D7BEE" w:rsidRPr="00BB126E" w14:paraId="5B24E8F4" w14:textId="77777777" w:rsidTr="004D7BEE">
        <w:trPr>
          <w:jc w:val="center"/>
        </w:trPr>
        <w:tc>
          <w:tcPr>
            <w:tcW w:w="852" w:type="dxa"/>
            <w:vMerge/>
            <w:shd w:val="clear" w:color="auto" w:fill="auto"/>
          </w:tcPr>
          <w:p w14:paraId="08720FF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b/>
                <w:sz w:val="18"/>
                <w:szCs w:val="18"/>
                <w:lang w:eastAsia="tr-TR"/>
              </w:rPr>
            </w:pPr>
          </w:p>
        </w:tc>
        <w:tc>
          <w:tcPr>
            <w:tcW w:w="6533" w:type="dxa"/>
            <w:shd w:val="clear" w:color="auto" w:fill="auto"/>
          </w:tcPr>
          <w:p w14:paraId="1ADA447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Kimyasal İsmi/INN</w:t>
            </w:r>
          </w:p>
        </w:tc>
        <w:tc>
          <w:tcPr>
            <w:tcW w:w="1570" w:type="dxa"/>
            <w:shd w:val="clear" w:color="auto" w:fill="auto"/>
          </w:tcPr>
          <w:p w14:paraId="4281D17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CAS No</w:t>
            </w:r>
          </w:p>
        </w:tc>
        <w:tc>
          <w:tcPr>
            <w:tcW w:w="1418" w:type="dxa"/>
            <w:shd w:val="clear" w:color="auto" w:fill="auto"/>
          </w:tcPr>
          <w:p w14:paraId="094C9CB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EC No</w:t>
            </w:r>
          </w:p>
        </w:tc>
      </w:tr>
      <w:tr w:rsidR="004D7BEE" w:rsidRPr="00BB126E" w14:paraId="0C51D7C4" w14:textId="77777777" w:rsidTr="004D7BEE">
        <w:trPr>
          <w:jc w:val="center"/>
        </w:trPr>
        <w:tc>
          <w:tcPr>
            <w:tcW w:w="852" w:type="dxa"/>
            <w:shd w:val="clear" w:color="auto" w:fill="auto"/>
          </w:tcPr>
          <w:p w14:paraId="3209B5A1" w14:textId="77777777" w:rsidR="004D7BEE" w:rsidRPr="00BB126E" w:rsidRDefault="004D7BEE" w:rsidP="00BB126E">
            <w:pPr>
              <w:tabs>
                <w:tab w:val="left" w:pos="284"/>
                <w:tab w:val="left" w:pos="609"/>
                <w:tab w:val="left" w:pos="1302"/>
                <w:tab w:val="center" w:pos="4890"/>
              </w:tabs>
              <w:spacing w:before="120" w:after="12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a</w:t>
            </w:r>
            <w:proofErr w:type="gramEnd"/>
          </w:p>
        </w:tc>
        <w:tc>
          <w:tcPr>
            <w:tcW w:w="6533" w:type="dxa"/>
            <w:shd w:val="clear" w:color="auto" w:fill="auto"/>
          </w:tcPr>
          <w:p w14:paraId="3989A4E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b</w:t>
            </w:r>
            <w:proofErr w:type="gramEnd"/>
          </w:p>
        </w:tc>
        <w:tc>
          <w:tcPr>
            <w:tcW w:w="1570" w:type="dxa"/>
            <w:shd w:val="clear" w:color="auto" w:fill="auto"/>
          </w:tcPr>
          <w:p w14:paraId="7088DDD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c</w:t>
            </w:r>
            <w:proofErr w:type="gramEnd"/>
          </w:p>
        </w:tc>
        <w:tc>
          <w:tcPr>
            <w:tcW w:w="1418" w:type="dxa"/>
            <w:shd w:val="clear" w:color="auto" w:fill="auto"/>
          </w:tcPr>
          <w:p w14:paraId="4DB3F88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d</w:t>
            </w:r>
            <w:proofErr w:type="gramEnd"/>
          </w:p>
        </w:tc>
      </w:tr>
      <w:tr w:rsidR="004D7BEE" w:rsidRPr="00BB126E" w14:paraId="3C389484" w14:textId="77777777" w:rsidTr="004D7BEE">
        <w:trPr>
          <w:jc w:val="center"/>
        </w:trPr>
        <w:tc>
          <w:tcPr>
            <w:tcW w:w="852" w:type="dxa"/>
            <w:shd w:val="clear" w:color="auto" w:fill="auto"/>
          </w:tcPr>
          <w:p w14:paraId="3ACF3EB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w:t>
            </w:r>
          </w:p>
        </w:tc>
        <w:tc>
          <w:tcPr>
            <w:tcW w:w="6533" w:type="dxa"/>
            <w:shd w:val="clear" w:color="auto" w:fill="auto"/>
          </w:tcPr>
          <w:p w14:paraId="3BA4C08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N-(5-Klorobenzoksazol-2-il)asetamid</w:t>
            </w:r>
          </w:p>
        </w:tc>
        <w:tc>
          <w:tcPr>
            <w:tcW w:w="1570" w:type="dxa"/>
            <w:shd w:val="clear" w:color="auto" w:fill="auto"/>
          </w:tcPr>
          <w:p w14:paraId="3A7AC5A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35783-57-4</w:t>
            </w:r>
          </w:p>
        </w:tc>
        <w:tc>
          <w:tcPr>
            <w:tcW w:w="1418" w:type="dxa"/>
            <w:shd w:val="clear" w:color="auto" w:fill="auto"/>
          </w:tcPr>
          <w:p w14:paraId="12FE2E0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2B47428E" w14:textId="77777777" w:rsidTr="004D7BEE">
        <w:trPr>
          <w:jc w:val="center"/>
        </w:trPr>
        <w:tc>
          <w:tcPr>
            <w:tcW w:w="852" w:type="dxa"/>
            <w:shd w:val="clear" w:color="auto" w:fill="auto"/>
          </w:tcPr>
          <w:p w14:paraId="61A65AD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w:t>
            </w:r>
          </w:p>
        </w:tc>
        <w:tc>
          <w:tcPr>
            <w:tcW w:w="6533" w:type="dxa"/>
            <w:shd w:val="clear" w:color="auto" w:fill="auto"/>
          </w:tcPr>
          <w:p w14:paraId="45F8414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2-Asetoksietil) trimetilamonyum hidroksit (Asetilkolin) ve tuzları</w:t>
            </w:r>
          </w:p>
        </w:tc>
        <w:tc>
          <w:tcPr>
            <w:tcW w:w="1570" w:type="dxa"/>
            <w:shd w:val="clear" w:color="auto" w:fill="auto"/>
          </w:tcPr>
          <w:p w14:paraId="5FEDF43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51-84-3</w:t>
            </w:r>
          </w:p>
        </w:tc>
        <w:tc>
          <w:tcPr>
            <w:tcW w:w="1418" w:type="dxa"/>
            <w:shd w:val="clear" w:color="auto" w:fill="auto"/>
          </w:tcPr>
          <w:p w14:paraId="46BF12F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200-128-9</w:t>
            </w:r>
          </w:p>
        </w:tc>
      </w:tr>
      <w:tr w:rsidR="004D7BEE" w:rsidRPr="00BB126E" w14:paraId="206CF364" w14:textId="77777777" w:rsidTr="004D7BEE">
        <w:trPr>
          <w:jc w:val="center"/>
        </w:trPr>
        <w:tc>
          <w:tcPr>
            <w:tcW w:w="852" w:type="dxa"/>
            <w:shd w:val="clear" w:color="auto" w:fill="auto"/>
          </w:tcPr>
          <w:p w14:paraId="67D11D9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w:t>
            </w:r>
          </w:p>
        </w:tc>
        <w:tc>
          <w:tcPr>
            <w:tcW w:w="6533" w:type="dxa"/>
            <w:shd w:val="clear" w:color="auto" w:fill="auto"/>
          </w:tcPr>
          <w:p w14:paraId="5C69528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Deanol aseglumat (INN)</w:t>
            </w:r>
          </w:p>
        </w:tc>
        <w:tc>
          <w:tcPr>
            <w:tcW w:w="1570" w:type="dxa"/>
            <w:shd w:val="clear" w:color="auto" w:fill="auto"/>
          </w:tcPr>
          <w:p w14:paraId="4F8F8D4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3342-61-8</w:t>
            </w:r>
          </w:p>
        </w:tc>
        <w:tc>
          <w:tcPr>
            <w:tcW w:w="1418" w:type="dxa"/>
            <w:shd w:val="clear" w:color="auto" w:fill="auto"/>
          </w:tcPr>
          <w:p w14:paraId="512C029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222-085-5</w:t>
            </w:r>
          </w:p>
        </w:tc>
      </w:tr>
      <w:tr w:rsidR="004D7BEE" w:rsidRPr="00BB126E" w14:paraId="1BD69AB0" w14:textId="77777777" w:rsidTr="004D7BEE">
        <w:trPr>
          <w:jc w:val="center"/>
        </w:trPr>
        <w:tc>
          <w:tcPr>
            <w:tcW w:w="852" w:type="dxa"/>
            <w:shd w:val="clear" w:color="auto" w:fill="auto"/>
          </w:tcPr>
          <w:p w14:paraId="0EC1F93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w:t>
            </w:r>
          </w:p>
        </w:tc>
        <w:tc>
          <w:tcPr>
            <w:tcW w:w="6533" w:type="dxa"/>
            <w:shd w:val="clear" w:color="auto" w:fill="auto"/>
          </w:tcPr>
          <w:p w14:paraId="42820A5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Spironolakton (INN)</w:t>
            </w:r>
          </w:p>
        </w:tc>
        <w:tc>
          <w:tcPr>
            <w:tcW w:w="1570" w:type="dxa"/>
            <w:shd w:val="clear" w:color="auto" w:fill="auto"/>
          </w:tcPr>
          <w:p w14:paraId="11D4A71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52-01-7</w:t>
            </w:r>
          </w:p>
        </w:tc>
        <w:tc>
          <w:tcPr>
            <w:tcW w:w="1418" w:type="dxa"/>
            <w:shd w:val="clear" w:color="auto" w:fill="auto"/>
          </w:tcPr>
          <w:p w14:paraId="261C041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200-133-6</w:t>
            </w:r>
          </w:p>
        </w:tc>
      </w:tr>
      <w:tr w:rsidR="004D7BEE" w:rsidRPr="00BB126E" w14:paraId="1C31B67A" w14:textId="77777777" w:rsidTr="004D7BEE">
        <w:trPr>
          <w:jc w:val="center"/>
        </w:trPr>
        <w:tc>
          <w:tcPr>
            <w:tcW w:w="852" w:type="dxa"/>
            <w:shd w:val="clear" w:color="auto" w:fill="auto"/>
          </w:tcPr>
          <w:p w14:paraId="12F916B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w:t>
            </w:r>
          </w:p>
        </w:tc>
        <w:tc>
          <w:tcPr>
            <w:tcW w:w="6533" w:type="dxa"/>
            <w:shd w:val="clear" w:color="auto" w:fill="auto"/>
          </w:tcPr>
          <w:p w14:paraId="78E9874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[4-(4-Hidroksi-3-iyodofenoksi)-3,5-diiyodofenil]asetik asit (Tiratrikol (INN)) ve tuzları</w:t>
            </w:r>
          </w:p>
        </w:tc>
        <w:tc>
          <w:tcPr>
            <w:tcW w:w="1570" w:type="dxa"/>
            <w:shd w:val="clear" w:color="auto" w:fill="auto"/>
          </w:tcPr>
          <w:p w14:paraId="31F89BD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51-24-1</w:t>
            </w:r>
          </w:p>
        </w:tc>
        <w:tc>
          <w:tcPr>
            <w:tcW w:w="1418" w:type="dxa"/>
            <w:shd w:val="clear" w:color="auto" w:fill="auto"/>
          </w:tcPr>
          <w:p w14:paraId="297F858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200-086-1</w:t>
            </w:r>
          </w:p>
        </w:tc>
      </w:tr>
      <w:tr w:rsidR="004D7BEE" w:rsidRPr="00BB126E" w14:paraId="0D506B42" w14:textId="77777777" w:rsidTr="004D7BEE">
        <w:trPr>
          <w:jc w:val="center"/>
        </w:trPr>
        <w:tc>
          <w:tcPr>
            <w:tcW w:w="852" w:type="dxa"/>
            <w:shd w:val="clear" w:color="auto" w:fill="auto"/>
          </w:tcPr>
          <w:p w14:paraId="3A322F8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w:t>
            </w:r>
          </w:p>
        </w:tc>
        <w:tc>
          <w:tcPr>
            <w:tcW w:w="6533" w:type="dxa"/>
            <w:shd w:val="clear" w:color="auto" w:fill="auto"/>
          </w:tcPr>
          <w:p w14:paraId="3256134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Metotreksat (INN)</w:t>
            </w:r>
          </w:p>
        </w:tc>
        <w:tc>
          <w:tcPr>
            <w:tcW w:w="1570" w:type="dxa"/>
            <w:shd w:val="clear" w:color="auto" w:fill="auto"/>
          </w:tcPr>
          <w:p w14:paraId="2B2E5E5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59-05-2</w:t>
            </w:r>
          </w:p>
        </w:tc>
        <w:tc>
          <w:tcPr>
            <w:tcW w:w="1418" w:type="dxa"/>
            <w:shd w:val="clear" w:color="auto" w:fill="auto"/>
          </w:tcPr>
          <w:p w14:paraId="2CE5F76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200-413-8</w:t>
            </w:r>
          </w:p>
        </w:tc>
      </w:tr>
      <w:tr w:rsidR="004D7BEE" w:rsidRPr="00BB126E" w14:paraId="57AD6EE5" w14:textId="77777777" w:rsidTr="004D7BEE">
        <w:trPr>
          <w:jc w:val="center"/>
        </w:trPr>
        <w:tc>
          <w:tcPr>
            <w:tcW w:w="852" w:type="dxa"/>
            <w:shd w:val="clear" w:color="auto" w:fill="auto"/>
          </w:tcPr>
          <w:p w14:paraId="612F71B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w:t>
            </w:r>
          </w:p>
        </w:tc>
        <w:tc>
          <w:tcPr>
            <w:tcW w:w="6533" w:type="dxa"/>
            <w:shd w:val="clear" w:color="auto" w:fill="auto"/>
          </w:tcPr>
          <w:p w14:paraId="742AF9F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Aminokaproik asit (INN) ve tuzları</w:t>
            </w:r>
          </w:p>
        </w:tc>
        <w:tc>
          <w:tcPr>
            <w:tcW w:w="1570" w:type="dxa"/>
            <w:shd w:val="clear" w:color="auto" w:fill="auto"/>
          </w:tcPr>
          <w:p w14:paraId="2FC422D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60-32-2</w:t>
            </w:r>
          </w:p>
        </w:tc>
        <w:tc>
          <w:tcPr>
            <w:tcW w:w="1418" w:type="dxa"/>
            <w:shd w:val="clear" w:color="auto" w:fill="auto"/>
          </w:tcPr>
          <w:p w14:paraId="12796F3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200-469-3</w:t>
            </w:r>
          </w:p>
        </w:tc>
      </w:tr>
      <w:tr w:rsidR="004D7BEE" w:rsidRPr="00BB126E" w14:paraId="35B1198C" w14:textId="77777777" w:rsidTr="004D7BEE">
        <w:trPr>
          <w:jc w:val="center"/>
        </w:trPr>
        <w:tc>
          <w:tcPr>
            <w:tcW w:w="852" w:type="dxa"/>
            <w:shd w:val="clear" w:color="auto" w:fill="auto"/>
          </w:tcPr>
          <w:p w14:paraId="33842B1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w:t>
            </w:r>
          </w:p>
        </w:tc>
        <w:tc>
          <w:tcPr>
            <w:tcW w:w="6533" w:type="dxa"/>
            <w:shd w:val="clear" w:color="auto" w:fill="auto"/>
          </w:tcPr>
          <w:p w14:paraId="7075303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Cinchofen (INN), tuzları, türevleri ve türevlerin tuzları</w:t>
            </w:r>
          </w:p>
        </w:tc>
        <w:tc>
          <w:tcPr>
            <w:tcW w:w="1570" w:type="dxa"/>
            <w:shd w:val="clear" w:color="auto" w:fill="auto"/>
          </w:tcPr>
          <w:p w14:paraId="5AC8D18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132-60-5</w:t>
            </w:r>
          </w:p>
        </w:tc>
        <w:tc>
          <w:tcPr>
            <w:tcW w:w="1418" w:type="dxa"/>
            <w:shd w:val="clear" w:color="auto" w:fill="auto"/>
          </w:tcPr>
          <w:p w14:paraId="651A1C0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205-067-1</w:t>
            </w:r>
          </w:p>
        </w:tc>
      </w:tr>
      <w:tr w:rsidR="004D7BEE" w:rsidRPr="00BB126E" w14:paraId="02B8FD98" w14:textId="77777777" w:rsidTr="004D7BEE">
        <w:trPr>
          <w:jc w:val="center"/>
        </w:trPr>
        <w:tc>
          <w:tcPr>
            <w:tcW w:w="852" w:type="dxa"/>
            <w:shd w:val="clear" w:color="auto" w:fill="auto"/>
          </w:tcPr>
          <w:p w14:paraId="662DD8C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w:t>
            </w:r>
          </w:p>
        </w:tc>
        <w:tc>
          <w:tcPr>
            <w:tcW w:w="6533" w:type="dxa"/>
            <w:shd w:val="clear" w:color="auto" w:fill="auto"/>
          </w:tcPr>
          <w:p w14:paraId="07E1A6E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Thyropropic asit (INN) ve tuzları</w:t>
            </w:r>
          </w:p>
        </w:tc>
        <w:tc>
          <w:tcPr>
            <w:tcW w:w="1570" w:type="dxa"/>
            <w:shd w:val="clear" w:color="auto" w:fill="auto"/>
          </w:tcPr>
          <w:p w14:paraId="76CDB62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51-26-3</w:t>
            </w:r>
          </w:p>
        </w:tc>
        <w:tc>
          <w:tcPr>
            <w:tcW w:w="1418" w:type="dxa"/>
            <w:shd w:val="clear" w:color="auto" w:fill="auto"/>
          </w:tcPr>
          <w:p w14:paraId="4CD0D64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286FB7E2" w14:textId="77777777" w:rsidTr="004D7BEE">
        <w:trPr>
          <w:jc w:val="center"/>
        </w:trPr>
        <w:tc>
          <w:tcPr>
            <w:tcW w:w="852" w:type="dxa"/>
            <w:shd w:val="clear" w:color="auto" w:fill="auto"/>
          </w:tcPr>
          <w:p w14:paraId="0DE5729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w:t>
            </w:r>
          </w:p>
        </w:tc>
        <w:tc>
          <w:tcPr>
            <w:tcW w:w="6533" w:type="dxa"/>
            <w:shd w:val="clear" w:color="auto" w:fill="auto"/>
          </w:tcPr>
          <w:p w14:paraId="366A7B9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Trikloroasetik asit</w:t>
            </w:r>
          </w:p>
        </w:tc>
        <w:tc>
          <w:tcPr>
            <w:tcW w:w="1570" w:type="dxa"/>
            <w:shd w:val="clear" w:color="auto" w:fill="auto"/>
          </w:tcPr>
          <w:p w14:paraId="2E14A4E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76-03-9</w:t>
            </w:r>
          </w:p>
        </w:tc>
        <w:tc>
          <w:tcPr>
            <w:tcW w:w="1418" w:type="dxa"/>
            <w:shd w:val="clear" w:color="auto" w:fill="auto"/>
          </w:tcPr>
          <w:p w14:paraId="69060EB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200-927-2</w:t>
            </w:r>
          </w:p>
        </w:tc>
      </w:tr>
      <w:tr w:rsidR="004D7BEE" w:rsidRPr="00BB126E" w14:paraId="3E200497" w14:textId="77777777" w:rsidTr="004D7BEE">
        <w:trPr>
          <w:jc w:val="center"/>
        </w:trPr>
        <w:tc>
          <w:tcPr>
            <w:tcW w:w="852" w:type="dxa"/>
            <w:shd w:val="clear" w:color="auto" w:fill="auto"/>
          </w:tcPr>
          <w:p w14:paraId="60EE296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w:t>
            </w:r>
          </w:p>
        </w:tc>
        <w:tc>
          <w:tcPr>
            <w:tcW w:w="6533" w:type="dxa"/>
            <w:shd w:val="clear" w:color="auto" w:fill="auto"/>
          </w:tcPr>
          <w:p w14:paraId="2BB809A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i/>
                <w:sz w:val="18"/>
                <w:szCs w:val="18"/>
                <w:lang w:eastAsia="tr-TR"/>
              </w:rPr>
              <w:t xml:space="preserve">Aconitum napellus L. </w:t>
            </w:r>
            <w:r w:rsidRPr="00BB126E">
              <w:rPr>
                <w:rFonts w:ascii="Times New Roman" w:eastAsia="Times New Roman" w:hAnsi="Times New Roman" w:cs="Times New Roman"/>
                <w:sz w:val="18"/>
                <w:szCs w:val="18"/>
                <w:lang w:eastAsia="tr-TR"/>
              </w:rPr>
              <w:t>(yaprakları, kökleri ve galenik praparatları)</w:t>
            </w:r>
          </w:p>
        </w:tc>
        <w:tc>
          <w:tcPr>
            <w:tcW w:w="1570" w:type="dxa"/>
            <w:shd w:val="clear" w:color="auto" w:fill="auto"/>
          </w:tcPr>
          <w:p w14:paraId="4E56F0F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84603-50-9</w:t>
            </w:r>
          </w:p>
        </w:tc>
        <w:tc>
          <w:tcPr>
            <w:tcW w:w="1418" w:type="dxa"/>
            <w:shd w:val="clear" w:color="auto" w:fill="auto"/>
          </w:tcPr>
          <w:p w14:paraId="7867B88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283-252-6</w:t>
            </w:r>
          </w:p>
        </w:tc>
      </w:tr>
      <w:tr w:rsidR="004D7BEE" w:rsidRPr="00BB126E" w14:paraId="1149AFC2" w14:textId="77777777" w:rsidTr="004D7BEE">
        <w:trPr>
          <w:jc w:val="center"/>
        </w:trPr>
        <w:tc>
          <w:tcPr>
            <w:tcW w:w="852" w:type="dxa"/>
            <w:shd w:val="clear" w:color="auto" w:fill="auto"/>
          </w:tcPr>
          <w:p w14:paraId="6D5CE8F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w:t>
            </w:r>
          </w:p>
        </w:tc>
        <w:tc>
          <w:tcPr>
            <w:tcW w:w="6533" w:type="dxa"/>
            <w:shd w:val="clear" w:color="auto" w:fill="auto"/>
          </w:tcPr>
          <w:p w14:paraId="20637E2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Aconitine (Aconitum napellus L.’nin temel alkoloidi) ve tuzları</w:t>
            </w:r>
          </w:p>
        </w:tc>
        <w:tc>
          <w:tcPr>
            <w:tcW w:w="1570" w:type="dxa"/>
            <w:shd w:val="clear" w:color="auto" w:fill="auto"/>
          </w:tcPr>
          <w:p w14:paraId="23EBF11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302-27-2</w:t>
            </w:r>
          </w:p>
        </w:tc>
        <w:tc>
          <w:tcPr>
            <w:tcW w:w="1418" w:type="dxa"/>
            <w:shd w:val="clear" w:color="auto" w:fill="auto"/>
          </w:tcPr>
          <w:p w14:paraId="2D8CE56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206-121-7</w:t>
            </w:r>
          </w:p>
        </w:tc>
      </w:tr>
      <w:tr w:rsidR="004D7BEE" w:rsidRPr="00BB126E" w14:paraId="1C3D374F" w14:textId="77777777" w:rsidTr="004D7BEE">
        <w:trPr>
          <w:jc w:val="center"/>
        </w:trPr>
        <w:tc>
          <w:tcPr>
            <w:tcW w:w="852" w:type="dxa"/>
            <w:shd w:val="clear" w:color="auto" w:fill="auto"/>
          </w:tcPr>
          <w:p w14:paraId="52E86B4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w:t>
            </w:r>
          </w:p>
        </w:tc>
        <w:tc>
          <w:tcPr>
            <w:tcW w:w="6533" w:type="dxa"/>
            <w:shd w:val="clear" w:color="auto" w:fill="auto"/>
          </w:tcPr>
          <w:p w14:paraId="39699AA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i/>
                <w:sz w:val="18"/>
                <w:szCs w:val="18"/>
                <w:lang w:eastAsia="tr-TR"/>
              </w:rPr>
              <w:t xml:space="preserve">Adonis vernalis L. </w:t>
            </w:r>
            <w:r w:rsidRPr="00BB126E">
              <w:rPr>
                <w:rFonts w:ascii="Times New Roman" w:eastAsia="Times New Roman" w:hAnsi="Times New Roman" w:cs="Times New Roman"/>
                <w:sz w:val="18"/>
                <w:szCs w:val="18"/>
                <w:lang w:eastAsia="tr-TR"/>
              </w:rPr>
              <w:t>ve preparatları</w:t>
            </w:r>
          </w:p>
        </w:tc>
        <w:tc>
          <w:tcPr>
            <w:tcW w:w="1570" w:type="dxa"/>
            <w:shd w:val="clear" w:color="auto" w:fill="auto"/>
          </w:tcPr>
          <w:p w14:paraId="235DDFA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84649-73-0</w:t>
            </w:r>
          </w:p>
        </w:tc>
        <w:tc>
          <w:tcPr>
            <w:tcW w:w="1418" w:type="dxa"/>
            <w:shd w:val="clear" w:color="auto" w:fill="auto"/>
          </w:tcPr>
          <w:p w14:paraId="635A5A0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283-458-6</w:t>
            </w:r>
          </w:p>
        </w:tc>
      </w:tr>
      <w:tr w:rsidR="004D7BEE" w:rsidRPr="00BB126E" w14:paraId="29C907F2" w14:textId="77777777" w:rsidTr="004D7BEE">
        <w:trPr>
          <w:jc w:val="center"/>
        </w:trPr>
        <w:tc>
          <w:tcPr>
            <w:tcW w:w="852" w:type="dxa"/>
            <w:shd w:val="clear" w:color="auto" w:fill="auto"/>
          </w:tcPr>
          <w:p w14:paraId="737F86F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w:t>
            </w:r>
          </w:p>
        </w:tc>
        <w:tc>
          <w:tcPr>
            <w:tcW w:w="6533" w:type="dxa"/>
            <w:shd w:val="clear" w:color="auto" w:fill="auto"/>
          </w:tcPr>
          <w:p w14:paraId="7E69DDE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Epinefrin (INN)</w:t>
            </w:r>
          </w:p>
        </w:tc>
        <w:tc>
          <w:tcPr>
            <w:tcW w:w="1570" w:type="dxa"/>
            <w:shd w:val="clear" w:color="auto" w:fill="auto"/>
          </w:tcPr>
          <w:p w14:paraId="3E7343B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51-43-4</w:t>
            </w:r>
          </w:p>
        </w:tc>
        <w:tc>
          <w:tcPr>
            <w:tcW w:w="1418" w:type="dxa"/>
            <w:shd w:val="clear" w:color="auto" w:fill="auto"/>
          </w:tcPr>
          <w:p w14:paraId="66FA422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200-098-7</w:t>
            </w:r>
          </w:p>
        </w:tc>
      </w:tr>
      <w:tr w:rsidR="004D7BEE" w:rsidRPr="00BB126E" w14:paraId="57F3590F" w14:textId="77777777" w:rsidTr="004D7BEE">
        <w:trPr>
          <w:jc w:val="center"/>
        </w:trPr>
        <w:tc>
          <w:tcPr>
            <w:tcW w:w="852" w:type="dxa"/>
            <w:shd w:val="clear" w:color="auto" w:fill="auto"/>
          </w:tcPr>
          <w:p w14:paraId="20429BB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w:t>
            </w:r>
          </w:p>
        </w:tc>
        <w:tc>
          <w:tcPr>
            <w:tcW w:w="6533" w:type="dxa"/>
            <w:shd w:val="clear" w:color="auto" w:fill="auto"/>
          </w:tcPr>
          <w:p w14:paraId="365C9C4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i/>
                <w:sz w:val="18"/>
                <w:szCs w:val="18"/>
                <w:lang w:eastAsia="tr-TR"/>
              </w:rPr>
              <w:t>Rauwolfia serpentina L</w:t>
            </w:r>
            <w:proofErr w:type="gramStart"/>
            <w:r w:rsidRPr="00BB126E">
              <w:rPr>
                <w:rFonts w:ascii="Times New Roman" w:eastAsia="Times New Roman" w:hAnsi="Times New Roman" w:cs="Times New Roman"/>
                <w:i/>
                <w:sz w:val="18"/>
                <w:szCs w:val="18"/>
                <w:lang w:eastAsia="tr-TR"/>
              </w:rPr>
              <w:t>.,</w:t>
            </w:r>
            <w:proofErr w:type="gramEnd"/>
            <w:r w:rsidRPr="00BB126E">
              <w:rPr>
                <w:rFonts w:ascii="Times New Roman" w:eastAsia="Times New Roman" w:hAnsi="Times New Roman" w:cs="Times New Roman"/>
                <w:i/>
                <w:sz w:val="18"/>
                <w:szCs w:val="18"/>
                <w:lang w:eastAsia="tr-TR"/>
              </w:rPr>
              <w:t xml:space="preserve"> </w:t>
            </w:r>
            <w:r w:rsidRPr="00BB126E">
              <w:rPr>
                <w:rFonts w:ascii="Times New Roman" w:eastAsia="Times New Roman" w:hAnsi="Times New Roman" w:cs="Times New Roman"/>
                <w:sz w:val="18"/>
                <w:szCs w:val="18"/>
                <w:lang w:eastAsia="tr-TR"/>
              </w:rPr>
              <w:t>alkaloidleri ve tuzları</w:t>
            </w:r>
          </w:p>
        </w:tc>
        <w:tc>
          <w:tcPr>
            <w:tcW w:w="1570" w:type="dxa"/>
            <w:shd w:val="clear" w:color="auto" w:fill="auto"/>
          </w:tcPr>
          <w:p w14:paraId="19E4907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90106-13-1</w:t>
            </w:r>
          </w:p>
        </w:tc>
        <w:tc>
          <w:tcPr>
            <w:tcW w:w="1418" w:type="dxa"/>
            <w:shd w:val="clear" w:color="auto" w:fill="auto"/>
          </w:tcPr>
          <w:p w14:paraId="7085CC1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290-234-1</w:t>
            </w:r>
          </w:p>
        </w:tc>
      </w:tr>
      <w:tr w:rsidR="004D7BEE" w:rsidRPr="00BB126E" w14:paraId="74242F8F" w14:textId="77777777" w:rsidTr="004D7BEE">
        <w:trPr>
          <w:jc w:val="center"/>
        </w:trPr>
        <w:tc>
          <w:tcPr>
            <w:tcW w:w="852" w:type="dxa"/>
            <w:shd w:val="clear" w:color="auto" w:fill="auto"/>
          </w:tcPr>
          <w:p w14:paraId="2DAC720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w:t>
            </w:r>
          </w:p>
        </w:tc>
        <w:tc>
          <w:tcPr>
            <w:tcW w:w="6533" w:type="dxa"/>
            <w:shd w:val="clear" w:color="auto" w:fill="auto"/>
          </w:tcPr>
          <w:p w14:paraId="4B9F981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Alkin alkolleri, bunların esterleri, eterleri ve tuzları</w:t>
            </w:r>
          </w:p>
        </w:tc>
        <w:tc>
          <w:tcPr>
            <w:tcW w:w="1570" w:type="dxa"/>
            <w:shd w:val="clear" w:color="auto" w:fill="auto"/>
          </w:tcPr>
          <w:p w14:paraId="449A758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749ADD2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56553626" w14:textId="77777777" w:rsidTr="004D7BEE">
        <w:trPr>
          <w:jc w:val="center"/>
        </w:trPr>
        <w:tc>
          <w:tcPr>
            <w:tcW w:w="852" w:type="dxa"/>
            <w:shd w:val="clear" w:color="auto" w:fill="auto"/>
          </w:tcPr>
          <w:p w14:paraId="2B4178E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17</w:t>
            </w:r>
          </w:p>
        </w:tc>
        <w:tc>
          <w:tcPr>
            <w:tcW w:w="6533" w:type="dxa"/>
            <w:shd w:val="clear" w:color="auto" w:fill="auto"/>
          </w:tcPr>
          <w:p w14:paraId="09C8552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İzoprenalin (INN)</w:t>
            </w:r>
          </w:p>
        </w:tc>
        <w:tc>
          <w:tcPr>
            <w:tcW w:w="1570" w:type="dxa"/>
            <w:shd w:val="clear" w:color="auto" w:fill="auto"/>
          </w:tcPr>
          <w:p w14:paraId="65771F6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7683-59-2</w:t>
            </w:r>
          </w:p>
        </w:tc>
        <w:tc>
          <w:tcPr>
            <w:tcW w:w="1418" w:type="dxa"/>
            <w:shd w:val="clear" w:color="auto" w:fill="auto"/>
          </w:tcPr>
          <w:p w14:paraId="25FC2CF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231-687-7</w:t>
            </w:r>
          </w:p>
        </w:tc>
      </w:tr>
      <w:tr w:rsidR="004D7BEE" w:rsidRPr="00BB126E" w14:paraId="7AA19638" w14:textId="77777777" w:rsidTr="004D7BEE">
        <w:trPr>
          <w:jc w:val="center"/>
        </w:trPr>
        <w:tc>
          <w:tcPr>
            <w:tcW w:w="852" w:type="dxa"/>
            <w:shd w:val="clear" w:color="auto" w:fill="auto"/>
          </w:tcPr>
          <w:p w14:paraId="1E0B41C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18</w:t>
            </w:r>
          </w:p>
        </w:tc>
        <w:tc>
          <w:tcPr>
            <w:tcW w:w="6533" w:type="dxa"/>
            <w:shd w:val="clear" w:color="auto" w:fill="auto"/>
          </w:tcPr>
          <w:p w14:paraId="30E706F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Allil izotiyosiyanat</w:t>
            </w:r>
          </w:p>
        </w:tc>
        <w:tc>
          <w:tcPr>
            <w:tcW w:w="1570" w:type="dxa"/>
            <w:shd w:val="clear" w:color="auto" w:fill="auto"/>
          </w:tcPr>
          <w:p w14:paraId="2A03413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57-06-7</w:t>
            </w:r>
          </w:p>
        </w:tc>
        <w:tc>
          <w:tcPr>
            <w:tcW w:w="1418" w:type="dxa"/>
            <w:shd w:val="clear" w:color="auto" w:fill="auto"/>
          </w:tcPr>
          <w:p w14:paraId="59E9D51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200-309-2</w:t>
            </w:r>
          </w:p>
        </w:tc>
      </w:tr>
      <w:tr w:rsidR="004D7BEE" w:rsidRPr="00BB126E" w14:paraId="5799D366" w14:textId="77777777" w:rsidTr="004D7BEE">
        <w:trPr>
          <w:jc w:val="center"/>
        </w:trPr>
        <w:tc>
          <w:tcPr>
            <w:tcW w:w="852" w:type="dxa"/>
            <w:shd w:val="clear" w:color="auto" w:fill="auto"/>
          </w:tcPr>
          <w:p w14:paraId="240CD6A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19</w:t>
            </w:r>
          </w:p>
        </w:tc>
        <w:tc>
          <w:tcPr>
            <w:tcW w:w="6533" w:type="dxa"/>
            <w:shd w:val="clear" w:color="auto" w:fill="auto"/>
          </w:tcPr>
          <w:p w14:paraId="1B92DB1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Alloclamid (INN) ve tuzları</w:t>
            </w:r>
          </w:p>
        </w:tc>
        <w:tc>
          <w:tcPr>
            <w:tcW w:w="1570" w:type="dxa"/>
            <w:shd w:val="clear" w:color="auto" w:fill="auto"/>
          </w:tcPr>
          <w:p w14:paraId="6BEC042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5486-77-1</w:t>
            </w:r>
          </w:p>
        </w:tc>
        <w:tc>
          <w:tcPr>
            <w:tcW w:w="1418" w:type="dxa"/>
            <w:shd w:val="clear" w:color="auto" w:fill="auto"/>
          </w:tcPr>
          <w:p w14:paraId="5869381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42D2565A" w14:textId="77777777" w:rsidTr="004D7BEE">
        <w:trPr>
          <w:jc w:val="center"/>
        </w:trPr>
        <w:tc>
          <w:tcPr>
            <w:tcW w:w="852" w:type="dxa"/>
            <w:shd w:val="clear" w:color="auto" w:fill="auto"/>
          </w:tcPr>
          <w:p w14:paraId="434FD25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w:t>
            </w:r>
          </w:p>
        </w:tc>
        <w:tc>
          <w:tcPr>
            <w:tcW w:w="6533" w:type="dxa"/>
            <w:shd w:val="clear" w:color="auto" w:fill="auto"/>
          </w:tcPr>
          <w:p w14:paraId="6845F93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Nalorfin (INN), tuzları ve eterleri</w:t>
            </w:r>
          </w:p>
        </w:tc>
        <w:tc>
          <w:tcPr>
            <w:tcW w:w="1570" w:type="dxa"/>
            <w:shd w:val="clear" w:color="auto" w:fill="auto"/>
          </w:tcPr>
          <w:p w14:paraId="5F77E05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62-67-9</w:t>
            </w:r>
          </w:p>
        </w:tc>
        <w:tc>
          <w:tcPr>
            <w:tcW w:w="1418" w:type="dxa"/>
            <w:shd w:val="clear" w:color="auto" w:fill="auto"/>
          </w:tcPr>
          <w:p w14:paraId="14E57BF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200-546-1</w:t>
            </w:r>
          </w:p>
        </w:tc>
      </w:tr>
      <w:tr w:rsidR="004D7BEE" w:rsidRPr="00BB126E" w14:paraId="55902336" w14:textId="77777777" w:rsidTr="004D7BEE">
        <w:trPr>
          <w:jc w:val="center"/>
        </w:trPr>
        <w:tc>
          <w:tcPr>
            <w:tcW w:w="852" w:type="dxa"/>
            <w:shd w:val="clear" w:color="auto" w:fill="auto"/>
          </w:tcPr>
          <w:p w14:paraId="1A47927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w:t>
            </w:r>
          </w:p>
        </w:tc>
        <w:tc>
          <w:tcPr>
            <w:tcW w:w="6533" w:type="dxa"/>
            <w:shd w:val="clear" w:color="auto" w:fill="auto"/>
          </w:tcPr>
          <w:p w14:paraId="46C9A11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Merkezi sinir sistemi üzerinde etkili sempatomimetik </w:t>
            </w:r>
            <w:proofErr w:type="gramStart"/>
            <w:r w:rsidRPr="00BB126E">
              <w:rPr>
                <w:rFonts w:ascii="Times New Roman" w:eastAsia="Times New Roman" w:hAnsi="Times New Roman" w:cs="Times New Roman"/>
                <w:sz w:val="18"/>
                <w:szCs w:val="18"/>
                <w:lang w:eastAsia="tr-TR"/>
              </w:rPr>
              <w:t>aminler</w:t>
            </w:r>
            <w:proofErr w:type="gramEnd"/>
            <w:r w:rsidRPr="00BB126E">
              <w:rPr>
                <w:rFonts w:ascii="Times New Roman" w:eastAsia="Times New Roman" w:hAnsi="Times New Roman" w:cs="Times New Roman"/>
                <w:sz w:val="18"/>
                <w:szCs w:val="18"/>
                <w:lang w:eastAsia="tr-TR"/>
              </w:rPr>
              <w:t>: Avrupa Konseyinin AP (69) 2 sayılı kararında atıfta bulunulan, birinci ecza listesinde yer alan ve reçete ile satılması gereken herhangi bir madde</w:t>
            </w:r>
          </w:p>
        </w:tc>
        <w:tc>
          <w:tcPr>
            <w:tcW w:w="1570" w:type="dxa"/>
            <w:shd w:val="clear" w:color="auto" w:fill="auto"/>
          </w:tcPr>
          <w:p w14:paraId="4034BC8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300-62-9</w:t>
            </w:r>
          </w:p>
        </w:tc>
        <w:tc>
          <w:tcPr>
            <w:tcW w:w="1418" w:type="dxa"/>
            <w:shd w:val="clear" w:color="auto" w:fill="auto"/>
          </w:tcPr>
          <w:p w14:paraId="4230649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206-096-2</w:t>
            </w:r>
          </w:p>
        </w:tc>
      </w:tr>
      <w:tr w:rsidR="004D7BEE" w:rsidRPr="00BB126E" w14:paraId="60DBD642" w14:textId="77777777" w:rsidTr="004D7BEE">
        <w:trPr>
          <w:jc w:val="center"/>
        </w:trPr>
        <w:tc>
          <w:tcPr>
            <w:tcW w:w="852" w:type="dxa"/>
            <w:shd w:val="clear" w:color="auto" w:fill="auto"/>
          </w:tcPr>
          <w:p w14:paraId="15A3C27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w:t>
            </w:r>
          </w:p>
        </w:tc>
        <w:tc>
          <w:tcPr>
            <w:tcW w:w="6533" w:type="dxa"/>
            <w:shd w:val="clear" w:color="auto" w:fill="auto"/>
          </w:tcPr>
          <w:p w14:paraId="4667D54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Anilin, tuzları ve halojenlenmiş ve sülfonlanmış türevleri</w:t>
            </w:r>
          </w:p>
        </w:tc>
        <w:tc>
          <w:tcPr>
            <w:tcW w:w="1570" w:type="dxa"/>
            <w:shd w:val="clear" w:color="auto" w:fill="auto"/>
          </w:tcPr>
          <w:p w14:paraId="186EB9C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62-53-3</w:t>
            </w:r>
          </w:p>
        </w:tc>
        <w:tc>
          <w:tcPr>
            <w:tcW w:w="1418" w:type="dxa"/>
            <w:shd w:val="clear" w:color="auto" w:fill="auto"/>
          </w:tcPr>
          <w:p w14:paraId="6ADAA43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200-539-3</w:t>
            </w:r>
          </w:p>
        </w:tc>
      </w:tr>
      <w:tr w:rsidR="004D7BEE" w:rsidRPr="00BB126E" w14:paraId="1190B94B" w14:textId="77777777" w:rsidTr="004D7BEE">
        <w:trPr>
          <w:jc w:val="center"/>
        </w:trPr>
        <w:tc>
          <w:tcPr>
            <w:tcW w:w="852" w:type="dxa"/>
            <w:shd w:val="clear" w:color="auto" w:fill="auto"/>
          </w:tcPr>
          <w:p w14:paraId="6CB7860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w:t>
            </w:r>
          </w:p>
        </w:tc>
        <w:tc>
          <w:tcPr>
            <w:tcW w:w="6533" w:type="dxa"/>
            <w:shd w:val="clear" w:color="auto" w:fill="auto"/>
          </w:tcPr>
          <w:p w14:paraId="579CC10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Betoksikain (INN) ve tuzları</w:t>
            </w:r>
          </w:p>
        </w:tc>
        <w:tc>
          <w:tcPr>
            <w:tcW w:w="1570" w:type="dxa"/>
            <w:shd w:val="clear" w:color="auto" w:fill="auto"/>
          </w:tcPr>
          <w:p w14:paraId="33A5524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3818-62-0</w:t>
            </w:r>
          </w:p>
        </w:tc>
        <w:tc>
          <w:tcPr>
            <w:tcW w:w="1418" w:type="dxa"/>
            <w:shd w:val="clear" w:color="auto" w:fill="auto"/>
          </w:tcPr>
          <w:p w14:paraId="685149F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7E1F461E" w14:textId="77777777" w:rsidTr="004D7BEE">
        <w:trPr>
          <w:jc w:val="center"/>
        </w:trPr>
        <w:tc>
          <w:tcPr>
            <w:tcW w:w="852" w:type="dxa"/>
            <w:shd w:val="clear" w:color="auto" w:fill="auto"/>
          </w:tcPr>
          <w:p w14:paraId="78213D2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w:t>
            </w:r>
          </w:p>
        </w:tc>
        <w:tc>
          <w:tcPr>
            <w:tcW w:w="6533" w:type="dxa"/>
            <w:shd w:val="clear" w:color="auto" w:fill="auto"/>
          </w:tcPr>
          <w:p w14:paraId="2E34B36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Zoksazolamin (INN)</w:t>
            </w:r>
          </w:p>
        </w:tc>
        <w:tc>
          <w:tcPr>
            <w:tcW w:w="1570" w:type="dxa"/>
            <w:shd w:val="clear" w:color="auto" w:fill="auto"/>
          </w:tcPr>
          <w:p w14:paraId="36D337F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61-80-3</w:t>
            </w:r>
          </w:p>
        </w:tc>
        <w:tc>
          <w:tcPr>
            <w:tcW w:w="1418" w:type="dxa"/>
            <w:shd w:val="clear" w:color="auto" w:fill="auto"/>
          </w:tcPr>
          <w:p w14:paraId="60176F8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200-519-4</w:t>
            </w:r>
          </w:p>
        </w:tc>
      </w:tr>
      <w:tr w:rsidR="004D7BEE" w:rsidRPr="00BB126E" w14:paraId="423345CF" w14:textId="77777777" w:rsidTr="004D7BEE">
        <w:trPr>
          <w:jc w:val="center"/>
        </w:trPr>
        <w:tc>
          <w:tcPr>
            <w:tcW w:w="852" w:type="dxa"/>
            <w:shd w:val="clear" w:color="auto" w:fill="auto"/>
          </w:tcPr>
          <w:p w14:paraId="10D1DB3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w:t>
            </w:r>
          </w:p>
        </w:tc>
        <w:tc>
          <w:tcPr>
            <w:tcW w:w="6533" w:type="dxa"/>
            <w:shd w:val="clear" w:color="auto" w:fill="auto"/>
          </w:tcPr>
          <w:p w14:paraId="5DD2CF0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Prokainamid (INN), tuzları ve türevleri</w:t>
            </w:r>
          </w:p>
        </w:tc>
        <w:tc>
          <w:tcPr>
            <w:tcW w:w="1570" w:type="dxa"/>
            <w:shd w:val="clear" w:color="auto" w:fill="auto"/>
          </w:tcPr>
          <w:p w14:paraId="7B5D0C6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51-06-9</w:t>
            </w:r>
          </w:p>
        </w:tc>
        <w:tc>
          <w:tcPr>
            <w:tcW w:w="1418" w:type="dxa"/>
            <w:shd w:val="clear" w:color="auto" w:fill="auto"/>
          </w:tcPr>
          <w:p w14:paraId="3BB24CA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200-078-8</w:t>
            </w:r>
          </w:p>
        </w:tc>
      </w:tr>
      <w:tr w:rsidR="004D7BEE" w:rsidRPr="00BB126E" w14:paraId="2536E7A8" w14:textId="77777777" w:rsidTr="004D7BEE">
        <w:trPr>
          <w:jc w:val="center"/>
        </w:trPr>
        <w:tc>
          <w:tcPr>
            <w:tcW w:w="852" w:type="dxa"/>
            <w:shd w:val="clear" w:color="auto" w:fill="auto"/>
          </w:tcPr>
          <w:p w14:paraId="4409F74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w:t>
            </w:r>
          </w:p>
        </w:tc>
        <w:tc>
          <w:tcPr>
            <w:tcW w:w="6533" w:type="dxa"/>
            <w:shd w:val="clear" w:color="auto" w:fill="auto"/>
          </w:tcPr>
          <w:p w14:paraId="4D6154C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Benzidin</w:t>
            </w:r>
          </w:p>
        </w:tc>
        <w:tc>
          <w:tcPr>
            <w:tcW w:w="1570" w:type="dxa"/>
            <w:shd w:val="clear" w:color="auto" w:fill="auto"/>
          </w:tcPr>
          <w:p w14:paraId="29FD861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92-87-5</w:t>
            </w:r>
          </w:p>
        </w:tc>
        <w:tc>
          <w:tcPr>
            <w:tcW w:w="1418" w:type="dxa"/>
            <w:shd w:val="clear" w:color="auto" w:fill="auto"/>
          </w:tcPr>
          <w:p w14:paraId="7E0F1F7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202-199-1</w:t>
            </w:r>
          </w:p>
        </w:tc>
      </w:tr>
      <w:tr w:rsidR="004D7BEE" w:rsidRPr="00BB126E" w14:paraId="75B4F3AC" w14:textId="77777777" w:rsidTr="004D7BEE">
        <w:trPr>
          <w:jc w:val="center"/>
        </w:trPr>
        <w:tc>
          <w:tcPr>
            <w:tcW w:w="852" w:type="dxa"/>
            <w:shd w:val="clear" w:color="auto" w:fill="auto"/>
          </w:tcPr>
          <w:p w14:paraId="4661E03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27</w:t>
            </w:r>
          </w:p>
        </w:tc>
        <w:tc>
          <w:tcPr>
            <w:tcW w:w="6533" w:type="dxa"/>
            <w:shd w:val="clear" w:color="auto" w:fill="auto"/>
          </w:tcPr>
          <w:p w14:paraId="33E2683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Tuaminoheptan (INN), izomerleri ve tuzları</w:t>
            </w:r>
          </w:p>
        </w:tc>
        <w:tc>
          <w:tcPr>
            <w:tcW w:w="1570" w:type="dxa"/>
            <w:shd w:val="clear" w:color="auto" w:fill="auto"/>
          </w:tcPr>
          <w:p w14:paraId="0FC479C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123-82-0</w:t>
            </w:r>
          </w:p>
        </w:tc>
        <w:tc>
          <w:tcPr>
            <w:tcW w:w="1418" w:type="dxa"/>
            <w:shd w:val="clear" w:color="auto" w:fill="auto"/>
          </w:tcPr>
          <w:p w14:paraId="7F803D1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204-655-5</w:t>
            </w:r>
          </w:p>
        </w:tc>
      </w:tr>
      <w:tr w:rsidR="004D7BEE" w:rsidRPr="00BB126E" w14:paraId="21AF7DF1" w14:textId="77777777" w:rsidTr="004D7BEE">
        <w:trPr>
          <w:jc w:val="center"/>
        </w:trPr>
        <w:tc>
          <w:tcPr>
            <w:tcW w:w="852" w:type="dxa"/>
            <w:shd w:val="clear" w:color="auto" w:fill="auto"/>
          </w:tcPr>
          <w:p w14:paraId="39F4F69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w:t>
            </w:r>
          </w:p>
        </w:tc>
        <w:tc>
          <w:tcPr>
            <w:tcW w:w="6533" w:type="dxa"/>
            <w:shd w:val="clear" w:color="auto" w:fill="auto"/>
          </w:tcPr>
          <w:p w14:paraId="05A5928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Oktodrin (INN) ve tuzları</w:t>
            </w:r>
          </w:p>
        </w:tc>
        <w:tc>
          <w:tcPr>
            <w:tcW w:w="1570" w:type="dxa"/>
            <w:shd w:val="clear" w:color="auto" w:fill="auto"/>
          </w:tcPr>
          <w:p w14:paraId="3BF2B59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543-82-8</w:t>
            </w:r>
          </w:p>
        </w:tc>
        <w:tc>
          <w:tcPr>
            <w:tcW w:w="1418" w:type="dxa"/>
            <w:shd w:val="clear" w:color="auto" w:fill="auto"/>
          </w:tcPr>
          <w:p w14:paraId="692DEB7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208-851-1</w:t>
            </w:r>
          </w:p>
        </w:tc>
      </w:tr>
      <w:tr w:rsidR="004D7BEE" w:rsidRPr="00BB126E" w14:paraId="796446ED" w14:textId="77777777" w:rsidTr="004D7BEE">
        <w:trPr>
          <w:jc w:val="center"/>
        </w:trPr>
        <w:tc>
          <w:tcPr>
            <w:tcW w:w="852" w:type="dxa"/>
            <w:shd w:val="clear" w:color="auto" w:fill="auto"/>
          </w:tcPr>
          <w:p w14:paraId="647F392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w:t>
            </w:r>
          </w:p>
        </w:tc>
        <w:tc>
          <w:tcPr>
            <w:tcW w:w="6533" w:type="dxa"/>
            <w:shd w:val="clear" w:color="auto" w:fill="auto"/>
          </w:tcPr>
          <w:p w14:paraId="7FBF71C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2-Amino-1,2-bis(4-metoksifenil)etanol ve tuzları</w:t>
            </w:r>
          </w:p>
        </w:tc>
        <w:tc>
          <w:tcPr>
            <w:tcW w:w="1570" w:type="dxa"/>
            <w:shd w:val="clear" w:color="auto" w:fill="auto"/>
          </w:tcPr>
          <w:p w14:paraId="6E7C50AE" w14:textId="77777777" w:rsidR="004D7BEE" w:rsidRPr="00BB126E" w:rsidRDefault="004D7BEE" w:rsidP="00BB126E">
            <w:pPr>
              <w:tabs>
                <w:tab w:val="left" w:pos="284"/>
                <w:tab w:val="left" w:pos="368"/>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530-34-7</w:t>
            </w:r>
          </w:p>
        </w:tc>
        <w:tc>
          <w:tcPr>
            <w:tcW w:w="1418" w:type="dxa"/>
            <w:shd w:val="clear" w:color="auto" w:fill="auto"/>
          </w:tcPr>
          <w:p w14:paraId="3230136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726C3F73" w14:textId="77777777" w:rsidTr="004D7BEE">
        <w:trPr>
          <w:jc w:val="center"/>
        </w:trPr>
        <w:tc>
          <w:tcPr>
            <w:tcW w:w="852" w:type="dxa"/>
            <w:shd w:val="clear" w:color="auto" w:fill="auto"/>
          </w:tcPr>
          <w:p w14:paraId="1701F85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w:t>
            </w:r>
          </w:p>
        </w:tc>
        <w:tc>
          <w:tcPr>
            <w:tcW w:w="6533" w:type="dxa"/>
            <w:shd w:val="clear" w:color="auto" w:fill="auto"/>
          </w:tcPr>
          <w:p w14:paraId="41A21B2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1,3-Dimetilpentilamin ve tuzları</w:t>
            </w:r>
          </w:p>
        </w:tc>
        <w:tc>
          <w:tcPr>
            <w:tcW w:w="1570" w:type="dxa"/>
            <w:shd w:val="clear" w:color="auto" w:fill="auto"/>
          </w:tcPr>
          <w:p w14:paraId="02F9257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105-41-9</w:t>
            </w:r>
          </w:p>
        </w:tc>
        <w:tc>
          <w:tcPr>
            <w:tcW w:w="1418" w:type="dxa"/>
            <w:shd w:val="clear" w:color="auto" w:fill="auto"/>
          </w:tcPr>
          <w:p w14:paraId="2B1F7F8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203-296-1</w:t>
            </w:r>
          </w:p>
        </w:tc>
      </w:tr>
      <w:tr w:rsidR="004D7BEE" w:rsidRPr="00BB126E" w14:paraId="2C04F578" w14:textId="77777777" w:rsidTr="004D7BEE">
        <w:trPr>
          <w:jc w:val="center"/>
        </w:trPr>
        <w:tc>
          <w:tcPr>
            <w:tcW w:w="852" w:type="dxa"/>
            <w:shd w:val="clear" w:color="auto" w:fill="auto"/>
          </w:tcPr>
          <w:p w14:paraId="3DCB14B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31</w:t>
            </w:r>
          </w:p>
        </w:tc>
        <w:tc>
          <w:tcPr>
            <w:tcW w:w="6533" w:type="dxa"/>
            <w:shd w:val="clear" w:color="auto" w:fill="auto"/>
          </w:tcPr>
          <w:p w14:paraId="32E686B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4-Aminosalisilik asit ve tuzları</w:t>
            </w:r>
          </w:p>
        </w:tc>
        <w:tc>
          <w:tcPr>
            <w:tcW w:w="1570" w:type="dxa"/>
            <w:shd w:val="clear" w:color="auto" w:fill="auto"/>
          </w:tcPr>
          <w:p w14:paraId="50CB43A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65-49-6</w:t>
            </w:r>
          </w:p>
        </w:tc>
        <w:tc>
          <w:tcPr>
            <w:tcW w:w="1418" w:type="dxa"/>
            <w:shd w:val="clear" w:color="auto" w:fill="auto"/>
          </w:tcPr>
          <w:p w14:paraId="20EFD68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200-613-5</w:t>
            </w:r>
          </w:p>
        </w:tc>
      </w:tr>
      <w:tr w:rsidR="004D7BEE" w:rsidRPr="00BB126E" w14:paraId="68D3DBB2" w14:textId="77777777" w:rsidTr="004D7BEE">
        <w:trPr>
          <w:jc w:val="center"/>
        </w:trPr>
        <w:tc>
          <w:tcPr>
            <w:tcW w:w="852" w:type="dxa"/>
            <w:shd w:val="clear" w:color="auto" w:fill="auto"/>
          </w:tcPr>
          <w:p w14:paraId="5549D7E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32</w:t>
            </w:r>
          </w:p>
        </w:tc>
        <w:tc>
          <w:tcPr>
            <w:tcW w:w="6533" w:type="dxa"/>
            <w:shd w:val="clear" w:color="auto" w:fill="auto"/>
          </w:tcPr>
          <w:p w14:paraId="0CEDAF6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Toluidinler, bunların izomerleri, tuzları ve halojenlenmiş ve sülfonlanmış türevleri</w:t>
            </w:r>
          </w:p>
        </w:tc>
        <w:tc>
          <w:tcPr>
            <w:tcW w:w="1570" w:type="dxa"/>
            <w:shd w:val="clear" w:color="auto" w:fill="auto"/>
          </w:tcPr>
          <w:p w14:paraId="156F22D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26915-12-8</w:t>
            </w:r>
          </w:p>
        </w:tc>
        <w:tc>
          <w:tcPr>
            <w:tcW w:w="1418" w:type="dxa"/>
            <w:shd w:val="clear" w:color="auto" w:fill="auto"/>
          </w:tcPr>
          <w:p w14:paraId="639867D2" w14:textId="77777777" w:rsidR="004D7BEE" w:rsidRPr="00BB126E" w:rsidRDefault="004D7BEE" w:rsidP="00BB126E">
            <w:pPr>
              <w:tabs>
                <w:tab w:val="left" w:pos="284"/>
                <w:tab w:val="left" w:pos="335"/>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248-105-2</w:t>
            </w:r>
          </w:p>
        </w:tc>
      </w:tr>
      <w:tr w:rsidR="004D7BEE" w:rsidRPr="00BB126E" w14:paraId="38AEEA75" w14:textId="77777777" w:rsidTr="004D7BEE">
        <w:trPr>
          <w:jc w:val="center"/>
        </w:trPr>
        <w:tc>
          <w:tcPr>
            <w:tcW w:w="852" w:type="dxa"/>
            <w:shd w:val="clear" w:color="auto" w:fill="auto"/>
          </w:tcPr>
          <w:p w14:paraId="22A037E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33</w:t>
            </w:r>
          </w:p>
        </w:tc>
        <w:tc>
          <w:tcPr>
            <w:tcW w:w="6533" w:type="dxa"/>
            <w:shd w:val="clear" w:color="auto" w:fill="auto"/>
          </w:tcPr>
          <w:p w14:paraId="778D2C2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Ksilidinler, bunların izomerleri, tuzları, halojenlenmiş ve sülfonlanmış türevleri</w:t>
            </w:r>
          </w:p>
        </w:tc>
        <w:tc>
          <w:tcPr>
            <w:tcW w:w="1570" w:type="dxa"/>
            <w:shd w:val="clear" w:color="auto" w:fill="auto"/>
          </w:tcPr>
          <w:p w14:paraId="7DE487F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1300-73-8</w:t>
            </w:r>
          </w:p>
        </w:tc>
        <w:tc>
          <w:tcPr>
            <w:tcW w:w="1418" w:type="dxa"/>
            <w:shd w:val="clear" w:color="auto" w:fill="auto"/>
          </w:tcPr>
          <w:p w14:paraId="43413C3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215-091-4</w:t>
            </w:r>
          </w:p>
        </w:tc>
      </w:tr>
      <w:tr w:rsidR="004D7BEE" w:rsidRPr="00BB126E" w14:paraId="7CD64DC8" w14:textId="77777777" w:rsidTr="004D7BEE">
        <w:trPr>
          <w:jc w:val="center"/>
        </w:trPr>
        <w:tc>
          <w:tcPr>
            <w:tcW w:w="852" w:type="dxa"/>
            <w:shd w:val="clear" w:color="auto" w:fill="auto"/>
          </w:tcPr>
          <w:p w14:paraId="29656F5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34</w:t>
            </w:r>
          </w:p>
        </w:tc>
        <w:tc>
          <w:tcPr>
            <w:tcW w:w="6533" w:type="dxa"/>
            <w:shd w:val="clear" w:color="auto" w:fill="auto"/>
          </w:tcPr>
          <w:p w14:paraId="336DE2A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Imperatorin (9-(3-metilbut-2-eniloksi)furo[3,2- g]kromen-7-on)</w:t>
            </w:r>
          </w:p>
        </w:tc>
        <w:tc>
          <w:tcPr>
            <w:tcW w:w="1570" w:type="dxa"/>
            <w:shd w:val="clear" w:color="auto" w:fill="auto"/>
          </w:tcPr>
          <w:p w14:paraId="199C1BE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482-44-0</w:t>
            </w:r>
          </w:p>
        </w:tc>
        <w:tc>
          <w:tcPr>
            <w:tcW w:w="1418" w:type="dxa"/>
            <w:shd w:val="clear" w:color="auto" w:fill="auto"/>
          </w:tcPr>
          <w:p w14:paraId="14E6FF2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207-581-1</w:t>
            </w:r>
          </w:p>
        </w:tc>
      </w:tr>
      <w:tr w:rsidR="004D7BEE" w:rsidRPr="00BB126E" w14:paraId="5C7F4DBB" w14:textId="77777777" w:rsidTr="004D7BEE">
        <w:trPr>
          <w:jc w:val="center"/>
        </w:trPr>
        <w:tc>
          <w:tcPr>
            <w:tcW w:w="852" w:type="dxa"/>
            <w:shd w:val="clear" w:color="auto" w:fill="auto"/>
          </w:tcPr>
          <w:p w14:paraId="4472E5B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35</w:t>
            </w:r>
          </w:p>
        </w:tc>
        <w:tc>
          <w:tcPr>
            <w:tcW w:w="6533" w:type="dxa"/>
            <w:shd w:val="clear" w:color="auto" w:fill="auto"/>
          </w:tcPr>
          <w:p w14:paraId="06E3ABA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i/>
                <w:iCs/>
                <w:snapToGrid w:val="0"/>
                <w:sz w:val="18"/>
                <w:szCs w:val="18"/>
                <w:lang w:eastAsia="tr-TR"/>
              </w:rPr>
              <w:t xml:space="preserve">Ammi majus L. </w:t>
            </w:r>
            <w:r w:rsidRPr="00BB126E">
              <w:rPr>
                <w:rFonts w:ascii="Times New Roman" w:eastAsia="Times New Roman" w:hAnsi="Times New Roman" w:cs="Times New Roman"/>
                <w:iCs/>
                <w:snapToGrid w:val="0"/>
                <w:sz w:val="18"/>
                <w:szCs w:val="18"/>
                <w:lang w:eastAsia="tr-TR"/>
              </w:rPr>
              <w:t>ve galenik preparatları</w:t>
            </w:r>
          </w:p>
        </w:tc>
        <w:tc>
          <w:tcPr>
            <w:tcW w:w="1570" w:type="dxa"/>
            <w:shd w:val="clear" w:color="auto" w:fill="auto"/>
          </w:tcPr>
          <w:p w14:paraId="673BBC3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90320-46-0</w:t>
            </w:r>
          </w:p>
        </w:tc>
        <w:tc>
          <w:tcPr>
            <w:tcW w:w="1418" w:type="dxa"/>
            <w:shd w:val="clear" w:color="auto" w:fill="auto"/>
          </w:tcPr>
          <w:p w14:paraId="79AF7DF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291-072-4</w:t>
            </w:r>
          </w:p>
        </w:tc>
      </w:tr>
      <w:tr w:rsidR="004D7BEE" w:rsidRPr="00BB126E" w14:paraId="13D43C9F" w14:textId="77777777" w:rsidTr="004D7BEE">
        <w:trPr>
          <w:jc w:val="center"/>
        </w:trPr>
        <w:tc>
          <w:tcPr>
            <w:tcW w:w="852" w:type="dxa"/>
            <w:shd w:val="clear" w:color="auto" w:fill="auto"/>
          </w:tcPr>
          <w:p w14:paraId="1AD5EE5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36</w:t>
            </w:r>
          </w:p>
        </w:tc>
        <w:tc>
          <w:tcPr>
            <w:tcW w:w="6533" w:type="dxa"/>
            <w:shd w:val="clear" w:color="auto" w:fill="auto"/>
          </w:tcPr>
          <w:p w14:paraId="1C25D05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2,3-Dikloro-2-metilbutan</w:t>
            </w:r>
          </w:p>
        </w:tc>
        <w:tc>
          <w:tcPr>
            <w:tcW w:w="1570" w:type="dxa"/>
            <w:shd w:val="clear" w:color="auto" w:fill="auto"/>
          </w:tcPr>
          <w:p w14:paraId="71B70ED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507-45-9</w:t>
            </w:r>
          </w:p>
        </w:tc>
        <w:tc>
          <w:tcPr>
            <w:tcW w:w="1418" w:type="dxa"/>
            <w:shd w:val="clear" w:color="auto" w:fill="auto"/>
          </w:tcPr>
          <w:p w14:paraId="16C161D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1386C647" w14:textId="77777777" w:rsidTr="004D7BEE">
        <w:trPr>
          <w:jc w:val="center"/>
        </w:trPr>
        <w:tc>
          <w:tcPr>
            <w:tcW w:w="852" w:type="dxa"/>
            <w:shd w:val="clear" w:color="auto" w:fill="auto"/>
          </w:tcPr>
          <w:p w14:paraId="5026515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37</w:t>
            </w:r>
          </w:p>
        </w:tc>
        <w:tc>
          <w:tcPr>
            <w:tcW w:w="6533" w:type="dxa"/>
            <w:shd w:val="clear" w:color="auto" w:fill="auto"/>
          </w:tcPr>
          <w:p w14:paraId="690C4010" w14:textId="3E82B99F" w:rsidR="004D7BEE" w:rsidRPr="00BB126E" w:rsidRDefault="00DE37EF"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Androjenik</w:t>
            </w:r>
            <w:r w:rsidR="004D7BEE" w:rsidRPr="00BB126E">
              <w:rPr>
                <w:rFonts w:ascii="Times New Roman" w:eastAsia="Calibri" w:hAnsi="Times New Roman" w:cs="Times New Roman"/>
                <w:sz w:val="18"/>
                <w:szCs w:val="18"/>
              </w:rPr>
              <w:t xml:space="preserve"> etkili maddeler</w:t>
            </w:r>
          </w:p>
        </w:tc>
        <w:tc>
          <w:tcPr>
            <w:tcW w:w="1570" w:type="dxa"/>
            <w:shd w:val="clear" w:color="auto" w:fill="auto"/>
          </w:tcPr>
          <w:p w14:paraId="1602998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7CC7AEB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356DC82F" w14:textId="77777777" w:rsidTr="004D7BEE">
        <w:trPr>
          <w:jc w:val="center"/>
        </w:trPr>
        <w:tc>
          <w:tcPr>
            <w:tcW w:w="852" w:type="dxa"/>
            <w:shd w:val="clear" w:color="auto" w:fill="auto"/>
          </w:tcPr>
          <w:p w14:paraId="347147F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38</w:t>
            </w:r>
          </w:p>
        </w:tc>
        <w:tc>
          <w:tcPr>
            <w:tcW w:w="6533" w:type="dxa"/>
            <w:shd w:val="clear" w:color="auto" w:fill="auto"/>
          </w:tcPr>
          <w:p w14:paraId="78E2B51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Antrasen yağı</w:t>
            </w:r>
          </w:p>
        </w:tc>
        <w:tc>
          <w:tcPr>
            <w:tcW w:w="1570" w:type="dxa"/>
            <w:shd w:val="clear" w:color="auto" w:fill="auto"/>
          </w:tcPr>
          <w:p w14:paraId="2C49C51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120-12-7</w:t>
            </w:r>
          </w:p>
        </w:tc>
        <w:tc>
          <w:tcPr>
            <w:tcW w:w="1418" w:type="dxa"/>
            <w:shd w:val="clear" w:color="auto" w:fill="auto"/>
          </w:tcPr>
          <w:p w14:paraId="251BC55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204-371-1</w:t>
            </w:r>
          </w:p>
        </w:tc>
      </w:tr>
      <w:tr w:rsidR="004D7BEE" w:rsidRPr="00BB126E" w14:paraId="5B42A0A3" w14:textId="77777777" w:rsidTr="004D7BEE">
        <w:trPr>
          <w:jc w:val="center"/>
        </w:trPr>
        <w:tc>
          <w:tcPr>
            <w:tcW w:w="852" w:type="dxa"/>
            <w:shd w:val="clear" w:color="auto" w:fill="auto"/>
          </w:tcPr>
          <w:p w14:paraId="4FA5946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39</w:t>
            </w:r>
          </w:p>
        </w:tc>
        <w:tc>
          <w:tcPr>
            <w:tcW w:w="6533" w:type="dxa"/>
            <w:shd w:val="clear" w:color="auto" w:fill="auto"/>
          </w:tcPr>
          <w:p w14:paraId="1E3B31C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Antibiyotikler</w:t>
            </w:r>
          </w:p>
        </w:tc>
        <w:tc>
          <w:tcPr>
            <w:tcW w:w="1570" w:type="dxa"/>
            <w:shd w:val="clear" w:color="auto" w:fill="auto"/>
          </w:tcPr>
          <w:p w14:paraId="5FF04FA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212D207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3708F27A" w14:textId="77777777" w:rsidTr="004D7BEE">
        <w:trPr>
          <w:jc w:val="center"/>
        </w:trPr>
        <w:tc>
          <w:tcPr>
            <w:tcW w:w="852" w:type="dxa"/>
            <w:shd w:val="clear" w:color="auto" w:fill="auto"/>
          </w:tcPr>
          <w:p w14:paraId="2619644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w:t>
            </w:r>
          </w:p>
        </w:tc>
        <w:tc>
          <w:tcPr>
            <w:tcW w:w="6533" w:type="dxa"/>
            <w:shd w:val="clear" w:color="auto" w:fill="auto"/>
          </w:tcPr>
          <w:p w14:paraId="3728FA8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Antimon ve bileşikleri</w:t>
            </w:r>
          </w:p>
        </w:tc>
        <w:tc>
          <w:tcPr>
            <w:tcW w:w="1570" w:type="dxa"/>
            <w:shd w:val="clear" w:color="auto" w:fill="auto"/>
          </w:tcPr>
          <w:p w14:paraId="3A207EE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7440-36-0</w:t>
            </w:r>
          </w:p>
        </w:tc>
        <w:tc>
          <w:tcPr>
            <w:tcW w:w="1418" w:type="dxa"/>
            <w:shd w:val="clear" w:color="auto" w:fill="auto"/>
          </w:tcPr>
          <w:p w14:paraId="0BB1976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231-146-5</w:t>
            </w:r>
          </w:p>
        </w:tc>
      </w:tr>
      <w:tr w:rsidR="004D7BEE" w:rsidRPr="00BB126E" w14:paraId="050E48CC" w14:textId="77777777" w:rsidTr="004D7BEE">
        <w:trPr>
          <w:jc w:val="center"/>
        </w:trPr>
        <w:tc>
          <w:tcPr>
            <w:tcW w:w="852" w:type="dxa"/>
            <w:shd w:val="clear" w:color="auto" w:fill="auto"/>
          </w:tcPr>
          <w:p w14:paraId="6D4AF96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w:t>
            </w:r>
          </w:p>
        </w:tc>
        <w:tc>
          <w:tcPr>
            <w:tcW w:w="6533" w:type="dxa"/>
            <w:shd w:val="clear" w:color="auto" w:fill="auto"/>
          </w:tcPr>
          <w:p w14:paraId="704FB2E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Apocynum cannabinum L. ve preparatları</w:t>
            </w:r>
          </w:p>
        </w:tc>
        <w:tc>
          <w:tcPr>
            <w:tcW w:w="1570" w:type="dxa"/>
            <w:shd w:val="clear" w:color="auto" w:fill="auto"/>
          </w:tcPr>
          <w:p w14:paraId="3C8EF56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84603-51-0</w:t>
            </w:r>
          </w:p>
        </w:tc>
        <w:tc>
          <w:tcPr>
            <w:tcW w:w="1418" w:type="dxa"/>
            <w:shd w:val="clear" w:color="auto" w:fill="auto"/>
          </w:tcPr>
          <w:p w14:paraId="53692DC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283-253-1</w:t>
            </w:r>
          </w:p>
        </w:tc>
      </w:tr>
      <w:tr w:rsidR="004D7BEE" w:rsidRPr="00BB126E" w14:paraId="56EDADFF" w14:textId="77777777" w:rsidTr="004D7BEE">
        <w:trPr>
          <w:jc w:val="center"/>
        </w:trPr>
        <w:tc>
          <w:tcPr>
            <w:tcW w:w="852" w:type="dxa"/>
            <w:shd w:val="clear" w:color="auto" w:fill="auto"/>
          </w:tcPr>
          <w:p w14:paraId="100B663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42</w:t>
            </w:r>
          </w:p>
        </w:tc>
        <w:tc>
          <w:tcPr>
            <w:tcW w:w="6533" w:type="dxa"/>
            <w:shd w:val="clear" w:color="auto" w:fill="auto"/>
          </w:tcPr>
          <w:p w14:paraId="205E31D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Apomorfin ((R) 5,6,6a,7-tetrahidro-6-metil-4H-dibenzo[d,e,g]kinolin-10,11-diol) ve tuzları</w:t>
            </w:r>
          </w:p>
        </w:tc>
        <w:tc>
          <w:tcPr>
            <w:tcW w:w="1570" w:type="dxa"/>
            <w:shd w:val="clear" w:color="auto" w:fill="auto"/>
          </w:tcPr>
          <w:p w14:paraId="58AACC5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58-00-4</w:t>
            </w:r>
          </w:p>
        </w:tc>
        <w:tc>
          <w:tcPr>
            <w:tcW w:w="1418" w:type="dxa"/>
            <w:shd w:val="clear" w:color="auto" w:fill="auto"/>
          </w:tcPr>
          <w:p w14:paraId="2B6EDBA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200-360-0</w:t>
            </w:r>
          </w:p>
        </w:tc>
      </w:tr>
      <w:tr w:rsidR="004D7BEE" w:rsidRPr="00BB126E" w14:paraId="4CD80A38" w14:textId="77777777" w:rsidTr="004D7BEE">
        <w:trPr>
          <w:jc w:val="center"/>
        </w:trPr>
        <w:tc>
          <w:tcPr>
            <w:tcW w:w="852" w:type="dxa"/>
            <w:shd w:val="clear" w:color="auto" w:fill="auto"/>
          </w:tcPr>
          <w:p w14:paraId="7738F40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43</w:t>
            </w:r>
          </w:p>
        </w:tc>
        <w:tc>
          <w:tcPr>
            <w:tcW w:w="6533" w:type="dxa"/>
            <w:shd w:val="clear" w:color="auto" w:fill="auto"/>
          </w:tcPr>
          <w:p w14:paraId="5EF70CC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Arsenik ve bileşikleri</w:t>
            </w:r>
          </w:p>
        </w:tc>
        <w:tc>
          <w:tcPr>
            <w:tcW w:w="1570" w:type="dxa"/>
            <w:shd w:val="clear" w:color="auto" w:fill="auto"/>
          </w:tcPr>
          <w:p w14:paraId="46B1425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7440-38-2</w:t>
            </w:r>
          </w:p>
        </w:tc>
        <w:tc>
          <w:tcPr>
            <w:tcW w:w="1418" w:type="dxa"/>
            <w:shd w:val="clear" w:color="auto" w:fill="auto"/>
          </w:tcPr>
          <w:p w14:paraId="194A277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231-148-6</w:t>
            </w:r>
          </w:p>
        </w:tc>
      </w:tr>
      <w:tr w:rsidR="004D7BEE" w:rsidRPr="00BB126E" w14:paraId="08661135" w14:textId="77777777" w:rsidTr="004D7BEE">
        <w:trPr>
          <w:jc w:val="center"/>
        </w:trPr>
        <w:tc>
          <w:tcPr>
            <w:tcW w:w="852" w:type="dxa"/>
            <w:shd w:val="clear" w:color="auto" w:fill="auto"/>
          </w:tcPr>
          <w:p w14:paraId="170CDCF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44</w:t>
            </w:r>
          </w:p>
        </w:tc>
        <w:tc>
          <w:tcPr>
            <w:tcW w:w="6533" w:type="dxa"/>
            <w:shd w:val="clear" w:color="auto" w:fill="auto"/>
          </w:tcPr>
          <w:p w14:paraId="6385A24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Atropa belladonna L. ve preparatları</w:t>
            </w:r>
          </w:p>
        </w:tc>
        <w:tc>
          <w:tcPr>
            <w:tcW w:w="1570" w:type="dxa"/>
            <w:shd w:val="clear" w:color="auto" w:fill="auto"/>
          </w:tcPr>
          <w:p w14:paraId="18B07B7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8007-93-0</w:t>
            </w:r>
          </w:p>
        </w:tc>
        <w:tc>
          <w:tcPr>
            <w:tcW w:w="1418" w:type="dxa"/>
            <w:shd w:val="clear" w:color="auto" w:fill="auto"/>
          </w:tcPr>
          <w:p w14:paraId="457DDBC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232-365-9</w:t>
            </w:r>
          </w:p>
        </w:tc>
      </w:tr>
      <w:tr w:rsidR="004D7BEE" w:rsidRPr="00BB126E" w14:paraId="4ADD5B2F" w14:textId="77777777" w:rsidTr="004D7BEE">
        <w:trPr>
          <w:jc w:val="center"/>
        </w:trPr>
        <w:tc>
          <w:tcPr>
            <w:tcW w:w="852" w:type="dxa"/>
            <w:shd w:val="clear" w:color="auto" w:fill="auto"/>
          </w:tcPr>
          <w:p w14:paraId="4EAEC78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45</w:t>
            </w:r>
          </w:p>
        </w:tc>
        <w:tc>
          <w:tcPr>
            <w:tcW w:w="6533" w:type="dxa"/>
            <w:shd w:val="clear" w:color="auto" w:fill="auto"/>
          </w:tcPr>
          <w:p w14:paraId="2229D63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Atropin, tuzları ve türevleri</w:t>
            </w:r>
          </w:p>
        </w:tc>
        <w:tc>
          <w:tcPr>
            <w:tcW w:w="1570" w:type="dxa"/>
            <w:shd w:val="clear" w:color="auto" w:fill="auto"/>
          </w:tcPr>
          <w:p w14:paraId="3A0B069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51-55-8</w:t>
            </w:r>
          </w:p>
        </w:tc>
        <w:tc>
          <w:tcPr>
            <w:tcW w:w="1418" w:type="dxa"/>
            <w:shd w:val="clear" w:color="auto" w:fill="auto"/>
          </w:tcPr>
          <w:p w14:paraId="5407D0A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200-104-8</w:t>
            </w:r>
          </w:p>
        </w:tc>
      </w:tr>
      <w:tr w:rsidR="004D7BEE" w:rsidRPr="00BB126E" w14:paraId="4B862454" w14:textId="77777777" w:rsidTr="004D7BEE">
        <w:trPr>
          <w:jc w:val="center"/>
        </w:trPr>
        <w:tc>
          <w:tcPr>
            <w:tcW w:w="852" w:type="dxa"/>
            <w:shd w:val="clear" w:color="auto" w:fill="auto"/>
          </w:tcPr>
          <w:p w14:paraId="28FFE7D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46</w:t>
            </w:r>
          </w:p>
        </w:tc>
        <w:tc>
          <w:tcPr>
            <w:tcW w:w="6533" w:type="dxa"/>
            <w:shd w:val="clear" w:color="auto" w:fill="auto"/>
          </w:tcPr>
          <w:p w14:paraId="7C6E5E7F" w14:textId="69CC0143"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EK III’te belirtilen şartlar altındaki baryum sülfür istisna olmak üzere baryum tuzları ve Ek IV’</w:t>
            </w:r>
            <w:r w:rsidR="00DE37EF" w:rsidRPr="00BB126E">
              <w:rPr>
                <w:rFonts w:ascii="Times New Roman" w:eastAsia="Calibri" w:hAnsi="Times New Roman" w:cs="Times New Roman"/>
                <w:sz w:val="18"/>
                <w:szCs w:val="18"/>
              </w:rPr>
              <w:t xml:space="preserve">te </w:t>
            </w:r>
            <w:r w:rsidRPr="00BB126E">
              <w:rPr>
                <w:rFonts w:ascii="Times New Roman" w:eastAsia="Calibri" w:hAnsi="Times New Roman" w:cs="Times New Roman"/>
                <w:sz w:val="18"/>
                <w:szCs w:val="18"/>
              </w:rPr>
              <w:t>listelenen boyar maddelerden hazırlanmış baryum sülfat, lakları, tuzları ve pigmentleri</w:t>
            </w:r>
          </w:p>
        </w:tc>
        <w:tc>
          <w:tcPr>
            <w:tcW w:w="1570" w:type="dxa"/>
            <w:shd w:val="clear" w:color="auto" w:fill="auto"/>
          </w:tcPr>
          <w:p w14:paraId="312C393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089B5E8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2340A557" w14:textId="77777777" w:rsidTr="004D7BEE">
        <w:trPr>
          <w:jc w:val="center"/>
        </w:trPr>
        <w:tc>
          <w:tcPr>
            <w:tcW w:w="852" w:type="dxa"/>
            <w:shd w:val="clear" w:color="auto" w:fill="auto"/>
          </w:tcPr>
          <w:p w14:paraId="742C88B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47</w:t>
            </w:r>
          </w:p>
        </w:tc>
        <w:tc>
          <w:tcPr>
            <w:tcW w:w="6533" w:type="dxa"/>
            <w:shd w:val="clear" w:color="auto" w:fill="auto"/>
          </w:tcPr>
          <w:p w14:paraId="6B85213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Benzen</w:t>
            </w:r>
          </w:p>
        </w:tc>
        <w:tc>
          <w:tcPr>
            <w:tcW w:w="1570" w:type="dxa"/>
            <w:shd w:val="clear" w:color="auto" w:fill="auto"/>
          </w:tcPr>
          <w:p w14:paraId="6D58A4F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71-43-2</w:t>
            </w:r>
          </w:p>
        </w:tc>
        <w:tc>
          <w:tcPr>
            <w:tcW w:w="1418" w:type="dxa"/>
            <w:shd w:val="clear" w:color="auto" w:fill="auto"/>
          </w:tcPr>
          <w:p w14:paraId="7CBE153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200-753-7</w:t>
            </w:r>
          </w:p>
        </w:tc>
      </w:tr>
      <w:tr w:rsidR="004D7BEE" w:rsidRPr="00BB126E" w14:paraId="7AF4A368" w14:textId="77777777" w:rsidTr="004D7BEE">
        <w:trPr>
          <w:jc w:val="center"/>
        </w:trPr>
        <w:tc>
          <w:tcPr>
            <w:tcW w:w="852" w:type="dxa"/>
            <w:shd w:val="clear" w:color="auto" w:fill="auto"/>
          </w:tcPr>
          <w:p w14:paraId="0213C3A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48</w:t>
            </w:r>
          </w:p>
        </w:tc>
        <w:tc>
          <w:tcPr>
            <w:tcW w:w="6533" w:type="dxa"/>
            <w:shd w:val="clear" w:color="auto" w:fill="auto"/>
          </w:tcPr>
          <w:p w14:paraId="4B46080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Benzimidazol-2(3H)-on</w:t>
            </w:r>
          </w:p>
        </w:tc>
        <w:tc>
          <w:tcPr>
            <w:tcW w:w="1570" w:type="dxa"/>
            <w:shd w:val="clear" w:color="auto" w:fill="auto"/>
          </w:tcPr>
          <w:p w14:paraId="58AFDCE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615-16-7</w:t>
            </w:r>
          </w:p>
        </w:tc>
        <w:tc>
          <w:tcPr>
            <w:tcW w:w="1418" w:type="dxa"/>
            <w:shd w:val="clear" w:color="auto" w:fill="auto"/>
          </w:tcPr>
          <w:p w14:paraId="6DB95B6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210-412-4</w:t>
            </w:r>
          </w:p>
        </w:tc>
      </w:tr>
      <w:tr w:rsidR="004D7BEE" w:rsidRPr="00BB126E" w14:paraId="1A7A03F3" w14:textId="77777777" w:rsidTr="004D7BEE">
        <w:trPr>
          <w:jc w:val="center"/>
        </w:trPr>
        <w:tc>
          <w:tcPr>
            <w:tcW w:w="852" w:type="dxa"/>
            <w:shd w:val="clear" w:color="auto" w:fill="auto"/>
          </w:tcPr>
          <w:p w14:paraId="162DCC1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49</w:t>
            </w:r>
          </w:p>
        </w:tc>
        <w:tc>
          <w:tcPr>
            <w:tcW w:w="6533" w:type="dxa"/>
            <w:shd w:val="clear" w:color="auto" w:fill="auto"/>
          </w:tcPr>
          <w:p w14:paraId="75FB32D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Benzazepinler ve benzodiazepinler</w:t>
            </w:r>
          </w:p>
        </w:tc>
        <w:tc>
          <w:tcPr>
            <w:tcW w:w="1570" w:type="dxa"/>
            <w:shd w:val="clear" w:color="auto" w:fill="auto"/>
          </w:tcPr>
          <w:p w14:paraId="40DA73E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12794-10-4</w:t>
            </w:r>
          </w:p>
        </w:tc>
        <w:tc>
          <w:tcPr>
            <w:tcW w:w="1418" w:type="dxa"/>
            <w:shd w:val="clear" w:color="auto" w:fill="auto"/>
          </w:tcPr>
          <w:p w14:paraId="179DC42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3C3DDC20" w14:textId="77777777" w:rsidTr="004D7BEE">
        <w:trPr>
          <w:jc w:val="center"/>
        </w:trPr>
        <w:tc>
          <w:tcPr>
            <w:tcW w:w="852" w:type="dxa"/>
            <w:shd w:val="clear" w:color="auto" w:fill="auto"/>
          </w:tcPr>
          <w:p w14:paraId="55F6529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50</w:t>
            </w:r>
          </w:p>
        </w:tc>
        <w:tc>
          <w:tcPr>
            <w:tcW w:w="6533" w:type="dxa"/>
            <w:shd w:val="clear" w:color="auto" w:fill="auto"/>
          </w:tcPr>
          <w:p w14:paraId="65CAAE5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1-Dimetilaminometil-1-metilpropil benzoat (amilokain) ve tuzları</w:t>
            </w:r>
          </w:p>
        </w:tc>
        <w:tc>
          <w:tcPr>
            <w:tcW w:w="1570" w:type="dxa"/>
            <w:shd w:val="clear" w:color="auto" w:fill="auto"/>
          </w:tcPr>
          <w:p w14:paraId="2B8E15E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644-26-8</w:t>
            </w:r>
          </w:p>
        </w:tc>
        <w:tc>
          <w:tcPr>
            <w:tcW w:w="1418" w:type="dxa"/>
            <w:shd w:val="clear" w:color="auto" w:fill="auto"/>
          </w:tcPr>
          <w:p w14:paraId="04EABC1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211-411-1</w:t>
            </w:r>
          </w:p>
        </w:tc>
      </w:tr>
      <w:tr w:rsidR="004D7BEE" w:rsidRPr="00BB126E" w14:paraId="646B9420" w14:textId="77777777" w:rsidTr="004D7BEE">
        <w:trPr>
          <w:jc w:val="center"/>
        </w:trPr>
        <w:tc>
          <w:tcPr>
            <w:tcW w:w="852" w:type="dxa"/>
            <w:shd w:val="clear" w:color="auto" w:fill="auto"/>
          </w:tcPr>
          <w:p w14:paraId="2C328C7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51</w:t>
            </w:r>
          </w:p>
        </w:tc>
        <w:tc>
          <w:tcPr>
            <w:tcW w:w="6533" w:type="dxa"/>
            <w:shd w:val="clear" w:color="auto" w:fill="auto"/>
          </w:tcPr>
          <w:p w14:paraId="2A42BC9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2,2,6-Trimetil-4-piperidil benzoat (eukain) ve tuzları</w:t>
            </w:r>
          </w:p>
        </w:tc>
        <w:tc>
          <w:tcPr>
            <w:tcW w:w="1570" w:type="dxa"/>
            <w:shd w:val="clear" w:color="auto" w:fill="auto"/>
          </w:tcPr>
          <w:p w14:paraId="5D48E7A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500-34-5</w:t>
            </w:r>
          </w:p>
        </w:tc>
        <w:tc>
          <w:tcPr>
            <w:tcW w:w="1418" w:type="dxa"/>
            <w:shd w:val="clear" w:color="auto" w:fill="auto"/>
          </w:tcPr>
          <w:p w14:paraId="50EB0D5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3F047FEE" w14:textId="77777777" w:rsidTr="004D7BEE">
        <w:trPr>
          <w:jc w:val="center"/>
        </w:trPr>
        <w:tc>
          <w:tcPr>
            <w:tcW w:w="852" w:type="dxa"/>
            <w:shd w:val="clear" w:color="auto" w:fill="auto"/>
          </w:tcPr>
          <w:p w14:paraId="0E1E817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52</w:t>
            </w:r>
          </w:p>
        </w:tc>
        <w:tc>
          <w:tcPr>
            <w:tcW w:w="6533" w:type="dxa"/>
            <w:shd w:val="clear" w:color="auto" w:fill="auto"/>
          </w:tcPr>
          <w:p w14:paraId="4358A28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İzokarboksazid (INN)</w:t>
            </w:r>
          </w:p>
        </w:tc>
        <w:tc>
          <w:tcPr>
            <w:tcW w:w="1570" w:type="dxa"/>
            <w:shd w:val="clear" w:color="auto" w:fill="auto"/>
          </w:tcPr>
          <w:p w14:paraId="3A5F935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59-63-2</w:t>
            </w:r>
          </w:p>
        </w:tc>
        <w:tc>
          <w:tcPr>
            <w:tcW w:w="1418" w:type="dxa"/>
            <w:shd w:val="clear" w:color="auto" w:fill="auto"/>
          </w:tcPr>
          <w:p w14:paraId="7FA383C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200-438-4</w:t>
            </w:r>
          </w:p>
        </w:tc>
      </w:tr>
      <w:tr w:rsidR="004D7BEE" w:rsidRPr="00BB126E" w14:paraId="1B53EB49" w14:textId="77777777" w:rsidTr="004D7BEE">
        <w:trPr>
          <w:jc w:val="center"/>
        </w:trPr>
        <w:tc>
          <w:tcPr>
            <w:tcW w:w="852" w:type="dxa"/>
            <w:shd w:val="clear" w:color="auto" w:fill="auto"/>
          </w:tcPr>
          <w:p w14:paraId="2AAC9E4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53</w:t>
            </w:r>
          </w:p>
        </w:tc>
        <w:tc>
          <w:tcPr>
            <w:tcW w:w="6533" w:type="dxa"/>
            <w:shd w:val="clear" w:color="auto" w:fill="auto"/>
          </w:tcPr>
          <w:p w14:paraId="3B42162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Bendroflumetiyazide (INN) ve türevleri</w:t>
            </w:r>
          </w:p>
        </w:tc>
        <w:tc>
          <w:tcPr>
            <w:tcW w:w="1570" w:type="dxa"/>
            <w:shd w:val="clear" w:color="auto" w:fill="auto"/>
          </w:tcPr>
          <w:p w14:paraId="71591E7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73-48-3</w:t>
            </w:r>
          </w:p>
        </w:tc>
        <w:tc>
          <w:tcPr>
            <w:tcW w:w="1418" w:type="dxa"/>
            <w:shd w:val="clear" w:color="auto" w:fill="auto"/>
          </w:tcPr>
          <w:p w14:paraId="02F20FC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200-800-1</w:t>
            </w:r>
          </w:p>
        </w:tc>
      </w:tr>
      <w:tr w:rsidR="004D7BEE" w:rsidRPr="00BB126E" w14:paraId="7C4D129F" w14:textId="77777777" w:rsidTr="004D7BEE">
        <w:trPr>
          <w:jc w:val="center"/>
        </w:trPr>
        <w:tc>
          <w:tcPr>
            <w:tcW w:w="852" w:type="dxa"/>
            <w:shd w:val="clear" w:color="auto" w:fill="auto"/>
          </w:tcPr>
          <w:p w14:paraId="7D76068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54</w:t>
            </w:r>
          </w:p>
        </w:tc>
        <w:tc>
          <w:tcPr>
            <w:tcW w:w="6533" w:type="dxa"/>
            <w:shd w:val="clear" w:color="auto" w:fill="auto"/>
          </w:tcPr>
          <w:p w14:paraId="33E4F33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Berilyum ve bileşikleri</w:t>
            </w:r>
          </w:p>
        </w:tc>
        <w:tc>
          <w:tcPr>
            <w:tcW w:w="1570" w:type="dxa"/>
            <w:shd w:val="clear" w:color="auto" w:fill="auto"/>
          </w:tcPr>
          <w:p w14:paraId="7154133E" w14:textId="77777777" w:rsidR="004D7BEE" w:rsidRPr="00BB126E" w:rsidRDefault="004D7BEE" w:rsidP="00BB126E">
            <w:pPr>
              <w:tabs>
                <w:tab w:val="left" w:pos="284"/>
                <w:tab w:val="left" w:pos="368"/>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7440-41-7</w:t>
            </w:r>
          </w:p>
        </w:tc>
        <w:tc>
          <w:tcPr>
            <w:tcW w:w="1418" w:type="dxa"/>
            <w:shd w:val="clear" w:color="auto" w:fill="auto"/>
          </w:tcPr>
          <w:p w14:paraId="4173388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231-150-7</w:t>
            </w:r>
          </w:p>
        </w:tc>
      </w:tr>
      <w:tr w:rsidR="004D7BEE" w:rsidRPr="00BB126E" w14:paraId="0DE177B0" w14:textId="77777777" w:rsidTr="004D7BEE">
        <w:trPr>
          <w:jc w:val="center"/>
        </w:trPr>
        <w:tc>
          <w:tcPr>
            <w:tcW w:w="852" w:type="dxa"/>
            <w:shd w:val="clear" w:color="auto" w:fill="auto"/>
          </w:tcPr>
          <w:p w14:paraId="33D04DB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55</w:t>
            </w:r>
          </w:p>
        </w:tc>
        <w:tc>
          <w:tcPr>
            <w:tcW w:w="6533" w:type="dxa"/>
            <w:shd w:val="clear" w:color="auto" w:fill="auto"/>
          </w:tcPr>
          <w:p w14:paraId="5941DA9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Brom, elemental</w:t>
            </w:r>
          </w:p>
        </w:tc>
        <w:tc>
          <w:tcPr>
            <w:tcW w:w="1570" w:type="dxa"/>
            <w:shd w:val="clear" w:color="auto" w:fill="auto"/>
          </w:tcPr>
          <w:p w14:paraId="4E6CAC4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7726-95-6</w:t>
            </w:r>
          </w:p>
        </w:tc>
        <w:tc>
          <w:tcPr>
            <w:tcW w:w="1418" w:type="dxa"/>
            <w:shd w:val="clear" w:color="auto" w:fill="auto"/>
          </w:tcPr>
          <w:p w14:paraId="3A19E13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231-778-1</w:t>
            </w:r>
          </w:p>
        </w:tc>
      </w:tr>
      <w:tr w:rsidR="004D7BEE" w:rsidRPr="00BB126E" w14:paraId="7FED56B6" w14:textId="77777777" w:rsidTr="004D7BEE">
        <w:trPr>
          <w:jc w:val="center"/>
        </w:trPr>
        <w:tc>
          <w:tcPr>
            <w:tcW w:w="852" w:type="dxa"/>
            <w:shd w:val="clear" w:color="auto" w:fill="auto"/>
          </w:tcPr>
          <w:p w14:paraId="1DB94EB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56</w:t>
            </w:r>
          </w:p>
        </w:tc>
        <w:tc>
          <w:tcPr>
            <w:tcW w:w="6533" w:type="dxa"/>
            <w:shd w:val="clear" w:color="auto" w:fill="auto"/>
          </w:tcPr>
          <w:p w14:paraId="690D89A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Bretilyum tosilat (INN)</w:t>
            </w:r>
          </w:p>
        </w:tc>
        <w:tc>
          <w:tcPr>
            <w:tcW w:w="1570" w:type="dxa"/>
            <w:shd w:val="clear" w:color="auto" w:fill="auto"/>
          </w:tcPr>
          <w:p w14:paraId="476707A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61-75-6</w:t>
            </w:r>
          </w:p>
        </w:tc>
        <w:tc>
          <w:tcPr>
            <w:tcW w:w="1418" w:type="dxa"/>
            <w:shd w:val="clear" w:color="auto" w:fill="auto"/>
          </w:tcPr>
          <w:p w14:paraId="569DD47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200-516-8</w:t>
            </w:r>
          </w:p>
        </w:tc>
      </w:tr>
      <w:tr w:rsidR="004D7BEE" w:rsidRPr="00BB126E" w14:paraId="163E60BE" w14:textId="77777777" w:rsidTr="004D7BEE">
        <w:trPr>
          <w:jc w:val="center"/>
        </w:trPr>
        <w:tc>
          <w:tcPr>
            <w:tcW w:w="852" w:type="dxa"/>
            <w:shd w:val="clear" w:color="auto" w:fill="auto"/>
          </w:tcPr>
          <w:p w14:paraId="4F2470C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57</w:t>
            </w:r>
          </w:p>
        </w:tc>
        <w:tc>
          <w:tcPr>
            <w:tcW w:w="6533" w:type="dxa"/>
            <w:shd w:val="clear" w:color="auto" w:fill="auto"/>
          </w:tcPr>
          <w:p w14:paraId="4406D15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Karbromal (INN)</w:t>
            </w:r>
          </w:p>
        </w:tc>
        <w:tc>
          <w:tcPr>
            <w:tcW w:w="1570" w:type="dxa"/>
            <w:shd w:val="clear" w:color="auto" w:fill="auto"/>
          </w:tcPr>
          <w:p w14:paraId="549AC58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77-65-6</w:t>
            </w:r>
          </w:p>
        </w:tc>
        <w:tc>
          <w:tcPr>
            <w:tcW w:w="1418" w:type="dxa"/>
            <w:shd w:val="clear" w:color="auto" w:fill="auto"/>
          </w:tcPr>
          <w:p w14:paraId="5098F00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201-046-6</w:t>
            </w:r>
          </w:p>
        </w:tc>
      </w:tr>
      <w:tr w:rsidR="004D7BEE" w:rsidRPr="00BB126E" w14:paraId="2EB8C803" w14:textId="77777777" w:rsidTr="004D7BEE">
        <w:trPr>
          <w:jc w:val="center"/>
        </w:trPr>
        <w:tc>
          <w:tcPr>
            <w:tcW w:w="852" w:type="dxa"/>
            <w:shd w:val="clear" w:color="auto" w:fill="auto"/>
          </w:tcPr>
          <w:p w14:paraId="7212251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58</w:t>
            </w:r>
          </w:p>
        </w:tc>
        <w:tc>
          <w:tcPr>
            <w:tcW w:w="6533" w:type="dxa"/>
            <w:shd w:val="clear" w:color="auto" w:fill="auto"/>
          </w:tcPr>
          <w:p w14:paraId="3D2531C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Bromizoval (INN)</w:t>
            </w:r>
          </w:p>
        </w:tc>
        <w:tc>
          <w:tcPr>
            <w:tcW w:w="1570" w:type="dxa"/>
            <w:shd w:val="clear" w:color="auto" w:fill="auto"/>
          </w:tcPr>
          <w:p w14:paraId="56F289A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496-67-3</w:t>
            </w:r>
          </w:p>
        </w:tc>
        <w:tc>
          <w:tcPr>
            <w:tcW w:w="1418" w:type="dxa"/>
            <w:shd w:val="clear" w:color="auto" w:fill="auto"/>
          </w:tcPr>
          <w:p w14:paraId="3197FC5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207-825-7</w:t>
            </w:r>
          </w:p>
        </w:tc>
      </w:tr>
      <w:tr w:rsidR="004D7BEE" w:rsidRPr="00BB126E" w14:paraId="0D0A3D42" w14:textId="77777777" w:rsidTr="004D7BEE">
        <w:trPr>
          <w:jc w:val="center"/>
        </w:trPr>
        <w:tc>
          <w:tcPr>
            <w:tcW w:w="852" w:type="dxa"/>
            <w:shd w:val="clear" w:color="auto" w:fill="auto"/>
          </w:tcPr>
          <w:p w14:paraId="01DDE13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59</w:t>
            </w:r>
          </w:p>
        </w:tc>
        <w:tc>
          <w:tcPr>
            <w:tcW w:w="6533" w:type="dxa"/>
            <w:shd w:val="clear" w:color="auto" w:fill="auto"/>
          </w:tcPr>
          <w:p w14:paraId="3816222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Bromfeniramin (INN) ve tuzları</w:t>
            </w:r>
          </w:p>
        </w:tc>
        <w:tc>
          <w:tcPr>
            <w:tcW w:w="1570" w:type="dxa"/>
            <w:shd w:val="clear" w:color="auto" w:fill="auto"/>
          </w:tcPr>
          <w:p w14:paraId="4428C88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86-22-6</w:t>
            </w:r>
          </w:p>
        </w:tc>
        <w:tc>
          <w:tcPr>
            <w:tcW w:w="1418" w:type="dxa"/>
            <w:shd w:val="clear" w:color="auto" w:fill="auto"/>
          </w:tcPr>
          <w:p w14:paraId="6BA0A5E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201-657-8</w:t>
            </w:r>
          </w:p>
        </w:tc>
      </w:tr>
      <w:tr w:rsidR="004D7BEE" w:rsidRPr="00BB126E" w14:paraId="615A72A4" w14:textId="77777777" w:rsidTr="004D7BEE">
        <w:trPr>
          <w:jc w:val="center"/>
        </w:trPr>
        <w:tc>
          <w:tcPr>
            <w:tcW w:w="852" w:type="dxa"/>
            <w:shd w:val="clear" w:color="auto" w:fill="auto"/>
          </w:tcPr>
          <w:p w14:paraId="5CDCBD7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60</w:t>
            </w:r>
          </w:p>
        </w:tc>
        <w:tc>
          <w:tcPr>
            <w:tcW w:w="6533" w:type="dxa"/>
            <w:shd w:val="clear" w:color="auto" w:fill="auto"/>
          </w:tcPr>
          <w:p w14:paraId="1B5CF8F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Benzilonium bromid (INN)</w:t>
            </w:r>
          </w:p>
        </w:tc>
        <w:tc>
          <w:tcPr>
            <w:tcW w:w="1570" w:type="dxa"/>
            <w:shd w:val="clear" w:color="auto" w:fill="auto"/>
          </w:tcPr>
          <w:p w14:paraId="58C8C05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1050-48-2</w:t>
            </w:r>
          </w:p>
        </w:tc>
        <w:tc>
          <w:tcPr>
            <w:tcW w:w="1418" w:type="dxa"/>
            <w:shd w:val="clear" w:color="auto" w:fill="auto"/>
          </w:tcPr>
          <w:p w14:paraId="288715C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213-885-5</w:t>
            </w:r>
          </w:p>
        </w:tc>
      </w:tr>
      <w:tr w:rsidR="004D7BEE" w:rsidRPr="00BB126E" w14:paraId="6DD13A4C" w14:textId="77777777" w:rsidTr="004D7BEE">
        <w:trPr>
          <w:jc w:val="center"/>
        </w:trPr>
        <w:tc>
          <w:tcPr>
            <w:tcW w:w="852" w:type="dxa"/>
            <w:shd w:val="clear" w:color="auto" w:fill="auto"/>
          </w:tcPr>
          <w:p w14:paraId="65ECDC2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61</w:t>
            </w:r>
          </w:p>
        </w:tc>
        <w:tc>
          <w:tcPr>
            <w:tcW w:w="6533" w:type="dxa"/>
            <w:shd w:val="clear" w:color="auto" w:fill="auto"/>
          </w:tcPr>
          <w:p w14:paraId="4AC60D65" w14:textId="21A45A62"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Tetraetilamonyum </w:t>
            </w:r>
            <w:r w:rsidR="00D652CD" w:rsidRPr="00BB126E">
              <w:rPr>
                <w:rFonts w:ascii="Times New Roman" w:eastAsia="Calibri" w:hAnsi="Times New Roman" w:cs="Times New Roman"/>
                <w:sz w:val="18"/>
                <w:szCs w:val="18"/>
              </w:rPr>
              <w:t>bromür</w:t>
            </w:r>
            <w:r w:rsidRPr="00BB126E">
              <w:rPr>
                <w:rFonts w:ascii="Times New Roman" w:eastAsia="Calibri" w:hAnsi="Times New Roman" w:cs="Times New Roman"/>
                <w:sz w:val="18"/>
                <w:szCs w:val="18"/>
              </w:rPr>
              <w:t xml:space="preserve"> (INN)</w:t>
            </w:r>
          </w:p>
        </w:tc>
        <w:tc>
          <w:tcPr>
            <w:tcW w:w="1570" w:type="dxa"/>
            <w:shd w:val="clear" w:color="auto" w:fill="auto"/>
          </w:tcPr>
          <w:p w14:paraId="2AFCBE0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71-91-0</w:t>
            </w:r>
          </w:p>
        </w:tc>
        <w:tc>
          <w:tcPr>
            <w:tcW w:w="1418" w:type="dxa"/>
            <w:shd w:val="clear" w:color="auto" w:fill="auto"/>
          </w:tcPr>
          <w:p w14:paraId="3D11C57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200-769-4</w:t>
            </w:r>
          </w:p>
        </w:tc>
      </w:tr>
      <w:tr w:rsidR="004D7BEE" w:rsidRPr="00BB126E" w14:paraId="0DE7AE14" w14:textId="77777777" w:rsidTr="004D7BEE">
        <w:trPr>
          <w:jc w:val="center"/>
        </w:trPr>
        <w:tc>
          <w:tcPr>
            <w:tcW w:w="852" w:type="dxa"/>
            <w:shd w:val="clear" w:color="auto" w:fill="auto"/>
          </w:tcPr>
          <w:p w14:paraId="0EB66E2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62</w:t>
            </w:r>
          </w:p>
        </w:tc>
        <w:tc>
          <w:tcPr>
            <w:tcW w:w="6533" w:type="dxa"/>
            <w:shd w:val="clear" w:color="auto" w:fill="auto"/>
          </w:tcPr>
          <w:p w14:paraId="07AD4B8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Brucine</w:t>
            </w:r>
          </w:p>
        </w:tc>
        <w:tc>
          <w:tcPr>
            <w:tcW w:w="1570" w:type="dxa"/>
            <w:shd w:val="clear" w:color="auto" w:fill="auto"/>
          </w:tcPr>
          <w:p w14:paraId="1E364C3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357-57-3</w:t>
            </w:r>
          </w:p>
        </w:tc>
        <w:tc>
          <w:tcPr>
            <w:tcW w:w="1418" w:type="dxa"/>
            <w:shd w:val="clear" w:color="auto" w:fill="auto"/>
          </w:tcPr>
          <w:p w14:paraId="24167DE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206-614-7</w:t>
            </w:r>
          </w:p>
        </w:tc>
      </w:tr>
      <w:tr w:rsidR="004D7BEE" w:rsidRPr="00BB126E" w14:paraId="3DE2C88B" w14:textId="77777777" w:rsidTr="004D7BEE">
        <w:trPr>
          <w:jc w:val="center"/>
        </w:trPr>
        <w:tc>
          <w:tcPr>
            <w:tcW w:w="852" w:type="dxa"/>
            <w:shd w:val="clear" w:color="auto" w:fill="auto"/>
          </w:tcPr>
          <w:p w14:paraId="0C0DF57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63</w:t>
            </w:r>
          </w:p>
        </w:tc>
        <w:tc>
          <w:tcPr>
            <w:tcW w:w="6533" w:type="dxa"/>
            <w:shd w:val="clear" w:color="auto" w:fill="auto"/>
          </w:tcPr>
          <w:p w14:paraId="0E8F3CB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Tetrakain (INN) ve tuzları</w:t>
            </w:r>
          </w:p>
        </w:tc>
        <w:tc>
          <w:tcPr>
            <w:tcW w:w="1570" w:type="dxa"/>
            <w:shd w:val="clear" w:color="auto" w:fill="auto"/>
          </w:tcPr>
          <w:p w14:paraId="2818E17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94-24-6</w:t>
            </w:r>
          </w:p>
        </w:tc>
        <w:tc>
          <w:tcPr>
            <w:tcW w:w="1418" w:type="dxa"/>
            <w:shd w:val="clear" w:color="auto" w:fill="auto"/>
          </w:tcPr>
          <w:p w14:paraId="5D8E79C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202-316-6</w:t>
            </w:r>
          </w:p>
        </w:tc>
      </w:tr>
      <w:tr w:rsidR="004D7BEE" w:rsidRPr="00BB126E" w14:paraId="7FB99244" w14:textId="77777777" w:rsidTr="004D7BEE">
        <w:trPr>
          <w:jc w:val="center"/>
        </w:trPr>
        <w:tc>
          <w:tcPr>
            <w:tcW w:w="852" w:type="dxa"/>
            <w:shd w:val="clear" w:color="auto" w:fill="auto"/>
          </w:tcPr>
          <w:p w14:paraId="4034630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64</w:t>
            </w:r>
          </w:p>
        </w:tc>
        <w:tc>
          <w:tcPr>
            <w:tcW w:w="6533" w:type="dxa"/>
            <w:shd w:val="clear" w:color="auto" w:fill="auto"/>
          </w:tcPr>
          <w:p w14:paraId="34C6BD0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Mofebutazon (INN)</w:t>
            </w:r>
          </w:p>
        </w:tc>
        <w:tc>
          <w:tcPr>
            <w:tcW w:w="1570" w:type="dxa"/>
            <w:shd w:val="clear" w:color="auto" w:fill="auto"/>
          </w:tcPr>
          <w:p w14:paraId="474FBBE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2210-63-1</w:t>
            </w:r>
          </w:p>
        </w:tc>
        <w:tc>
          <w:tcPr>
            <w:tcW w:w="1418" w:type="dxa"/>
            <w:shd w:val="clear" w:color="auto" w:fill="auto"/>
          </w:tcPr>
          <w:p w14:paraId="58E90D8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218-641-1</w:t>
            </w:r>
          </w:p>
        </w:tc>
      </w:tr>
      <w:tr w:rsidR="004D7BEE" w:rsidRPr="00BB126E" w14:paraId="6687D937" w14:textId="77777777" w:rsidTr="004D7BEE">
        <w:trPr>
          <w:jc w:val="center"/>
        </w:trPr>
        <w:tc>
          <w:tcPr>
            <w:tcW w:w="852" w:type="dxa"/>
            <w:shd w:val="clear" w:color="auto" w:fill="auto"/>
          </w:tcPr>
          <w:p w14:paraId="0D2D35D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65</w:t>
            </w:r>
          </w:p>
        </w:tc>
        <w:tc>
          <w:tcPr>
            <w:tcW w:w="6533" w:type="dxa"/>
            <w:shd w:val="clear" w:color="auto" w:fill="auto"/>
          </w:tcPr>
          <w:p w14:paraId="1A7630D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Tolbutamid (INN)</w:t>
            </w:r>
          </w:p>
        </w:tc>
        <w:tc>
          <w:tcPr>
            <w:tcW w:w="1570" w:type="dxa"/>
            <w:shd w:val="clear" w:color="auto" w:fill="auto"/>
          </w:tcPr>
          <w:p w14:paraId="433BD45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64-77-7</w:t>
            </w:r>
          </w:p>
        </w:tc>
        <w:tc>
          <w:tcPr>
            <w:tcW w:w="1418" w:type="dxa"/>
            <w:shd w:val="clear" w:color="auto" w:fill="auto"/>
          </w:tcPr>
          <w:p w14:paraId="694DBE3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200-594-3</w:t>
            </w:r>
          </w:p>
        </w:tc>
      </w:tr>
      <w:tr w:rsidR="004D7BEE" w:rsidRPr="00BB126E" w14:paraId="68206D6D" w14:textId="77777777" w:rsidTr="004D7BEE">
        <w:trPr>
          <w:jc w:val="center"/>
        </w:trPr>
        <w:tc>
          <w:tcPr>
            <w:tcW w:w="852" w:type="dxa"/>
            <w:shd w:val="clear" w:color="auto" w:fill="auto"/>
          </w:tcPr>
          <w:p w14:paraId="04A4EF8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66</w:t>
            </w:r>
          </w:p>
        </w:tc>
        <w:tc>
          <w:tcPr>
            <w:tcW w:w="6533" w:type="dxa"/>
            <w:shd w:val="clear" w:color="auto" w:fill="auto"/>
          </w:tcPr>
          <w:p w14:paraId="4685814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Karbutamid (INN)</w:t>
            </w:r>
          </w:p>
        </w:tc>
        <w:tc>
          <w:tcPr>
            <w:tcW w:w="1570" w:type="dxa"/>
            <w:shd w:val="clear" w:color="auto" w:fill="auto"/>
          </w:tcPr>
          <w:p w14:paraId="0ABE6BD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339-43-5</w:t>
            </w:r>
          </w:p>
        </w:tc>
        <w:tc>
          <w:tcPr>
            <w:tcW w:w="1418" w:type="dxa"/>
            <w:shd w:val="clear" w:color="auto" w:fill="auto"/>
          </w:tcPr>
          <w:p w14:paraId="463B330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206-424-4</w:t>
            </w:r>
          </w:p>
        </w:tc>
      </w:tr>
      <w:tr w:rsidR="004D7BEE" w:rsidRPr="00BB126E" w14:paraId="76B16854" w14:textId="77777777" w:rsidTr="004D7BEE">
        <w:trPr>
          <w:jc w:val="center"/>
        </w:trPr>
        <w:tc>
          <w:tcPr>
            <w:tcW w:w="852" w:type="dxa"/>
            <w:shd w:val="clear" w:color="auto" w:fill="auto"/>
          </w:tcPr>
          <w:p w14:paraId="3F12D40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67</w:t>
            </w:r>
          </w:p>
        </w:tc>
        <w:tc>
          <w:tcPr>
            <w:tcW w:w="6533" w:type="dxa"/>
            <w:shd w:val="clear" w:color="auto" w:fill="auto"/>
          </w:tcPr>
          <w:p w14:paraId="505DCE5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Fenilbutazon (INN)</w:t>
            </w:r>
          </w:p>
        </w:tc>
        <w:tc>
          <w:tcPr>
            <w:tcW w:w="1570" w:type="dxa"/>
            <w:shd w:val="clear" w:color="auto" w:fill="auto"/>
          </w:tcPr>
          <w:p w14:paraId="39C0B9D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50-33-9</w:t>
            </w:r>
          </w:p>
        </w:tc>
        <w:tc>
          <w:tcPr>
            <w:tcW w:w="1418" w:type="dxa"/>
            <w:shd w:val="clear" w:color="auto" w:fill="auto"/>
          </w:tcPr>
          <w:p w14:paraId="31A7353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200-029-0</w:t>
            </w:r>
          </w:p>
        </w:tc>
      </w:tr>
      <w:tr w:rsidR="004D7BEE" w:rsidRPr="00BB126E" w14:paraId="3B7DD155" w14:textId="77777777" w:rsidTr="004D7BEE">
        <w:trPr>
          <w:jc w:val="center"/>
        </w:trPr>
        <w:tc>
          <w:tcPr>
            <w:tcW w:w="852" w:type="dxa"/>
            <w:shd w:val="clear" w:color="auto" w:fill="auto"/>
          </w:tcPr>
          <w:p w14:paraId="0EFC473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w:t>
            </w:r>
          </w:p>
        </w:tc>
        <w:tc>
          <w:tcPr>
            <w:tcW w:w="6533" w:type="dxa"/>
            <w:shd w:val="clear" w:color="auto" w:fill="auto"/>
          </w:tcPr>
          <w:p w14:paraId="7F43F33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Kadmiyum ve bileşikleri</w:t>
            </w:r>
          </w:p>
        </w:tc>
        <w:tc>
          <w:tcPr>
            <w:tcW w:w="1570" w:type="dxa"/>
            <w:shd w:val="clear" w:color="auto" w:fill="auto"/>
          </w:tcPr>
          <w:p w14:paraId="6CD5C18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7440-43-9</w:t>
            </w:r>
          </w:p>
        </w:tc>
        <w:tc>
          <w:tcPr>
            <w:tcW w:w="1418" w:type="dxa"/>
            <w:shd w:val="clear" w:color="auto" w:fill="auto"/>
          </w:tcPr>
          <w:p w14:paraId="5F6EDF6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231-152-8</w:t>
            </w:r>
          </w:p>
        </w:tc>
      </w:tr>
      <w:tr w:rsidR="004D7BEE" w:rsidRPr="00BB126E" w14:paraId="50A82FF2" w14:textId="77777777" w:rsidTr="004D7BEE">
        <w:trPr>
          <w:jc w:val="center"/>
        </w:trPr>
        <w:tc>
          <w:tcPr>
            <w:tcW w:w="852" w:type="dxa"/>
            <w:shd w:val="clear" w:color="auto" w:fill="auto"/>
          </w:tcPr>
          <w:p w14:paraId="64D46BF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69</w:t>
            </w:r>
          </w:p>
        </w:tc>
        <w:tc>
          <w:tcPr>
            <w:tcW w:w="6533" w:type="dxa"/>
            <w:shd w:val="clear" w:color="auto" w:fill="auto"/>
          </w:tcPr>
          <w:p w14:paraId="443EC48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Cantharides, Cantharis vesicatoria</w:t>
            </w:r>
          </w:p>
        </w:tc>
        <w:tc>
          <w:tcPr>
            <w:tcW w:w="1570" w:type="dxa"/>
            <w:shd w:val="clear" w:color="auto" w:fill="auto"/>
          </w:tcPr>
          <w:p w14:paraId="3705B10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92457-17-5</w:t>
            </w:r>
          </w:p>
        </w:tc>
        <w:tc>
          <w:tcPr>
            <w:tcW w:w="1418" w:type="dxa"/>
            <w:shd w:val="clear" w:color="auto" w:fill="auto"/>
          </w:tcPr>
          <w:p w14:paraId="70643DE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296-298-7</w:t>
            </w:r>
          </w:p>
        </w:tc>
      </w:tr>
      <w:tr w:rsidR="004D7BEE" w:rsidRPr="00BB126E" w14:paraId="2915618E" w14:textId="77777777" w:rsidTr="004D7BEE">
        <w:trPr>
          <w:jc w:val="center"/>
        </w:trPr>
        <w:tc>
          <w:tcPr>
            <w:tcW w:w="852" w:type="dxa"/>
            <w:shd w:val="clear" w:color="auto" w:fill="auto"/>
          </w:tcPr>
          <w:p w14:paraId="5F442D2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70</w:t>
            </w:r>
          </w:p>
        </w:tc>
        <w:tc>
          <w:tcPr>
            <w:tcW w:w="6533" w:type="dxa"/>
            <w:shd w:val="clear" w:color="auto" w:fill="auto"/>
          </w:tcPr>
          <w:p w14:paraId="558533F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Kantaridin</w:t>
            </w:r>
          </w:p>
        </w:tc>
        <w:tc>
          <w:tcPr>
            <w:tcW w:w="1570" w:type="dxa"/>
            <w:shd w:val="clear" w:color="auto" w:fill="auto"/>
          </w:tcPr>
          <w:p w14:paraId="722876A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56-25-7</w:t>
            </w:r>
          </w:p>
        </w:tc>
        <w:tc>
          <w:tcPr>
            <w:tcW w:w="1418" w:type="dxa"/>
            <w:shd w:val="clear" w:color="auto" w:fill="auto"/>
          </w:tcPr>
          <w:p w14:paraId="155CEDA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200-263-3</w:t>
            </w:r>
          </w:p>
        </w:tc>
      </w:tr>
      <w:tr w:rsidR="004D7BEE" w:rsidRPr="00BB126E" w14:paraId="1831642C" w14:textId="77777777" w:rsidTr="004D7BEE">
        <w:trPr>
          <w:jc w:val="center"/>
        </w:trPr>
        <w:tc>
          <w:tcPr>
            <w:tcW w:w="852" w:type="dxa"/>
            <w:shd w:val="clear" w:color="auto" w:fill="auto"/>
          </w:tcPr>
          <w:p w14:paraId="344C482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71</w:t>
            </w:r>
          </w:p>
        </w:tc>
        <w:tc>
          <w:tcPr>
            <w:tcW w:w="6533" w:type="dxa"/>
            <w:shd w:val="clear" w:color="auto" w:fill="auto"/>
          </w:tcPr>
          <w:p w14:paraId="6D7993A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Fenprobamat (INN)</w:t>
            </w:r>
          </w:p>
        </w:tc>
        <w:tc>
          <w:tcPr>
            <w:tcW w:w="1570" w:type="dxa"/>
            <w:shd w:val="clear" w:color="auto" w:fill="auto"/>
          </w:tcPr>
          <w:p w14:paraId="6C234FE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673-31-4</w:t>
            </w:r>
          </w:p>
        </w:tc>
        <w:tc>
          <w:tcPr>
            <w:tcW w:w="1418" w:type="dxa"/>
            <w:shd w:val="clear" w:color="auto" w:fill="auto"/>
          </w:tcPr>
          <w:p w14:paraId="21BE2F8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211-606-1</w:t>
            </w:r>
          </w:p>
        </w:tc>
      </w:tr>
      <w:tr w:rsidR="004D7BEE" w:rsidRPr="00BB126E" w14:paraId="634E319B" w14:textId="77777777" w:rsidTr="004D7BEE">
        <w:trPr>
          <w:jc w:val="center"/>
        </w:trPr>
        <w:tc>
          <w:tcPr>
            <w:tcW w:w="852" w:type="dxa"/>
            <w:shd w:val="clear" w:color="auto" w:fill="auto"/>
          </w:tcPr>
          <w:p w14:paraId="39DCAC9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72</w:t>
            </w:r>
          </w:p>
        </w:tc>
        <w:tc>
          <w:tcPr>
            <w:tcW w:w="6533" w:type="dxa"/>
            <w:shd w:val="clear" w:color="auto" w:fill="auto"/>
          </w:tcPr>
          <w:p w14:paraId="61D54CE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Karbazolün nitro türevleri</w:t>
            </w:r>
          </w:p>
        </w:tc>
        <w:tc>
          <w:tcPr>
            <w:tcW w:w="1570" w:type="dxa"/>
            <w:shd w:val="clear" w:color="auto" w:fill="auto"/>
          </w:tcPr>
          <w:p w14:paraId="4EF4416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0B7D5C6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2959087E" w14:textId="77777777" w:rsidTr="004D7BEE">
        <w:trPr>
          <w:jc w:val="center"/>
        </w:trPr>
        <w:tc>
          <w:tcPr>
            <w:tcW w:w="852" w:type="dxa"/>
            <w:shd w:val="clear" w:color="auto" w:fill="auto"/>
          </w:tcPr>
          <w:p w14:paraId="49D1F9E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73</w:t>
            </w:r>
          </w:p>
        </w:tc>
        <w:tc>
          <w:tcPr>
            <w:tcW w:w="6533" w:type="dxa"/>
            <w:shd w:val="clear" w:color="auto" w:fill="auto"/>
          </w:tcPr>
          <w:p w14:paraId="176BD5C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Karbon disülfit</w:t>
            </w:r>
          </w:p>
        </w:tc>
        <w:tc>
          <w:tcPr>
            <w:tcW w:w="1570" w:type="dxa"/>
            <w:shd w:val="clear" w:color="auto" w:fill="auto"/>
          </w:tcPr>
          <w:p w14:paraId="1EF5E1A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75-15-0</w:t>
            </w:r>
          </w:p>
        </w:tc>
        <w:tc>
          <w:tcPr>
            <w:tcW w:w="1418" w:type="dxa"/>
            <w:shd w:val="clear" w:color="auto" w:fill="auto"/>
          </w:tcPr>
          <w:p w14:paraId="59DDB44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200-843-6</w:t>
            </w:r>
          </w:p>
        </w:tc>
      </w:tr>
      <w:tr w:rsidR="004D7BEE" w:rsidRPr="00BB126E" w14:paraId="0FBF691F" w14:textId="77777777" w:rsidTr="004D7BEE">
        <w:trPr>
          <w:jc w:val="center"/>
        </w:trPr>
        <w:tc>
          <w:tcPr>
            <w:tcW w:w="852" w:type="dxa"/>
            <w:shd w:val="clear" w:color="auto" w:fill="auto"/>
          </w:tcPr>
          <w:p w14:paraId="57A78C4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74</w:t>
            </w:r>
          </w:p>
        </w:tc>
        <w:tc>
          <w:tcPr>
            <w:tcW w:w="6533" w:type="dxa"/>
            <w:shd w:val="clear" w:color="auto" w:fill="auto"/>
          </w:tcPr>
          <w:p w14:paraId="51BE97E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Katalaz</w:t>
            </w:r>
          </w:p>
        </w:tc>
        <w:tc>
          <w:tcPr>
            <w:tcW w:w="1570" w:type="dxa"/>
            <w:shd w:val="clear" w:color="auto" w:fill="auto"/>
          </w:tcPr>
          <w:p w14:paraId="17D7482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9001-05-2</w:t>
            </w:r>
          </w:p>
        </w:tc>
        <w:tc>
          <w:tcPr>
            <w:tcW w:w="1418" w:type="dxa"/>
            <w:shd w:val="clear" w:color="auto" w:fill="auto"/>
          </w:tcPr>
          <w:p w14:paraId="38F7A69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232-577-1</w:t>
            </w:r>
          </w:p>
        </w:tc>
      </w:tr>
      <w:tr w:rsidR="004D7BEE" w:rsidRPr="00BB126E" w14:paraId="2698087C" w14:textId="77777777" w:rsidTr="004D7BEE">
        <w:trPr>
          <w:jc w:val="center"/>
        </w:trPr>
        <w:tc>
          <w:tcPr>
            <w:tcW w:w="852" w:type="dxa"/>
            <w:shd w:val="clear" w:color="auto" w:fill="auto"/>
          </w:tcPr>
          <w:p w14:paraId="3D30717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75</w:t>
            </w:r>
          </w:p>
        </w:tc>
        <w:tc>
          <w:tcPr>
            <w:tcW w:w="6533" w:type="dxa"/>
            <w:shd w:val="clear" w:color="auto" w:fill="auto"/>
          </w:tcPr>
          <w:p w14:paraId="067D228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Cephaeline ve tuzları</w:t>
            </w:r>
          </w:p>
        </w:tc>
        <w:tc>
          <w:tcPr>
            <w:tcW w:w="1570" w:type="dxa"/>
            <w:shd w:val="clear" w:color="auto" w:fill="auto"/>
          </w:tcPr>
          <w:p w14:paraId="09A2F93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483-17-0</w:t>
            </w:r>
          </w:p>
        </w:tc>
        <w:tc>
          <w:tcPr>
            <w:tcW w:w="1418" w:type="dxa"/>
            <w:shd w:val="clear" w:color="auto" w:fill="auto"/>
          </w:tcPr>
          <w:p w14:paraId="4C3EF70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207-591-6</w:t>
            </w:r>
          </w:p>
        </w:tc>
      </w:tr>
      <w:tr w:rsidR="004D7BEE" w:rsidRPr="00BB126E" w14:paraId="2A83F3FF" w14:textId="77777777" w:rsidTr="004D7BEE">
        <w:trPr>
          <w:jc w:val="center"/>
        </w:trPr>
        <w:tc>
          <w:tcPr>
            <w:tcW w:w="852" w:type="dxa"/>
            <w:shd w:val="clear" w:color="auto" w:fill="auto"/>
          </w:tcPr>
          <w:p w14:paraId="318A4C5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76</w:t>
            </w:r>
          </w:p>
        </w:tc>
        <w:tc>
          <w:tcPr>
            <w:tcW w:w="6533" w:type="dxa"/>
            <w:shd w:val="clear" w:color="auto" w:fill="auto"/>
          </w:tcPr>
          <w:p w14:paraId="219EC66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Chenopodium ambrosioides L. (esansiyel yağ)</w:t>
            </w:r>
          </w:p>
        </w:tc>
        <w:tc>
          <w:tcPr>
            <w:tcW w:w="1570" w:type="dxa"/>
            <w:shd w:val="clear" w:color="auto" w:fill="auto"/>
          </w:tcPr>
          <w:p w14:paraId="632D098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8006-99-3</w:t>
            </w:r>
          </w:p>
        </w:tc>
        <w:tc>
          <w:tcPr>
            <w:tcW w:w="1418" w:type="dxa"/>
            <w:shd w:val="clear" w:color="auto" w:fill="auto"/>
          </w:tcPr>
          <w:p w14:paraId="51D3197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3332EA7C" w14:textId="77777777" w:rsidTr="004D7BEE">
        <w:trPr>
          <w:jc w:val="center"/>
        </w:trPr>
        <w:tc>
          <w:tcPr>
            <w:tcW w:w="852" w:type="dxa"/>
            <w:shd w:val="clear" w:color="auto" w:fill="auto"/>
          </w:tcPr>
          <w:p w14:paraId="23343F5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77</w:t>
            </w:r>
          </w:p>
        </w:tc>
        <w:tc>
          <w:tcPr>
            <w:tcW w:w="6533" w:type="dxa"/>
            <w:shd w:val="clear" w:color="auto" w:fill="auto"/>
          </w:tcPr>
          <w:p w14:paraId="266F1EA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2,2,2-Trikloroetan-1,1-diol</w:t>
            </w:r>
          </w:p>
        </w:tc>
        <w:tc>
          <w:tcPr>
            <w:tcW w:w="1570" w:type="dxa"/>
            <w:shd w:val="clear" w:color="auto" w:fill="auto"/>
          </w:tcPr>
          <w:p w14:paraId="0FF71CD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302-17-0</w:t>
            </w:r>
          </w:p>
        </w:tc>
        <w:tc>
          <w:tcPr>
            <w:tcW w:w="1418" w:type="dxa"/>
            <w:shd w:val="clear" w:color="auto" w:fill="auto"/>
          </w:tcPr>
          <w:p w14:paraId="161B5FB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206-117-5</w:t>
            </w:r>
          </w:p>
        </w:tc>
      </w:tr>
      <w:tr w:rsidR="004D7BEE" w:rsidRPr="00BB126E" w14:paraId="5FEA09E7" w14:textId="77777777" w:rsidTr="004D7BEE">
        <w:trPr>
          <w:jc w:val="center"/>
        </w:trPr>
        <w:tc>
          <w:tcPr>
            <w:tcW w:w="852" w:type="dxa"/>
            <w:shd w:val="clear" w:color="auto" w:fill="auto"/>
          </w:tcPr>
          <w:p w14:paraId="435A611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78</w:t>
            </w:r>
          </w:p>
        </w:tc>
        <w:tc>
          <w:tcPr>
            <w:tcW w:w="6533" w:type="dxa"/>
            <w:shd w:val="clear" w:color="auto" w:fill="auto"/>
          </w:tcPr>
          <w:p w14:paraId="7D4B016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Klorin</w:t>
            </w:r>
          </w:p>
        </w:tc>
        <w:tc>
          <w:tcPr>
            <w:tcW w:w="1570" w:type="dxa"/>
            <w:shd w:val="clear" w:color="auto" w:fill="auto"/>
          </w:tcPr>
          <w:p w14:paraId="41827F2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7782-50-5</w:t>
            </w:r>
          </w:p>
        </w:tc>
        <w:tc>
          <w:tcPr>
            <w:tcW w:w="1418" w:type="dxa"/>
            <w:shd w:val="clear" w:color="auto" w:fill="auto"/>
          </w:tcPr>
          <w:p w14:paraId="4655AD6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231-959-5</w:t>
            </w:r>
          </w:p>
        </w:tc>
      </w:tr>
      <w:tr w:rsidR="004D7BEE" w:rsidRPr="00BB126E" w14:paraId="3B4F3383" w14:textId="77777777" w:rsidTr="004D7BEE">
        <w:trPr>
          <w:jc w:val="center"/>
        </w:trPr>
        <w:tc>
          <w:tcPr>
            <w:tcW w:w="852" w:type="dxa"/>
            <w:shd w:val="clear" w:color="auto" w:fill="auto"/>
          </w:tcPr>
          <w:p w14:paraId="308AD9A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79</w:t>
            </w:r>
          </w:p>
        </w:tc>
        <w:tc>
          <w:tcPr>
            <w:tcW w:w="6533" w:type="dxa"/>
            <w:shd w:val="clear" w:color="auto" w:fill="auto"/>
          </w:tcPr>
          <w:p w14:paraId="59CDBE3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Klorpropamid (INN)</w:t>
            </w:r>
          </w:p>
        </w:tc>
        <w:tc>
          <w:tcPr>
            <w:tcW w:w="1570" w:type="dxa"/>
            <w:shd w:val="clear" w:color="auto" w:fill="auto"/>
          </w:tcPr>
          <w:p w14:paraId="4507A4F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94-20-2</w:t>
            </w:r>
          </w:p>
        </w:tc>
        <w:tc>
          <w:tcPr>
            <w:tcW w:w="1418" w:type="dxa"/>
            <w:shd w:val="clear" w:color="auto" w:fill="auto"/>
          </w:tcPr>
          <w:p w14:paraId="515169A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202-314-5</w:t>
            </w:r>
          </w:p>
        </w:tc>
      </w:tr>
      <w:tr w:rsidR="004D7BEE" w:rsidRPr="00BB126E" w14:paraId="332FFEE9" w14:textId="77777777" w:rsidTr="004D7BEE">
        <w:trPr>
          <w:jc w:val="center"/>
        </w:trPr>
        <w:tc>
          <w:tcPr>
            <w:tcW w:w="852" w:type="dxa"/>
            <w:shd w:val="clear" w:color="auto" w:fill="auto"/>
          </w:tcPr>
          <w:p w14:paraId="68780E7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81</w:t>
            </w:r>
          </w:p>
        </w:tc>
        <w:tc>
          <w:tcPr>
            <w:tcW w:w="6533" w:type="dxa"/>
            <w:shd w:val="clear" w:color="auto" w:fill="auto"/>
          </w:tcPr>
          <w:p w14:paraId="60D0D2C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4-Fenilazofenilen-1,3-diamin sitrat hidroklorür (chrysoidine sitrat hidroklorür)</w:t>
            </w:r>
          </w:p>
        </w:tc>
        <w:tc>
          <w:tcPr>
            <w:tcW w:w="1570" w:type="dxa"/>
            <w:shd w:val="clear" w:color="auto" w:fill="auto"/>
          </w:tcPr>
          <w:p w14:paraId="463443A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5909-04-6</w:t>
            </w:r>
          </w:p>
        </w:tc>
        <w:tc>
          <w:tcPr>
            <w:tcW w:w="1418" w:type="dxa"/>
            <w:shd w:val="clear" w:color="auto" w:fill="auto"/>
          </w:tcPr>
          <w:p w14:paraId="5E13A86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6A9E6CED" w14:textId="77777777" w:rsidTr="004D7BEE">
        <w:trPr>
          <w:jc w:val="center"/>
        </w:trPr>
        <w:tc>
          <w:tcPr>
            <w:tcW w:w="852" w:type="dxa"/>
            <w:shd w:val="clear" w:color="auto" w:fill="auto"/>
          </w:tcPr>
          <w:p w14:paraId="535310C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82</w:t>
            </w:r>
          </w:p>
        </w:tc>
        <w:tc>
          <w:tcPr>
            <w:tcW w:w="6533" w:type="dxa"/>
            <w:shd w:val="clear" w:color="auto" w:fill="auto"/>
          </w:tcPr>
          <w:p w14:paraId="34B77DD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Klorzoksazon (INN)</w:t>
            </w:r>
          </w:p>
        </w:tc>
        <w:tc>
          <w:tcPr>
            <w:tcW w:w="1570" w:type="dxa"/>
            <w:shd w:val="clear" w:color="auto" w:fill="auto"/>
          </w:tcPr>
          <w:p w14:paraId="7E64130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95-25-0</w:t>
            </w:r>
          </w:p>
        </w:tc>
        <w:tc>
          <w:tcPr>
            <w:tcW w:w="1418" w:type="dxa"/>
            <w:shd w:val="clear" w:color="auto" w:fill="auto"/>
          </w:tcPr>
          <w:p w14:paraId="603BA10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202-403-9</w:t>
            </w:r>
          </w:p>
        </w:tc>
      </w:tr>
      <w:tr w:rsidR="004D7BEE" w:rsidRPr="00BB126E" w14:paraId="5C572B28" w14:textId="77777777" w:rsidTr="004D7BEE">
        <w:trPr>
          <w:jc w:val="center"/>
        </w:trPr>
        <w:tc>
          <w:tcPr>
            <w:tcW w:w="852" w:type="dxa"/>
            <w:shd w:val="clear" w:color="auto" w:fill="auto"/>
          </w:tcPr>
          <w:p w14:paraId="5AC5ADF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83</w:t>
            </w:r>
          </w:p>
        </w:tc>
        <w:tc>
          <w:tcPr>
            <w:tcW w:w="6533" w:type="dxa"/>
            <w:shd w:val="clear" w:color="auto" w:fill="auto"/>
          </w:tcPr>
          <w:p w14:paraId="6CAEDB5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2-Kloro-6-metilpirimidin-4-ildimetilamin (krimidin-İZO)</w:t>
            </w:r>
          </w:p>
        </w:tc>
        <w:tc>
          <w:tcPr>
            <w:tcW w:w="1570" w:type="dxa"/>
            <w:shd w:val="clear" w:color="auto" w:fill="auto"/>
          </w:tcPr>
          <w:p w14:paraId="0B210B1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535-89-7</w:t>
            </w:r>
          </w:p>
        </w:tc>
        <w:tc>
          <w:tcPr>
            <w:tcW w:w="1418" w:type="dxa"/>
            <w:shd w:val="clear" w:color="auto" w:fill="auto"/>
          </w:tcPr>
          <w:p w14:paraId="0DB4636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208-622-6</w:t>
            </w:r>
          </w:p>
        </w:tc>
      </w:tr>
      <w:tr w:rsidR="004D7BEE" w:rsidRPr="00BB126E" w14:paraId="3B8F41F3" w14:textId="77777777" w:rsidTr="004D7BEE">
        <w:trPr>
          <w:jc w:val="center"/>
        </w:trPr>
        <w:tc>
          <w:tcPr>
            <w:tcW w:w="852" w:type="dxa"/>
            <w:shd w:val="clear" w:color="auto" w:fill="auto"/>
          </w:tcPr>
          <w:p w14:paraId="171F803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84</w:t>
            </w:r>
          </w:p>
        </w:tc>
        <w:tc>
          <w:tcPr>
            <w:tcW w:w="6533" w:type="dxa"/>
            <w:shd w:val="clear" w:color="auto" w:fill="auto"/>
          </w:tcPr>
          <w:p w14:paraId="2E8679E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Klorprotiksin (INN) ve tuzları</w:t>
            </w:r>
          </w:p>
        </w:tc>
        <w:tc>
          <w:tcPr>
            <w:tcW w:w="1570" w:type="dxa"/>
            <w:shd w:val="clear" w:color="auto" w:fill="auto"/>
          </w:tcPr>
          <w:p w14:paraId="7800388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113-59-7</w:t>
            </w:r>
          </w:p>
        </w:tc>
        <w:tc>
          <w:tcPr>
            <w:tcW w:w="1418" w:type="dxa"/>
            <w:shd w:val="clear" w:color="auto" w:fill="auto"/>
          </w:tcPr>
          <w:p w14:paraId="3B86C06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204-032-8</w:t>
            </w:r>
          </w:p>
        </w:tc>
      </w:tr>
      <w:tr w:rsidR="004D7BEE" w:rsidRPr="00BB126E" w14:paraId="1240446C" w14:textId="77777777" w:rsidTr="004D7BEE">
        <w:trPr>
          <w:jc w:val="center"/>
        </w:trPr>
        <w:tc>
          <w:tcPr>
            <w:tcW w:w="852" w:type="dxa"/>
            <w:shd w:val="clear" w:color="auto" w:fill="auto"/>
          </w:tcPr>
          <w:p w14:paraId="01E1D2A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85</w:t>
            </w:r>
          </w:p>
        </w:tc>
        <w:tc>
          <w:tcPr>
            <w:tcW w:w="6533" w:type="dxa"/>
            <w:shd w:val="clear" w:color="auto" w:fill="auto"/>
          </w:tcPr>
          <w:p w14:paraId="4F5B468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Klofenamid (INN)</w:t>
            </w:r>
          </w:p>
        </w:tc>
        <w:tc>
          <w:tcPr>
            <w:tcW w:w="1570" w:type="dxa"/>
            <w:shd w:val="clear" w:color="auto" w:fill="auto"/>
          </w:tcPr>
          <w:p w14:paraId="7BAD9E8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671-95-4</w:t>
            </w:r>
          </w:p>
        </w:tc>
        <w:tc>
          <w:tcPr>
            <w:tcW w:w="1418" w:type="dxa"/>
            <w:shd w:val="clear" w:color="auto" w:fill="auto"/>
          </w:tcPr>
          <w:p w14:paraId="4EA7B10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211-588-5</w:t>
            </w:r>
          </w:p>
        </w:tc>
      </w:tr>
      <w:tr w:rsidR="004D7BEE" w:rsidRPr="00BB126E" w14:paraId="09D6DDE1" w14:textId="77777777" w:rsidTr="004D7BEE">
        <w:trPr>
          <w:jc w:val="center"/>
        </w:trPr>
        <w:tc>
          <w:tcPr>
            <w:tcW w:w="852" w:type="dxa"/>
            <w:shd w:val="clear" w:color="auto" w:fill="auto"/>
          </w:tcPr>
          <w:p w14:paraId="468DB10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86</w:t>
            </w:r>
          </w:p>
        </w:tc>
        <w:tc>
          <w:tcPr>
            <w:tcW w:w="6533" w:type="dxa"/>
            <w:shd w:val="clear" w:color="auto" w:fill="auto"/>
          </w:tcPr>
          <w:p w14:paraId="44CC886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N,N-bis(2-kloroetil)metilamin N-oksit ve tuzları</w:t>
            </w:r>
          </w:p>
        </w:tc>
        <w:tc>
          <w:tcPr>
            <w:tcW w:w="1570" w:type="dxa"/>
            <w:shd w:val="clear" w:color="auto" w:fill="auto"/>
          </w:tcPr>
          <w:p w14:paraId="75996F6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126-85-2</w:t>
            </w:r>
          </w:p>
        </w:tc>
        <w:tc>
          <w:tcPr>
            <w:tcW w:w="1418" w:type="dxa"/>
            <w:shd w:val="clear" w:color="auto" w:fill="auto"/>
          </w:tcPr>
          <w:p w14:paraId="1A53545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2DD29952" w14:textId="77777777" w:rsidTr="004D7BEE">
        <w:trPr>
          <w:jc w:val="center"/>
        </w:trPr>
        <w:tc>
          <w:tcPr>
            <w:tcW w:w="852" w:type="dxa"/>
            <w:shd w:val="clear" w:color="auto" w:fill="auto"/>
          </w:tcPr>
          <w:p w14:paraId="130ABF8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87</w:t>
            </w:r>
          </w:p>
        </w:tc>
        <w:tc>
          <w:tcPr>
            <w:tcW w:w="6533" w:type="dxa"/>
            <w:shd w:val="clear" w:color="auto" w:fill="auto"/>
          </w:tcPr>
          <w:p w14:paraId="1E62802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Klormetin (INN) ve tuzları</w:t>
            </w:r>
          </w:p>
        </w:tc>
        <w:tc>
          <w:tcPr>
            <w:tcW w:w="1570" w:type="dxa"/>
            <w:shd w:val="clear" w:color="auto" w:fill="auto"/>
          </w:tcPr>
          <w:p w14:paraId="43DA1C8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51-75-2</w:t>
            </w:r>
          </w:p>
        </w:tc>
        <w:tc>
          <w:tcPr>
            <w:tcW w:w="1418" w:type="dxa"/>
            <w:shd w:val="clear" w:color="auto" w:fill="auto"/>
          </w:tcPr>
          <w:p w14:paraId="2186074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200-120-5</w:t>
            </w:r>
          </w:p>
        </w:tc>
      </w:tr>
      <w:tr w:rsidR="004D7BEE" w:rsidRPr="00BB126E" w14:paraId="260E0F9E" w14:textId="77777777" w:rsidTr="004D7BEE">
        <w:trPr>
          <w:jc w:val="center"/>
        </w:trPr>
        <w:tc>
          <w:tcPr>
            <w:tcW w:w="852" w:type="dxa"/>
            <w:shd w:val="clear" w:color="auto" w:fill="auto"/>
          </w:tcPr>
          <w:p w14:paraId="0350A6C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88</w:t>
            </w:r>
          </w:p>
        </w:tc>
        <w:tc>
          <w:tcPr>
            <w:tcW w:w="6533" w:type="dxa"/>
            <w:shd w:val="clear" w:color="auto" w:fill="auto"/>
          </w:tcPr>
          <w:p w14:paraId="481BA8F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Siklofosfamid (INN) ve tuzları</w:t>
            </w:r>
          </w:p>
        </w:tc>
        <w:tc>
          <w:tcPr>
            <w:tcW w:w="1570" w:type="dxa"/>
            <w:shd w:val="clear" w:color="auto" w:fill="auto"/>
          </w:tcPr>
          <w:p w14:paraId="682CEE4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50-18-0</w:t>
            </w:r>
          </w:p>
        </w:tc>
        <w:tc>
          <w:tcPr>
            <w:tcW w:w="1418" w:type="dxa"/>
            <w:shd w:val="clear" w:color="auto" w:fill="auto"/>
          </w:tcPr>
          <w:p w14:paraId="1EBF257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200-015-4</w:t>
            </w:r>
          </w:p>
        </w:tc>
      </w:tr>
      <w:tr w:rsidR="004D7BEE" w:rsidRPr="00BB126E" w14:paraId="3E5D698F" w14:textId="77777777" w:rsidTr="004D7BEE">
        <w:trPr>
          <w:jc w:val="center"/>
        </w:trPr>
        <w:tc>
          <w:tcPr>
            <w:tcW w:w="852" w:type="dxa"/>
            <w:shd w:val="clear" w:color="auto" w:fill="auto"/>
          </w:tcPr>
          <w:p w14:paraId="0479E6C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89</w:t>
            </w:r>
          </w:p>
        </w:tc>
        <w:tc>
          <w:tcPr>
            <w:tcW w:w="6533" w:type="dxa"/>
            <w:shd w:val="clear" w:color="auto" w:fill="auto"/>
          </w:tcPr>
          <w:p w14:paraId="5396697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Mannomustin (INN) ve tuzları</w:t>
            </w:r>
          </w:p>
        </w:tc>
        <w:tc>
          <w:tcPr>
            <w:tcW w:w="1570" w:type="dxa"/>
            <w:shd w:val="clear" w:color="auto" w:fill="auto"/>
          </w:tcPr>
          <w:p w14:paraId="4C58843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576-68-1</w:t>
            </w:r>
          </w:p>
        </w:tc>
        <w:tc>
          <w:tcPr>
            <w:tcW w:w="1418" w:type="dxa"/>
            <w:shd w:val="clear" w:color="auto" w:fill="auto"/>
          </w:tcPr>
          <w:p w14:paraId="7AD4521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209-404-3</w:t>
            </w:r>
          </w:p>
        </w:tc>
      </w:tr>
      <w:tr w:rsidR="004D7BEE" w:rsidRPr="00BB126E" w14:paraId="6905E839" w14:textId="77777777" w:rsidTr="004D7BEE">
        <w:trPr>
          <w:jc w:val="center"/>
        </w:trPr>
        <w:tc>
          <w:tcPr>
            <w:tcW w:w="852" w:type="dxa"/>
            <w:shd w:val="clear" w:color="auto" w:fill="auto"/>
          </w:tcPr>
          <w:p w14:paraId="20A777E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90</w:t>
            </w:r>
          </w:p>
        </w:tc>
        <w:tc>
          <w:tcPr>
            <w:tcW w:w="6533" w:type="dxa"/>
            <w:shd w:val="clear" w:color="auto" w:fill="auto"/>
          </w:tcPr>
          <w:p w14:paraId="53AEBFE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Butanilikain (INN) ve tuzları</w:t>
            </w:r>
          </w:p>
        </w:tc>
        <w:tc>
          <w:tcPr>
            <w:tcW w:w="1570" w:type="dxa"/>
            <w:shd w:val="clear" w:color="auto" w:fill="auto"/>
          </w:tcPr>
          <w:p w14:paraId="7205514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3785-21-5</w:t>
            </w:r>
          </w:p>
        </w:tc>
        <w:tc>
          <w:tcPr>
            <w:tcW w:w="1418" w:type="dxa"/>
            <w:shd w:val="clear" w:color="auto" w:fill="auto"/>
          </w:tcPr>
          <w:p w14:paraId="510C898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01B699AC" w14:textId="77777777" w:rsidTr="004D7BEE">
        <w:trPr>
          <w:jc w:val="center"/>
        </w:trPr>
        <w:tc>
          <w:tcPr>
            <w:tcW w:w="852" w:type="dxa"/>
            <w:shd w:val="clear" w:color="auto" w:fill="auto"/>
          </w:tcPr>
          <w:p w14:paraId="22AAB22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91</w:t>
            </w:r>
          </w:p>
        </w:tc>
        <w:tc>
          <w:tcPr>
            <w:tcW w:w="6533" w:type="dxa"/>
            <w:shd w:val="clear" w:color="auto" w:fill="auto"/>
          </w:tcPr>
          <w:p w14:paraId="0981DED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Klormezanon (INN)</w:t>
            </w:r>
          </w:p>
        </w:tc>
        <w:tc>
          <w:tcPr>
            <w:tcW w:w="1570" w:type="dxa"/>
            <w:shd w:val="clear" w:color="auto" w:fill="auto"/>
          </w:tcPr>
          <w:p w14:paraId="564E689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80-77-3</w:t>
            </w:r>
          </w:p>
        </w:tc>
        <w:tc>
          <w:tcPr>
            <w:tcW w:w="1418" w:type="dxa"/>
            <w:shd w:val="clear" w:color="auto" w:fill="auto"/>
          </w:tcPr>
          <w:p w14:paraId="190F798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201-307-4</w:t>
            </w:r>
          </w:p>
        </w:tc>
      </w:tr>
      <w:tr w:rsidR="004D7BEE" w:rsidRPr="00BB126E" w14:paraId="30C758DE" w14:textId="77777777" w:rsidTr="004D7BEE">
        <w:trPr>
          <w:jc w:val="center"/>
        </w:trPr>
        <w:tc>
          <w:tcPr>
            <w:tcW w:w="852" w:type="dxa"/>
            <w:shd w:val="clear" w:color="auto" w:fill="auto"/>
          </w:tcPr>
          <w:p w14:paraId="55321C9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92</w:t>
            </w:r>
          </w:p>
        </w:tc>
        <w:tc>
          <w:tcPr>
            <w:tcW w:w="6533" w:type="dxa"/>
            <w:shd w:val="clear" w:color="auto" w:fill="auto"/>
          </w:tcPr>
          <w:p w14:paraId="7E7FED8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Triparanol (INN)</w:t>
            </w:r>
          </w:p>
        </w:tc>
        <w:tc>
          <w:tcPr>
            <w:tcW w:w="1570" w:type="dxa"/>
            <w:shd w:val="clear" w:color="auto" w:fill="auto"/>
          </w:tcPr>
          <w:p w14:paraId="0CC7492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78-41-1</w:t>
            </w:r>
          </w:p>
        </w:tc>
        <w:tc>
          <w:tcPr>
            <w:tcW w:w="1418" w:type="dxa"/>
            <w:shd w:val="clear" w:color="auto" w:fill="auto"/>
          </w:tcPr>
          <w:p w14:paraId="544D33C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201-115-0</w:t>
            </w:r>
          </w:p>
        </w:tc>
      </w:tr>
      <w:tr w:rsidR="004D7BEE" w:rsidRPr="00BB126E" w14:paraId="1BBFD0E4" w14:textId="77777777" w:rsidTr="004D7BEE">
        <w:trPr>
          <w:jc w:val="center"/>
        </w:trPr>
        <w:tc>
          <w:tcPr>
            <w:tcW w:w="852" w:type="dxa"/>
            <w:shd w:val="clear" w:color="auto" w:fill="auto"/>
          </w:tcPr>
          <w:p w14:paraId="6AA909B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93</w:t>
            </w:r>
          </w:p>
        </w:tc>
        <w:tc>
          <w:tcPr>
            <w:tcW w:w="6533" w:type="dxa"/>
            <w:shd w:val="clear" w:color="auto" w:fill="auto"/>
          </w:tcPr>
          <w:p w14:paraId="71E7E11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2-[2(4-Klorofenil)-2-fenilasetil]indan-1,3-dion (klorofasinon-İZO)</w:t>
            </w:r>
          </w:p>
        </w:tc>
        <w:tc>
          <w:tcPr>
            <w:tcW w:w="1570" w:type="dxa"/>
            <w:shd w:val="clear" w:color="auto" w:fill="auto"/>
          </w:tcPr>
          <w:p w14:paraId="67B22C9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3691-35-8</w:t>
            </w:r>
          </w:p>
        </w:tc>
        <w:tc>
          <w:tcPr>
            <w:tcW w:w="1418" w:type="dxa"/>
            <w:shd w:val="clear" w:color="auto" w:fill="auto"/>
          </w:tcPr>
          <w:p w14:paraId="396611A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223-003-0</w:t>
            </w:r>
          </w:p>
        </w:tc>
      </w:tr>
      <w:tr w:rsidR="004D7BEE" w:rsidRPr="00BB126E" w14:paraId="7D467F0B" w14:textId="77777777" w:rsidTr="004D7BEE">
        <w:trPr>
          <w:jc w:val="center"/>
        </w:trPr>
        <w:tc>
          <w:tcPr>
            <w:tcW w:w="852" w:type="dxa"/>
            <w:shd w:val="clear" w:color="auto" w:fill="auto"/>
          </w:tcPr>
          <w:p w14:paraId="28BD8E8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94</w:t>
            </w:r>
          </w:p>
        </w:tc>
        <w:tc>
          <w:tcPr>
            <w:tcW w:w="6533" w:type="dxa"/>
            <w:shd w:val="clear" w:color="auto" w:fill="auto"/>
          </w:tcPr>
          <w:p w14:paraId="0B11806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Klorfenoksamin (INN)</w:t>
            </w:r>
          </w:p>
        </w:tc>
        <w:tc>
          <w:tcPr>
            <w:tcW w:w="1570" w:type="dxa"/>
            <w:shd w:val="clear" w:color="auto" w:fill="auto"/>
          </w:tcPr>
          <w:p w14:paraId="39779B1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77-38-3</w:t>
            </w:r>
          </w:p>
        </w:tc>
        <w:tc>
          <w:tcPr>
            <w:tcW w:w="1418" w:type="dxa"/>
            <w:shd w:val="clear" w:color="auto" w:fill="auto"/>
          </w:tcPr>
          <w:p w14:paraId="3C860A5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1D26F531" w14:textId="77777777" w:rsidTr="004D7BEE">
        <w:trPr>
          <w:jc w:val="center"/>
        </w:trPr>
        <w:tc>
          <w:tcPr>
            <w:tcW w:w="852" w:type="dxa"/>
            <w:shd w:val="clear" w:color="auto" w:fill="auto"/>
          </w:tcPr>
          <w:p w14:paraId="1484BCF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95</w:t>
            </w:r>
          </w:p>
        </w:tc>
        <w:tc>
          <w:tcPr>
            <w:tcW w:w="6533" w:type="dxa"/>
            <w:shd w:val="clear" w:color="auto" w:fill="auto"/>
          </w:tcPr>
          <w:p w14:paraId="4352F04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Fenaglikodol (INN)</w:t>
            </w:r>
          </w:p>
        </w:tc>
        <w:tc>
          <w:tcPr>
            <w:tcW w:w="1570" w:type="dxa"/>
            <w:shd w:val="clear" w:color="auto" w:fill="auto"/>
          </w:tcPr>
          <w:p w14:paraId="5FD8C0B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79-93-6</w:t>
            </w:r>
          </w:p>
        </w:tc>
        <w:tc>
          <w:tcPr>
            <w:tcW w:w="1418" w:type="dxa"/>
            <w:shd w:val="clear" w:color="auto" w:fill="auto"/>
          </w:tcPr>
          <w:p w14:paraId="1966F08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201-235-3</w:t>
            </w:r>
          </w:p>
        </w:tc>
      </w:tr>
      <w:tr w:rsidR="004D7BEE" w:rsidRPr="00BB126E" w14:paraId="78757D04" w14:textId="77777777" w:rsidTr="004D7BEE">
        <w:trPr>
          <w:jc w:val="center"/>
        </w:trPr>
        <w:tc>
          <w:tcPr>
            <w:tcW w:w="852" w:type="dxa"/>
            <w:shd w:val="clear" w:color="auto" w:fill="auto"/>
          </w:tcPr>
          <w:p w14:paraId="7A99137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96</w:t>
            </w:r>
          </w:p>
        </w:tc>
        <w:tc>
          <w:tcPr>
            <w:tcW w:w="6533" w:type="dxa"/>
            <w:shd w:val="clear" w:color="auto" w:fill="auto"/>
          </w:tcPr>
          <w:p w14:paraId="5D8CC50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Kloroetan</w:t>
            </w:r>
          </w:p>
        </w:tc>
        <w:tc>
          <w:tcPr>
            <w:tcW w:w="1570" w:type="dxa"/>
            <w:shd w:val="clear" w:color="auto" w:fill="auto"/>
          </w:tcPr>
          <w:p w14:paraId="7C70514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75-00-3</w:t>
            </w:r>
          </w:p>
        </w:tc>
        <w:tc>
          <w:tcPr>
            <w:tcW w:w="1418" w:type="dxa"/>
            <w:shd w:val="clear" w:color="auto" w:fill="auto"/>
          </w:tcPr>
          <w:p w14:paraId="7BEAC43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200-830-5</w:t>
            </w:r>
          </w:p>
        </w:tc>
      </w:tr>
      <w:tr w:rsidR="004D7BEE" w:rsidRPr="00BB126E" w14:paraId="18B63037" w14:textId="77777777" w:rsidTr="004D7BEE">
        <w:trPr>
          <w:jc w:val="center"/>
        </w:trPr>
        <w:tc>
          <w:tcPr>
            <w:tcW w:w="852" w:type="dxa"/>
            <w:shd w:val="clear" w:color="auto" w:fill="auto"/>
          </w:tcPr>
          <w:p w14:paraId="4E49EDF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97</w:t>
            </w:r>
          </w:p>
        </w:tc>
        <w:tc>
          <w:tcPr>
            <w:tcW w:w="6533" w:type="dxa"/>
            <w:shd w:val="clear" w:color="auto" w:fill="auto"/>
          </w:tcPr>
          <w:p w14:paraId="053B5C7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Krom; kromik asit ve tuzları</w:t>
            </w:r>
          </w:p>
        </w:tc>
        <w:tc>
          <w:tcPr>
            <w:tcW w:w="1570" w:type="dxa"/>
            <w:shd w:val="clear" w:color="auto" w:fill="auto"/>
          </w:tcPr>
          <w:p w14:paraId="515760D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7440-47-3</w:t>
            </w:r>
          </w:p>
        </w:tc>
        <w:tc>
          <w:tcPr>
            <w:tcW w:w="1418" w:type="dxa"/>
            <w:shd w:val="clear" w:color="auto" w:fill="auto"/>
          </w:tcPr>
          <w:p w14:paraId="202A7AD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231-157-5</w:t>
            </w:r>
          </w:p>
        </w:tc>
      </w:tr>
      <w:tr w:rsidR="004D7BEE" w:rsidRPr="00BB126E" w14:paraId="4C71D34B" w14:textId="77777777" w:rsidTr="004D7BEE">
        <w:trPr>
          <w:jc w:val="center"/>
        </w:trPr>
        <w:tc>
          <w:tcPr>
            <w:tcW w:w="852" w:type="dxa"/>
            <w:shd w:val="clear" w:color="auto" w:fill="auto"/>
          </w:tcPr>
          <w:p w14:paraId="20647FB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98</w:t>
            </w:r>
          </w:p>
        </w:tc>
        <w:tc>
          <w:tcPr>
            <w:tcW w:w="6533" w:type="dxa"/>
            <w:shd w:val="clear" w:color="auto" w:fill="auto"/>
          </w:tcPr>
          <w:p w14:paraId="4A84E2E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Claviceps purpurea Tul</w:t>
            </w:r>
            <w:proofErr w:type="gramStart"/>
            <w:r w:rsidRPr="00BB126E">
              <w:rPr>
                <w:rFonts w:ascii="Times New Roman" w:eastAsia="Calibri" w:hAnsi="Times New Roman" w:cs="Times New Roman"/>
                <w:sz w:val="18"/>
                <w:szCs w:val="18"/>
              </w:rPr>
              <w:t>.,</w:t>
            </w:r>
            <w:proofErr w:type="gramEnd"/>
            <w:r w:rsidRPr="00BB126E">
              <w:rPr>
                <w:rFonts w:ascii="Times New Roman" w:eastAsia="Calibri" w:hAnsi="Times New Roman" w:cs="Times New Roman"/>
                <w:sz w:val="18"/>
                <w:szCs w:val="18"/>
              </w:rPr>
              <w:t xml:space="preserve"> alkaloidleri ve galenik preparatları</w:t>
            </w:r>
          </w:p>
        </w:tc>
        <w:tc>
          <w:tcPr>
            <w:tcW w:w="1570" w:type="dxa"/>
            <w:shd w:val="clear" w:color="auto" w:fill="auto"/>
          </w:tcPr>
          <w:p w14:paraId="67028E9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84775-56-4</w:t>
            </w:r>
          </w:p>
        </w:tc>
        <w:tc>
          <w:tcPr>
            <w:tcW w:w="1418" w:type="dxa"/>
            <w:shd w:val="clear" w:color="auto" w:fill="auto"/>
          </w:tcPr>
          <w:p w14:paraId="68241CC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283-885-8</w:t>
            </w:r>
          </w:p>
        </w:tc>
      </w:tr>
      <w:tr w:rsidR="004D7BEE" w:rsidRPr="00BB126E" w14:paraId="04A512E0" w14:textId="77777777" w:rsidTr="004D7BEE">
        <w:trPr>
          <w:jc w:val="center"/>
        </w:trPr>
        <w:tc>
          <w:tcPr>
            <w:tcW w:w="852" w:type="dxa"/>
            <w:shd w:val="clear" w:color="auto" w:fill="auto"/>
          </w:tcPr>
          <w:p w14:paraId="45C3B08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99</w:t>
            </w:r>
          </w:p>
        </w:tc>
        <w:tc>
          <w:tcPr>
            <w:tcW w:w="6533" w:type="dxa"/>
            <w:shd w:val="clear" w:color="auto" w:fill="auto"/>
          </w:tcPr>
          <w:p w14:paraId="7F57DB1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Conium maculatum L. (meyve, toz, galenik preparatlar)</w:t>
            </w:r>
          </w:p>
        </w:tc>
        <w:tc>
          <w:tcPr>
            <w:tcW w:w="1570" w:type="dxa"/>
            <w:shd w:val="clear" w:color="auto" w:fill="auto"/>
          </w:tcPr>
          <w:p w14:paraId="687C2BE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85116-75-2</w:t>
            </w:r>
          </w:p>
        </w:tc>
        <w:tc>
          <w:tcPr>
            <w:tcW w:w="1418" w:type="dxa"/>
            <w:shd w:val="clear" w:color="auto" w:fill="auto"/>
          </w:tcPr>
          <w:p w14:paraId="7EAE6D5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285-527-6</w:t>
            </w:r>
          </w:p>
        </w:tc>
      </w:tr>
      <w:tr w:rsidR="004D7BEE" w:rsidRPr="00BB126E" w14:paraId="4BDB521B" w14:textId="77777777" w:rsidTr="004D7BEE">
        <w:trPr>
          <w:jc w:val="center"/>
        </w:trPr>
        <w:tc>
          <w:tcPr>
            <w:tcW w:w="852" w:type="dxa"/>
            <w:shd w:val="clear" w:color="auto" w:fill="auto"/>
          </w:tcPr>
          <w:p w14:paraId="4BD1C97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100</w:t>
            </w:r>
          </w:p>
        </w:tc>
        <w:tc>
          <w:tcPr>
            <w:tcW w:w="6533" w:type="dxa"/>
            <w:shd w:val="clear" w:color="auto" w:fill="auto"/>
          </w:tcPr>
          <w:p w14:paraId="4A2A5C2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Glycyclamid (INN)</w:t>
            </w:r>
          </w:p>
        </w:tc>
        <w:tc>
          <w:tcPr>
            <w:tcW w:w="1570" w:type="dxa"/>
            <w:shd w:val="clear" w:color="auto" w:fill="auto"/>
          </w:tcPr>
          <w:p w14:paraId="561F1FE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664-95-9</w:t>
            </w:r>
          </w:p>
        </w:tc>
        <w:tc>
          <w:tcPr>
            <w:tcW w:w="1418" w:type="dxa"/>
            <w:shd w:val="clear" w:color="auto" w:fill="auto"/>
          </w:tcPr>
          <w:p w14:paraId="0318074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211-557-6</w:t>
            </w:r>
          </w:p>
        </w:tc>
      </w:tr>
      <w:tr w:rsidR="004D7BEE" w:rsidRPr="00BB126E" w14:paraId="35F27124" w14:textId="77777777" w:rsidTr="004D7BEE">
        <w:trPr>
          <w:jc w:val="center"/>
        </w:trPr>
        <w:tc>
          <w:tcPr>
            <w:tcW w:w="852" w:type="dxa"/>
            <w:shd w:val="clear" w:color="auto" w:fill="auto"/>
          </w:tcPr>
          <w:p w14:paraId="37E9BB9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101</w:t>
            </w:r>
          </w:p>
        </w:tc>
        <w:tc>
          <w:tcPr>
            <w:tcW w:w="6533" w:type="dxa"/>
            <w:shd w:val="clear" w:color="auto" w:fill="auto"/>
          </w:tcPr>
          <w:p w14:paraId="1CCD676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Kobalt benzensülfonat</w:t>
            </w:r>
          </w:p>
        </w:tc>
        <w:tc>
          <w:tcPr>
            <w:tcW w:w="1570" w:type="dxa"/>
            <w:shd w:val="clear" w:color="auto" w:fill="auto"/>
          </w:tcPr>
          <w:p w14:paraId="0F05412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23384-69-2</w:t>
            </w:r>
          </w:p>
        </w:tc>
        <w:tc>
          <w:tcPr>
            <w:tcW w:w="1418" w:type="dxa"/>
            <w:shd w:val="clear" w:color="auto" w:fill="auto"/>
          </w:tcPr>
          <w:p w14:paraId="57A0268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77113C40" w14:textId="77777777" w:rsidTr="004D7BEE">
        <w:trPr>
          <w:jc w:val="center"/>
        </w:trPr>
        <w:tc>
          <w:tcPr>
            <w:tcW w:w="852" w:type="dxa"/>
            <w:shd w:val="clear" w:color="auto" w:fill="auto"/>
          </w:tcPr>
          <w:p w14:paraId="30EB4E1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102</w:t>
            </w:r>
          </w:p>
        </w:tc>
        <w:tc>
          <w:tcPr>
            <w:tcW w:w="6533" w:type="dxa"/>
            <w:shd w:val="clear" w:color="auto" w:fill="auto"/>
          </w:tcPr>
          <w:p w14:paraId="4E1FA44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kolşisin, tuzları ve türevleri</w:t>
            </w:r>
          </w:p>
        </w:tc>
        <w:tc>
          <w:tcPr>
            <w:tcW w:w="1570" w:type="dxa"/>
            <w:shd w:val="clear" w:color="auto" w:fill="auto"/>
          </w:tcPr>
          <w:p w14:paraId="2EEEA63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64-86-8</w:t>
            </w:r>
          </w:p>
        </w:tc>
        <w:tc>
          <w:tcPr>
            <w:tcW w:w="1418" w:type="dxa"/>
            <w:shd w:val="clear" w:color="auto" w:fill="auto"/>
          </w:tcPr>
          <w:p w14:paraId="146B651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200-598-5</w:t>
            </w:r>
          </w:p>
        </w:tc>
      </w:tr>
      <w:tr w:rsidR="004D7BEE" w:rsidRPr="00BB126E" w14:paraId="4DE7D24D" w14:textId="77777777" w:rsidTr="004D7BEE">
        <w:trPr>
          <w:jc w:val="center"/>
        </w:trPr>
        <w:tc>
          <w:tcPr>
            <w:tcW w:w="852" w:type="dxa"/>
            <w:shd w:val="clear" w:color="auto" w:fill="auto"/>
          </w:tcPr>
          <w:p w14:paraId="6B4165D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103</w:t>
            </w:r>
          </w:p>
        </w:tc>
        <w:tc>
          <w:tcPr>
            <w:tcW w:w="6533" w:type="dxa"/>
            <w:shd w:val="clear" w:color="auto" w:fill="auto"/>
          </w:tcPr>
          <w:p w14:paraId="46ED26C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kolşikosid ve türevleri</w:t>
            </w:r>
          </w:p>
        </w:tc>
        <w:tc>
          <w:tcPr>
            <w:tcW w:w="1570" w:type="dxa"/>
            <w:shd w:val="clear" w:color="auto" w:fill="auto"/>
          </w:tcPr>
          <w:p w14:paraId="12F4636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477-29-2</w:t>
            </w:r>
          </w:p>
        </w:tc>
        <w:tc>
          <w:tcPr>
            <w:tcW w:w="1418" w:type="dxa"/>
            <w:shd w:val="clear" w:color="auto" w:fill="auto"/>
          </w:tcPr>
          <w:p w14:paraId="44961D1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207-513-0</w:t>
            </w:r>
          </w:p>
        </w:tc>
      </w:tr>
      <w:tr w:rsidR="004D7BEE" w:rsidRPr="00BB126E" w14:paraId="6FFAE63F" w14:textId="77777777" w:rsidTr="004D7BEE">
        <w:trPr>
          <w:jc w:val="center"/>
        </w:trPr>
        <w:tc>
          <w:tcPr>
            <w:tcW w:w="852" w:type="dxa"/>
            <w:shd w:val="clear" w:color="auto" w:fill="auto"/>
          </w:tcPr>
          <w:p w14:paraId="517BBBF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104</w:t>
            </w:r>
          </w:p>
        </w:tc>
        <w:tc>
          <w:tcPr>
            <w:tcW w:w="6533" w:type="dxa"/>
            <w:shd w:val="clear" w:color="auto" w:fill="auto"/>
          </w:tcPr>
          <w:p w14:paraId="12E71DC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Colchicum autumnale L. ve onun galenik preparatları</w:t>
            </w:r>
          </w:p>
        </w:tc>
        <w:tc>
          <w:tcPr>
            <w:tcW w:w="1570" w:type="dxa"/>
            <w:shd w:val="clear" w:color="auto" w:fill="auto"/>
          </w:tcPr>
          <w:p w14:paraId="476EC28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84696-03-7</w:t>
            </w:r>
          </w:p>
        </w:tc>
        <w:tc>
          <w:tcPr>
            <w:tcW w:w="1418" w:type="dxa"/>
            <w:shd w:val="clear" w:color="auto" w:fill="auto"/>
          </w:tcPr>
          <w:p w14:paraId="7F2956F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283-623-2</w:t>
            </w:r>
          </w:p>
        </w:tc>
      </w:tr>
      <w:tr w:rsidR="004D7BEE" w:rsidRPr="00BB126E" w14:paraId="0737F94C" w14:textId="77777777" w:rsidTr="004D7BEE">
        <w:trPr>
          <w:jc w:val="center"/>
        </w:trPr>
        <w:tc>
          <w:tcPr>
            <w:tcW w:w="852" w:type="dxa"/>
            <w:shd w:val="clear" w:color="auto" w:fill="auto"/>
          </w:tcPr>
          <w:p w14:paraId="076003E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105</w:t>
            </w:r>
          </w:p>
        </w:tc>
        <w:tc>
          <w:tcPr>
            <w:tcW w:w="6533" w:type="dxa"/>
            <w:shd w:val="clear" w:color="auto" w:fill="auto"/>
          </w:tcPr>
          <w:p w14:paraId="0981DED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Konvallatoksin</w:t>
            </w:r>
          </w:p>
        </w:tc>
        <w:tc>
          <w:tcPr>
            <w:tcW w:w="1570" w:type="dxa"/>
            <w:shd w:val="clear" w:color="auto" w:fill="auto"/>
          </w:tcPr>
          <w:p w14:paraId="564E29C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508-75-8</w:t>
            </w:r>
          </w:p>
        </w:tc>
        <w:tc>
          <w:tcPr>
            <w:tcW w:w="1418" w:type="dxa"/>
            <w:shd w:val="clear" w:color="auto" w:fill="auto"/>
          </w:tcPr>
          <w:p w14:paraId="0FA6A5E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208-086-3</w:t>
            </w:r>
          </w:p>
        </w:tc>
      </w:tr>
      <w:tr w:rsidR="004D7BEE" w:rsidRPr="00BB126E" w14:paraId="3D008F22" w14:textId="77777777" w:rsidTr="004D7BEE">
        <w:trPr>
          <w:jc w:val="center"/>
        </w:trPr>
        <w:tc>
          <w:tcPr>
            <w:tcW w:w="852" w:type="dxa"/>
            <w:shd w:val="clear" w:color="auto" w:fill="auto"/>
          </w:tcPr>
          <w:p w14:paraId="096392A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106</w:t>
            </w:r>
          </w:p>
        </w:tc>
        <w:tc>
          <w:tcPr>
            <w:tcW w:w="6533" w:type="dxa"/>
            <w:shd w:val="clear" w:color="auto" w:fill="auto"/>
          </w:tcPr>
          <w:p w14:paraId="4BFEEE4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Anamirta cocculus L. (meyve)</w:t>
            </w:r>
          </w:p>
        </w:tc>
        <w:tc>
          <w:tcPr>
            <w:tcW w:w="1570" w:type="dxa"/>
            <w:shd w:val="clear" w:color="auto" w:fill="auto"/>
          </w:tcPr>
          <w:p w14:paraId="0E082E8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6AEDB9D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3487ECA0" w14:textId="77777777" w:rsidTr="004D7BEE">
        <w:trPr>
          <w:jc w:val="center"/>
        </w:trPr>
        <w:tc>
          <w:tcPr>
            <w:tcW w:w="852" w:type="dxa"/>
            <w:shd w:val="clear" w:color="auto" w:fill="auto"/>
          </w:tcPr>
          <w:p w14:paraId="597FCD3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107</w:t>
            </w:r>
          </w:p>
        </w:tc>
        <w:tc>
          <w:tcPr>
            <w:tcW w:w="6533" w:type="dxa"/>
            <w:shd w:val="clear" w:color="auto" w:fill="auto"/>
          </w:tcPr>
          <w:p w14:paraId="16F083D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Croton tiglium L. (yağ)</w:t>
            </w:r>
          </w:p>
        </w:tc>
        <w:tc>
          <w:tcPr>
            <w:tcW w:w="1570" w:type="dxa"/>
            <w:shd w:val="clear" w:color="auto" w:fill="auto"/>
          </w:tcPr>
          <w:p w14:paraId="23FF505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8001-28-3</w:t>
            </w:r>
          </w:p>
        </w:tc>
        <w:tc>
          <w:tcPr>
            <w:tcW w:w="1418" w:type="dxa"/>
            <w:shd w:val="clear" w:color="auto" w:fill="auto"/>
          </w:tcPr>
          <w:p w14:paraId="14B9BCA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25C1BD79" w14:textId="77777777" w:rsidTr="004D7BEE">
        <w:trPr>
          <w:jc w:val="center"/>
        </w:trPr>
        <w:tc>
          <w:tcPr>
            <w:tcW w:w="852" w:type="dxa"/>
            <w:shd w:val="clear" w:color="auto" w:fill="auto"/>
          </w:tcPr>
          <w:p w14:paraId="5D8D7D4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108</w:t>
            </w:r>
          </w:p>
        </w:tc>
        <w:tc>
          <w:tcPr>
            <w:tcW w:w="6533" w:type="dxa"/>
            <w:shd w:val="clear" w:color="auto" w:fill="auto"/>
          </w:tcPr>
          <w:p w14:paraId="180D089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1-Butil-3-(N-krotonoilsülfonilil)üre</w:t>
            </w:r>
          </w:p>
        </w:tc>
        <w:tc>
          <w:tcPr>
            <w:tcW w:w="1570" w:type="dxa"/>
            <w:shd w:val="clear" w:color="auto" w:fill="auto"/>
          </w:tcPr>
          <w:p w14:paraId="470FF20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52964-42-8</w:t>
            </w:r>
          </w:p>
        </w:tc>
        <w:tc>
          <w:tcPr>
            <w:tcW w:w="1418" w:type="dxa"/>
            <w:shd w:val="clear" w:color="auto" w:fill="auto"/>
          </w:tcPr>
          <w:p w14:paraId="49C500E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5DDF0EEB" w14:textId="77777777" w:rsidTr="004D7BEE">
        <w:trPr>
          <w:jc w:val="center"/>
        </w:trPr>
        <w:tc>
          <w:tcPr>
            <w:tcW w:w="852" w:type="dxa"/>
            <w:shd w:val="clear" w:color="auto" w:fill="auto"/>
          </w:tcPr>
          <w:p w14:paraId="148E8CF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109</w:t>
            </w:r>
          </w:p>
        </w:tc>
        <w:tc>
          <w:tcPr>
            <w:tcW w:w="6533" w:type="dxa"/>
            <w:shd w:val="clear" w:color="auto" w:fill="auto"/>
          </w:tcPr>
          <w:p w14:paraId="3BC2E0E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roofErr w:type="gramStart"/>
            <w:r w:rsidRPr="00BB126E">
              <w:rPr>
                <w:rFonts w:ascii="Times New Roman" w:eastAsia="Calibri" w:hAnsi="Times New Roman" w:cs="Times New Roman"/>
                <w:sz w:val="18"/>
                <w:szCs w:val="18"/>
              </w:rPr>
              <w:t>kürar</w:t>
            </w:r>
            <w:proofErr w:type="gramEnd"/>
            <w:r w:rsidRPr="00BB126E">
              <w:rPr>
                <w:rFonts w:ascii="Times New Roman" w:eastAsia="Calibri" w:hAnsi="Times New Roman" w:cs="Times New Roman"/>
                <w:sz w:val="18"/>
                <w:szCs w:val="18"/>
              </w:rPr>
              <w:t xml:space="preserve"> ve kürarin</w:t>
            </w:r>
          </w:p>
        </w:tc>
        <w:tc>
          <w:tcPr>
            <w:tcW w:w="1570" w:type="dxa"/>
            <w:shd w:val="clear" w:color="auto" w:fill="auto"/>
          </w:tcPr>
          <w:p w14:paraId="3E3B03D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8063-06-7/</w:t>
            </w:r>
          </w:p>
          <w:p w14:paraId="790E331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22260-42-0</w:t>
            </w:r>
          </w:p>
        </w:tc>
        <w:tc>
          <w:tcPr>
            <w:tcW w:w="1418" w:type="dxa"/>
            <w:shd w:val="clear" w:color="auto" w:fill="auto"/>
          </w:tcPr>
          <w:p w14:paraId="30CB65E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232-511-1/</w:t>
            </w:r>
          </w:p>
          <w:p w14:paraId="061139B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244-880-6</w:t>
            </w:r>
          </w:p>
        </w:tc>
      </w:tr>
      <w:tr w:rsidR="004D7BEE" w:rsidRPr="00BB126E" w14:paraId="21BC260C" w14:textId="77777777" w:rsidTr="004D7BEE">
        <w:trPr>
          <w:jc w:val="center"/>
        </w:trPr>
        <w:tc>
          <w:tcPr>
            <w:tcW w:w="852" w:type="dxa"/>
            <w:shd w:val="clear" w:color="auto" w:fill="auto"/>
          </w:tcPr>
          <w:p w14:paraId="514C427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110</w:t>
            </w:r>
          </w:p>
        </w:tc>
        <w:tc>
          <w:tcPr>
            <w:tcW w:w="6533" w:type="dxa"/>
            <w:shd w:val="clear" w:color="auto" w:fill="auto"/>
          </w:tcPr>
          <w:p w14:paraId="759F653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Sentetik kürarizanlar</w:t>
            </w:r>
          </w:p>
        </w:tc>
        <w:tc>
          <w:tcPr>
            <w:tcW w:w="1570" w:type="dxa"/>
            <w:shd w:val="clear" w:color="auto" w:fill="auto"/>
          </w:tcPr>
          <w:p w14:paraId="7EFAC47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7550398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7C0A21AB" w14:textId="77777777" w:rsidTr="004D7BEE">
        <w:trPr>
          <w:jc w:val="center"/>
        </w:trPr>
        <w:tc>
          <w:tcPr>
            <w:tcW w:w="852" w:type="dxa"/>
            <w:shd w:val="clear" w:color="auto" w:fill="auto"/>
          </w:tcPr>
          <w:p w14:paraId="4A0C55C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111</w:t>
            </w:r>
          </w:p>
        </w:tc>
        <w:tc>
          <w:tcPr>
            <w:tcW w:w="6533" w:type="dxa"/>
            <w:shd w:val="clear" w:color="auto" w:fill="auto"/>
          </w:tcPr>
          <w:p w14:paraId="56438EB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Hidrojen siyanür ve tuzları</w:t>
            </w:r>
          </w:p>
        </w:tc>
        <w:tc>
          <w:tcPr>
            <w:tcW w:w="1570" w:type="dxa"/>
            <w:shd w:val="clear" w:color="auto" w:fill="auto"/>
          </w:tcPr>
          <w:p w14:paraId="78C6804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74-90-8</w:t>
            </w:r>
          </w:p>
        </w:tc>
        <w:tc>
          <w:tcPr>
            <w:tcW w:w="1418" w:type="dxa"/>
            <w:shd w:val="clear" w:color="auto" w:fill="auto"/>
          </w:tcPr>
          <w:p w14:paraId="7235264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200-821-6</w:t>
            </w:r>
          </w:p>
        </w:tc>
      </w:tr>
      <w:tr w:rsidR="004D7BEE" w:rsidRPr="00BB126E" w14:paraId="76C5BE05" w14:textId="77777777" w:rsidTr="004D7BEE">
        <w:trPr>
          <w:jc w:val="center"/>
        </w:trPr>
        <w:tc>
          <w:tcPr>
            <w:tcW w:w="852" w:type="dxa"/>
            <w:shd w:val="clear" w:color="auto" w:fill="auto"/>
          </w:tcPr>
          <w:p w14:paraId="2BBAA00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112</w:t>
            </w:r>
          </w:p>
        </w:tc>
        <w:tc>
          <w:tcPr>
            <w:tcW w:w="6533" w:type="dxa"/>
            <w:shd w:val="clear" w:color="auto" w:fill="auto"/>
          </w:tcPr>
          <w:p w14:paraId="3199C63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Feclemine (INN); 2-(alfa-Siklohekzilbenzil)- N,N,N',N'-tetraetil-1,3-propandiamin</w:t>
            </w:r>
          </w:p>
        </w:tc>
        <w:tc>
          <w:tcPr>
            <w:tcW w:w="1570" w:type="dxa"/>
            <w:shd w:val="clear" w:color="auto" w:fill="auto"/>
          </w:tcPr>
          <w:p w14:paraId="73571DF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3590-16-7</w:t>
            </w:r>
          </w:p>
        </w:tc>
        <w:tc>
          <w:tcPr>
            <w:tcW w:w="1418" w:type="dxa"/>
            <w:shd w:val="clear" w:color="auto" w:fill="auto"/>
          </w:tcPr>
          <w:p w14:paraId="7025D76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07107FAC" w14:textId="77777777" w:rsidTr="004D7BEE">
        <w:trPr>
          <w:jc w:val="center"/>
        </w:trPr>
        <w:tc>
          <w:tcPr>
            <w:tcW w:w="852" w:type="dxa"/>
            <w:shd w:val="clear" w:color="auto" w:fill="auto"/>
          </w:tcPr>
          <w:p w14:paraId="1B17AEC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113</w:t>
            </w:r>
          </w:p>
        </w:tc>
        <w:tc>
          <w:tcPr>
            <w:tcW w:w="6533" w:type="dxa"/>
            <w:shd w:val="clear" w:color="auto" w:fill="auto"/>
          </w:tcPr>
          <w:p w14:paraId="769967A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Siklomenol (INN) ve tuzları</w:t>
            </w:r>
          </w:p>
        </w:tc>
        <w:tc>
          <w:tcPr>
            <w:tcW w:w="1570" w:type="dxa"/>
            <w:shd w:val="clear" w:color="auto" w:fill="auto"/>
          </w:tcPr>
          <w:p w14:paraId="762A5D9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5591-47-9</w:t>
            </w:r>
          </w:p>
        </w:tc>
        <w:tc>
          <w:tcPr>
            <w:tcW w:w="1418" w:type="dxa"/>
            <w:shd w:val="clear" w:color="auto" w:fill="auto"/>
          </w:tcPr>
          <w:p w14:paraId="52544CB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227-002-6</w:t>
            </w:r>
          </w:p>
        </w:tc>
      </w:tr>
      <w:tr w:rsidR="004D7BEE" w:rsidRPr="00BB126E" w14:paraId="1DDD8A72" w14:textId="77777777" w:rsidTr="004D7BEE">
        <w:trPr>
          <w:jc w:val="center"/>
        </w:trPr>
        <w:tc>
          <w:tcPr>
            <w:tcW w:w="852" w:type="dxa"/>
            <w:shd w:val="clear" w:color="auto" w:fill="auto"/>
          </w:tcPr>
          <w:p w14:paraId="1EFEA5E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114</w:t>
            </w:r>
          </w:p>
        </w:tc>
        <w:tc>
          <w:tcPr>
            <w:tcW w:w="6533" w:type="dxa"/>
            <w:shd w:val="clear" w:color="auto" w:fill="auto"/>
          </w:tcPr>
          <w:p w14:paraId="2A2E6BA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Sodyum hekzasiklonat (INN)</w:t>
            </w:r>
          </w:p>
        </w:tc>
        <w:tc>
          <w:tcPr>
            <w:tcW w:w="1570" w:type="dxa"/>
            <w:shd w:val="clear" w:color="auto" w:fill="auto"/>
          </w:tcPr>
          <w:p w14:paraId="51E4A10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7009-49-6</w:t>
            </w:r>
          </w:p>
        </w:tc>
        <w:tc>
          <w:tcPr>
            <w:tcW w:w="1418" w:type="dxa"/>
            <w:shd w:val="clear" w:color="auto" w:fill="auto"/>
          </w:tcPr>
          <w:p w14:paraId="4B01C48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65E1155D" w14:textId="77777777" w:rsidTr="004D7BEE">
        <w:trPr>
          <w:jc w:val="center"/>
        </w:trPr>
        <w:tc>
          <w:tcPr>
            <w:tcW w:w="852" w:type="dxa"/>
            <w:shd w:val="clear" w:color="auto" w:fill="auto"/>
          </w:tcPr>
          <w:p w14:paraId="5715069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115</w:t>
            </w:r>
          </w:p>
        </w:tc>
        <w:tc>
          <w:tcPr>
            <w:tcW w:w="6533" w:type="dxa"/>
            <w:shd w:val="clear" w:color="auto" w:fill="auto"/>
          </w:tcPr>
          <w:p w14:paraId="5CAB8EA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Hekzapropimat (INN)</w:t>
            </w:r>
          </w:p>
        </w:tc>
        <w:tc>
          <w:tcPr>
            <w:tcW w:w="1570" w:type="dxa"/>
            <w:shd w:val="clear" w:color="auto" w:fill="auto"/>
          </w:tcPr>
          <w:p w14:paraId="3C8C596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358-52-1</w:t>
            </w:r>
          </w:p>
        </w:tc>
        <w:tc>
          <w:tcPr>
            <w:tcW w:w="1418" w:type="dxa"/>
            <w:shd w:val="clear" w:color="auto" w:fill="auto"/>
          </w:tcPr>
          <w:p w14:paraId="6F4FDD1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206-618-9</w:t>
            </w:r>
          </w:p>
        </w:tc>
      </w:tr>
      <w:tr w:rsidR="004D7BEE" w:rsidRPr="00BB126E" w14:paraId="7FE6C545" w14:textId="77777777" w:rsidTr="004D7BEE">
        <w:trPr>
          <w:jc w:val="center"/>
        </w:trPr>
        <w:tc>
          <w:tcPr>
            <w:tcW w:w="852" w:type="dxa"/>
            <w:shd w:val="clear" w:color="auto" w:fill="auto"/>
          </w:tcPr>
          <w:p w14:paraId="06FD8D8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117</w:t>
            </w:r>
          </w:p>
        </w:tc>
        <w:tc>
          <w:tcPr>
            <w:tcW w:w="6533" w:type="dxa"/>
            <w:shd w:val="clear" w:color="auto" w:fill="auto"/>
          </w:tcPr>
          <w:p w14:paraId="482BD18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O,O'-Diasetil-N-allil-N-normorfin</w:t>
            </w:r>
          </w:p>
        </w:tc>
        <w:tc>
          <w:tcPr>
            <w:tcW w:w="1570" w:type="dxa"/>
            <w:shd w:val="clear" w:color="auto" w:fill="auto"/>
          </w:tcPr>
          <w:p w14:paraId="5412258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2748-74-5</w:t>
            </w:r>
          </w:p>
        </w:tc>
        <w:tc>
          <w:tcPr>
            <w:tcW w:w="1418" w:type="dxa"/>
            <w:shd w:val="clear" w:color="auto" w:fill="auto"/>
          </w:tcPr>
          <w:p w14:paraId="57374F3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02249A59" w14:textId="77777777" w:rsidTr="004D7BEE">
        <w:trPr>
          <w:jc w:val="center"/>
        </w:trPr>
        <w:tc>
          <w:tcPr>
            <w:tcW w:w="852" w:type="dxa"/>
            <w:shd w:val="clear" w:color="auto" w:fill="auto"/>
          </w:tcPr>
          <w:p w14:paraId="532AF58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118</w:t>
            </w:r>
          </w:p>
        </w:tc>
        <w:tc>
          <w:tcPr>
            <w:tcW w:w="6533" w:type="dxa"/>
            <w:shd w:val="clear" w:color="auto" w:fill="auto"/>
          </w:tcPr>
          <w:p w14:paraId="321A39D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Pipazetat (INN) ve tuzları</w:t>
            </w:r>
          </w:p>
        </w:tc>
        <w:tc>
          <w:tcPr>
            <w:tcW w:w="1570" w:type="dxa"/>
            <w:shd w:val="clear" w:color="auto" w:fill="auto"/>
          </w:tcPr>
          <w:p w14:paraId="332A12B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2167-85-3</w:t>
            </w:r>
          </w:p>
        </w:tc>
        <w:tc>
          <w:tcPr>
            <w:tcW w:w="1418" w:type="dxa"/>
            <w:shd w:val="clear" w:color="auto" w:fill="auto"/>
          </w:tcPr>
          <w:p w14:paraId="701C20D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218-508-8</w:t>
            </w:r>
          </w:p>
        </w:tc>
      </w:tr>
      <w:tr w:rsidR="004D7BEE" w:rsidRPr="00BB126E" w14:paraId="591B1306" w14:textId="77777777" w:rsidTr="004D7BEE">
        <w:trPr>
          <w:jc w:val="center"/>
        </w:trPr>
        <w:tc>
          <w:tcPr>
            <w:tcW w:w="852" w:type="dxa"/>
            <w:shd w:val="clear" w:color="auto" w:fill="auto"/>
          </w:tcPr>
          <w:p w14:paraId="5141EB5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119</w:t>
            </w:r>
          </w:p>
        </w:tc>
        <w:tc>
          <w:tcPr>
            <w:tcW w:w="6533" w:type="dxa"/>
            <w:shd w:val="clear" w:color="auto" w:fill="auto"/>
          </w:tcPr>
          <w:p w14:paraId="68EDA25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5-(α,β-Dibromofenetil)-5-metilhidantoin</w:t>
            </w:r>
          </w:p>
        </w:tc>
        <w:tc>
          <w:tcPr>
            <w:tcW w:w="1570" w:type="dxa"/>
            <w:shd w:val="clear" w:color="auto" w:fill="auto"/>
          </w:tcPr>
          <w:p w14:paraId="7F792C7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511-75-1</w:t>
            </w:r>
          </w:p>
        </w:tc>
        <w:tc>
          <w:tcPr>
            <w:tcW w:w="1418" w:type="dxa"/>
            <w:shd w:val="clear" w:color="auto" w:fill="auto"/>
          </w:tcPr>
          <w:p w14:paraId="66AB6A5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208-133-8</w:t>
            </w:r>
          </w:p>
        </w:tc>
      </w:tr>
      <w:tr w:rsidR="004D7BEE" w:rsidRPr="00BB126E" w14:paraId="3693845A" w14:textId="77777777" w:rsidTr="004D7BEE">
        <w:trPr>
          <w:jc w:val="center"/>
        </w:trPr>
        <w:tc>
          <w:tcPr>
            <w:tcW w:w="852" w:type="dxa"/>
            <w:shd w:val="clear" w:color="auto" w:fill="auto"/>
          </w:tcPr>
          <w:p w14:paraId="7EB5A65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120</w:t>
            </w:r>
          </w:p>
        </w:tc>
        <w:tc>
          <w:tcPr>
            <w:tcW w:w="6533" w:type="dxa"/>
            <w:shd w:val="clear" w:color="auto" w:fill="auto"/>
          </w:tcPr>
          <w:p w14:paraId="19BB5DA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N,N'-Pentametilenbis(trimetilamonyum) tuzları, örn. pentametonyum bromür (INN)</w:t>
            </w:r>
          </w:p>
        </w:tc>
        <w:tc>
          <w:tcPr>
            <w:tcW w:w="1570" w:type="dxa"/>
            <w:shd w:val="clear" w:color="auto" w:fill="auto"/>
          </w:tcPr>
          <w:p w14:paraId="4404A7D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541-20-8</w:t>
            </w:r>
          </w:p>
        </w:tc>
        <w:tc>
          <w:tcPr>
            <w:tcW w:w="1418" w:type="dxa"/>
            <w:shd w:val="clear" w:color="auto" w:fill="auto"/>
          </w:tcPr>
          <w:p w14:paraId="01A874B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208-771-7</w:t>
            </w:r>
          </w:p>
        </w:tc>
      </w:tr>
      <w:tr w:rsidR="004D7BEE" w:rsidRPr="00BB126E" w14:paraId="76E445C8" w14:textId="77777777" w:rsidTr="004D7BEE">
        <w:trPr>
          <w:jc w:val="center"/>
        </w:trPr>
        <w:tc>
          <w:tcPr>
            <w:tcW w:w="852" w:type="dxa"/>
            <w:shd w:val="clear" w:color="auto" w:fill="auto"/>
          </w:tcPr>
          <w:p w14:paraId="544936A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121</w:t>
            </w:r>
          </w:p>
        </w:tc>
        <w:tc>
          <w:tcPr>
            <w:tcW w:w="6533" w:type="dxa"/>
            <w:shd w:val="clear" w:color="auto" w:fill="auto"/>
          </w:tcPr>
          <w:p w14:paraId="17C3892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N,N'-[(Metilimino)dietilen]bis(etildimetilamonyum) tuzları, örn.azametonyum bromür (INN)</w:t>
            </w:r>
          </w:p>
        </w:tc>
        <w:tc>
          <w:tcPr>
            <w:tcW w:w="1570" w:type="dxa"/>
            <w:shd w:val="clear" w:color="auto" w:fill="auto"/>
          </w:tcPr>
          <w:p w14:paraId="437266A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306-53-6</w:t>
            </w:r>
          </w:p>
        </w:tc>
        <w:tc>
          <w:tcPr>
            <w:tcW w:w="1418" w:type="dxa"/>
            <w:shd w:val="clear" w:color="auto" w:fill="auto"/>
          </w:tcPr>
          <w:p w14:paraId="16D7FBD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206-186-1</w:t>
            </w:r>
          </w:p>
        </w:tc>
      </w:tr>
      <w:tr w:rsidR="004D7BEE" w:rsidRPr="00BB126E" w14:paraId="6D635F22" w14:textId="77777777" w:rsidTr="004D7BEE">
        <w:trPr>
          <w:jc w:val="center"/>
        </w:trPr>
        <w:tc>
          <w:tcPr>
            <w:tcW w:w="852" w:type="dxa"/>
            <w:shd w:val="clear" w:color="auto" w:fill="auto"/>
          </w:tcPr>
          <w:p w14:paraId="2E56071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122</w:t>
            </w:r>
          </w:p>
        </w:tc>
        <w:tc>
          <w:tcPr>
            <w:tcW w:w="6533" w:type="dxa"/>
            <w:shd w:val="clear" w:color="auto" w:fill="auto"/>
          </w:tcPr>
          <w:p w14:paraId="355AB38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Cyclarbamat (INN)</w:t>
            </w:r>
          </w:p>
        </w:tc>
        <w:tc>
          <w:tcPr>
            <w:tcW w:w="1570" w:type="dxa"/>
            <w:shd w:val="clear" w:color="auto" w:fill="auto"/>
          </w:tcPr>
          <w:p w14:paraId="73A6286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5779-54-4</w:t>
            </w:r>
          </w:p>
        </w:tc>
        <w:tc>
          <w:tcPr>
            <w:tcW w:w="1418" w:type="dxa"/>
            <w:shd w:val="clear" w:color="auto" w:fill="auto"/>
          </w:tcPr>
          <w:p w14:paraId="4868892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227-302-7</w:t>
            </w:r>
          </w:p>
        </w:tc>
      </w:tr>
      <w:tr w:rsidR="004D7BEE" w:rsidRPr="00BB126E" w14:paraId="7BCB4615" w14:textId="77777777" w:rsidTr="004D7BEE">
        <w:trPr>
          <w:jc w:val="center"/>
        </w:trPr>
        <w:tc>
          <w:tcPr>
            <w:tcW w:w="852" w:type="dxa"/>
            <w:shd w:val="clear" w:color="auto" w:fill="auto"/>
          </w:tcPr>
          <w:p w14:paraId="184588C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123</w:t>
            </w:r>
          </w:p>
        </w:tc>
        <w:tc>
          <w:tcPr>
            <w:tcW w:w="6533" w:type="dxa"/>
            <w:shd w:val="clear" w:color="auto" w:fill="auto"/>
          </w:tcPr>
          <w:p w14:paraId="3E9BE8B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Klofenotane (INN); DDT (İZO)</w:t>
            </w:r>
          </w:p>
        </w:tc>
        <w:tc>
          <w:tcPr>
            <w:tcW w:w="1570" w:type="dxa"/>
            <w:shd w:val="clear" w:color="auto" w:fill="auto"/>
          </w:tcPr>
          <w:p w14:paraId="7E3BB2C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50-29-3</w:t>
            </w:r>
          </w:p>
        </w:tc>
        <w:tc>
          <w:tcPr>
            <w:tcW w:w="1418" w:type="dxa"/>
            <w:shd w:val="clear" w:color="auto" w:fill="auto"/>
          </w:tcPr>
          <w:p w14:paraId="5347927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200-024-3</w:t>
            </w:r>
          </w:p>
        </w:tc>
      </w:tr>
      <w:tr w:rsidR="004D7BEE" w:rsidRPr="00BB126E" w14:paraId="73F66096" w14:textId="77777777" w:rsidTr="004D7BEE">
        <w:trPr>
          <w:jc w:val="center"/>
        </w:trPr>
        <w:tc>
          <w:tcPr>
            <w:tcW w:w="852" w:type="dxa"/>
            <w:shd w:val="clear" w:color="auto" w:fill="auto"/>
          </w:tcPr>
          <w:p w14:paraId="404C85D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124</w:t>
            </w:r>
          </w:p>
        </w:tc>
        <w:tc>
          <w:tcPr>
            <w:tcW w:w="6533" w:type="dxa"/>
            <w:shd w:val="clear" w:color="auto" w:fill="auto"/>
          </w:tcPr>
          <w:p w14:paraId="52B69C3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i/>
                <w:snapToGrid w:val="0"/>
                <w:sz w:val="18"/>
                <w:szCs w:val="18"/>
                <w:lang w:eastAsia="tr-TR"/>
              </w:rPr>
              <w:t> </w:t>
            </w:r>
            <w:r w:rsidRPr="00BB126E">
              <w:rPr>
                <w:rFonts w:ascii="Times New Roman" w:eastAsia="Calibri" w:hAnsi="Times New Roman" w:cs="Times New Roman"/>
                <w:sz w:val="18"/>
                <w:szCs w:val="18"/>
              </w:rPr>
              <w:t>N,N'-Hekzametilenbis(trimetilamonyum) tuzları, örn.hekzametonyum bromür (INN)</w:t>
            </w:r>
          </w:p>
        </w:tc>
        <w:tc>
          <w:tcPr>
            <w:tcW w:w="1570" w:type="dxa"/>
            <w:shd w:val="clear" w:color="auto" w:fill="auto"/>
          </w:tcPr>
          <w:p w14:paraId="4294868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55-97-0</w:t>
            </w:r>
          </w:p>
        </w:tc>
        <w:tc>
          <w:tcPr>
            <w:tcW w:w="1418" w:type="dxa"/>
            <w:shd w:val="clear" w:color="auto" w:fill="auto"/>
          </w:tcPr>
          <w:p w14:paraId="56FAF0D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200-249-7</w:t>
            </w:r>
          </w:p>
        </w:tc>
      </w:tr>
      <w:tr w:rsidR="004D7BEE" w:rsidRPr="00BB126E" w14:paraId="03EDEF0F" w14:textId="77777777" w:rsidTr="004D7BEE">
        <w:trPr>
          <w:jc w:val="center"/>
        </w:trPr>
        <w:tc>
          <w:tcPr>
            <w:tcW w:w="852" w:type="dxa"/>
            <w:shd w:val="clear" w:color="auto" w:fill="auto"/>
          </w:tcPr>
          <w:p w14:paraId="4DE45DB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125</w:t>
            </w:r>
          </w:p>
        </w:tc>
        <w:tc>
          <w:tcPr>
            <w:tcW w:w="6533" w:type="dxa"/>
            <w:shd w:val="clear" w:color="auto" w:fill="auto"/>
          </w:tcPr>
          <w:p w14:paraId="4CEB2B3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Dikloroetanlar (etilen klorürler) örn.1,2-Dikloroetan</w:t>
            </w:r>
          </w:p>
        </w:tc>
        <w:tc>
          <w:tcPr>
            <w:tcW w:w="1570" w:type="dxa"/>
            <w:shd w:val="clear" w:color="auto" w:fill="auto"/>
          </w:tcPr>
          <w:p w14:paraId="74E6982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107-06-2</w:t>
            </w:r>
          </w:p>
        </w:tc>
        <w:tc>
          <w:tcPr>
            <w:tcW w:w="1418" w:type="dxa"/>
            <w:shd w:val="clear" w:color="auto" w:fill="auto"/>
          </w:tcPr>
          <w:p w14:paraId="4D67031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203-458-1</w:t>
            </w:r>
          </w:p>
        </w:tc>
      </w:tr>
      <w:tr w:rsidR="004D7BEE" w:rsidRPr="00BB126E" w14:paraId="54B9694F" w14:textId="77777777" w:rsidTr="004D7BEE">
        <w:trPr>
          <w:jc w:val="center"/>
        </w:trPr>
        <w:tc>
          <w:tcPr>
            <w:tcW w:w="852" w:type="dxa"/>
            <w:shd w:val="clear" w:color="auto" w:fill="auto"/>
          </w:tcPr>
          <w:p w14:paraId="59F8CF4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126</w:t>
            </w:r>
          </w:p>
        </w:tc>
        <w:tc>
          <w:tcPr>
            <w:tcW w:w="6533" w:type="dxa"/>
            <w:shd w:val="clear" w:color="auto" w:fill="auto"/>
          </w:tcPr>
          <w:p w14:paraId="3935369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Dikloroetilenler (asetilen klorürler) örn.Viniliden klorür (1,1-Dikloroetilen)</w:t>
            </w:r>
          </w:p>
        </w:tc>
        <w:tc>
          <w:tcPr>
            <w:tcW w:w="1570" w:type="dxa"/>
            <w:shd w:val="clear" w:color="auto" w:fill="auto"/>
          </w:tcPr>
          <w:p w14:paraId="497CA14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75-35-4</w:t>
            </w:r>
          </w:p>
        </w:tc>
        <w:tc>
          <w:tcPr>
            <w:tcW w:w="1418" w:type="dxa"/>
            <w:shd w:val="clear" w:color="auto" w:fill="auto"/>
          </w:tcPr>
          <w:p w14:paraId="4D446A9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200-864-0</w:t>
            </w:r>
          </w:p>
        </w:tc>
      </w:tr>
      <w:tr w:rsidR="004D7BEE" w:rsidRPr="00BB126E" w14:paraId="0C5D88D4" w14:textId="77777777" w:rsidTr="004D7BEE">
        <w:trPr>
          <w:jc w:val="center"/>
        </w:trPr>
        <w:tc>
          <w:tcPr>
            <w:tcW w:w="852" w:type="dxa"/>
            <w:shd w:val="clear" w:color="auto" w:fill="auto"/>
          </w:tcPr>
          <w:p w14:paraId="6809E8B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127</w:t>
            </w:r>
          </w:p>
        </w:tc>
        <w:tc>
          <w:tcPr>
            <w:tcW w:w="6533" w:type="dxa"/>
            <w:shd w:val="clear" w:color="auto" w:fill="auto"/>
          </w:tcPr>
          <w:p w14:paraId="5F31BFB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Lysergide (INN) (LSD) ve tuzları</w:t>
            </w:r>
          </w:p>
        </w:tc>
        <w:tc>
          <w:tcPr>
            <w:tcW w:w="1570" w:type="dxa"/>
            <w:shd w:val="clear" w:color="auto" w:fill="auto"/>
          </w:tcPr>
          <w:p w14:paraId="1293FC3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50-37-3</w:t>
            </w:r>
          </w:p>
        </w:tc>
        <w:tc>
          <w:tcPr>
            <w:tcW w:w="1418" w:type="dxa"/>
            <w:shd w:val="clear" w:color="auto" w:fill="auto"/>
          </w:tcPr>
          <w:p w14:paraId="52406B3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200-033-2</w:t>
            </w:r>
          </w:p>
        </w:tc>
      </w:tr>
      <w:tr w:rsidR="004D7BEE" w:rsidRPr="00BB126E" w14:paraId="2A366CA8" w14:textId="77777777" w:rsidTr="004D7BEE">
        <w:trPr>
          <w:jc w:val="center"/>
        </w:trPr>
        <w:tc>
          <w:tcPr>
            <w:tcW w:w="852" w:type="dxa"/>
            <w:shd w:val="clear" w:color="auto" w:fill="auto"/>
          </w:tcPr>
          <w:p w14:paraId="7B56E5C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128</w:t>
            </w:r>
          </w:p>
        </w:tc>
        <w:tc>
          <w:tcPr>
            <w:tcW w:w="6533" w:type="dxa"/>
            <w:shd w:val="clear" w:color="auto" w:fill="auto"/>
          </w:tcPr>
          <w:p w14:paraId="4FBB2A4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2-Dietilaminoetil 3-hidroksi-4-fenilbenzoat ve tuzları</w:t>
            </w:r>
          </w:p>
        </w:tc>
        <w:tc>
          <w:tcPr>
            <w:tcW w:w="1570" w:type="dxa"/>
            <w:shd w:val="clear" w:color="auto" w:fill="auto"/>
          </w:tcPr>
          <w:p w14:paraId="5A51341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3572-52-9</w:t>
            </w:r>
          </w:p>
        </w:tc>
        <w:tc>
          <w:tcPr>
            <w:tcW w:w="1418" w:type="dxa"/>
            <w:shd w:val="clear" w:color="auto" w:fill="auto"/>
          </w:tcPr>
          <w:p w14:paraId="78492C5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222-686-2</w:t>
            </w:r>
          </w:p>
        </w:tc>
      </w:tr>
      <w:tr w:rsidR="004D7BEE" w:rsidRPr="00BB126E" w14:paraId="526507B5" w14:textId="77777777" w:rsidTr="004D7BEE">
        <w:trPr>
          <w:jc w:val="center"/>
        </w:trPr>
        <w:tc>
          <w:tcPr>
            <w:tcW w:w="852" w:type="dxa"/>
            <w:shd w:val="clear" w:color="auto" w:fill="auto"/>
          </w:tcPr>
          <w:p w14:paraId="04F3304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129</w:t>
            </w:r>
          </w:p>
        </w:tc>
        <w:tc>
          <w:tcPr>
            <w:tcW w:w="6533" w:type="dxa"/>
            <w:shd w:val="clear" w:color="auto" w:fill="auto"/>
          </w:tcPr>
          <w:p w14:paraId="009056C3" w14:textId="4E476726" w:rsidR="004D7BEE" w:rsidRPr="00BB126E" w:rsidRDefault="00FC6CE1"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Cinchocain</w:t>
            </w:r>
            <w:r w:rsidR="004D7BEE" w:rsidRPr="00BB126E">
              <w:rPr>
                <w:rFonts w:ascii="Times New Roman" w:eastAsia="Calibri" w:hAnsi="Times New Roman" w:cs="Times New Roman"/>
                <w:sz w:val="18"/>
                <w:szCs w:val="18"/>
              </w:rPr>
              <w:t xml:space="preserve"> (INN) ve tuzları</w:t>
            </w:r>
          </w:p>
        </w:tc>
        <w:tc>
          <w:tcPr>
            <w:tcW w:w="1570" w:type="dxa"/>
            <w:shd w:val="clear" w:color="auto" w:fill="auto"/>
          </w:tcPr>
          <w:p w14:paraId="3C5D1C1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85-79-0</w:t>
            </w:r>
          </w:p>
        </w:tc>
        <w:tc>
          <w:tcPr>
            <w:tcW w:w="1418" w:type="dxa"/>
            <w:shd w:val="clear" w:color="auto" w:fill="auto"/>
          </w:tcPr>
          <w:p w14:paraId="5B0B0FA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201-632-1</w:t>
            </w:r>
          </w:p>
        </w:tc>
      </w:tr>
      <w:tr w:rsidR="004D7BEE" w:rsidRPr="00BB126E" w14:paraId="3EA22A38" w14:textId="77777777" w:rsidTr="004D7BEE">
        <w:trPr>
          <w:jc w:val="center"/>
        </w:trPr>
        <w:tc>
          <w:tcPr>
            <w:tcW w:w="852" w:type="dxa"/>
            <w:shd w:val="clear" w:color="auto" w:fill="auto"/>
          </w:tcPr>
          <w:p w14:paraId="08E59CE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130</w:t>
            </w:r>
          </w:p>
        </w:tc>
        <w:tc>
          <w:tcPr>
            <w:tcW w:w="6533" w:type="dxa"/>
            <w:shd w:val="clear" w:color="auto" w:fill="auto"/>
          </w:tcPr>
          <w:p w14:paraId="6BBFE2F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3-Dietilaminopropil sinnamat</w:t>
            </w:r>
          </w:p>
        </w:tc>
        <w:tc>
          <w:tcPr>
            <w:tcW w:w="1570" w:type="dxa"/>
            <w:shd w:val="clear" w:color="auto" w:fill="auto"/>
          </w:tcPr>
          <w:p w14:paraId="3B73E4C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538-66-9</w:t>
            </w:r>
          </w:p>
        </w:tc>
        <w:tc>
          <w:tcPr>
            <w:tcW w:w="1418" w:type="dxa"/>
            <w:shd w:val="clear" w:color="auto" w:fill="auto"/>
          </w:tcPr>
          <w:p w14:paraId="681D145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0342B0DE" w14:textId="77777777" w:rsidTr="004D7BEE">
        <w:trPr>
          <w:jc w:val="center"/>
        </w:trPr>
        <w:tc>
          <w:tcPr>
            <w:tcW w:w="852" w:type="dxa"/>
            <w:shd w:val="clear" w:color="auto" w:fill="auto"/>
          </w:tcPr>
          <w:p w14:paraId="6E3A6D4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131</w:t>
            </w:r>
          </w:p>
        </w:tc>
        <w:tc>
          <w:tcPr>
            <w:tcW w:w="6533" w:type="dxa"/>
            <w:shd w:val="clear" w:color="auto" w:fill="auto"/>
          </w:tcPr>
          <w:p w14:paraId="527FFD5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O,O'-Dietil-O-4-nitrofenil fosforotiyonat (Parathion - İZO)</w:t>
            </w:r>
          </w:p>
        </w:tc>
        <w:tc>
          <w:tcPr>
            <w:tcW w:w="1570" w:type="dxa"/>
            <w:shd w:val="clear" w:color="auto" w:fill="auto"/>
          </w:tcPr>
          <w:p w14:paraId="1326A87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56-38-2</w:t>
            </w:r>
          </w:p>
        </w:tc>
        <w:tc>
          <w:tcPr>
            <w:tcW w:w="1418" w:type="dxa"/>
            <w:shd w:val="clear" w:color="auto" w:fill="auto"/>
          </w:tcPr>
          <w:p w14:paraId="4D1A412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200-271-7</w:t>
            </w:r>
          </w:p>
        </w:tc>
      </w:tr>
      <w:tr w:rsidR="004D7BEE" w:rsidRPr="00BB126E" w14:paraId="6142E21A" w14:textId="77777777" w:rsidTr="004D7BEE">
        <w:trPr>
          <w:jc w:val="center"/>
        </w:trPr>
        <w:tc>
          <w:tcPr>
            <w:tcW w:w="852" w:type="dxa"/>
            <w:shd w:val="clear" w:color="auto" w:fill="auto"/>
          </w:tcPr>
          <w:p w14:paraId="3087E88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132</w:t>
            </w:r>
          </w:p>
        </w:tc>
        <w:tc>
          <w:tcPr>
            <w:tcW w:w="6533" w:type="dxa"/>
            <w:shd w:val="clear" w:color="auto" w:fill="auto"/>
          </w:tcPr>
          <w:p w14:paraId="68EF44A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[Oksalillbis(iminoetilen)]bis[(o-klorobenzil)dietilamonyum] tuzları, örn.ambenonium klorür (INN)</w:t>
            </w:r>
          </w:p>
        </w:tc>
        <w:tc>
          <w:tcPr>
            <w:tcW w:w="1570" w:type="dxa"/>
            <w:shd w:val="clear" w:color="auto" w:fill="auto"/>
          </w:tcPr>
          <w:p w14:paraId="3E29967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115-79-7</w:t>
            </w:r>
          </w:p>
        </w:tc>
        <w:tc>
          <w:tcPr>
            <w:tcW w:w="1418" w:type="dxa"/>
            <w:shd w:val="clear" w:color="auto" w:fill="auto"/>
          </w:tcPr>
          <w:p w14:paraId="5C7DCD8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204-107-5</w:t>
            </w:r>
          </w:p>
        </w:tc>
      </w:tr>
      <w:tr w:rsidR="004D7BEE" w:rsidRPr="00BB126E" w14:paraId="7AC50A11" w14:textId="77777777" w:rsidTr="004D7BEE">
        <w:trPr>
          <w:jc w:val="center"/>
        </w:trPr>
        <w:tc>
          <w:tcPr>
            <w:tcW w:w="852" w:type="dxa"/>
            <w:shd w:val="clear" w:color="auto" w:fill="auto"/>
          </w:tcPr>
          <w:p w14:paraId="5DE8D76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133</w:t>
            </w:r>
          </w:p>
        </w:tc>
        <w:tc>
          <w:tcPr>
            <w:tcW w:w="6533" w:type="dxa"/>
            <w:shd w:val="clear" w:color="auto" w:fill="auto"/>
          </w:tcPr>
          <w:p w14:paraId="489CBA6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Metilprilon (INN) ve tuzları</w:t>
            </w:r>
          </w:p>
        </w:tc>
        <w:tc>
          <w:tcPr>
            <w:tcW w:w="1570" w:type="dxa"/>
            <w:shd w:val="clear" w:color="auto" w:fill="auto"/>
          </w:tcPr>
          <w:p w14:paraId="3FA8B4E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125-64-4</w:t>
            </w:r>
          </w:p>
        </w:tc>
        <w:tc>
          <w:tcPr>
            <w:tcW w:w="1418" w:type="dxa"/>
            <w:shd w:val="clear" w:color="auto" w:fill="auto"/>
          </w:tcPr>
          <w:p w14:paraId="4631ACF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204-745-4</w:t>
            </w:r>
          </w:p>
        </w:tc>
      </w:tr>
      <w:tr w:rsidR="004D7BEE" w:rsidRPr="00BB126E" w14:paraId="48D28787" w14:textId="77777777" w:rsidTr="004D7BEE">
        <w:trPr>
          <w:jc w:val="center"/>
        </w:trPr>
        <w:tc>
          <w:tcPr>
            <w:tcW w:w="852" w:type="dxa"/>
            <w:shd w:val="clear" w:color="auto" w:fill="auto"/>
          </w:tcPr>
          <w:p w14:paraId="742030E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134</w:t>
            </w:r>
          </w:p>
        </w:tc>
        <w:tc>
          <w:tcPr>
            <w:tcW w:w="6533" w:type="dxa"/>
            <w:shd w:val="clear" w:color="auto" w:fill="auto"/>
          </w:tcPr>
          <w:p w14:paraId="1201CC9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Digitaline ve Digitalis purpurea L.’nin tüm heterozitleri </w:t>
            </w:r>
          </w:p>
        </w:tc>
        <w:tc>
          <w:tcPr>
            <w:tcW w:w="1570" w:type="dxa"/>
            <w:shd w:val="clear" w:color="auto" w:fill="auto"/>
          </w:tcPr>
          <w:p w14:paraId="6A12844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752-61-4</w:t>
            </w:r>
          </w:p>
        </w:tc>
        <w:tc>
          <w:tcPr>
            <w:tcW w:w="1418" w:type="dxa"/>
            <w:shd w:val="clear" w:color="auto" w:fill="auto"/>
          </w:tcPr>
          <w:p w14:paraId="6368DC2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212-036-6</w:t>
            </w:r>
          </w:p>
        </w:tc>
      </w:tr>
      <w:tr w:rsidR="004D7BEE" w:rsidRPr="00BB126E" w14:paraId="03E74CEE" w14:textId="77777777" w:rsidTr="004D7BEE">
        <w:trPr>
          <w:jc w:val="center"/>
        </w:trPr>
        <w:tc>
          <w:tcPr>
            <w:tcW w:w="852" w:type="dxa"/>
            <w:shd w:val="clear" w:color="auto" w:fill="auto"/>
          </w:tcPr>
          <w:p w14:paraId="4FA62B3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135</w:t>
            </w:r>
          </w:p>
        </w:tc>
        <w:tc>
          <w:tcPr>
            <w:tcW w:w="6533" w:type="dxa"/>
            <w:shd w:val="clear" w:color="auto" w:fill="auto"/>
          </w:tcPr>
          <w:p w14:paraId="34D3FF3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7-[2-Hidroksi-3-(2-hidroksietil-N-metilamino)propil]teofilin (ksantinol)</w:t>
            </w:r>
          </w:p>
        </w:tc>
        <w:tc>
          <w:tcPr>
            <w:tcW w:w="1570" w:type="dxa"/>
            <w:shd w:val="clear" w:color="auto" w:fill="auto"/>
          </w:tcPr>
          <w:p w14:paraId="43F3E4C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2530-97-4</w:t>
            </w:r>
          </w:p>
        </w:tc>
        <w:tc>
          <w:tcPr>
            <w:tcW w:w="1418" w:type="dxa"/>
            <w:shd w:val="clear" w:color="auto" w:fill="auto"/>
          </w:tcPr>
          <w:p w14:paraId="7E9DB9A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0347608E" w14:textId="77777777" w:rsidTr="004D7BEE">
        <w:trPr>
          <w:jc w:val="center"/>
        </w:trPr>
        <w:tc>
          <w:tcPr>
            <w:tcW w:w="852" w:type="dxa"/>
            <w:shd w:val="clear" w:color="auto" w:fill="auto"/>
          </w:tcPr>
          <w:p w14:paraId="5B7EE84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136</w:t>
            </w:r>
          </w:p>
        </w:tc>
        <w:tc>
          <w:tcPr>
            <w:tcW w:w="6533" w:type="dxa"/>
            <w:shd w:val="clear" w:color="auto" w:fill="auto"/>
          </w:tcPr>
          <w:p w14:paraId="2EA0DC6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Dioksethedrin (INN) ve tuzları</w:t>
            </w:r>
          </w:p>
        </w:tc>
        <w:tc>
          <w:tcPr>
            <w:tcW w:w="1570" w:type="dxa"/>
            <w:shd w:val="clear" w:color="auto" w:fill="auto"/>
          </w:tcPr>
          <w:p w14:paraId="6C335C1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497-75-6</w:t>
            </w:r>
          </w:p>
        </w:tc>
        <w:tc>
          <w:tcPr>
            <w:tcW w:w="1418" w:type="dxa"/>
            <w:shd w:val="clear" w:color="auto" w:fill="auto"/>
          </w:tcPr>
          <w:p w14:paraId="0961AD7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207-849-8</w:t>
            </w:r>
          </w:p>
        </w:tc>
      </w:tr>
      <w:tr w:rsidR="004D7BEE" w:rsidRPr="00BB126E" w14:paraId="10A55B1A" w14:textId="77777777" w:rsidTr="004D7BEE">
        <w:trPr>
          <w:jc w:val="center"/>
        </w:trPr>
        <w:tc>
          <w:tcPr>
            <w:tcW w:w="852" w:type="dxa"/>
            <w:shd w:val="clear" w:color="auto" w:fill="auto"/>
          </w:tcPr>
          <w:p w14:paraId="644FEA4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137</w:t>
            </w:r>
          </w:p>
        </w:tc>
        <w:tc>
          <w:tcPr>
            <w:tcW w:w="6533" w:type="dxa"/>
            <w:shd w:val="clear" w:color="auto" w:fill="auto"/>
          </w:tcPr>
          <w:p w14:paraId="68DB4C3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Piprocurarium iyodür (INN)</w:t>
            </w:r>
          </w:p>
        </w:tc>
        <w:tc>
          <w:tcPr>
            <w:tcW w:w="1570" w:type="dxa"/>
            <w:shd w:val="clear" w:color="auto" w:fill="auto"/>
          </w:tcPr>
          <w:p w14:paraId="40086B3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3562-55-8</w:t>
            </w:r>
          </w:p>
        </w:tc>
        <w:tc>
          <w:tcPr>
            <w:tcW w:w="1418" w:type="dxa"/>
            <w:shd w:val="clear" w:color="auto" w:fill="auto"/>
          </w:tcPr>
          <w:p w14:paraId="1E07146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222-627-0</w:t>
            </w:r>
          </w:p>
        </w:tc>
      </w:tr>
      <w:tr w:rsidR="004D7BEE" w:rsidRPr="00BB126E" w14:paraId="4BFB0F21" w14:textId="77777777" w:rsidTr="004D7BEE">
        <w:trPr>
          <w:jc w:val="center"/>
        </w:trPr>
        <w:tc>
          <w:tcPr>
            <w:tcW w:w="852" w:type="dxa"/>
            <w:shd w:val="clear" w:color="auto" w:fill="auto"/>
          </w:tcPr>
          <w:p w14:paraId="32A4BF1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138</w:t>
            </w:r>
          </w:p>
        </w:tc>
        <w:tc>
          <w:tcPr>
            <w:tcW w:w="6533" w:type="dxa"/>
            <w:shd w:val="clear" w:color="auto" w:fill="auto"/>
          </w:tcPr>
          <w:p w14:paraId="75431271" w14:textId="42086953" w:rsidR="004D7BEE" w:rsidRPr="00BB126E" w:rsidRDefault="00EF4778"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Propifenazon </w:t>
            </w:r>
            <w:r w:rsidR="004D7BEE" w:rsidRPr="00BB126E">
              <w:rPr>
                <w:rFonts w:ascii="Times New Roman" w:eastAsia="Calibri" w:hAnsi="Times New Roman" w:cs="Times New Roman"/>
                <w:sz w:val="18"/>
                <w:szCs w:val="18"/>
              </w:rPr>
              <w:t>(INN)</w:t>
            </w:r>
          </w:p>
        </w:tc>
        <w:tc>
          <w:tcPr>
            <w:tcW w:w="1570" w:type="dxa"/>
            <w:shd w:val="clear" w:color="auto" w:fill="auto"/>
          </w:tcPr>
          <w:p w14:paraId="2927716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479-92-5</w:t>
            </w:r>
          </w:p>
        </w:tc>
        <w:tc>
          <w:tcPr>
            <w:tcW w:w="1418" w:type="dxa"/>
            <w:shd w:val="clear" w:color="auto" w:fill="auto"/>
          </w:tcPr>
          <w:p w14:paraId="6935B20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207-539-2</w:t>
            </w:r>
          </w:p>
        </w:tc>
      </w:tr>
      <w:tr w:rsidR="004D7BEE" w:rsidRPr="00BB126E" w14:paraId="1ED3C220" w14:textId="77777777" w:rsidTr="004D7BEE">
        <w:trPr>
          <w:jc w:val="center"/>
        </w:trPr>
        <w:tc>
          <w:tcPr>
            <w:tcW w:w="852" w:type="dxa"/>
            <w:shd w:val="clear" w:color="auto" w:fill="auto"/>
          </w:tcPr>
          <w:p w14:paraId="7980505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139</w:t>
            </w:r>
          </w:p>
        </w:tc>
        <w:tc>
          <w:tcPr>
            <w:tcW w:w="6533" w:type="dxa"/>
            <w:shd w:val="clear" w:color="auto" w:fill="auto"/>
          </w:tcPr>
          <w:p w14:paraId="4A97BE6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Tetrabenazine (INN) ve tuzları</w:t>
            </w:r>
          </w:p>
        </w:tc>
        <w:tc>
          <w:tcPr>
            <w:tcW w:w="1570" w:type="dxa"/>
            <w:shd w:val="clear" w:color="auto" w:fill="auto"/>
          </w:tcPr>
          <w:p w14:paraId="3A712FB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58-46-8</w:t>
            </w:r>
          </w:p>
        </w:tc>
        <w:tc>
          <w:tcPr>
            <w:tcW w:w="1418" w:type="dxa"/>
            <w:shd w:val="clear" w:color="auto" w:fill="auto"/>
          </w:tcPr>
          <w:p w14:paraId="2341653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200-383-6</w:t>
            </w:r>
          </w:p>
        </w:tc>
      </w:tr>
      <w:tr w:rsidR="004D7BEE" w:rsidRPr="00BB126E" w14:paraId="740FC96F" w14:textId="77777777" w:rsidTr="004D7BEE">
        <w:trPr>
          <w:jc w:val="center"/>
        </w:trPr>
        <w:tc>
          <w:tcPr>
            <w:tcW w:w="852" w:type="dxa"/>
            <w:shd w:val="clear" w:color="auto" w:fill="auto"/>
          </w:tcPr>
          <w:p w14:paraId="3CCAF76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140</w:t>
            </w:r>
          </w:p>
        </w:tc>
        <w:tc>
          <w:tcPr>
            <w:tcW w:w="6533" w:type="dxa"/>
            <w:shd w:val="clear" w:color="auto" w:fill="auto"/>
          </w:tcPr>
          <w:p w14:paraId="51810F1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Captodiame (INN)</w:t>
            </w:r>
          </w:p>
        </w:tc>
        <w:tc>
          <w:tcPr>
            <w:tcW w:w="1570" w:type="dxa"/>
            <w:shd w:val="clear" w:color="auto" w:fill="auto"/>
          </w:tcPr>
          <w:p w14:paraId="5F2CD0C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486-17-9</w:t>
            </w:r>
          </w:p>
        </w:tc>
        <w:tc>
          <w:tcPr>
            <w:tcW w:w="1418" w:type="dxa"/>
            <w:shd w:val="clear" w:color="auto" w:fill="auto"/>
          </w:tcPr>
          <w:p w14:paraId="5553347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207-629-1</w:t>
            </w:r>
          </w:p>
        </w:tc>
      </w:tr>
      <w:tr w:rsidR="004D7BEE" w:rsidRPr="00BB126E" w14:paraId="7D4C57B6" w14:textId="77777777" w:rsidTr="004D7BEE">
        <w:trPr>
          <w:jc w:val="center"/>
        </w:trPr>
        <w:tc>
          <w:tcPr>
            <w:tcW w:w="852" w:type="dxa"/>
            <w:shd w:val="clear" w:color="auto" w:fill="auto"/>
          </w:tcPr>
          <w:p w14:paraId="1CAFA73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141</w:t>
            </w:r>
          </w:p>
        </w:tc>
        <w:tc>
          <w:tcPr>
            <w:tcW w:w="6533" w:type="dxa"/>
            <w:shd w:val="clear" w:color="auto" w:fill="auto"/>
          </w:tcPr>
          <w:p w14:paraId="19AF384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Mefeclorazine (INN) ve tuzları</w:t>
            </w:r>
          </w:p>
        </w:tc>
        <w:tc>
          <w:tcPr>
            <w:tcW w:w="1570" w:type="dxa"/>
            <w:shd w:val="clear" w:color="auto" w:fill="auto"/>
          </w:tcPr>
          <w:p w14:paraId="720FF92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1243-33-0</w:t>
            </w:r>
          </w:p>
        </w:tc>
        <w:tc>
          <w:tcPr>
            <w:tcW w:w="1418" w:type="dxa"/>
            <w:shd w:val="clear" w:color="auto" w:fill="auto"/>
          </w:tcPr>
          <w:p w14:paraId="69D7225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2202AA4A" w14:textId="77777777" w:rsidTr="004D7BEE">
        <w:trPr>
          <w:jc w:val="center"/>
        </w:trPr>
        <w:tc>
          <w:tcPr>
            <w:tcW w:w="852" w:type="dxa"/>
            <w:shd w:val="clear" w:color="auto" w:fill="auto"/>
          </w:tcPr>
          <w:p w14:paraId="74CDDC9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142</w:t>
            </w:r>
          </w:p>
        </w:tc>
        <w:tc>
          <w:tcPr>
            <w:tcW w:w="6533" w:type="dxa"/>
            <w:shd w:val="clear" w:color="auto" w:fill="auto"/>
          </w:tcPr>
          <w:p w14:paraId="1894C09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Dimetilamin</w:t>
            </w:r>
          </w:p>
        </w:tc>
        <w:tc>
          <w:tcPr>
            <w:tcW w:w="1570" w:type="dxa"/>
            <w:shd w:val="clear" w:color="auto" w:fill="auto"/>
          </w:tcPr>
          <w:p w14:paraId="1DADF13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124-40-3</w:t>
            </w:r>
          </w:p>
        </w:tc>
        <w:tc>
          <w:tcPr>
            <w:tcW w:w="1418" w:type="dxa"/>
            <w:shd w:val="clear" w:color="auto" w:fill="auto"/>
          </w:tcPr>
          <w:p w14:paraId="350BD54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204-697-4</w:t>
            </w:r>
          </w:p>
        </w:tc>
      </w:tr>
      <w:tr w:rsidR="004D7BEE" w:rsidRPr="00BB126E" w14:paraId="5A72246D" w14:textId="77777777" w:rsidTr="004D7BEE">
        <w:trPr>
          <w:jc w:val="center"/>
        </w:trPr>
        <w:tc>
          <w:tcPr>
            <w:tcW w:w="852" w:type="dxa"/>
            <w:shd w:val="clear" w:color="auto" w:fill="auto"/>
          </w:tcPr>
          <w:p w14:paraId="5B4B9F0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143</w:t>
            </w:r>
          </w:p>
        </w:tc>
        <w:tc>
          <w:tcPr>
            <w:tcW w:w="6533" w:type="dxa"/>
            <w:shd w:val="clear" w:color="auto" w:fill="auto"/>
          </w:tcPr>
          <w:p w14:paraId="7F2036E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1,1-Bis(dimetilaminometil)propil benzoat (amydrikain, alypine) ve tuzları</w:t>
            </w:r>
          </w:p>
        </w:tc>
        <w:tc>
          <w:tcPr>
            <w:tcW w:w="1570" w:type="dxa"/>
            <w:shd w:val="clear" w:color="auto" w:fill="auto"/>
          </w:tcPr>
          <w:p w14:paraId="11E6ABE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963-07-5</w:t>
            </w:r>
          </w:p>
        </w:tc>
        <w:tc>
          <w:tcPr>
            <w:tcW w:w="1418" w:type="dxa"/>
            <w:shd w:val="clear" w:color="auto" w:fill="auto"/>
          </w:tcPr>
          <w:p w14:paraId="595CDC0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213-512-6</w:t>
            </w:r>
          </w:p>
        </w:tc>
      </w:tr>
      <w:tr w:rsidR="004D7BEE" w:rsidRPr="00BB126E" w14:paraId="3D42C028" w14:textId="77777777" w:rsidTr="004D7BEE">
        <w:trPr>
          <w:jc w:val="center"/>
        </w:trPr>
        <w:tc>
          <w:tcPr>
            <w:tcW w:w="852" w:type="dxa"/>
            <w:shd w:val="clear" w:color="auto" w:fill="auto"/>
          </w:tcPr>
          <w:p w14:paraId="67EC5DA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144</w:t>
            </w:r>
          </w:p>
        </w:tc>
        <w:tc>
          <w:tcPr>
            <w:tcW w:w="6533" w:type="dxa"/>
            <w:shd w:val="clear" w:color="auto" w:fill="auto"/>
          </w:tcPr>
          <w:p w14:paraId="71D2041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Metapirilen (INN) ve tuzları</w:t>
            </w:r>
          </w:p>
        </w:tc>
        <w:tc>
          <w:tcPr>
            <w:tcW w:w="1570" w:type="dxa"/>
            <w:shd w:val="clear" w:color="auto" w:fill="auto"/>
          </w:tcPr>
          <w:p w14:paraId="20F3F58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91-80-5</w:t>
            </w:r>
          </w:p>
        </w:tc>
        <w:tc>
          <w:tcPr>
            <w:tcW w:w="1418" w:type="dxa"/>
            <w:shd w:val="clear" w:color="auto" w:fill="auto"/>
          </w:tcPr>
          <w:p w14:paraId="4A1FB3D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202-099-8</w:t>
            </w:r>
          </w:p>
        </w:tc>
      </w:tr>
      <w:tr w:rsidR="004D7BEE" w:rsidRPr="00BB126E" w14:paraId="1FEC10EA" w14:textId="77777777" w:rsidTr="004D7BEE">
        <w:trPr>
          <w:jc w:val="center"/>
        </w:trPr>
        <w:tc>
          <w:tcPr>
            <w:tcW w:w="852" w:type="dxa"/>
            <w:shd w:val="clear" w:color="auto" w:fill="auto"/>
          </w:tcPr>
          <w:p w14:paraId="44D286D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145</w:t>
            </w:r>
          </w:p>
        </w:tc>
        <w:tc>
          <w:tcPr>
            <w:tcW w:w="6533" w:type="dxa"/>
            <w:shd w:val="clear" w:color="auto" w:fill="auto"/>
          </w:tcPr>
          <w:p w14:paraId="5B8BA47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Metamfepramon (INN) ve tuzları</w:t>
            </w:r>
          </w:p>
        </w:tc>
        <w:tc>
          <w:tcPr>
            <w:tcW w:w="1570" w:type="dxa"/>
            <w:shd w:val="clear" w:color="auto" w:fill="auto"/>
          </w:tcPr>
          <w:p w14:paraId="1730880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15351-09-4</w:t>
            </w:r>
          </w:p>
        </w:tc>
        <w:tc>
          <w:tcPr>
            <w:tcW w:w="1418" w:type="dxa"/>
            <w:shd w:val="clear" w:color="auto" w:fill="auto"/>
          </w:tcPr>
          <w:p w14:paraId="3BE01E0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239-384-1</w:t>
            </w:r>
          </w:p>
        </w:tc>
      </w:tr>
      <w:tr w:rsidR="004D7BEE" w:rsidRPr="00BB126E" w14:paraId="06D73BD2" w14:textId="77777777" w:rsidTr="004D7BEE">
        <w:trPr>
          <w:jc w:val="center"/>
        </w:trPr>
        <w:tc>
          <w:tcPr>
            <w:tcW w:w="852" w:type="dxa"/>
            <w:shd w:val="clear" w:color="auto" w:fill="auto"/>
          </w:tcPr>
          <w:p w14:paraId="3E51A0D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146</w:t>
            </w:r>
          </w:p>
        </w:tc>
        <w:tc>
          <w:tcPr>
            <w:tcW w:w="6533" w:type="dxa"/>
            <w:shd w:val="clear" w:color="auto" w:fill="auto"/>
          </w:tcPr>
          <w:p w14:paraId="5C94756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Amitriptilin (INN) ve tuzları</w:t>
            </w:r>
          </w:p>
        </w:tc>
        <w:tc>
          <w:tcPr>
            <w:tcW w:w="1570" w:type="dxa"/>
            <w:shd w:val="clear" w:color="auto" w:fill="auto"/>
          </w:tcPr>
          <w:p w14:paraId="4667EE3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50-48-6</w:t>
            </w:r>
          </w:p>
        </w:tc>
        <w:tc>
          <w:tcPr>
            <w:tcW w:w="1418" w:type="dxa"/>
            <w:shd w:val="clear" w:color="auto" w:fill="auto"/>
          </w:tcPr>
          <w:p w14:paraId="1C29B37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200-041-6</w:t>
            </w:r>
          </w:p>
        </w:tc>
      </w:tr>
      <w:tr w:rsidR="004D7BEE" w:rsidRPr="00BB126E" w14:paraId="031C3FAB" w14:textId="77777777" w:rsidTr="004D7BEE">
        <w:trPr>
          <w:jc w:val="center"/>
        </w:trPr>
        <w:tc>
          <w:tcPr>
            <w:tcW w:w="852" w:type="dxa"/>
            <w:shd w:val="clear" w:color="auto" w:fill="auto"/>
          </w:tcPr>
          <w:p w14:paraId="0A1E9B5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147</w:t>
            </w:r>
          </w:p>
        </w:tc>
        <w:tc>
          <w:tcPr>
            <w:tcW w:w="6533" w:type="dxa"/>
            <w:shd w:val="clear" w:color="auto" w:fill="auto"/>
          </w:tcPr>
          <w:p w14:paraId="533B21D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Metformin (INN) ve tuzları</w:t>
            </w:r>
          </w:p>
        </w:tc>
        <w:tc>
          <w:tcPr>
            <w:tcW w:w="1570" w:type="dxa"/>
            <w:shd w:val="clear" w:color="auto" w:fill="auto"/>
          </w:tcPr>
          <w:p w14:paraId="1E8E13E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657-24-9</w:t>
            </w:r>
          </w:p>
        </w:tc>
        <w:tc>
          <w:tcPr>
            <w:tcW w:w="1418" w:type="dxa"/>
            <w:shd w:val="clear" w:color="auto" w:fill="auto"/>
          </w:tcPr>
          <w:p w14:paraId="4B9DE30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211-517-8</w:t>
            </w:r>
          </w:p>
        </w:tc>
      </w:tr>
      <w:tr w:rsidR="004D7BEE" w:rsidRPr="00BB126E" w14:paraId="05B2867E" w14:textId="77777777" w:rsidTr="004D7BEE">
        <w:trPr>
          <w:jc w:val="center"/>
        </w:trPr>
        <w:tc>
          <w:tcPr>
            <w:tcW w:w="852" w:type="dxa"/>
            <w:shd w:val="clear" w:color="auto" w:fill="auto"/>
          </w:tcPr>
          <w:p w14:paraId="6DC343B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148</w:t>
            </w:r>
          </w:p>
        </w:tc>
        <w:tc>
          <w:tcPr>
            <w:tcW w:w="6533" w:type="dxa"/>
            <w:shd w:val="clear" w:color="auto" w:fill="auto"/>
          </w:tcPr>
          <w:p w14:paraId="7709669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İzosorbid dinitrat (INN)</w:t>
            </w:r>
          </w:p>
        </w:tc>
        <w:tc>
          <w:tcPr>
            <w:tcW w:w="1570" w:type="dxa"/>
            <w:shd w:val="clear" w:color="auto" w:fill="auto"/>
          </w:tcPr>
          <w:p w14:paraId="3EB2D9D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87-33-2</w:t>
            </w:r>
          </w:p>
        </w:tc>
        <w:tc>
          <w:tcPr>
            <w:tcW w:w="1418" w:type="dxa"/>
            <w:shd w:val="clear" w:color="auto" w:fill="auto"/>
          </w:tcPr>
          <w:p w14:paraId="6E5D207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201-740-9</w:t>
            </w:r>
          </w:p>
        </w:tc>
      </w:tr>
      <w:tr w:rsidR="004D7BEE" w:rsidRPr="00BB126E" w14:paraId="1A916ADE" w14:textId="77777777" w:rsidTr="004D7BEE">
        <w:trPr>
          <w:jc w:val="center"/>
        </w:trPr>
        <w:tc>
          <w:tcPr>
            <w:tcW w:w="852" w:type="dxa"/>
            <w:shd w:val="clear" w:color="auto" w:fill="auto"/>
          </w:tcPr>
          <w:p w14:paraId="2CDE319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149</w:t>
            </w:r>
          </w:p>
        </w:tc>
        <w:tc>
          <w:tcPr>
            <w:tcW w:w="6533" w:type="dxa"/>
            <w:shd w:val="clear" w:color="auto" w:fill="auto"/>
          </w:tcPr>
          <w:p w14:paraId="63205E7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Malononitril</w:t>
            </w:r>
          </w:p>
        </w:tc>
        <w:tc>
          <w:tcPr>
            <w:tcW w:w="1570" w:type="dxa"/>
            <w:shd w:val="clear" w:color="auto" w:fill="auto"/>
          </w:tcPr>
          <w:p w14:paraId="6BD3FBE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109-77-3</w:t>
            </w:r>
          </w:p>
        </w:tc>
        <w:tc>
          <w:tcPr>
            <w:tcW w:w="1418" w:type="dxa"/>
            <w:shd w:val="clear" w:color="auto" w:fill="auto"/>
          </w:tcPr>
          <w:p w14:paraId="3E749BF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203-703-2</w:t>
            </w:r>
          </w:p>
        </w:tc>
      </w:tr>
      <w:tr w:rsidR="004D7BEE" w:rsidRPr="00BB126E" w14:paraId="13B2AABB" w14:textId="77777777" w:rsidTr="004D7BEE">
        <w:trPr>
          <w:jc w:val="center"/>
        </w:trPr>
        <w:tc>
          <w:tcPr>
            <w:tcW w:w="852" w:type="dxa"/>
            <w:shd w:val="clear" w:color="auto" w:fill="auto"/>
          </w:tcPr>
          <w:p w14:paraId="57BD895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150</w:t>
            </w:r>
          </w:p>
        </w:tc>
        <w:tc>
          <w:tcPr>
            <w:tcW w:w="6533" w:type="dxa"/>
            <w:shd w:val="clear" w:color="auto" w:fill="auto"/>
          </w:tcPr>
          <w:p w14:paraId="1D4A750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Suksinonitril</w:t>
            </w:r>
          </w:p>
        </w:tc>
        <w:tc>
          <w:tcPr>
            <w:tcW w:w="1570" w:type="dxa"/>
            <w:shd w:val="clear" w:color="auto" w:fill="auto"/>
          </w:tcPr>
          <w:p w14:paraId="4C7907C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110-61-2</w:t>
            </w:r>
          </w:p>
        </w:tc>
        <w:tc>
          <w:tcPr>
            <w:tcW w:w="1418" w:type="dxa"/>
            <w:shd w:val="clear" w:color="auto" w:fill="auto"/>
          </w:tcPr>
          <w:p w14:paraId="5A2D376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203-783-9</w:t>
            </w:r>
          </w:p>
        </w:tc>
      </w:tr>
      <w:tr w:rsidR="004D7BEE" w:rsidRPr="00BB126E" w14:paraId="6AAC5BCE" w14:textId="77777777" w:rsidTr="004D7BEE">
        <w:trPr>
          <w:jc w:val="center"/>
        </w:trPr>
        <w:tc>
          <w:tcPr>
            <w:tcW w:w="852" w:type="dxa"/>
            <w:shd w:val="clear" w:color="auto" w:fill="auto"/>
          </w:tcPr>
          <w:p w14:paraId="484C92A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151</w:t>
            </w:r>
          </w:p>
        </w:tc>
        <w:tc>
          <w:tcPr>
            <w:tcW w:w="6533" w:type="dxa"/>
            <w:shd w:val="clear" w:color="auto" w:fill="auto"/>
          </w:tcPr>
          <w:p w14:paraId="3CA254B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Dinitrofenol izomerleri</w:t>
            </w:r>
          </w:p>
        </w:tc>
        <w:tc>
          <w:tcPr>
            <w:tcW w:w="1570" w:type="dxa"/>
            <w:shd w:val="clear" w:color="auto" w:fill="auto"/>
          </w:tcPr>
          <w:p w14:paraId="3A99316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51-28-5/</w:t>
            </w:r>
          </w:p>
          <w:p w14:paraId="2209CB8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329-71-5/</w:t>
            </w:r>
          </w:p>
          <w:p w14:paraId="6CD11AC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573-56-8/</w:t>
            </w:r>
          </w:p>
          <w:p w14:paraId="2CFE563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25550-58-7</w:t>
            </w:r>
          </w:p>
        </w:tc>
        <w:tc>
          <w:tcPr>
            <w:tcW w:w="1418" w:type="dxa"/>
            <w:shd w:val="clear" w:color="auto" w:fill="auto"/>
          </w:tcPr>
          <w:p w14:paraId="343E156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200-087-7/</w:t>
            </w:r>
          </w:p>
          <w:p w14:paraId="4CC71A2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206-348-1/</w:t>
            </w:r>
          </w:p>
          <w:p w14:paraId="0D443EC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209-357-9/</w:t>
            </w:r>
          </w:p>
          <w:p w14:paraId="0E298A5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247-096-2</w:t>
            </w:r>
          </w:p>
        </w:tc>
      </w:tr>
      <w:tr w:rsidR="004D7BEE" w:rsidRPr="00BB126E" w14:paraId="7AEC6D40" w14:textId="77777777" w:rsidTr="004D7BEE">
        <w:trPr>
          <w:jc w:val="center"/>
        </w:trPr>
        <w:tc>
          <w:tcPr>
            <w:tcW w:w="852" w:type="dxa"/>
            <w:shd w:val="clear" w:color="auto" w:fill="auto"/>
          </w:tcPr>
          <w:p w14:paraId="714ADCE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152</w:t>
            </w:r>
          </w:p>
        </w:tc>
        <w:tc>
          <w:tcPr>
            <w:tcW w:w="6533" w:type="dxa"/>
            <w:shd w:val="clear" w:color="auto" w:fill="auto"/>
          </w:tcPr>
          <w:p w14:paraId="600884E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Inproquon (INN)</w:t>
            </w:r>
          </w:p>
        </w:tc>
        <w:tc>
          <w:tcPr>
            <w:tcW w:w="1570" w:type="dxa"/>
            <w:shd w:val="clear" w:color="auto" w:fill="auto"/>
          </w:tcPr>
          <w:p w14:paraId="41E01BD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436-40-8</w:t>
            </w:r>
          </w:p>
        </w:tc>
        <w:tc>
          <w:tcPr>
            <w:tcW w:w="1418" w:type="dxa"/>
            <w:shd w:val="clear" w:color="auto" w:fill="auto"/>
          </w:tcPr>
          <w:p w14:paraId="4D98D33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3702E405" w14:textId="77777777" w:rsidTr="004D7BEE">
        <w:trPr>
          <w:jc w:val="center"/>
        </w:trPr>
        <w:tc>
          <w:tcPr>
            <w:tcW w:w="852" w:type="dxa"/>
            <w:shd w:val="clear" w:color="auto" w:fill="auto"/>
          </w:tcPr>
          <w:p w14:paraId="5B2822E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153</w:t>
            </w:r>
          </w:p>
        </w:tc>
        <w:tc>
          <w:tcPr>
            <w:tcW w:w="6533" w:type="dxa"/>
            <w:shd w:val="clear" w:color="auto" w:fill="auto"/>
          </w:tcPr>
          <w:p w14:paraId="2DCF5B5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Dimevamid (INN) ve tuzları</w:t>
            </w:r>
          </w:p>
        </w:tc>
        <w:tc>
          <w:tcPr>
            <w:tcW w:w="1570" w:type="dxa"/>
            <w:shd w:val="clear" w:color="auto" w:fill="auto"/>
          </w:tcPr>
          <w:p w14:paraId="06F11D7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60-46-8</w:t>
            </w:r>
          </w:p>
        </w:tc>
        <w:tc>
          <w:tcPr>
            <w:tcW w:w="1418" w:type="dxa"/>
            <w:shd w:val="clear" w:color="auto" w:fill="auto"/>
          </w:tcPr>
          <w:p w14:paraId="6B04ECF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200-479-8</w:t>
            </w:r>
          </w:p>
        </w:tc>
      </w:tr>
      <w:tr w:rsidR="004D7BEE" w:rsidRPr="00BB126E" w14:paraId="23D116DD" w14:textId="77777777" w:rsidTr="004D7BEE">
        <w:trPr>
          <w:jc w:val="center"/>
        </w:trPr>
        <w:tc>
          <w:tcPr>
            <w:tcW w:w="852" w:type="dxa"/>
            <w:shd w:val="clear" w:color="auto" w:fill="auto"/>
          </w:tcPr>
          <w:p w14:paraId="04F2611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154</w:t>
            </w:r>
          </w:p>
        </w:tc>
        <w:tc>
          <w:tcPr>
            <w:tcW w:w="6533" w:type="dxa"/>
            <w:shd w:val="clear" w:color="auto" w:fill="auto"/>
          </w:tcPr>
          <w:p w14:paraId="6182AD6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Difenilpiralin (INN) ve tuzları</w:t>
            </w:r>
          </w:p>
        </w:tc>
        <w:tc>
          <w:tcPr>
            <w:tcW w:w="1570" w:type="dxa"/>
            <w:shd w:val="clear" w:color="auto" w:fill="auto"/>
          </w:tcPr>
          <w:p w14:paraId="6D44302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147-20-6</w:t>
            </w:r>
          </w:p>
        </w:tc>
        <w:tc>
          <w:tcPr>
            <w:tcW w:w="1418" w:type="dxa"/>
            <w:shd w:val="clear" w:color="auto" w:fill="auto"/>
          </w:tcPr>
          <w:p w14:paraId="6BF7FDD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205-686-7</w:t>
            </w:r>
          </w:p>
        </w:tc>
      </w:tr>
      <w:tr w:rsidR="004D7BEE" w:rsidRPr="00BB126E" w14:paraId="64344735" w14:textId="77777777" w:rsidTr="004D7BEE">
        <w:trPr>
          <w:jc w:val="center"/>
        </w:trPr>
        <w:tc>
          <w:tcPr>
            <w:tcW w:w="852" w:type="dxa"/>
            <w:shd w:val="clear" w:color="auto" w:fill="auto"/>
          </w:tcPr>
          <w:p w14:paraId="2766F15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155</w:t>
            </w:r>
          </w:p>
        </w:tc>
        <w:tc>
          <w:tcPr>
            <w:tcW w:w="6533" w:type="dxa"/>
            <w:shd w:val="clear" w:color="auto" w:fill="auto"/>
          </w:tcPr>
          <w:p w14:paraId="3345039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Sulfinpirazon (INN)</w:t>
            </w:r>
          </w:p>
        </w:tc>
        <w:tc>
          <w:tcPr>
            <w:tcW w:w="1570" w:type="dxa"/>
            <w:shd w:val="clear" w:color="auto" w:fill="auto"/>
          </w:tcPr>
          <w:p w14:paraId="79A6F2F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57-96-5</w:t>
            </w:r>
          </w:p>
        </w:tc>
        <w:tc>
          <w:tcPr>
            <w:tcW w:w="1418" w:type="dxa"/>
            <w:shd w:val="clear" w:color="auto" w:fill="auto"/>
          </w:tcPr>
          <w:p w14:paraId="14C4FD4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200-357-4</w:t>
            </w:r>
          </w:p>
        </w:tc>
      </w:tr>
      <w:tr w:rsidR="004D7BEE" w:rsidRPr="00BB126E" w14:paraId="61F463DF" w14:textId="77777777" w:rsidTr="004D7BEE">
        <w:trPr>
          <w:jc w:val="center"/>
        </w:trPr>
        <w:tc>
          <w:tcPr>
            <w:tcW w:w="852" w:type="dxa"/>
            <w:shd w:val="clear" w:color="auto" w:fill="auto"/>
          </w:tcPr>
          <w:p w14:paraId="449C969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156</w:t>
            </w:r>
          </w:p>
        </w:tc>
        <w:tc>
          <w:tcPr>
            <w:tcW w:w="6533" w:type="dxa"/>
            <w:shd w:val="clear" w:color="auto" w:fill="auto"/>
          </w:tcPr>
          <w:p w14:paraId="464B077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N-(3-Karbamoil-3,3-difenilpropil)-N,N-diizopropilmetil-amonyum tuzları, örn.izopropamid iyodür (INN)</w:t>
            </w:r>
          </w:p>
        </w:tc>
        <w:tc>
          <w:tcPr>
            <w:tcW w:w="1570" w:type="dxa"/>
            <w:shd w:val="clear" w:color="auto" w:fill="auto"/>
          </w:tcPr>
          <w:p w14:paraId="476B02F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71-81-8</w:t>
            </w:r>
          </w:p>
        </w:tc>
        <w:tc>
          <w:tcPr>
            <w:tcW w:w="1418" w:type="dxa"/>
            <w:shd w:val="clear" w:color="auto" w:fill="auto"/>
          </w:tcPr>
          <w:p w14:paraId="6F5D1B7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200-766-8</w:t>
            </w:r>
          </w:p>
        </w:tc>
      </w:tr>
      <w:tr w:rsidR="004D7BEE" w:rsidRPr="00BB126E" w14:paraId="698AF83D" w14:textId="77777777" w:rsidTr="004D7BEE">
        <w:trPr>
          <w:jc w:val="center"/>
        </w:trPr>
        <w:tc>
          <w:tcPr>
            <w:tcW w:w="852" w:type="dxa"/>
            <w:shd w:val="clear" w:color="auto" w:fill="auto"/>
          </w:tcPr>
          <w:p w14:paraId="77A85DB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157</w:t>
            </w:r>
          </w:p>
        </w:tc>
        <w:tc>
          <w:tcPr>
            <w:tcW w:w="6533" w:type="dxa"/>
            <w:shd w:val="clear" w:color="auto" w:fill="auto"/>
          </w:tcPr>
          <w:p w14:paraId="1120316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Benactyzine (INN)</w:t>
            </w:r>
          </w:p>
        </w:tc>
        <w:tc>
          <w:tcPr>
            <w:tcW w:w="1570" w:type="dxa"/>
            <w:shd w:val="clear" w:color="auto" w:fill="auto"/>
          </w:tcPr>
          <w:p w14:paraId="1B1473C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302-40-9</w:t>
            </w:r>
          </w:p>
        </w:tc>
        <w:tc>
          <w:tcPr>
            <w:tcW w:w="1418" w:type="dxa"/>
            <w:shd w:val="clear" w:color="auto" w:fill="auto"/>
          </w:tcPr>
          <w:p w14:paraId="7AAA123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206-123-8</w:t>
            </w:r>
          </w:p>
        </w:tc>
      </w:tr>
      <w:tr w:rsidR="004D7BEE" w:rsidRPr="00BB126E" w14:paraId="6B80365F" w14:textId="77777777" w:rsidTr="004D7BEE">
        <w:trPr>
          <w:jc w:val="center"/>
        </w:trPr>
        <w:tc>
          <w:tcPr>
            <w:tcW w:w="852" w:type="dxa"/>
            <w:shd w:val="clear" w:color="auto" w:fill="auto"/>
          </w:tcPr>
          <w:p w14:paraId="1362380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158</w:t>
            </w:r>
          </w:p>
        </w:tc>
        <w:tc>
          <w:tcPr>
            <w:tcW w:w="6533" w:type="dxa"/>
            <w:shd w:val="clear" w:color="auto" w:fill="auto"/>
          </w:tcPr>
          <w:p w14:paraId="3A0BD4F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Benzatropine (INN) ve tuzları</w:t>
            </w:r>
          </w:p>
        </w:tc>
        <w:tc>
          <w:tcPr>
            <w:tcW w:w="1570" w:type="dxa"/>
            <w:shd w:val="clear" w:color="auto" w:fill="auto"/>
          </w:tcPr>
          <w:p w14:paraId="72F59D3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86-13-5</w:t>
            </w:r>
          </w:p>
        </w:tc>
        <w:tc>
          <w:tcPr>
            <w:tcW w:w="1418" w:type="dxa"/>
            <w:shd w:val="clear" w:color="auto" w:fill="auto"/>
          </w:tcPr>
          <w:p w14:paraId="539DE5A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0344D8BC" w14:textId="77777777" w:rsidTr="004D7BEE">
        <w:trPr>
          <w:jc w:val="center"/>
        </w:trPr>
        <w:tc>
          <w:tcPr>
            <w:tcW w:w="852" w:type="dxa"/>
            <w:shd w:val="clear" w:color="auto" w:fill="auto"/>
          </w:tcPr>
          <w:p w14:paraId="30B2BA4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159</w:t>
            </w:r>
          </w:p>
        </w:tc>
        <w:tc>
          <w:tcPr>
            <w:tcW w:w="6533" w:type="dxa"/>
            <w:shd w:val="clear" w:color="auto" w:fill="auto"/>
          </w:tcPr>
          <w:p w14:paraId="53A0C84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Cyclizine (INN) ve tuzları</w:t>
            </w:r>
          </w:p>
        </w:tc>
        <w:tc>
          <w:tcPr>
            <w:tcW w:w="1570" w:type="dxa"/>
            <w:shd w:val="clear" w:color="auto" w:fill="auto"/>
          </w:tcPr>
          <w:p w14:paraId="5A3106A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82-92-8</w:t>
            </w:r>
          </w:p>
        </w:tc>
        <w:tc>
          <w:tcPr>
            <w:tcW w:w="1418" w:type="dxa"/>
            <w:shd w:val="clear" w:color="auto" w:fill="auto"/>
          </w:tcPr>
          <w:p w14:paraId="25D8A52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201-445-5</w:t>
            </w:r>
          </w:p>
        </w:tc>
      </w:tr>
      <w:tr w:rsidR="004D7BEE" w:rsidRPr="00BB126E" w14:paraId="16EE7D91" w14:textId="77777777" w:rsidTr="004D7BEE">
        <w:trPr>
          <w:jc w:val="center"/>
        </w:trPr>
        <w:tc>
          <w:tcPr>
            <w:tcW w:w="852" w:type="dxa"/>
            <w:shd w:val="clear" w:color="auto" w:fill="auto"/>
          </w:tcPr>
          <w:p w14:paraId="033B58A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160</w:t>
            </w:r>
          </w:p>
        </w:tc>
        <w:tc>
          <w:tcPr>
            <w:tcW w:w="6533" w:type="dxa"/>
            <w:shd w:val="clear" w:color="auto" w:fill="auto"/>
          </w:tcPr>
          <w:p w14:paraId="16C5970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5,5-Difenil-4-imidazolidon (Doksenitoin (INN))</w:t>
            </w:r>
          </w:p>
        </w:tc>
        <w:tc>
          <w:tcPr>
            <w:tcW w:w="1570" w:type="dxa"/>
            <w:shd w:val="clear" w:color="auto" w:fill="auto"/>
          </w:tcPr>
          <w:p w14:paraId="3540B30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3254-93-1</w:t>
            </w:r>
          </w:p>
        </w:tc>
        <w:tc>
          <w:tcPr>
            <w:tcW w:w="1418" w:type="dxa"/>
            <w:shd w:val="clear" w:color="auto" w:fill="auto"/>
          </w:tcPr>
          <w:p w14:paraId="0E20AF3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221-851-6</w:t>
            </w:r>
          </w:p>
        </w:tc>
      </w:tr>
      <w:tr w:rsidR="004D7BEE" w:rsidRPr="00BB126E" w14:paraId="793875ED" w14:textId="77777777" w:rsidTr="004D7BEE">
        <w:trPr>
          <w:jc w:val="center"/>
        </w:trPr>
        <w:tc>
          <w:tcPr>
            <w:tcW w:w="852" w:type="dxa"/>
            <w:shd w:val="clear" w:color="auto" w:fill="auto"/>
          </w:tcPr>
          <w:p w14:paraId="5653DA1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161</w:t>
            </w:r>
          </w:p>
        </w:tc>
        <w:tc>
          <w:tcPr>
            <w:tcW w:w="6533" w:type="dxa"/>
            <w:shd w:val="clear" w:color="auto" w:fill="auto"/>
          </w:tcPr>
          <w:p w14:paraId="69E1DFC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Probenecid (INN)</w:t>
            </w:r>
          </w:p>
        </w:tc>
        <w:tc>
          <w:tcPr>
            <w:tcW w:w="1570" w:type="dxa"/>
            <w:shd w:val="clear" w:color="auto" w:fill="auto"/>
          </w:tcPr>
          <w:p w14:paraId="1953673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57-66-9</w:t>
            </w:r>
          </w:p>
        </w:tc>
        <w:tc>
          <w:tcPr>
            <w:tcW w:w="1418" w:type="dxa"/>
            <w:shd w:val="clear" w:color="auto" w:fill="auto"/>
          </w:tcPr>
          <w:p w14:paraId="2FAC1F4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200-344-3</w:t>
            </w:r>
          </w:p>
        </w:tc>
      </w:tr>
      <w:tr w:rsidR="004D7BEE" w:rsidRPr="00BB126E" w14:paraId="0663C745" w14:textId="77777777" w:rsidTr="004D7BEE">
        <w:trPr>
          <w:jc w:val="center"/>
        </w:trPr>
        <w:tc>
          <w:tcPr>
            <w:tcW w:w="852" w:type="dxa"/>
            <w:shd w:val="clear" w:color="auto" w:fill="auto"/>
          </w:tcPr>
          <w:p w14:paraId="0610F97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162</w:t>
            </w:r>
          </w:p>
        </w:tc>
        <w:tc>
          <w:tcPr>
            <w:tcW w:w="6533" w:type="dxa"/>
            <w:shd w:val="clear" w:color="auto" w:fill="auto"/>
          </w:tcPr>
          <w:p w14:paraId="543F012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Disulfiram (INN); thiram (INN)</w:t>
            </w:r>
          </w:p>
        </w:tc>
        <w:tc>
          <w:tcPr>
            <w:tcW w:w="1570" w:type="dxa"/>
            <w:shd w:val="clear" w:color="auto" w:fill="auto"/>
          </w:tcPr>
          <w:p w14:paraId="101C147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97-77-8/</w:t>
            </w:r>
          </w:p>
          <w:p w14:paraId="204A67F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137-26-8</w:t>
            </w:r>
          </w:p>
        </w:tc>
        <w:tc>
          <w:tcPr>
            <w:tcW w:w="1418" w:type="dxa"/>
            <w:shd w:val="clear" w:color="auto" w:fill="auto"/>
          </w:tcPr>
          <w:p w14:paraId="6183017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202-607-8/</w:t>
            </w:r>
          </w:p>
          <w:p w14:paraId="79DBF57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205-286-2</w:t>
            </w:r>
          </w:p>
        </w:tc>
      </w:tr>
      <w:tr w:rsidR="004D7BEE" w:rsidRPr="00BB126E" w14:paraId="46FE275B" w14:textId="77777777" w:rsidTr="004D7BEE">
        <w:trPr>
          <w:jc w:val="center"/>
        </w:trPr>
        <w:tc>
          <w:tcPr>
            <w:tcW w:w="852" w:type="dxa"/>
            <w:shd w:val="clear" w:color="auto" w:fill="auto"/>
          </w:tcPr>
          <w:p w14:paraId="3CE0660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163</w:t>
            </w:r>
          </w:p>
        </w:tc>
        <w:tc>
          <w:tcPr>
            <w:tcW w:w="6533" w:type="dxa"/>
            <w:shd w:val="clear" w:color="auto" w:fill="auto"/>
          </w:tcPr>
          <w:p w14:paraId="07B6EAB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Emetin, tuzları ve türevleri</w:t>
            </w:r>
          </w:p>
        </w:tc>
        <w:tc>
          <w:tcPr>
            <w:tcW w:w="1570" w:type="dxa"/>
            <w:shd w:val="clear" w:color="auto" w:fill="auto"/>
          </w:tcPr>
          <w:p w14:paraId="0F5755F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483-18-1</w:t>
            </w:r>
          </w:p>
        </w:tc>
        <w:tc>
          <w:tcPr>
            <w:tcW w:w="1418" w:type="dxa"/>
            <w:shd w:val="clear" w:color="auto" w:fill="auto"/>
          </w:tcPr>
          <w:p w14:paraId="24896BE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207-592-1</w:t>
            </w:r>
          </w:p>
        </w:tc>
      </w:tr>
      <w:tr w:rsidR="004D7BEE" w:rsidRPr="00BB126E" w14:paraId="338F5A23" w14:textId="77777777" w:rsidTr="004D7BEE">
        <w:trPr>
          <w:jc w:val="center"/>
        </w:trPr>
        <w:tc>
          <w:tcPr>
            <w:tcW w:w="852" w:type="dxa"/>
            <w:shd w:val="clear" w:color="auto" w:fill="auto"/>
          </w:tcPr>
          <w:p w14:paraId="1F38BA1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164</w:t>
            </w:r>
          </w:p>
        </w:tc>
        <w:tc>
          <w:tcPr>
            <w:tcW w:w="6533" w:type="dxa"/>
            <w:shd w:val="clear" w:color="auto" w:fill="auto"/>
          </w:tcPr>
          <w:p w14:paraId="5E4874C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Efedrin ve tuzları</w:t>
            </w:r>
          </w:p>
        </w:tc>
        <w:tc>
          <w:tcPr>
            <w:tcW w:w="1570" w:type="dxa"/>
            <w:shd w:val="clear" w:color="auto" w:fill="auto"/>
          </w:tcPr>
          <w:p w14:paraId="1CB5B1E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299-42-3</w:t>
            </w:r>
          </w:p>
        </w:tc>
        <w:tc>
          <w:tcPr>
            <w:tcW w:w="1418" w:type="dxa"/>
            <w:shd w:val="clear" w:color="auto" w:fill="auto"/>
          </w:tcPr>
          <w:p w14:paraId="0176545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206-080-5</w:t>
            </w:r>
          </w:p>
        </w:tc>
      </w:tr>
      <w:tr w:rsidR="004D7BEE" w:rsidRPr="00BB126E" w14:paraId="2DC00EAB" w14:textId="77777777" w:rsidTr="004D7BEE">
        <w:trPr>
          <w:jc w:val="center"/>
        </w:trPr>
        <w:tc>
          <w:tcPr>
            <w:tcW w:w="852" w:type="dxa"/>
            <w:shd w:val="clear" w:color="auto" w:fill="auto"/>
          </w:tcPr>
          <w:p w14:paraId="1D81CF3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165</w:t>
            </w:r>
          </w:p>
        </w:tc>
        <w:tc>
          <w:tcPr>
            <w:tcW w:w="6533" w:type="dxa"/>
            <w:shd w:val="clear" w:color="auto" w:fill="auto"/>
          </w:tcPr>
          <w:p w14:paraId="17F6BEB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Oksanamid (INN) ve türevleri</w:t>
            </w:r>
          </w:p>
        </w:tc>
        <w:tc>
          <w:tcPr>
            <w:tcW w:w="1570" w:type="dxa"/>
            <w:shd w:val="clear" w:color="auto" w:fill="auto"/>
          </w:tcPr>
          <w:p w14:paraId="70004DB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126-93-2</w:t>
            </w:r>
          </w:p>
        </w:tc>
        <w:tc>
          <w:tcPr>
            <w:tcW w:w="1418" w:type="dxa"/>
            <w:shd w:val="clear" w:color="auto" w:fill="auto"/>
          </w:tcPr>
          <w:p w14:paraId="56B30B2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527EFCE8" w14:textId="77777777" w:rsidTr="004D7BEE">
        <w:trPr>
          <w:jc w:val="center"/>
        </w:trPr>
        <w:tc>
          <w:tcPr>
            <w:tcW w:w="852" w:type="dxa"/>
            <w:shd w:val="clear" w:color="auto" w:fill="auto"/>
          </w:tcPr>
          <w:p w14:paraId="3BFF89B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166</w:t>
            </w:r>
          </w:p>
        </w:tc>
        <w:tc>
          <w:tcPr>
            <w:tcW w:w="6533" w:type="dxa"/>
            <w:shd w:val="clear" w:color="auto" w:fill="auto"/>
          </w:tcPr>
          <w:p w14:paraId="55540CC6" w14:textId="77777777" w:rsidR="004D7BEE" w:rsidRPr="00BB126E" w:rsidRDefault="004D7BEE" w:rsidP="00BB126E">
            <w:pPr>
              <w:spacing w:before="120" w:after="120" w:line="240" w:lineRule="auto"/>
              <w:jc w:val="both"/>
              <w:rPr>
                <w:rFonts w:ascii="Times New Roman" w:eastAsia="Times New Roman" w:hAnsi="Times New Roman" w:cs="Times New Roman"/>
                <w:snapToGrid w:val="0"/>
                <w:sz w:val="18"/>
                <w:szCs w:val="18"/>
                <w:lang w:eastAsia="tr-TR"/>
              </w:rPr>
            </w:pPr>
            <w:r w:rsidRPr="00BB126E">
              <w:rPr>
                <w:rFonts w:ascii="Times New Roman" w:eastAsia="Calibri" w:hAnsi="Times New Roman" w:cs="Times New Roman"/>
                <w:sz w:val="18"/>
                <w:szCs w:val="18"/>
              </w:rPr>
              <w:t>Eserin veya fizostigmin ve tuzları</w:t>
            </w:r>
          </w:p>
        </w:tc>
        <w:tc>
          <w:tcPr>
            <w:tcW w:w="1570" w:type="dxa"/>
            <w:shd w:val="clear" w:color="auto" w:fill="auto"/>
          </w:tcPr>
          <w:p w14:paraId="147ADE1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57-47-6</w:t>
            </w:r>
          </w:p>
        </w:tc>
        <w:tc>
          <w:tcPr>
            <w:tcW w:w="1418" w:type="dxa"/>
            <w:shd w:val="clear" w:color="auto" w:fill="auto"/>
          </w:tcPr>
          <w:p w14:paraId="48A73A9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200-332-8</w:t>
            </w:r>
          </w:p>
        </w:tc>
      </w:tr>
      <w:tr w:rsidR="004D7BEE" w:rsidRPr="00BB126E" w14:paraId="61BD381D" w14:textId="77777777" w:rsidTr="004D7BEE">
        <w:trPr>
          <w:jc w:val="center"/>
        </w:trPr>
        <w:tc>
          <w:tcPr>
            <w:tcW w:w="852" w:type="dxa"/>
            <w:shd w:val="clear" w:color="auto" w:fill="auto"/>
          </w:tcPr>
          <w:p w14:paraId="6CB9328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167</w:t>
            </w:r>
          </w:p>
        </w:tc>
        <w:tc>
          <w:tcPr>
            <w:tcW w:w="6533" w:type="dxa"/>
            <w:shd w:val="clear" w:color="auto" w:fill="auto"/>
          </w:tcPr>
          <w:p w14:paraId="17D3AA7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Serbest amino grupları olan 4-Aminobenzoik asit ve bunların esterleri</w:t>
            </w:r>
          </w:p>
        </w:tc>
        <w:tc>
          <w:tcPr>
            <w:tcW w:w="1570" w:type="dxa"/>
            <w:shd w:val="clear" w:color="auto" w:fill="auto"/>
          </w:tcPr>
          <w:p w14:paraId="2E3ED61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150-13-0</w:t>
            </w:r>
          </w:p>
        </w:tc>
        <w:tc>
          <w:tcPr>
            <w:tcW w:w="1418" w:type="dxa"/>
            <w:shd w:val="clear" w:color="auto" w:fill="auto"/>
          </w:tcPr>
          <w:p w14:paraId="3BA91CA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205-753-0</w:t>
            </w:r>
          </w:p>
        </w:tc>
      </w:tr>
      <w:tr w:rsidR="004D7BEE" w:rsidRPr="00BB126E" w14:paraId="49681CE8" w14:textId="77777777" w:rsidTr="004D7BEE">
        <w:trPr>
          <w:jc w:val="center"/>
        </w:trPr>
        <w:tc>
          <w:tcPr>
            <w:tcW w:w="852" w:type="dxa"/>
            <w:shd w:val="clear" w:color="auto" w:fill="auto"/>
          </w:tcPr>
          <w:p w14:paraId="331E9DA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168</w:t>
            </w:r>
          </w:p>
        </w:tc>
        <w:tc>
          <w:tcPr>
            <w:tcW w:w="6533" w:type="dxa"/>
            <w:shd w:val="clear" w:color="auto" w:fill="auto"/>
          </w:tcPr>
          <w:p w14:paraId="3892155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Kolin tuzları ve bunların esterleri, örn.kolin klorür (INN)</w:t>
            </w:r>
          </w:p>
        </w:tc>
        <w:tc>
          <w:tcPr>
            <w:tcW w:w="1570" w:type="dxa"/>
            <w:shd w:val="clear" w:color="auto" w:fill="auto"/>
          </w:tcPr>
          <w:p w14:paraId="5748602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67-48-1</w:t>
            </w:r>
          </w:p>
        </w:tc>
        <w:tc>
          <w:tcPr>
            <w:tcW w:w="1418" w:type="dxa"/>
            <w:shd w:val="clear" w:color="auto" w:fill="auto"/>
          </w:tcPr>
          <w:p w14:paraId="0E9D739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200-655-4</w:t>
            </w:r>
          </w:p>
        </w:tc>
      </w:tr>
      <w:tr w:rsidR="004D7BEE" w:rsidRPr="00BB126E" w14:paraId="5FFC0B9A" w14:textId="77777777" w:rsidTr="004D7BEE">
        <w:trPr>
          <w:jc w:val="center"/>
        </w:trPr>
        <w:tc>
          <w:tcPr>
            <w:tcW w:w="852" w:type="dxa"/>
            <w:shd w:val="clear" w:color="auto" w:fill="auto"/>
          </w:tcPr>
          <w:p w14:paraId="3A29BAD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169</w:t>
            </w:r>
          </w:p>
        </w:tc>
        <w:tc>
          <w:tcPr>
            <w:tcW w:w="6533" w:type="dxa"/>
            <w:shd w:val="clear" w:color="auto" w:fill="auto"/>
          </w:tcPr>
          <w:p w14:paraId="6DF1735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Caramifen (INN) ve tuzları</w:t>
            </w:r>
          </w:p>
        </w:tc>
        <w:tc>
          <w:tcPr>
            <w:tcW w:w="1570" w:type="dxa"/>
            <w:shd w:val="clear" w:color="auto" w:fill="auto"/>
          </w:tcPr>
          <w:p w14:paraId="62E1C08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77-22-5</w:t>
            </w:r>
          </w:p>
        </w:tc>
        <w:tc>
          <w:tcPr>
            <w:tcW w:w="1418" w:type="dxa"/>
            <w:shd w:val="clear" w:color="auto" w:fill="auto"/>
          </w:tcPr>
          <w:p w14:paraId="09A37CE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201-013-6</w:t>
            </w:r>
          </w:p>
        </w:tc>
      </w:tr>
      <w:tr w:rsidR="004D7BEE" w:rsidRPr="00BB126E" w14:paraId="7A0E1CDA" w14:textId="77777777" w:rsidTr="004D7BEE">
        <w:trPr>
          <w:jc w:val="center"/>
        </w:trPr>
        <w:tc>
          <w:tcPr>
            <w:tcW w:w="852" w:type="dxa"/>
            <w:shd w:val="clear" w:color="auto" w:fill="auto"/>
          </w:tcPr>
          <w:p w14:paraId="6355F0A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170</w:t>
            </w:r>
          </w:p>
        </w:tc>
        <w:tc>
          <w:tcPr>
            <w:tcW w:w="6533" w:type="dxa"/>
            <w:shd w:val="clear" w:color="auto" w:fill="auto"/>
          </w:tcPr>
          <w:p w14:paraId="72FF25F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Dietil 4-nitrofenil fosfat (Paraokson - İZO)</w:t>
            </w:r>
            <w:r w:rsidRPr="00BB126E">
              <w:rPr>
                <w:rFonts w:ascii="Times New Roman" w:eastAsia="Times New Roman" w:hAnsi="Times New Roman" w:cs="Times New Roman"/>
                <w:snapToGrid w:val="0"/>
                <w:sz w:val="18"/>
                <w:szCs w:val="18"/>
                <w:lang w:eastAsia="tr-TR"/>
              </w:rPr>
              <w:t>)</w:t>
            </w:r>
          </w:p>
        </w:tc>
        <w:tc>
          <w:tcPr>
            <w:tcW w:w="1570" w:type="dxa"/>
            <w:shd w:val="clear" w:color="auto" w:fill="auto"/>
          </w:tcPr>
          <w:p w14:paraId="41605E0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311-45-5</w:t>
            </w:r>
          </w:p>
        </w:tc>
        <w:tc>
          <w:tcPr>
            <w:tcW w:w="1418" w:type="dxa"/>
            <w:shd w:val="clear" w:color="auto" w:fill="auto"/>
          </w:tcPr>
          <w:p w14:paraId="29032E2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206-221-0</w:t>
            </w:r>
          </w:p>
        </w:tc>
      </w:tr>
      <w:tr w:rsidR="004D7BEE" w:rsidRPr="00BB126E" w14:paraId="7F13E3E5" w14:textId="77777777" w:rsidTr="004D7BEE">
        <w:trPr>
          <w:jc w:val="center"/>
        </w:trPr>
        <w:tc>
          <w:tcPr>
            <w:tcW w:w="852" w:type="dxa"/>
            <w:shd w:val="clear" w:color="auto" w:fill="auto"/>
          </w:tcPr>
          <w:p w14:paraId="0A75C81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171</w:t>
            </w:r>
          </w:p>
        </w:tc>
        <w:tc>
          <w:tcPr>
            <w:tcW w:w="6533" w:type="dxa"/>
            <w:shd w:val="clear" w:color="auto" w:fill="auto"/>
          </w:tcPr>
          <w:p w14:paraId="638AD02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Metethoheptazin (INN) ve tuzları</w:t>
            </w:r>
          </w:p>
        </w:tc>
        <w:tc>
          <w:tcPr>
            <w:tcW w:w="1570" w:type="dxa"/>
            <w:shd w:val="clear" w:color="auto" w:fill="auto"/>
          </w:tcPr>
          <w:p w14:paraId="5F61782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509-84-2</w:t>
            </w:r>
          </w:p>
        </w:tc>
        <w:tc>
          <w:tcPr>
            <w:tcW w:w="1418" w:type="dxa"/>
            <w:shd w:val="clear" w:color="auto" w:fill="auto"/>
          </w:tcPr>
          <w:p w14:paraId="394AA11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4DF1567F" w14:textId="77777777" w:rsidTr="004D7BEE">
        <w:trPr>
          <w:jc w:val="center"/>
        </w:trPr>
        <w:tc>
          <w:tcPr>
            <w:tcW w:w="852" w:type="dxa"/>
            <w:shd w:val="clear" w:color="auto" w:fill="auto"/>
          </w:tcPr>
          <w:p w14:paraId="391ACCE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172</w:t>
            </w:r>
          </w:p>
        </w:tc>
        <w:tc>
          <w:tcPr>
            <w:tcW w:w="6533" w:type="dxa"/>
            <w:shd w:val="clear" w:color="auto" w:fill="auto"/>
          </w:tcPr>
          <w:p w14:paraId="543314A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Oksfeneridin (INN) ve tuzları</w:t>
            </w:r>
          </w:p>
        </w:tc>
        <w:tc>
          <w:tcPr>
            <w:tcW w:w="1570" w:type="dxa"/>
            <w:shd w:val="clear" w:color="auto" w:fill="auto"/>
          </w:tcPr>
          <w:p w14:paraId="46AD267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546-32-7</w:t>
            </w:r>
          </w:p>
        </w:tc>
        <w:tc>
          <w:tcPr>
            <w:tcW w:w="1418" w:type="dxa"/>
            <w:shd w:val="clear" w:color="auto" w:fill="auto"/>
          </w:tcPr>
          <w:p w14:paraId="7BAA43A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5C25F850" w14:textId="77777777" w:rsidTr="004D7BEE">
        <w:trPr>
          <w:jc w:val="center"/>
        </w:trPr>
        <w:tc>
          <w:tcPr>
            <w:tcW w:w="852" w:type="dxa"/>
            <w:shd w:val="clear" w:color="auto" w:fill="auto"/>
          </w:tcPr>
          <w:p w14:paraId="3E902C4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173</w:t>
            </w:r>
          </w:p>
        </w:tc>
        <w:tc>
          <w:tcPr>
            <w:tcW w:w="6533" w:type="dxa"/>
            <w:shd w:val="clear" w:color="auto" w:fill="auto"/>
          </w:tcPr>
          <w:p w14:paraId="3BFEF64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Etoheptazin (INN) ve tuzları</w:t>
            </w:r>
          </w:p>
        </w:tc>
        <w:tc>
          <w:tcPr>
            <w:tcW w:w="1570" w:type="dxa"/>
            <w:shd w:val="clear" w:color="auto" w:fill="auto"/>
          </w:tcPr>
          <w:p w14:paraId="3F3B103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77-15-6</w:t>
            </w:r>
          </w:p>
        </w:tc>
        <w:tc>
          <w:tcPr>
            <w:tcW w:w="1418" w:type="dxa"/>
            <w:shd w:val="clear" w:color="auto" w:fill="auto"/>
          </w:tcPr>
          <w:p w14:paraId="57EA8CB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201-007-3</w:t>
            </w:r>
          </w:p>
        </w:tc>
      </w:tr>
      <w:tr w:rsidR="004D7BEE" w:rsidRPr="00BB126E" w14:paraId="4B875FB7" w14:textId="77777777" w:rsidTr="004D7BEE">
        <w:trPr>
          <w:jc w:val="center"/>
        </w:trPr>
        <w:tc>
          <w:tcPr>
            <w:tcW w:w="852" w:type="dxa"/>
            <w:shd w:val="clear" w:color="auto" w:fill="auto"/>
          </w:tcPr>
          <w:p w14:paraId="37B4041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174</w:t>
            </w:r>
          </w:p>
        </w:tc>
        <w:tc>
          <w:tcPr>
            <w:tcW w:w="6533" w:type="dxa"/>
            <w:shd w:val="clear" w:color="auto" w:fill="auto"/>
          </w:tcPr>
          <w:p w14:paraId="100E60F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Metheptazin (INN) ve tuzları</w:t>
            </w:r>
          </w:p>
        </w:tc>
        <w:tc>
          <w:tcPr>
            <w:tcW w:w="1570" w:type="dxa"/>
            <w:shd w:val="clear" w:color="auto" w:fill="auto"/>
          </w:tcPr>
          <w:p w14:paraId="12ABBA4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469-78-3</w:t>
            </w:r>
          </w:p>
        </w:tc>
        <w:tc>
          <w:tcPr>
            <w:tcW w:w="1418" w:type="dxa"/>
            <w:shd w:val="clear" w:color="auto" w:fill="auto"/>
          </w:tcPr>
          <w:p w14:paraId="6117077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3AFB2E03" w14:textId="77777777" w:rsidTr="004D7BEE">
        <w:trPr>
          <w:jc w:val="center"/>
        </w:trPr>
        <w:tc>
          <w:tcPr>
            <w:tcW w:w="852" w:type="dxa"/>
            <w:shd w:val="clear" w:color="auto" w:fill="auto"/>
          </w:tcPr>
          <w:p w14:paraId="236FBB6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175</w:t>
            </w:r>
          </w:p>
        </w:tc>
        <w:tc>
          <w:tcPr>
            <w:tcW w:w="6533" w:type="dxa"/>
            <w:shd w:val="clear" w:color="auto" w:fill="auto"/>
          </w:tcPr>
          <w:p w14:paraId="1074788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Metilfenidat (INN) ve tuzları</w:t>
            </w:r>
          </w:p>
        </w:tc>
        <w:tc>
          <w:tcPr>
            <w:tcW w:w="1570" w:type="dxa"/>
            <w:shd w:val="clear" w:color="auto" w:fill="auto"/>
          </w:tcPr>
          <w:p w14:paraId="5F40389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113-45-1</w:t>
            </w:r>
          </w:p>
        </w:tc>
        <w:tc>
          <w:tcPr>
            <w:tcW w:w="1418" w:type="dxa"/>
            <w:shd w:val="clear" w:color="auto" w:fill="auto"/>
          </w:tcPr>
          <w:p w14:paraId="3DC7F47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204-028-6</w:t>
            </w:r>
          </w:p>
        </w:tc>
      </w:tr>
      <w:tr w:rsidR="004D7BEE" w:rsidRPr="00BB126E" w14:paraId="33958109" w14:textId="77777777" w:rsidTr="004D7BEE">
        <w:trPr>
          <w:jc w:val="center"/>
        </w:trPr>
        <w:tc>
          <w:tcPr>
            <w:tcW w:w="852" w:type="dxa"/>
            <w:shd w:val="clear" w:color="auto" w:fill="auto"/>
          </w:tcPr>
          <w:p w14:paraId="5120F15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176</w:t>
            </w:r>
          </w:p>
        </w:tc>
        <w:tc>
          <w:tcPr>
            <w:tcW w:w="6533" w:type="dxa"/>
            <w:shd w:val="clear" w:color="auto" w:fill="auto"/>
          </w:tcPr>
          <w:p w14:paraId="77D6B48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Doksilamin (INN) ve tuzları</w:t>
            </w:r>
          </w:p>
        </w:tc>
        <w:tc>
          <w:tcPr>
            <w:tcW w:w="1570" w:type="dxa"/>
            <w:shd w:val="clear" w:color="auto" w:fill="auto"/>
          </w:tcPr>
          <w:p w14:paraId="02D85B7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469-21-6</w:t>
            </w:r>
          </w:p>
        </w:tc>
        <w:tc>
          <w:tcPr>
            <w:tcW w:w="1418" w:type="dxa"/>
            <w:shd w:val="clear" w:color="auto" w:fill="auto"/>
          </w:tcPr>
          <w:p w14:paraId="41389AC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207-414-2</w:t>
            </w:r>
          </w:p>
        </w:tc>
      </w:tr>
      <w:tr w:rsidR="004D7BEE" w:rsidRPr="00BB126E" w14:paraId="33FB25C2" w14:textId="77777777" w:rsidTr="004D7BEE">
        <w:trPr>
          <w:jc w:val="center"/>
        </w:trPr>
        <w:tc>
          <w:tcPr>
            <w:tcW w:w="852" w:type="dxa"/>
            <w:shd w:val="clear" w:color="auto" w:fill="auto"/>
          </w:tcPr>
          <w:p w14:paraId="0983F31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177</w:t>
            </w:r>
          </w:p>
        </w:tc>
        <w:tc>
          <w:tcPr>
            <w:tcW w:w="6533" w:type="dxa"/>
            <w:shd w:val="clear" w:color="auto" w:fill="auto"/>
          </w:tcPr>
          <w:p w14:paraId="261265E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Tolboksan (INN)</w:t>
            </w:r>
          </w:p>
        </w:tc>
        <w:tc>
          <w:tcPr>
            <w:tcW w:w="1570" w:type="dxa"/>
            <w:shd w:val="clear" w:color="auto" w:fill="auto"/>
          </w:tcPr>
          <w:p w14:paraId="2ADBCB2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2430-46-8</w:t>
            </w:r>
          </w:p>
        </w:tc>
        <w:tc>
          <w:tcPr>
            <w:tcW w:w="1418" w:type="dxa"/>
            <w:shd w:val="clear" w:color="auto" w:fill="auto"/>
          </w:tcPr>
          <w:p w14:paraId="4D0E2DA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6446D91D" w14:textId="77777777" w:rsidTr="004D7BEE">
        <w:trPr>
          <w:jc w:val="center"/>
        </w:trPr>
        <w:tc>
          <w:tcPr>
            <w:tcW w:w="852" w:type="dxa"/>
            <w:shd w:val="clear" w:color="auto" w:fill="auto"/>
          </w:tcPr>
          <w:p w14:paraId="44E44A2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178</w:t>
            </w:r>
          </w:p>
        </w:tc>
        <w:tc>
          <w:tcPr>
            <w:tcW w:w="6533" w:type="dxa"/>
            <w:shd w:val="clear" w:color="auto" w:fill="auto"/>
          </w:tcPr>
          <w:p w14:paraId="04FCDF3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4-Benziloksifenol ve 4-etoksifenol</w:t>
            </w:r>
          </w:p>
        </w:tc>
        <w:tc>
          <w:tcPr>
            <w:tcW w:w="1570" w:type="dxa"/>
            <w:shd w:val="clear" w:color="auto" w:fill="auto"/>
          </w:tcPr>
          <w:p w14:paraId="740BBA7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103-16-2/</w:t>
            </w:r>
          </w:p>
          <w:p w14:paraId="00FD224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622-62-8</w:t>
            </w:r>
          </w:p>
        </w:tc>
        <w:tc>
          <w:tcPr>
            <w:tcW w:w="1418" w:type="dxa"/>
            <w:shd w:val="clear" w:color="auto" w:fill="auto"/>
          </w:tcPr>
          <w:p w14:paraId="0A18B65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203-083-3/</w:t>
            </w:r>
          </w:p>
          <w:p w14:paraId="7118ECF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210-748-1</w:t>
            </w:r>
          </w:p>
        </w:tc>
      </w:tr>
      <w:tr w:rsidR="004D7BEE" w:rsidRPr="00BB126E" w14:paraId="5F9A32F9" w14:textId="77777777" w:rsidTr="004D7BEE">
        <w:trPr>
          <w:jc w:val="center"/>
        </w:trPr>
        <w:tc>
          <w:tcPr>
            <w:tcW w:w="852" w:type="dxa"/>
            <w:shd w:val="clear" w:color="auto" w:fill="auto"/>
          </w:tcPr>
          <w:p w14:paraId="0D04240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179</w:t>
            </w:r>
          </w:p>
        </w:tc>
        <w:tc>
          <w:tcPr>
            <w:tcW w:w="6533" w:type="dxa"/>
            <w:shd w:val="clear" w:color="auto" w:fill="auto"/>
          </w:tcPr>
          <w:p w14:paraId="72E5CE2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Paretoksikain (INN) ve tuzları</w:t>
            </w:r>
          </w:p>
        </w:tc>
        <w:tc>
          <w:tcPr>
            <w:tcW w:w="1570" w:type="dxa"/>
            <w:shd w:val="clear" w:color="auto" w:fill="auto"/>
          </w:tcPr>
          <w:p w14:paraId="7522397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94-23-5</w:t>
            </w:r>
          </w:p>
        </w:tc>
        <w:tc>
          <w:tcPr>
            <w:tcW w:w="1418" w:type="dxa"/>
            <w:shd w:val="clear" w:color="auto" w:fill="auto"/>
          </w:tcPr>
          <w:p w14:paraId="3D040E0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205-246-4</w:t>
            </w:r>
          </w:p>
        </w:tc>
      </w:tr>
      <w:tr w:rsidR="004D7BEE" w:rsidRPr="00BB126E" w14:paraId="6C0D0F37" w14:textId="77777777" w:rsidTr="004D7BEE">
        <w:trPr>
          <w:jc w:val="center"/>
        </w:trPr>
        <w:tc>
          <w:tcPr>
            <w:tcW w:w="852" w:type="dxa"/>
            <w:shd w:val="clear" w:color="auto" w:fill="auto"/>
          </w:tcPr>
          <w:p w14:paraId="39A268E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180</w:t>
            </w:r>
          </w:p>
        </w:tc>
        <w:tc>
          <w:tcPr>
            <w:tcW w:w="6533" w:type="dxa"/>
            <w:shd w:val="clear" w:color="auto" w:fill="auto"/>
          </w:tcPr>
          <w:p w14:paraId="269F35B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Fenozolon (INN)</w:t>
            </w:r>
          </w:p>
        </w:tc>
        <w:tc>
          <w:tcPr>
            <w:tcW w:w="1570" w:type="dxa"/>
            <w:shd w:val="clear" w:color="auto" w:fill="auto"/>
          </w:tcPr>
          <w:p w14:paraId="44DC987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15302-16-6</w:t>
            </w:r>
          </w:p>
        </w:tc>
        <w:tc>
          <w:tcPr>
            <w:tcW w:w="1418" w:type="dxa"/>
            <w:shd w:val="clear" w:color="auto" w:fill="auto"/>
          </w:tcPr>
          <w:p w14:paraId="5DD268D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239-339-6</w:t>
            </w:r>
          </w:p>
        </w:tc>
      </w:tr>
      <w:tr w:rsidR="004D7BEE" w:rsidRPr="00BB126E" w14:paraId="011B94BB" w14:textId="77777777" w:rsidTr="004D7BEE">
        <w:trPr>
          <w:jc w:val="center"/>
        </w:trPr>
        <w:tc>
          <w:tcPr>
            <w:tcW w:w="852" w:type="dxa"/>
            <w:shd w:val="clear" w:color="auto" w:fill="auto"/>
          </w:tcPr>
          <w:p w14:paraId="4C0DAEA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181</w:t>
            </w:r>
          </w:p>
        </w:tc>
        <w:tc>
          <w:tcPr>
            <w:tcW w:w="6533" w:type="dxa"/>
            <w:shd w:val="clear" w:color="auto" w:fill="auto"/>
          </w:tcPr>
          <w:p w14:paraId="43F16E3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Glutethimide (INN) ve tuzları</w:t>
            </w:r>
          </w:p>
        </w:tc>
        <w:tc>
          <w:tcPr>
            <w:tcW w:w="1570" w:type="dxa"/>
            <w:shd w:val="clear" w:color="auto" w:fill="auto"/>
          </w:tcPr>
          <w:p w14:paraId="201E2D5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77-21-4</w:t>
            </w:r>
          </w:p>
        </w:tc>
        <w:tc>
          <w:tcPr>
            <w:tcW w:w="1418" w:type="dxa"/>
            <w:shd w:val="clear" w:color="auto" w:fill="auto"/>
          </w:tcPr>
          <w:p w14:paraId="40BF2C8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201-012-0</w:t>
            </w:r>
          </w:p>
        </w:tc>
      </w:tr>
      <w:tr w:rsidR="004D7BEE" w:rsidRPr="00BB126E" w14:paraId="5DAAFC83" w14:textId="77777777" w:rsidTr="004D7BEE">
        <w:trPr>
          <w:jc w:val="center"/>
        </w:trPr>
        <w:tc>
          <w:tcPr>
            <w:tcW w:w="852" w:type="dxa"/>
            <w:shd w:val="clear" w:color="auto" w:fill="auto"/>
          </w:tcPr>
          <w:p w14:paraId="1A25761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182</w:t>
            </w:r>
          </w:p>
        </w:tc>
        <w:tc>
          <w:tcPr>
            <w:tcW w:w="6533" w:type="dxa"/>
            <w:shd w:val="clear" w:color="auto" w:fill="auto"/>
          </w:tcPr>
          <w:p w14:paraId="2A2F437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Etilen oksit</w:t>
            </w:r>
          </w:p>
        </w:tc>
        <w:tc>
          <w:tcPr>
            <w:tcW w:w="1570" w:type="dxa"/>
            <w:shd w:val="clear" w:color="auto" w:fill="auto"/>
          </w:tcPr>
          <w:p w14:paraId="723D0B8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75-21-8</w:t>
            </w:r>
          </w:p>
        </w:tc>
        <w:tc>
          <w:tcPr>
            <w:tcW w:w="1418" w:type="dxa"/>
            <w:shd w:val="clear" w:color="auto" w:fill="auto"/>
          </w:tcPr>
          <w:p w14:paraId="2AF03EE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200-849-9</w:t>
            </w:r>
          </w:p>
        </w:tc>
      </w:tr>
      <w:tr w:rsidR="004D7BEE" w:rsidRPr="00BB126E" w14:paraId="341AF381" w14:textId="77777777" w:rsidTr="004D7BEE">
        <w:trPr>
          <w:jc w:val="center"/>
        </w:trPr>
        <w:tc>
          <w:tcPr>
            <w:tcW w:w="852" w:type="dxa"/>
            <w:shd w:val="clear" w:color="auto" w:fill="auto"/>
          </w:tcPr>
          <w:p w14:paraId="03A6157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183</w:t>
            </w:r>
          </w:p>
        </w:tc>
        <w:tc>
          <w:tcPr>
            <w:tcW w:w="6533" w:type="dxa"/>
            <w:shd w:val="clear" w:color="auto" w:fill="auto"/>
          </w:tcPr>
          <w:p w14:paraId="1591607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Bemegride (INN) ve tuzları</w:t>
            </w:r>
          </w:p>
        </w:tc>
        <w:tc>
          <w:tcPr>
            <w:tcW w:w="1570" w:type="dxa"/>
            <w:shd w:val="clear" w:color="auto" w:fill="auto"/>
          </w:tcPr>
          <w:p w14:paraId="052DF1C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64-65-3</w:t>
            </w:r>
          </w:p>
        </w:tc>
        <w:tc>
          <w:tcPr>
            <w:tcW w:w="1418" w:type="dxa"/>
            <w:shd w:val="clear" w:color="auto" w:fill="auto"/>
          </w:tcPr>
          <w:p w14:paraId="4EA1E6A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200-588-0</w:t>
            </w:r>
          </w:p>
        </w:tc>
      </w:tr>
      <w:tr w:rsidR="004D7BEE" w:rsidRPr="00BB126E" w14:paraId="1E61A24A" w14:textId="77777777" w:rsidTr="004D7BEE">
        <w:trPr>
          <w:jc w:val="center"/>
        </w:trPr>
        <w:tc>
          <w:tcPr>
            <w:tcW w:w="852" w:type="dxa"/>
            <w:shd w:val="clear" w:color="auto" w:fill="auto"/>
          </w:tcPr>
          <w:p w14:paraId="08FC7D5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184</w:t>
            </w:r>
          </w:p>
        </w:tc>
        <w:tc>
          <w:tcPr>
            <w:tcW w:w="6533" w:type="dxa"/>
            <w:shd w:val="clear" w:color="auto" w:fill="auto"/>
          </w:tcPr>
          <w:p w14:paraId="59617ED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Valnoktamid (INN)</w:t>
            </w:r>
          </w:p>
        </w:tc>
        <w:tc>
          <w:tcPr>
            <w:tcW w:w="1570" w:type="dxa"/>
            <w:shd w:val="clear" w:color="auto" w:fill="auto"/>
          </w:tcPr>
          <w:p w14:paraId="0C4D0C0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4171-13-5</w:t>
            </w:r>
          </w:p>
        </w:tc>
        <w:tc>
          <w:tcPr>
            <w:tcW w:w="1418" w:type="dxa"/>
            <w:shd w:val="clear" w:color="auto" w:fill="auto"/>
          </w:tcPr>
          <w:p w14:paraId="02D41CC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224-033-7</w:t>
            </w:r>
          </w:p>
        </w:tc>
      </w:tr>
      <w:tr w:rsidR="004D7BEE" w:rsidRPr="00BB126E" w14:paraId="1F1A544F" w14:textId="77777777" w:rsidTr="004D7BEE">
        <w:trPr>
          <w:jc w:val="center"/>
        </w:trPr>
        <w:tc>
          <w:tcPr>
            <w:tcW w:w="852" w:type="dxa"/>
            <w:shd w:val="clear" w:color="auto" w:fill="auto"/>
          </w:tcPr>
          <w:p w14:paraId="229BC51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185</w:t>
            </w:r>
          </w:p>
        </w:tc>
        <w:tc>
          <w:tcPr>
            <w:tcW w:w="6533" w:type="dxa"/>
            <w:shd w:val="clear" w:color="auto" w:fill="auto"/>
          </w:tcPr>
          <w:p w14:paraId="4CE56D9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Haloperidol (INN)</w:t>
            </w:r>
          </w:p>
        </w:tc>
        <w:tc>
          <w:tcPr>
            <w:tcW w:w="1570" w:type="dxa"/>
            <w:shd w:val="clear" w:color="auto" w:fill="auto"/>
          </w:tcPr>
          <w:p w14:paraId="18A9BFA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52-86-8</w:t>
            </w:r>
          </w:p>
        </w:tc>
        <w:tc>
          <w:tcPr>
            <w:tcW w:w="1418" w:type="dxa"/>
            <w:shd w:val="clear" w:color="auto" w:fill="auto"/>
          </w:tcPr>
          <w:p w14:paraId="4329367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200-155-6</w:t>
            </w:r>
          </w:p>
        </w:tc>
      </w:tr>
      <w:tr w:rsidR="004D7BEE" w:rsidRPr="00BB126E" w14:paraId="3C43D549" w14:textId="77777777" w:rsidTr="004D7BEE">
        <w:trPr>
          <w:jc w:val="center"/>
        </w:trPr>
        <w:tc>
          <w:tcPr>
            <w:tcW w:w="852" w:type="dxa"/>
            <w:shd w:val="clear" w:color="auto" w:fill="auto"/>
          </w:tcPr>
          <w:p w14:paraId="50212A9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186</w:t>
            </w:r>
          </w:p>
        </w:tc>
        <w:tc>
          <w:tcPr>
            <w:tcW w:w="6533" w:type="dxa"/>
            <w:shd w:val="clear" w:color="auto" w:fill="auto"/>
          </w:tcPr>
          <w:p w14:paraId="236B150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Parametazon (INN)</w:t>
            </w:r>
          </w:p>
        </w:tc>
        <w:tc>
          <w:tcPr>
            <w:tcW w:w="1570" w:type="dxa"/>
            <w:shd w:val="clear" w:color="auto" w:fill="auto"/>
          </w:tcPr>
          <w:p w14:paraId="5E11ABC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53-33-8</w:t>
            </w:r>
          </w:p>
        </w:tc>
        <w:tc>
          <w:tcPr>
            <w:tcW w:w="1418" w:type="dxa"/>
            <w:shd w:val="clear" w:color="auto" w:fill="auto"/>
          </w:tcPr>
          <w:p w14:paraId="66F7675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200-169-2</w:t>
            </w:r>
          </w:p>
        </w:tc>
      </w:tr>
      <w:tr w:rsidR="004D7BEE" w:rsidRPr="00BB126E" w14:paraId="47C3B0D4" w14:textId="77777777" w:rsidTr="004D7BEE">
        <w:trPr>
          <w:jc w:val="center"/>
        </w:trPr>
        <w:tc>
          <w:tcPr>
            <w:tcW w:w="852" w:type="dxa"/>
            <w:shd w:val="clear" w:color="auto" w:fill="auto"/>
          </w:tcPr>
          <w:p w14:paraId="115A2E3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187</w:t>
            </w:r>
          </w:p>
        </w:tc>
        <w:tc>
          <w:tcPr>
            <w:tcW w:w="6533" w:type="dxa"/>
            <w:shd w:val="clear" w:color="auto" w:fill="auto"/>
          </w:tcPr>
          <w:p w14:paraId="4BAB752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Fluanizon (INN)</w:t>
            </w:r>
          </w:p>
        </w:tc>
        <w:tc>
          <w:tcPr>
            <w:tcW w:w="1570" w:type="dxa"/>
            <w:shd w:val="clear" w:color="auto" w:fill="auto"/>
          </w:tcPr>
          <w:p w14:paraId="0BBB3BF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1480-19-9</w:t>
            </w:r>
          </w:p>
        </w:tc>
        <w:tc>
          <w:tcPr>
            <w:tcW w:w="1418" w:type="dxa"/>
            <w:shd w:val="clear" w:color="auto" w:fill="auto"/>
          </w:tcPr>
          <w:p w14:paraId="28F7DC1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216-038-8</w:t>
            </w:r>
          </w:p>
        </w:tc>
      </w:tr>
      <w:tr w:rsidR="004D7BEE" w:rsidRPr="00BB126E" w14:paraId="61787AA9" w14:textId="77777777" w:rsidTr="004D7BEE">
        <w:trPr>
          <w:jc w:val="center"/>
        </w:trPr>
        <w:tc>
          <w:tcPr>
            <w:tcW w:w="852" w:type="dxa"/>
            <w:shd w:val="clear" w:color="auto" w:fill="auto"/>
          </w:tcPr>
          <w:p w14:paraId="3963979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188</w:t>
            </w:r>
          </w:p>
        </w:tc>
        <w:tc>
          <w:tcPr>
            <w:tcW w:w="6533" w:type="dxa"/>
            <w:shd w:val="clear" w:color="auto" w:fill="auto"/>
          </w:tcPr>
          <w:p w14:paraId="3CBC8A1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Trifluperidol (INN)</w:t>
            </w:r>
          </w:p>
        </w:tc>
        <w:tc>
          <w:tcPr>
            <w:tcW w:w="1570" w:type="dxa"/>
            <w:shd w:val="clear" w:color="auto" w:fill="auto"/>
          </w:tcPr>
          <w:p w14:paraId="280ACB0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749-13-3</w:t>
            </w:r>
          </w:p>
        </w:tc>
        <w:tc>
          <w:tcPr>
            <w:tcW w:w="1418" w:type="dxa"/>
            <w:shd w:val="clear" w:color="auto" w:fill="auto"/>
          </w:tcPr>
          <w:p w14:paraId="411BC59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3EAA913C" w14:textId="77777777" w:rsidTr="004D7BEE">
        <w:trPr>
          <w:jc w:val="center"/>
        </w:trPr>
        <w:tc>
          <w:tcPr>
            <w:tcW w:w="852" w:type="dxa"/>
            <w:shd w:val="clear" w:color="auto" w:fill="auto"/>
          </w:tcPr>
          <w:p w14:paraId="66069DC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189</w:t>
            </w:r>
          </w:p>
        </w:tc>
        <w:tc>
          <w:tcPr>
            <w:tcW w:w="6533" w:type="dxa"/>
            <w:shd w:val="clear" w:color="auto" w:fill="auto"/>
          </w:tcPr>
          <w:p w14:paraId="26E0BDB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Fluoreson (INN)</w:t>
            </w:r>
          </w:p>
        </w:tc>
        <w:tc>
          <w:tcPr>
            <w:tcW w:w="1570" w:type="dxa"/>
            <w:shd w:val="clear" w:color="auto" w:fill="auto"/>
          </w:tcPr>
          <w:p w14:paraId="16DA826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2924-67-6</w:t>
            </w:r>
          </w:p>
        </w:tc>
        <w:tc>
          <w:tcPr>
            <w:tcW w:w="1418" w:type="dxa"/>
            <w:shd w:val="clear" w:color="auto" w:fill="auto"/>
          </w:tcPr>
          <w:p w14:paraId="57C86A80" w14:textId="77777777" w:rsidR="004D7BEE" w:rsidRPr="00BB126E" w:rsidRDefault="004D7BEE" w:rsidP="00BB126E">
            <w:pPr>
              <w:tabs>
                <w:tab w:val="left" w:pos="284"/>
                <w:tab w:val="left" w:pos="536"/>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220-889-0</w:t>
            </w:r>
          </w:p>
        </w:tc>
      </w:tr>
      <w:tr w:rsidR="004D7BEE" w:rsidRPr="00BB126E" w14:paraId="41B7F6F1" w14:textId="77777777" w:rsidTr="004D7BEE">
        <w:trPr>
          <w:jc w:val="center"/>
        </w:trPr>
        <w:tc>
          <w:tcPr>
            <w:tcW w:w="852" w:type="dxa"/>
            <w:shd w:val="clear" w:color="auto" w:fill="auto"/>
          </w:tcPr>
          <w:p w14:paraId="3092716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190</w:t>
            </w:r>
          </w:p>
        </w:tc>
        <w:tc>
          <w:tcPr>
            <w:tcW w:w="6533" w:type="dxa"/>
            <w:shd w:val="clear" w:color="auto" w:fill="auto"/>
          </w:tcPr>
          <w:p w14:paraId="7D14741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Florourasil (INN)</w:t>
            </w:r>
          </w:p>
        </w:tc>
        <w:tc>
          <w:tcPr>
            <w:tcW w:w="1570" w:type="dxa"/>
            <w:shd w:val="clear" w:color="auto" w:fill="auto"/>
          </w:tcPr>
          <w:p w14:paraId="14B7B9F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51-21-8</w:t>
            </w:r>
          </w:p>
        </w:tc>
        <w:tc>
          <w:tcPr>
            <w:tcW w:w="1418" w:type="dxa"/>
            <w:shd w:val="clear" w:color="auto" w:fill="auto"/>
          </w:tcPr>
          <w:p w14:paraId="6765A6A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200-085-6</w:t>
            </w:r>
          </w:p>
        </w:tc>
      </w:tr>
      <w:tr w:rsidR="004D7BEE" w:rsidRPr="00BB126E" w14:paraId="5D029A15" w14:textId="77777777" w:rsidTr="004D7BEE">
        <w:trPr>
          <w:jc w:val="center"/>
        </w:trPr>
        <w:tc>
          <w:tcPr>
            <w:tcW w:w="852" w:type="dxa"/>
            <w:shd w:val="clear" w:color="auto" w:fill="auto"/>
          </w:tcPr>
          <w:p w14:paraId="498948F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191</w:t>
            </w:r>
          </w:p>
        </w:tc>
        <w:tc>
          <w:tcPr>
            <w:tcW w:w="6533" w:type="dxa"/>
            <w:shd w:val="clear" w:color="auto" w:fill="auto"/>
          </w:tcPr>
          <w:p w14:paraId="32C08478" w14:textId="0DAEF479" w:rsidR="004D7BEE" w:rsidRPr="00BB126E" w:rsidRDefault="00B145A8"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Hidroflorik asit, Ek III'de belirtilenler hariç normal tuzları, </w:t>
            </w:r>
            <w:proofErr w:type="gramStart"/>
            <w:r w:rsidRPr="00BB126E">
              <w:rPr>
                <w:rFonts w:ascii="Times New Roman" w:eastAsia="Calibri" w:hAnsi="Times New Roman" w:cs="Times New Roman"/>
                <w:sz w:val="18"/>
                <w:szCs w:val="18"/>
              </w:rPr>
              <w:t>kompleksleri</w:t>
            </w:r>
            <w:proofErr w:type="gramEnd"/>
            <w:r w:rsidRPr="00BB126E">
              <w:rPr>
                <w:rFonts w:ascii="Times New Roman" w:eastAsia="Calibri" w:hAnsi="Times New Roman" w:cs="Times New Roman"/>
                <w:sz w:val="18"/>
                <w:szCs w:val="18"/>
              </w:rPr>
              <w:t xml:space="preserve"> ve hidroflorürleri</w:t>
            </w:r>
          </w:p>
        </w:tc>
        <w:tc>
          <w:tcPr>
            <w:tcW w:w="1570" w:type="dxa"/>
            <w:shd w:val="clear" w:color="auto" w:fill="auto"/>
          </w:tcPr>
          <w:p w14:paraId="1EA6C28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7664-39-3</w:t>
            </w:r>
          </w:p>
        </w:tc>
        <w:tc>
          <w:tcPr>
            <w:tcW w:w="1418" w:type="dxa"/>
            <w:shd w:val="clear" w:color="auto" w:fill="auto"/>
          </w:tcPr>
          <w:p w14:paraId="7E8204E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231-634-8</w:t>
            </w:r>
          </w:p>
        </w:tc>
      </w:tr>
      <w:tr w:rsidR="004D7BEE" w:rsidRPr="00BB126E" w14:paraId="6146A6F4" w14:textId="77777777" w:rsidTr="004D7BEE">
        <w:trPr>
          <w:jc w:val="center"/>
        </w:trPr>
        <w:tc>
          <w:tcPr>
            <w:tcW w:w="852" w:type="dxa"/>
            <w:shd w:val="clear" w:color="auto" w:fill="auto"/>
          </w:tcPr>
          <w:p w14:paraId="47DE103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192</w:t>
            </w:r>
          </w:p>
        </w:tc>
        <w:tc>
          <w:tcPr>
            <w:tcW w:w="6533" w:type="dxa"/>
            <w:shd w:val="clear" w:color="auto" w:fill="auto"/>
          </w:tcPr>
          <w:p w14:paraId="2D1FE53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Furfuriltrimetilamonyum tuzları, örn.furtrethonium iyodür (INN)</w:t>
            </w:r>
          </w:p>
        </w:tc>
        <w:tc>
          <w:tcPr>
            <w:tcW w:w="1570" w:type="dxa"/>
            <w:shd w:val="clear" w:color="auto" w:fill="auto"/>
          </w:tcPr>
          <w:p w14:paraId="3BAA534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541-64-0</w:t>
            </w:r>
          </w:p>
        </w:tc>
        <w:tc>
          <w:tcPr>
            <w:tcW w:w="1418" w:type="dxa"/>
            <w:shd w:val="clear" w:color="auto" w:fill="auto"/>
          </w:tcPr>
          <w:p w14:paraId="1049261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208-789-5</w:t>
            </w:r>
          </w:p>
        </w:tc>
      </w:tr>
      <w:tr w:rsidR="004D7BEE" w:rsidRPr="00BB126E" w14:paraId="1B506115" w14:textId="77777777" w:rsidTr="004D7BEE">
        <w:trPr>
          <w:jc w:val="center"/>
        </w:trPr>
        <w:tc>
          <w:tcPr>
            <w:tcW w:w="852" w:type="dxa"/>
            <w:shd w:val="clear" w:color="auto" w:fill="auto"/>
          </w:tcPr>
          <w:p w14:paraId="6E7FC8B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193</w:t>
            </w:r>
          </w:p>
        </w:tc>
        <w:tc>
          <w:tcPr>
            <w:tcW w:w="6533" w:type="dxa"/>
            <w:shd w:val="clear" w:color="auto" w:fill="auto"/>
          </w:tcPr>
          <w:p w14:paraId="3744DC4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Galantamin (INN)</w:t>
            </w:r>
          </w:p>
        </w:tc>
        <w:tc>
          <w:tcPr>
            <w:tcW w:w="1570" w:type="dxa"/>
            <w:shd w:val="clear" w:color="auto" w:fill="auto"/>
          </w:tcPr>
          <w:p w14:paraId="67C3F6C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357-70-0</w:t>
            </w:r>
          </w:p>
        </w:tc>
        <w:tc>
          <w:tcPr>
            <w:tcW w:w="1418" w:type="dxa"/>
            <w:shd w:val="clear" w:color="auto" w:fill="auto"/>
          </w:tcPr>
          <w:p w14:paraId="63DFC9D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4336BA95" w14:textId="77777777" w:rsidTr="004D7BEE">
        <w:trPr>
          <w:jc w:val="center"/>
        </w:trPr>
        <w:tc>
          <w:tcPr>
            <w:tcW w:w="852" w:type="dxa"/>
            <w:shd w:val="clear" w:color="auto" w:fill="auto"/>
          </w:tcPr>
          <w:p w14:paraId="75A919C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194</w:t>
            </w:r>
          </w:p>
        </w:tc>
        <w:tc>
          <w:tcPr>
            <w:tcW w:w="6533" w:type="dxa"/>
            <w:shd w:val="clear" w:color="auto" w:fill="auto"/>
          </w:tcPr>
          <w:p w14:paraId="734EB52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Progestojenler</w:t>
            </w:r>
          </w:p>
        </w:tc>
        <w:tc>
          <w:tcPr>
            <w:tcW w:w="1570" w:type="dxa"/>
            <w:shd w:val="clear" w:color="auto" w:fill="auto"/>
          </w:tcPr>
          <w:p w14:paraId="2D881BC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599EFC0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346DB83C" w14:textId="77777777" w:rsidTr="004D7BEE">
        <w:trPr>
          <w:jc w:val="center"/>
        </w:trPr>
        <w:tc>
          <w:tcPr>
            <w:tcW w:w="852" w:type="dxa"/>
            <w:shd w:val="clear" w:color="auto" w:fill="auto"/>
          </w:tcPr>
          <w:p w14:paraId="25A0C88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195</w:t>
            </w:r>
          </w:p>
        </w:tc>
        <w:tc>
          <w:tcPr>
            <w:tcW w:w="6533" w:type="dxa"/>
            <w:shd w:val="clear" w:color="auto" w:fill="auto"/>
          </w:tcPr>
          <w:p w14:paraId="2439100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1,2,3,4,5,6-Hekzaklorosiklohekzan (BHC-İZO)</w:t>
            </w:r>
          </w:p>
        </w:tc>
        <w:tc>
          <w:tcPr>
            <w:tcW w:w="1570" w:type="dxa"/>
            <w:shd w:val="clear" w:color="auto" w:fill="auto"/>
          </w:tcPr>
          <w:p w14:paraId="3C28862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58-89-9</w:t>
            </w:r>
          </w:p>
        </w:tc>
        <w:tc>
          <w:tcPr>
            <w:tcW w:w="1418" w:type="dxa"/>
            <w:shd w:val="clear" w:color="auto" w:fill="auto"/>
          </w:tcPr>
          <w:p w14:paraId="79AE728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200-401-2</w:t>
            </w:r>
          </w:p>
        </w:tc>
      </w:tr>
      <w:tr w:rsidR="004D7BEE" w:rsidRPr="00BB126E" w14:paraId="6FC13655" w14:textId="77777777" w:rsidTr="004D7BEE">
        <w:trPr>
          <w:jc w:val="center"/>
        </w:trPr>
        <w:tc>
          <w:tcPr>
            <w:tcW w:w="852" w:type="dxa"/>
            <w:shd w:val="clear" w:color="auto" w:fill="auto"/>
          </w:tcPr>
          <w:p w14:paraId="7041990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196</w:t>
            </w:r>
          </w:p>
        </w:tc>
        <w:tc>
          <w:tcPr>
            <w:tcW w:w="6533" w:type="dxa"/>
            <w:shd w:val="clear" w:color="auto" w:fill="auto"/>
          </w:tcPr>
          <w:p w14:paraId="1F97B8F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(1R,4S,5R,8S)-1,2,3,4,10,10-Hekzakloro-6,7-epoksi-1,4,4a,5,6,7,8,8a-oktahidro-1,4:5,8-dimetano-naftalen (endrin-İZO)</w:t>
            </w:r>
          </w:p>
        </w:tc>
        <w:tc>
          <w:tcPr>
            <w:tcW w:w="1570" w:type="dxa"/>
            <w:shd w:val="clear" w:color="auto" w:fill="auto"/>
          </w:tcPr>
          <w:p w14:paraId="1A9EDFE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72-20-8</w:t>
            </w:r>
          </w:p>
        </w:tc>
        <w:tc>
          <w:tcPr>
            <w:tcW w:w="1418" w:type="dxa"/>
            <w:shd w:val="clear" w:color="auto" w:fill="auto"/>
          </w:tcPr>
          <w:p w14:paraId="5BFF648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200-775-7</w:t>
            </w:r>
          </w:p>
        </w:tc>
      </w:tr>
      <w:tr w:rsidR="004D7BEE" w:rsidRPr="00BB126E" w14:paraId="4275676F" w14:textId="77777777" w:rsidTr="004D7BEE">
        <w:trPr>
          <w:jc w:val="center"/>
        </w:trPr>
        <w:tc>
          <w:tcPr>
            <w:tcW w:w="852" w:type="dxa"/>
            <w:shd w:val="clear" w:color="auto" w:fill="auto"/>
          </w:tcPr>
          <w:p w14:paraId="624E552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197</w:t>
            </w:r>
          </w:p>
        </w:tc>
        <w:tc>
          <w:tcPr>
            <w:tcW w:w="6533" w:type="dxa"/>
            <w:shd w:val="clear" w:color="auto" w:fill="auto"/>
          </w:tcPr>
          <w:p w14:paraId="7225F08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Hekzakloroetan</w:t>
            </w:r>
          </w:p>
        </w:tc>
        <w:tc>
          <w:tcPr>
            <w:tcW w:w="1570" w:type="dxa"/>
            <w:shd w:val="clear" w:color="auto" w:fill="auto"/>
          </w:tcPr>
          <w:p w14:paraId="3488E40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67-72-1</w:t>
            </w:r>
          </w:p>
        </w:tc>
        <w:tc>
          <w:tcPr>
            <w:tcW w:w="1418" w:type="dxa"/>
            <w:shd w:val="clear" w:color="auto" w:fill="auto"/>
          </w:tcPr>
          <w:p w14:paraId="029FAB2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200-666-4</w:t>
            </w:r>
          </w:p>
        </w:tc>
      </w:tr>
      <w:tr w:rsidR="004D7BEE" w:rsidRPr="00BB126E" w14:paraId="74F5DAED" w14:textId="77777777" w:rsidTr="004D7BEE">
        <w:trPr>
          <w:jc w:val="center"/>
        </w:trPr>
        <w:tc>
          <w:tcPr>
            <w:tcW w:w="852" w:type="dxa"/>
            <w:shd w:val="clear" w:color="auto" w:fill="auto"/>
          </w:tcPr>
          <w:p w14:paraId="2D0DE19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198</w:t>
            </w:r>
          </w:p>
        </w:tc>
        <w:tc>
          <w:tcPr>
            <w:tcW w:w="6533" w:type="dxa"/>
            <w:shd w:val="clear" w:color="auto" w:fill="auto"/>
          </w:tcPr>
          <w:p w14:paraId="0895688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(1R,4S,5R,8S)-1,2,3,4,10,10-Hekzakloro-1,4,4a,5,8,8a-hekzahidro-1,4:5,8-dimetanonaftalen (izodrin-İZO)</w:t>
            </w:r>
          </w:p>
        </w:tc>
        <w:tc>
          <w:tcPr>
            <w:tcW w:w="1570" w:type="dxa"/>
            <w:shd w:val="clear" w:color="auto" w:fill="auto"/>
          </w:tcPr>
          <w:p w14:paraId="66D6EB3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465-73-6</w:t>
            </w:r>
          </w:p>
        </w:tc>
        <w:tc>
          <w:tcPr>
            <w:tcW w:w="1418" w:type="dxa"/>
            <w:shd w:val="clear" w:color="auto" w:fill="auto"/>
          </w:tcPr>
          <w:p w14:paraId="5E0B5CD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207-366-2</w:t>
            </w:r>
          </w:p>
        </w:tc>
      </w:tr>
      <w:tr w:rsidR="004D7BEE" w:rsidRPr="00BB126E" w14:paraId="2F52DB6D" w14:textId="77777777" w:rsidTr="004D7BEE">
        <w:trPr>
          <w:trHeight w:val="583"/>
          <w:jc w:val="center"/>
        </w:trPr>
        <w:tc>
          <w:tcPr>
            <w:tcW w:w="852" w:type="dxa"/>
            <w:shd w:val="clear" w:color="auto" w:fill="auto"/>
          </w:tcPr>
          <w:p w14:paraId="16DCBE1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199</w:t>
            </w:r>
          </w:p>
        </w:tc>
        <w:tc>
          <w:tcPr>
            <w:tcW w:w="6533"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165"/>
            </w:tblGrid>
            <w:tr w:rsidR="004D7BEE" w:rsidRPr="00BB126E" w14:paraId="0CC76CD5" w14:textId="77777777" w:rsidTr="004D7BEE">
              <w:trPr>
                <w:trHeight w:val="99"/>
              </w:trPr>
              <w:tc>
                <w:tcPr>
                  <w:tcW w:w="3165" w:type="dxa"/>
                </w:tcPr>
                <w:p w14:paraId="2D756C45" w14:textId="77777777" w:rsidR="004D7BEE" w:rsidRPr="00BB126E" w:rsidRDefault="004D7BEE" w:rsidP="00BB126E">
                  <w:pPr>
                    <w:autoSpaceDE w:val="0"/>
                    <w:autoSpaceDN w:val="0"/>
                    <w:adjustRightInd w:val="0"/>
                    <w:spacing w:after="0" w:line="240" w:lineRule="auto"/>
                    <w:ind w:right="-2060"/>
                    <w:jc w:val="both"/>
                    <w:rPr>
                      <w:rFonts w:ascii="Times New Roman" w:hAnsi="Times New Roman" w:cs="Times New Roman"/>
                      <w:color w:val="000000"/>
                      <w:sz w:val="20"/>
                      <w:szCs w:val="20"/>
                    </w:rPr>
                  </w:pPr>
                  <w:r w:rsidRPr="00BB126E">
                    <w:rPr>
                      <w:rFonts w:ascii="Times New Roman" w:eastAsia="Calibri" w:hAnsi="Times New Roman" w:cs="Times New Roman"/>
                      <w:sz w:val="18"/>
                      <w:szCs w:val="18"/>
                    </w:rPr>
                    <w:t>Hidrastin, hidrastinin ve onların tuzları</w:t>
                  </w:r>
                  <w:r w:rsidRPr="00BB126E">
                    <w:rPr>
                      <w:rFonts w:ascii="Times New Roman" w:hAnsi="Times New Roman" w:cs="Times New Roman"/>
                      <w:color w:val="000000"/>
                      <w:sz w:val="20"/>
                      <w:szCs w:val="20"/>
                    </w:rPr>
                    <w:t xml:space="preserve"> </w:t>
                  </w:r>
                </w:p>
              </w:tc>
            </w:tr>
            <w:tr w:rsidR="004D7BEE" w:rsidRPr="00BB126E" w14:paraId="74A1ED23" w14:textId="77777777" w:rsidTr="004D7BEE">
              <w:trPr>
                <w:trHeight w:val="99"/>
              </w:trPr>
              <w:tc>
                <w:tcPr>
                  <w:tcW w:w="3165" w:type="dxa"/>
                </w:tcPr>
                <w:p w14:paraId="59A6F215"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p>
              </w:tc>
            </w:tr>
            <w:tr w:rsidR="004D7BEE" w:rsidRPr="00BB126E" w14:paraId="1654B8D0" w14:textId="77777777" w:rsidTr="004D7BEE">
              <w:trPr>
                <w:trHeight w:val="99"/>
              </w:trPr>
              <w:tc>
                <w:tcPr>
                  <w:tcW w:w="3165" w:type="dxa"/>
                </w:tcPr>
                <w:p w14:paraId="03134BE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p>
              </w:tc>
            </w:tr>
          </w:tbl>
          <w:p w14:paraId="4B42C4C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570" w:type="dxa"/>
            <w:shd w:val="clear" w:color="auto" w:fill="auto"/>
          </w:tcPr>
          <w:p w14:paraId="5B82EBA4" w14:textId="77777777" w:rsidR="004D7BEE" w:rsidRPr="00BB126E" w:rsidRDefault="004D7BEE" w:rsidP="00BB126E">
            <w:pPr>
              <w:tabs>
                <w:tab w:val="left" w:pos="201"/>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118-08-1/</w:t>
            </w:r>
          </w:p>
          <w:p w14:paraId="4896D003" w14:textId="77777777" w:rsidR="004D7BEE" w:rsidRPr="00BB126E" w:rsidRDefault="004D7BEE" w:rsidP="00BB126E">
            <w:pPr>
              <w:tabs>
                <w:tab w:val="left" w:pos="201"/>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6592-85-4</w:t>
            </w:r>
          </w:p>
        </w:tc>
        <w:tc>
          <w:tcPr>
            <w:tcW w:w="1418" w:type="dxa"/>
            <w:shd w:val="clear" w:color="auto" w:fill="auto"/>
          </w:tcPr>
          <w:p w14:paraId="5CB6F055" w14:textId="77777777" w:rsidR="004D7BEE" w:rsidRPr="00BB126E" w:rsidRDefault="004D7BEE" w:rsidP="00BB126E">
            <w:pPr>
              <w:tabs>
                <w:tab w:val="left" w:pos="201"/>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204-233-0/</w:t>
            </w:r>
          </w:p>
          <w:p w14:paraId="712EE6A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229-533-9</w:t>
            </w:r>
          </w:p>
        </w:tc>
      </w:tr>
      <w:tr w:rsidR="004D7BEE" w:rsidRPr="00BB126E" w14:paraId="68FC91E2" w14:textId="77777777" w:rsidTr="004D7BEE">
        <w:trPr>
          <w:jc w:val="center"/>
        </w:trPr>
        <w:tc>
          <w:tcPr>
            <w:tcW w:w="852" w:type="dxa"/>
            <w:shd w:val="clear" w:color="auto" w:fill="auto"/>
          </w:tcPr>
          <w:p w14:paraId="18B8A0C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w:t>
            </w:r>
          </w:p>
        </w:tc>
        <w:tc>
          <w:tcPr>
            <w:tcW w:w="6533" w:type="dxa"/>
            <w:shd w:val="clear" w:color="auto" w:fill="auto"/>
          </w:tcPr>
          <w:p w14:paraId="7DFC539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Hidrazitler ve onların tuzları örn.İzoniazid (INN)</w:t>
            </w:r>
          </w:p>
        </w:tc>
        <w:tc>
          <w:tcPr>
            <w:tcW w:w="1570" w:type="dxa"/>
            <w:shd w:val="clear" w:color="auto" w:fill="auto"/>
          </w:tcPr>
          <w:p w14:paraId="541EF61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54-85-3</w:t>
            </w:r>
          </w:p>
        </w:tc>
        <w:tc>
          <w:tcPr>
            <w:tcW w:w="1418" w:type="dxa"/>
            <w:shd w:val="clear" w:color="auto" w:fill="auto"/>
          </w:tcPr>
          <w:p w14:paraId="42D4639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200-214-6</w:t>
            </w:r>
          </w:p>
        </w:tc>
      </w:tr>
      <w:tr w:rsidR="004D7BEE" w:rsidRPr="00BB126E" w14:paraId="674D2533" w14:textId="77777777" w:rsidTr="004D7BEE">
        <w:trPr>
          <w:jc w:val="center"/>
        </w:trPr>
        <w:tc>
          <w:tcPr>
            <w:tcW w:w="852" w:type="dxa"/>
            <w:shd w:val="clear" w:color="auto" w:fill="auto"/>
          </w:tcPr>
          <w:p w14:paraId="3C756DA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w:t>
            </w:r>
          </w:p>
        </w:tc>
        <w:tc>
          <w:tcPr>
            <w:tcW w:w="6533" w:type="dxa"/>
            <w:shd w:val="clear" w:color="auto" w:fill="auto"/>
          </w:tcPr>
          <w:p w14:paraId="7FFBB43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Hidrazin, türevleri ve onların tuzları</w:t>
            </w:r>
          </w:p>
        </w:tc>
        <w:tc>
          <w:tcPr>
            <w:tcW w:w="1570" w:type="dxa"/>
            <w:shd w:val="clear" w:color="auto" w:fill="auto"/>
          </w:tcPr>
          <w:p w14:paraId="763DB66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302-01-2</w:t>
            </w:r>
          </w:p>
        </w:tc>
        <w:tc>
          <w:tcPr>
            <w:tcW w:w="1418" w:type="dxa"/>
            <w:shd w:val="clear" w:color="auto" w:fill="auto"/>
          </w:tcPr>
          <w:p w14:paraId="388BD3E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206-114-9</w:t>
            </w:r>
          </w:p>
        </w:tc>
      </w:tr>
      <w:tr w:rsidR="004D7BEE" w:rsidRPr="00BB126E" w14:paraId="1E8E6090" w14:textId="77777777" w:rsidTr="004D7BEE">
        <w:trPr>
          <w:jc w:val="center"/>
        </w:trPr>
        <w:tc>
          <w:tcPr>
            <w:tcW w:w="852" w:type="dxa"/>
            <w:shd w:val="clear" w:color="auto" w:fill="auto"/>
          </w:tcPr>
          <w:p w14:paraId="1598FF0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w:t>
            </w:r>
          </w:p>
        </w:tc>
        <w:tc>
          <w:tcPr>
            <w:tcW w:w="6533" w:type="dxa"/>
            <w:shd w:val="clear" w:color="auto" w:fill="auto"/>
          </w:tcPr>
          <w:p w14:paraId="297C7FC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Oktamoksin (INN) ve tuzları</w:t>
            </w:r>
          </w:p>
        </w:tc>
        <w:tc>
          <w:tcPr>
            <w:tcW w:w="1570" w:type="dxa"/>
            <w:shd w:val="clear" w:color="auto" w:fill="auto"/>
          </w:tcPr>
          <w:p w14:paraId="283F56D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4684-87-1</w:t>
            </w:r>
          </w:p>
        </w:tc>
        <w:tc>
          <w:tcPr>
            <w:tcW w:w="1418" w:type="dxa"/>
            <w:shd w:val="clear" w:color="auto" w:fill="auto"/>
          </w:tcPr>
          <w:p w14:paraId="20F2D2D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0BE6F4F0" w14:textId="77777777" w:rsidTr="004D7BEE">
        <w:trPr>
          <w:jc w:val="center"/>
        </w:trPr>
        <w:tc>
          <w:tcPr>
            <w:tcW w:w="852" w:type="dxa"/>
            <w:shd w:val="clear" w:color="auto" w:fill="auto"/>
          </w:tcPr>
          <w:p w14:paraId="571B367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w:t>
            </w:r>
          </w:p>
        </w:tc>
        <w:tc>
          <w:tcPr>
            <w:tcW w:w="6533" w:type="dxa"/>
            <w:shd w:val="clear" w:color="auto" w:fill="auto"/>
          </w:tcPr>
          <w:p w14:paraId="4A05A8B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Warfarin (INN) ve tuzları</w:t>
            </w:r>
          </w:p>
        </w:tc>
        <w:tc>
          <w:tcPr>
            <w:tcW w:w="1570" w:type="dxa"/>
            <w:shd w:val="clear" w:color="auto" w:fill="auto"/>
          </w:tcPr>
          <w:p w14:paraId="5625FF0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81-81-2</w:t>
            </w:r>
          </w:p>
        </w:tc>
        <w:tc>
          <w:tcPr>
            <w:tcW w:w="1418" w:type="dxa"/>
            <w:shd w:val="clear" w:color="auto" w:fill="auto"/>
          </w:tcPr>
          <w:p w14:paraId="0AB63A4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201-377-6</w:t>
            </w:r>
          </w:p>
        </w:tc>
      </w:tr>
      <w:tr w:rsidR="004D7BEE" w:rsidRPr="00BB126E" w14:paraId="51773F7D" w14:textId="77777777" w:rsidTr="004D7BEE">
        <w:trPr>
          <w:jc w:val="center"/>
        </w:trPr>
        <w:tc>
          <w:tcPr>
            <w:tcW w:w="852" w:type="dxa"/>
            <w:shd w:val="clear" w:color="auto" w:fill="auto"/>
          </w:tcPr>
          <w:p w14:paraId="364F5CA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w:t>
            </w:r>
          </w:p>
        </w:tc>
        <w:tc>
          <w:tcPr>
            <w:tcW w:w="6533" w:type="dxa"/>
            <w:shd w:val="clear" w:color="auto" w:fill="auto"/>
          </w:tcPr>
          <w:p w14:paraId="1DA3294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Etil bis(4-hidroksi-2-okso-1-benzopiran-3-il)asetat ve asit tuzları </w:t>
            </w:r>
          </w:p>
        </w:tc>
        <w:tc>
          <w:tcPr>
            <w:tcW w:w="1570" w:type="dxa"/>
            <w:shd w:val="clear" w:color="auto" w:fill="auto"/>
          </w:tcPr>
          <w:p w14:paraId="17722BE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548-00-5</w:t>
            </w:r>
          </w:p>
        </w:tc>
        <w:tc>
          <w:tcPr>
            <w:tcW w:w="1418" w:type="dxa"/>
            <w:shd w:val="clear" w:color="auto" w:fill="auto"/>
          </w:tcPr>
          <w:p w14:paraId="120B2AD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208-940-5</w:t>
            </w:r>
          </w:p>
        </w:tc>
      </w:tr>
      <w:tr w:rsidR="004D7BEE" w:rsidRPr="00BB126E" w14:paraId="35E90A96" w14:textId="77777777" w:rsidTr="004D7BEE">
        <w:trPr>
          <w:jc w:val="center"/>
        </w:trPr>
        <w:tc>
          <w:tcPr>
            <w:tcW w:w="852" w:type="dxa"/>
            <w:shd w:val="clear" w:color="auto" w:fill="auto"/>
          </w:tcPr>
          <w:p w14:paraId="66CB7FE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w:t>
            </w:r>
          </w:p>
        </w:tc>
        <w:tc>
          <w:tcPr>
            <w:tcW w:w="6533" w:type="dxa"/>
            <w:shd w:val="clear" w:color="auto" w:fill="auto"/>
          </w:tcPr>
          <w:p w14:paraId="27F633B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Metokarbamol (INN)</w:t>
            </w:r>
          </w:p>
        </w:tc>
        <w:tc>
          <w:tcPr>
            <w:tcW w:w="1570" w:type="dxa"/>
            <w:shd w:val="clear" w:color="auto" w:fill="auto"/>
          </w:tcPr>
          <w:p w14:paraId="2B2B67F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532-03-6</w:t>
            </w:r>
          </w:p>
        </w:tc>
        <w:tc>
          <w:tcPr>
            <w:tcW w:w="1418" w:type="dxa"/>
            <w:shd w:val="clear" w:color="auto" w:fill="auto"/>
          </w:tcPr>
          <w:p w14:paraId="3B40898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208-524-3</w:t>
            </w:r>
          </w:p>
        </w:tc>
      </w:tr>
      <w:tr w:rsidR="004D7BEE" w:rsidRPr="00BB126E" w14:paraId="1331846C" w14:textId="77777777" w:rsidTr="004D7BEE">
        <w:trPr>
          <w:jc w:val="center"/>
        </w:trPr>
        <w:tc>
          <w:tcPr>
            <w:tcW w:w="852" w:type="dxa"/>
            <w:shd w:val="clear" w:color="auto" w:fill="auto"/>
          </w:tcPr>
          <w:p w14:paraId="4847F0B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206</w:t>
            </w:r>
          </w:p>
        </w:tc>
        <w:tc>
          <w:tcPr>
            <w:tcW w:w="6533" w:type="dxa"/>
            <w:shd w:val="clear" w:color="auto" w:fill="auto"/>
          </w:tcPr>
          <w:p w14:paraId="0AEA564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Propatilnitrat (INN)</w:t>
            </w:r>
          </w:p>
        </w:tc>
        <w:tc>
          <w:tcPr>
            <w:tcW w:w="1570" w:type="dxa"/>
            <w:shd w:val="clear" w:color="auto" w:fill="auto"/>
          </w:tcPr>
          <w:p w14:paraId="5AFBB0D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2921-92-8</w:t>
            </w:r>
          </w:p>
        </w:tc>
        <w:tc>
          <w:tcPr>
            <w:tcW w:w="1418" w:type="dxa"/>
            <w:shd w:val="clear" w:color="auto" w:fill="auto"/>
          </w:tcPr>
          <w:p w14:paraId="04BAF40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220-866-5</w:t>
            </w:r>
          </w:p>
        </w:tc>
      </w:tr>
      <w:tr w:rsidR="004D7BEE" w:rsidRPr="00BB126E" w14:paraId="5113004E" w14:textId="77777777" w:rsidTr="004D7BEE">
        <w:trPr>
          <w:jc w:val="center"/>
        </w:trPr>
        <w:tc>
          <w:tcPr>
            <w:tcW w:w="852" w:type="dxa"/>
            <w:shd w:val="clear" w:color="auto" w:fill="auto"/>
          </w:tcPr>
          <w:p w14:paraId="6DB1D3B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207</w:t>
            </w:r>
          </w:p>
        </w:tc>
        <w:tc>
          <w:tcPr>
            <w:tcW w:w="6533" w:type="dxa"/>
            <w:shd w:val="clear" w:color="auto" w:fill="auto"/>
          </w:tcPr>
          <w:p w14:paraId="5A13DAF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4,4'-Dihidroksi-3,3'-(3-metiltiyopropiliden) dikumarin</w:t>
            </w:r>
          </w:p>
        </w:tc>
        <w:tc>
          <w:tcPr>
            <w:tcW w:w="1570" w:type="dxa"/>
            <w:shd w:val="clear" w:color="auto" w:fill="auto"/>
          </w:tcPr>
          <w:p w14:paraId="46C3F44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667FD4C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1989A260" w14:textId="77777777" w:rsidTr="004D7BEE">
        <w:trPr>
          <w:jc w:val="center"/>
        </w:trPr>
        <w:tc>
          <w:tcPr>
            <w:tcW w:w="852" w:type="dxa"/>
            <w:shd w:val="clear" w:color="auto" w:fill="auto"/>
          </w:tcPr>
          <w:p w14:paraId="60FF8FA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208</w:t>
            </w:r>
          </w:p>
        </w:tc>
        <w:tc>
          <w:tcPr>
            <w:tcW w:w="6533" w:type="dxa"/>
            <w:shd w:val="clear" w:color="auto" w:fill="auto"/>
          </w:tcPr>
          <w:p w14:paraId="4736889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Fenadiazol (INN)</w:t>
            </w:r>
          </w:p>
        </w:tc>
        <w:tc>
          <w:tcPr>
            <w:tcW w:w="1570" w:type="dxa"/>
            <w:shd w:val="clear" w:color="auto" w:fill="auto"/>
          </w:tcPr>
          <w:p w14:paraId="1222753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1008-65-7</w:t>
            </w:r>
          </w:p>
        </w:tc>
        <w:tc>
          <w:tcPr>
            <w:tcW w:w="1418" w:type="dxa"/>
            <w:shd w:val="clear" w:color="auto" w:fill="auto"/>
          </w:tcPr>
          <w:p w14:paraId="4EF7F54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154BD35B" w14:textId="77777777" w:rsidTr="004D7BEE">
        <w:trPr>
          <w:jc w:val="center"/>
        </w:trPr>
        <w:tc>
          <w:tcPr>
            <w:tcW w:w="852" w:type="dxa"/>
            <w:shd w:val="clear" w:color="auto" w:fill="auto"/>
          </w:tcPr>
          <w:p w14:paraId="502700D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209</w:t>
            </w:r>
          </w:p>
        </w:tc>
        <w:tc>
          <w:tcPr>
            <w:tcW w:w="6533" w:type="dxa"/>
            <w:shd w:val="clear" w:color="auto" w:fill="auto"/>
          </w:tcPr>
          <w:p w14:paraId="0357E1E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Nitroksolin (INN) ve tuzları</w:t>
            </w:r>
          </w:p>
        </w:tc>
        <w:tc>
          <w:tcPr>
            <w:tcW w:w="1570" w:type="dxa"/>
            <w:shd w:val="clear" w:color="auto" w:fill="auto"/>
          </w:tcPr>
          <w:p w14:paraId="5D82B57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4008-48-4</w:t>
            </w:r>
          </w:p>
        </w:tc>
        <w:tc>
          <w:tcPr>
            <w:tcW w:w="1418" w:type="dxa"/>
            <w:shd w:val="clear" w:color="auto" w:fill="auto"/>
          </w:tcPr>
          <w:p w14:paraId="7A7929F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223-662-4</w:t>
            </w:r>
          </w:p>
        </w:tc>
      </w:tr>
      <w:tr w:rsidR="004D7BEE" w:rsidRPr="00BB126E" w14:paraId="68BC9086" w14:textId="77777777" w:rsidTr="004D7BEE">
        <w:trPr>
          <w:jc w:val="center"/>
        </w:trPr>
        <w:tc>
          <w:tcPr>
            <w:tcW w:w="852" w:type="dxa"/>
            <w:shd w:val="clear" w:color="auto" w:fill="auto"/>
          </w:tcPr>
          <w:p w14:paraId="18F80FD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210</w:t>
            </w:r>
          </w:p>
        </w:tc>
        <w:tc>
          <w:tcPr>
            <w:tcW w:w="6533" w:type="dxa"/>
            <w:shd w:val="clear" w:color="auto" w:fill="auto"/>
          </w:tcPr>
          <w:p w14:paraId="7F83A2E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Hiyosiyamin, tuzları ve türevleri</w:t>
            </w:r>
          </w:p>
        </w:tc>
        <w:tc>
          <w:tcPr>
            <w:tcW w:w="1570" w:type="dxa"/>
            <w:shd w:val="clear" w:color="auto" w:fill="auto"/>
          </w:tcPr>
          <w:p w14:paraId="780CAFC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101-31-5</w:t>
            </w:r>
          </w:p>
        </w:tc>
        <w:tc>
          <w:tcPr>
            <w:tcW w:w="1418" w:type="dxa"/>
            <w:shd w:val="clear" w:color="auto" w:fill="auto"/>
          </w:tcPr>
          <w:p w14:paraId="19BFA8D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202-933-0</w:t>
            </w:r>
          </w:p>
        </w:tc>
      </w:tr>
      <w:tr w:rsidR="004D7BEE" w:rsidRPr="00BB126E" w14:paraId="1B5B5FA2" w14:textId="77777777" w:rsidTr="004D7BEE">
        <w:trPr>
          <w:jc w:val="center"/>
        </w:trPr>
        <w:tc>
          <w:tcPr>
            <w:tcW w:w="852" w:type="dxa"/>
            <w:shd w:val="clear" w:color="auto" w:fill="auto"/>
          </w:tcPr>
          <w:p w14:paraId="250157C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211</w:t>
            </w:r>
          </w:p>
        </w:tc>
        <w:tc>
          <w:tcPr>
            <w:tcW w:w="6533" w:type="dxa"/>
            <w:shd w:val="clear" w:color="auto" w:fill="auto"/>
          </w:tcPr>
          <w:p w14:paraId="3F90FA6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Hyoscyamus niger L. (yaprakları, tohumları, tozu ve galenik preparatları)</w:t>
            </w:r>
          </w:p>
        </w:tc>
        <w:tc>
          <w:tcPr>
            <w:tcW w:w="1570" w:type="dxa"/>
            <w:shd w:val="clear" w:color="auto" w:fill="auto"/>
          </w:tcPr>
          <w:p w14:paraId="37E3397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84603-65-6</w:t>
            </w:r>
          </w:p>
        </w:tc>
        <w:tc>
          <w:tcPr>
            <w:tcW w:w="1418" w:type="dxa"/>
            <w:shd w:val="clear" w:color="auto" w:fill="auto"/>
          </w:tcPr>
          <w:p w14:paraId="231FF08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283-265-7</w:t>
            </w:r>
          </w:p>
        </w:tc>
      </w:tr>
      <w:tr w:rsidR="004D7BEE" w:rsidRPr="00BB126E" w14:paraId="61A7FFD4" w14:textId="77777777" w:rsidTr="004D7BEE">
        <w:trPr>
          <w:jc w:val="center"/>
        </w:trPr>
        <w:tc>
          <w:tcPr>
            <w:tcW w:w="852" w:type="dxa"/>
            <w:shd w:val="clear" w:color="auto" w:fill="auto"/>
          </w:tcPr>
          <w:p w14:paraId="1B70959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212</w:t>
            </w:r>
          </w:p>
        </w:tc>
        <w:tc>
          <w:tcPr>
            <w:tcW w:w="6533" w:type="dxa"/>
            <w:shd w:val="clear" w:color="auto" w:fill="auto"/>
          </w:tcPr>
          <w:p w14:paraId="4928274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Pemolin (INN) ve tuzları</w:t>
            </w:r>
          </w:p>
        </w:tc>
        <w:tc>
          <w:tcPr>
            <w:tcW w:w="1570" w:type="dxa"/>
            <w:shd w:val="clear" w:color="auto" w:fill="auto"/>
          </w:tcPr>
          <w:p w14:paraId="2477FC6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2152-34-3</w:t>
            </w:r>
          </w:p>
        </w:tc>
        <w:tc>
          <w:tcPr>
            <w:tcW w:w="1418" w:type="dxa"/>
            <w:shd w:val="clear" w:color="auto" w:fill="auto"/>
          </w:tcPr>
          <w:p w14:paraId="2A1ACFF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218-438-8</w:t>
            </w:r>
          </w:p>
        </w:tc>
      </w:tr>
      <w:tr w:rsidR="004D7BEE" w:rsidRPr="00BB126E" w14:paraId="564030CC" w14:textId="77777777" w:rsidTr="004D7BEE">
        <w:trPr>
          <w:jc w:val="center"/>
        </w:trPr>
        <w:tc>
          <w:tcPr>
            <w:tcW w:w="852" w:type="dxa"/>
            <w:shd w:val="clear" w:color="auto" w:fill="auto"/>
          </w:tcPr>
          <w:p w14:paraId="050E597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213</w:t>
            </w:r>
          </w:p>
        </w:tc>
        <w:tc>
          <w:tcPr>
            <w:tcW w:w="6533" w:type="dxa"/>
            <w:shd w:val="clear" w:color="auto" w:fill="auto"/>
          </w:tcPr>
          <w:p w14:paraId="128AB77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İyot</w:t>
            </w:r>
          </w:p>
        </w:tc>
        <w:tc>
          <w:tcPr>
            <w:tcW w:w="1570" w:type="dxa"/>
            <w:shd w:val="clear" w:color="auto" w:fill="auto"/>
          </w:tcPr>
          <w:p w14:paraId="6EAE3C6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7553-56-2</w:t>
            </w:r>
          </w:p>
        </w:tc>
        <w:tc>
          <w:tcPr>
            <w:tcW w:w="1418" w:type="dxa"/>
            <w:shd w:val="clear" w:color="auto" w:fill="auto"/>
          </w:tcPr>
          <w:p w14:paraId="2D4F4CC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231-442-4</w:t>
            </w:r>
          </w:p>
        </w:tc>
      </w:tr>
      <w:tr w:rsidR="004D7BEE" w:rsidRPr="00BB126E" w14:paraId="6EF8CB29" w14:textId="77777777" w:rsidTr="004D7BEE">
        <w:trPr>
          <w:jc w:val="center"/>
        </w:trPr>
        <w:tc>
          <w:tcPr>
            <w:tcW w:w="852" w:type="dxa"/>
            <w:shd w:val="clear" w:color="auto" w:fill="auto"/>
          </w:tcPr>
          <w:p w14:paraId="779CF42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214</w:t>
            </w:r>
          </w:p>
        </w:tc>
        <w:tc>
          <w:tcPr>
            <w:tcW w:w="6533" w:type="dxa"/>
            <w:shd w:val="clear" w:color="auto" w:fill="auto"/>
          </w:tcPr>
          <w:p w14:paraId="5B4F412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Dekametilenbis(trimetilamonyum) tuzları, örn.dekametonyum bromür (INN)</w:t>
            </w:r>
          </w:p>
        </w:tc>
        <w:tc>
          <w:tcPr>
            <w:tcW w:w="1570" w:type="dxa"/>
            <w:shd w:val="clear" w:color="auto" w:fill="auto"/>
          </w:tcPr>
          <w:p w14:paraId="0A84406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541-22-0</w:t>
            </w:r>
          </w:p>
        </w:tc>
        <w:tc>
          <w:tcPr>
            <w:tcW w:w="1418" w:type="dxa"/>
            <w:shd w:val="clear" w:color="auto" w:fill="auto"/>
          </w:tcPr>
          <w:p w14:paraId="0EA870B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208-772-2</w:t>
            </w:r>
          </w:p>
        </w:tc>
      </w:tr>
      <w:tr w:rsidR="004D7BEE" w:rsidRPr="00BB126E" w14:paraId="4CFA4D4A" w14:textId="77777777" w:rsidTr="004D7BEE">
        <w:trPr>
          <w:jc w:val="center"/>
        </w:trPr>
        <w:tc>
          <w:tcPr>
            <w:tcW w:w="852" w:type="dxa"/>
            <w:shd w:val="clear" w:color="auto" w:fill="auto"/>
          </w:tcPr>
          <w:p w14:paraId="5996C3F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215</w:t>
            </w:r>
          </w:p>
        </w:tc>
        <w:tc>
          <w:tcPr>
            <w:tcW w:w="6533" w:type="dxa"/>
            <w:shd w:val="clear" w:color="auto" w:fill="auto"/>
          </w:tcPr>
          <w:p w14:paraId="07E83C63" w14:textId="77777777" w:rsidR="004D7BEE" w:rsidRPr="00BB126E" w:rsidRDefault="004D7BEE" w:rsidP="00BB126E">
            <w:pPr>
              <w:spacing w:before="120" w:after="120" w:line="240" w:lineRule="auto"/>
              <w:jc w:val="both"/>
              <w:rPr>
                <w:rFonts w:ascii="Times New Roman" w:eastAsia="Times New Roman" w:hAnsi="Times New Roman" w:cs="Times New Roman"/>
                <w:snapToGrid w:val="0"/>
                <w:sz w:val="18"/>
                <w:szCs w:val="18"/>
                <w:lang w:eastAsia="tr-TR"/>
              </w:rPr>
            </w:pPr>
            <w:r w:rsidRPr="00BB126E">
              <w:rPr>
                <w:rFonts w:ascii="Times New Roman" w:eastAsia="Calibri" w:hAnsi="Times New Roman" w:cs="Times New Roman"/>
                <w:sz w:val="18"/>
                <w:szCs w:val="18"/>
              </w:rPr>
              <w:t xml:space="preserve">Ipecacuanha (Cephaelis ipecacuanha Brot. </w:t>
            </w:r>
            <w:proofErr w:type="gramStart"/>
            <w:r w:rsidRPr="00BB126E">
              <w:rPr>
                <w:rFonts w:ascii="Times New Roman" w:eastAsia="Calibri" w:hAnsi="Times New Roman" w:cs="Times New Roman"/>
                <w:sz w:val="18"/>
                <w:szCs w:val="18"/>
              </w:rPr>
              <w:t>ve</w:t>
            </w:r>
            <w:proofErr w:type="gramEnd"/>
            <w:r w:rsidRPr="00BB126E">
              <w:rPr>
                <w:rFonts w:ascii="Times New Roman" w:eastAsia="Calibri" w:hAnsi="Times New Roman" w:cs="Times New Roman"/>
                <w:sz w:val="18"/>
                <w:szCs w:val="18"/>
              </w:rPr>
              <w:t xml:space="preserve"> bağlı türleri) (kökleri, tozu ve galenik preparatları)</w:t>
            </w:r>
          </w:p>
        </w:tc>
        <w:tc>
          <w:tcPr>
            <w:tcW w:w="1570" w:type="dxa"/>
            <w:shd w:val="clear" w:color="auto" w:fill="auto"/>
          </w:tcPr>
          <w:p w14:paraId="7361662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8012-96-2</w:t>
            </w:r>
          </w:p>
        </w:tc>
        <w:tc>
          <w:tcPr>
            <w:tcW w:w="1418" w:type="dxa"/>
            <w:shd w:val="clear" w:color="auto" w:fill="auto"/>
          </w:tcPr>
          <w:p w14:paraId="7A98A4E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232-385-8</w:t>
            </w:r>
          </w:p>
        </w:tc>
      </w:tr>
      <w:tr w:rsidR="004D7BEE" w:rsidRPr="00BB126E" w14:paraId="5D78CAF4" w14:textId="77777777" w:rsidTr="004D7BEE">
        <w:trPr>
          <w:jc w:val="center"/>
        </w:trPr>
        <w:tc>
          <w:tcPr>
            <w:tcW w:w="852" w:type="dxa"/>
            <w:shd w:val="clear" w:color="auto" w:fill="auto"/>
          </w:tcPr>
          <w:p w14:paraId="3973EBF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216</w:t>
            </w:r>
          </w:p>
        </w:tc>
        <w:tc>
          <w:tcPr>
            <w:tcW w:w="6533" w:type="dxa"/>
            <w:shd w:val="clear" w:color="auto" w:fill="auto"/>
          </w:tcPr>
          <w:p w14:paraId="2F306C0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(2-İzopropilpent4-enoil)üre (apronalide)</w:t>
            </w:r>
          </w:p>
        </w:tc>
        <w:tc>
          <w:tcPr>
            <w:tcW w:w="1570" w:type="dxa"/>
            <w:shd w:val="clear" w:color="auto" w:fill="auto"/>
          </w:tcPr>
          <w:p w14:paraId="6FAC0CD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528-92-7</w:t>
            </w:r>
          </w:p>
        </w:tc>
        <w:tc>
          <w:tcPr>
            <w:tcW w:w="1418" w:type="dxa"/>
            <w:shd w:val="clear" w:color="auto" w:fill="auto"/>
          </w:tcPr>
          <w:p w14:paraId="3675BA4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208-443-3</w:t>
            </w:r>
          </w:p>
        </w:tc>
      </w:tr>
      <w:tr w:rsidR="004D7BEE" w:rsidRPr="00BB126E" w14:paraId="480531F9" w14:textId="77777777" w:rsidTr="004D7BEE">
        <w:trPr>
          <w:jc w:val="center"/>
        </w:trPr>
        <w:tc>
          <w:tcPr>
            <w:tcW w:w="852" w:type="dxa"/>
            <w:shd w:val="clear" w:color="auto" w:fill="auto"/>
          </w:tcPr>
          <w:p w14:paraId="7E0EC83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217</w:t>
            </w:r>
          </w:p>
        </w:tc>
        <w:tc>
          <w:tcPr>
            <w:tcW w:w="6533" w:type="dxa"/>
            <w:shd w:val="clear" w:color="auto" w:fill="auto"/>
          </w:tcPr>
          <w:p w14:paraId="182383BB" w14:textId="77777777" w:rsidR="004D7BEE" w:rsidRPr="00BB126E" w:rsidRDefault="004D7BEE" w:rsidP="00BB126E">
            <w:pPr>
              <w:spacing w:before="120" w:after="120" w:line="240" w:lineRule="auto"/>
              <w:ind w:right="-108"/>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α-Santonin [(3S,5aR,9bS)-3,3a,4,5,5a,9b-hekzahidro3,5a,9-trimetilnafto [1,2-b] furan-2,8-dion]</w:t>
            </w:r>
          </w:p>
        </w:tc>
        <w:tc>
          <w:tcPr>
            <w:tcW w:w="1570" w:type="dxa"/>
            <w:shd w:val="clear" w:color="auto" w:fill="auto"/>
          </w:tcPr>
          <w:p w14:paraId="258154C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481-06-1</w:t>
            </w:r>
          </w:p>
        </w:tc>
        <w:tc>
          <w:tcPr>
            <w:tcW w:w="1418" w:type="dxa"/>
            <w:shd w:val="clear" w:color="auto" w:fill="auto"/>
          </w:tcPr>
          <w:p w14:paraId="6D9D5650" w14:textId="77777777" w:rsidR="004D7BEE" w:rsidRPr="00BB126E" w:rsidRDefault="004D7BEE" w:rsidP="00BB126E">
            <w:pPr>
              <w:tabs>
                <w:tab w:val="left" w:pos="284"/>
                <w:tab w:val="left" w:pos="402"/>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207-560-7</w:t>
            </w:r>
          </w:p>
        </w:tc>
      </w:tr>
      <w:tr w:rsidR="004D7BEE" w:rsidRPr="00BB126E" w14:paraId="630A31ED" w14:textId="77777777" w:rsidTr="004D7BEE">
        <w:trPr>
          <w:jc w:val="center"/>
        </w:trPr>
        <w:tc>
          <w:tcPr>
            <w:tcW w:w="852" w:type="dxa"/>
            <w:shd w:val="clear" w:color="auto" w:fill="auto"/>
          </w:tcPr>
          <w:p w14:paraId="0A5B017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218</w:t>
            </w:r>
          </w:p>
        </w:tc>
        <w:tc>
          <w:tcPr>
            <w:tcW w:w="6533" w:type="dxa"/>
            <w:shd w:val="clear" w:color="auto" w:fill="auto"/>
          </w:tcPr>
          <w:p w14:paraId="6054DEB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Lobelia inflata L. ve galenik preparatları</w:t>
            </w:r>
          </w:p>
        </w:tc>
        <w:tc>
          <w:tcPr>
            <w:tcW w:w="1570" w:type="dxa"/>
            <w:shd w:val="clear" w:color="auto" w:fill="auto"/>
          </w:tcPr>
          <w:p w14:paraId="32F014A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84696-23-1</w:t>
            </w:r>
          </w:p>
        </w:tc>
        <w:tc>
          <w:tcPr>
            <w:tcW w:w="1418" w:type="dxa"/>
            <w:shd w:val="clear" w:color="auto" w:fill="auto"/>
          </w:tcPr>
          <w:p w14:paraId="3F560BA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283-642-6</w:t>
            </w:r>
          </w:p>
        </w:tc>
      </w:tr>
      <w:tr w:rsidR="004D7BEE" w:rsidRPr="00BB126E" w14:paraId="5166D584" w14:textId="77777777" w:rsidTr="004D7BEE">
        <w:trPr>
          <w:jc w:val="center"/>
        </w:trPr>
        <w:tc>
          <w:tcPr>
            <w:tcW w:w="852" w:type="dxa"/>
            <w:shd w:val="clear" w:color="auto" w:fill="auto"/>
          </w:tcPr>
          <w:p w14:paraId="192A41A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219</w:t>
            </w:r>
          </w:p>
        </w:tc>
        <w:tc>
          <w:tcPr>
            <w:tcW w:w="6533" w:type="dxa"/>
            <w:shd w:val="clear" w:color="auto" w:fill="auto"/>
          </w:tcPr>
          <w:p w14:paraId="052503A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Lobelin (INN) ve tuzları</w:t>
            </w:r>
          </w:p>
        </w:tc>
        <w:tc>
          <w:tcPr>
            <w:tcW w:w="1570" w:type="dxa"/>
            <w:shd w:val="clear" w:color="auto" w:fill="auto"/>
          </w:tcPr>
          <w:p w14:paraId="780AC82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90-69-7</w:t>
            </w:r>
          </w:p>
        </w:tc>
        <w:tc>
          <w:tcPr>
            <w:tcW w:w="1418" w:type="dxa"/>
            <w:shd w:val="clear" w:color="auto" w:fill="auto"/>
          </w:tcPr>
          <w:p w14:paraId="50AE7FB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202-012-3</w:t>
            </w:r>
          </w:p>
        </w:tc>
      </w:tr>
      <w:tr w:rsidR="004D7BEE" w:rsidRPr="00BB126E" w14:paraId="25577CB6" w14:textId="77777777" w:rsidTr="004D7BEE">
        <w:trPr>
          <w:jc w:val="center"/>
        </w:trPr>
        <w:tc>
          <w:tcPr>
            <w:tcW w:w="852" w:type="dxa"/>
            <w:shd w:val="clear" w:color="auto" w:fill="auto"/>
          </w:tcPr>
          <w:p w14:paraId="711A05B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220</w:t>
            </w:r>
          </w:p>
        </w:tc>
        <w:tc>
          <w:tcPr>
            <w:tcW w:w="6533" w:type="dxa"/>
            <w:shd w:val="clear" w:color="auto" w:fill="auto"/>
          </w:tcPr>
          <w:p w14:paraId="0E5A126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Barbituratlar</w:t>
            </w:r>
          </w:p>
        </w:tc>
        <w:tc>
          <w:tcPr>
            <w:tcW w:w="1570" w:type="dxa"/>
            <w:shd w:val="clear" w:color="auto" w:fill="auto"/>
          </w:tcPr>
          <w:p w14:paraId="307FBF1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2FD1F95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04FF0D44" w14:textId="77777777" w:rsidTr="004D7BEE">
        <w:trPr>
          <w:jc w:val="center"/>
        </w:trPr>
        <w:tc>
          <w:tcPr>
            <w:tcW w:w="852" w:type="dxa"/>
            <w:shd w:val="clear" w:color="auto" w:fill="auto"/>
          </w:tcPr>
          <w:p w14:paraId="2858207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221</w:t>
            </w:r>
          </w:p>
        </w:tc>
        <w:tc>
          <w:tcPr>
            <w:tcW w:w="6533" w:type="dxa"/>
            <w:shd w:val="clear" w:color="auto" w:fill="auto"/>
          </w:tcPr>
          <w:p w14:paraId="57E35B76"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Cıva ve bileşikleri, Ek V'te belirtilen özel durumlar dışında </w:t>
            </w:r>
          </w:p>
        </w:tc>
        <w:tc>
          <w:tcPr>
            <w:tcW w:w="1570" w:type="dxa"/>
            <w:shd w:val="clear" w:color="auto" w:fill="auto"/>
          </w:tcPr>
          <w:p w14:paraId="4838A7F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7439-97-6</w:t>
            </w:r>
          </w:p>
        </w:tc>
        <w:tc>
          <w:tcPr>
            <w:tcW w:w="1418" w:type="dxa"/>
            <w:shd w:val="clear" w:color="auto" w:fill="auto"/>
          </w:tcPr>
          <w:p w14:paraId="4090905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231-106-7</w:t>
            </w:r>
          </w:p>
        </w:tc>
      </w:tr>
      <w:tr w:rsidR="004D7BEE" w:rsidRPr="00BB126E" w14:paraId="352F0E91" w14:textId="77777777" w:rsidTr="004D7BEE">
        <w:trPr>
          <w:jc w:val="center"/>
        </w:trPr>
        <w:tc>
          <w:tcPr>
            <w:tcW w:w="852" w:type="dxa"/>
            <w:shd w:val="clear" w:color="auto" w:fill="auto"/>
          </w:tcPr>
          <w:p w14:paraId="47AC962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222</w:t>
            </w:r>
          </w:p>
        </w:tc>
        <w:tc>
          <w:tcPr>
            <w:tcW w:w="6533" w:type="dxa"/>
            <w:shd w:val="clear" w:color="auto" w:fill="auto"/>
          </w:tcPr>
          <w:p w14:paraId="43088B8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3,4,5-Trimetoksifenetilamin (Meskalin) ve tuzları</w:t>
            </w:r>
          </w:p>
        </w:tc>
        <w:tc>
          <w:tcPr>
            <w:tcW w:w="1570" w:type="dxa"/>
            <w:shd w:val="clear" w:color="auto" w:fill="auto"/>
          </w:tcPr>
          <w:p w14:paraId="39DE0A4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54-04-6</w:t>
            </w:r>
          </w:p>
        </w:tc>
        <w:tc>
          <w:tcPr>
            <w:tcW w:w="1418" w:type="dxa"/>
            <w:shd w:val="clear" w:color="auto" w:fill="auto"/>
          </w:tcPr>
          <w:p w14:paraId="163CCA7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200-190-7</w:t>
            </w:r>
          </w:p>
        </w:tc>
      </w:tr>
      <w:tr w:rsidR="004D7BEE" w:rsidRPr="00BB126E" w14:paraId="617F4F72" w14:textId="77777777" w:rsidTr="004D7BEE">
        <w:trPr>
          <w:jc w:val="center"/>
        </w:trPr>
        <w:tc>
          <w:tcPr>
            <w:tcW w:w="852" w:type="dxa"/>
            <w:shd w:val="clear" w:color="auto" w:fill="auto"/>
          </w:tcPr>
          <w:p w14:paraId="694EAF6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223</w:t>
            </w:r>
          </w:p>
        </w:tc>
        <w:tc>
          <w:tcPr>
            <w:tcW w:w="6533" w:type="dxa"/>
            <w:shd w:val="clear" w:color="auto" w:fill="auto"/>
          </w:tcPr>
          <w:p w14:paraId="0AAB333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Metaldehit</w:t>
            </w:r>
          </w:p>
        </w:tc>
        <w:tc>
          <w:tcPr>
            <w:tcW w:w="1570" w:type="dxa"/>
            <w:shd w:val="clear" w:color="auto" w:fill="auto"/>
          </w:tcPr>
          <w:p w14:paraId="64D8C56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9002-91-9</w:t>
            </w:r>
          </w:p>
        </w:tc>
        <w:tc>
          <w:tcPr>
            <w:tcW w:w="1418" w:type="dxa"/>
            <w:shd w:val="clear" w:color="auto" w:fill="auto"/>
          </w:tcPr>
          <w:p w14:paraId="6B1A0D5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60CDB5CF" w14:textId="77777777" w:rsidTr="004D7BEE">
        <w:trPr>
          <w:jc w:val="center"/>
        </w:trPr>
        <w:tc>
          <w:tcPr>
            <w:tcW w:w="852" w:type="dxa"/>
            <w:shd w:val="clear" w:color="auto" w:fill="auto"/>
          </w:tcPr>
          <w:p w14:paraId="6C17BE2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224</w:t>
            </w:r>
          </w:p>
        </w:tc>
        <w:tc>
          <w:tcPr>
            <w:tcW w:w="6533" w:type="dxa"/>
            <w:shd w:val="clear" w:color="auto" w:fill="auto"/>
          </w:tcPr>
          <w:p w14:paraId="65E5B92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2-(4-Allil-2-metoksifenoksi)-N,N-dietilasetamid ve tuzları</w:t>
            </w:r>
          </w:p>
        </w:tc>
        <w:tc>
          <w:tcPr>
            <w:tcW w:w="1570" w:type="dxa"/>
            <w:shd w:val="clear" w:color="auto" w:fill="auto"/>
          </w:tcPr>
          <w:p w14:paraId="38FDCE6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305-13-5</w:t>
            </w:r>
          </w:p>
        </w:tc>
        <w:tc>
          <w:tcPr>
            <w:tcW w:w="1418" w:type="dxa"/>
            <w:shd w:val="clear" w:color="auto" w:fill="auto"/>
          </w:tcPr>
          <w:p w14:paraId="7BE37A0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58B2585A" w14:textId="77777777" w:rsidTr="004D7BEE">
        <w:trPr>
          <w:jc w:val="center"/>
        </w:trPr>
        <w:tc>
          <w:tcPr>
            <w:tcW w:w="852" w:type="dxa"/>
            <w:shd w:val="clear" w:color="auto" w:fill="auto"/>
          </w:tcPr>
          <w:p w14:paraId="4EC4C0D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225</w:t>
            </w:r>
          </w:p>
        </w:tc>
        <w:tc>
          <w:tcPr>
            <w:tcW w:w="6533" w:type="dxa"/>
            <w:shd w:val="clear" w:color="auto" w:fill="auto"/>
          </w:tcPr>
          <w:p w14:paraId="6D2778A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Coumetarol (INN)</w:t>
            </w:r>
          </w:p>
        </w:tc>
        <w:tc>
          <w:tcPr>
            <w:tcW w:w="1570" w:type="dxa"/>
            <w:shd w:val="clear" w:color="auto" w:fill="auto"/>
          </w:tcPr>
          <w:p w14:paraId="1E4CC2D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4366-18-1</w:t>
            </w:r>
          </w:p>
        </w:tc>
        <w:tc>
          <w:tcPr>
            <w:tcW w:w="1418" w:type="dxa"/>
            <w:shd w:val="clear" w:color="auto" w:fill="auto"/>
          </w:tcPr>
          <w:p w14:paraId="01DB64B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224-455-1</w:t>
            </w:r>
          </w:p>
        </w:tc>
      </w:tr>
      <w:tr w:rsidR="004D7BEE" w:rsidRPr="00BB126E" w14:paraId="4EBD3031" w14:textId="77777777" w:rsidTr="004D7BEE">
        <w:trPr>
          <w:jc w:val="center"/>
        </w:trPr>
        <w:tc>
          <w:tcPr>
            <w:tcW w:w="852" w:type="dxa"/>
            <w:shd w:val="clear" w:color="auto" w:fill="auto"/>
          </w:tcPr>
          <w:p w14:paraId="4CF4592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226</w:t>
            </w:r>
          </w:p>
        </w:tc>
        <w:tc>
          <w:tcPr>
            <w:tcW w:w="6533" w:type="dxa"/>
            <w:shd w:val="clear" w:color="auto" w:fill="auto"/>
          </w:tcPr>
          <w:p w14:paraId="550DF41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Dekstrometorfan (INN) ve tuzları</w:t>
            </w:r>
          </w:p>
        </w:tc>
        <w:tc>
          <w:tcPr>
            <w:tcW w:w="1570" w:type="dxa"/>
            <w:shd w:val="clear" w:color="auto" w:fill="auto"/>
          </w:tcPr>
          <w:p w14:paraId="1359903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125-71-3</w:t>
            </w:r>
          </w:p>
        </w:tc>
        <w:tc>
          <w:tcPr>
            <w:tcW w:w="1418" w:type="dxa"/>
            <w:shd w:val="clear" w:color="auto" w:fill="auto"/>
          </w:tcPr>
          <w:p w14:paraId="6DFE458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204-752-2</w:t>
            </w:r>
          </w:p>
        </w:tc>
      </w:tr>
      <w:tr w:rsidR="004D7BEE" w:rsidRPr="00BB126E" w14:paraId="33000504" w14:textId="77777777" w:rsidTr="004D7BEE">
        <w:trPr>
          <w:jc w:val="center"/>
        </w:trPr>
        <w:tc>
          <w:tcPr>
            <w:tcW w:w="852" w:type="dxa"/>
            <w:shd w:val="clear" w:color="auto" w:fill="auto"/>
          </w:tcPr>
          <w:p w14:paraId="4AEEA8D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227</w:t>
            </w:r>
          </w:p>
        </w:tc>
        <w:tc>
          <w:tcPr>
            <w:tcW w:w="6533" w:type="dxa"/>
            <w:shd w:val="clear" w:color="auto" w:fill="auto"/>
          </w:tcPr>
          <w:p w14:paraId="40CFD5D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2-Metilheptilamin ve tuzları</w:t>
            </w:r>
          </w:p>
        </w:tc>
        <w:tc>
          <w:tcPr>
            <w:tcW w:w="1570" w:type="dxa"/>
            <w:shd w:val="clear" w:color="auto" w:fill="auto"/>
          </w:tcPr>
          <w:p w14:paraId="004B402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540-43-2</w:t>
            </w:r>
          </w:p>
        </w:tc>
        <w:tc>
          <w:tcPr>
            <w:tcW w:w="1418" w:type="dxa"/>
            <w:shd w:val="clear" w:color="auto" w:fill="auto"/>
          </w:tcPr>
          <w:p w14:paraId="61E8974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10B6D63E" w14:textId="77777777" w:rsidTr="004D7BEE">
        <w:trPr>
          <w:jc w:val="center"/>
        </w:trPr>
        <w:tc>
          <w:tcPr>
            <w:tcW w:w="852" w:type="dxa"/>
            <w:shd w:val="clear" w:color="auto" w:fill="auto"/>
          </w:tcPr>
          <w:p w14:paraId="22CD2F3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228</w:t>
            </w:r>
          </w:p>
        </w:tc>
        <w:tc>
          <w:tcPr>
            <w:tcW w:w="6533" w:type="dxa"/>
            <w:shd w:val="clear" w:color="auto" w:fill="auto"/>
          </w:tcPr>
          <w:p w14:paraId="349A074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İzomethepten (INN) ve tuzları</w:t>
            </w:r>
          </w:p>
        </w:tc>
        <w:tc>
          <w:tcPr>
            <w:tcW w:w="1570" w:type="dxa"/>
            <w:shd w:val="clear" w:color="auto" w:fill="auto"/>
          </w:tcPr>
          <w:p w14:paraId="14154F7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503-01-5</w:t>
            </w:r>
          </w:p>
        </w:tc>
        <w:tc>
          <w:tcPr>
            <w:tcW w:w="1418" w:type="dxa"/>
            <w:shd w:val="clear" w:color="auto" w:fill="auto"/>
          </w:tcPr>
          <w:p w14:paraId="1097201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207-959-6</w:t>
            </w:r>
          </w:p>
        </w:tc>
      </w:tr>
      <w:tr w:rsidR="004D7BEE" w:rsidRPr="00BB126E" w14:paraId="0B1DA395" w14:textId="77777777" w:rsidTr="004D7BEE">
        <w:trPr>
          <w:jc w:val="center"/>
        </w:trPr>
        <w:tc>
          <w:tcPr>
            <w:tcW w:w="852" w:type="dxa"/>
            <w:shd w:val="clear" w:color="auto" w:fill="auto"/>
          </w:tcPr>
          <w:p w14:paraId="5145D1B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229</w:t>
            </w:r>
          </w:p>
        </w:tc>
        <w:tc>
          <w:tcPr>
            <w:tcW w:w="6533" w:type="dxa"/>
            <w:shd w:val="clear" w:color="auto" w:fill="auto"/>
          </w:tcPr>
          <w:p w14:paraId="7E8BB82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Mecamilamin (INN)</w:t>
            </w:r>
          </w:p>
        </w:tc>
        <w:tc>
          <w:tcPr>
            <w:tcW w:w="1570" w:type="dxa"/>
            <w:shd w:val="clear" w:color="auto" w:fill="auto"/>
          </w:tcPr>
          <w:p w14:paraId="51251D2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60-40-2</w:t>
            </w:r>
          </w:p>
        </w:tc>
        <w:tc>
          <w:tcPr>
            <w:tcW w:w="1418" w:type="dxa"/>
            <w:shd w:val="clear" w:color="auto" w:fill="auto"/>
          </w:tcPr>
          <w:p w14:paraId="17DCC27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200-476-1</w:t>
            </w:r>
          </w:p>
        </w:tc>
      </w:tr>
      <w:tr w:rsidR="004D7BEE" w:rsidRPr="00BB126E" w14:paraId="72DD82B2" w14:textId="77777777" w:rsidTr="004D7BEE">
        <w:trPr>
          <w:jc w:val="center"/>
        </w:trPr>
        <w:tc>
          <w:tcPr>
            <w:tcW w:w="852" w:type="dxa"/>
            <w:shd w:val="clear" w:color="auto" w:fill="auto"/>
          </w:tcPr>
          <w:p w14:paraId="0B1935C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230</w:t>
            </w:r>
          </w:p>
        </w:tc>
        <w:tc>
          <w:tcPr>
            <w:tcW w:w="6533" w:type="dxa"/>
            <w:shd w:val="clear" w:color="auto" w:fill="auto"/>
          </w:tcPr>
          <w:p w14:paraId="6130613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Guaifenesin (INN)</w:t>
            </w:r>
          </w:p>
        </w:tc>
        <w:tc>
          <w:tcPr>
            <w:tcW w:w="1570" w:type="dxa"/>
            <w:shd w:val="clear" w:color="auto" w:fill="auto"/>
          </w:tcPr>
          <w:p w14:paraId="180F547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93-14-1</w:t>
            </w:r>
          </w:p>
        </w:tc>
        <w:tc>
          <w:tcPr>
            <w:tcW w:w="1418" w:type="dxa"/>
            <w:shd w:val="clear" w:color="auto" w:fill="auto"/>
          </w:tcPr>
          <w:p w14:paraId="1F2894B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202-222-5</w:t>
            </w:r>
          </w:p>
        </w:tc>
      </w:tr>
      <w:tr w:rsidR="004D7BEE" w:rsidRPr="00BB126E" w14:paraId="3736AE43" w14:textId="77777777" w:rsidTr="004D7BEE">
        <w:trPr>
          <w:jc w:val="center"/>
        </w:trPr>
        <w:tc>
          <w:tcPr>
            <w:tcW w:w="852" w:type="dxa"/>
            <w:shd w:val="clear" w:color="auto" w:fill="auto"/>
          </w:tcPr>
          <w:p w14:paraId="36EBE78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231</w:t>
            </w:r>
          </w:p>
        </w:tc>
        <w:tc>
          <w:tcPr>
            <w:tcW w:w="6533" w:type="dxa"/>
            <w:shd w:val="clear" w:color="auto" w:fill="auto"/>
          </w:tcPr>
          <w:p w14:paraId="131E832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Dikumarol (INN)</w:t>
            </w:r>
          </w:p>
        </w:tc>
        <w:tc>
          <w:tcPr>
            <w:tcW w:w="1570" w:type="dxa"/>
            <w:shd w:val="clear" w:color="auto" w:fill="auto"/>
          </w:tcPr>
          <w:p w14:paraId="149A703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66-76-2</w:t>
            </w:r>
          </w:p>
        </w:tc>
        <w:tc>
          <w:tcPr>
            <w:tcW w:w="1418" w:type="dxa"/>
            <w:shd w:val="clear" w:color="auto" w:fill="auto"/>
          </w:tcPr>
          <w:p w14:paraId="03CEFFC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200-632-9</w:t>
            </w:r>
          </w:p>
        </w:tc>
      </w:tr>
      <w:tr w:rsidR="004D7BEE" w:rsidRPr="00BB126E" w14:paraId="53260F5A" w14:textId="77777777" w:rsidTr="004D7BEE">
        <w:trPr>
          <w:jc w:val="center"/>
        </w:trPr>
        <w:tc>
          <w:tcPr>
            <w:tcW w:w="852" w:type="dxa"/>
            <w:shd w:val="clear" w:color="auto" w:fill="auto"/>
          </w:tcPr>
          <w:p w14:paraId="47C812B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232</w:t>
            </w:r>
          </w:p>
        </w:tc>
        <w:tc>
          <w:tcPr>
            <w:tcW w:w="6533" w:type="dxa"/>
            <w:shd w:val="clear" w:color="auto" w:fill="auto"/>
          </w:tcPr>
          <w:p w14:paraId="6181B55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Fenmetrazin (INN), türevleri ve tuzları</w:t>
            </w:r>
          </w:p>
        </w:tc>
        <w:tc>
          <w:tcPr>
            <w:tcW w:w="1570" w:type="dxa"/>
            <w:shd w:val="clear" w:color="auto" w:fill="auto"/>
          </w:tcPr>
          <w:p w14:paraId="4815B3E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134-49-6</w:t>
            </w:r>
          </w:p>
        </w:tc>
        <w:tc>
          <w:tcPr>
            <w:tcW w:w="1418" w:type="dxa"/>
            <w:shd w:val="clear" w:color="auto" w:fill="auto"/>
          </w:tcPr>
          <w:p w14:paraId="03A45A3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205-143-4</w:t>
            </w:r>
          </w:p>
        </w:tc>
      </w:tr>
      <w:tr w:rsidR="004D7BEE" w:rsidRPr="00BB126E" w14:paraId="7745D75B" w14:textId="77777777" w:rsidTr="004D7BEE">
        <w:trPr>
          <w:jc w:val="center"/>
        </w:trPr>
        <w:tc>
          <w:tcPr>
            <w:tcW w:w="852" w:type="dxa"/>
            <w:shd w:val="clear" w:color="auto" w:fill="auto"/>
          </w:tcPr>
          <w:p w14:paraId="7627D6F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233</w:t>
            </w:r>
          </w:p>
        </w:tc>
        <w:tc>
          <w:tcPr>
            <w:tcW w:w="6533" w:type="dxa"/>
            <w:shd w:val="clear" w:color="auto" w:fill="auto"/>
          </w:tcPr>
          <w:p w14:paraId="716DE74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Tiamazol (INN)</w:t>
            </w:r>
          </w:p>
        </w:tc>
        <w:tc>
          <w:tcPr>
            <w:tcW w:w="1570" w:type="dxa"/>
            <w:shd w:val="clear" w:color="auto" w:fill="auto"/>
          </w:tcPr>
          <w:p w14:paraId="204EF8F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60-56-0</w:t>
            </w:r>
          </w:p>
        </w:tc>
        <w:tc>
          <w:tcPr>
            <w:tcW w:w="1418" w:type="dxa"/>
            <w:shd w:val="clear" w:color="auto" w:fill="auto"/>
          </w:tcPr>
          <w:p w14:paraId="10B1278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200-482-4</w:t>
            </w:r>
          </w:p>
        </w:tc>
      </w:tr>
      <w:tr w:rsidR="004D7BEE" w:rsidRPr="00BB126E" w14:paraId="2BF8E1F4" w14:textId="77777777" w:rsidTr="004D7BEE">
        <w:trPr>
          <w:jc w:val="center"/>
        </w:trPr>
        <w:tc>
          <w:tcPr>
            <w:tcW w:w="852" w:type="dxa"/>
            <w:shd w:val="clear" w:color="auto" w:fill="auto"/>
          </w:tcPr>
          <w:p w14:paraId="4D63A72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234</w:t>
            </w:r>
          </w:p>
        </w:tc>
        <w:tc>
          <w:tcPr>
            <w:tcW w:w="6533" w:type="dxa"/>
            <w:shd w:val="clear" w:color="auto" w:fill="auto"/>
          </w:tcPr>
          <w:p w14:paraId="031189E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3,4-Dihidro-2-metoksi-2-metil-4-fenil-2H,5</w:t>
            </w:r>
            <w:r w:rsidRPr="00BB126E">
              <w:rPr>
                <w:rFonts w:ascii="Times New Roman" w:eastAsia="Calibri" w:hAnsi="Times New Roman" w:cs="Times New Roman"/>
                <w:i/>
                <w:sz w:val="18"/>
                <w:szCs w:val="18"/>
              </w:rPr>
              <w:t>H</w:t>
            </w:r>
            <w:r w:rsidRPr="00BB126E">
              <w:rPr>
                <w:rFonts w:ascii="Times New Roman" w:eastAsia="Calibri" w:hAnsi="Times New Roman" w:cs="Times New Roman"/>
                <w:sz w:val="18"/>
                <w:szCs w:val="18"/>
              </w:rPr>
              <w:t>-pirano [3,2-c]-[1] benzopiran-5-on (siklokumarol)</w:t>
            </w:r>
          </w:p>
        </w:tc>
        <w:tc>
          <w:tcPr>
            <w:tcW w:w="1570" w:type="dxa"/>
            <w:shd w:val="clear" w:color="auto" w:fill="auto"/>
          </w:tcPr>
          <w:p w14:paraId="52E4E00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518-20-7</w:t>
            </w:r>
          </w:p>
        </w:tc>
        <w:tc>
          <w:tcPr>
            <w:tcW w:w="1418" w:type="dxa"/>
            <w:shd w:val="clear" w:color="auto" w:fill="auto"/>
          </w:tcPr>
          <w:p w14:paraId="3173365A" w14:textId="77777777" w:rsidR="004D7BEE" w:rsidRPr="00BB126E" w:rsidRDefault="004D7BEE" w:rsidP="00BB126E">
            <w:pPr>
              <w:tabs>
                <w:tab w:val="left" w:pos="284"/>
                <w:tab w:val="left" w:pos="452"/>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208-248-3</w:t>
            </w:r>
          </w:p>
        </w:tc>
      </w:tr>
      <w:tr w:rsidR="004D7BEE" w:rsidRPr="00BB126E" w14:paraId="4178231D" w14:textId="77777777" w:rsidTr="004D7BEE">
        <w:trPr>
          <w:jc w:val="center"/>
        </w:trPr>
        <w:tc>
          <w:tcPr>
            <w:tcW w:w="852" w:type="dxa"/>
            <w:shd w:val="clear" w:color="auto" w:fill="auto"/>
          </w:tcPr>
          <w:p w14:paraId="06011D8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235</w:t>
            </w:r>
          </w:p>
        </w:tc>
        <w:tc>
          <w:tcPr>
            <w:tcW w:w="6533" w:type="dxa"/>
            <w:shd w:val="clear" w:color="auto" w:fill="auto"/>
          </w:tcPr>
          <w:p w14:paraId="73D61C8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Carizoprodol (INN)</w:t>
            </w:r>
          </w:p>
        </w:tc>
        <w:tc>
          <w:tcPr>
            <w:tcW w:w="1570" w:type="dxa"/>
            <w:shd w:val="clear" w:color="auto" w:fill="auto"/>
          </w:tcPr>
          <w:p w14:paraId="781257F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78-44-4</w:t>
            </w:r>
          </w:p>
        </w:tc>
        <w:tc>
          <w:tcPr>
            <w:tcW w:w="1418" w:type="dxa"/>
            <w:shd w:val="clear" w:color="auto" w:fill="auto"/>
          </w:tcPr>
          <w:p w14:paraId="72C66E0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201-118-7</w:t>
            </w:r>
          </w:p>
        </w:tc>
      </w:tr>
      <w:tr w:rsidR="004D7BEE" w:rsidRPr="00BB126E" w14:paraId="2B7E82C8" w14:textId="77777777" w:rsidTr="004D7BEE">
        <w:trPr>
          <w:jc w:val="center"/>
        </w:trPr>
        <w:tc>
          <w:tcPr>
            <w:tcW w:w="852" w:type="dxa"/>
            <w:shd w:val="clear" w:color="auto" w:fill="auto"/>
          </w:tcPr>
          <w:p w14:paraId="38E7F34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236</w:t>
            </w:r>
          </w:p>
        </w:tc>
        <w:tc>
          <w:tcPr>
            <w:tcW w:w="6533" w:type="dxa"/>
            <w:shd w:val="clear" w:color="auto" w:fill="auto"/>
          </w:tcPr>
          <w:p w14:paraId="356C487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Meprobamat (INN)</w:t>
            </w:r>
          </w:p>
        </w:tc>
        <w:tc>
          <w:tcPr>
            <w:tcW w:w="1570" w:type="dxa"/>
            <w:shd w:val="clear" w:color="auto" w:fill="auto"/>
          </w:tcPr>
          <w:p w14:paraId="162542D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57-53-4</w:t>
            </w:r>
          </w:p>
        </w:tc>
        <w:tc>
          <w:tcPr>
            <w:tcW w:w="1418" w:type="dxa"/>
            <w:shd w:val="clear" w:color="auto" w:fill="auto"/>
          </w:tcPr>
          <w:p w14:paraId="2E81253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200-337-5</w:t>
            </w:r>
          </w:p>
        </w:tc>
      </w:tr>
      <w:tr w:rsidR="004D7BEE" w:rsidRPr="00BB126E" w14:paraId="1661B74F" w14:textId="77777777" w:rsidTr="004D7BEE">
        <w:trPr>
          <w:jc w:val="center"/>
        </w:trPr>
        <w:tc>
          <w:tcPr>
            <w:tcW w:w="852" w:type="dxa"/>
            <w:shd w:val="clear" w:color="auto" w:fill="auto"/>
          </w:tcPr>
          <w:p w14:paraId="2F6C028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237</w:t>
            </w:r>
          </w:p>
        </w:tc>
        <w:tc>
          <w:tcPr>
            <w:tcW w:w="6533" w:type="dxa"/>
            <w:shd w:val="clear" w:color="auto" w:fill="auto"/>
          </w:tcPr>
          <w:p w14:paraId="5DA9E70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Tefazolin (INN) ve tuzları</w:t>
            </w:r>
          </w:p>
        </w:tc>
        <w:tc>
          <w:tcPr>
            <w:tcW w:w="1570" w:type="dxa"/>
            <w:shd w:val="clear" w:color="auto" w:fill="auto"/>
          </w:tcPr>
          <w:p w14:paraId="5A101C2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1082-56-0</w:t>
            </w:r>
          </w:p>
        </w:tc>
        <w:tc>
          <w:tcPr>
            <w:tcW w:w="1418" w:type="dxa"/>
            <w:shd w:val="clear" w:color="auto" w:fill="auto"/>
          </w:tcPr>
          <w:p w14:paraId="3714071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0BCF9B76" w14:textId="77777777" w:rsidTr="004D7BEE">
        <w:trPr>
          <w:jc w:val="center"/>
        </w:trPr>
        <w:tc>
          <w:tcPr>
            <w:tcW w:w="852" w:type="dxa"/>
            <w:shd w:val="clear" w:color="auto" w:fill="auto"/>
          </w:tcPr>
          <w:p w14:paraId="3DC2080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238</w:t>
            </w:r>
          </w:p>
        </w:tc>
        <w:tc>
          <w:tcPr>
            <w:tcW w:w="6533" w:type="dxa"/>
            <w:shd w:val="clear" w:color="auto" w:fill="auto"/>
          </w:tcPr>
          <w:p w14:paraId="57BA9C1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Arekolin</w:t>
            </w:r>
          </w:p>
        </w:tc>
        <w:tc>
          <w:tcPr>
            <w:tcW w:w="1570" w:type="dxa"/>
            <w:shd w:val="clear" w:color="auto" w:fill="auto"/>
          </w:tcPr>
          <w:p w14:paraId="2D038E0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63-75-2</w:t>
            </w:r>
          </w:p>
        </w:tc>
        <w:tc>
          <w:tcPr>
            <w:tcW w:w="1418" w:type="dxa"/>
            <w:shd w:val="clear" w:color="auto" w:fill="auto"/>
          </w:tcPr>
          <w:p w14:paraId="7C6D652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200-565-5</w:t>
            </w:r>
          </w:p>
        </w:tc>
      </w:tr>
      <w:tr w:rsidR="004D7BEE" w:rsidRPr="00BB126E" w14:paraId="01DDC516" w14:textId="77777777" w:rsidTr="004D7BEE">
        <w:trPr>
          <w:jc w:val="center"/>
        </w:trPr>
        <w:tc>
          <w:tcPr>
            <w:tcW w:w="852" w:type="dxa"/>
            <w:shd w:val="clear" w:color="auto" w:fill="auto"/>
          </w:tcPr>
          <w:p w14:paraId="368BBA2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239</w:t>
            </w:r>
          </w:p>
        </w:tc>
        <w:tc>
          <w:tcPr>
            <w:tcW w:w="6533" w:type="dxa"/>
            <w:shd w:val="clear" w:color="auto" w:fill="auto"/>
          </w:tcPr>
          <w:p w14:paraId="29727F6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Poldine metilsülfat (INN)</w:t>
            </w:r>
          </w:p>
        </w:tc>
        <w:tc>
          <w:tcPr>
            <w:tcW w:w="1570" w:type="dxa"/>
            <w:shd w:val="clear" w:color="auto" w:fill="auto"/>
          </w:tcPr>
          <w:p w14:paraId="288D921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545-80-2</w:t>
            </w:r>
          </w:p>
        </w:tc>
        <w:tc>
          <w:tcPr>
            <w:tcW w:w="1418" w:type="dxa"/>
            <w:shd w:val="clear" w:color="auto" w:fill="auto"/>
          </w:tcPr>
          <w:p w14:paraId="5A296A3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208-894-6</w:t>
            </w:r>
          </w:p>
        </w:tc>
      </w:tr>
      <w:tr w:rsidR="004D7BEE" w:rsidRPr="00BB126E" w14:paraId="402C490C" w14:textId="77777777" w:rsidTr="004D7BEE">
        <w:trPr>
          <w:jc w:val="center"/>
        </w:trPr>
        <w:tc>
          <w:tcPr>
            <w:tcW w:w="852" w:type="dxa"/>
            <w:shd w:val="clear" w:color="auto" w:fill="auto"/>
          </w:tcPr>
          <w:p w14:paraId="33DE9A6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240</w:t>
            </w:r>
          </w:p>
        </w:tc>
        <w:tc>
          <w:tcPr>
            <w:tcW w:w="6533" w:type="dxa"/>
            <w:shd w:val="clear" w:color="auto" w:fill="auto"/>
          </w:tcPr>
          <w:p w14:paraId="7DD76C1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Hidroksizin (INN)</w:t>
            </w:r>
          </w:p>
        </w:tc>
        <w:tc>
          <w:tcPr>
            <w:tcW w:w="1570" w:type="dxa"/>
            <w:shd w:val="clear" w:color="auto" w:fill="auto"/>
          </w:tcPr>
          <w:p w14:paraId="4C59AD8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68-88-2</w:t>
            </w:r>
          </w:p>
        </w:tc>
        <w:tc>
          <w:tcPr>
            <w:tcW w:w="1418" w:type="dxa"/>
            <w:shd w:val="clear" w:color="auto" w:fill="auto"/>
          </w:tcPr>
          <w:p w14:paraId="2763F14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200-693-1</w:t>
            </w:r>
          </w:p>
        </w:tc>
      </w:tr>
      <w:tr w:rsidR="004D7BEE" w:rsidRPr="00BB126E" w14:paraId="6B594DD3" w14:textId="77777777" w:rsidTr="004D7BEE">
        <w:trPr>
          <w:jc w:val="center"/>
        </w:trPr>
        <w:tc>
          <w:tcPr>
            <w:tcW w:w="852" w:type="dxa"/>
            <w:shd w:val="clear" w:color="auto" w:fill="auto"/>
          </w:tcPr>
          <w:p w14:paraId="7DFB2EC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241</w:t>
            </w:r>
          </w:p>
        </w:tc>
        <w:tc>
          <w:tcPr>
            <w:tcW w:w="6533" w:type="dxa"/>
            <w:shd w:val="clear" w:color="auto" w:fill="auto"/>
          </w:tcPr>
          <w:p w14:paraId="283F0EF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2-Naftol</w:t>
            </w:r>
          </w:p>
        </w:tc>
        <w:tc>
          <w:tcPr>
            <w:tcW w:w="1570" w:type="dxa"/>
            <w:shd w:val="clear" w:color="auto" w:fill="auto"/>
          </w:tcPr>
          <w:p w14:paraId="162EF9D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135-19-3</w:t>
            </w:r>
          </w:p>
        </w:tc>
        <w:tc>
          <w:tcPr>
            <w:tcW w:w="1418" w:type="dxa"/>
            <w:shd w:val="clear" w:color="auto" w:fill="auto"/>
          </w:tcPr>
          <w:p w14:paraId="2332B51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205-182-7</w:t>
            </w:r>
          </w:p>
        </w:tc>
      </w:tr>
      <w:tr w:rsidR="004D7BEE" w:rsidRPr="00BB126E" w14:paraId="3F2F653F" w14:textId="77777777" w:rsidTr="004D7BEE">
        <w:trPr>
          <w:jc w:val="center"/>
        </w:trPr>
        <w:tc>
          <w:tcPr>
            <w:tcW w:w="852" w:type="dxa"/>
            <w:shd w:val="clear" w:color="auto" w:fill="auto"/>
          </w:tcPr>
          <w:p w14:paraId="5C0B932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242</w:t>
            </w:r>
          </w:p>
        </w:tc>
        <w:tc>
          <w:tcPr>
            <w:tcW w:w="6533" w:type="dxa"/>
            <w:shd w:val="clear" w:color="auto" w:fill="auto"/>
          </w:tcPr>
          <w:p w14:paraId="4318666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1-ve 2-Naftilaminler ve onların tuzları</w:t>
            </w:r>
          </w:p>
        </w:tc>
        <w:tc>
          <w:tcPr>
            <w:tcW w:w="1570" w:type="dxa"/>
            <w:shd w:val="clear" w:color="auto" w:fill="auto"/>
          </w:tcPr>
          <w:p w14:paraId="1A1C67B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134-32-7/                91-59-8</w:t>
            </w:r>
          </w:p>
        </w:tc>
        <w:tc>
          <w:tcPr>
            <w:tcW w:w="1418" w:type="dxa"/>
            <w:shd w:val="clear" w:color="auto" w:fill="auto"/>
          </w:tcPr>
          <w:p w14:paraId="4EC38E1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205-138-7/                    202-080-4</w:t>
            </w:r>
          </w:p>
        </w:tc>
      </w:tr>
      <w:tr w:rsidR="004D7BEE" w:rsidRPr="00BB126E" w14:paraId="5C8330A9" w14:textId="77777777" w:rsidTr="004D7BEE">
        <w:trPr>
          <w:jc w:val="center"/>
        </w:trPr>
        <w:tc>
          <w:tcPr>
            <w:tcW w:w="852" w:type="dxa"/>
            <w:shd w:val="clear" w:color="auto" w:fill="auto"/>
          </w:tcPr>
          <w:p w14:paraId="184BE7A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243</w:t>
            </w:r>
          </w:p>
        </w:tc>
        <w:tc>
          <w:tcPr>
            <w:tcW w:w="6533" w:type="dxa"/>
            <w:shd w:val="clear" w:color="auto" w:fill="auto"/>
          </w:tcPr>
          <w:p w14:paraId="330282E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3-(1-Naftil)-4-hidroksikumarin</w:t>
            </w:r>
          </w:p>
        </w:tc>
        <w:tc>
          <w:tcPr>
            <w:tcW w:w="1570" w:type="dxa"/>
            <w:shd w:val="clear" w:color="auto" w:fill="auto"/>
          </w:tcPr>
          <w:p w14:paraId="0264A93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39923-41-6</w:t>
            </w:r>
          </w:p>
        </w:tc>
        <w:tc>
          <w:tcPr>
            <w:tcW w:w="1418" w:type="dxa"/>
            <w:shd w:val="clear" w:color="auto" w:fill="auto"/>
          </w:tcPr>
          <w:p w14:paraId="6ABC7FE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17F7C53E" w14:textId="77777777" w:rsidTr="004D7BEE">
        <w:trPr>
          <w:jc w:val="center"/>
        </w:trPr>
        <w:tc>
          <w:tcPr>
            <w:tcW w:w="852" w:type="dxa"/>
            <w:shd w:val="clear" w:color="auto" w:fill="auto"/>
          </w:tcPr>
          <w:p w14:paraId="2FEEA44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244</w:t>
            </w:r>
          </w:p>
        </w:tc>
        <w:tc>
          <w:tcPr>
            <w:tcW w:w="6533" w:type="dxa"/>
            <w:shd w:val="clear" w:color="auto" w:fill="auto"/>
          </w:tcPr>
          <w:p w14:paraId="71210C4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Nafazolin (INN) ve tuzları</w:t>
            </w:r>
          </w:p>
        </w:tc>
        <w:tc>
          <w:tcPr>
            <w:tcW w:w="1570" w:type="dxa"/>
            <w:shd w:val="clear" w:color="auto" w:fill="auto"/>
          </w:tcPr>
          <w:p w14:paraId="1BE22EB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835-31-4</w:t>
            </w:r>
          </w:p>
        </w:tc>
        <w:tc>
          <w:tcPr>
            <w:tcW w:w="1418" w:type="dxa"/>
            <w:shd w:val="clear" w:color="auto" w:fill="auto"/>
          </w:tcPr>
          <w:p w14:paraId="4F26A0E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212-641-5</w:t>
            </w:r>
          </w:p>
        </w:tc>
      </w:tr>
      <w:tr w:rsidR="004D7BEE" w:rsidRPr="00BB126E" w14:paraId="735D6FAF" w14:textId="77777777" w:rsidTr="004D7BEE">
        <w:trPr>
          <w:jc w:val="center"/>
        </w:trPr>
        <w:tc>
          <w:tcPr>
            <w:tcW w:w="852" w:type="dxa"/>
            <w:shd w:val="clear" w:color="auto" w:fill="auto"/>
          </w:tcPr>
          <w:p w14:paraId="175690A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245</w:t>
            </w:r>
          </w:p>
        </w:tc>
        <w:tc>
          <w:tcPr>
            <w:tcW w:w="6533" w:type="dxa"/>
            <w:shd w:val="clear" w:color="auto" w:fill="auto"/>
          </w:tcPr>
          <w:p w14:paraId="6EF801D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Neostigmin ve tuzları örn.neostigmin bromür (INN)</w:t>
            </w:r>
          </w:p>
        </w:tc>
        <w:tc>
          <w:tcPr>
            <w:tcW w:w="1570" w:type="dxa"/>
            <w:shd w:val="clear" w:color="auto" w:fill="auto"/>
          </w:tcPr>
          <w:p w14:paraId="3B6AED7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114-80-7</w:t>
            </w:r>
          </w:p>
        </w:tc>
        <w:tc>
          <w:tcPr>
            <w:tcW w:w="1418" w:type="dxa"/>
            <w:shd w:val="clear" w:color="auto" w:fill="auto"/>
          </w:tcPr>
          <w:p w14:paraId="1024EB2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204-054-8</w:t>
            </w:r>
          </w:p>
        </w:tc>
      </w:tr>
      <w:tr w:rsidR="004D7BEE" w:rsidRPr="00BB126E" w14:paraId="708ECA90" w14:textId="77777777" w:rsidTr="004D7BEE">
        <w:trPr>
          <w:jc w:val="center"/>
        </w:trPr>
        <w:tc>
          <w:tcPr>
            <w:tcW w:w="852" w:type="dxa"/>
            <w:shd w:val="clear" w:color="auto" w:fill="auto"/>
          </w:tcPr>
          <w:p w14:paraId="629281D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246</w:t>
            </w:r>
          </w:p>
        </w:tc>
        <w:tc>
          <w:tcPr>
            <w:tcW w:w="6533" w:type="dxa"/>
            <w:shd w:val="clear" w:color="auto" w:fill="auto"/>
          </w:tcPr>
          <w:p w14:paraId="298BD2E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Nikotin ve tuzları</w:t>
            </w:r>
          </w:p>
        </w:tc>
        <w:tc>
          <w:tcPr>
            <w:tcW w:w="1570" w:type="dxa"/>
            <w:shd w:val="clear" w:color="auto" w:fill="auto"/>
          </w:tcPr>
          <w:p w14:paraId="74277BF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54-11-5</w:t>
            </w:r>
          </w:p>
        </w:tc>
        <w:tc>
          <w:tcPr>
            <w:tcW w:w="1418" w:type="dxa"/>
            <w:shd w:val="clear" w:color="auto" w:fill="auto"/>
          </w:tcPr>
          <w:p w14:paraId="29CB1FC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200-193-3</w:t>
            </w:r>
          </w:p>
        </w:tc>
      </w:tr>
      <w:tr w:rsidR="004D7BEE" w:rsidRPr="00BB126E" w14:paraId="3811658B" w14:textId="77777777" w:rsidTr="004D7BEE">
        <w:trPr>
          <w:jc w:val="center"/>
        </w:trPr>
        <w:tc>
          <w:tcPr>
            <w:tcW w:w="852" w:type="dxa"/>
            <w:shd w:val="clear" w:color="auto" w:fill="auto"/>
          </w:tcPr>
          <w:p w14:paraId="30FDFC2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247</w:t>
            </w:r>
          </w:p>
        </w:tc>
        <w:tc>
          <w:tcPr>
            <w:tcW w:w="6533" w:type="dxa"/>
            <w:shd w:val="clear" w:color="auto" w:fill="auto"/>
          </w:tcPr>
          <w:p w14:paraId="1ABE8E1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Amil nitritler</w:t>
            </w:r>
          </w:p>
        </w:tc>
        <w:tc>
          <w:tcPr>
            <w:tcW w:w="1570" w:type="dxa"/>
            <w:shd w:val="clear" w:color="auto" w:fill="auto"/>
          </w:tcPr>
          <w:p w14:paraId="1B5D540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110-46-3</w:t>
            </w:r>
          </w:p>
        </w:tc>
        <w:tc>
          <w:tcPr>
            <w:tcW w:w="1418" w:type="dxa"/>
            <w:shd w:val="clear" w:color="auto" w:fill="auto"/>
          </w:tcPr>
          <w:p w14:paraId="666E7F2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203-770-8</w:t>
            </w:r>
          </w:p>
        </w:tc>
      </w:tr>
      <w:tr w:rsidR="004D7BEE" w:rsidRPr="00BB126E" w14:paraId="7548C661" w14:textId="77777777" w:rsidTr="004D7BEE">
        <w:trPr>
          <w:jc w:val="center"/>
        </w:trPr>
        <w:tc>
          <w:tcPr>
            <w:tcW w:w="852" w:type="dxa"/>
            <w:shd w:val="clear" w:color="auto" w:fill="auto"/>
          </w:tcPr>
          <w:p w14:paraId="0E7165E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248</w:t>
            </w:r>
          </w:p>
        </w:tc>
        <w:tc>
          <w:tcPr>
            <w:tcW w:w="6533" w:type="dxa"/>
            <w:shd w:val="clear" w:color="auto" w:fill="auto"/>
          </w:tcPr>
          <w:p w14:paraId="2F602C8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İnorganik nitritler, sodyum nitrit hariç</w:t>
            </w:r>
          </w:p>
        </w:tc>
        <w:tc>
          <w:tcPr>
            <w:tcW w:w="1570" w:type="dxa"/>
            <w:shd w:val="clear" w:color="auto" w:fill="auto"/>
          </w:tcPr>
          <w:p w14:paraId="17994BC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14797-65-0</w:t>
            </w:r>
          </w:p>
        </w:tc>
        <w:tc>
          <w:tcPr>
            <w:tcW w:w="1418" w:type="dxa"/>
            <w:shd w:val="clear" w:color="auto" w:fill="auto"/>
          </w:tcPr>
          <w:p w14:paraId="6EFCDA1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28C26314" w14:textId="77777777" w:rsidTr="004D7BEE">
        <w:trPr>
          <w:jc w:val="center"/>
        </w:trPr>
        <w:tc>
          <w:tcPr>
            <w:tcW w:w="852" w:type="dxa"/>
            <w:shd w:val="clear" w:color="auto" w:fill="auto"/>
          </w:tcPr>
          <w:p w14:paraId="03EF5F7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249</w:t>
            </w:r>
          </w:p>
        </w:tc>
        <w:tc>
          <w:tcPr>
            <w:tcW w:w="6533" w:type="dxa"/>
            <w:shd w:val="clear" w:color="auto" w:fill="auto"/>
          </w:tcPr>
          <w:p w14:paraId="112E252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Nitrobenzen</w:t>
            </w:r>
          </w:p>
        </w:tc>
        <w:tc>
          <w:tcPr>
            <w:tcW w:w="1570" w:type="dxa"/>
            <w:shd w:val="clear" w:color="auto" w:fill="auto"/>
          </w:tcPr>
          <w:p w14:paraId="3255447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98-95-3</w:t>
            </w:r>
          </w:p>
        </w:tc>
        <w:tc>
          <w:tcPr>
            <w:tcW w:w="1418" w:type="dxa"/>
            <w:shd w:val="clear" w:color="auto" w:fill="auto"/>
          </w:tcPr>
          <w:p w14:paraId="0C3001D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202-716-0</w:t>
            </w:r>
          </w:p>
        </w:tc>
      </w:tr>
      <w:tr w:rsidR="004D7BEE" w:rsidRPr="00BB126E" w14:paraId="6E2F0C84" w14:textId="77777777" w:rsidTr="004D7BEE">
        <w:trPr>
          <w:jc w:val="center"/>
        </w:trPr>
        <w:tc>
          <w:tcPr>
            <w:tcW w:w="852" w:type="dxa"/>
            <w:shd w:val="clear" w:color="auto" w:fill="auto"/>
          </w:tcPr>
          <w:p w14:paraId="445FB9E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250</w:t>
            </w:r>
          </w:p>
        </w:tc>
        <w:tc>
          <w:tcPr>
            <w:tcW w:w="6533" w:type="dxa"/>
            <w:shd w:val="clear" w:color="auto" w:fill="auto"/>
          </w:tcPr>
          <w:p w14:paraId="276C93C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Nitrokrezoller ve onların alkali metal tuzları</w:t>
            </w:r>
          </w:p>
        </w:tc>
        <w:tc>
          <w:tcPr>
            <w:tcW w:w="1570" w:type="dxa"/>
            <w:shd w:val="clear" w:color="auto" w:fill="auto"/>
          </w:tcPr>
          <w:p w14:paraId="0B6D717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12167-20-3</w:t>
            </w:r>
          </w:p>
        </w:tc>
        <w:tc>
          <w:tcPr>
            <w:tcW w:w="1418" w:type="dxa"/>
            <w:shd w:val="clear" w:color="auto" w:fill="auto"/>
          </w:tcPr>
          <w:p w14:paraId="00A5A81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02A3CC5E" w14:textId="77777777" w:rsidTr="004D7BEE">
        <w:trPr>
          <w:jc w:val="center"/>
        </w:trPr>
        <w:tc>
          <w:tcPr>
            <w:tcW w:w="852" w:type="dxa"/>
            <w:shd w:val="clear" w:color="auto" w:fill="auto"/>
          </w:tcPr>
          <w:p w14:paraId="1E0015B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251</w:t>
            </w:r>
          </w:p>
        </w:tc>
        <w:tc>
          <w:tcPr>
            <w:tcW w:w="6533" w:type="dxa"/>
            <w:shd w:val="clear" w:color="auto" w:fill="auto"/>
          </w:tcPr>
          <w:p w14:paraId="044D28B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Nitrofurantoin (INN)</w:t>
            </w:r>
          </w:p>
        </w:tc>
        <w:tc>
          <w:tcPr>
            <w:tcW w:w="1570" w:type="dxa"/>
            <w:shd w:val="clear" w:color="auto" w:fill="auto"/>
          </w:tcPr>
          <w:p w14:paraId="1F1F4F7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67-20-9</w:t>
            </w:r>
          </w:p>
        </w:tc>
        <w:tc>
          <w:tcPr>
            <w:tcW w:w="1418" w:type="dxa"/>
            <w:shd w:val="clear" w:color="auto" w:fill="auto"/>
          </w:tcPr>
          <w:p w14:paraId="0F386C6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200-646-5</w:t>
            </w:r>
          </w:p>
        </w:tc>
      </w:tr>
      <w:tr w:rsidR="004D7BEE" w:rsidRPr="00BB126E" w14:paraId="5AFDCDC0" w14:textId="77777777" w:rsidTr="004D7BEE">
        <w:trPr>
          <w:jc w:val="center"/>
        </w:trPr>
        <w:tc>
          <w:tcPr>
            <w:tcW w:w="852" w:type="dxa"/>
            <w:shd w:val="clear" w:color="auto" w:fill="auto"/>
          </w:tcPr>
          <w:p w14:paraId="60E3EBE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252</w:t>
            </w:r>
          </w:p>
        </w:tc>
        <w:tc>
          <w:tcPr>
            <w:tcW w:w="6533" w:type="dxa"/>
            <w:shd w:val="clear" w:color="auto" w:fill="auto"/>
          </w:tcPr>
          <w:p w14:paraId="22DE71F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Furazolidon (INN)</w:t>
            </w:r>
          </w:p>
        </w:tc>
        <w:tc>
          <w:tcPr>
            <w:tcW w:w="1570" w:type="dxa"/>
            <w:shd w:val="clear" w:color="auto" w:fill="auto"/>
          </w:tcPr>
          <w:p w14:paraId="4AC5CD5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67-45-8</w:t>
            </w:r>
          </w:p>
        </w:tc>
        <w:tc>
          <w:tcPr>
            <w:tcW w:w="1418" w:type="dxa"/>
            <w:shd w:val="clear" w:color="auto" w:fill="auto"/>
          </w:tcPr>
          <w:p w14:paraId="2162810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200-653-3</w:t>
            </w:r>
          </w:p>
        </w:tc>
      </w:tr>
      <w:tr w:rsidR="004D7BEE" w:rsidRPr="00BB126E" w14:paraId="4B8ACB00" w14:textId="77777777" w:rsidTr="004D7BEE">
        <w:trPr>
          <w:jc w:val="center"/>
        </w:trPr>
        <w:tc>
          <w:tcPr>
            <w:tcW w:w="852" w:type="dxa"/>
            <w:shd w:val="clear" w:color="auto" w:fill="auto"/>
          </w:tcPr>
          <w:p w14:paraId="55CB2C8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253</w:t>
            </w:r>
          </w:p>
        </w:tc>
        <w:tc>
          <w:tcPr>
            <w:tcW w:w="6533" w:type="dxa"/>
            <w:shd w:val="clear" w:color="auto" w:fill="auto"/>
          </w:tcPr>
          <w:p w14:paraId="6E77C820"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Nitrogliserin; Propan-1,2,3-triyl trinitrat</w:t>
            </w:r>
          </w:p>
        </w:tc>
        <w:tc>
          <w:tcPr>
            <w:tcW w:w="1570" w:type="dxa"/>
            <w:shd w:val="clear" w:color="auto" w:fill="auto"/>
          </w:tcPr>
          <w:p w14:paraId="04455D5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55-63-0</w:t>
            </w:r>
          </w:p>
        </w:tc>
        <w:tc>
          <w:tcPr>
            <w:tcW w:w="1418" w:type="dxa"/>
            <w:shd w:val="clear" w:color="auto" w:fill="auto"/>
          </w:tcPr>
          <w:p w14:paraId="741B048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200-240-8</w:t>
            </w:r>
          </w:p>
        </w:tc>
      </w:tr>
      <w:tr w:rsidR="004D7BEE" w:rsidRPr="00BB126E" w14:paraId="1258E3C3" w14:textId="77777777" w:rsidTr="004D7BEE">
        <w:trPr>
          <w:jc w:val="center"/>
        </w:trPr>
        <w:tc>
          <w:tcPr>
            <w:tcW w:w="852" w:type="dxa"/>
            <w:shd w:val="clear" w:color="auto" w:fill="auto"/>
          </w:tcPr>
          <w:p w14:paraId="269A8BF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254</w:t>
            </w:r>
          </w:p>
        </w:tc>
        <w:tc>
          <w:tcPr>
            <w:tcW w:w="6533" w:type="dxa"/>
            <w:shd w:val="clear" w:color="auto" w:fill="auto"/>
          </w:tcPr>
          <w:p w14:paraId="11F7D806"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Asenokumarol (INN)</w:t>
            </w:r>
          </w:p>
        </w:tc>
        <w:tc>
          <w:tcPr>
            <w:tcW w:w="1570" w:type="dxa"/>
            <w:shd w:val="clear" w:color="auto" w:fill="auto"/>
          </w:tcPr>
          <w:p w14:paraId="6C27237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152-72-7</w:t>
            </w:r>
          </w:p>
        </w:tc>
        <w:tc>
          <w:tcPr>
            <w:tcW w:w="1418" w:type="dxa"/>
            <w:shd w:val="clear" w:color="auto" w:fill="auto"/>
          </w:tcPr>
          <w:p w14:paraId="34894CE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205-807-3</w:t>
            </w:r>
          </w:p>
        </w:tc>
      </w:tr>
      <w:tr w:rsidR="004D7BEE" w:rsidRPr="00BB126E" w14:paraId="3A70A5C7" w14:textId="77777777" w:rsidTr="004D7BEE">
        <w:trPr>
          <w:jc w:val="center"/>
        </w:trPr>
        <w:tc>
          <w:tcPr>
            <w:tcW w:w="852" w:type="dxa"/>
            <w:shd w:val="clear" w:color="auto" w:fill="auto"/>
          </w:tcPr>
          <w:p w14:paraId="7726642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255</w:t>
            </w:r>
          </w:p>
        </w:tc>
        <w:tc>
          <w:tcPr>
            <w:tcW w:w="6533" w:type="dxa"/>
            <w:shd w:val="clear" w:color="auto" w:fill="auto"/>
          </w:tcPr>
          <w:p w14:paraId="16DC8AAE"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Alkali pentasiyanonitrozilferrat (2-) </w:t>
            </w:r>
          </w:p>
        </w:tc>
        <w:tc>
          <w:tcPr>
            <w:tcW w:w="1570" w:type="dxa"/>
            <w:shd w:val="clear" w:color="auto" w:fill="auto"/>
          </w:tcPr>
          <w:p w14:paraId="25C0E15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14402-89-2/      13755-38-9</w:t>
            </w:r>
          </w:p>
        </w:tc>
        <w:tc>
          <w:tcPr>
            <w:tcW w:w="1418" w:type="dxa"/>
            <w:shd w:val="clear" w:color="auto" w:fill="auto"/>
          </w:tcPr>
          <w:p w14:paraId="7391C64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238-373-9 / -</w:t>
            </w:r>
          </w:p>
        </w:tc>
      </w:tr>
      <w:tr w:rsidR="004D7BEE" w:rsidRPr="00BB126E" w14:paraId="4D35189E" w14:textId="77777777" w:rsidTr="004D7BEE">
        <w:trPr>
          <w:jc w:val="center"/>
        </w:trPr>
        <w:tc>
          <w:tcPr>
            <w:tcW w:w="852" w:type="dxa"/>
            <w:shd w:val="clear" w:color="auto" w:fill="auto"/>
          </w:tcPr>
          <w:p w14:paraId="0E94933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256</w:t>
            </w:r>
          </w:p>
        </w:tc>
        <w:tc>
          <w:tcPr>
            <w:tcW w:w="6533" w:type="dxa"/>
            <w:shd w:val="clear" w:color="auto" w:fill="auto"/>
          </w:tcPr>
          <w:p w14:paraId="74E18417"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Nitrostilbenler, homologları ve türevleri</w:t>
            </w:r>
          </w:p>
        </w:tc>
        <w:tc>
          <w:tcPr>
            <w:tcW w:w="1570" w:type="dxa"/>
            <w:shd w:val="clear" w:color="auto" w:fill="auto"/>
          </w:tcPr>
          <w:p w14:paraId="0A956D0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2183829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33B08FAE" w14:textId="77777777" w:rsidTr="004D7BEE">
        <w:trPr>
          <w:jc w:val="center"/>
        </w:trPr>
        <w:tc>
          <w:tcPr>
            <w:tcW w:w="852" w:type="dxa"/>
            <w:shd w:val="clear" w:color="auto" w:fill="auto"/>
          </w:tcPr>
          <w:p w14:paraId="08FE4FB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257</w:t>
            </w:r>
          </w:p>
        </w:tc>
        <w:tc>
          <w:tcPr>
            <w:tcW w:w="6533" w:type="dxa"/>
            <w:shd w:val="clear" w:color="auto" w:fill="auto"/>
          </w:tcPr>
          <w:p w14:paraId="1F453C62"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Noradrenalin ve tuzları</w:t>
            </w:r>
          </w:p>
        </w:tc>
        <w:tc>
          <w:tcPr>
            <w:tcW w:w="1570" w:type="dxa"/>
            <w:shd w:val="clear" w:color="auto" w:fill="auto"/>
          </w:tcPr>
          <w:p w14:paraId="3E2A3CB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51-41-2</w:t>
            </w:r>
          </w:p>
        </w:tc>
        <w:tc>
          <w:tcPr>
            <w:tcW w:w="1418" w:type="dxa"/>
            <w:shd w:val="clear" w:color="auto" w:fill="auto"/>
          </w:tcPr>
          <w:p w14:paraId="75680C6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200-096-6</w:t>
            </w:r>
          </w:p>
        </w:tc>
      </w:tr>
      <w:tr w:rsidR="004D7BEE" w:rsidRPr="00BB126E" w14:paraId="19B2FD6C" w14:textId="77777777" w:rsidTr="004D7BEE">
        <w:trPr>
          <w:jc w:val="center"/>
        </w:trPr>
        <w:tc>
          <w:tcPr>
            <w:tcW w:w="852" w:type="dxa"/>
            <w:shd w:val="clear" w:color="auto" w:fill="auto"/>
          </w:tcPr>
          <w:p w14:paraId="1784CBF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258</w:t>
            </w:r>
          </w:p>
        </w:tc>
        <w:tc>
          <w:tcPr>
            <w:tcW w:w="6533" w:type="dxa"/>
            <w:shd w:val="clear" w:color="auto" w:fill="auto"/>
          </w:tcPr>
          <w:p w14:paraId="5C91C70D"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Noskapin (INN) ve tuzları</w:t>
            </w:r>
          </w:p>
        </w:tc>
        <w:tc>
          <w:tcPr>
            <w:tcW w:w="1570" w:type="dxa"/>
            <w:shd w:val="clear" w:color="auto" w:fill="auto"/>
          </w:tcPr>
          <w:p w14:paraId="5F8E356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128-62-1</w:t>
            </w:r>
          </w:p>
        </w:tc>
        <w:tc>
          <w:tcPr>
            <w:tcW w:w="1418" w:type="dxa"/>
            <w:shd w:val="clear" w:color="auto" w:fill="auto"/>
          </w:tcPr>
          <w:p w14:paraId="6DA2CD8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204-899-2</w:t>
            </w:r>
          </w:p>
        </w:tc>
      </w:tr>
      <w:tr w:rsidR="004D7BEE" w:rsidRPr="00BB126E" w14:paraId="1E4FB348" w14:textId="77777777" w:rsidTr="004D7BEE">
        <w:trPr>
          <w:jc w:val="center"/>
        </w:trPr>
        <w:tc>
          <w:tcPr>
            <w:tcW w:w="852" w:type="dxa"/>
            <w:shd w:val="clear" w:color="auto" w:fill="auto"/>
          </w:tcPr>
          <w:p w14:paraId="02B0E23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259</w:t>
            </w:r>
          </w:p>
        </w:tc>
        <w:tc>
          <w:tcPr>
            <w:tcW w:w="6533" w:type="dxa"/>
            <w:shd w:val="clear" w:color="auto" w:fill="auto"/>
          </w:tcPr>
          <w:p w14:paraId="56E22FFD"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Guanetidin (INN) ve tuzları</w:t>
            </w:r>
          </w:p>
        </w:tc>
        <w:tc>
          <w:tcPr>
            <w:tcW w:w="1570" w:type="dxa"/>
            <w:shd w:val="clear" w:color="auto" w:fill="auto"/>
          </w:tcPr>
          <w:p w14:paraId="3E57F3F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55-65-2</w:t>
            </w:r>
          </w:p>
        </w:tc>
        <w:tc>
          <w:tcPr>
            <w:tcW w:w="1418" w:type="dxa"/>
            <w:shd w:val="clear" w:color="auto" w:fill="auto"/>
          </w:tcPr>
          <w:p w14:paraId="4F3779F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200-241-3</w:t>
            </w:r>
          </w:p>
        </w:tc>
      </w:tr>
      <w:tr w:rsidR="004D7BEE" w:rsidRPr="00BB126E" w14:paraId="262DEA96" w14:textId="77777777" w:rsidTr="004D7BEE">
        <w:trPr>
          <w:jc w:val="center"/>
        </w:trPr>
        <w:tc>
          <w:tcPr>
            <w:tcW w:w="852" w:type="dxa"/>
            <w:shd w:val="clear" w:color="auto" w:fill="auto"/>
          </w:tcPr>
          <w:p w14:paraId="729D98D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260</w:t>
            </w:r>
          </w:p>
        </w:tc>
        <w:tc>
          <w:tcPr>
            <w:tcW w:w="6533" w:type="dxa"/>
            <w:shd w:val="clear" w:color="auto" w:fill="auto"/>
          </w:tcPr>
          <w:p w14:paraId="22FE299C"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Östrojenler</w:t>
            </w:r>
          </w:p>
        </w:tc>
        <w:tc>
          <w:tcPr>
            <w:tcW w:w="1570" w:type="dxa"/>
            <w:shd w:val="clear" w:color="auto" w:fill="auto"/>
          </w:tcPr>
          <w:p w14:paraId="0B8EF88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06E1F98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3C0FF024" w14:textId="77777777" w:rsidTr="004D7BEE">
        <w:trPr>
          <w:jc w:val="center"/>
        </w:trPr>
        <w:tc>
          <w:tcPr>
            <w:tcW w:w="852" w:type="dxa"/>
            <w:shd w:val="clear" w:color="auto" w:fill="auto"/>
          </w:tcPr>
          <w:p w14:paraId="4A8D47B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261</w:t>
            </w:r>
          </w:p>
        </w:tc>
        <w:tc>
          <w:tcPr>
            <w:tcW w:w="6533" w:type="dxa"/>
            <w:shd w:val="clear" w:color="auto" w:fill="auto"/>
          </w:tcPr>
          <w:p w14:paraId="290545C5" w14:textId="68C0AD60" w:rsidR="004D7BEE" w:rsidRPr="00BB126E" w:rsidRDefault="009F5BF3"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Ole</w:t>
            </w:r>
            <w:r w:rsidR="001C0E27" w:rsidRPr="00BB126E">
              <w:rPr>
                <w:rFonts w:ascii="Times New Roman" w:eastAsia="Calibri" w:hAnsi="Times New Roman" w:cs="Times New Roman"/>
                <w:sz w:val="18"/>
                <w:szCs w:val="18"/>
              </w:rPr>
              <w:t>andrin</w:t>
            </w:r>
          </w:p>
        </w:tc>
        <w:tc>
          <w:tcPr>
            <w:tcW w:w="1570" w:type="dxa"/>
            <w:shd w:val="clear" w:color="auto" w:fill="auto"/>
          </w:tcPr>
          <w:p w14:paraId="4A526DE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465-16-7</w:t>
            </w:r>
          </w:p>
        </w:tc>
        <w:tc>
          <w:tcPr>
            <w:tcW w:w="1418" w:type="dxa"/>
            <w:shd w:val="clear" w:color="auto" w:fill="auto"/>
          </w:tcPr>
          <w:p w14:paraId="57503BB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207-361-5</w:t>
            </w:r>
          </w:p>
        </w:tc>
      </w:tr>
      <w:tr w:rsidR="004D7BEE" w:rsidRPr="00BB126E" w14:paraId="125E337A" w14:textId="77777777" w:rsidTr="004D7BEE">
        <w:trPr>
          <w:jc w:val="center"/>
        </w:trPr>
        <w:tc>
          <w:tcPr>
            <w:tcW w:w="852" w:type="dxa"/>
            <w:shd w:val="clear" w:color="auto" w:fill="auto"/>
          </w:tcPr>
          <w:p w14:paraId="4A7C56F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262</w:t>
            </w:r>
          </w:p>
        </w:tc>
        <w:tc>
          <w:tcPr>
            <w:tcW w:w="6533" w:type="dxa"/>
            <w:shd w:val="clear" w:color="auto" w:fill="auto"/>
          </w:tcPr>
          <w:p w14:paraId="1F20286E"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Klortalidon (INN)</w:t>
            </w:r>
          </w:p>
        </w:tc>
        <w:tc>
          <w:tcPr>
            <w:tcW w:w="1570" w:type="dxa"/>
            <w:shd w:val="clear" w:color="auto" w:fill="auto"/>
          </w:tcPr>
          <w:p w14:paraId="2FBBC56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77-36-1</w:t>
            </w:r>
          </w:p>
        </w:tc>
        <w:tc>
          <w:tcPr>
            <w:tcW w:w="1418" w:type="dxa"/>
            <w:shd w:val="clear" w:color="auto" w:fill="auto"/>
          </w:tcPr>
          <w:p w14:paraId="518FBD4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201-022-5</w:t>
            </w:r>
          </w:p>
        </w:tc>
      </w:tr>
      <w:tr w:rsidR="004D7BEE" w:rsidRPr="00BB126E" w14:paraId="63556D4A" w14:textId="77777777" w:rsidTr="004D7BEE">
        <w:trPr>
          <w:jc w:val="center"/>
        </w:trPr>
        <w:tc>
          <w:tcPr>
            <w:tcW w:w="852" w:type="dxa"/>
            <w:shd w:val="clear" w:color="auto" w:fill="auto"/>
          </w:tcPr>
          <w:p w14:paraId="42E9968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263</w:t>
            </w:r>
          </w:p>
        </w:tc>
        <w:tc>
          <w:tcPr>
            <w:tcW w:w="6533" w:type="dxa"/>
            <w:shd w:val="clear" w:color="auto" w:fill="auto"/>
          </w:tcPr>
          <w:p w14:paraId="163F9BC5"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Pelletierin ve tuzları</w:t>
            </w:r>
          </w:p>
        </w:tc>
        <w:tc>
          <w:tcPr>
            <w:tcW w:w="1570" w:type="dxa"/>
            <w:shd w:val="clear" w:color="auto" w:fill="auto"/>
          </w:tcPr>
          <w:p w14:paraId="2147A44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2858-66-4/          4396-01-4</w:t>
            </w:r>
          </w:p>
        </w:tc>
        <w:tc>
          <w:tcPr>
            <w:tcW w:w="1418" w:type="dxa"/>
            <w:shd w:val="clear" w:color="auto" w:fill="auto"/>
          </w:tcPr>
          <w:p w14:paraId="54768EE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220-673-6/                    224-523-0</w:t>
            </w:r>
          </w:p>
        </w:tc>
      </w:tr>
      <w:tr w:rsidR="004D7BEE" w:rsidRPr="00BB126E" w14:paraId="7A5F6351" w14:textId="77777777" w:rsidTr="004D7BEE">
        <w:trPr>
          <w:jc w:val="center"/>
        </w:trPr>
        <w:tc>
          <w:tcPr>
            <w:tcW w:w="852" w:type="dxa"/>
            <w:shd w:val="clear" w:color="auto" w:fill="auto"/>
          </w:tcPr>
          <w:p w14:paraId="5F4E984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264</w:t>
            </w:r>
          </w:p>
        </w:tc>
        <w:tc>
          <w:tcPr>
            <w:tcW w:w="6533" w:type="dxa"/>
            <w:shd w:val="clear" w:color="auto" w:fill="auto"/>
          </w:tcPr>
          <w:p w14:paraId="6533F6CA"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Pentakloroetan</w:t>
            </w:r>
          </w:p>
        </w:tc>
        <w:tc>
          <w:tcPr>
            <w:tcW w:w="1570" w:type="dxa"/>
            <w:shd w:val="clear" w:color="auto" w:fill="auto"/>
          </w:tcPr>
          <w:p w14:paraId="158F82E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76-01-7</w:t>
            </w:r>
          </w:p>
        </w:tc>
        <w:tc>
          <w:tcPr>
            <w:tcW w:w="1418" w:type="dxa"/>
            <w:shd w:val="clear" w:color="auto" w:fill="auto"/>
          </w:tcPr>
          <w:p w14:paraId="3D9E3B8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200-925-1</w:t>
            </w:r>
          </w:p>
        </w:tc>
      </w:tr>
      <w:tr w:rsidR="004D7BEE" w:rsidRPr="00BB126E" w14:paraId="6C81603C" w14:textId="77777777" w:rsidTr="004D7BEE">
        <w:trPr>
          <w:jc w:val="center"/>
        </w:trPr>
        <w:tc>
          <w:tcPr>
            <w:tcW w:w="852" w:type="dxa"/>
            <w:shd w:val="clear" w:color="auto" w:fill="auto"/>
          </w:tcPr>
          <w:p w14:paraId="3872052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w:t>
            </w:r>
          </w:p>
        </w:tc>
        <w:tc>
          <w:tcPr>
            <w:tcW w:w="6533" w:type="dxa"/>
            <w:shd w:val="clear" w:color="auto" w:fill="auto"/>
          </w:tcPr>
          <w:p w14:paraId="093B6948"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Pentaerithrityl tetranitrat (INN)</w:t>
            </w:r>
          </w:p>
        </w:tc>
        <w:tc>
          <w:tcPr>
            <w:tcW w:w="1570" w:type="dxa"/>
            <w:shd w:val="clear" w:color="auto" w:fill="auto"/>
          </w:tcPr>
          <w:p w14:paraId="47429BA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78-11-5</w:t>
            </w:r>
          </w:p>
        </w:tc>
        <w:tc>
          <w:tcPr>
            <w:tcW w:w="1418" w:type="dxa"/>
            <w:shd w:val="clear" w:color="auto" w:fill="auto"/>
          </w:tcPr>
          <w:p w14:paraId="615A9E8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201-084-3</w:t>
            </w:r>
          </w:p>
        </w:tc>
      </w:tr>
      <w:tr w:rsidR="004D7BEE" w:rsidRPr="00BB126E" w14:paraId="4432010D" w14:textId="77777777" w:rsidTr="004D7BEE">
        <w:trPr>
          <w:jc w:val="center"/>
        </w:trPr>
        <w:tc>
          <w:tcPr>
            <w:tcW w:w="852" w:type="dxa"/>
            <w:shd w:val="clear" w:color="auto" w:fill="auto"/>
          </w:tcPr>
          <w:p w14:paraId="3A55D5E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266</w:t>
            </w:r>
          </w:p>
        </w:tc>
        <w:tc>
          <w:tcPr>
            <w:tcW w:w="6533" w:type="dxa"/>
            <w:shd w:val="clear" w:color="auto" w:fill="auto"/>
          </w:tcPr>
          <w:p w14:paraId="09FC05B8"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Petrikloral (INN)</w:t>
            </w:r>
          </w:p>
        </w:tc>
        <w:tc>
          <w:tcPr>
            <w:tcW w:w="1570" w:type="dxa"/>
            <w:shd w:val="clear" w:color="auto" w:fill="auto"/>
          </w:tcPr>
          <w:p w14:paraId="24740E8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78-12-6</w:t>
            </w:r>
          </w:p>
        </w:tc>
        <w:tc>
          <w:tcPr>
            <w:tcW w:w="1418" w:type="dxa"/>
            <w:shd w:val="clear" w:color="auto" w:fill="auto"/>
          </w:tcPr>
          <w:p w14:paraId="135F259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277E5D22" w14:textId="77777777" w:rsidTr="004D7BEE">
        <w:trPr>
          <w:jc w:val="center"/>
        </w:trPr>
        <w:tc>
          <w:tcPr>
            <w:tcW w:w="852" w:type="dxa"/>
            <w:shd w:val="clear" w:color="auto" w:fill="auto"/>
          </w:tcPr>
          <w:p w14:paraId="4D5F187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267</w:t>
            </w:r>
          </w:p>
        </w:tc>
        <w:tc>
          <w:tcPr>
            <w:tcW w:w="6533" w:type="dxa"/>
            <w:shd w:val="clear" w:color="auto" w:fill="auto"/>
          </w:tcPr>
          <w:p w14:paraId="543AE878"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Oktamilamin (INN) ve tuzları</w:t>
            </w:r>
          </w:p>
        </w:tc>
        <w:tc>
          <w:tcPr>
            <w:tcW w:w="1570" w:type="dxa"/>
            <w:shd w:val="clear" w:color="auto" w:fill="auto"/>
          </w:tcPr>
          <w:p w14:paraId="72F52FD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502-59-0</w:t>
            </w:r>
          </w:p>
        </w:tc>
        <w:tc>
          <w:tcPr>
            <w:tcW w:w="1418" w:type="dxa"/>
            <w:shd w:val="clear" w:color="auto" w:fill="auto"/>
          </w:tcPr>
          <w:p w14:paraId="433A1D2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207-947-0</w:t>
            </w:r>
          </w:p>
        </w:tc>
      </w:tr>
      <w:tr w:rsidR="004D7BEE" w:rsidRPr="00BB126E" w14:paraId="0BB10399" w14:textId="77777777" w:rsidTr="004D7BEE">
        <w:trPr>
          <w:jc w:val="center"/>
        </w:trPr>
        <w:tc>
          <w:tcPr>
            <w:tcW w:w="852" w:type="dxa"/>
            <w:shd w:val="clear" w:color="auto" w:fill="auto"/>
          </w:tcPr>
          <w:p w14:paraId="35C798A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268</w:t>
            </w:r>
          </w:p>
        </w:tc>
        <w:tc>
          <w:tcPr>
            <w:tcW w:w="6533" w:type="dxa"/>
            <w:shd w:val="clear" w:color="auto" w:fill="auto"/>
          </w:tcPr>
          <w:p w14:paraId="4537F418"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Pikrik asit</w:t>
            </w:r>
          </w:p>
        </w:tc>
        <w:tc>
          <w:tcPr>
            <w:tcW w:w="1570" w:type="dxa"/>
            <w:shd w:val="clear" w:color="auto" w:fill="auto"/>
          </w:tcPr>
          <w:p w14:paraId="0E9C03C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88-89-1</w:t>
            </w:r>
          </w:p>
        </w:tc>
        <w:tc>
          <w:tcPr>
            <w:tcW w:w="1418" w:type="dxa"/>
            <w:shd w:val="clear" w:color="auto" w:fill="auto"/>
          </w:tcPr>
          <w:p w14:paraId="1248BE1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201-865-9</w:t>
            </w:r>
          </w:p>
        </w:tc>
      </w:tr>
      <w:tr w:rsidR="004D7BEE" w:rsidRPr="00BB126E" w14:paraId="4DD59C70" w14:textId="77777777" w:rsidTr="004D7BEE">
        <w:trPr>
          <w:jc w:val="center"/>
        </w:trPr>
        <w:tc>
          <w:tcPr>
            <w:tcW w:w="852" w:type="dxa"/>
            <w:shd w:val="clear" w:color="auto" w:fill="auto"/>
          </w:tcPr>
          <w:p w14:paraId="20E3C18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269</w:t>
            </w:r>
          </w:p>
        </w:tc>
        <w:tc>
          <w:tcPr>
            <w:tcW w:w="6533" w:type="dxa"/>
            <w:shd w:val="clear" w:color="auto" w:fill="auto"/>
          </w:tcPr>
          <w:p w14:paraId="5C8318D3"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Fenasemid (INN)</w:t>
            </w:r>
          </w:p>
        </w:tc>
        <w:tc>
          <w:tcPr>
            <w:tcW w:w="1570" w:type="dxa"/>
            <w:shd w:val="clear" w:color="auto" w:fill="auto"/>
          </w:tcPr>
          <w:p w14:paraId="2C5C41E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63-98-9</w:t>
            </w:r>
          </w:p>
        </w:tc>
        <w:tc>
          <w:tcPr>
            <w:tcW w:w="1418" w:type="dxa"/>
            <w:shd w:val="clear" w:color="auto" w:fill="auto"/>
          </w:tcPr>
          <w:p w14:paraId="6A58057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200-570-2</w:t>
            </w:r>
          </w:p>
        </w:tc>
      </w:tr>
      <w:tr w:rsidR="004D7BEE" w:rsidRPr="00BB126E" w14:paraId="63ABBFE6" w14:textId="77777777" w:rsidTr="004D7BEE">
        <w:trPr>
          <w:jc w:val="center"/>
        </w:trPr>
        <w:tc>
          <w:tcPr>
            <w:tcW w:w="852" w:type="dxa"/>
            <w:shd w:val="clear" w:color="auto" w:fill="auto"/>
          </w:tcPr>
          <w:p w14:paraId="16DF4D1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w:t>
            </w:r>
          </w:p>
        </w:tc>
        <w:tc>
          <w:tcPr>
            <w:tcW w:w="6533" w:type="dxa"/>
            <w:shd w:val="clear" w:color="auto" w:fill="auto"/>
          </w:tcPr>
          <w:p w14:paraId="0F9DC52D" w14:textId="072D89D1" w:rsidR="004D7BEE" w:rsidRPr="00BB126E" w:rsidRDefault="00D60C9A"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Difenkloksazin</w:t>
            </w:r>
            <w:r w:rsidR="004D7BEE" w:rsidRPr="00BB126E">
              <w:rPr>
                <w:rFonts w:ascii="Times New Roman" w:eastAsia="Calibri" w:hAnsi="Times New Roman" w:cs="Times New Roman"/>
                <w:sz w:val="18"/>
                <w:szCs w:val="18"/>
              </w:rPr>
              <w:t xml:space="preserve"> (INN)</w:t>
            </w:r>
          </w:p>
        </w:tc>
        <w:tc>
          <w:tcPr>
            <w:tcW w:w="1570" w:type="dxa"/>
            <w:shd w:val="clear" w:color="auto" w:fill="auto"/>
          </w:tcPr>
          <w:p w14:paraId="32A203F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5617-26-5</w:t>
            </w:r>
          </w:p>
        </w:tc>
        <w:tc>
          <w:tcPr>
            <w:tcW w:w="1418" w:type="dxa"/>
            <w:shd w:val="clear" w:color="auto" w:fill="auto"/>
          </w:tcPr>
          <w:p w14:paraId="0C7E486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1A84A790" w14:textId="77777777" w:rsidTr="004D7BEE">
        <w:trPr>
          <w:jc w:val="center"/>
        </w:trPr>
        <w:tc>
          <w:tcPr>
            <w:tcW w:w="852" w:type="dxa"/>
            <w:shd w:val="clear" w:color="auto" w:fill="auto"/>
          </w:tcPr>
          <w:p w14:paraId="4EEDD4C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271</w:t>
            </w:r>
          </w:p>
        </w:tc>
        <w:tc>
          <w:tcPr>
            <w:tcW w:w="6533" w:type="dxa"/>
            <w:shd w:val="clear" w:color="auto" w:fill="auto"/>
          </w:tcPr>
          <w:p w14:paraId="1508207F"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2-Fenilindan-1,3-dion (fenindion (INN))</w:t>
            </w:r>
          </w:p>
        </w:tc>
        <w:tc>
          <w:tcPr>
            <w:tcW w:w="1570" w:type="dxa"/>
            <w:shd w:val="clear" w:color="auto" w:fill="auto"/>
          </w:tcPr>
          <w:p w14:paraId="73D371F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83-12-5</w:t>
            </w:r>
          </w:p>
        </w:tc>
        <w:tc>
          <w:tcPr>
            <w:tcW w:w="1418" w:type="dxa"/>
            <w:shd w:val="clear" w:color="auto" w:fill="auto"/>
          </w:tcPr>
          <w:p w14:paraId="11C7012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201-454-4</w:t>
            </w:r>
          </w:p>
        </w:tc>
      </w:tr>
      <w:tr w:rsidR="004D7BEE" w:rsidRPr="00BB126E" w14:paraId="5594B921" w14:textId="77777777" w:rsidTr="004D7BEE">
        <w:trPr>
          <w:jc w:val="center"/>
        </w:trPr>
        <w:tc>
          <w:tcPr>
            <w:tcW w:w="852" w:type="dxa"/>
            <w:shd w:val="clear" w:color="auto" w:fill="auto"/>
          </w:tcPr>
          <w:p w14:paraId="6E1D0A1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272</w:t>
            </w:r>
          </w:p>
        </w:tc>
        <w:tc>
          <w:tcPr>
            <w:tcW w:w="6533" w:type="dxa"/>
            <w:shd w:val="clear" w:color="auto" w:fill="auto"/>
          </w:tcPr>
          <w:p w14:paraId="6B18F8D5"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Etilfenasemid (feneturide (INN))</w:t>
            </w:r>
          </w:p>
        </w:tc>
        <w:tc>
          <w:tcPr>
            <w:tcW w:w="1570" w:type="dxa"/>
            <w:shd w:val="clear" w:color="auto" w:fill="auto"/>
          </w:tcPr>
          <w:p w14:paraId="380EF38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90-49-3</w:t>
            </w:r>
          </w:p>
        </w:tc>
        <w:tc>
          <w:tcPr>
            <w:tcW w:w="1418" w:type="dxa"/>
            <w:shd w:val="clear" w:color="auto" w:fill="auto"/>
          </w:tcPr>
          <w:p w14:paraId="30A2188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201-998-2</w:t>
            </w:r>
          </w:p>
        </w:tc>
      </w:tr>
      <w:tr w:rsidR="004D7BEE" w:rsidRPr="00BB126E" w14:paraId="78C0A63C" w14:textId="77777777" w:rsidTr="004D7BEE">
        <w:trPr>
          <w:jc w:val="center"/>
        </w:trPr>
        <w:tc>
          <w:tcPr>
            <w:tcW w:w="852" w:type="dxa"/>
            <w:shd w:val="clear" w:color="auto" w:fill="auto"/>
          </w:tcPr>
          <w:p w14:paraId="458F140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273</w:t>
            </w:r>
          </w:p>
        </w:tc>
        <w:tc>
          <w:tcPr>
            <w:tcW w:w="6533" w:type="dxa"/>
            <w:shd w:val="clear" w:color="auto" w:fill="auto"/>
          </w:tcPr>
          <w:p w14:paraId="1CFF7595"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Fenprocoumon (INN)</w:t>
            </w:r>
          </w:p>
        </w:tc>
        <w:tc>
          <w:tcPr>
            <w:tcW w:w="1570" w:type="dxa"/>
            <w:shd w:val="clear" w:color="auto" w:fill="auto"/>
          </w:tcPr>
          <w:p w14:paraId="0F4E9B5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435-97-2</w:t>
            </w:r>
          </w:p>
        </w:tc>
        <w:tc>
          <w:tcPr>
            <w:tcW w:w="1418" w:type="dxa"/>
            <w:shd w:val="clear" w:color="auto" w:fill="auto"/>
          </w:tcPr>
          <w:p w14:paraId="55AA13A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207-108-9</w:t>
            </w:r>
          </w:p>
        </w:tc>
      </w:tr>
      <w:tr w:rsidR="004D7BEE" w:rsidRPr="00BB126E" w14:paraId="4BF0B64D" w14:textId="77777777" w:rsidTr="004D7BEE">
        <w:trPr>
          <w:jc w:val="center"/>
        </w:trPr>
        <w:tc>
          <w:tcPr>
            <w:tcW w:w="852" w:type="dxa"/>
            <w:shd w:val="clear" w:color="auto" w:fill="auto"/>
          </w:tcPr>
          <w:p w14:paraId="11B6515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274</w:t>
            </w:r>
          </w:p>
        </w:tc>
        <w:tc>
          <w:tcPr>
            <w:tcW w:w="6533" w:type="dxa"/>
            <w:shd w:val="clear" w:color="auto" w:fill="auto"/>
          </w:tcPr>
          <w:p w14:paraId="1A5A84A4"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Fenyramidol (INN)</w:t>
            </w:r>
          </w:p>
        </w:tc>
        <w:tc>
          <w:tcPr>
            <w:tcW w:w="1570" w:type="dxa"/>
            <w:shd w:val="clear" w:color="auto" w:fill="auto"/>
          </w:tcPr>
          <w:p w14:paraId="1D9F56D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553-69-5</w:t>
            </w:r>
          </w:p>
        </w:tc>
        <w:tc>
          <w:tcPr>
            <w:tcW w:w="1418" w:type="dxa"/>
            <w:shd w:val="clear" w:color="auto" w:fill="auto"/>
          </w:tcPr>
          <w:p w14:paraId="04D3C9C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209-044-7</w:t>
            </w:r>
          </w:p>
        </w:tc>
      </w:tr>
      <w:tr w:rsidR="004D7BEE" w:rsidRPr="00BB126E" w14:paraId="547DC5CE" w14:textId="77777777" w:rsidTr="004D7BEE">
        <w:trPr>
          <w:jc w:val="center"/>
        </w:trPr>
        <w:tc>
          <w:tcPr>
            <w:tcW w:w="852" w:type="dxa"/>
            <w:shd w:val="clear" w:color="auto" w:fill="auto"/>
          </w:tcPr>
          <w:p w14:paraId="6C8E8E1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275</w:t>
            </w:r>
          </w:p>
        </w:tc>
        <w:tc>
          <w:tcPr>
            <w:tcW w:w="6533" w:type="dxa"/>
            <w:shd w:val="clear" w:color="auto" w:fill="auto"/>
          </w:tcPr>
          <w:p w14:paraId="33EE4507"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Triamteren (INN) ve tuzları</w:t>
            </w:r>
          </w:p>
        </w:tc>
        <w:tc>
          <w:tcPr>
            <w:tcW w:w="1570" w:type="dxa"/>
            <w:shd w:val="clear" w:color="auto" w:fill="auto"/>
          </w:tcPr>
          <w:p w14:paraId="56DADF6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396-01-0</w:t>
            </w:r>
          </w:p>
        </w:tc>
        <w:tc>
          <w:tcPr>
            <w:tcW w:w="1418" w:type="dxa"/>
            <w:shd w:val="clear" w:color="auto" w:fill="auto"/>
          </w:tcPr>
          <w:p w14:paraId="25B965A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206-904-3</w:t>
            </w:r>
          </w:p>
        </w:tc>
      </w:tr>
      <w:tr w:rsidR="004D7BEE" w:rsidRPr="00BB126E" w14:paraId="09EBF8F2" w14:textId="77777777" w:rsidTr="004D7BEE">
        <w:trPr>
          <w:jc w:val="center"/>
        </w:trPr>
        <w:tc>
          <w:tcPr>
            <w:tcW w:w="852" w:type="dxa"/>
            <w:shd w:val="clear" w:color="auto" w:fill="auto"/>
          </w:tcPr>
          <w:p w14:paraId="781A5FA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276</w:t>
            </w:r>
          </w:p>
        </w:tc>
        <w:tc>
          <w:tcPr>
            <w:tcW w:w="6533" w:type="dxa"/>
            <w:shd w:val="clear" w:color="auto" w:fill="auto"/>
          </w:tcPr>
          <w:p w14:paraId="26D37DA1"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Tetraetil pirofosfat (TEPP - İZO)</w:t>
            </w:r>
          </w:p>
        </w:tc>
        <w:tc>
          <w:tcPr>
            <w:tcW w:w="1570" w:type="dxa"/>
            <w:shd w:val="clear" w:color="auto" w:fill="auto"/>
          </w:tcPr>
          <w:p w14:paraId="1A8750B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107-49-3</w:t>
            </w:r>
          </w:p>
        </w:tc>
        <w:tc>
          <w:tcPr>
            <w:tcW w:w="1418" w:type="dxa"/>
            <w:shd w:val="clear" w:color="auto" w:fill="auto"/>
          </w:tcPr>
          <w:p w14:paraId="54317F4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203-495-3</w:t>
            </w:r>
          </w:p>
        </w:tc>
      </w:tr>
      <w:tr w:rsidR="004D7BEE" w:rsidRPr="00BB126E" w14:paraId="3582BA5E" w14:textId="77777777" w:rsidTr="004D7BEE">
        <w:trPr>
          <w:jc w:val="center"/>
        </w:trPr>
        <w:tc>
          <w:tcPr>
            <w:tcW w:w="852" w:type="dxa"/>
            <w:shd w:val="clear" w:color="auto" w:fill="auto"/>
          </w:tcPr>
          <w:p w14:paraId="3CBA19F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277</w:t>
            </w:r>
          </w:p>
        </w:tc>
        <w:tc>
          <w:tcPr>
            <w:tcW w:w="6533" w:type="dxa"/>
            <w:shd w:val="clear" w:color="auto" w:fill="auto"/>
          </w:tcPr>
          <w:p w14:paraId="4A828EC4"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Tritolil fosfat</w:t>
            </w:r>
          </w:p>
        </w:tc>
        <w:tc>
          <w:tcPr>
            <w:tcW w:w="1570" w:type="dxa"/>
            <w:shd w:val="clear" w:color="auto" w:fill="auto"/>
          </w:tcPr>
          <w:p w14:paraId="0DABC8F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1330-78-5</w:t>
            </w:r>
          </w:p>
        </w:tc>
        <w:tc>
          <w:tcPr>
            <w:tcW w:w="1418" w:type="dxa"/>
            <w:shd w:val="clear" w:color="auto" w:fill="auto"/>
          </w:tcPr>
          <w:p w14:paraId="1249D52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215-548-8</w:t>
            </w:r>
          </w:p>
        </w:tc>
      </w:tr>
      <w:tr w:rsidR="004D7BEE" w:rsidRPr="00BB126E" w14:paraId="6303AB51" w14:textId="77777777" w:rsidTr="004D7BEE">
        <w:trPr>
          <w:jc w:val="center"/>
        </w:trPr>
        <w:tc>
          <w:tcPr>
            <w:tcW w:w="852" w:type="dxa"/>
            <w:shd w:val="clear" w:color="auto" w:fill="auto"/>
          </w:tcPr>
          <w:p w14:paraId="73347E6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278</w:t>
            </w:r>
          </w:p>
        </w:tc>
        <w:tc>
          <w:tcPr>
            <w:tcW w:w="6533" w:type="dxa"/>
            <w:shd w:val="clear" w:color="auto" w:fill="auto"/>
          </w:tcPr>
          <w:p w14:paraId="3FE19ECA"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Psilocybine (INN)</w:t>
            </w:r>
          </w:p>
        </w:tc>
        <w:tc>
          <w:tcPr>
            <w:tcW w:w="1570" w:type="dxa"/>
            <w:shd w:val="clear" w:color="auto" w:fill="auto"/>
          </w:tcPr>
          <w:p w14:paraId="4D958AE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520-52-5</w:t>
            </w:r>
          </w:p>
        </w:tc>
        <w:tc>
          <w:tcPr>
            <w:tcW w:w="1418" w:type="dxa"/>
            <w:shd w:val="clear" w:color="auto" w:fill="auto"/>
          </w:tcPr>
          <w:p w14:paraId="7CFF238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208-294-4</w:t>
            </w:r>
          </w:p>
        </w:tc>
      </w:tr>
      <w:tr w:rsidR="004D7BEE" w:rsidRPr="00BB126E" w14:paraId="6818DFC1" w14:textId="77777777" w:rsidTr="004D7BEE">
        <w:trPr>
          <w:jc w:val="center"/>
        </w:trPr>
        <w:tc>
          <w:tcPr>
            <w:tcW w:w="852" w:type="dxa"/>
            <w:shd w:val="clear" w:color="auto" w:fill="auto"/>
          </w:tcPr>
          <w:p w14:paraId="1ED02D3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279</w:t>
            </w:r>
          </w:p>
        </w:tc>
        <w:tc>
          <w:tcPr>
            <w:tcW w:w="6533" w:type="dxa"/>
            <w:shd w:val="clear" w:color="auto" w:fill="auto"/>
          </w:tcPr>
          <w:p w14:paraId="3362D126"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Fosfor ve metal fosfitler</w:t>
            </w:r>
          </w:p>
        </w:tc>
        <w:tc>
          <w:tcPr>
            <w:tcW w:w="1570" w:type="dxa"/>
            <w:shd w:val="clear" w:color="auto" w:fill="auto"/>
          </w:tcPr>
          <w:p w14:paraId="70FE6D8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7723-14-0</w:t>
            </w:r>
          </w:p>
        </w:tc>
        <w:tc>
          <w:tcPr>
            <w:tcW w:w="1418" w:type="dxa"/>
            <w:shd w:val="clear" w:color="auto" w:fill="auto"/>
          </w:tcPr>
          <w:p w14:paraId="6BBDB6C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231-768-7</w:t>
            </w:r>
          </w:p>
        </w:tc>
      </w:tr>
      <w:tr w:rsidR="004D7BEE" w:rsidRPr="00BB126E" w14:paraId="17E86282" w14:textId="77777777" w:rsidTr="004D7BEE">
        <w:trPr>
          <w:jc w:val="center"/>
        </w:trPr>
        <w:tc>
          <w:tcPr>
            <w:tcW w:w="852" w:type="dxa"/>
            <w:shd w:val="clear" w:color="auto" w:fill="auto"/>
          </w:tcPr>
          <w:p w14:paraId="1D4CE0A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280</w:t>
            </w:r>
          </w:p>
        </w:tc>
        <w:tc>
          <w:tcPr>
            <w:tcW w:w="6533" w:type="dxa"/>
            <w:shd w:val="clear" w:color="auto" w:fill="auto"/>
          </w:tcPr>
          <w:p w14:paraId="29526172"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Talidomid (INN) ve tuzları</w:t>
            </w:r>
          </w:p>
        </w:tc>
        <w:tc>
          <w:tcPr>
            <w:tcW w:w="1570" w:type="dxa"/>
            <w:shd w:val="clear" w:color="auto" w:fill="auto"/>
          </w:tcPr>
          <w:p w14:paraId="58712DE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50-35-1</w:t>
            </w:r>
          </w:p>
        </w:tc>
        <w:tc>
          <w:tcPr>
            <w:tcW w:w="1418" w:type="dxa"/>
            <w:shd w:val="clear" w:color="auto" w:fill="auto"/>
          </w:tcPr>
          <w:p w14:paraId="08FAC87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200-031-1</w:t>
            </w:r>
          </w:p>
        </w:tc>
      </w:tr>
      <w:tr w:rsidR="004D7BEE" w:rsidRPr="00BB126E" w14:paraId="04B9BA0D" w14:textId="77777777" w:rsidTr="004D7BEE">
        <w:trPr>
          <w:jc w:val="center"/>
        </w:trPr>
        <w:tc>
          <w:tcPr>
            <w:tcW w:w="852" w:type="dxa"/>
            <w:shd w:val="clear" w:color="auto" w:fill="auto"/>
          </w:tcPr>
          <w:p w14:paraId="4917C55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281</w:t>
            </w:r>
          </w:p>
        </w:tc>
        <w:tc>
          <w:tcPr>
            <w:tcW w:w="6533" w:type="dxa"/>
            <w:shd w:val="clear" w:color="auto" w:fill="auto"/>
          </w:tcPr>
          <w:p w14:paraId="2FFA18E2"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Physostigma venenosum Balf.</w:t>
            </w:r>
          </w:p>
        </w:tc>
        <w:tc>
          <w:tcPr>
            <w:tcW w:w="1570" w:type="dxa"/>
            <w:shd w:val="clear" w:color="auto" w:fill="auto"/>
          </w:tcPr>
          <w:p w14:paraId="2899692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89958-15-6</w:t>
            </w:r>
          </w:p>
        </w:tc>
        <w:tc>
          <w:tcPr>
            <w:tcW w:w="1418" w:type="dxa"/>
            <w:shd w:val="clear" w:color="auto" w:fill="auto"/>
          </w:tcPr>
          <w:p w14:paraId="2062ADF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289-638-0</w:t>
            </w:r>
          </w:p>
        </w:tc>
      </w:tr>
      <w:tr w:rsidR="004D7BEE" w:rsidRPr="00BB126E" w14:paraId="6AFF432C" w14:textId="77777777" w:rsidTr="004D7BEE">
        <w:trPr>
          <w:jc w:val="center"/>
        </w:trPr>
        <w:tc>
          <w:tcPr>
            <w:tcW w:w="852" w:type="dxa"/>
            <w:shd w:val="clear" w:color="auto" w:fill="auto"/>
          </w:tcPr>
          <w:p w14:paraId="642330D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282</w:t>
            </w:r>
          </w:p>
        </w:tc>
        <w:tc>
          <w:tcPr>
            <w:tcW w:w="6533" w:type="dxa"/>
            <w:shd w:val="clear" w:color="auto" w:fill="auto"/>
          </w:tcPr>
          <w:p w14:paraId="35161AE0"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Pikrotoksin</w:t>
            </w:r>
          </w:p>
        </w:tc>
        <w:tc>
          <w:tcPr>
            <w:tcW w:w="1570" w:type="dxa"/>
            <w:shd w:val="clear" w:color="auto" w:fill="auto"/>
          </w:tcPr>
          <w:p w14:paraId="2C11CAA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124-87-8</w:t>
            </w:r>
          </w:p>
        </w:tc>
        <w:tc>
          <w:tcPr>
            <w:tcW w:w="1418" w:type="dxa"/>
            <w:shd w:val="clear" w:color="auto" w:fill="auto"/>
          </w:tcPr>
          <w:p w14:paraId="419778B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204-716-6</w:t>
            </w:r>
          </w:p>
        </w:tc>
      </w:tr>
      <w:tr w:rsidR="004D7BEE" w:rsidRPr="00BB126E" w14:paraId="2DFBC710" w14:textId="77777777" w:rsidTr="004D7BEE">
        <w:trPr>
          <w:jc w:val="center"/>
        </w:trPr>
        <w:tc>
          <w:tcPr>
            <w:tcW w:w="852" w:type="dxa"/>
            <w:shd w:val="clear" w:color="auto" w:fill="auto"/>
          </w:tcPr>
          <w:p w14:paraId="5DC0D36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283</w:t>
            </w:r>
          </w:p>
        </w:tc>
        <w:tc>
          <w:tcPr>
            <w:tcW w:w="6533" w:type="dxa"/>
            <w:shd w:val="clear" w:color="auto" w:fill="auto"/>
          </w:tcPr>
          <w:p w14:paraId="497A6617"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Pilokarpin ve tuzları</w:t>
            </w:r>
          </w:p>
        </w:tc>
        <w:tc>
          <w:tcPr>
            <w:tcW w:w="1570" w:type="dxa"/>
            <w:shd w:val="clear" w:color="auto" w:fill="auto"/>
          </w:tcPr>
          <w:p w14:paraId="77AB541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92-13-7</w:t>
            </w:r>
          </w:p>
        </w:tc>
        <w:tc>
          <w:tcPr>
            <w:tcW w:w="1418" w:type="dxa"/>
            <w:shd w:val="clear" w:color="auto" w:fill="auto"/>
          </w:tcPr>
          <w:p w14:paraId="02C72C5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202-128-4</w:t>
            </w:r>
          </w:p>
        </w:tc>
      </w:tr>
      <w:tr w:rsidR="004D7BEE" w:rsidRPr="00BB126E" w14:paraId="23C8BBE5" w14:textId="77777777" w:rsidTr="004D7BEE">
        <w:trPr>
          <w:jc w:val="center"/>
        </w:trPr>
        <w:tc>
          <w:tcPr>
            <w:tcW w:w="852" w:type="dxa"/>
            <w:shd w:val="clear" w:color="auto" w:fill="auto"/>
          </w:tcPr>
          <w:p w14:paraId="2F108E0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284</w:t>
            </w:r>
          </w:p>
        </w:tc>
        <w:tc>
          <w:tcPr>
            <w:tcW w:w="6533" w:type="dxa"/>
            <w:shd w:val="clear" w:color="auto" w:fill="auto"/>
          </w:tcPr>
          <w:p w14:paraId="29256B86"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α-Piperidin-2-il-benzil asetat, laevorotatory threoform (levofacetoperane (INN)) ve tuzları</w:t>
            </w:r>
          </w:p>
        </w:tc>
        <w:tc>
          <w:tcPr>
            <w:tcW w:w="1570" w:type="dxa"/>
            <w:shd w:val="clear" w:color="auto" w:fill="auto"/>
          </w:tcPr>
          <w:p w14:paraId="1B9ACA6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24558-01-8</w:t>
            </w:r>
          </w:p>
        </w:tc>
        <w:tc>
          <w:tcPr>
            <w:tcW w:w="1418" w:type="dxa"/>
            <w:shd w:val="clear" w:color="auto" w:fill="auto"/>
          </w:tcPr>
          <w:p w14:paraId="1C527E6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21FCB58C" w14:textId="77777777" w:rsidTr="004D7BEE">
        <w:trPr>
          <w:jc w:val="center"/>
        </w:trPr>
        <w:tc>
          <w:tcPr>
            <w:tcW w:w="852" w:type="dxa"/>
            <w:shd w:val="clear" w:color="auto" w:fill="auto"/>
          </w:tcPr>
          <w:p w14:paraId="66DCFEA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285</w:t>
            </w:r>
          </w:p>
        </w:tc>
        <w:tc>
          <w:tcPr>
            <w:tcW w:w="6533" w:type="dxa"/>
            <w:shd w:val="clear" w:color="auto" w:fill="auto"/>
          </w:tcPr>
          <w:p w14:paraId="472345C8"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Pipradrol (INN) ve tuzları</w:t>
            </w:r>
          </w:p>
        </w:tc>
        <w:tc>
          <w:tcPr>
            <w:tcW w:w="1570" w:type="dxa"/>
            <w:shd w:val="clear" w:color="auto" w:fill="auto"/>
          </w:tcPr>
          <w:p w14:paraId="2F38EB10" w14:textId="77777777" w:rsidR="004D7BEE" w:rsidRPr="00BB126E" w:rsidRDefault="004D7BEE" w:rsidP="00BB126E">
            <w:pPr>
              <w:tabs>
                <w:tab w:val="left" w:pos="285"/>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467-60-7</w:t>
            </w:r>
          </w:p>
        </w:tc>
        <w:tc>
          <w:tcPr>
            <w:tcW w:w="1418" w:type="dxa"/>
            <w:shd w:val="clear" w:color="auto" w:fill="auto"/>
          </w:tcPr>
          <w:p w14:paraId="359EA3B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207-394-5</w:t>
            </w:r>
          </w:p>
        </w:tc>
      </w:tr>
      <w:tr w:rsidR="004D7BEE" w:rsidRPr="00BB126E" w14:paraId="7B7E410E" w14:textId="77777777" w:rsidTr="004D7BEE">
        <w:trPr>
          <w:jc w:val="center"/>
        </w:trPr>
        <w:tc>
          <w:tcPr>
            <w:tcW w:w="852" w:type="dxa"/>
            <w:shd w:val="clear" w:color="auto" w:fill="auto"/>
          </w:tcPr>
          <w:p w14:paraId="76CD898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286</w:t>
            </w:r>
          </w:p>
        </w:tc>
        <w:tc>
          <w:tcPr>
            <w:tcW w:w="6533" w:type="dxa"/>
            <w:shd w:val="clear" w:color="auto" w:fill="auto"/>
          </w:tcPr>
          <w:p w14:paraId="46231AA6"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Azasiklonol (INN) ve tuzları</w:t>
            </w:r>
          </w:p>
        </w:tc>
        <w:tc>
          <w:tcPr>
            <w:tcW w:w="1570" w:type="dxa"/>
            <w:shd w:val="clear" w:color="auto" w:fill="auto"/>
          </w:tcPr>
          <w:p w14:paraId="4BC23B2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115-46-8</w:t>
            </w:r>
          </w:p>
        </w:tc>
        <w:tc>
          <w:tcPr>
            <w:tcW w:w="1418" w:type="dxa"/>
            <w:shd w:val="clear" w:color="auto" w:fill="auto"/>
          </w:tcPr>
          <w:p w14:paraId="75633F3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204-092-5</w:t>
            </w:r>
          </w:p>
        </w:tc>
      </w:tr>
      <w:tr w:rsidR="004D7BEE" w:rsidRPr="00BB126E" w14:paraId="2A2977B6" w14:textId="77777777" w:rsidTr="004D7BEE">
        <w:trPr>
          <w:jc w:val="center"/>
        </w:trPr>
        <w:tc>
          <w:tcPr>
            <w:tcW w:w="852" w:type="dxa"/>
            <w:shd w:val="clear" w:color="auto" w:fill="auto"/>
          </w:tcPr>
          <w:p w14:paraId="3592A8F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287</w:t>
            </w:r>
          </w:p>
        </w:tc>
        <w:tc>
          <w:tcPr>
            <w:tcW w:w="6533" w:type="dxa"/>
            <w:shd w:val="clear" w:color="auto" w:fill="auto"/>
          </w:tcPr>
          <w:p w14:paraId="56685DA6"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Bietamiverin (INN)</w:t>
            </w:r>
          </w:p>
        </w:tc>
        <w:tc>
          <w:tcPr>
            <w:tcW w:w="1570" w:type="dxa"/>
            <w:shd w:val="clear" w:color="auto" w:fill="auto"/>
          </w:tcPr>
          <w:p w14:paraId="7CDD8E4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479-81-2</w:t>
            </w:r>
          </w:p>
        </w:tc>
        <w:tc>
          <w:tcPr>
            <w:tcW w:w="1418" w:type="dxa"/>
            <w:shd w:val="clear" w:color="auto" w:fill="auto"/>
          </w:tcPr>
          <w:p w14:paraId="5AA940D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207-538-7</w:t>
            </w:r>
          </w:p>
        </w:tc>
      </w:tr>
      <w:tr w:rsidR="004D7BEE" w:rsidRPr="00BB126E" w14:paraId="6B9A42E3" w14:textId="77777777" w:rsidTr="004D7BEE">
        <w:trPr>
          <w:jc w:val="center"/>
        </w:trPr>
        <w:tc>
          <w:tcPr>
            <w:tcW w:w="852" w:type="dxa"/>
            <w:shd w:val="clear" w:color="auto" w:fill="auto"/>
          </w:tcPr>
          <w:p w14:paraId="13E2416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288</w:t>
            </w:r>
          </w:p>
        </w:tc>
        <w:tc>
          <w:tcPr>
            <w:tcW w:w="6533" w:type="dxa"/>
            <w:shd w:val="clear" w:color="auto" w:fill="auto"/>
          </w:tcPr>
          <w:p w14:paraId="69F406C6"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Butopiprine (INN) ve tuzları</w:t>
            </w:r>
          </w:p>
        </w:tc>
        <w:tc>
          <w:tcPr>
            <w:tcW w:w="1570" w:type="dxa"/>
            <w:shd w:val="clear" w:color="auto" w:fill="auto"/>
          </w:tcPr>
          <w:p w14:paraId="51B4CB8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55837-15-5</w:t>
            </w:r>
          </w:p>
        </w:tc>
        <w:tc>
          <w:tcPr>
            <w:tcW w:w="1418" w:type="dxa"/>
            <w:shd w:val="clear" w:color="auto" w:fill="auto"/>
          </w:tcPr>
          <w:p w14:paraId="1FF0953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259-848-7</w:t>
            </w:r>
          </w:p>
        </w:tc>
      </w:tr>
      <w:tr w:rsidR="004D7BEE" w:rsidRPr="00BB126E" w14:paraId="36722865" w14:textId="77777777" w:rsidTr="004D7BEE">
        <w:trPr>
          <w:jc w:val="center"/>
        </w:trPr>
        <w:tc>
          <w:tcPr>
            <w:tcW w:w="852" w:type="dxa"/>
            <w:shd w:val="clear" w:color="auto" w:fill="auto"/>
          </w:tcPr>
          <w:p w14:paraId="1804F6B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289</w:t>
            </w:r>
          </w:p>
        </w:tc>
        <w:tc>
          <w:tcPr>
            <w:tcW w:w="6533" w:type="dxa"/>
            <w:shd w:val="clear" w:color="auto" w:fill="auto"/>
          </w:tcPr>
          <w:p w14:paraId="117A0594"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Kurşun ve bileşikleri</w:t>
            </w:r>
          </w:p>
        </w:tc>
        <w:tc>
          <w:tcPr>
            <w:tcW w:w="1570" w:type="dxa"/>
            <w:shd w:val="clear" w:color="auto" w:fill="auto"/>
          </w:tcPr>
          <w:p w14:paraId="1134C79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7439-92-1</w:t>
            </w:r>
          </w:p>
        </w:tc>
        <w:tc>
          <w:tcPr>
            <w:tcW w:w="1418" w:type="dxa"/>
            <w:shd w:val="clear" w:color="auto" w:fill="auto"/>
          </w:tcPr>
          <w:p w14:paraId="30DA015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231-100-4</w:t>
            </w:r>
          </w:p>
        </w:tc>
      </w:tr>
      <w:tr w:rsidR="004D7BEE" w:rsidRPr="00BB126E" w14:paraId="23BA5186" w14:textId="77777777" w:rsidTr="004D7BEE">
        <w:trPr>
          <w:jc w:val="center"/>
        </w:trPr>
        <w:tc>
          <w:tcPr>
            <w:tcW w:w="852" w:type="dxa"/>
            <w:shd w:val="clear" w:color="auto" w:fill="auto"/>
          </w:tcPr>
          <w:p w14:paraId="5484709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290</w:t>
            </w:r>
          </w:p>
        </w:tc>
        <w:tc>
          <w:tcPr>
            <w:tcW w:w="6533" w:type="dxa"/>
            <w:shd w:val="clear" w:color="auto" w:fill="auto"/>
          </w:tcPr>
          <w:p w14:paraId="77E0897A"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Coniine</w:t>
            </w:r>
          </w:p>
        </w:tc>
        <w:tc>
          <w:tcPr>
            <w:tcW w:w="1570" w:type="dxa"/>
            <w:shd w:val="clear" w:color="auto" w:fill="auto"/>
          </w:tcPr>
          <w:p w14:paraId="7C06FCB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458-88-8</w:t>
            </w:r>
          </w:p>
        </w:tc>
        <w:tc>
          <w:tcPr>
            <w:tcW w:w="1418" w:type="dxa"/>
            <w:shd w:val="clear" w:color="auto" w:fill="auto"/>
          </w:tcPr>
          <w:p w14:paraId="331ABC6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207-282-6</w:t>
            </w:r>
          </w:p>
        </w:tc>
      </w:tr>
      <w:tr w:rsidR="004D7BEE" w:rsidRPr="00BB126E" w14:paraId="027457B0" w14:textId="77777777" w:rsidTr="004D7BEE">
        <w:trPr>
          <w:jc w:val="center"/>
        </w:trPr>
        <w:tc>
          <w:tcPr>
            <w:tcW w:w="852" w:type="dxa"/>
            <w:shd w:val="clear" w:color="auto" w:fill="auto"/>
          </w:tcPr>
          <w:p w14:paraId="3DD64B8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291</w:t>
            </w:r>
          </w:p>
        </w:tc>
        <w:tc>
          <w:tcPr>
            <w:tcW w:w="6533" w:type="dxa"/>
            <w:shd w:val="clear" w:color="auto" w:fill="auto"/>
          </w:tcPr>
          <w:p w14:paraId="611D8A88" w14:textId="58AFB8D3"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Prunus laurocerasus L. (‘</w:t>
            </w:r>
            <w:r w:rsidR="002049B6" w:rsidRPr="00BB126E">
              <w:rPr>
                <w:rFonts w:ascii="Times New Roman" w:eastAsia="Calibri" w:hAnsi="Times New Roman" w:cs="Times New Roman"/>
                <w:sz w:val="18"/>
                <w:szCs w:val="18"/>
              </w:rPr>
              <w:t>karayemiş suyu</w:t>
            </w:r>
            <w:r w:rsidR="00D84590" w:rsidRPr="00BB126E">
              <w:rPr>
                <w:rFonts w:ascii="Times New Roman" w:eastAsia="Calibri" w:hAnsi="Times New Roman" w:cs="Times New Roman"/>
                <w:sz w:val="18"/>
                <w:szCs w:val="18"/>
              </w:rPr>
              <w:t>’</w:t>
            </w:r>
            <w:r w:rsidRPr="00BB126E">
              <w:rPr>
                <w:rFonts w:ascii="Times New Roman" w:eastAsia="Calibri" w:hAnsi="Times New Roman" w:cs="Times New Roman"/>
                <w:sz w:val="18"/>
                <w:szCs w:val="18"/>
              </w:rPr>
              <w:t>)</w:t>
            </w:r>
          </w:p>
        </w:tc>
        <w:tc>
          <w:tcPr>
            <w:tcW w:w="1570" w:type="dxa"/>
            <w:shd w:val="clear" w:color="auto" w:fill="auto"/>
          </w:tcPr>
          <w:p w14:paraId="45587E9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89997-54-6</w:t>
            </w:r>
          </w:p>
        </w:tc>
        <w:tc>
          <w:tcPr>
            <w:tcW w:w="1418" w:type="dxa"/>
            <w:shd w:val="clear" w:color="auto" w:fill="auto"/>
          </w:tcPr>
          <w:p w14:paraId="6EFD320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289-689-9</w:t>
            </w:r>
          </w:p>
        </w:tc>
      </w:tr>
      <w:tr w:rsidR="004D7BEE" w:rsidRPr="00BB126E" w14:paraId="4B688687" w14:textId="77777777" w:rsidTr="004D7BEE">
        <w:trPr>
          <w:jc w:val="center"/>
        </w:trPr>
        <w:tc>
          <w:tcPr>
            <w:tcW w:w="852" w:type="dxa"/>
            <w:shd w:val="clear" w:color="auto" w:fill="auto"/>
          </w:tcPr>
          <w:p w14:paraId="4454B03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292</w:t>
            </w:r>
          </w:p>
        </w:tc>
        <w:tc>
          <w:tcPr>
            <w:tcW w:w="6533" w:type="dxa"/>
            <w:shd w:val="clear" w:color="auto" w:fill="auto"/>
          </w:tcPr>
          <w:p w14:paraId="7FF8E713"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Metyrapon (INN)</w:t>
            </w:r>
          </w:p>
        </w:tc>
        <w:tc>
          <w:tcPr>
            <w:tcW w:w="1570" w:type="dxa"/>
            <w:shd w:val="clear" w:color="auto" w:fill="auto"/>
          </w:tcPr>
          <w:p w14:paraId="0AC5C47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54-36-4</w:t>
            </w:r>
          </w:p>
        </w:tc>
        <w:tc>
          <w:tcPr>
            <w:tcW w:w="1418" w:type="dxa"/>
            <w:shd w:val="clear" w:color="auto" w:fill="auto"/>
          </w:tcPr>
          <w:p w14:paraId="600F70D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200-206-2</w:t>
            </w:r>
          </w:p>
        </w:tc>
      </w:tr>
      <w:tr w:rsidR="004D7BEE" w:rsidRPr="00BB126E" w14:paraId="1B7BF93D" w14:textId="77777777" w:rsidTr="004D7BEE">
        <w:trPr>
          <w:jc w:val="center"/>
        </w:trPr>
        <w:tc>
          <w:tcPr>
            <w:tcW w:w="852" w:type="dxa"/>
            <w:shd w:val="clear" w:color="auto" w:fill="auto"/>
          </w:tcPr>
          <w:p w14:paraId="03FDB92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293</w:t>
            </w:r>
          </w:p>
        </w:tc>
        <w:tc>
          <w:tcPr>
            <w:tcW w:w="6533" w:type="dxa"/>
            <w:shd w:val="clear" w:color="auto" w:fill="auto"/>
          </w:tcPr>
          <w:p w14:paraId="37B47A96" w14:textId="17D70781"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İyonize radyasyondan kaynaklanan tehlikelere karşı halkın ve çalışanların sağlığının korunması ile ilgili temel güvenlik standartlarını içeren</w:t>
            </w:r>
            <w:r w:rsidR="0087303D" w:rsidRPr="00BB126E">
              <w:rPr>
                <w:rFonts w:ascii="Times New Roman" w:eastAsia="Calibri" w:hAnsi="Times New Roman" w:cs="Times New Roman"/>
                <w:sz w:val="18"/>
                <w:szCs w:val="18"/>
              </w:rPr>
              <w:t xml:space="preserve"> 24/03/2000 tarihli 23999 sayılı resmi gazete’de yayımlanan Radyasyon Güvenliği Yönetmeliğinde</w:t>
            </w:r>
            <w:r w:rsidRPr="00BB126E">
              <w:rPr>
                <w:rFonts w:ascii="Times New Roman" w:eastAsia="Calibri" w:hAnsi="Times New Roman" w:cs="Times New Roman"/>
                <w:sz w:val="18"/>
                <w:szCs w:val="18"/>
              </w:rPr>
              <w:t xml:space="preserve"> </w:t>
            </w:r>
            <w:r w:rsidR="004F10D1" w:rsidRPr="00BB126E">
              <w:rPr>
                <w:rFonts w:ascii="Times New Roman" w:eastAsia="Calibri" w:hAnsi="Times New Roman" w:cs="Times New Roman"/>
                <w:sz w:val="18"/>
                <w:szCs w:val="18"/>
                <w:vertAlign w:val="superscript"/>
              </w:rPr>
              <w:t>(1)</w:t>
            </w:r>
            <w:r w:rsidR="0087303D" w:rsidRPr="00BB126E">
              <w:rPr>
                <w:rFonts w:ascii="Times New Roman" w:eastAsia="Calibri" w:hAnsi="Times New Roman" w:cs="Times New Roman"/>
                <w:sz w:val="18"/>
                <w:szCs w:val="18"/>
              </w:rPr>
              <w:t xml:space="preserve"> </w:t>
            </w:r>
            <w:r w:rsidRPr="00BB126E">
              <w:rPr>
                <w:rFonts w:ascii="Times New Roman" w:eastAsia="Calibri" w:hAnsi="Times New Roman" w:cs="Times New Roman"/>
                <w:sz w:val="18"/>
                <w:szCs w:val="18"/>
              </w:rPr>
              <w:t xml:space="preserve"> belirlenmiş radyoaktif maddeler </w:t>
            </w:r>
          </w:p>
        </w:tc>
        <w:tc>
          <w:tcPr>
            <w:tcW w:w="1570" w:type="dxa"/>
            <w:shd w:val="clear" w:color="auto" w:fill="auto"/>
          </w:tcPr>
          <w:p w14:paraId="21CFA48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35E7DFA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609B411E" w14:textId="77777777" w:rsidTr="004D7BEE">
        <w:trPr>
          <w:jc w:val="center"/>
        </w:trPr>
        <w:tc>
          <w:tcPr>
            <w:tcW w:w="852" w:type="dxa"/>
            <w:shd w:val="clear" w:color="auto" w:fill="auto"/>
          </w:tcPr>
          <w:p w14:paraId="7E155E6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294</w:t>
            </w:r>
          </w:p>
        </w:tc>
        <w:tc>
          <w:tcPr>
            <w:tcW w:w="6533" w:type="dxa"/>
            <w:shd w:val="clear" w:color="auto" w:fill="auto"/>
          </w:tcPr>
          <w:p w14:paraId="14D31C3D"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Juniperus sabina L. (yaprakları, esansiyel yağı ve galenik preparatları)</w:t>
            </w:r>
          </w:p>
        </w:tc>
        <w:tc>
          <w:tcPr>
            <w:tcW w:w="1570" w:type="dxa"/>
            <w:shd w:val="clear" w:color="auto" w:fill="auto"/>
          </w:tcPr>
          <w:p w14:paraId="01EF180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90046-04-1</w:t>
            </w:r>
          </w:p>
        </w:tc>
        <w:tc>
          <w:tcPr>
            <w:tcW w:w="1418" w:type="dxa"/>
            <w:shd w:val="clear" w:color="auto" w:fill="auto"/>
          </w:tcPr>
          <w:p w14:paraId="4C7932B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289-971-1</w:t>
            </w:r>
          </w:p>
        </w:tc>
      </w:tr>
      <w:tr w:rsidR="004D7BEE" w:rsidRPr="00BB126E" w14:paraId="64B7A803" w14:textId="77777777" w:rsidTr="004D7BEE">
        <w:trPr>
          <w:jc w:val="center"/>
        </w:trPr>
        <w:tc>
          <w:tcPr>
            <w:tcW w:w="852" w:type="dxa"/>
            <w:shd w:val="clear" w:color="auto" w:fill="auto"/>
          </w:tcPr>
          <w:p w14:paraId="3F1DF3F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w:t>
            </w:r>
          </w:p>
        </w:tc>
        <w:tc>
          <w:tcPr>
            <w:tcW w:w="6533" w:type="dxa"/>
            <w:shd w:val="clear" w:color="auto" w:fill="auto"/>
          </w:tcPr>
          <w:p w14:paraId="7B24286F"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Hiyosin, tuzları ve türevleri</w:t>
            </w:r>
          </w:p>
        </w:tc>
        <w:tc>
          <w:tcPr>
            <w:tcW w:w="1570" w:type="dxa"/>
            <w:shd w:val="clear" w:color="auto" w:fill="auto"/>
          </w:tcPr>
          <w:p w14:paraId="353019E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51-34-3</w:t>
            </w:r>
          </w:p>
        </w:tc>
        <w:tc>
          <w:tcPr>
            <w:tcW w:w="1418" w:type="dxa"/>
            <w:shd w:val="clear" w:color="auto" w:fill="auto"/>
          </w:tcPr>
          <w:p w14:paraId="115E2B81" w14:textId="77777777" w:rsidR="004D7BEE" w:rsidRPr="00BB126E" w:rsidRDefault="004D7BEE" w:rsidP="00BB126E">
            <w:pPr>
              <w:tabs>
                <w:tab w:val="left" w:pos="284"/>
                <w:tab w:val="left" w:pos="469"/>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200-090-3</w:t>
            </w:r>
          </w:p>
        </w:tc>
      </w:tr>
      <w:tr w:rsidR="004D7BEE" w:rsidRPr="00BB126E" w14:paraId="368FD25C" w14:textId="77777777" w:rsidTr="004D7BEE">
        <w:trPr>
          <w:jc w:val="center"/>
        </w:trPr>
        <w:tc>
          <w:tcPr>
            <w:tcW w:w="852" w:type="dxa"/>
            <w:shd w:val="clear" w:color="auto" w:fill="auto"/>
          </w:tcPr>
          <w:p w14:paraId="74B5651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296</w:t>
            </w:r>
          </w:p>
        </w:tc>
        <w:tc>
          <w:tcPr>
            <w:tcW w:w="6533" w:type="dxa"/>
            <w:shd w:val="clear" w:color="auto" w:fill="auto"/>
          </w:tcPr>
          <w:p w14:paraId="6DF4E432"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Altın tuzları</w:t>
            </w:r>
          </w:p>
        </w:tc>
        <w:tc>
          <w:tcPr>
            <w:tcW w:w="1570" w:type="dxa"/>
            <w:shd w:val="clear" w:color="auto" w:fill="auto"/>
          </w:tcPr>
          <w:p w14:paraId="66E34A4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38A53FD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7E78BD93" w14:textId="77777777" w:rsidTr="004D7BEE">
        <w:trPr>
          <w:jc w:val="center"/>
        </w:trPr>
        <w:tc>
          <w:tcPr>
            <w:tcW w:w="852" w:type="dxa"/>
            <w:shd w:val="clear" w:color="auto" w:fill="auto"/>
          </w:tcPr>
          <w:p w14:paraId="4685DB6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297</w:t>
            </w:r>
          </w:p>
        </w:tc>
        <w:tc>
          <w:tcPr>
            <w:tcW w:w="6533" w:type="dxa"/>
            <w:shd w:val="clear" w:color="auto" w:fill="auto"/>
          </w:tcPr>
          <w:p w14:paraId="183FD3CB" w14:textId="46C73C92" w:rsidR="004D7BEE" w:rsidRPr="00BB126E" w:rsidRDefault="00460326"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Ek III’ün 43 numaralı satırında</w:t>
            </w:r>
            <w:r w:rsidR="002B64FA" w:rsidRPr="00BB126E">
              <w:rPr>
                <w:rFonts w:ascii="Times New Roman" w:eastAsia="Calibri" w:hAnsi="Times New Roman" w:cs="Times New Roman"/>
                <w:sz w:val="18"/>
                <w:szCs w:val="18"/>
              </w:rPr>
              <w:t xml:space="preserve"> belirtilen koşullar kapsamında </w:t>
            </w:r>
            <w:r w:rsidRPr="00BB126E">
              <w:rPr>
                <w:rFonts w:ascii="Times New Roman" w:eastAsia="Calibri" w:hAnsi="Times New Roman" w:cs="Times New Roman"/>
                <w:sz w:val="18"/>
                <w:szCs w:val="18"/>
              </w:rPr>
              <w:t>selenyum disülfit</w:t>
            </w:r>
            <w:r w:rsidR="002B64FA" w:rsidRPr="00BB126E">
              <w:rPr>
                <w:rFonts w:ascii="Times New Roman" w:eastAsia="Calibri" w:hAnsi="Times New Roman" w:cs="Times New Roman"/>
                <w:sz w:val="18"/>
                <w:szCs w:val="18"/>
              </w:rPr>
              <w:t xml:space="preserve"> hariç</w:t>
            </w:r>
            <w:r w:rsidRPr="00BB126E">
              <w:rPr>
                <w:rFonts w:ascii="Times New Roman" w:eastAsia="Calibri" w:hAnsi="Times New Roman" w:cs="Times New Roman"/>
                <w:sz w:val="18"/>
                <w:szCs w:val="18"/>
              </w:rPr>
              <w:t xml:space="preserve"> s</w:t>
            </w:r>
            <w:r w:rsidR="004D7BEE" w:rsidRPr="00BB126E">
              <w:rPr>
                <w:rFonts w:ascii="Times New Roman" w:eastAsia="Calibri" w:hAnsi="Times New Roman" w:cs="Times New Roman"/>
                <w:sz w:val="18"/>
                <w:szCs w:val="18"/>
              </w:rPr>
              <w:t xml:space="preserve">elenyum ve bileşikleri </w:t>
            </w:r>
          </w:p>
        </w:tc>
        <w:tc>
          <w:tcPr>
            <w:tcW w:w="1570" w:type="dxa"/>
            <w:shd w:val="clear" w:color="auto" w:fill="auto"/>
          </w:tcPr>
          <w:p w14:paraId="63ACDB8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7782-49-2</w:t>
            </w:r>
          </w:p>
        </w:tc>
        <w:tc>
          <w:tcPr>
            <w:tcW w:w="1418" w:type="dxa"/>
            <w:shd w:val="clear" w:color="auto" w:fill="auto"/>
          </w:tcPr>
          <w:p w14:paraId="796DA5A6" w14:textId="77777777" w:rsidR="004D7BEE" w:rsidRPr="00BB126E" w:rsidRDefault="004D7BEE" w:rsidP="00BB126E">
            <w:pPr>
              <w:tabs>
                <w:tab w:val="left" w:pos="284"/>
                <w:tab w:val="left" w:pos="469"/>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231-957-4</w:t>
            </w:r>
          </w:p>
        </w:tc>
      </w:tr>
      <w:tr w:rsidR="004D7BEE" w:rsidRPr="00BB126E" w14:paraId="535F6EB4" w14:textId="77777777" w:rsidTr="004D7BEE">
        <w:trPr>
          <w:jc w:val="center"/>
        </w:trPr>
        <w:tc>
          <w:tcPr>
            <w:tcW w:w="852" w:type="dxa"/>
            <w:shd w:val="clear" w:color="auto" w:fill="auto"/>
          </w:tcPr>
          <w:p w14:paraId="790D9C5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298</w:t>
            </w:r>
          </w:p>
        </w:tc>
        <w:tc>
          <w:tcPr>
            <w:tcW w:w="6533" w:type="dxa"/>
            <w:shd w:val="clear" w:color="auto" w:fill="auto"/>
          </w:tcPr>
          <w:p w14:paraId="1A34DEFA"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Solanum nigrum L. ve galenik preparatları</w:t>
            </w:r>
          </w:p>
        </w:tc>
        <w:tc>
          <w:tcPr>
            <w:tcW w:w="1570" w:type="dxa"/>
            <w:shd w:val="clear" w:color="auto" w:fill="auto"/>
          </w:tcPr>
          <w:p w14:paraId="795AD70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84929-77-1</w:t>
            </w:r>
          </w:p>
        </w:tc>
        <w:tc>
          <w:tcPr>
            <w:tcW w:w="1418" w:type="dxa"/>
            <w:shd w:val="clear" w:color="auto" w:fill="auto"/>
          </w:tcPr>
          <w:p w14:paraId="2CF879A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284-555-6</w:t>
            </w:r>
          </w:p>
        </w:tc>
      </w:tr>
      <w:tr w:rsidR="004D7BEE" w:rsidRPr="00BB126E" w14:paraId="0A2D82B9" w14:textId="77777777" w:rsidTr="004D7BEE">
        <w:trPr>
          <w:jc w:val="center"/>
        </w:trPr>
        <w:tc>
          <w:tcPr>
            <w:tcW w:w="852" w:type="dxa"/>
            <w:shd w:val="clear" w:color="auto" w:fill="auto"/>
          </w:tcPr>
          <w:p w14:paraId="0F26DF5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299</w:t>
            </w:r>
          </w:p>
        </w:tc>
        <w:tc>
          <w:tcPr>
            <w:tcW w:w="6533" w:type="dxa"/>
            <w:shd w:val="clear" w:color="auto" w:fill="auto"/>
          </w:tcPr>
          <w:p w14:paraId="6152A7F4"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Sparteine (INN) ve tuzları</w:t>
            </w:r>
          </w:p>
        </w:tc>
        <w:tc>
          <w:tcPr>
            <w:tcW w:w="1570" w:type="dxa"/>
            <w:shd w:val="clear" w:color="auto" w:fill="auto"/>
          </w:tcPr>
          <w:p w14:paraId="3B0220F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90-39-1</w:t>
            </w:r>
          </w:p>
        </w:tc>
        <w:tc>
          <w:tcPr>
            <w:tcW w:w="1418" w:type="dxa"/>
            <w:shd w:val="clear" w:color="auto" w:fill="auto"/>
          </w:tcPr>
          <w:p w14:paraId="5BB6AD9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201-988-8</w:t>
            </w:r>
          </w:p>
        </w:tc>
      </w:tr>
      <w:tr w:rsidR="004D7BEE" w:rsidRPr="00BB126E" w14:paraId="229B3EBC" w14:textId="77777777" w:rsidTr="004D7BEE">
        <w:trPr>
          <w:jc w:val="center"/>
        </w:trPr>
        <w:tc>
          <w:tcPr>
            <w:tcW w:w="852" w:type="dxa"/>
            <w:shd w:val="clear" w:color="auto" w:fill="auto"/>
          </w:tcPr>
          <w:p w14:paraId="0EFCAE0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300</w:t>
            </w:r>
          </w:p>
        </w:tc>
        <w:tc>
          <w:tcPr>
            <w:tcW w:w="6533" w:type="dxa"/>
            <w:shd w:val="clear" w:color="auto" w:fill="auto"/>
          </w:tcPr>
          <w:p w14:paraId="0EAD0C93"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Glukokortikoidler (Kortikosteroidler)</w:t>
            </w:r>
          </w:p>
        </w:tc>
        <w:tc>
          <w:tcPr>
            <w:tcW w:w="1570" w:type="dxa"/>
            <w:shd w:val="clear" w:color="auto" w:fill="auto"/>
          </w:tcPr>
          <w:p w14:paraId="1FC8289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5CC8E8E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605CE6B7" w14:textId="77777777" w:rsidTr="004D7BEE">
        <w:trPr>
          <w:jc w:val="center"/>
        </w:trPr>
        <w:tc>
          <w:tcPr>
            <w:tcW w:w="852" w:type="dxa"/>
            <w:shd w:val="clear" w:color="auto" w:fill="auto"/>
          </w:tcPr>
          <w:p w14:paraId="38C265D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301</w:t>
            </w:r>
          </w:p>
        </w:tc>
        <w:tc>
          <w:tcPr>
            <w:tcW w:w="6533" w:type="dxa"/>
            <w:shd w:val="clear" w:color="auto" w:fill="auto"/>
          </w:tcPr>
          <w:p w14:paraId="14CA0E7A"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Datura stramonium L. ve galenik preparatları</w:t>
            </w:r>
          </w:p>
        </w:tc>
        <w:tc>
          <w:tcPr>
            <w:tcW w:w="1570" w:type="dxa"/>
            <w:shd w:val="clear" w:color="auto" w:fill="auto"/>
          </w:tcPr>
          <w:p w14:paraId="269A0D3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84696-08-2</w:t>
            </w:r>
          </w:p>
        </w:tc>
        <w:tc>
          <w:tcPr>
            <w:tcW w:w="1418" w:type="dxa"/>
            <w:shd w:val="clear" w:color="auto" w:fill="auto"/>
          </w:tcPr>
          <w:p w14:paraId="7EFA38A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283-627-4</w:t>
            </w:r>
          </w:p>
        </w:tc>
      </w:tr>
      <w:tr w:rsidR="004D7BEE" w:rsidRPr="00BB126E" w14:paraId="49BD540E" w14:textId="77777777" w:rsidTr="004D7BEE">
        <w:trPr>
          <w:jc w:val="center"/>
        </w:trPr>
        <w:tc>
          <w:tcPr>
            <w:tcW w:w="852" w:type="dxa"/>
            <w:shd w:val="clear" w:color="auto" w:fill="auto"/>
          </w:tcPr>
          <w:p w14:paraId="670BD83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302</w:t>
            </w:r>
          </w:p>
        </w:tc>
        <w:tc>
          <w:tcPr>
            <w:tcW w:w="6533" w:type="dxa"/>
            <w:shd w:val="clear" w:color="auto" w:fill="auto"/>
          </w:tcPr>
          <w:p w14:paraId="4C7298BC"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Strofantinler, aglukonları ve ilgili türevleri </w:t>
            </w:r>
          </w:p>
          <w:p w14:paraId="635A4D92"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p>
        </w:tc>
        <w:tc>
          <w:tcPr>
            <w:tcW w:w="1570" w:type="dxa"/>
            <w:shd w:val="clear" w:color="auto" w:fill="auto"/>
          </w:tcPr>
          <w:p w14:paraId="1A5EBBC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11005-63-3</w:t>
            </w:r>
          </w:p>
        </w:tc>
        <w:tc>
          <w:tcPr>
            <w:tcW w:w="1418" w:type="dxa"/>
            <w:shd w:val="clear" w:color="auto" w:fill="auto"/>
          </w:tcPr>
          <w:p w14:paraId="3F5562D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234-239-9</w:t>
            </w:r>
          </w:p>
        </w:tc>
      </w:tr>
      <w:tr w:rsidR="004D7BEE" w:rsidRPr="00BB126E" w14:paraId="00282AAA" w14:textId="77777777" w:rsidTr="004D7BEE">
        <w:trPr>
          <w:jc w:val="center"/>
        </w:trPr>
        <w:tc>
          <w:tcPr>
            <w:tcW w:w="852" w:type="dxa"/>
            <w:shd w:val="clear" w:color="auto" w:fill="auto"/>
          </w:tcPr>
          <w:p w14:paraId="7F4E6C4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303</w:t>
            </w:r>
          </w:p>
        </w:tc>
        <w:tc>
          <w:tcPr>
            <w:tcW w:w="6533" w:type="dxa"/>
            <w:shd w:val="clear" w:color="auto" w:fill="auto"/>
          </w:tcPr>
          <w:p w14:paraId="7E9D0621"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Strophantus türleri ve galenik preparatları</w:t>
            </w:r>
          </w:p>
        </w:tc>
        <w:tc>
          <w:tcPr>
            <w:tcW w:w="1570" w:type="dxa"/>
            <w:shd w:val="clear" w:color="auto" w:fill="auto"/>
          </w:tcPr>
          <w:p w14:paraId="6901297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6CA1398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2D0A03D7" w14:textId="77777777" w:rsidTr="004D7BEE">
        <w:trPr>
          <w:jc w:val="center"/>
        </w:trPr>
        <w:tc>
          <w:tcPr>
            <w:tcW w:w="852" w:type="dxa"/>
            <w:shd w:val="clear" w:color="auto" w:fill="auto"/>
          </w:tcPr>
          <w:p w14:paraId="1FF967B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304</w:t>
            </w:r>
          </w:p>
        </w:tc>
        <w:tc>
          <w:tcPr>
            <w:tcW w:w="6533" w:type="dxa"/>
            <w:shd w:val="clear" w:color="auto" w:fill="auto"/>
          </w:tcPr>
          <w:p w14:paraId="3E0DAF67"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p>
          <w:p w14:paraId="2E0EE04E"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Strychnine ve tuzları </w:t>
            </w:r>
          </w:p>
        </w:tc>
        <w:tc>
          <w:tcPr>
            <w:tcW w:w="1570" w:type="dxa"/>
            <w:shd w:val="clear" w:color="auto" w:fill="auto"/>
          </w:tcPr>
          <w:p w14:paraId="0BBFDAA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57-24-9</w:t>
            </w:r>
          </w:p>
        </w:tc>
        <w:tc>
          <w:tcPr>
            <w:tcW w:w="1418" w:type="dxa"/>
            <w:shd w:val="clear" w:color="auto" w:fill="auto"/>
          </w:tcPr>
          <w:p w14:paraId="5A348CC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200-319-7</w:t>
            </w:r>
          </w:p>
        </w:tc>
      </w:tr>
      <w:tr w:rsidR="004D7BEE" w:rsidRPr="00BB126E" w14:paraId="23C57304" w14:textId="77777777" w:rsidTr="004D7BEE">
        <w:trPr>
          <w:jc w:val="center"/>
        </w:trPr>
        <w:tc>
          <w:tcPr>
            <w:tcW w:w="852" w:type="dxa"/>
            <w:shd w:val="clear" w:color="auto" w:fill="auto"/>
          </w:tcPr>
          <w:p w14:paraId="74421C8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305</w:t>
            </w:r>
          </w:p>
        </w:tc>
        <w:tc>
          <w:tcPr>
            <w:tcW w:w="6533" w:type="dxa"/>
            <w:shd w:val="clear" w:color="auto" w:fill="auto"/>
          </w:tcPr>
          <w:p w14:paraId="274C730E"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Strychnos türleri ve galenik preparatları</w:t>
            </w:r>
          </w:p>
        </w:tc>
        <w:tc>
          <w:tcPr>
            <w:tcW w:w="1570" w:type="dxa"/>
            <w:shd w:val="clear" w:color="auto" w:fill="auto"/>
          </w:tcPr>
          <w:p w14:paraId="3AE6B30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3F6F16A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541B6BEC" w14:textId="77777777" w:rsidTr="004D7BEE">
        <w:trPr>
          <w:jc w:val="center"/>
        </w:trPr>
        <w:tc>
          <w:tcPr>
            <w:tcW w:w="852" w:type="dxa"/>
            <w:shd w:val="clear" w:color="auto" w:fill="auto"/>
          </w:tcPr>
          <w:p w14:paraId="68DA329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306</w:t>
            </w:r>
          </w:p>
        </w:tc>
        <w:tc>
          <w:tcPr>
            <w:tcW w:w="6533" w:type="dxa"/>
            <w:shd w:val="clear" w:color="auto" w:fill="auto"/>
          </w:tcPr>
          <w:p w14:paraId="15D30E3E" w14:textId="57667294"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Narkotikler, doğal ve sentetik: 30 Mart 1961' de New York'ta imzalanan Narkotik İlaçlar Sözleşmesi'nde Tablo I ve II' de belirtilen tüm maddeler</w:t>
            </w:r>
          </w:p>
        </w:tc>
        <w:tc>
          <w:tcPr>
            <w:tcW w:w="1570" w:type="dxa"/>
            <w:shd w:val="clear" w:color="auto" w:fill="auto"/>
          </w:tcPr>
          <w:p w14:paraId="5CD6160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1C17B22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72530E54" w14:textId="77777777" w:rsidTr="004D7BEE">
        <w:trPr>
          <w:jc w:val="center"/>
        </w:trPr>
        <w:tc>
          <w:tcPr>
            <w:tcW w:w="852" w:type="dxa"/>
            <w:shd w:val="clear" w:color="auto" w:fill="auto"/>
          </w:tcPr>
          <w:p w14:paraId="3B08151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307</w:t>
            </w:r>
          </w:p>
        </w:tc>
        <w:tc>
          <w:tcPr>
            <w:tcW w:w="6533" w:type="dxa"/>
            <w:shd w:val="clear" w:color="auto" w:fill="auto"/>
          </w:tcPr>
          <w:p w14:paraId="401D59A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Sülfonamidler (-NH2 gruplarındaki H-atomlarından bir ya da daha fazlasınının yer değiştirilmesi ile elde edilen sülfanilamid ve türevleri) ve tuzları </w:t>
            </w:r>
          </w:p>
        </w:tc>
        <w:tc>
          <w:tcPr>
            <w:tcW w:w="1570" w:type="dxa"/>
            <w:shd w:val="clear" w:color="auto" w:fill="auto"/>
          </w:tcPr>
          <w:p w14:paraId="4105877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0C2B406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17BCB33E" w14:textId="77777777" w:rsidTr="004D7BEE">
        <w:trPr>
          <w:jc w:val="center"/>
        </w:trPr>
        <w:tc>
          <w:tcPr>
            <w:tcW w:w="852" w:type="dxa"/>
            <w:shd w:val="clear" w:color="auto" w:fill="auto"/>
          </w:tcPr>
          <w:p w14:paraId="775994F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308</w:t>
            </w:r>
          </w:p>
        </w:tc>
        <w:tc>
          <w:tcPr>
            <w:tcW w:w="6533" w:type="dxa"/>
            <w:shd w:val="clear" w:color="auto" w:fill="auto"/>
          </w:tcPr>
          <w:p w14:paraId="42B4A9A9"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Sultiame (INN)</w:t>
            </w:r>
          </w:p>
        </w:tc>
        <w:tc>
          <w:tcPr>
            <w:tcW w:w="1570" w:type="dxa"/>
            <w:shd w:val="clear" w:color="auto" w:fill="auto"/>
          </w:tcPr>
          <w:p w14:paraId="27DDA1D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61-56-3</w:t>
            </w:r>
          </w:p>
        </w:tc>
        <w:tc>
          <w:tcPr>
            <w:tcW w:w="1418" w:type="dxa"/>
            <w:shd w:val="clear" w:color="auto" w:fill="auto"/>
          </w:tcPr>
          <w:p w14:paraId="7C95BE9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200-511-0</w:t>
            </w:r>
          </w:p>
        </w:tc>
      </w:tr>
      <w:tr w:rsidR="004D7BEE" w:rsidRPr="00BB126E" w14:paraId="3C9B07B4" w14:textId="77777777" w:rsidTr="004D7BEE">
        <w:trPr>
          <w:jc w:val="center"/>
        </w:trPr>
        <w:tc>
          <w:tcPr>
            <w:tcW w:w="852" w:type="dxa"/>
            <w:shd w:val="clear" w:color="auto" w:fill="auto"/>
          </w:tcPr>
          <w:p w14:paraId="3D35210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309</w:t>
            </w:r>
          </w:p>
        </w:tc>
        <w:tc>
          <w:tcPr>
            <w:tcW w:w="6533" w:type="dxa"/>
            <w:shd w:val="clear" w:color="auto" w:fill="auto"/>
          </w:tcPr>
          <w:p w14:paraId="3A40B24E"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Neodymium ve tuzları</w:t>
            </w:r>
          </w:p>
        </w:tc>
        <w:tc>
          <w:tcPr>
            <w:tcW w:w="1570" w:type="dxa"/>
            <w:shd w:val="clear" w:color="auto" w:fill="auto"/>
          </w:tcPr>
          <w:p w14:paraId="5F052CF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7440-00-8</w:t>
            </w:r>
          </w:p>
        </w:tc>
        <w:tc>
          <w:tcPr>
            <w:tcW w:w="1418" w:type="dxa"/>
            <w:shd w:val="clear" w:color="auto" w:fill="auto"/>
          </w:tcPr>
          <w:p w14:paraId="649B806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231-109-3</w:t>
            </w:r>
          </w:p>
        </w:tc>
      </w:tr>
      <w:tr w:rsidR="004D7BEE" w:rsidRPr="00BB126E" w14:paraId="66167F7A" w14:textId="77777777" w:rsidTr="004D7BEE">
        <w:trPr>
          <w:jc w:val="center"/>
        </w:trPr>
        <w:tc>
          <w:tcPr>
            <w:tcW w:w="852" w:type="dxa"/>
            <w:shd w:val="clear" w:color="auto" w:fill="auto"/>
          </w:tcPr>
          <w:p w14:paraId="2283550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310</w:t>
            </w:r>
          </w:p>
        </w:tc>
        <w:tc>
          <w:tcPr>
            <w:tcW w:w="6533" w:type="dxa"/>
            <w:shd w:val="clear" w:color="auto" w:fill="auto"/>
          </w:tcPr>
          <w:p w14:paraId="23613F04"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Tiyotepa (INN)</w:t>
            </w:r>
          </w:p>
        </w:tc>
        <w:tc>
          <w:tcPr>
            <w:tcW w:w="1570" w:type="dxa"/>
            <w:shd w:val="clear" w:color="auto" w:fill="auto"/>
          </w:tcPr>
          <w:p w14:paraId="64BB37A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52-24-4</w:t>
            </w:r>
          </w:p>
        </w:tc>
        <w:tc>
          <w:tcPr>
            <w:tcW w:w="1418" w:type="dxa"/>
            <w:shd w:val="clear" w:color="auto" w:fill="auto"/>
          </w:tcPr>
          <w:p w14:paraId="7D52A1C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200-135-7</w:t>
            </w:r>
          </w:p>
        </w:tc>
      </w:tr>
      <w:tr w:rsidR="004D7BEE" w:rsidRPr="00BB126E" w14:paraId="29642103" w14:textId="77777777" w:rsidTr="004D7BEE">
        <w:trPr>
          <w:jc w:val="center"/>
        </w:trPr>
        <w:tc>
          <w:tcPr>
            <w:tcW w:w="852" w:type="dxa"/>
            <w:shd w:val="clear" w:color="auto" w:fill="auto"/>
          </w:tcPr>
          <w:p w14:paraId="0825602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311</w:t>
            </w:r>
          </w:p>
        </w:tc>
        <w:tc>
          <w:tcPr>
            <w:tcW w:w="6533" w:type="dxa"/>
            <w:shd w:val="clear" w:color="auto" w:fill="auto"/>
          </w:tcPr>
          <w:p w14:paraId="1CE5D903"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Pilocarpus jaborvei Holmes ve galenik preparatları</w:t>
            </w:r>
          </w:p>
        </w:tc>
        <w:tc>
          <w:tcPr>
            <w:tcW w:w="1570" w:type="dxa"/>
            <w:shd w:val="clear" w:color="auto" w:fill="auto"/>
          </w:tcPr>
          <w:p w14:paraId="38C307B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84696-42-4</w:t>
            </w:r>
          </w:p>
        </w:tc>
        <w:tc>
          <w:tcPr>
            <w:tcW w:w="1418" w:type="dxa"/>
            <w:shd w:val="clear" w:color="auto" w:fill="auto"/>
          </w:tcPr>
          <w:p w14:paraId="2D0B666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283-649-4</w:t>
            </w:r>
          </w:p>
        </w:tc>
      </w:tr>
      <w:tr w:rsidR="004D7BEE" w:rsidRPr="00BB126E" w14:paraId="30B6A8EE" w14:textId="77777777" w:rsidTr="004D7BEE">
        <w:trPr>
          <w:jc w:val="center"/>
        </w:trPr>
        <w:tc>
          <w:tcPr>
            <w:tcW w:w="852" w:type="dxa"/>
            <w:shd w:val="clear" w:color="auto" w:fill="auto"/>
          </w:tcPr>
          <w:p w14:paraId="01532E4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312</w:t>
            </w:r>
          </w:p>
        </w:tc>
        <w:tc>
          <w:tcPr>
            <w:tcW w:w="6533" w:type="dxa"/>
            <w:shd w:val="clear" w:color="auto" w:fill="auto"/>
          </w:tcPr>
          <w:p w14:paraId="6F2350DA"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Tellurium ve bileşikleri</w:t>
            </w:r>
          </w:p>
        </w:tc>
        <w:tc>
          <w:tcPr>
            <w:tcW w:w="1570" w:type="dxa"/>
            <w:shd w:val="clear" w:color="auto" w:fill="auto"/>
          </w:tcPr>
          <w:p w14:paraId="38E1AD1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13494-80-9</w:t>
            </w:r>
          </w:p>
        </w:tc>
        <w:tc>
          <w:tcPr>
            <w:tcW w:w="1418" w:type="dxa"/>
            <w:shd w:val="clear" w:color="auto" w:fill="auto"/>
          </w:tcPr>
          <w:p w14:paraId="44BA0DF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236-813-4</w:t>
            </w:r>
          </w:p>
        </w:tc>
      </w:tr>
      <w:tr w:rsidR="004D7BEE" w:rsidRPr="00BB126E" w14:paraId="40129A3F" w14:textId="77777777" w:rsidTr="004D7BEE">
        <w:trPr>
          <w:jc w:val="center"/>
        </w:trPr>
        <w:tc>
          <w:tcPr>
            <w:tcW w:w="852" w:type="dxa"/>
            <w:shd w:val="clear" w:color="auto" w:fill="auto"/>
          </w:tcPr>
          <w:p w14:paraId="6A7B710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313</w:t>
            </w:r>
          </w:p>
        </w:tc>
        <w:tc>
          <w:tcPr>
            <w:tcW w:w="6533" w:type="dxa"/>
            <w:shd w:val="clear" w:color="auto" w:fill="auto"/>
          </w:tcPr>
          <w:p w14:paraId="1CABE6B9"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Ksilometazolin (INN) ve tuzları</w:t>
            </w:r>
          </w:p>
        </w:tc>
        <w:tc>
          <w:tcPr>
            <w:tcW w:w="1570" w:type="dxa"/>
            <w:shd w:val="clear" w:color="auto" w:fill="auto"/>
          </w:tcPr>
          <w:p w14:paraId="09BEFE2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526-36-3</w:t>
            </w:r>
          </w:p>
        </w:tc>
        <w:tc>
          <w:tcPr>
            <w:tcW w:w="1418" w:type="dxa"/>
            <w:shd w:val="clear" w:color="auto" w:fill="auto"/>
          </w:tcPr>
          <w:p w14:paraId="7F28174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208-390-6</w:t>
            </w:r>
          </w:p>
        </w:tc>
      </w:tr>
      <w:tr w:rsidR="004D7BEE" w:rsidRPr="00BB126E" w14:paraId="77E8A897" w14:textId="77777777" w:rsidTr="004D7BEE">
        <w:trPr>
          <w:jc w:val="center"/>
        </w:trPr>
        <w:tc>
          <w:tcPr>
            <w:tcW w:w="852" w:type="dxa"/>
            <w:shd w:val="clear" w:color="auto" w:fill="auto"/>
          </w:tcPr>
          <w:p w14:paraId="24B4426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314</w:t>
            </w:r>
          </w:p>
        </w:tc>
        <w:tc>
          <w:tcPr>
            <w:tcW w:w="6533" w:type="dxa"/>
            <w:shd w:val="clear" w:color="auto" w:fill="auto"/>
          </w:tcPr>
          <w:p w14:paraId="3264F36A"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Tetrakloroetilen</w:t>
            </w:r>
          </w:p>
        </w:tc>
        <w:tc>
          <w:tcPr>
            <w:tcW w:w="1570" w:type="dxa"/>
            <w:shd w:val="clear" w:color="auto" w:fill="auto"/>
          </w:tcPr>
          <w:p w14:paraId="65DAFC9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127-18-4</w:t>
            </w:r>
          </w:p>
        </w:tc>
        <w:tc>
          <w:tcPr>
            <w:tcW w:w="1418" w:type="dxa"/>
            <w:shd w:val="clear" w:color="auto" w:fill="auto"/>
          </w:tcPr>
          <w:p w14:paraId="1D198AA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204-825-9</w:t>
            </w:r>
          </w:p>
        </w:tc>
      </w:tr>
      <w:tr w:rsidR="004D7BEE" w:rsidRPr="00BB126E" w14:paraId="5B85CBA5" w14:textId="77777777" w:rsidTr="004D7BEE">
        <w:trPr>
          <w:jc w:val="center"/>
        </w:trPr>
        <w:tc>
          <w:tcPr>
            <w:tcW w:w="852" w:type="dxa"/>
            <w:shd w:val="clear" w:color="auto" w:fill="auto"/>
          </w:tcPr>
          <w:p w14:paraId="3398A21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315</w:t>
            </w:r>
          </w:p>
        </w:tc>
        <w:tc>
          <w:tcPr>
            <w:tcW w:w="6533" w:type="dxa"/>
            <w:shd w:val="clear" w:color="auto" w:fill="auto"/>
          </w:tcPr>
          <w:p w14:paraId="018F224D"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Karbon tetraklorür</w:t>
            </w:r>
          </w:p>
        </w:tc>
        <w:tc>
          <w:tcPr>
            <w:tcW w:w="1570" w:type="dxa"/>
            <w:shd w:val="clear" w:color="auto" w:fill="auto"/>
          </w:tcPr>
          <w:p w14:paraId="6B23A48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56-23-5</w:t>
            </w:r>
          </w:p>
        </w:tc>
        <w:tc>
          <w:tcPr>
            <w:tcW w:w="1418" w:type="dxa"/>
            <w:shd w:val="clear" w:color="auto" w:fill="auto"/>
          </w:tcPr>
          <w:p w14:paraId="516CF1D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200-262-8</w:t>
            </w:r>
          </w:p>
        </w:tc>
      </w:tr>
      <w:tr w:rsidR="004D7BEE" w:rsidRPr="00BB126E" w14:paraId="69B9CEE1" w14:textId="77777777" w:rsidTr="004D7BEE">
        <w:trPr>
          <w:jc w:val="center"/>
        </w:trPr>
        <w:tc>
          <w:tcPr>
            <w:tcW w:w="852" w:type="dxa"/>
            <w:shd w:val="clear" w:color="auto" w:fill="auto"/>
          </w:tcPr>
          <w:p w14:paraId="36E2684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316</w:t>
            </w:r>
          </w:p>
        </w:tc>
        <w:tc>
          <w:tcPr>
            <w:tcW w:w="6533" w:type="dxa"/>
            <w:shd w:val="clear" w:color="auto" w:fill="auto"/>
          </w:tcPr>
          <w:p w14:paraId="26C78F37"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Hekzaetil tetrafosfat</w:t>
            </w:r>
          </w:p>
        </w:tc>
        <w:tc>
          <w:tcPr>
            <w:tcW w:w="1570" w:type="dxa"/>
            <w:shd w:val="clear" w:color="auto" w:fill="auto"/>
          </w:tcPr>
          <w:p w14:paraId="50CDEA8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757-58-4</w:t>
            </w:r>
          </w:p>
        </w:tc>
        <w:tc>
          <w:tcPr>
            <w:tcW w:w="1418" w:type="dxa"/>
            <w:shd w:val="clear" w:color="auto" w:fill="auto"/>
          </w:tcPr>
          <w:p w14:paraId="06AB03B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212-057-0</w:t>
            </w:r>
          </w:p>
        </w:tc>
      </w:tr>
      <w:tr w:rsidR="004D7BEE" w:rsidRPr="00BB126E" w14:paraId="3BC9BCC7" w14:textId="77777777" w:rsidTr="004D7BEE">
        <w:trPr>
          <w:jc w:val="center"/>
        </w:trPr>
        <w:tc>
          <w:tcPr>
            <w:tcW w:w="852" w:type="dxa"/>
            <w:shd w:val="clear" w:color="auto" w:fill="auto"/>
          </w:tcPr>
          <w:p w14:paraId="18427A5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317</w:t>
            </w:r>
          </w:p>
        </w:tc>
        <w:tc>
          <w:tcPr>
            <w:tcW w:w="6533" w:type="dxa"/>
            <w:shd w:val="clear" w:color="auto" w:fill="auto"/>
          </w:tcPr>
          <w:p w14:paraId="495B0A1B"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Talyum ve bileşikleri</w:t>
            </w:r>
          </w:p>
        </w:tc>
        <w:tc>
          <w:tcPr>
            <w:tcW w:w="1570" w:type="dxa"/>
            <w:shd w:val="clear" w:color="auto" w:fill="auto"/>
          </w:tcPr>
          <w:p w14:paraId="449F8CB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7440-28-0</w:t>
            </w:r>
          </w:p>
        </w:tc>
        <w:tc>
          <w:tcPr>
            <w:tcW w:w="1418" w:type="dxa"/>
            <w:shd w:val="clear" w:color="auto" w:fill="auto"/>
          </w:tcPr>
          <w:p w14:paraId="37E7342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231-138-1</w:t>
            </w:r>
          </w:p>
        </w:tc>
      </w:tr>
      <w:tr w:rsidR="004D7BEE" w:rsidRPr="00BB126E" w14:paraId="0F12368A" w14:textId="77777777" w:rsidTr="004D7BEE">
        <w:trPr>
          <w:jc w:val="center"/>
        </w:trPr>
        <w:tc>
          <w:tcPr>
            <w:tcW w:w="852" w:type="dxa"/>
            <w:shd w:val="clear" w:color="auto" w:fill="auto"/>
          </w:tcPr>
          <w:p w14:paraId="455BDFA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318</w:t>
            </w:r>
          </w:p>
        </w:tc>
        <w:tc>
          <w:tcPr>
            <w:tcW w:w="6533" w:type="dxa"/>
            <w:shd w:val="clear" w:color="auto" w:fill="auto"/>
          </w:tcPr>
          <w:p w14:paraId="709F0C4F"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Thevetia neriifolia Juss</w:t>
            </w:r>
            <w:proofErr w:type="gramStart"/>
            <w:r w:rsidRPr="00BB126E">
              <w:rPr>
                <w:rFonts w:ascii="Times New Roman" w:eastAsia="Calibri" w:hAnsi="Times New Roman" w:cs="Times New Roman"/>
                <w:sz w:val="18"/>
                <w:szCs w:val="18"/>
              </w:rPr>
              <w:t>.,</w:t>
            </w:r>
            <w:proofErr w:type="gramEnd"/>
            <w:r w:rsidRPr="00BB126E">
              <w:rPr>
                <w:rFonts w:ascii="Times New Roman" w:eastAsia="Calibri" w:hAnsi="Times New Roman" w:cs="Times New Roman"/>
                <w:sz w:val="18"/>
                <w:szCs w:val="18"/>
              </w:rPr>
              <w:t xml:space="preserve"> glikozit ekstresi</w:t>
            </w:r>
          </w:p>
        </w:tc>
        <w:tc>
          <w:tcPr>
            <w:tcW w:w="1570" w:type="dxa"/>
            <w:shd w:val="clear" w:color="auto" w:fill="auto"/>
          </w:tcPr>
          <w:p w14:paraId="20A8375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90147-54-9</w:t>
            </w:r>
          </w:p>
        </w:tc>
        <w:tc>
          <w:tcPr>
            <w:tcW w:w="1418" w:type="dxa"/>
            <w:shd w:val="clear" w:color="auto" w:fill="auto"/>
          </w:tcPr>
          <w:p w14:paraId="705F321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290-446-4</w:t>
            </w:r>
          </w:p>
        </w:tc>
      </w:tr>
      <w:tr w:rsidR="004D7BEE" w:rsidRPr="00BB126E" w14:paraId="31FC8CD0" w14:textId="77777777" w:rsidTr="004D7BEE">
        <w:trPr>
          <w:jc w:val="center"/>
        </w:trPr>
        <w:tc>
          <w:tcPr>
            <w:tcW w:w="852" w:type="dxa"/>
            <w:shd w:val="clear" w:color="auto" w:fill="auto"/>
          </w:tcPr>
          <w:p w14:paraId="48C3020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319</w:t>
            </w:r>
          </w:p>
        </w:tc>
        <w:tc>
          <w:tcPr>
            <w:tcW w:w="6533" w:type="dxa"/>
            <w:shd w:val="clear" w:color="auto" w:fill="auto"/>
          </w:tcPr>
          <w:p w14:paraId="7C30D134"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Etiyonamid (INN)</w:t>
            </w:r>
          </w:p>
        </w:tc>
        <w:tc>
          <w:tcPr>
            <w:tcW w:w="1570" w:type="dxa"/>
            <w:shd w:val="clear" w:color="auto" w:fill="auto"/>
          </w:tcPr>
          <w:p w14:paraId="77D6A6D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536-33-4</w:t>
            </w:r>
          </w:p>
        </w:tc>
        <w:tc>
          <w:tcPr>
            <w:tcW w:w="1418" w:type="dxa"/>
            <w:shd w:val="clear" w:color="auto" w:fill="auto"/>
          </w:tcPr>
          <w:p w14:paraId="00CC203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208-628-9</w:t>
            </w:r>
          </w:p>
        </w:tc>
      </w:tr>
      <w:tr w:rsidR="004D7BEE" w:rsidRPr="00BB126E" w14:paraId="1A27A232" w14:textId="77777777" w:rsidTr="004D7BEE">
        <w:trPr>
          <w:jc w:val="center"/>
        </w:trPr>
        <w:tc>
          <w:tcPr>
            <w:tcW w:w="852" w:type="dxa"/>
            <w:shd w:val="clear" w:color="auto" w:fill="auto"/>
          </w:tcPr>
          <w:p w14:paraId="40B2CF3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320</w:t>
            </w:r>
          </w:p>
        </w:tc>
        <w:tc>
          <w:tcPr>
            <w:tcW w:w="6533" w:type="dxa"/>
            <w:shd w:val="clear" w:color="auto" w:fill="auto"/>
          </w:tcPr>
          <w:p w14:paraId="26C38905"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Fenotiazin (INN) ve bileşikleri</w:t>
            </w:r>
          </w:p>
        </w:tc>
        <w:tc>
          <w:tcPr>
            <w:tcW w:w="1570" w:type="dxa"/>
            <w:shd w:val="clear" w:color="auto" w:fill="auto"/>
          </w:tcPr>
          <w:p w14:paraId="366C4A8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92-84-2</w:t>
            </w:r>
          </w:p>
        </w:tc>
        <w:tc>
          <w:tcPr>
            <w:tcW w:w="1418" w:type="dxa"/>
            <w:shd w:val="clear" w:color="auto" w:fill="auto"/>
          </w:tcPr>
          <w:p w14:paraId="7372E77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202-196-5</w:t>
            </w:r>
          </w:p>
        </w:tc>
      </w:tr>
      <w:tr w:rsidR="004D7BEE" w:rsidRPr="00BB126E" w14:paraId="7B1DE8A6" w14:textId="77777777" w:rsidTr="004D7BEE">
        <w:trPr>
          <w:jc w:val="center"/>
        </w:trPr>
        <w:tc>
          <w:tcPr>
            <w:tcW w:w="852" w:type="dxa"/>
            <w:shd w:val="clear" w:color="auto" w:fill="auto"/>
          </w:tcPr>
          <w:p w14:paraId="7D860E5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321</w:t>
            </w:r>
          </w:p>
        </w:tc>
        <w:tc>
          <w:tcPr>
            <w:tcW w:w="6533" w:type="dxa"/>
            <w:shd w:val="clear" w:color="auto" w:fill="auto"/>
          </w:tcPr>
          <w:p w14:paraId="1AE0DF99"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Tiyoüre ve türevleri, </w:t>
            </w:r>
            <w:r w:rsidRPr="00BB126E">
              <w:rPr>
                <w:rFonts w:ascii="Times New Roman" w:hAnsi="Times New Roman" w:cs="Times New Roman"/>
                <w:sz w:val="18"/>
                <w:szCs w:val="18"/>
              </w:rPr>
              <w:t xml:space="preserve">Ek III’te belirtilen hariç </w:t>
            </w:r>
          </w:p>
        </w:tc>
        <w:tc>
          <w:tcPr>
            <w:tcW w:w="1570" w:type="dxa"/>
            <w:shd w:val="clear" w:color="auto" w:fill="auto"/>
          </w:tcPr>
          <w:p w14:paraId="3FEEA8D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62-56-6</w:t>
            </w:r>
          </w:p>
        </w:tc>
        <w:tc>
          <w:tcPr>
            <w:tcW w:w="1418" w:type="dxa"/>
            <w:shd w:val="clear" w:color="auto" w:fill="auto"/>
          </w:tcPr>
          <w:p w14:paraId="41D09CD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200-543-5</w:t>
            </w:r>
          </w:p>
        </w:tc>
      </w:tr>
      <w:tr w:rsidR="004D7BEE" w:rsidRPr="00BB126E" w14:paraId="6F953E74" w14:textId="77777777" w:rsidTr="004D7BEE">
        <w:trPr>
          <w:jc w:val="center"/>
        </w:trPr>
        <w:tc>
          <w:tcPr>
            <w:tcW w:w="852" w:type="dxa"/>
            <w:shd w:val="clear" w:color="auto" w:fill="auto"/>
          </w:tcPr>
          <w:p w14:paraId="457334D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322</w:t>
            </w:r>
          </w:p>
        </w:tc>
        <w:tc>
          <w:tcPr>
            <w:tcW w:w="6533" w:type="dxa"/>
            <w:shd w:val="clear" w:color="auto" w:fill="auto"/>
          </w:tcPr>
          <w:p w14:paraId="6FC01F8F"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Mefenesin (INN) ve bunların esterleri</w:t>
            </w:r>
          </w:p>
        </w:tc>
        <w:tc>
          <w:tcPr>
            <w:tcW w:w="1570" w:type="dxa"/>
            <w:shd w:val="clear" w:color="auto" w:fill="auto"/>
          </w:tcPr>
          <w:p w14:paraId="388794E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59-47-2</w:t>
            </w:r>
          </w:p>
        </w:tc>
        <w:tc>
          <w:tcPr>
            <w:tcW w:w="1418" w:type="dxa"/>
            <w:shd w:val="clear" w:color="auto" w:fill="auto"/>
          </w:tcPr>
          <w:p w14:paraId="446847B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200-427-4</w:t>
            </w:r>
          </w:p>
        </w:tc>
      </w:tr>
      <w:tr w:rsidR="004D7BEE" w:rsidRPr="00BB126E" w14:paraId="1E9CE71C" w14:textId="77777777" w:rsidTr="004D7BEE">
        <w:trPr>
          <w:jc w:val="center"/>
        </w:trPr>
        <w:tc>
          <w:tcPr>
            <w:tcW w:w="852" w:type="dxa"/>
            <w:shd w:val="clear" w:color="auto" w:fill="auto"/>
          </w:tcPr>
          <w:p w14:paraId="4B89E0B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323</w:t>
            </w:r>
          </w:p>
        </w:tc>
        <w:tc>
          <w:tcPr>
            <w:tcW w:w="6533" w:type="dxa"/>
            <w:shd w:val="clear" w:color="auto" w:fill="auto"/>
          </w:tcPr>
          <w:p w14:paraId="037E16E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Beşeri Tıbbi Ürünler Ruhsatlandırma Yönetmeliği’ne dayanarak immünolojik tıbbi ürünler olarak tanımlanan aşılar, toksinler veya serumlar </w:t>
            </w:r>
          </w:p>
        </w:tc>
        <w:tc>
          <w:tcPr>
            <w:tcW w:w="1570" w:type="dxa"/>
            <w:shd w:val="clear" w:color="auto" w:fill="auto"/>
          </w:tcPr>
          <w:p w14:paraId="1741A0F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4BC9FA8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16FA751A" w14:textId="77777777" w:rsidTr="004D7BEE">
        <w:trPr>
          <w:jc w:val="center"/>
        </w:trPr>
        <w:tc>
          <w:tcPr>
            <w:tcW w:w="852" w:type="dxa"/>
            <w:shd w:val="clear" w:color="auto" w:fill="auto"/>
          </w:tcPr>
          <w:p w14:paraId="045ADD6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324</w:t>
            </w:r>
          </w:p>
        </w:tc>
        <w:tc>
          <w:tcPr>
            <w:tcW w:w="6533" w:type="dxa"/>
            <w:shd w:val="clear" w:color="auto" w:fill="auto"/>
          </w:tcPr>
          <w:p w14:paraId="2CEBEBFE"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Tranylcypromine (INN) ve tuzları</w:t>
            </w:r>
          </w:p>
        </w:tc>
        <w:tc>
          <w:tcPr>
            <w:tcW w:w="1570" w:type="dxa"/>
            <w:shd w:val="clear" w:color="auto" w:fill="auto"/>
          </w:tcPr>
          <w:p w14:paraId="71C93E9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155-09-9</w:t>
            </w:r>
          </w:p>
        </w:tc>
        <w:tc>
          <w:tcPr>
            <w:tcW w:w="1418" w:type="dxa"/>
            <w:shd w:val="clear" w:color="auto" w:fill="auto"/>
          </w:tcPr>
          <w:p w14:paraId="5074415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205-841-9</w:t>
            </w:r>
          </w:p>
        </w:tc>
      </w:tr>
      <w:tr w:rsidR="004D7BEE" w:rsidRPr="00BB126E" w14:paraId="04BD145E" w14:textId="77777777" w:rsidTr="004D7BEE">
        <w:trPr>
          <w:jc w:val="center"/>
        </w:trPr>
        <w:tc>
          <w:tcPr>
            <w:tcW w:w="852" w:type="dxa"/>
            <w:shd w:val="clear" w:color="auto" w:fill="auto"/>
          </w:tcPr>
          <w:p w14:paraId="216B348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325</w:t>
            </w:r>
          </w:p>
        </w:tc>
        <w:tc>
          <w:tcPr>
            <w:tcW w:w="6533" w:type="dxa"/>
            <w:shd w:val="clear" w:color="auto" w:fill="auto"/>
          </w:tcPr>
          <w:p w14:paraId="28CAB67F" w14:textId="2EBD68CE"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Trikloronitrometan (</w:t>
            </w:r>
            <w:r w:rsidR="00A62CBB" w:rsidRPr="00BB126E">
              <w:rPr>
                <w:rFonts w:ascii="Times New Roman" w:eastAsia="Calibri" w:hAnsi="Times New Roman" w:cs="Times New Roman"/>
                <w:sz w:val="18"/>
                <w:szCs w:val="18"/>
              </w:rPr>
              <w:t>chloropicrine</w:t>
            </w:r>
            <w:r w:rsidRPr="00BB126E">
              <w:rPr>
                <w:rFonts w:ascii="Times New Roman" w:eastAsia="Calibri" w:hAnsi="Times New Roman" w:cs="Times New Roman"/>
                <w:sz w:val="18"/>
                <w:szCs w:val="18"/>
              </w:rPr>
              <w:t>)</w:t>
            </w:r>
          </w:p>
        </w:tc>
        <w:tc>
          <w:tcPr>
            <w:tcW w:w="1570" w:type="dxa"/>
            <w:shd w:val="clear" w:color="auto" w:fill="auto"/>
          </w:tcPr>
          <w:p w14:paraId="03C7FA5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76-06-2</w:t>
            </w:r>
          </w:p>
        </w:tc>
        <w:tc>
          <w:tcPr>
            <w:tcW w:w="1418" w:type="dxa"/>
            <w:shd w:val="clear" w:color="auto" w:fill="auto"/>
          </w:tcPr>
          <w:p w14:paraId="29DC553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200-930-9</w:t>
            </w:r>
          </w:p>
        </w:tc>
      </w:tr>
      <w:tr w:rsidR="004D7BEE" w:rsidRPr="00BB126E" w14:paraId="6ABEA9D4" w14:textId="77777777" w:rsidTr="004D7BEE">
        <w:trPr>
          <w:jc w:val="center"/>
        </w:trPr>
        <w:tc>
          <w:tcPr>
            <w:tcW w:w="852" w:type="dxa"/>
            <w:shd w:val="clear" w:color="auto" w:fill="auto"/>
          </w:tcPr>
          <w:p w14:paraId="64C30C4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326</w:t>
            </w:r>
          </w:p>
        </w:tc>
        <w:tc>
          <w:tcPr>
            <w:tcW w:w="6533" w:type="dxa"/>
            <w:shd w:val="clear" w:color="auto" w:fill="auto"/>
          </w:tcPr>
          <w:p w14:paraId="29BAC720"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2,2,2-Tribromoetanol (tribromoetil alkol)</w:t>
            </w:r>
          </w:p>
        </w:tc>
        <w:tc>
          <w:tcPr>
            <w:tcW w:w="1570" w:type="dxa"/>
            <w:shd w:val="clear" w:color="auto" w:fill="auto"/>
          </w:tcPr>
          <w:p w14:paraId="7D75ED7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75-80-9</w:t>
            </w:r>
          </w:p>
        </w:tc>
        <w:tc>
          <w:tcPr>
            <w:tcW w:w="1418" w:type="dxa"/>
            <w:shd w:val="clear" w:color="auto" w:fill="auto"/>
          </w:tcPr>
          <w:p w14:paraId="3023DC1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200-903-1</w:t>
            </w:r>
          </w:p>
        </w:tc>
      </w:tr>
      <w:tr w:rsidR="004D7BEE" w:rsidRPr="00BB126E" w14:paraId="2AAB2122" w14:textId="77777777" w:rsidTr="004D7BEE">
        <w:trPr>
          <w:jc w:val="center"/>
        </w:trPr>
        <w:tc>
          <w:tcPr>
            <w:tcW w:w="852" w:type="dxa"/>
            <w:shd w:val="clear" w:color="auto" w:fill="auto"/>
          </w:tcPr>
          <w:p w14:paraId="2F861D8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327</w:t>
            </w:r>
          </w:p>
        </w:tc>
        <w:tc>
          <w:tcPr>
            <w:tcW w:w="6533" w:type="dxa"/>
            <w:shd w:val="clear" w:color="auto" w:fill="auto"/>
          </w:tcPr>
          <w:p w14:paraId="4728ADDF"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Triklormethine (INN) ve tuzları</w:t>
            </w:r>
          </w:p>
        </w:tc>
        <w:tc>
          <w:tcPr>
            <w:tcW w:w="1570" w:type="dxa"/>
            <w:shd w:val="clear" w:color="auto" w:fill="auto"/>
          </w:tcPr>
          <w:p w14:paraId="7EA3235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817-09-4</w:t>
            </w:r>
          </w:p>
        </w:tc>
        <w:tc>
          <w:tcPr>
            <w:tcW w:w="1418" w:type="dxa"/>
            <w:shd w:val="clear" w:color="auto" w:fill="auto"/>
          </w:tcPr>
          <w:p w14:paraId="538EDC6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212-442-3</w:t>
            </w:r>
          </w:p>
        </w:tc>
      </w:tr>
      <w:tr w:rsidR="004D7BEE" w:rsidRPr="00BB126E" w14:paraId="1DD8F0E2" w14:textId="77777777" w:rsidTr="004D7BEE">
        <w:trPr>
          <w:jc w:val="center"/>
        </w:trPr>
        <w:tc>
          <w:tcPr>
            <w:tcW w:w="852" w:type="dxa"/>
            <w:shd w:val="clear" w:color="auto" w:fill="auto"/>
          </w:tcPr>
          <w:p w14:paraId="0222DF8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328</w:t>
            </w:r>
          </w:p>
        </w:tc>
        <w:tc>
          <w:tcPr>
            <w:tcW w:w="6533" w:type="dxa"/>
            <w:shd w:val="clear" w:color="auto" w:fill="auto"/>
          </w:tcPr>
          <w:p w14:paraId="0EE63781"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Tretamin (INN)</w:t>
            </w:r>
          </w:p>
        </w:tc>
        <w:tc>
          <w:tcPr>
            <w:tcW w:w="1570" w:type="dxa"/>
            <w:shd w:val="clear" w:color="auto" w:fill="auto"/>
          </w:tcPr>
          <w:p w14:paraId="30EC143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51-18-3</w:t>
            </w:r>
          </w:p>
        </w:tc>
        <w:tc>
          <w:tcPr>
            <w:tcW w:w="1418" w:type="dxa"/>
            <w:shd w:val="clear" w:color="auto" w:fill="auto"/>
          </w:tcPr>
          <w:p w14:paraId="6BCFCC2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200-083-5</w:t>
            </w:r>
          </w:p>
        </w:tc>
      </w:tr>
      <w:tr w:rsidR="004D7BEE" w:rsidRPr="00BB126E" w14:paraId="661E8F07" w14:textId="77777777" w:rsidTr="004D7BEE">
        <w:trPr>
          <w:jc w:val="center"/>
        </w:trPr>
        <w:tc>
          <w:tcPr>
            <w:tcW w:w="852" w:type="dxa"/>
            <w:shd w:val="clear" w:color="auto" w:fill="auto"/>
          </w:tcPr>
          <w:p w14:paraId="269DBE6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329</w:t>
            </w:r>
          </w:p>
        </w:tc>
        <w:tc>
          <w:tcPr>
            <w:tcW w:w="6533" w:type="dxa"/>
            <w:shd w:val="clear" w:color="auto" w:fill="auto"/>
          </w:tcPr>
          <w:p w14:paraId="0C9F61DF"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Gallamin trietiyodür (INN)</w:t>
            </w:r>
          </w:p>
        </w:tc>
        <w:tc>
          <w:tcPr>
            <w:tcW w:w="1570" w:type="dxa"/>
            <w:shd w:val="clear" w:color="auto" w:fill="auto"/>
          </w:tcPr>
          <w:p w14:paraId="597A6EA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65-29-2</w:t>
            </w:r>
          </w:p>
        </w:tc>
        <w:tc>
          <w:tcPr>
            <w:tcW w:w="1418" w:type="dxa"/>
            <w:shd w:val="clear" w:color="auto" w:fill="auto"/>
          </w:tcPr>
          <w:p w14:paraId="48F47AF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200-605-1</w:t>
            </w:r>
          </w:p>
        </w:tc>
      </w:tr>
      <w:tr w:rsidR="004D7BEE" w:rsidRPr="00BB126E" w14:paraId="4667EDB7" w14:textId="77777777" w:rsidTr="004D7BEE">
        <w:trPr>
          <w:jc w:val="center"/>
        </w:trPr>
        <w:tc>
          <w:tcPr>
            <w:tcW w:w="852" w:type="dxa"/>
            <w:shd w:val="clear" w:color="auto" w:fill="auto"/>
          </w:tcPr>
          <w:p w14:paraId="3D61E0F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330</w:t>
            </w:r>
          </w:p>
        </w:tc>
        <w:tc>
          <w:tcPr>
            <w:tcW w:w="6533" w:type="dxa"/>
            <w:shd w:val="clear" w:color="auto" w:fill="auto"/>
          </w:tcPr>
          <w:p w14:paraId="6EFFA935" w14:textId="0B75ABDC"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Urginea scilla Steinh. </w:t>
            </w:r>
            <w:proofErr w:type="gramStart"/>
            <w:r w:rsidRPr="00BB126E">
              <w:rPr>
                <w:rFonts w:ascii="Times New Roman" w:eastAsia="Calibri" w:hAnsi="Times New Roman" w:cs="Times New Roman"/>
                <w:sz w:val="18"/>
                <w:szCs w:val="18"/>
              </w:rPr>
              <w:t>ve</w:t>
            </w:r>
            <w:proofErr w:type="gramEnd"/>
            <w:r w:rsidRPr="00BB126E">
              <w:rPr>
                <w:rFonts w:ascii="Times New Roman" w:eastAsia="Calibri" w:hAnsi="Times New Roman" w:cs="Times New Roman"/>
                <w:sz w:val="18"/>
                <w:szCs w:val="18"/>
              </w:rPr>
              <w:t xml:space="preserve"> galenik preparatlar</w:t>
            </w:r>
            <w:r w:rsidR="007B78BC" w:rsidRPr="00BB126E">
              <w:rPr>
                <w:rFonts w:ascii="Times New Roman" w:eastAsia="Calibri" w:hAnsi="Times New Roman" w:cs="Times New Roman"/>
                <w:sz w:val="18"/>
                <w:szCs w:val="18"/>
              </w:rPr>
              <w:t>ı</w:t>
            </w:r>
          </w:p>
        </w:tc>
        <w:tc>
          <w:tcPr>
            <w:tcW w:w="1570" w:type="dxa"/>
            <w:shd w:val="clear" w:color="auto" w:fill="auto"/>
          </w:tcPr>
          <w:p w14:paraId="610B5BC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84650-62-4</w:t>
            </w:r>
          </w:p>
        </w:tc>
        <w:tc>
          <w:tcPr>
            <w:tcW w:w="1418" w:type="dxa"/>
            <w:shd w:val="clear" w:color="auto" w:fill="auto"/>
          </w:tcPr>
          <w:p w14:paraId="0BCCAF2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283-520-2</w:t>
            </w:r>
          </w:p>
        </w:tc>
      </w:tr>
      <w:tr w:rsidR="004D7BEE" w:rsidRPr="00BB126E" w14:paraId="0E8ED5DB" w14:textId="77777777" w:rsidTr="004D7BEE">
        <w:trPr>
          <w:jc w:val="center"/>
        </w:trPr>
        <w:tc>
          <w:tcPr>
            <w:tcW w:w="852" w:type="dxa"/>
            <w:shd w:val="clear" w:color="auto" w:fill="auto"/>
          </w:tcPr>
          <w:p w14:paraId="1C17661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331</w:t>
            </w:r>
          </w:p>
        </w:tc>
        <w:tc>
          <w:tcPr>
            <w:tcW w:w="6533" w:type="dxa"/>
            <w:shd w:val="clear" w:color="auto" w:fill="auto"/>
          </w:tcPr>
          <w:p w14:paraId="48B352D2"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Veratrine, tuzları ve galenik preparatları</w:t>
            </w:r>
          </w:p>
        </w:tc>
        <w:tc>
          <w:tcPr>
            <w:tcW w:w="1570" w:type="dxa"/>
            <w:shd w:val="clear" w:color="auto" w:fill="auto"/>
          </w:tcPr>
          <w:p w14:paraId="227D286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8051-02-3</w:t>
            </w:r>
          </w:p>
        </w:tc>
        <w:tc>
          <w:tcPr>
            <w:tcW w:w="1418" w:type="dxa"/>
            <w:shd w:val="clear" w:color="auto" w:fill="auto"/>
          </w:tcPr>
          <w:p w14:paraId="36845A7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613-062-00-4</w:t>
            </w:r>
          </w:p>
        </w:tc>
      </w:tr>
      <w:tr w:rsidR="004D7BEE" w:rsidRPr="00BB126E" w14:paraId="396C7281" w14:textId="77777777" w:rsidTr="004D7BEE">
        <w:trPr>
          <w:jc w:val="center"/>
        </w:trPr>
        <w:tc>
          <w:tcPr>
            <w:tcW w:w="852" w:type="dxa"/>
            <w:shd w:val="clear" w:color="auto" w:fill="auto"/>
          </w:tcPr>
          <w:p w14:paraId="18AEF18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332</w:t>
            </w:r>
          </w:p>
        </w:tc>
        <w:tc>
          <w:tcPr>
            <w:tcW w:w="6533" w:type="dxa"/>
            <w:shd w:val="clear" w:color="auto" w:fill="auto"/>
          </w:tcPr>
          <w:p w14:paraId="0A738528"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Schoenocaulon officinale Lind (tohumları ve galenik preparatları)</w:t>
            </w:r>
          </w:p>
        </w:tc>
        <w:tc>
          <w:tcPr>
            <w:tcW w:w="1570" w:type="dxa"/>
            <w:shd w:val="clear" w:color="auto" w:fill="auto"/>
          </w:tcPr>
          <w:p w14:paraId="0CC8183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84604-18-2</w:t>
            </w:r>
          </w:p>
        </w:tc>
        <w:tc>
          <w:tcPr>
            <w:tcW w:w="1418" w:type="dxa"/>
            <w:shd w:val="clear" w:color="auto" w:fill="auto"/>
          </w:tcPr>
          <w:p w14:paraId="7355B0C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283-296-6</w:t>
            </w:r>
          </w:p>
        </w:tc>
      </w:tr>
      <w:tr w:rsidR="004D7BEE" w:rsidRPr="00BB126E" w14:paraId="6C9D13AD" w14:textId="77777777" w:rsidTr="004D7BEE">
        <w:trPr>
          <w:jc w:val="center"/>
        </w:trPr>
        <w:tc>
          <w:tcPr>
            <w:tcW w:w="852" w:type="dxa"/>
            <w:shd w:val="clear" w:color="auto" w:fill="auto"/>
          </w:tcPr>
          <w:p w14:paraId="1071840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333</w:t>
            </w:r>
          </w:p>
        </w:tc>
        <w:tc>
          <w:tcPr>
            <w:tcW w:w="6533" w:type="dxa"/>
            <w:shd w:val="clear" w:color="auto" w:fill="auto"/>
          </w:tcPr>
          <w:p w14:paraId="6DE2A6C1"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Veratrum spp. </w:t>
            </w:r>
            <w:proofErr w:type="gramStart"/>
            <w:r w:rsidRPr="00BB126E">
              <w:rPr>
                <w:rFonts w:ascii="Times New Roman" w:eastAsia="Calibri" w:hAnsi="Times New Roman" w:cs="Times New Roman"/>
                <w:sz w:val="18"/>
                <w:szCs w:val="18"/>
              </w:rPr>
              <w:t>ve</w:t>
            </w:r>
            <w:proofErr w:type="gramEnd"/>
            <w:r w:rsidRPr="00BB126E">
              <w:rPr>
                <w:rFonts w:ascii="Times New Roman" w:eastAsia="Calibri" w:hAnsi="Times New Roman" w:cs="Times New Roman"/>
                <w:sz w:val="18"/>
                <w:szCs w:val="18"/>
              </w:rPr>
              <w:t xml:space="preserve"> onların preparatları</w:t>
            </w:r>
          </w:p>
        </w:tc>
        <w:tc>
          <w:tcPr>
            <w:tcW w:w="1570" w:type="dxa"/>
            <w:shd w:val="clear" w:color="auto" w:fill="auto"/>
          </w:tcPr>
          <w:p w14:paraId="2B242C6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90131-91-2</w:t>
            </w:r>
          </w:p>
        </w:tc>
        <w:tc>
          <w:tcPr>
            <w:tcW w:w="1418" w:type="dxa"/>
            <w:shd w:val="clear" w:color="auto" w:fill="auto"/>
          </w:tcPr>
          <w:p w14:paraId="25C75F3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290-407-1</w:t>
            </w:r>
          </w:p>
        </w:tc>
      </w:tr>
      <w:tr w:rsidR="004D7BEE" w:rsidRPr="00BB126E" w14:paraId="286561B6" w14:textId="77777777" w:rsidTr="004D7BEE">
        <w:trPr>
          <w:jc w:val="center"/>
        </w:trPr>
        <w:tc>
          <w:tcPr>
            <w:tcW w:w="852" w:type="dxa"/>
            <w:shd w:val="clear" w:color="auto" w:fill="auto"/>
          </w:tcPr>
          <w:p w14:paraId="6108CB5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334</w:t>
            </w:r>
          </w:p>
        </w:tc>
        <w:tc>
          <w:tcPr>
            <w:tcW w:w="6533" w:type="dxa"/>
            <w:shd w:val="clear" w:color="auto" w:fill="auto"/>
          </w:tcPr>
          <w:p w14:paraId="296E5779"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Vinil klorür monomer</w:t>
            </w:r>
          </w:p>
        </w:tc>
        <w:tc>
          <w:tcPr>
            <w:tcW w:w="1570" w:type="dxa"/>
            <w:shd w:val="clear" w:color="auto" w:fill="auto"/>
          </w:tcPr>
          <w:p w14:paraId="091E88A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75-01-4</w:t>
            </w:r>
          </w:p>
        </w:tc>
        <w:tc>
          <w:tcPr>
            <w:tcW w:w="1418" w:type="dxa"/>
            <w:shd w:val="clear" w:color="auto" w:fill="auto"/>
          </w:tcPr>
          <w:p w14:paraId="736C9A3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200-831-0</w:t>
            </w:r>
          </w:p>
        </w:tc>
      </w:tr>
      <w:tr w:rsidR="004D7BEE" w:rsidRPr="00BB126E" w14:paraId="3168D5AD" w14:textId="77777777" w:rsidTr="004D7BEE">
        <w:trPr>
          <w:jc w:val="center"/>
        </w:trPr>
        <w:tc>
          <w:tcPr>
            <w:tcW w:w="852" w:type="dxa"/>
            <w:shd w:val="clear" w:color="auto" w:fill="auto"/>
          </w:tcPr>
          <w:p w14:paraId="5462574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335</w:t>
            </w:r>
          </w:p>
        </w:tc>
        <w:tc>
          <w:tcPr>
            <w:tcW w:w="6533" w:type="dxa"/>
            <w:shd w:val="clear" w:color="auto" w:fill="auto"/>
          </w:tcPr>
          <w:p w14:paraId="5BBA7E81" w14:textId="62E8BBA3"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Ergokalsiferol(INN) ve kolekalsiferol</w:t>
            </w:r>
            <w:r w:rsidR="00E66D65" w:rsidRPr="00BB126E">
              <w:rPr>
                <w:rFonts w:ascii="Times New Roman" w:eastAsia="Calibri" w:hAnsi="Times New Roman" w:cs="Times New Roman"/>
                <w:sz w:val="18"/>
                <w:szCs w:val="18"/>
              </w:rPr>
              <w:t xml:space="preserve"> (</w:t>
            </w:r>
            <w:r w:rsidRPr="00BB126E">
              <w:rPr>
                <w:rFonts w:ascii="Times New Roman" w:eastAsia="Calibri" w:hAnsi="Times New Roman" w:cs="Times New Roman"/>
                <w:sz w:val="18"/>
                <w:szCs w:val="18"/>
              </w:rPr>
              <w:t>vitamin D2 ve D3)</w:t>
            </w:r>
          </w:p>
        </w:tc>
        <w:tc>
          <w:tcPr>
            <w:tcW w:w="1570" w:type="dxa"/>
            <w:shd w:val="clear" w:color="auto" w:fill="auto"/>
          </w:tcPr>
          <w:p w14:paraId="1C93FA8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50-14-6/                  67-97-0</w:t>
            </w:r>
          </w:p>
        </w:tc>
        <w:tc>
          <w:tcPr>
            <w:tcW w:w="1418" w:type="dxa"/>
            <w:shd w:val="clear" w:color="auto" w:fill="auto"/>
          </w:tcPr>
          <w:p w14:paraId="73FFA4F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200-014-9/                    200-673-2</w:t>
            </w:r>
          </w:p>
        </w:tc>
      </w:tr>
      <w:tr w:rsidR="004D7BEE" w:rsidRPr="00BB126E" w14:paraId="6DFE538A" w14:textId="77777777" w:rsidTr="004D7BEE">
        <w:trPr>
          <w:jc w:val="center"/>
        </w:trPr>
        <w:tc>
          <w:tcPr>
            <w:tcW w:w="852" w:type="dxa"/>
            <w:shd w:val="clear" w:color="auto" w:fill="auto"/>
          </w:tcPr>
          <w:p w14:paraId="1DDA130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336</w:t>
            </w:r>
          </w:p>
        </w:tc>
        <w:tc>
          <w:tcPr>
            <w:tcW w:w="6533" w:type="dxa"/>
            <w:shd w:val="clear" w:color="auto" w:fill="auto"/>
          </w:tcPr>
          <w:p w14:paraId="5218004D"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i/>
                <w:sz w:val="18"/>
                <w:szCs w:val="18"/>
              </w:rPr>
              <w:t>O</w:t>
            </w:r>
            <w:r w:rsidRPr="00BB126E">
              <w:rPr>
                <w:rFonts w:ascii="Times New Roman" w:eastAsia="Calibri" w:hAnsi="Times New Roman" w:cs="Times New Roman"/>
                <w:sz w:val="18"/>
                <w:szCs w:val="18"/>
              </w:rPr>
              <w:t>-alkilditiyokarbonik asitlerin tuzları (ksantatlar)</w:t>
            </w:r>
          </w:p>
        </w:tc>
        <w:tc>
          <w:tcPr>
            <w:tcW w:w="1570" w:type="dxa"/>
            <w:shd w:val="clear" w:color="auto" w:fill="auto"/>
          </w:tcPr>
          <w:p w14:paraId="7DD07C3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423B0A1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4F6479CF" w14:textId="77777777" w:rsidTr="004D7BEE">
        <w:trPr>
          <w:jc w:val="center"/>
        </w:trPr>
        <w:tc>
          <w:tcPr>
            <w:tcW w:w="852" w:type="dxa"/>
            <w:shd w:val="clear" w:color="auto" w:fill="auto"/>
          </w:tcPr>
          <w:p w14:paraId="50D7D0C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337</w:t>
            </w:r>
          </w:p>
        </w:tc>
        <w:tc>
          <w:tcPr>
            <w:tcW w:w="6533" w:type="dxa"/>
            <w:shd w:val="clear" w:color="auto" w:fill="auto"/>
          </w:tcPr>
          <w:p w14:paraId="0270BDF5"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Yohimbin ve tuzları</w:t>
            </w:r>
          </w:p>
        </w:tc>
        <w:tc>
          <w:tcPr>
            <w:tcW w:w="1570" w:type="dxa"/>
            <w:shd w:val="clear" w:color="auto" w:fill="auto"/>
          </w:tcPr>
          <w:p w14:paraId="3A340FC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146-48-5</w:t>
            </w:r>
          </w:p>
        </w:tc>
        <w:tc>
          <w:tcPr>
            <w:tcW w:w="1418" w:type="dxa"/>
            <w:shd w:val="clear" w:color="auto" w:fill="auto"/>
          </w:tcPr>
          <w:p w14:paraId="7A4F4DB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205-672-0</w:t>
            </w:r>
          </w:p>
        </w:tc>
      </w:tr>
      <w:tr w:rsidR="004D7BEE" w:rsidRPr="00BB126E" w14:paraId="1DFBB5EA" w14:textId="77777777" w:rsidTr="004D7BEE">
        <w:trPr>
          <w:jc w:val="center"/>
        </w:trPr>
        <w:tc>
          <w:tcPr>
            <w:tcW w:w="852" w:type="dxa"/>
            <w:shd w:val="clear" w:color="auto" w:fill="auto"/>
          </w:tcPr>
          <w:p w14:paraId="5CA1D37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338</w:t>
            </w:r>
          </w:p>
        </w:tc>
        <w:tc>
          <w:tcPr>
            <w:tcW w:w="6533" w:type="dxa"/>
            <w:shd w:val="clear" w:color="auto" w:fill="auto"/>
          </w:tcPr>
          <w:p w14:paraId="47395657"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Dimetil sülfoksit (INN)</w:t>
            </w:r>
          </w:p>
        </w:tc>
        <w:tc>
          <w:tcPr>
            <w:tcW w:w="1570" w:type="dxa"/>
            <w:shd w:val="clear" w:color="auto" w:fill="auto"/>
          </w:tcPr>
          <w:p w14:paraId="7DB21B9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67-68-5</w:t>
            </w:r>
          </w:p>
        </w:tc>
        <w:tc>
          <w:tcPr>
            <w:tcW w:w="1418" w:type="dxa"/>
            <w:shd w:val="clear" w:color="auto" w:fill="auto"/>
          </w:tcPr>
          <w:p w14:paraId="34D9AE2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200-664-3</w:t>
            </w:r>
          </w:p>
        </w:tc>
      </w:tr>
      <w:tr w:rsidR="004D7BEE" w:rsidRPr="00BB126E" w14:paraId="3E1869C1" w14:textId="77777777" w:rsidTr="004D7BEE">
        <w:trPr>
          <w:jc w:val="center"/>
        </w:trPr>
        <w:tc>
          <w:tcPr>
            <w:tcW w:w="852" w:type="dxa"/>
            <w:shd w:val="clear" w:color="auto" w:fill="auto"/>
          </w:tcPr>
          <w:p w14:paraId="5C7E830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339</w:t>
            </w:r>
          </w:p>
        </w:tc>
        <w:tc>
          <w:tcPr>
            <w:tcW w:w="6533" w:type="dxa"/>
            <w:shd w:val="clear" w:color="auto" w:fill="auto"/>
          </w:tcPr>
          <w:p w14:paraId="7C74DBFC"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Difenhidramin (INN) ve tuzları</w:t>
            </w:r>
          </w:p>
        </w:tc>
        <w:tc>
          <w:tcPr>
            <w:tcW w:w="1570" w:type="dxa"/>
            <w:shd w:val="clear" w:color="auto" w:fill="auto"/>
          </w:tcPr>
          <w:p w14:paraId="2A2840D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58-73-1</w:t>
            </w:r>
          </w:p>
        </w:tc>
        <w:tc>
          <w:tcPr>
            <w:tcW w:w="1418" w:type="dxa"/>
            <w:shd w:val="clear" w:color="auto" w:fill="auto"/>
          </w:tcPr>
          <w:p w14:paraId="654C605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200-396-7</w:t>
            </w:r>
          </w:p>
        </w:tc>
      </w:tr>
      <w:tr w:rsidR="004D7BEE" w:rsidRPr="00BB126E" w14:paraId="4D25C689" w14:textId="77777777" w:rsidTr="004D7BEE">
        <w:trPr>
          <w:jc w:val="center"/>
        </w:trPr>
        <w:tc>
          <w:tcPr>
            <w:tcW w:w="852" w:type="dxa"/>
            <w:shd w:val="clear" w:color="auto" w:fill="auto"/>
          </w:tcPr>
          <w:p w14:paraId="499DF8E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340</w:t>
            </w:r>
          </w:p>
        </w:tc>
        <w:tc>
          <w:tcPr>
            <w:tcW w:w="6533" w:type="dxa"/>
            <w:shd w:val="clear" w:color="auto" w:fill="auto"/>
          </w:tcPr>
          <w:p w14:paraId="4C620C42"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4-tert-Butilfenol</w:t>
            </w:r>
          </w:p>
        </w:tc>
        <w:tc>
          <w:tcPr>
            <w:tcW w:w="1570" w:type="dxa"/>
            <w:shd w:val="clear" w:color="auto" w:fill="auto"/>
          </w:tcPr>
          <w:p w14:paraId="687D1A1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98-54-4</w:t>
            </w:r>
          </w:p>
        </w:tc>
        <w:tc>
          <w:tcPr>
            <w:tcW w:w="1418" w:type="dxa"/>
            <w:shd w:val="clear" w:color="auto" w:fill="auto"/>
          </w:tcPr>
          <w:p w14:paraId="225FB81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202-679-0</w:t>
            </w:r>
          </w:p>
        </w:tc>
      </w:tr>
      <w:tr w:rsidR="004D7BEE" w:rsidRPr="00BB126E" w14:paraId="14E97E3F" w14:textId="77777777" w:rsidTr="004D7BEE">
        <w:trPr>
          <w:jc w:val="center"/>
        </w:trPr>
        <w:tc>
          <w:tcPr>
            <w:tcW w:w="852" w:type="dxa"/>
            <w:shd w:val="clear" w:color="auto" w:fill="auto"/>
          </w:tcPr>
          <w:p w14:paraId="3D3E457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341</w:t>
            </w:r>
          </w:p>
        </w:tc>
        <w:tc>
          <w:tcPr>
            <w:tcW w:w="6533" w:type="dxa"/>
            <w:shd w:val="clear" w:color="auto" w:fill="auto"/>
          </w:tcPr>
          <w:p w14:paraId="18FCD6CE"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4-tert-Butilpirokateşol</w:t>
            </w:r>
          </w:p>
        </w:tc>
        <w:tc>
          <w:tcPr>
            <w:tcW w:w="1570" w:type="dxa"/>
            <w:shd w:val="clear" w:color="auto" w:fill="auto"/>
          </w:tcPr>
          <w:p w14:paraId="36C9631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98-29-3</w:t>
            </w:r>
          </w:p>
        </w:tc>
        <w:tc>
          <w:tcPr>
            <w:tcW w:w="1418" w:type="dxa"/>
            <w:shd w:val="clear" w:color="auto" w:fill="auto"/>
          </w:tcPr>
          <w:p w14:paraId="66EC5E4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202-653-9</w:t>
            </w:r>
          </w:p>
        </w:tc>
      </w:tr>
      <w:tr w:rsidR="004D7BEE" w:rsidRPr="00BB126E" w14:paraId="089AFFAC" w14:textId="77777777" w:rsidTr="004D7BEE">
        <w:trPr>
          <w:jc w:val="center"/>
        </w:trPr>
        <w:tc>
          <w:tcPr>
            <w:tcW w:w="852" w:type="dxa"/>
            <w:shd w:val="clear" w:color="auto" w:fill="auto"/>
          </w:tcPr>
          <w:p w14:paraId="5C9CF00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342</w:t>
            </w:r>
          </w:p>
        </w:tc>
        <w:tc>
          <w:tcPr>
            <w:tcW w:w="6533" w:type="dxa"/>
            <w:shd w:val="clear" w:color="auto" w:fill="auto"/>
          </w:tcPr>
          <w:p w14:paraId="0BB239A2"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Dihidrotakisterol (INN)</w:t>
            </w:r>
          </w:p>
        </w:tc>
        <w:tc>
          <w:tcPr>
            <w:tcW w:w="1570" w:type="dxa"/>
            <w:shd w:val="clear" w:color="auto" w:fill="auto"/>
          </w:tcPr>
          <w:p w14:paraId="4F59A89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67-96-9</w:t>
            </w:r>
          </w:p>
        </w:tc>
        <w:tc>
          <w:tcPr>
            <w:tcW w:w="1418" w:type="dxa"/>
            <w:shd w:val="clear" w:color="auto" w:fill="auto"/>
          </w:tcPr>
          <w:p w14:paraId="3DA546D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200-672-7</w:t>
            </w:r>
          </w:p>
        </w:tc>
      </w:tr>
      <w:tr w:rsidR="004D7BEE" w:rsidRPr="00BB126E" w14:paraId="43E3B038" w14:textId="77777777" w:rsidTr="004D7BEE">
        <w:trPr>
          <w:jc w:val="center"/>
        </w:trPr>
        <w:tc>
          <w:tcPr>
            <w:tcW w:w="852" w:type="dxa"/>
            <w:shd w:val="clear" w:color="auto" w:fill="auto"/>
          </w:tcPr>
          <w:p w14:paraId="3D4F15F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343</w:t>
            </w:r>
          </w:p>
        </w:tc>
        <w:tc>
          <w:tcPr>
            <w:tcW w:w="6533" w:type="dxa"/>
            <w:shd w:val="clear" w:color="auto" w:fill="auto"/>
          </w:tcPr>
          <w:p w14:paraId="1E0B8712"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Dioksan</w:t>
            </w:r>
          </w:p>
        </w:tc>
        <w:tc>
          <w:tcPr>
            <w:tcW w:w="1570" w:type="dxa"/>
            <w:shd w:val="clear" w:color="auto" w:fill="auto"/>
          </w:tcPr>
          <w:p w14:paraId="3B49703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123-91-1</w:t>
            </w:r>
          </w:p>
        </w:tc>
        <w:tc>
          <w:tcPr>
            <w:tcW w:w="1418" w:type="dxa"/>
            <w:shd w:val="clear" w:color="auto" w:fill="auto"/>
          </w:tcPr>
          <w:p w14:paraId="0B61D98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204-661-8</w:t>
            </w:r>
          </w:p>
        </w:tc>
      </w:tr>
      <w:tr w:rsidR="004D7BEE" w:rsidRPr="00BB126E" w14:paraId="4D2A4094" w14:textId="77777777" w:rsidTr="004D7BEE">
        <w:trPr>
          <w:jc w:val="center"/>
        </w:trPr>
        <w:tc>
          <w:tcPr>
            <w:tcW w:w="852" w:type="dxa"/>
            <w:shd w:val="clear" w:color="auto" w:fill="auto"/>
          </w:tcPr>
          <w:p w14:paraId="10EC1E7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344</w:t>
            </w:r>
          </w:p>
        </w:tc>
        <w:tc>
          <w:tcPr>
            <w:tcW w:w="6533" w:type="dxa"/>
            <w:shd w:val="clear" w:color="auto" w:fill="auto"/>
          </w:tcPr>
          <w:p w14:paraId="4D58EDE7"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Morfolin ve tuzları</w:t>
            </w:r>
          </w:p>
        </w:tc>
        <w:tc>
          <w:tcPr>
            <w:tcW w:w="1570" w:type="dxa"/>
            <w:shd w:val="clear" w:color="auto" w:fill="auto"/>
          </w:tcPr>
          <w:p w14:paraId="67ABA5B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110-91-8</w:t>
            </w:r>
          </w:p>
        </w:tc>
        <w:tc>
          <w:tcPr>
            <w:tcW w:w="1418" w:type="dxa"/>
            <w:shd w:val="clear" w:color="auto" w:fill="auto"/>
          </w:tcPr>
          <w:p w14:paraId="3F020FF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203-815-1</w:t>
            </w:r>
          </w:p>
        </w:tc>
      </w:tr>
      <w:tr w:rsidR="004D7BEE" w:rsidRPr="00BB126E" w14:paraId="58D40DCA" w14:textId="77777777" w:rsidTr="004D7BEE">
        <w:trPr>
          <w:jc w:val="center"/>
        </w:trPr>
        <w:tc>
          <w:tcPr>
            <w:tcW w:w="852" w:type="dxa"/>
            <w:shd w:val="clear" w:color="auto" w:fill="auto"/>
          </w:tcPr>
          <w:p w14:paraId="68FC582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345</w:t>
            </w:r>
          </w:p>
        </w:tc>
        <w:tc>
          <w:tcPr>
            <w:tcW w:w="6533" w:type="dxa"/>
            <w:shd w:val="clear" w:color="auto" w:fill="auto"/>
          </w:tcPr>
          <w:p w14:paraId="33CF1A67" w14:textId="2D77677E"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Pyrethrum album L. ve onun galenik preparatlar</w:t>
            </w:r>
            <w:r w:rsidR="00E546D2" w:rsidRPr="00BB126E">
              <w:rPr>
                <w:rFonts w:ascii="Times New Roman" w:eastAsia="Calibri" w:hAnsi="Times New Roman" w:cs="Times New Roman"/>
                <w:sz w:val="18"/>
                <w:szCs w:val="18"/>
              </w:rPr>
              <w:t>ı</w:t>
            </w:r>
          </w:p>
        </w:tc>
        <w:tc>
          <w:tcPr>
            <w:tcW w:w="1570" w:type="dxa"/>
            <w:shd w:val="clear" w:color="auto" w:fill="auto"/>
          </w:tcPr>
          <w:p w14:paraId="2B349E6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1CADF67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7B79D86C" w14:textId="77777777" w:rsidTr="004D7BEE">
        <w:trPr>
          <w:jc w:val="center"/>
        </w:trPr>
        <w:tc>
          <w:tcPr>
            <w:tcW w:w="852" w:type="dxa"/>
            <w:shd w:val="clear" w:color="auto" w:fill="auto"/>
          </w:tcPr>
          <w:p w14:paraId="5A21D5D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346</w:t>
            </w:r>
          </w:p>
        </w:tc>
        <w:tc>
          <w:tcPr>
            <w:tcW w:w="6533" w:type="dxa"/>
            <w:shd w:val="clear" w:color="auto" w:fill="auto"/>
          </w:tcPr>
          <w:p w14:paraId="5F14D884" w14:textId="752488B1"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2-[4-Metoksibenzil-N-(2-piridil)amino]etildi</w:t>
            </w:r>
            <w:r w:rsidRPr="00BB126E">
              <w:rPr>
                <w:rFonts w:ascii="Times New Roman" w:eastAsia="Calibri" w:hAnsi="Times New Roman" w:cs="Times New Roman"/>
                <w:sz w:val="18"/>
                <w:szCs w:val="18"/>
              </w:rPr>
              <w:softHyphen/>
              <w:t>metilamin maleate (Mepyramin maleate; pyrilamin maleate)</w:t>
            </w:r>
          </w:p>
        </w:tc>
        <w:tc>
          <w:tcPr>
            <w:tcW w:w="1570" w:type="dxa"/>
            <w:shd w:val="clear" w:color="auto" w:fill="auto"/>
          </w:tcPr>
          <w:p w14:paraId="3DC32A2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59-33-6</w:t>
            </w:r>
          </w:p>
        </w:tc>
        <w:tc>
          <w:tcPr>
            <w:tcW w:w="1418" w:type="dxa"/>
            <w:shd w:val="clear" w:color="auto" w:fill="auto"/>
          </w:tcPr>
          <w:p w14:paraId="0333F63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200-422-7</w:t>
            </w:r>
          </w:p>
        </w:tc>
      </w:tr>
      <w:tr w:rsidR="004D7BEE" w:rsidRPr="00BB126E" w14:paraId="6B90AFBF" w14:textId="77777777" w:rsidTr="004D7BEE">
        <w:trPr>
          <w:jc w:val="center"/>
        </w:trPr>
        <w:tc>
          <w:tcPr>
            <w:tcW w:w="852" w:type="dxa"/>
            <w:shd w:val="clear" w:color="auto" w:fill="auto"/>
          </w:tcPr>
          <w:p w14:paraId="0C70A0C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347</w:t>
            </w:r>
          </w:p>
        </w:tc>
        <w:tc>
          <w:tcPr>
            <w:tcW w:w="6533" w:type="dxa"/>
            <w:shd w:val="clear" w:color="auto" w:fill="auto"/>
          </w:tcPr>
          <w:p w14:paraId="57D487F2"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Tripelennamin (INN)</w:t>
            </w:r>
          </w:p>
        </w:tc>
        <w:tc>
          <w:tcPr>
            <w:tcW w:w="1570" w:type="dxa"/>
            <w:shd w:val="clear" w:color="auto" w:fill="auto"/>
          </w:tcPr>
          <w:p w14:paraId="0F703BB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91-81-6</w:t>
            </w:r>
          </w:p>
        </w:tc>
        <w:tc>
          <w:tcPr>
            <w:tcW w:w="1418" w:type="dxa"/>
            <w:shd w:val="clear" w:color="auto" w:fill="auto"/>
          </w:tcPr>
          <w:p w14:paraId="5FAF851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202-100-1</w:t>
            </w:r>
          </w:p>
        </w:tc>
      </w:tr>
      <w:tr w:rsidR="004D7BEE" w:rsidRPr="00BB126E" w14:paraId="360149FD" w14:textId="77777777" w:rsidTr="004D7BEE">
        <w:trPr>
          <w:jc w:val="center"/>
        </w:trPr>
        <w:tc>
          <w:tcPr>
            <w:tcW w:w="852" w:type="dxa"/>
            <w:shd w:val="clear" w:color="auto" w:fill="auto"/>
          </w:tcPr>
          <w:p w14:paraId="28B312A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348</w:t>
            </w:r>
          </w:p>
        </w:tc>
        <w:tc>
          <w:tcPr>
            <w:tcW w:w="6533" w:type="dxa"/>
            <w:shd w:val="clear" w:color="auto" w:fill="auto"/>
          </w:tcPr>
          <w:p w14:paraId="78E013B1"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Tetraklorosalisillanilidler</w:t>
            </w:r>
          </w:p>
        </w:tc>
        <w:tc>
          <w:tcPr>
            <w:tcW w:w="1570" w:type="dxa"/>
            <w:shd w:val="clear" w:color="auto" w:fill="auto"/>
          </w:tcPr>
          <w:p w14:paraId="47606AE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7426-07-5</w:t>
            </w:r>
          </w:p>
        </w:tc>
        <w:tc>
          <w:tcPr>
            <w:tcW w:w="1418" w:type="dxa"/>
            <w:shd w:val="clear" w:color="auto" w:fill="auto"/>
          </w:tcPr>
          <w:p w14:paraId="58F1240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1CFF53AF" w14:textId="77777777" w:rsidTr="004D7BEE">
        <w:trPr>
          <w:jc w:val="center"/>
        </w:trPr>
        <w:tc>
          <w:tcPr>
            <w:tcW w:w="852" w:type="dxa"/>
            <w:shd w:val="clear" w:color="auto" w:fill="auto"/>
          </w:tcPr>
          <w:p w14:paraId="6A80300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349</w:t>
            </w:r>
          </w:p>
        </w:tc>
        <w:tc>
          <w:tcPr>
            <w:tcW w:w="6533" w:type="dxa"/>
            <w:shd w:val="clear" w:color="auto" w:fill="auto"/>
          </w:tcPr>
          <w:p w14:paraId="52BF2A19"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Diklorosalisillanilidler</w:t>
            </w:r>
          </w:p>
        </w:tc>
        <w:tc>
          <w:tcPr>
            <w:tcW w:w="1570" w:type="dxa"/>
            <w:shd w:val="clear" w:color="auto" w:fill="auto"/>
          </w:tcPr>
          <w:p w14:paraId="0ABEEBB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1147-98-4</w:t>
            </w:r>
          </w:p>
        </w:tc>
        <w:tc>
          <w:tcPr>
            <w:tcW w:w="1418" w:type="dxa"/>
            <w:shd w:val="clear" w:color="auto" w:fill="auto"/>
          </w:tcPr>
          <w:p w14:paraId="5965447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10E40549" w14:textId="77777777" w:rsidTr="004D7BEE">
        <w:trPr>
          <w:jc w:val="center"/>
        </w:trPr>
        <w:tc>
          <w:tcPr>
            <w:tcW w:w="852" w:type="dxa"/>
            <w:shd w:val="clear" w:color="auto" w:fill="auto"/>
          </w:tcPr>
          <w:p w14:paraId="0A3A0FA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350</w:t>
            </w:r>
          </w:p>
        </w:tc>
        <w:tc>
          <w:tcPr>
            <w:tcW w:w="6533" w:type="dxa"/>
            <w:shd w:val="clear" w:color="auto" w:fill="auto"/>
          </w:tcPr>
          <w:p w14:paraId="70767006"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Tetrabromosalisillanilidler</w:t>
            </w:r>
          </w:p>
        </w:tc>
        <w:tc>
          <w:tcPr>
            <w:tcW w:w="1570" w:type="dxa"/>
            <w:shd w:val="clear" w:color="auto" w:fill="auto"/>
          </w:tcPr>
          <w:p w14:paraId="0AB47C8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491A4C0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2632376F" w14:textId="77777777" w:rsidTr="004D7BEE">
        <w:trPr>
          <w:jc w:val="center"/>
        </w:trPr>
        <w:tc>
          <w:tcPr>
            <w:tcW w:w="852" w:type="dxa"/>
            <w:shd w:val="clear" w:color="auto" w:fill="auto"/>
          </w:tcPr>
          <w:p w14:paraId="16AB795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351</w:t>
            </w:r>
          </w:p>
        </w:tc>
        <w:tc>
          <w:tcPr>
            <w:tcW w:w="6533" w:type="dxa"/>
            <w:shd w:val="clear" w:color="auto" w:fill="auto"/>
          </w:tcPr>
          <w:p w14:paraId="4B5AE4CF"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Dibromosalisillanilidler</w:t>
            </w:r>
          </w:p>
        </w:tc>
        <w:tc>
          <w:tcPr>
            <w:tcW w:w="1570" w:type="dxa"/>
            <w:shd w:val="clear" w:color="auto" w:fill="auto"/>
          </w:tcPr>
          <w:p w14:paraId="7908A9B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5C64E85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39650069" w14:textId="77777777" w:rsidTr="004D7BEE">
        <w:trPr>
          <w:jc w:val="center"/>
        </w:trPr>
        <w:tc>
          <w:tcPr>
            <w:tcW w:w="852" w:type="dxa"/>
            <w:shd w:val="clear" w:color="auto" w:fill="auto"/>
          </w:tcPr>
          <w:p w14:paraId="6F85716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352</w:t>
            </w:r>
          </w:p>
        </w:tc>
        <w:tc>
          <w:tcPr>
            <w:tcW w:w="6533" w:type="dxa"/>
            <w:shd w:val="clear" w:color="auto" w:fill="auto"/>
          </w:tcPr>
          <w:p w14:paraId="6D5C01E3"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Bitiyonol (INN)</w:t>
            </w:r>
          </w:p>
        </w:tc>
        <w:tc>
          <w:tcPr>
            <w:tcW w:w="1570" w:type="dxa"/>
            <w:shd w:val="clear" w:color="auto" w:fill="auto"/>
          </w:tcPr>
          <w:p w14:paraId="7DC1455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97-18-7</w:t>
            </w:r>
          </w:p>
        </w:tc>
        <w:tc>
          <w:tcPr>
            <w:tcW w:w="1418" w:type="dxa"/>
            <w:shd w:val="clear" w:color="auto" w:fill="auto"/>
          </w:tcPr>
          <w:p w14:paraId="7A8E1FC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202-565-0</w:t>
            </w:r>
          </w:p>
        </w:tc>
      </w:tr>
      <w:tr w:rsidR="004D7BEE" w:rsidRPr="00BB126E" w14:paraId="05677AEF" w14:textId="77777777" w:rsidTr="004D7BEE">
        <w:trPr>
          <w:jc w:val="center"/>
        </w:trPr>
        <w:tc>
          <w:tcPr>
            <w:tcW w:w="852" w:type="dxa"/>
            <w:shd w:val="clear" w:color="auto" w:fill="auto"/>
          </w:tcPr>
          <w:p w14:paraId="72CD992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353</w:t>
            </w:r>
          </w:p>
        </w:tc>
        <w:tc>
          <w:tcPr>
            <w:tcW w:w="6533" w:type="dxa"/>
            <w:shd w:val="clear" w:color="auto" w:fill="auto"/>
          </w:tcPr>
          <w:p w14:paraId="547870C9" w14:textId="5139B0D5" w:rsidR="004D7BEE" w:rsidRPr="00BB126E" w:rsidRDefault="00471125"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Thiuram monosulphides</w:t>
            </w:r>
          </w:p>
        </w:tc>
        <w:tc>
          <w:tcPr>
            <w:tcW w:w="1570" w:type="dxa"/>
            <w:shd w:val="clear" w:color="auto" w:fill="auto"/>
          </w:tcPr>
          <w:p w14:paraId="2B8BBB2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97-74-5</w:t>
            </w:r>
          </w:p>
        </w:tc>
        <w:tc>
          <w:tcPr>
            <w:tcW w:w="1418" w:type="dxa"/>
            <w:shd w:val="clear" w:color="auto" w:fill="auto"/>
          </w:tcPr>
          <w:p w14:paraId="2A97320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202-605-7</w:t>
            </w:r>
          </w:p>
        </w:tc>
      </w:tr>
      <w:tr w:rsidR="004D7BEE" w:rsidRPr="00BB126E" w14:paraId="28B82695" w14:textId="77777777" w:rsidTr="004D7BEE">
        <w:trPr>
          <w:jc w:val="center"/>
        </w:trPr>
        <w:tc>
          <w:tcPr>
            <w:tcW w:w="852" w:type="dxa"/>
            <w:shd w:val="clear" w:color="auto" w:fill="auto"/>
          </w:tcPr>
          <w:p w14:paraId="6DE3D95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355</w:t>
            </w:r>
          </w:p>
        </w:tc>
        <w:tc>
          <w:tcPr>
            <w:tcW w:w="6533" w:type="dxa"/>
            <w:shd w:val="clear" w:color="auto" w:fill="auto"/>
          </w:tcPr>
          <w:p w14:paraId="5916F457"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Dimetilformamid (N,N-Dimetilformamid)</w:t>
            </w:r>
          </w:p>
        </w:tc>
        <w:tc>
          <w:tcPr>
            <w:tcW w:w="1570" w:type="dxa"/>
            <w:shd w:val="clear" w:color="auto" w:fill="auto"/>
          </w:tcPr>
          <w:p w14:paraId="60A89DE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68-12-2</w:t>
            </w:r>
          </w:p>
        </w:tc>
        <w:tc>
          <w:tcPr>
            <w:tcW w:w="1418" w:type="dxa"/>
            <w:shd w:val="clear" w:color="auto" w:fill="auto"/>
          </w:tcPr>
          <w:p w14:paraId="3FBF4B4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200-679-5</w:t>
            </w:r>
          </w:p>
        </w:tc>
      </w:tr>
      <w:tr w:rsidR="004D7BEE" w:rsidRPr="00BB126E" w14:paraId="3AF3DC81" w14:textId="77777777" w:rsidTr="004D7BEE">
        <w:trPr>
          <w:jc w:val="center"/>
        </w:trPr>
        <w:tc>
          <w:tcPr>
            <w:tcW w:w="852" w:type="dxa"/>
            <w:shd w:val="clear" w:color="auto" w:fill="auto"/>
          </w:tcPr>
          <w:p w14:paraId="3BACEDA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356</w:t>
            </w:r>
          </w:p>
        </w:tc>
        <w:tc>
          <w:tcPr>
            <w:tcW w:w="6533" w:type="dxa"/>
            <w:shd w:val="clear" w:color="auto" w:fill="auto"/>
          </w:tcPr>
          <w:p w14:paraId="74262377"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4-Fenilbut-3-en-2-on (Benziliden aseton)</w:t>
            </w:r>
          </w:p>
        </w:tc>
        <w:tc>
          <w:tcPr>
            <w:tcW w:w="1570" w:type="dxa"/>
            <w:shd w:val="clear" w:color="auto" w:fill="auto"/>
          </w:tcPr>
          <w:p w14:paraId="762B797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122-57-6</w:t>
            </w:r>
          </w:p>
        </w:tc>
        <w:tc>
          <w:tcPr>
            <w:tcW w:w="1418" w:type="dxa"/>
            <w:shd w:val="clear" w:color="auto" w:fill="auto"/>
          </w:tcPr>
          <w:p w14:paraId="7CE010D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204-555-1</w:t>
            </w:r>
          </w:p>
        </w:tc>
      </w:tr>
      <w:tr w:rsidR="004D7BEE" w:rsidRPr="00BB126E" w14:paraId="110BA88E" w14:textId="77777777" w:rsidTr="004D7BEE">
        <w:trPr>
          <w:jc w:val="center"/>
        </w:trPr>
        <w:tc>
          <w:tcPr>
            <w:tcW w:w="852" w:type="dxa"/>
            <w:shd w:val="clear" w:color="auto" w:fill="auto"/>
          </w:tcPr>
          <w:p w14:paraId="385F223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357</w:t>
            </w:r>
          </w:p>
        </w:tc>
        <w:tc>
          <w:tcPr>
            <w:tcW w:w="6533" w:type="dxa"/>
            <w:shd w:val="clear" w:color="auto" w:fill="auto"/>
          </w:tcPr>
          <w:p w14:paraId="34AFB022" w14:textId="5B6844B9" w:rsidR="004D7BEE" w:rsidRPr="00BB126E" w:rsidRDefault="005B3E1B"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Kullanılan d</w:t>
            </w:r>
            <w:r w:rsidR="004D7BEE" w:rsidRPr="00BB126E">
              <w:rPr>
                <w:rFonts w:ascii="Times New Roman" w:eastAsia="Calibri" w:hAnsi="Times New Roman" w:cs="Times New Roman"/>
                <w:sz w:val="18"/>
                <w:szCs w:val="18"/>
              </w:rPr>
              <w:t>oğal esanslarda</w:t>
            </w:r>
            <w:r w:rsidR="003430A3" w:rsidRPr="00BB126E">
              <w:rPr>
                <w:rFonts w:ascii="Times New Roman" w:eastAsia="Calibri" w:hAnsi="Times New Roman" w:cs="Times New Roman"/>
                <w:sz w:val="18"/>
                <w:szCs w:val="18"/>
              </w:rPr>
              <w:t>ki</w:t>
            </w:r>
            <w:r w:rsidR="004D7BEE" w:rsidRPr="00BB126E">
              <w:rPr>
                <w:rFonts w:ascii="Times New Roman" w:eastAsia="Calibri" w:hAnsi="Times New Roman" w:cs="Times New Roman"/>
                <w:sz w:val="18"/>
                <w:szCs w:val="18"/>
              </w:rPr>
              <w:t xml:space="preserve"> normal içerik hariç 4-hidroksi-3-metoksisinnamil alkol (koniferil alkol) benzoatları </w:t>
            </w:r>
          </w:p>
        </w:tc>
        <w:tc>
          <w:tcPr>
            <w:tcW w:w="1570" w:type="dxa"/>
            <w:shd w:val="clear" w:color="auto" w:fill="auto"/>
          </w:tcPr>
          <w:p w14:paraId="5304C54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7910B56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6153222F" w14:textId="77777777" w:rsidTr="004D7BEE">
        <w:trPr>
          <w:jc w:val="center"/>
        </w:trPr>
        <w:tc>
          <w:tcPr>
            <w:tcW w:w="852" w:type="dxa"/>
            <w:shd w:val="clear" w:color="auto" w:fill="auto"/>
          </w:tcPr>
          <w:p w14:paraId="074E005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358</w:t>
            </w:r>
          </w:p>
        </w:tc>
        <w:tc>
          <w:tcPr>
            <w:tcW w:w="6533" w:type="dxa"/>
            <w:shd w:val="clear" w:color="auto" w:fill="auto"/>
          </w:tcPr>
          <w:p w14:paraId="5670D324" w14:textId="21726BDE" w:rsidR="004D7BEE" w:rsidRPr="00BB126E" w:rsidRDefault="00FC5F3A"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Kullanılan d</w:t>
            </w:r>
            <w:r w:rsidR="004D7BEE" w:rsidRPr="00BB126E">
              <w:rPr>
                <w:rFonts w:ascii="Times New Roman" w:eastAsia="Calibri" w:hAnsi="Times New Roman" w:cs="Times New Roman"/>
                <w:sz w:val="18"/>
                <w:szCs w:val="18"/>
              </w:rPr>
              <w:t>oğal esanslarda</w:t>
            </w:r>
            <w:r w:rsidR="009246FA" w:rsidRPr="00BB126E">
              <w:rPr>
                <w:rFonts w:ascii="Times New Roman" w:eastAsia="Calibri" w:hAnsi="Times New Roman" w:cs="Times New Roman"/>
                <w:sz w:val="18"/>
                <w:szCs w:val="18"/>
              </w:rPr>
              <w:t>ki</w:t>
            </w:r>
            <w:r w:rsidR="004D7BEE" w:rsidRPr="00BB126E">
              <w:rPr>
                <w:rFonts w:ascii="Times New Roman" w:eastAsia="Calibri" w:hAnsi="Times New Roman" w:cs="Times New Roman"/>
                <w:sz w:val="18"/>
                <w:szCs w:val="18"/>
              </w:rPr>
              <w:t xml:space="preserve"> normal içerik hariç furokumarinler (örn. trioxysalen (INN), 8-methoxypsoralen, 5-methoxypsoralen). </w:t>
            </w:r>
          </w:p>
          <w:p w14:paraId="4160E05F"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Güneşten korunma ve bronzlaşma ürünlerinde furokumarinler 1 mg/kg’ın altında olacaktır. </w:t>
            </w:r>
          </w:p>
        </w:tc>
        <w:tc>
          <w:tcPr>
            <w:tcW w:w="1570" w:type="dxa"/>
            <w:shd w:val="clear" w:color="auto" w:fill="auto"/>
          </w:tcPr>
          <w:p w14:paraId="3C8C839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3902-71-4/               298-81-7/              484-20-8</w:t>
            </w:r>
          </w:p>
        </w:tc>
        <w:tc>
          <w:tcPr>
            <w:tcW w:w="1418" w:type="dxa"/>
            <w:shd w:val="clear" w:color="auto" w:fill="auto"/>
          </w:tcPr>
          <w:p w14:paraId="75A1F57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223-459-0/                    206-066-9/                    207-604-5</w:t>
            </w:r>
          </w:p>
        </w:tc>
      </w:tr>
      <w:tr w:rsidR="004D7BEE" w:rsidRPr="00BB126E" w14:paraId="3413E6EB" w14:textId="77777777" w:rsidTr="004D7BEE">
        <w:trPr>
          <w:jc w:val="center"/>
        </w:trPr>
        <w:tc>
          <w:tcPr>
            <w:tcW w:w="852" w:type="dxa"/>
            <w:shd w:val="clear" w:color="auto" w:fill="auto"/>
          </w:tcPr>
          <w:p w14:paraId="4D534F6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359</w:t>
            </w:r>
          </w:p>
        </w:tc>
        <w:tc>
          <w:tcPr>
            <w:tcW w:w="6533" w:type="dxa"/>
            <w:shd w:val="clear" w:color="auto" w:fill="auto"/>
          </w:tcPr>
          <w:p w14:paraId="1019CC3B"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Laurus nobilis L. tohumlarından elde edilen yağ </w:t>
            </w:r>
          </w:p>
        </w:tc>
        <w:tc>
          <w:tcPr>
            <w:tcW w:w="1570" w:type="dxa"/>
            <w:shd w:val="clear" w:color="auto" w:fill="auto"/>
          </w:tcPr>
          <w:p w14:paraId="48BCB48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84603-73-6</w:t>
            </w:r>
          </w:p>
        </w:tc>
        <w:tc>
          <w:tcPr>
            <w:tcW w:w="1418" w:type="dxa"/>
            <w:shd w:val="clear" w:color="auto" w:fill="auto"/>
          </w:tcPr>
          <w:p w14:paraId="0A6732C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283-272-5</w:t>
            </w:r>
          </w:p>
        </w:tc>
      </w:tr>
      <w:tr w:rsidR="004D7BEE" w:rsidRPr="00BB126E" w14:paraId="02F8DF79" w14:textId="77777777" w:rsidTr="004D7BEE">
        <w:trPr>
          <w:jc w:val="center"/>
        </w:trPr>
        <w:tc>
          <w:tcPr>
            <w:tcW w:w="852" w:type="dxa"/>
            <w:shd w:val="clear" w:color="auto" w:fill="auto"/>
          </w:tcPr>
          <w:p w14:paraId="7A8E8B0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360</w:t>
            </w:r>
          </w:p>
        </w:tc>
        <w:tc>
          <w:tcPr>
            <w:tcW w:w="6533" w:type="dxa"/>
            <w:shd w:val="clear" w:color="auto" w:fill="auto"/>
          </w:tcPr>
          <w:p w14:paraId="49796F14" w14:textId="5235A3FD"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Safrol, </w:t>
            </w:r>
            <w:r w:rsidR="00553E44" w:rsidRPr="00BB126E">
              <w:rPr>
                <w:rFonts w:ascii="Times New Roman" w:eastAsia="Calibri" w:hAnsi="Times New Roman" w:cs="Times New Roman"/>
                <w:sz w:val="18"/>
                <w:szCs w:val="18"/>
              </w:rPr>
              <w:t xml:space="preserve">kullanılan </w:t>
            </w:r>
            <w:r w:rsidRPr="00BB126E">
              <w:rPr>
                <w:rFonts w:ascii="Times New Roman" w:eastAsia="Calibri" w:hAnsi="Times New Roman" w:cs="Times New Roman"/>
                <w:sz w:val="18"/>
                <w:szCs w:val="18"/>
              </w:rPr>
              <w:t>doğal esanslarda</w:t>
            </w:r>
            <w:r w:rsidR="00553E44" w:rsidRPr="00BB126E">
              <w:rPr>
                <w:rFonts w:ascii="Times New Roman" w:eastAsia="Calibri" w:hAnsi="Times New Roman" w:cs="Times New Roman"/>
                <w:sz w:val="18"/>
                <w:szCs w:val="18"/>
              </w:rPr>
              <w:t>ki</w:t>
            </w:r>
            <w:r w:rsidRPr="00BB126E">
              <w:rPr>
                <w:rFonts w:ascii="Times New Roman" w:eastAsia="Calibri" w:hAnsi="Times New Roman" w:cs="Times New Roman"/>
                <w:sz w:val="18"/>
                <w:szCs w:val="18"/>
              </w:rPr>
              <w:t xml:space="preserve"> normal içerik hariç olmak üzere ve </w:t>
            </w:r>
            <w:proofErr w:type="gramStart"/>
            <w:r w:rsidRPr="00BB126E">
              <w:rPr>
                <w:rFonts w:ascii="Times New Roman" w:eastAsia="Calibri" w:hAnsi="Times New Roman" w:cs="Times New Roman"/>
                <w:sz w:val="18"/>
                <w:szCs w:val="18"/>
              </w:rPr>
              <w:t>konsantrasyonu</w:t>
            </w:r>
            <w:proofErr w:type="gramEnd"/>
            <w:r w:rsidRPr="00BB126E">
              <w:rPr>
                <w:rFonts w:ascii="Times New Roman" w:eastAsia="Calibri" w:hAnsi="Times New Roman" w:cs="Times New Roman"/>
                <w:sz w:val="18"/>
                <w:szCs w:val="18"/>
              </w:rPr>
              <w:t xml:space="preserve"> aşağıdaki değerleri geçmemek koşuluyla: </w:t>
            </w:r>
          </w:p>
          <w:p w14:paraId="52A727C2"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Bitmiş üründe 100 ppm, diş ve ağız </w:t>
            </w:r>
            <w:proofErr w:type="gramStart"/>
            <w:r w:rsidRPr="00BB126E">
              <w:rPr>
                <w:rFonts w:ascii="Times New Roman" w:eastAsia="Calibri" w:hAnsi="Times New Roman" w:cs="Times New Roman"/>
                <w:sz w:val="18"/>
                <w:szCs w:val="18"/>
              </w:rPr>
              <w:t>hijyeni</w:t>
            </w:r>
            <w:proofErr w:type="gramEnd"/>
            <w:r w:rsidRPr="00BB126E">
              <w:rPr>
                <w:rFonts w:ascii="Times New Roman" w:eastAsia="Calibri" w:hAnsi="Times New Roman" w:cs="Times New Roman"/>
                <w:sz w:val="18"/>
                <w:szCs w:val="18"/>
              </w:rPr>
              <w:t xml:space="preserve"> için olan ürünlerde 50 ppm ve özellikle çocuklar için hazırlanmış diş macunlarında safrol bulunmamak koşuluyla </w:t>
            </w:r>
          </w:p>
        </w:tc>
        <w:tc>
          <w:tcPr>
            <w:tcW w:w="1570" w:type="dxa"/>
            <w:shd w:val="clear" w:color="auto" w:fill="auto"/>
          </w:tcPr>
          <w:p w14:paraId="71AD20F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94-59-7</w:t>
            </w:r>
          </w:p>
          <w:p w14:paraId="19D71F6B" w14:textId="77777777" w:rsidR="004D7BEE" w:rsidRPr="00BB126E" w:rsidRDefault="004D7BEE" w:rsidP="00BB126E">
            <w:pPr>
              <w:spacing w:after="0" w:line="240" w:lineRule="auto"/>
              <w:jc w:val="both"/>
              <w:rPr>
                <w:rFonts w:ascii="Times New Roman" w:eastAsia="Times New Roman" w:hAnsi="Times New Roman" w:cs="Times New Roman"/>
                <w:sz w:val="18"/>
                <w:szCs w:val="18"/>
                <w:lang w:eastAsia="tr-TR"/>
              </w:rPr>
            </w:pPr>
          </w:p>
          <w:p w14:paraId="6CDD0471" w14:textId="77777777" w:rsidR="004D7BEE" w:rsidRPr="00BB126E" w:rsidRDefault="004D7BEE" w:rsidP="00BB126E">
            <w:pPr>
              <w:spacing w:after="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7600423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202-345-4</w:t>
            </w:r>
          </w:p>
        </w:tc>
      </w:tr>
      <w:tr w:rsidR="004D7BEE" w:rsidRPr="00BB126E" w14:paraId="2E65DF18" w14:textId="77777777" w:rsidTr="004D7BEE">
        <w:trPr>
          <w:jc w:val="center"/>
        </w:trPr>
        <w:tc>
          <w:tcPr>
            <w:tcW w:w="852" w:type="dxa"/>
            <w:shd w:val="clear" w:color="auto" w:fill="auto"/>
          </w:tcPr>
          <w:p w14:paraId="20A1CDF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361</w:t>
            </w:r>
          </w:p>
        </w:tc>
        <w:tc>
          <w:tcPr>
            <w:tcW w:w="6533" w:type="dxa"/>
            <w:shd w:val="clear" w:color="auto" w:fill="auto"/>
          </w:tcPr>
          <w:p w14:paraId="7A667E1A" w14:textId="03CBF73B"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5,5'-Di-izopropil-2,2'-dimetilbifenil-4,4'-diyl dihy</w:t>
            </w:r>
            <w:r w:rsidRPr="00BB126E">
              <w:rPr>
                <w:rFonts w:ascii="Times New Roman" w:eastAsia="Calibri" w:hAnsi="Times New Roman" w:cs="Times New Roman"/>
                <w:sz w:val="18"/>
                <w:szCs w:val="18"/>
              </w:rPr>
              <w:softHyphen/>
              <w:t>poiodite (thymol iyodür)</w:t>
            </w:r>
          </w:p>
        </w:tc>
        <w:tc>
          <w:tcPr>
            <w:tcW w:w="1570" w:type="dxa"/>
            <w:shd w:val="clear" w:color="auto" w:fill="auto"/>
          </w:tcPr>
          <w:p w14:paraId="49009D5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552-22-7</w:t>
            </w:r>
          </w:p>
        </w:tc>
        <w:tc>
          <w:tcPr>
            <w:tcW w:w="1418" w:type="dxa"/>
            <w:shd w:val="clear" w:color="auto" w:fill="auto"/>
          </w:tcPr>
          <w:p w14:paraId="37A0C9A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209-007-5</w:t>
            </w:r>
          </w:p>
        </w:tc>
      </w:tr>
      <w:tr w:rsidR="004D7BEE" w:rsidRPr="00BB126E" w14:paraId="744477B5" w14:textId="77777777" w:rsidTr="004D7BEE">
        <w:trPr>
          <w:jc w:val="center"/>
        </w:trPr>
        <w:tc>
          <w:tcPr>
            <w:tcW w:w="852" w:type="dxa"/>
            <w:shd w:val="clear" w:color="auto" w:fill="auto"/>
          </w:tcPr>
          <w:p w14:paraId="152C6F1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362</w:t>
            </w:r>
          </w:p>
        </w:tc>
        <w:tc>
          <w:tcPr>
            <w:tcW w:w="6533" w:type="dxa"/>
            <w:shd w:val="clear" w:color="auto" w:fill="auto"/>
          </w:tcPr>
          <w:p w14:paraId="64AF8BBE" w14:textId="0307D468"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3'-Etil-5',6',7',8'-tetrahidro-5',5',8',8'-tetrametil-2'- </w:t>
            </w:r>
            <w:proofErr w:type="gramStart"/>
            <w:r w:rsidRPr="00BB126E">
              <w:rPr>
                <w:rFonts w:ascii="Times New Roman" w:eastAsia="Calibri" w:hAnsi="Times New Roman" w:cs="Times New Roman"/>
                <w:sz w:val="18"/>
                <w:szCs w:val="18"/>
              </w:rPr>
              <w:t xml:space="preserve">asetonafthon </w:t>
            </w:r>
            <w:r w:rsidR="00230079" w:rsidRPr="00BB126E">
              <w:rPr>
                <w:rFonts w:ascii="Times New Roman" w:eastAsia="Calibri" w:hAnsi="Times New Roman" w:cs="Times New Roman"/>
                <w:sz w:val="18"/>
                <w:szCs w:val="18"/>
              </w:rPr>
              <w:t xml:space="preserve"> veya</w:t>
            </w:r>
            <w:proofErr w:type="gramEnd"/>
            <w:r w:rsidRPr="00BB126E">
              <w:rPr>
                <w:rFonts w:ascii="Times New Roman" w:eastAsia="Calibri" w:hAnsi="Times New Roman" w:cs="Times New Roman"/>
                <w:sz w:val="18"/>
                <w:szCs w:val="18"/>
              </w:rPr>
              <w:t xml:space="preserve"> 7-asetil-6-etil-1,1,4,4-tetrametil- 1,2,3,4-tetrahidronaftalen (AETT; Versalide)</w:t>
            </w:r>
          </w:p>
        </w:tc>
        <w:tc>
          <w:tcPr>
            <w:tcW w:w="1570" w:type="dxa"/>
            <w:shd w:val="clear" w:color="auto" w:fill="auto"/>
          </w:tcPr>
          <w:p w14:paraId="3D90DA8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88-29-9</w:t>
            </w:r>
          </w:p>
        </w:tc>
        <w:tc>
          <w:tcPr>
            <w:tcW w:w="1418" w:type="dxa"/>
            <w:shd w:val="clear" w:color="auto" w:fill="auto"/>
          </w:tcPr>
          <w:p w14:paraId="791D4DF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201-817-7</w:t>
            </w:r>
          </w:p>
        </w:tc>
      </w:tr>
      <w:tr w:rsidR="004D7BEE" w:rsidRPr="00BB126E" w14:paraId="7B8E3681" w14:textId="77777777" w:rsidTr="004D7BEE">
        <w:trPr>
          <w:jc w:val="center"/>
        </w:trPr>
        <w:tc>
          <w:tcPr>
            <w:tcW w:w="852" w:type="dxa"/>
            <w:shd w:val="clear" w:color="auto" w:fill="auto"/>
          </w:tcPr>
          <w:p w14:paraId="01B1548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363</w:t>
            </w:r>
          </w:p>
        </w:tc>
        <w:tc>
          <w:tcPr>
            <w:tcW w:w="6533" w:type="dxa"/>
            <w:shd w:val="clear" w:color="auto" w:fill="auto"/>
          </w:tcPr>
          <w:p w14:paraId="0B0405E0" w14:textId="77777777" w:rsidR="004D7BEE" w:rsidRPr="00BB126E" w:rsidRDefault="004D7BEE" w:rsidP="00BB126E">
            <w:pPr>
              <w:spacing w:after="200" w:line="276" w:lineRule="auto"/>
              <w:jc w:val="both"/>
              <w:rPr>
                <w:rFonts w:ascii="Times New Roman" w:eastAsia="Calibri" w:hAnsi="Times New Roman" w:cs="Times New Roman"/>
                <w:sz w:val="18"/>
                <w:szCs w:val="18"/>
              </w:rPr>
            </w:pPr>
            <w:proofErr w:type="gramStart"/>
            <w:r w:rsidRPr="00BB126E">
              <w:rPr>
                <w:rFonts w:ascii="Times New Roman" w:eastAsia="Calibri" w:hAnsi="Times New Roman" w:cs="Times New Roman"/>
                <w:sz w:val="18"/>
                <w:szCs w:val="18"/>
              </w:rPr>
              <w:t>o</w:t>
            </w:r>
            <w:proofErr w:type="gramEnd"/>
            <w:r w:rsidRPr="00BB126E">
              <w:rPr>
                <w:rFonts w:ascii="Times New Roman" w:eastAsia="Calibri" w:hAnsi="Times New Roman" w:cs="Times New Roman"/>
                <w:sz w:val="18"/>
                <w:szCs w:val="18"/>
              </w:rPr>
              <w:t>-Fenilendiamin ve tuzları</w:t>
            </w:r>
          </w:p>
        </w:tc>
        <w:tc>
          <w:tcPr>
            <w:tcW w:w="1570" w:type="dxa"/>
            <w:shd w:val="clear" w:color="auto" w:fill="auto"/>
          </w:tcPr>
          <w:p w14:paraId="3462258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95-54-5</w:t>
            </w:r>
          </w:p>
        </w:tc>
        <w:tc>
          <w:tcPr>
            <w:tcW w:w="1418" w:type="dxa"/>
            <w:shd w:val="clear" w:color="auto" w:fill="auto"/>
          </w:tcPr>
          <w:p w14:paraId="3445F9D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202-430-6</w:t>
            </w:r>
          </w:p>
        </w:tc>
      </w:tr>
      <w:tr w:rsidR="004D7BEE" w:rsidRPr="00BB126E" w14:paraId="42058349" w14:textId="77777777" w:rsidTr="004D7BEE">
        <w:trPr>
          <w:jc w:val="center"/>
        </w:trPr>
        <w:tc>
          <w:tcPr>
            <w:tcW w:w="852" w:type="dxa"/>
            <w:shd w:val="clear" w:color="auto" w:fill="auto"/>
          </w:tcPr>
          <w:p w14:paraId="19CDFE6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364</w:t>
            </w:r>
          </w:p>
        </w:tc>
        <w:tc>
          <w:tcPr>
            <w:tcW w:w="6533" w:type="dxa"/>
            <w:shd w:val="clear" w:color="auto" w:fill="auto"/>
          </w:tcPr>
          <w:p w14:paraId="0EA6215F"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4-Metil-m-fenilendiamin (Toluen-2,4-diamin) ve tuzları</w:t>
            </w:r>
          </w:p>
        </w:tc>
        <w:tc>
          <w:tcPr>
            <w:tcW w:w="1570" w:type="dxa"/>
            <w:shd w:val="clear" w:color="auto" w:fill="auto"/>
          </w:tcPr>
          <w:p w14:paraId="165AEC7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95-80-7</w:t>
            </w:r>
          </w:p>
        </w:tc>
        <w:tc>
          <w:tcPr>
            <w:tcW w:w="1418" w:type="dxa"/>
            <w:shd w:val="clear" w:color="auto" w:fill="auto"/>
          </w:tcPr>
          <w:p w14:paraId="392E587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202-453-1</w:t>
            </w:r>
          </w:p>
        </w:tc>
      </w:tr>
      <w:tr w:rsidR="004D7BEE" w:rsidRPr="00BB126E" w14:paraId="3499F6B3" w14:textId="77777777" w:rsidTr="004D7BEE">
        <w:trPr>
          <w:jc w:val="center"/>
        </w:trPr>
        <w:tc>
          <w:tcPr>
            <w:tcW w:w="852" w:type="dxa"/>
            <w:shd w:val="clear" w:color="auto" w:fill="auto"/>
          </w:tcPr>
          <w:p w14:paraId="688A531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365</w:t>
            </w:r>
          </w:p>
        </w:tc>
        <w:tc>
          <w:tcPr>
            <w:tcW w:w="6533" w:type="dxa"/>
            <w:shd w:val="clear" w:color="auto" w:fill="auto"/>
          </w:tcPr>
          <w:p w14:paraId="1DA3B0AB"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Aristolochic asit ve tuzları; Aristolochia spp. </w:t>
            </w:r>
            <w:proofErr w:type="gramStart"/>
            <w:r w:rsidRPr="00BB126E">
              <w:rPr>
                <w:rFonts w:ascii="Times New Roman" w:eastAsia="Calibri" w:hAnsi="Times New Roman" w:cs="Times New Roman"/>
                <w:sz w:val="18"/>
                <w:szCs w:val="18"/>
              </w:rPr>
              <w:t>ve</w:t>
            </w:r>
            <w:proofErr w:type="gramEnd"/>
            <w:r w:rsidRPr="00BB126E">
              <w:rPr>
                <w:rFonts w:ascii="Times New Roman" w:eastAsia="Calibri" w:hAnsi="Times New Roman" w:cs="Times New Roman"/>
                <w:sz w:val="18"/>
                <w:szCs w:val="18"/>
              </w:rPr>
              <w:t xml:space="preserve"> onların preparatları</w:t>
            </w:r>
          </w:p>
        </w:tc>
        <w:tc>
          <w:tcPr>
            <w:tcW w:w="1570" w:type="dxa"/>
            <w:shd w:val="clear" w:color="auto" w:fill="auto"/>
          </w:tcPr>
          <w:p w14:paraId="2BBD52E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475-80-9/              313-67-7/          15918-62-4</w:t>
            </w:r>
          </w:p>
        </w:tc>
        <w:tc>
          <w:tcPr>
            <w:tcW w:w="1418" w:type="dxa"/>
            <w:shd w:val="clear" w:color="auto" w:fill="auto"/>
          </w:tcPr>
          <w:p w14:paraId="19217BE0" w14:textId="77777777" w:rsidR="004D7BEE" w:rsidRPr="00BB126E" w:rsidRDefault="004D7BEE" w:rsidP="00BB126E">
            <w:pPr>
              <w:tabs>
                <w:tab w:val="left" w:pos="284"/>
                <w:tab w:val="left" w:pos="435"/>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202-499-6/                    206-238-3/                          -</w:t>
            </w:r>
          </w:p>
        </w:tc>
      </w:tr>
      <w:tr w:rsidR="004D7BEE" w:rsidRPr="00BB126E" w14:paraId="7650BC44" w14:textId="77777777" w:rsidTr="004D7BEE">
        <w:trPr>
          <w:jc w:val="center"/>
        </w:trPr>
        <w:tc>
          <w:tcPr>
            <w:tcW w:w="852" w:type="dxa"/>
            <w:shd w:val="clear" w:color="auto" w:fill="auto"/>
          </w:tcPr>
          <w:p w14:paraId="1199FEF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366</w:t>
            </w:r>
          </w:p>
        </w:tc>
        <w:tc>
          <w:tcPr>
            <w:tcW w:w="6533" w:type="dxa"/>
            <w:shd w:val="clear" w:color="auto" w:fill="auto"/>
          </w:tcPr>
          <w:p w14:paraId="5BD6ACE2"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Kloroform</w:t>
            </w:r>
          </w:p>
        </w:tc>
        <w:tc>
          <w:tcPr>
            <w:tcW w:w="1570" w:type="dxa"/>
            <w:shd w:val="clear" w:color="auto" w:fill="auto"/>
          </w:tcPr>
          <w:p w14:paraId="55B3369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67-66-3</w:t>
            </w:r>
          </w:p>
        </w:tc>
        <w:tc>
          <w:tcPr>
            <w:tcW w:w="1418" w:type="dxa"/>
            <w:shd w:val="clear" w:color="auto" w:fill="auto"/>
          </w:tcPr>
          <w:p w14:paraId="574111B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200-663-8</w:t>
            </w:r>
          </w:p>
        </w:tc>
      </w:tr>
      <w:tr w:rsidR="004D7BEE" w:rsidRPr="00BB126E" w14:paraId="069BC3B1" w14:textId="77777777" w:rsidTr="004D7BEE">
        <w:trPr>
          <w:jc w:val="center"/>
        </w:trPr>
        <w:tc>
          <w:tcPr>
            <w:tcW w:w="852" w:type="dxa"/>
            <w:shd w:val="clear" w:color="auto" w:fill="auto"/>
          </w:tcPr>
          <w:p w14:paraId="12537E6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367</w:t>
            </w:r>
          </w:p>
        </w:tc>
        <w:tc>
          <w:tcPr>
            <w:tcW w:w="6533" w:type="dxa"/>
            <w:shd w:val="clear" w:color="auto" w:fill="auto"/>
          </w:tcPr>
          <w:p w14:paraId="28251F71"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2,3,7,8-Tetraklorodibenzo-p-dioksin (TCDD)</w:t>
            </w:r>
          </w:p>
        </w:tc>
        <w:tc>
          <w:tcPr>
            <w:tcW w:w="1570" w:type="dxa"/>
            <w:shd w:val="clear" w:color="auto" w:fill="auto"/>
          </w:tcPr>
          <w:p w14:paraId="33340CB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1746-01-6</w:t>
            </w:r>
          </w:p>
        </w:tc>
        <w:tc>
          <w:tcPr>
            <w:tcW w:w="1418" w:type="dxa"/>
            <w:shd w:val="clear" w:color="auto" w:fill="auto"/>
          </w:tcPr>
          <w:p w14:paraId="6ED89A1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217-122-7</w:t>
            </w:r>
          </w:p>
        </w:tc>
      </w:tr>
      <w:tr w:rsidR="004D7BEE" w:rsidRPr="00BB126E" w14:paraId="4C8FD122" w14:textId="77777777" w:rsidTr="004D7BEE">
        <w:trPr>
          <w:jc w:val="center"/>
        </w:trPr>
        <w:tc>
          <w:tcPr>
            <w:tcW w:w="852" w:type="dxa"/>
            <w:shd w:val="clear" w:color="auto" w:fill="auto"/>
          </w:tcPr>
          <w:p w14:paraId="20AF094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368</w:t>
            </w:r>
          </w:p>
        </w:tc>
        <w:tc>
          <w:tcPr>
            <w:tcW w:w="6533" w:type="dxa"/>
            <w:shd w:val="clear" w:color="auto" w:fill="auto"/>
          </w:tcPr>
          <w:p w14:paraId="760400E5" w14:textId="552C1234"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2,6-Dimetil-1,3-dioksan-4-il asetat</w:t>
            </w:r>
            <w:r w:rsidR="00B46834" w:rsidRPr="00BB126E">
              <w:rPr>
                <w:rFonts w:ascii="Times New Roman" w:eastAsia="Calibri" w:hAnsi="Times New Roman" w:cs="Times New Roman"/>
                <w:sz w:val="18"/>
                <w:szCs w:val="18"/>
              </w:rPr>
              <w:t xml:space="preserve"> (</w:t>
            </w:r>
            <w:r w:rsidRPr="00BB126E">
              <w:rPr>
                <w:rFonts w:ascii="Times New Roman" w:eastAsia="Calibri" w:hAnsi="Times New Roman" w:cs="Times New Roman"/>
                <w:sz w:val="18"/>
                <w:szCs w:val="18"/>
              </w:rPr>
              <w:t>Dimethoksane)</w:t>
            </w:r>
          </w:p>
        </w:tc>
        <w:tc>
          <w:tcPr>
            <w:tcW w:w="1570" w:type="dxa"/>
            <w:shd w:val="clear" w:color="auto" w:fill="auto"/>
          </w:tcPr>
          <w:p w14:paraId="12A3470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828-00-2</w:t>
            </w:r>
          </w:p>
        </w:tc>
        <w:tc>
          <w:tcPr>
            <w:tcW w:w="1418" w:type="dxa"/>
            <w:shd w:val="clear" w:color="auto" w:fill="auto"/>
          </w:tcPr>
          <w:p w14:paraId="1CE9B34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212-579-9</w:t>
            </w:r>
          </w:p>
        </w:tc>
      </w:tr>
      <w:tr w:rsidR="004D7BEE" w:rsidRPr="00BB126E" w14:paraId="2B958E75" w14:textId="77777777" w:rsidTr="004D7BEE">
        <w:trPr>
          <w:jc w:val="center"/>
        </w:trPr>
        <w:tc>
          <w:tcPr>
            <w:tcW w:w="852" w:type="dxa"/>
            <w:shd w:val="clear" w:color="auto" w:fill="auto"/>
          </w:tcPr>
          <w:p w14:paraId="4456E87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369</w:t>
            </w:r>
          </w:p>
        </w:tc>
        <w:tc>
          <w:tcPr>
            <w:tcW w:w="6533" w:type="dxa"/>
            <w:shd w:val="clear" w:color="auto" w:fill="auto"/>
          </w:tcPr>
          <w:p w14:paraId="55219C6F"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Pyritiyon sodyum (INNM) </w:t>
            </w:r>
            <w:r w:rsidRPr="00BB126E">
              <w:rPr>
                <w:rFonts w:ascii="Times New Roman" w:eastAsia="Calibri" w:hAnsi="Times New Roman" w:cs="Times New Roman"/>
                <w:sz w:val="18"/>
                <w:szCs w:val="18"/>
                <w:vertAlign w:val="superscript"/>
              </w:rPr>
              <w:t>(2)</w:t>
            </w:r>
          </w:p>
        </w:tc>
        <w:tc>
          <w:tcPr>
            <w:tcW w:w="1570" w:type="dxa"/>
            <w:shd w:val="clear" w:color="auto" w:fill="auto"/>
          </w:tcPr>
          <w:p w14:paraId="057B41C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3811-73-2</w:t>
            </w:r>
          </w:p>
        </w:tc>
        <w:tc>
          <w:tcPr>
            <w:tcW w:w="1418" w:type="dxa"/>
            <w:shd w:val="clear" w:color="auto" w:fill="auto"/>
          </w:tcPr>
          <w:p w14:paraId="6497B8B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223-296-5</w:t>
            </w:r>
          </w:p>
        </w:tc>
      </w:tr>
      <w:tr w:rsidR="004D7BEE" w:rsidRPr="00BB126E" w14:paraId="6460728D" w14:textId="77777777" w:rsidTr="004D7BEE">
        <w:trPr>
          <w:jc w:val="center"/>
        </w:trPr>
        <w:tc>
          <w:tcPr>
            <w:tcW w:w="852" w:type="dxa"/>
            <w:shd w:val="clear" w:color="auto" w:fill="auto"/>
          </w:tcPr>
          <w:p w14:paraId="2386F9C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370</w:t>
            </w:r>
          </w:p>
        </w:tc>
        <w:tc>
          <w:tcPr>
            <w:tcW w:w="6533" w:type="dxa"/>
            <w:shd w:val="clear" w:color="auto" w:fill="auto"/>
          </w:tcPr>
          <w:p w14:paraId="0C28B730"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N-(Triklorometiltiyo)-4-siklohekzene-1,2-dikarboksimide (Captan - İZO)</w:t>
            </w:r>
          </w:p>
        </w:tc>
        <w:tc>
          <w:tcPr>
            <w:tcW w:w="1570" w:type="dxa"/>
            <w:shd w:val="clear" w:color="auto" w:fill="auto"/>
          </w:tcPr>
          <w:p w14:paraId="11085DE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133-06-2</w:t>
            </w:r>
          </w:p>
        </w:tc>
        <w:tc>
          <w:tcPr>
            <w:tcW w:w="1418" w:type="dxa"/>
            <w:shd w:val="clear" w:color="auto" w:fill="auto"/>
          </w:tcPr>
          <w:p w14:paraId="0906C92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205-087-0</w:t>
            </w:r>
          </w:p>
        </w:tc>
      </w:tr>
      <w:tr w:rsidR="004D7BEE" w:rsidRPr="00BB126E" w14:paraId="599204AD" w14:textId="77777777" w:rsidTr="004D7BEE">
        <w:trPr>
          <w:jc w:val="center"/>
        </w:trPr>
        <w:tc>
          <w:tcPr>
            <w:tcW w:w="852" w:type="dxa"/>
            <w:shd w:val="clear" w:color="auto" w:fill="auto"/>
          </w:tcPr>
          <w:p w14:paraId="631775B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371</w:t>
            </w:r>
          </w:p>
        </w:tc>
        <w:tc>
          <w:tcPr>
            <w:tcW w:w="6533" w:type="dxa"/>
            <w:shd w:val="clear" w:color="auto" w:fill="auto"/>
          </w:tcPr>
          <w:p w14:paraId="160B0BC7"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2,2'-Dihidroksi-3,3',5,5',6,6'-hekzaklorodifenilmetan (Hekzaklorofene (INN))</w:t>
            </w:r>
          </w:p>
        </w:tc>
        <w:tc>
          <w:tcPr>
            <w:tcW w:w="1570" w:type="dxa"/>
            <w:shd w:val="clear" w:color="auto" w:fill="auto"/>
          </w:tcPr>
          <w:p w14:paraId="40CF8A2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70-30-4</w:t>
            </w:r>
          </w:p>
        </w:tc>
        <w:tc>
          <w:tcPr>
            <w:tcW w:w="1418" w:type="dxa"/>
            <w:shd w:val="clear" w:color="auto" w:fill="auto"/>
          </w:tcPr>
          <w:p w14:paraId="74F441E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200-733-8</w:t>
            </w:r>
          </w:p>
        </w:tc>
      </w:tr>
      <w:tr w:rsidR="004D7BEE" w:rsidRPr="00BB126E" w14:paraId="47785666" w14:textId="77777777" w:rsidTr="004D7BEE">
        <w:trPr>
          <w:jc w:val="center"/>
        </w:trPr>
        <w:tc>
          <w:tcPr>
            <w:tcW w:w="852" w:type="dxa"/>
            <w:shd w:val="clear" w:color="auto" w:fill="auto"/>
          </w:tcPr>
          <w:p w14:paraId="51CA4A1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372</w:t>
            </w:r>
          </w:p>
        </w:tc>
        <w:tc>
          <w:tcPr>
            <w:tcW w:w="6533" w:type="dxa"/>
            <w:shd w:val="clear" w:color="auto" w:fill="auto"/>
          </w:tcPr>
          <w:p w14:paraId="588A68F8" w14:textId="75B90E03"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6-(Piperidinyl)-2,4-pirimidindiamin 3-oksit (Min</w:t>
            </w:r>
            <w:r w:rsidRPr="00BB126E">
              <w:rPr>
                <w:rFonts w:ascii="Times New Roman" w:eastAsia="Calibri" w:hAnsi="Times New Roman" w:cs="Times New Roman"/>
                <w:sz w:val="18"/>
                <w:szCs w:val="18"/>
              </w:rPr>
              <w:softHyphen/>
              <w:t>oksidil (INN)) ve tuzları</w:t>
            </w:r>
          </w:p>
        </w:tc>
        <w:tc>
          <w:tcPr>
            <w:tcW w:w="1570" w:type="dxa"/>
            <w:shd w:val="clear" w:color="auto" w:fill="auto"/>
          </w:tcPr>
          <w:p w14:paraId="50E9C68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38304-91-5</w:t>
            </w:r>
          </w:p>
        </w:tc>
        <w:tc>
          <w:tcPr>
            <w:tcW w:w="1418" w:type="dxa"/>
            <w:shd w:val="clear" w:color="auto" w:fill="auto"/>
          </w:tcPr>
          <w:p w14:paraId="33726AC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253-874-2</w:t>
            </w:r>
          </w:p>
        </w:tc>
      </w:tr>
      <w:tr w:rsidR="004D7BEE" w:rsidRPr="00BB126E" w14:paraId="336A7071" w14:textId="77777777" w:rsidTr="004D7BEE">
        <w:trPr>
          <w:jc w:val="center"/>
        </w:trPr>
        <w:tc>
          <w:tcPr>
            <w:tcW w:w="852" w:type="dxa"/>
            <w:shd w:val="clear" w:color="auto" w:fill="auto"/>
          </w:tcPr>
          <w:p w14:paraId="6E9760A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373</w:t>
            </w:r>
          </w:p>
        </w:tc>
        <w:tc>
          <w:tcPr>
            <w:tcW w:w="6533" w:type="dxa"/>
            <w:shd w:val="clear" w:color="auto" w:fill="auto"/>
          </w:tcPr>
          <w:p w14:paraId="40646340"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3,4',5-Tribromosalisilanilid (Tribromsalan (INN))</w:t>
            </w:r>
          </w:p>
        </w:tc>
        <w:tc>
          <w:tcPr>
            <w:tcW w:w="1570" w:type="dxa"/>
            <w:shd w:val="clear" w:color="auto" w:fill="auto"/>
          </w:tcPr>
          <w:p w14:paraId="6640741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87-10-5</w:t>
            </w:r>
          </w:p>
        </w:tc>
        <w:tc>
          <w:tcPr>
            <w:tcW w:w="1418" w:type="dxa"/>
            <w:shd w:val="clear" w:color="auto" w:fill="auto"/>
          </w:tcPr>
          <w:p w14:paraId="51B1F75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201-723-6</w:t>
            </w:r>
          </w:p>
        </w:tc>
      </w:tr>
      <w:tr w:rsidR="004D7BEE" w:rsidRPr="00BB126E" w14:paraId="41A3E3FD" w14:textId="77777777" w:rsidTr="004D7BEE">
        <w:trPr>
          <w:jc w:val="center"/>
        </w:trPr>
        <w:tc>
          <w:tcPr>
            <w:tcW w:w="852" w:type="dxa"/>
            <w:shd w:val="clear" w:color="auto" w:fill="auto"/>
          </w:tcPr>
          <w:p w14:paraId="15685C7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374</w:t>
            </w:r>
          </w:p>
        </w:tc>
        <w:tc>
          <w:tcPr>
            <w:tcW w:w="6533" w:type="dxa"/>
            <w:shd w:val="clear" w:color="auto" w:fill="auto"/>
          </w:tcPr>
          <w:p w14:paraId="5FB12583"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Fitolacca spp. </w:t>
            </w:r>
            <w:proofErr w:type="gramStart"/>
            <w:r w:rsidRPr="00BB126E">
              <w:rPr>
                <w:rFonts w:ascii="Times New Roman" w:eastAsia="Calibri" w:hAnsi="Times New Roman" w:cs="Times New Roman"/>
                <w:sz w:val="18"/>
                <w:szCs w:val="18"/>
              </w:rPr>
              <w:t>ve</w:t>
            </w:r>
            <w:proofErr w:type="gramEnd"/>
            <w:r w:rsidRPr="00BB126E">
              <w:rPr>
                <w:rFonts w:ascii="Times New Roman" w:eastAsia="Calibri" w:hAnsi="Times New Roman" w:cs="Times New Roman"/>
                <w:sz w:val="18"/>
                <w:szCs w:val="18"/>
              </w:rPr>
              <w:t xml:space="preserve"> onların preparatları</w:t>
            </w:r>
          </w:p>
        </w:tc>
        <w:tc>
          <w:tcPr>
            <w:tcW w:w="1570" w:type="dxa"/>
            <w:shd w:val="clear" w:color="auto" w:fill="auto"/>
          </w:tcPr>
          <w:p w14:paraId="29F9075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65497-07-6/    60820-94-2</w:t>
            </w:r>
          </w:p>
        </w:tc>
        <w:tc>
          <w:tcPr>
            <w:tcW w:w="1418" w:type="dxa"/>
            <w:shd w:val="clear" w:color="auto" w:fill="auto"/>
          </w:tcPr>
          <w:p w14:paraId="519AFB3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344FE3B2" w14:textId="77777777" w:rsidTr="004D7BEE">
        <w:trPr>
          <w:jc w:val="center"/>
        </w:trPr>
        <w:tc>
          <w:tcPr>
            <w:tcW w:w="852" w:type="dxa"/>
            <w:shd w:val="clear" w:color="auto" w:fill="auto"/>
          </w:tcPr>
          <w:p w14:paraId="476E428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375</w:t>
            </w:r>
          </w:p>
        </w:tc>
        <w:tc>
          <w:tcPr>
            <w:tcW w:w="6533" w:type="dxa"/>
            <w:shd w:val="clear" w:color="auto" w:fill="auto"/>
          </w:tcPr>
          <w:p w14:paraId="6BFB9BF8"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Tretinoin (INN) (</w:t>
            </w:r>
            <w:proofErr w:type="gramStart"/>
            <w:r w:rsidRPr="00BB126E">
              <w:rPr>
                <w:rFonts w:ascii="Times New Roman" w:eastAsia="Calibri" w:hAnsi="Times New Roman" w:cs="Times New Roman"/>
                <w:sz w:val="18"/>
                <w:szCs w:val="18"/>
              </w:rPr>
              <w:t>retinoik  asit</w:t>
            </w:r>
            <w:proofErr w:type="gramEnd"/>
            <w:r w:rsidRPr="00BB126E">
              <w:rPr>
                <w:rFonts w:ascii="Times New Roman" w:eastAsia="Calibri" w:hAnsi="Times New Roman" w:cs="Times New Roman"/>
                <w:sz w:val="18"/>
                <w:szCs w:val="18"/>
              </w:rPr>
              <w:t xml:space="preserve"> ve tuzları)</w:t>
            </w:r>
          </w:p>
        </w:tc>
        <w:tc>
          <w:tcPr>
            <w:tcW w:w="1570" w:type="dxa"/>
            <w:shd w:val="clear" w:color="auto" w:fill="auto"/>
          </w:tcPr>
          <w:p w14:paraId="2E9B724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302-79-4</w:t>
            </w:r>
          </w:p>
        </w:tc>
        <w:tc>
          <w:tcPr>
            <w:tcW w:w="1418" w:type="dxa"/>
            <w:shd w:val="clear" w:color="auto" w:fill="auto"/>
          </w:tcPr>
          <w:p w14:paraId="1C7AF68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206-129-0</w:t>
            </w:r>
          </w:p>
        </w:tc>
      </w:tr>
      <w:tr w:rsidR="004D7BEE" w:rsidRPr="00BB126E" w14:paraId="40FFA9CE" w14:textId="77777777" w:rsidTr="004D7BEE">
        <w:trPr>
          <w:jc w:val="center"/>
        </w:trPr>
        <w:tc>
          <w:tcPr>
            <w:tcW w:w="852" w:type="dxa"/>
            <w:shd w:val="clear" w:color="auto" w:fill="auto"/>
          </w:tcPr>
          <w:p w14:paraId="77DEF0E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376</w:t>
            </w:r>
          </w:p>
        </w:tc>
        <w:tc>
          <w:tcPr>
            <w:tcW w:w="6533" w:type="dxa"/>
            <w:shd w:val="clear" w:color="auto" w:fill="auto"/>
          </w:tcPr>
          <w:p w14:paraId="3ECD2543"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1-Metoksi-2,4-diaminobenzen (2,4-diaminoanizole - CI 76050) ve tuzları</w:t>
            </w:r>
          </w:p>
        </w:tc>
        <w:tc>
          <w:tcPr>
            <w:tcW w:w="1570" w:type="dxa"/>
            <w:shd w:val="clear" w:color="auto" w:fill="auto"/>
          </w:tcPr>
          <w:p w14:paraId="5F1B56A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615-05-4</w:t>
            </w:r>
          </w:p>
        </w:tc>
        <w:tc>
          <w:tcPr>
            <w:tcW w:w="1418" w:type="dxa"/>
            <w:shd w:val="clear" w:color="auto" w:fill="auto"/>
          </w:tcPr>
          <w:p w14:paraId="36D914C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210-406-1</w:t>
            </w:r>
          </w:p>
        </w:tc>
      </w:tr>
      <w:tr w:rsidR="004D7BEE" w:rsidRPr="00BB126E" w14:paraId="68B0DEA4" w14:textId="77777777" w:rsidTr="004D7BEE">
        <w:trPr>
          <w:jc w:val="center"/>
        </w:trPr>
        <w:tc>
          <w:tcPr>
            <w:tcW w:w="852" w:type="dxa"/>
            <w:shd w:val="clear" w:color="auto" w:fill="auto"/>
          </w:tcPr>
          <w:p w14:paraId="2B22198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377</w:t>
            </w:r>
          </w:p>
        </w:tc>
        <w:tc>
          <w:tcPr>
            <w:tcW w:w="6533" w:type="dxa"/>
            <w:shd w:val="clear" w:color="auto" w:fill="auto"/>
          </w:tcPr>
          <w:p w14:paraId="563B2EA2"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1-Metoksi-2,5-diaminobenzen (2,5-diaminoanizole) ve tuzları</w:t>
            </w:r>
          </w:p>
        </w:tc>
        <w:tc>
          <w:tcPr>
            <w:tcW w:w="1570" w:type="dxa"/>
            <w:shd w:val="clear" w:color="auto" w:fill="auto"/>
          </w:tcPr>
          <w:p w14:paraId="3778D2B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5307-02-8</w:t>
            </w:r>
          </w:p>
        </w:tc>
        <w:tc>
          <w:tcPr>
            <w:tcW w:w="1418" w:type="dxa"/>
            <w:shd w:val="clear" w:color="auto" w:fill="auto"/>
          </w:tcPr>
          <w:p w14:paraId="3138BCD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226-161-9</w:t>
            </w:r>
          </w:p>
        </w:tc>
      </w:tr>
      <w:tr w:rsidR="004D7BEE" w:rsidRPr="00BB126E" w14:paraId="585E7BDF" w14:textId="77777777" w:rsidTr="004D7BEE">
        <w:trPr>
          <w:jc w:val="center"/>
        </w:trPr>
        <w:tc>
          <w:tcPr>
            <w:tcW w:w="852" w:type="dxa"/>
            <w:shd w:val="clear" w:color="auto" w:fill="auto"/>
          </w:tcPr>
          <w:p w14:paraId="645A1A4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378</w:t>
            </w:r>
          </w:p>
        </w:tc>
        <w:tc>
          <w:tcPr>
            <w:tcW w:w="6533" w:type="dxa"/>
            <w:shd w:val="clear" w:color="auto" w:fill="auto"/>
          </w:tcPr>
          <w:p w14:paraId="6FB035A4"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Boyar madde CI 12140</w:t>
            </w:r>
          </w:p>
        </w:tc>
        <w:tc>
          <w:tcPr>
            <w:tcW w:w="1570" w:type="dxa"/>
            <w:shd w:val="clear" w:color="auto" w:fill="auto"/>
          </w:tcPr>
          <w:p w14:paraId="5606D8D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3118-97-6</w:t>
            </w:r>
          </w:p>
        </w:tc>
        <w:tc>
          <w:tcPr>
            <w:tcW w:w="1418" w:type="dxa"/>
            <w:shd w:val="clear" w:color="auto" w:fill="auto"/>
          </w:tcPr>
          <w:p w14:paraId="5FB9076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221-490-4</w:t>
            </w:r>
          </w:p>
        </w:tc>
      </w:tr>
      <w:tr w:rsidR="004D7BEE" w:rsidRPr="00BB126E" w14:paraId="408C93D0" w14:textId="77777777" w:rsidTr="004D7BEE">
        <w:trPr>
          <w:jc w:val="center"/>
        </w:trPr>
        <w:tc>
          <w:tcPr>
            <w:tcW w:w="852" w:type="dxa"/>
            <w:shd w:val="clear" w:color="auto" w:fill="auto"/>
          </w:tcPr>
          <w:p w14:paraId="3BC2F85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379</w:t>
            </w:r>
          </w:p>
        </w:tc>
        <w:tc>
          <w:tcPr>
            <w:tcW w:w="6533" w:type="dxa"/>
            <w:shd w:val="clear" w:color="auto" w:fill="auto"/>
          </w:tcPr>
          <w:p w14:paraId="41BE3C1C"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Boyar madde CI 26105 (Solvent Red 24)</w:t>
            </w:r>
          </w:p>
        </w:tc>
        <w:tc>
          <w:tcPr>
            <w:tcW w:w="1570" w:type="dxa"/>
            <w:shd w:val="clear" w:color="auto" w:fill="auto"/>
          </w:tcPr>
          <w:p w14:paraId="3A14C67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85-83-6</w:t>
            </w:r>
          </w:p>
        </w:tc>
        <w:tc>
          <w:tcPr>
            <w:tcW w:w="1418" w:type="dxa"/>
            <w:shd w:val="clear" w:color="auto" w:fill="auto"/>
          </w:tcPr>
          <w:p w14:paraId="4A0F1B0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201-635-8</w:t>
            </w:r>
          </w:p>
        </w:tc>
      </w:tr>
      <w:tr w:rsidR="004D7BEE" w:rsidRPr="00BB126E" w14:paraId="1FA68644" w14:textId="77777777" w:rsidTr="004D7BEE">
        <w:trPr>
          <w:jc w:val="center"/>
        </w:trPr>
        <w:tc>
          <w:tcPr>
            <w:tcW w:w="852" w:type="dxa"/>
            <w:shd w:val="clear" w:color="auto" w:fill="auto"/>
          </w:tcPr>
          <w:p w14:paraId="6C0F7C3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380</w:t>
            </w:r>
          </w:p>
        </w:tc>
        <w:tc>
          <w:tcPr>
            <w:tcW w:w="6533" w:type="dxa"/>
            <w:shd w:val="clear" w:color="auto" w:fill="auto"/>
          </w:tcPr>
          <w:p w14:paraId="291D01CE"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Boyar madde CI 42555 (Basic Violet 3) </w:t>
            </w:r>
          </w:p>
          <w:p w14:paraId="58DAFBC0"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Boyar madde CI 42555:1 </w:t>
            </w:r>
          </w:p>
          <w:p w14:paraId="63F8CC44"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Boyar madde CI 42555:2</w:t>
            </w:r>
          </w:p>
        </w:tc>
        <w:tc>
          <w:tcPr>
            <w:tcW w:w="1570" w:type="dxa"/>
            <w:shd w:val="clear" w:color="auto" w:fill="auto"/>
          </w:tcPr>
          <w:p w14:paraId="5AC12C8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548-62-9               467-63-0</w:t>
            </w:r>
          </w:p>
        </w:tc>
        <w:tc>
          <w:tcPr>
            <w:tcW w:w="1418" w:type="dxa"/>
            <w:shd w:val="clear" w:color="auto" w:fill="auto"/>
          </w:tcPr>
          <w:p w14:paraId="3FD669D2" w14:textId="77777777" w:rsidR="004D7BEE" w:rsidRPr="00BB126E" w:rsidRDefault="004D7BEE" w:rsidP="00BB126E">
            <w:pPr>
              <w:tabs>
                <w:tab w:val="left" w:pos="284"/>
                <w:tab w:val="left" w:pos="502"/>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208-953-6                     207-396-6</w:t>
            </w:r>
          </w:p>
        </w:tc>
      </w:tr>
      <w:tr w:rsidR="004D7BEE" w:rsidRPr="00BB126E" w14:paraId="641345A8" w14:textId="77777777" w:rsidTr="004D7BEE">
        <w:trPr>
          <w:jc w:val="center"/>
        </w:trPr>
        <w:tc>
          <w:tcPr>
            <w:tcW w:w="852" w:type="dxa"/>
            <w:shd w:val="clear" w:color="auto" w:fill="auto"/>
          </w:tcPr>
          <w:p w14:paraId="5279A48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381</w:t>
            </w:r>
          </w:p>
        </w:tc>
        <w:tc>
          <w:tcPr>
            <w:tcW w:w="6533" w:type="dxa"/>
            <w:shd w:val="clear" w:color="auto" w:fill="auto"/>
          </w:tcPr>
          <w:p w14:paraId="1FAA00B3"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Amil 4-dimetilaminobenzoat, karışım izomerleri (Padimat A (INN))</w:t>
            </w:r>
          </w:p>
        </w:tc>
        <w:tc>
          <w:tcPr>
            <w:tcW w:w="1570" w:type="dxa"/>
            <w:shd w:val="clear" w:color="auto" w:fill="auto"/>
          </w:tcPr>
          <w:p w14:paraId="57E9A03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14779-78-3</w:t>
            </w:r>
          </w:p>
        </w:tc>
        <w:tc>
          <w:tcPr>
            <w:tcW w:w="1418" w:type="dxa"/>
            <w:shd w:val="clear" w:color="auto" w:fill="auto"/>
          </w:tcPr>
          <w:p w14:paraId="38B3C82D" w14:textId="77777777" w:rsidR="004D7BEE" w:rsidRPr="00BB126E" w:rsidRDefault="004D7BEE" w:rsidP="00BB126E">
            <w:pPr>
              <w:tabs>
                <w:tab w:val="left" w:pos="284"/>
                <w:tab w:val="left" w:pos="402"/>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238-849-6</w:t>
            </w:r>
          </w:p>
        </w:tc>
      </w:tr>
      <w:tr w:rsidR="004D7BEE" w:rsidRPr="00BB126E" w14:paraId="1C1AB59D" w14:textId="77777777" w:rsidTr="004D7BEE">
        <w:trPr>
          <w:jc w:val="center"/>
        </w:trPr>
        <w:tc>
          <w:tcPr>
            <w:tcW w:w="852" w:type="dxa"/>
            <w:shd w:val="clear" w:color="auto" w:fill="auto"/>
          </w:tcPr>
          <w:p w14:paraId="526419A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383</w:t>
            </w:r>
          </w:p>
        </w:tc>
        <w:tc>
          <w:tcPr>
            <w:tcW w:w="6533" w:type="dxa"/>
            <w:shd w:val="clear" w:color="auto" w:fill="auto"/>
          </w:tcPr>
          <w:p w14:paraId="65399494"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2-Amino-4-nitrofenol</w:t>
            </w:r>
          </w:p>
        </w:tc>
        <w:tc>
          <w:tcPr>
            <w:tcW w:w="1570" w:type="dxa"/>
            <w:shd w:val="clear" w:color="auto" w:fill="auto"/>
          </w:tcPr>
          <w:p w14:paraId="6D05DB5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99-57-0</w:t>
            </w:r>
          </w:p>
        </w:tc>
        <w:tc>
          <w:tcPr>
            <w:tcW w:w="1418" w:type="dxa"/>
            <w:shd w:val="clear" w:color="auto" w:fill="auto"/>
          </w:tcPr>
          <w:p w14:paraId="14BC6FD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202-767-9</w:t>
            </w:r>
          </w:p>
        </w:tc>
      </w:tr>
      <w:tr w:rsidR="004D7BEE" w:rsidRPr="00BB126E" w14:paraId="489A8FF9" w14:textId="77777777" w:rsidTr="004D7BEE">
        <w:trPr>
          <w:jc w:val="center"/>
        </w:trPr>
        <w:tc>
          <w:tcPr>
            <w:tcW w:w="852" w:type="dxa"/>
            <w:shd w:val="clear" w:color="auto" w:fill="auto"/>
          </w:tcPr>
          <w:p w14:paraId="47B6183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384</w:t>
            </w:r>
          </w:p>
        </w:tc>
        <w:tc>
          <w:tcPr>
            <w:tcW w:w="6533" w:type="dxa"/>
            <w:shd w:val="clear" w:color="auto" w:fill="auto"/>
          </w:tcPr>
          <w:p w14:paraId="2FCB90BB"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2-Amino-5-nitrofenol</w:t>
            </w:r>
          </w:p>
        </w:tc>
        <w:tc>
          <w:tcPr>
            <w:tcW w:w="1570" w:type="dxa"/>
            <w:shd w:val="clear" w:color="auto" w:fill="auto"/>
          </w:tcPr>
          <w:p w14:paraId="2F7C29D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121-88-0</w:t>
            </w:r>
          </w:p>
        </w:tc>
        <w:tc>
          <w:tcPr>
            <w:tcW w:w="1418" w:type="dxa"/>
            <w:shd w:val="clear" w:color="auto" w:fill="auto"/>
          </w:tcPr>
          <w:p w14:paraId="495E7AD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204-503-8</w:t>
            </w:r>
          </w:p>
        </w:tc>
      </w:tr>
      <w:tr w:rsidR="004D7BEE" w:rsidRPr="00BB126E" w14:paraId="0107D5E0" w14:textId="77777777" w:rsidTr="004D7BEE">
        <w:trPr>
          <w:jc w:val="center"/>
        </w:trPr>
        <w:tc>
          <w:tcPr>
            <w:tcW w:w="852" w:type="dxa"/>
            <w:shd w:val="clear" w:color="auto" w:fill="auto"/>
          </w:tcPr>
          <w:p w14:paraId="6C921A7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385</w:t>
            </w:r>
          </w:p>
        </w:tc>
        <w:tc>
          <w:tcPr>
            <w:tcW w:w="6533" w:type="dxa"/>
            <w:shd w:val="clear" w:color="auto" w:fill="auto"/>
          </w:tcPr>
          <w:p w14:paraId="3C0D8332"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11-α-Hidroksipregn-4-ene-3,20-dion ve bunların esterleri</w:t>
            </w:r>
          </w:p>
        </w:tc>
        <w:tc>
          <w:tcPr>
            <w:tcW w:w="1570" w:type="dxa"/>
            <w:shd w:val="clear" w:color="auto" w:fill="auto"/>
          </w:tcPr>
          <w:p w14:paraId="6D6EF1B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80-75-1</w:t>
            </w:r>
          </w:p>
        </w:tc>
        <w:tc>
          <w:tcPr>
            <w:tcW w:w="1418" w:type="dxa"/>
            <w:shd w:val="clear" w:color="auto" w:fill="auto"/>
          </w:tcPr>
          <w:p w14:paraId="543B466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201-306-9</w:t>
            </w:r>
          </w:p>
        </w:tc>
      </w:tr>
      <w:tr w:rsidR="004D7BEE" w:rsidRPr="00BB126E" w14:paraId="7782FCD0" w14:textId="77777777" w:rsidTr="004D7BEE">
        <w:trPr>
          <w:jc w:val="center"/>
        </w:trPr>
        <w:tc>
          <w:tcPr>
            <w:tcW w:w="852" w:type="dxa"/>
            <w:shd w:val="clear" w:color="auto" w:fill="auto"/>
          </w:tcPr>
          <w:p w14:paraId="24A4B5A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386</w:t>
            </w:r>
          </w:p>
        </w:tc>
        <w:tc>
          <w:tcPr>
            <w:tcW w:w="6533" w:type="dxa"/>
            <w:shd w:val="clear" w:color="auto" w:fill="auto"/>
          </w:tcPr>
          <w:p w14:paraId="5DD9F294" w14:textId="3B71DB2F"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Boyar madde CI 42640 ([4-[[4-(Dimetilamino)fenil][4-[etil(3-sülfonatobenzil)amino]fenil]metil</w:t>
            </w:r>
            <w:r w:rsidRPr="00BB126E">
              <w:rPr>
                <w:rFonts w:ascii="Times New Roman" w:eastAsia="Calibri" w:hAnsi="Times New Roman" w:cs="Times New Roman"/>
                <w:sz w:val="18"/>
                <w:szCs w:val="18"/>
              </w:rPr>
              <w:softHyphen/>
              <w:t>ene]siklohekza-2,5-dien-1-iliden](etil)(3-sülfonato</w:t>
            </w:r>
            <w:r w:rsidRPr="00BB126E">
              <w:rPr>
                <w:rFonts w:ascii="Times New Roman" w:eastAsia="Calibri" w:hAnsi="Times New Roman" w:cs="Times New Roman"/>
                <w:sz w:val="18"/>
                <w:szCs w:val="18"/>
              </w:rPr>
              <w:softHyphen/>
              <w:t xml:space="preserve"> benzil)amonyum, sodyum tuzu)</w:t>
            </w:r>
          </w:p>
        </w:tc>
        <w:tc>
          <w:tcPr>
            <w:tcW w:w="1570" w:type="dxa"/>
            <w:shd w:val="clear" w:color="auto" w:fill="auto"/>
          </w:tcPr>
          <w:p w14:paraId="0D3C097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1694-09-3</w:t>
            </w:r>
          </w:p>
        </w:tc>
        <w:tc>
          <w:tcPr>
            <w:tcW w:w="1418" w:type="dxa"/>
            <w:shd w:val="clear" w:color="auto" w:fill="auto"/>
          </w:tcPr>
          <w:p w14:paraId="53441FC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216-901-9</w:t>
            </w:r>
          </w:p>
        </w:tc>
      </w:tr>
      <w:tr w:rsidR="004D7BEE" w:rsidRPr="00BB126E" w14:paraId="63A681F1" w14:textId="77777777" w:rsidTr="004D7BEE">
        <w:trPr>
          <w:jc w:val="center"/>
        </w:trPr>
        <w:tc>
          <w:tcPr>
            <w:tcW w:w="852" w:type="dxa"/>
            <w:shd w:val="clear" w:color="auto" w:fill="auto"/>
          </w:tcPr>
          <w:p w14:paraId="77299F4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387</w:t>
            </w:r>
          </w:p>
        </w:tc>
        <w:tc>
          <w:tcPr>
            <w:tcW w:w="6533" w:type="dxa"/>
            <w:shd w:val="clear" w:color="auto" w:fill="auto"/>
          </w:tcPr>
          <w:p w14:paraId="12CFB62B"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Boyar madde CI 13065</w:t>
            </w:r>
          </w:p>
        </w:tc>
        <w:tc>
          <w:tcPr>
            <w:tcW w:w="1570" w:type="dxa"/>
            <w:shd w:val="clear" w:color="auto" w:fill="auto"/>
          </w:tcPr>
          <w:p w14:paraId="458C4798" w14:textId="77777777" w:rsidR="004D7BEE" w:rsidRPr="00BB126E" w:rsidRDefault="004D7BEE" w:rsidP="00BB126E">
            <w:pPr>
              <w:tabs>
                <w:tab w:val="left" w:pos="284"/>
                <w:tab w:val="left" w:pos="708"/>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587-98-4</w:t>
            </w:r>
          </w:p>
        </w:tc>
        <w:tc>
          <w:tcPr>
            <w:tcW w:w="1418" w:type="dxa"/>
            <w:shd w:val="clear" w:color="auto" w:fill="auto"/>
          </w:tcPr>
          <w:p w14:paraId="31A35FF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209-608-2</w:t>
            </w:r>
          </w:p>
        </w:tc>
      </w:tr>
      <w:tr w:rsidR="004D7BEE" w:rsidRPr="00BB126E" w14:paraId="7C52ECD7" w14:textId="77777777" w:rsidTr="004D7BEE">
        <w:trPr>
          <w:jc w:val="center"/>
        </w:trPr>
        <w:tc>
          <w:tcPr>
            <w:tcW w:w="852" w:type="dxa"/>
            <w:shd w:val="clear" w:color="auto" w:fill="auto"/>
          </w:tcPr>
          <w:p w14:paraId="05D3DF4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388</w:t>
            </w:r>
          </w:p>
        </w:tc>
        <w:tc>
          <w:tcPr>
            <w:tcW w:w="6533" w:type="dxa"/>
            <w:shd w:val="clear" w:color="auto" w:fill="auto"/>
          </w:tcPr>
          <w:p w14:paraId="2C289F40"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Boyar madde CI 42535 (Basic Violet 1)</w:t>
            </w:r>
          </w:p>
        </w:tc>
        <w:tc>
          <w:tcPr>
            <w:tcW w:w="1570" w:type="dxa"/>
            <w:shd w:val="clear" w:color="auto" w:fill="auto"/>
          </w:tcPr>
          <w:p w14:paraId="2D721D8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8004-87-3</w:t>
            </w:r>
          </w:p>
        </w:tc>
        <w:tc>
          <w:tcPr>
            <w:tcW w:w="1418" w:type="dxa"/>
            <w:shd w:val="clear" w:color="auto" w:fill="auto"/>
          </w:tcPr>
          <w:p w14:paraId="0DE3EEF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4EBF8AB7" w14:textId="77777777" w:rsidTr="004D7BEE">
        <w:trPr>
          <w:jc w:val="center"/>
        </w:trPr>
        <w:tc>
          <w:tcPr>
            <w:tcW w:w="852" w:type="dxa"/>
            <w:shd w:val="clear" w:color="auto" w:fill="auto"/>
          </w:tcPr>
          <w:p w14:paraId="1454EB0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389</w:t>
            </w:r>
          </w:p>
        </w:tc>
        <w:tc>
          <w:tcPr>
            <w:tcW w:w="6533" w:type="dxa"/>
            <w:shd w:val="clear" w:color="auto" w:fill="auto"/>
          </w:tcPr>
          <w:p w14:paraId="18C8DC7C"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Boyar madde CI 61554 (Solvent Blue 35)</w:t>
            </w:r>
          </w:p>
        </w:tc>
        <w:tc>
          <w:tcPr>
            <w:tcW w:w="1570" w:type="dxa"/>
            <w:shd w:val="clear" w:color="auto" w:fill="auto"/>
          </w:tcPr>
          <w:p w14:paraId="6CBF475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17354-14-2</w:t>
            </w:r>
          </w:p>
        </w:tc>
        <w:tc>
          <w:tcPr>
            <w:tcW w:w="1418" w:type="dxa"/>
            <w:shd w:val="clear" w:color="auto" w:fill="auto"/>
          </w:tcPr>
          <w:p w14:paraId="012049E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241-379-4</w:t>
            </w:r>
          </w:p>
        </w:tc>
      </w:tr>
      <w:tr w:rsidR="004D7BEE" w:rsidRPr="00BB126E" w14:paraId="59359407" w14:textId="77777777" w:rsidTr="004D7BEE">
        <w:trPr>
          <w:jc w:val="center"/>
        </w:trPr>
        <w:tc>
          <w:tcPr>
            <w:tcW w:w="852" w:type="dxa"/>
            <w:shd w:val="clear" w:color="auto" w:fill="auto"/>
          </w:tcPr>
          <w:p w14:paraId="253974F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390</w:t>
            </w:r>
          </w:p>
        </w:tc>
        <w:tc>
          <w:tcPr>
            <w:tcW w:w="6533" w:type="dxa"/>
            <w:shd w:val="clear" w:color="auto" w:fill="auto"/>
          </w:tcPr>
          <w:p w14:paraId="2849B912"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color w:val="000000"/>
                <w:sz w:val="20"/>
                <w:szCs w:val="20"/>
                <w:lang w:eastAsia="tr-TR"/>
              </w:rPr>
            </w:pPr>
            <w:r w:rsidRPr="00BB126E">
              <w:rPr>
                <w:rFonts w:ascii="Times New Roman" w:eastAsia="Calibri" w:hAnsi="Times New Roman" w:cs="Times New Roman"/>
                <w:sz w:val="18"/>
                <w:szCs w:val="18"/>
              </w:rPr>
              <w:t>Steroidal yapıda anti-androjenler</w:t>
            </w:r>
            <w:r w:rsidRPr="00BB126E">
              <w:rPr>
                <w:rFonts w:ascii="Times New Roman" w:eastAsia="Calibri" w:hAnsi="Times New Roman" w:cs="Times New Roman"/>
                <w:color w:val="000000"/>
                <w:sz w:val="20"/>
                <w:szCs w:val="20"/>
                <w:lang w:eastAsia="tr-TR"/>
              </w:rPr>
              <w:t xml:space="preserve"> </w:t>
            </w:r>
          </w:p>
        </w:tc>
        <w:tc>
          <w:tcPr>
            <w:tcW w:w="1570" w:type="dxa"/>
            <w:shd w:val="clear" w:color="auto" w:fill="auto"/>
          </w:tcPr>
          <w:p w14:paraId="2F4DB2F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52D890B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1602B205" w14:textId="77777777" w:rsidTr="004D7BEE">
        <w:trPr>
          <w:jc w:val="center"/>
        </w:trPr>
        <w:tc>
          <w:tcPr>
            <w:tcW w:w="852" w:type="dxa"/>
            <w:shd w:val="clear" w:color="auto" w:fill="auto"/>
          </w:tcPr>
          <w:p w14:paraId="777CA38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391</w:t>
            </w:r>
          </w:p>
        </w:tc>
        <w:tc>
          <w:tcPr>
            <w:tcW w:w="6533" w:type="dxa"/>
            <w:shd w:val="clear" w:color="auto" w:fill="auto"/>
          </w:tcPr>
          <w:p w14:paraId="039BAF0C" w14:textId="08F2D7C5"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color w:val="000000"/>
                <w:sz w:val="20"/>
                <w:szCs w:val="20"/>
                <w:lang w:eastAsia="tr-TR"/>
              </w:rPr>
            </w:pPr>
            <w:r w:rsidRPr="00BB126E">
              <w:rPr>
                <w:rFonts w:ascii="Times New Roman" w:eastAsia="Calibri" w:hAnsi="Times New Roman" w:cs="Times New Roman"/>
                <w:sz w:val="18"/>
                <w:szCs w:val="18"/>
              </w:rPr>
              <w:t xml:space="preserve">Ek III, 50 no’lu </w:t>
            </w:r>
            <w:r w:rsidR="004B3F6B" w:rsidRPr="00BB126E">
              <w:rPr>
                <w:rFonts w:ascii="Times New Roman" w:eastAsia="Calibri" w:hAnsi="Times New Roman" w:cs="Times New Roman"/>
                <w:sz w:val="18"/>
                <w:szCs w:val="18"/>
              </w:rPr>
              <w:t xml:space="preserve">satırda </w:t>
            </w:r>
            <w:r w:rsidRPr="00BB126E">
              <w:rPr>
                <w:rFonts w:ascii="Times New Roman" w:eastAsia="Calibri" w:hAnsi="Times New Roman" w:cs="Times New Roman"/>
                <w:sz w:val="18"/>
                <w:szCs w:val="18"/>
              </w:rPr>
              <w:t>belirtilen maddeler ile Ek IV’te listelenen boyar maddelerin zirkonyum lakları, pigmentleri ve tuzları hariç zirkonyum ve bileşikleri</w:t>
            </w:r>
            <w:r w:rsidRPr="00BB126E">
              <w:rPr>
                <w:rFonts w:ascii="Times New Roman" w:eastAsia="Calibri" w:hAnsi="Times New Roman" w:cs="Times New Roman"/>
                <w:color w:val="000000"/>
                <w:sz w:val="20"/>
                <w:szCs w:val="20"/>
                <w:lang w:eastAsia="tr-TR"/>
              </w:rPr>
              <w:t xml:space="preserve"> </w:t>
            </w:r>
          </w:p>
        </w:tc>
        <w:tc>
          <w:tcPr>
            <w:tcW w:w="1570" w:type="dxa"/>
            <w:shd w:val="clear" w:color="auto" w:fill="auto"/>
          </w:tcPr>
          <w:p w14:paraId="069709D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7440-67-7</w:t>
            </w:r>
          </w:p>
        </w:tc>
        <w:tc>
          <w:tcPr>
            <w:tcW w:w="1418" w:type="dxa"/>
            <w:shd w:val="clear" w:color="auto" w:fill="auto"/>
          </w:tcPr>
          <w:p w14:paraId="6B617CE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231-176-9</w:t>
            </w:r>
          </w:p>
        </w:tc>
      </w:tr>
      <w:tr w:rsidR="004D7BEE" w:rsidRPr="00BB126E" w14:paraId="0D2599B9" w14:textId="77777777" w:rsidTr="004D7BEE">
        <w:trPr>
          <w:jc w:val="center"/>
        </w:trPr>
        <w:tc>
          <w:tcPr>
            <w:tcW w:w="852" w:type="dxa"/>
            <w:shd w:val="clear" w:color="auto" w:fill="auto"/>
          </w:tcPr>
          <w:p w14:paraId="0074318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393</w:t>
            </w:r>
          </w:p>
        </w:tc>
        <w:tc>
          <w:tcPr>
            <w:tcW w:w="6533" w:type="dxa"/>
            <w:shd w:val="clear" w:color="auto" w:fill="auto"/>
          </w:tcPr>
          <w:p w14:paraId="049CB501"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Asetonitril</w:t>
            </w:r>
          </w:p>
        </w:tc>
        <w:tc>
          <w:tcPr>
            <w:tcW w:w="1570" w:type="dxa"/>
            <w:shd w:val="clear" w:color="auto" w:fill="auto"/>
          </w:tcPr>
          <w:p w14:paraId="0AD89A3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75-05-8</w:t>
            </w:r>
          </w:p>
        </w:tc>
        <w:tc>
          <w:tcPr>
            <w:tcW w:w="1418" w:type="dxa"/>
            <w:shd w:val="clear" w:color="auto" w:fill="auto"/>
          </w:tcPr>
          <w:p w14:paraId="32A2084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200-835-2</w:t>
            </w:r>
          </w:p>
        </w:tc>
      </w:tr>
      <w:tr w:rsidR="004D7BEE" w:rsidRPr="00BB126E" w14:paraId="2F7B2C2A" w14:textId="77777777" w:rsidTr="004D7BEE">
        <w:trPr>
          <w:jc w:val="center"/>
        </w:trPr>
        <w:tc>
          <w:tcPr>
            <w:tcW w:w="852" w:type="dxa"/>
            <w:shd w:val="clear" w:color="auto" w:fill="auto"/>
          </w:tcPr>
          <w:p w14:paraId="7686FDC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394</w:t>
            </w:r>
          </w:p>
        </w:tc>
        <w:tc>
          <w:tcPr>
            <w:tcW w:w="6533" w:type="dxa"/>
            <w:shd w:val="clear" w:color="auto" w:fill="auto"/>
          </w:tcPr>
          <w:p w14:paraId="33C2EEF9"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Tetrahidrozoline (Tetryzoline (INN)) ve tuzları</w:t>
            </w:r>
          </w:p>
        </w:tc>
        <w:tc>
          <w:tcPr>
            <w:tcW w:w="1570" w:type="dxa"/>
            <w:shd w:val="clear" w:color="auto" w:fill="auto"/>
          </w:tcPr>
          <w:p w14:paraId="5856901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84-22-0</w:t>
            </w:r>
          </w:p>
        </w:tc>
        <w:tc>
          <w:tcPr>
            <w:tcW w:w="1418" w:type="dxa"/>
            <w:shd w:val="clear" w:color="auto" w:fill="auto"/>
          </w:tcPr>
          <w:p w14:paraId="0BE3713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201-522-3</w:t>
            </w:r>
          </w:p>
        </w:tc>
      </w:tr>
      <w:tr w:rsidR="004D7BEE" w:rsidRPr="00BB126E" w14:paraId="73D2AFC2" w14:textId="77777777" w:rsidTr="004D7BEE">
        <w:trPr>
          <w:jc w:val="center"/>
        </w:trPr>
        <w:tc>
          <w:tcPr>
            <w:tcW w:w="852" w:type="dxa"/>
            <w:shd w:val="clear" w:color="auto" w:fill="auto"/>
          </w:tcPr>
          <w:p w14:paraId="235A114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395</w:t>
            </w:r>
          </w:p>
        </w:tc>
        <w:tc>
          <w:tcPr>
            <w:tcW w:w="6533" w:type="dxa"/>
            <w:shd w:val="clear" w:color="auto" w:fill="auto"/>
          </w:tcPr>
          <w:p w14:paraId="5156090A" w14:textId="06C2879C"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Ek </w:t>
            </w:r>
            <w:proofErr w:type="gramStart"/>
            <w:r w:rsidRPr="00BB126E">
              <w:rPr>
                <w:rFonts w:ascii="Times New Roman" w:eastAsia="Calibri" w:hAnsi="Times New Roman" w:cs="Times New Roman"/>
                <w:sz w:val="18"/>
                <w:szCs w:val="18"/>
              </w:rPr>
              <w:t xml:space="preserve">III </w:t>
            </w:r>
            <w:r w:rsidRPr="00BB126E">
              <w:rPr>
                <w:rFonts w:ascii="Times New Roman" w:eastAsia="Calibri" w:hAnsi="Times New Roman" w:cs="Times New Roman"/>
                <w:strike/>
                <w:sz w:val="18"/>
                <w:szCs w:val="18"/>
              </w:rPr>
              <w:t xml:space="preserve"> </w:t>
            </w:r>
            <w:r w:rsidRPr="00BB126E">
              <w:rPr>
                <w:rFonts w:ascii="Times New Roman" w:eastAsia="Calibri" w:hAnsi="Times New Roman" w:cs="Times New Roman"/>
                <w:sz w:val="18"/>
                <w:szCs w:val="18"/>
              </w:rPr>
              <w:t>51</w:t>
            </w:r>
            <w:proofErr w:type="gramEnd"/>
            <w:r w:rsidRPr="00BB126E">
              <w:rPr>
                <w:rFonts w:ascii="Times New Roman" w:eastAsia="Calibri" w:hAnsi="Times New Roman" w:cs="Times New Roman"/>
                <w:sz w:val="18"/>
                <w:szCs w:val="18"/>
              </w:rPr>
              <w:t>’</w:t>
            </w:r>
            <w:r w:rsidR="00153889" w:rsidRPr="00BB126E">
              <w:rPr>
                <w:rFonts w:ascii="Times New Roman" w:eastAsia="Calibri" w:hAnsi="Times New Roman" w:cs="Times New Roman"/>
                <w:sz w:val="18"/>
                <w:szCs w:val="18"/>
              </w:rPr>
              <w:t xml:space="preserve"> no’lu satırda</w:t>
            </w:r>
            <w:r w:rsidRPr="00BB126E">
              <w:rPr>
                <w:rFonts w:ascii="Times New Roman" w:eastAsia="Calibri" w:hAnsi="Times New Roman" w:cs="Times New Roman"/>
                <w:sz w:val="18"/>
                <w:szCs w:val="18"/>
              </w:rPr>
              <w:t xml:space="preserve"> yer alan sülfatın kullanımları hariç, hidroksi-8-kinolin ve sülfat</w:t>
            </w:r>
            <w:r w:rsidR="000C76A2" w:rsidRPr="00BB126E">
              <w:rPr>
                <w:rFonts w:ascii="Times New Roman" w:eastAsia="Calibri" w:hAnsi="Times New Roman" w:cs="Times New Roman"/>
                <w:sz w:val="18"/>
                <w:szCs w:val="18"/>
              </w:rPr>
              <w:t>ı</w:t>
            </w:r>
            <w:r w:rsidRPr="00BB126E">
              <w:rPr>
                <w:rFonts w:ascii="Times New Roman" w:eastAsia="Calibri" w:hAnsi="Times New Roman" w:cs="Times New Roman"/>
                <w:sz w:val="18"/>
                <w:szCs w:val="18"/>
              </w:rPr>
              <w:t xml:space="preserve"> bis (8-hidroksikinolinyum) sülfat</w:t>
            </w:r>
          </w:p>
        </w:tc>
        <w:tc>
          <w:tcPr>
            <w:tcW w:w="1570" w:type="dxa"/>
            <w:shd w:val="clear" w:color="auto" w:fill="auto"/>
          </w:tcPr>
          <w:p w14:paraId="6CA5B79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148-24-3 </w:t>
            </w:r>
          </w:p>
          <w:p w14:paraId="2C804E4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134-31-6</w:t>
            </w:r>
          </w:p>
        </w:tc>
        <w:tc>
          <w:tcPr>
            <w:tcW w:w="1418" w:type="dxa"/>
            <w:shd w:val="clear" w:color="auto" w:fill="auto"/>
          </w:tcPr>
          <w:p w14:paraId="5148E05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205-711-1/                    205-137-1</w:t>
            </w:r>
          </w:p>
        </w:tc>
      </w:tr>
      <w:tr w:rsidR="004D7BEE" w:rsidRPr="00BB126E" w14:paraId="0D32B70C" w14:textId="77777777" w:rsidTr="004D7BEE">
        <w:trPr>
          <w:jc w:val="center"/>
        </w:trPr>
        <w:tc>
          <w:tcPr>
            <w:tcW w:w="852" w:type="dxa"/>
            <w:shd w:val="clear" w:color="auto" w:fill="auto"/>
          </w:tcPr>
          <w:p w14:paraId="74AD9CF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396</w:t>
            </w:r>
          </w:p>
        </w:tc>
        <w:tc>
          <w:tcPr>
            <w:tcW w:w="6533" w:type="dxa"/>
            <w:shd w:val="clear" w:color="auto" w:fill="auto"/>
          </w:tcPr>
          <w:p w14:paraId="436C64F6" w14:textId="6965B91C"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Ditiyo-2,2-bispiridin-dioksit 1,1' (</w:t>
            </w:r>
            <w:r w:rsidR="007B5E39" w:rsidRPr="00BB126E">
              <w:rPr>
                <w:rFonts w:ascii="Times New Roman" w:eastAsia="Times New Roman" w:hAnsi="Times New Roman" w:cs="Times New Roman"/>
                <w:snapToGrid w:val="0"/>
                <w:color w:val="000000"/>
                <w:sz w:val="18"/>
                <w:szCs w:val="18"/>
                <w:lang w:eastAsia="tr-TR"/>
              </w:rPr>
              <w:t>trihidratlı</w:t>
            </w:r>
            <w:r w:rsidR="007B5E39" w:rsidRPr="00BB126E">
              <w:rPr>
                <w:rFonts w:ascii="Times New Roman" w:eastAsia="Calibri" w:hAnsi="Times New Roman" w:cs="Times New Roman"/>
                <w:sz w:val="18"/>
                <w:szCs w:val="18"/>
              </w:rPr>
              <w:t xml:space="preserve"> </w:t>
            </w:r>
            <w:r w:rsidRPr="00BB126E">
              <w:rPr>
                <w:rFonts w:ascii="Times New Roman" w:eastAsia="Calibri" w:hAnsi="Times New Roman" w:cs="Times New Roman"/>
                <w:sz w:val="18"/>
                <w:szCs w:val="18"/>
              </w:rPr>
              <w:t>magnezyum sülfat içeren katkı maddesi) - (piritiyon disülfit + magnezyum sülfat)</w:t>
            </w:r>
          </w:p>
        </w:tc>
        <w:tc>
          <w:tcPr>
            <w:tcW w:w="1570" w:type="dxa"/>
            <w:shd w:val="clear" w:color="auto" w:fill="auto"/>
          </w:tcPr>
          <w:p w14:paraId="3069FD1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43143-11-9</w:t>
            </w:r>
          </w:p>
        </w:tc>
        <w:tc>
          <w:tcPr>
            <w:tcW w:w="1418" w:type="dxa"/>
            <w:shd w:val="clear" w:color="auto" w:fill="auto"/>
          </w:tcPr>
          <w:p w14:paraId="6D205A3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256-115-3</w:t>
            </w:r>
          </w:p>
        </w:tc>
      </w:tr>
      <w:tr w:rsidR="004D7BEE" w:rsidRPr="00BB126E" w14:paraId="0AB92D74" w14:textId="77777777" w:rsidTr="004D7BEE">
        <w:trPr>
          <w:jc w:val="center"/>
        </w:trPr>
        <w:tc>
          <w:tcPr>
            <w:tcW w:w="852" w:type="dxa"/>
            <w:shd w:val="clear" w:color="auto" w:fill="auto"/>
          </w:tcPr>
          <w:p w14:paraId="6DA4F59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397</w:t>
            </w:r>
          </w:p>
        </w:tc>
        <w:tc>
          <w:tcPr>
            <w:tcW w:w="6533" w:type="dxa"/>
            <w:shd w:val="clear" w:color="auto" w:fill="auto"/>
          </w:tcPr>
          <w:p w14:paraId="6C6E7E77"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Boyar madde CI 12075 (Pigment Orange 5) ve onun lakları, pigmentleri ve tuzları</w:t>
            </w:r>
          </w:p>
        </w:tc>
        <w:tc>
          <w:tcPr>
            <w:tcW w:w="1570" w:type="dxa"/>
            <w:shd w:val="clear" w:color="auto" w:fill="auto"/>
          </w:tcPr>
          <w:p w14:paraId="65F6888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3468-63-1</w:t>
            </w:r>
          </w:p>
        </w:tc>
        <w:tc>
          <w:tcPr>
            <w:tcW w:w="1418" w:type="dxa"/>
            <w:shd w:val="clear" w:color="auto" w:fill="auto"/>
          </w:tcPr>
          <w:p w14:paraId="3DE163A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222-429-4</w:t>
            </w:r>
          </w:p>
        </w:tc>
      </w:tr>
      <w:tr w:rsidR="004D7BEE" w:rsidRPr="00BB126E" w14:paraId="6748B631" w14:textId="77777777" w:rsidTr="004D7BEE">
        <w:trPr>
          <w:jc w:val="center"/>
        </w:trPr>
        <w:tc>
          <w:tcPr>
            <w:tcW w:w="852" w:type="dxa"/>
            <w:shd w:val="clear" w:color="auto" w:fill="auto"/>
          </w:tcPr>
          <w:p w14:paraId="7D11738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398</w:t>
            </w:r>
          </w:p>
        </w:tc>
        <w:tc>
          <w:tcPr>
            <w:tcW w:w="6533" w:type="dxa"/>
            <w:shd w:val="clear" w:color="auto" w:fill="auto"/>
          </w:tcPr>
          <w:p w14:paraId="218B2C89"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Boyar madde CI 45170 ve CI 45170:1 (Basic Violet 10)</w:t>
            </w:r>
          </w:p>
        </w:tc>
        <w:tc>
          <w:tcPr>
            <w:tcW w:w="1570" w:type="dxa"/>
            <w:shd w:val="clear" w:color="auto" w:fill="auto"/>
          </w:tcPr>
          <w:p w14:paraId="733859B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81-88-9/                509-34-2</w:t>
            </w:r>
          </w:p>
        </w:tc>
        <w:tc>
          <w:tcPr>
            <w:tcW w:w="1418" w:type="dxa"/>
            <w:shd w:val="clear" w:color="auto" w:fill="auto"/>
          </w:tcPr>
          <w:p w14:paraId="53D6821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201-383-9/                    208-096-8</w:t>
            </w:r>
          </w:p>
        </w:tc>
      </w:tr>
      <w:tr w:rsidR="004D7BEE" w:rsidRPr="00BB126E" w14:paraId="3C56CEE8" w14:textId="77777777" w:rsidTr="004D7BEE">
        <w:trPr>
          <w:jc w:val="center"/>
        </w:trPr>
        <w:tc>
          <w:tcPr>
            <w:tcW w:w="852" w:type="dxa"/>
            <w:shd w:val="clear" w:color="auto" w:fill="auto"/>
          </w:tcPr>
          <w:p w14:paraId="6B8264D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399</w:t>
            </w:r>
          </w:p>
        </w:tc>
        <w:tc>
          <w:tcPr>
            <w:tcW w:w="6533" w:type="dxa"/>
            <w:shd w:val="clear" w:color="auto" w:fill="auto"/>
          </w:tcPr>
          <w:p w14:paraId="046393A8"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Lidokain (INN)</w:t>
            </w:r>
          </w:p>
        </w:tc>
        <w:tc>
          <w:tcPr>
            <w:tcW w:w="1570" w:type="dxa"/>
            <w:shd w:val="clear" w:color="auto" w:fill="auto"/>
          </w:tcPr>
          <w:p w14:paraId="7B2437C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137-58-6</w:t>
            </w:r>
          </w:p>
        </w:tc>
        <w:tc>
          <w:tcPr>
            <w:tcW w:w="1418" w:type="dxa"/>
            <w:shd w:val="clear" w:color="auto" w:fill="auto"/>
          </w:tcPr>
          <w:p w14:paraId="377C730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205-302-8</w:t>
            </w:r>
          </w:p>
        </w:tc>
      </w:tr>
      <w:tr w:rsidR="004D7BEE" w:rsidRPr="00BB126E" w14:paraId="261F4F38" w14:textId="77777777" w:rsidTr="004D7BEE">
        <w:trPr>
          <w:jc w:val="center"/>
        </w:trPr>
        <w:tc>
          <w:tcPr>
            <w:tcW w:w="852" w:type="dxa"/>
            <w:shd w:val="clear" w:color="auto" w:fill="auto"/>
          </w:tcPr>
          <w:p w14:paraId="694C668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400</w:t>
            </w:r>
          </w:p>
        </w:tc>
        <w:tc>
          <w:tcPr>
            <w:tcW w:w="6533" w:type="dxa"/>
            <w:shd w:val="clear" w:color="auto" w:fill="auto"/>
          </w:tcPr>
          <w:p w14:paraId="33075258"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1,2-Epoksibutan</w:t>
            </w:r>
          </w:p>
        </w:tc>
        <w:tc>
          <w:tcPr>
            <w:tcW w:w="1570" w:type="dxa"/>
            <w:shd w:val="clear" w:color="auto" w:fill="auto"/>
          </w:tcPr>
          <w:p w14:paraId="3AEEBE0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106-88-7</w:t>
            </w:r>
          </w:p>
        </w:tc>
        <w:tc>
          <w:tcPr>
            <w:tcW w:w="1418" w:type="dxa"/>
            <w:shd w:val="clear" w:color="auto" w:fill="auto"/>
          </w:tcPr>
          <w:p w14:paraId="73FC038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203-438-2</w:t>
            </w:r>
          </w:p>
        </w:tc>
      </w:tr>
      <w:tr w:rsidR="004D7BEE" w:rsidRPr="00BB126E" w14:paraId="2BD48C81" w14:textId="77777777" w:rsidTr="004D7BEE">
        <w:trPr>
          <w:jc w:val="center"/>
        </w:trPr>
        <w:tc>
          <w:tcPr>
            <w:tcW w:w="852" w:type="dxa"/>
            <w:shd w:val="clear" w:color="auto" w:fill="auto"/>
          </w:tcPr>
          <w:p w14:paraId="1A2EEBC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401</w:t>
            </w:r>
          </w:p>
        </w:tc>
        <w:tc>
          <w:tcPr>
            <w:tcW w:w="6533" w:type="dxa"/>
            <w:shd w:val="clear" w:color="auto" w:fill="auto"/>
          </w:tcPr>
          <w:p w14:paraId="1518730F"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Boyar madde CI 15585</w:t>
            </w:r>
          </w:p>
        </w:tc>
        <w:tc>
          <w:tcPr>
            <w:tcW w:w="1570" w:type="dxa"/>
            <w:shd w:val="clear" w:color="auto" w:fill="auto"/>
          </w:tcPr>
          <w:p w14:paraId="6602D5A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5160-02-1/          2092-56-0</w:t>
            </w:r>
          </w:p>
        </w:tc>
        <w:tc>
          <w:tcPr>
            <w:tcW w:w="1418" w:type="dxa"/>
            <w:shd w:val="clear" w:color="auto" w:fill="auto"/>
          </w:tcPr>
          <w:p w14:paraId="15CB1AE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225-935-3/                    218-248-5</w:t>
            </w:r>
          </w:p>
        </w:tc>
      </w:tr>
      <w:tr w:rsidR="004D7BEE" w:rsidRPr="00BB126E" w14:paraId="77B19565" w14:textId="77777777" w:rsidTr="004D7BEE">
        <w:trPr>
          <w:jc w:val="center"/>
        </w:trPr>
        <w:tc>
          <w:tcPr>
            <w:tcW w:w="852" w:type="dxa"/>
            <w:shd w:val="clear" w:color="auto" w:fill="auto"/>
          </w:tcPr>
          <w:p w14:paraId="141EF04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402</w:t>
            </w:r>
          </w:p>
        </w:tc>
        <w:tc>
          <w:tcPr>
            <w:tcW w:w="6533" w:type="dxa"/>
            <w:shd w:val="clear" w:color="auto" w:fill="auto"/>
          </w:tcPr>
          <w:p w14:paraId="01F3BAB8"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Strontiyum laktat</w:t>
            </w:r>
          </w:p>
        </w:tc>
        <w:tc>
          <w:tcPr>
            <w:tcW w:w="1570" w:type="dxa"/>
            <w:shd w:val="clear" w:color="auto" w:fill="auto"/>
          </w:tcPr>
          <w:p w14:paraId="7E4ED4C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29870-99-3</w:t>
            </w:r>
          </w:p>
        </w:tc>
        <w:tc>
          <w:tcPr>
            <w:tcW w:w="1418" w:type="dxa"/>
            <w:shd w:val="clear" w:color="auto" w:fill="auto"/>
          </w:tcPr>
          <w:p w14:paraId="3146798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249-915-9</w:t>
            </w:r>
          </w:p>
        </w:tc>
      </w:tr>
      <w:tr w:rsidR="004D7BEE" w:rsidRPr="00BB126E" w14:paraId="4F3120EA" w14:textId="77777777" w:rsidTr="004D7BEE">
        <w:trPr>
          <w:jc w:val="center"/>
        </w:trPr>
        <w:tc>
          <w:tcPr>
            <w:tcW w:w="852" w:type="dxa"/>
            <w:shd w:val="clear" w:color="auto" w:fill="auto"/>
          </w:tcPr>
          <w:p w14:paraId="72BD43F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403</w:t>
            </w:r>
          </w:p>
        </w:tc>
        <w:tc>
          <w:tcPr>
            <w:tcW w:w="6533" w:type="dxa"/>
            <w:shd w:val="clear" w:color="auto" w:fill="auto"/>
          </w:tcPr>
          <w:p w14:paraId="61E559BB"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Strontiyum nitrat</w:t>
            </w:r>
          </w:p>
        </w:tc>
        <w:tc>
          <w:tcPr>
            <w:tcW w:w="1570" w:type="dxa"/>
            <w:shd w:val="clear" w:color="auto" w:fill="auto"/>
          </w:tcPr>
          <w:p w14:paraId="36B056A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10042-76-9</w:t>
            </w:r>
          </w:p>
        </w:tc>
        <w:tc>
          <w:tcPr>
            <w:tcW w:w="1418" w:type="dxa"/>
            <w:shd w:val="clear" w:color="auto" w:fill="auto"/>
          </w:tcPr>
          <w:p w14:paraId="25F8A72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233-131-9</w:t>
            </w:r>
          </w:p>
        </w:tc>
      </w:tr>
      <w:tr w:rsidR="004D7BEE" w:rsidRPr="00BB126E" w14:paraId="5760ACA2" w14:textId="77777777" w:rsidTr="004D7BEE">
        <w:trPr>
          <w:jc w:val="center"/>
        </w:trPr>
        <w:tc>
          <w:tcPr>
            <w:tcW w:w="852" w:type="dxa"/>
            <w:shd w:val="clear" w:color="auto" w:fill="auto"/>
          </w:tcPr>
          <w:p w14:paraId="2AC88F1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404</w:t>
            </w:r>
          </w:p>
        </w:tc>
        <w:tc>
          <w:tcPr>
            <w:tcW w:w="6533" w:type="dxa"/>
            <w:shd w:val="clear" w:color="auto" w:fill="auto"/>
          </w:tcPr>
          <w:p w14:paraId="6B275121" w14:textId="4280E88A"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Strontiyum polikarboksilat</w:t>
            </w:r>
          </w:p>
        </w:tc>
        <w:tc>
          <w:tcPr>
            <w:tcW w:w="1570" w:type="dxa"/>
            <w:shd w:val="clear" w:color="auto" w:fill="auto"/>
          </w:tcPr>
          <w:p w14:paraId="5E605A0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316A558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01A8000B" w14:textId="77777777" w:rsidTr="004D7BEE">
        <w:trPr>
          <w:jc w:val="center"/>
        </w:trPr>
        <w:tc>
          <w:tcPr>
            <w:tcW w:w="852" w:type="dxa"/>
            <w:shd w:val="clear" w:color="auto" w:fill="auto"/>
          </w:tcPr>
          <w:p w14:paraId="32CB955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405</w:t>
            </w:r>
          </w:p>
        </w:tc>
        <w:tc>
          <w:tcPr>
            <w:tcW w:w="6533" w:type="dxa"/>
            <w:shd w:val="clear" w:color="auto" w:fill="auto"/>
          </w:tcPr>
          <w:p w14:paraId="472D50A5"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Pramokain (INN)</w:t>
            </w:r>
          </w:p>
        </w:tc>
        <w:tc>
          <w:tcPr>
            <w:tcW w:w="1570" w:type="dxa"/>
            <w:shd w:val="clear" w:color="auto" w:fill="auto"/>
          </w:tcPr>
          <w:p w14:paraId="307BB79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140-65-8</w:t>
            </w:r>
          </w:p>
        </w:tc>
        <w:tc>
          <w:tcPr>
            <w:tcW w:w="1418" w:type="dxa"/>
            <w:shd w:val="clear" w:color="auto" w:fill="auto"/>
          </w:tcPr>
          <w:p w14:paraId="153DDF3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205-425-7</w:t>
            </w:r>
          </w:p>
        </w:tc>
      </w:tr>
      <w:tr w:rsidR="004D7BEE" w:rsidRPr="00BB126E" w14:paraId="6F00B6CA" w14:textId="77777777" w:rsidTr="004D7BEE">
        <w:trPr>
          <w:jc w:val="center"/>
        </w:trPr>
        <w:tc>
          <w:tcPr>
            <w:tcW w:w="852" w:type="dxa"/>
            <w:shd w:val="clear" w:color="auto" w:fill="auto"/>
          </w:tcPr>
          <w:p w14:paraId="2516640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406</w:t>
            </w:r>
          </w:p>
        </w:tc>
        <w:tc>
          <w:tcPr>
            <w:tcW w:w="6533" w:type="dxa"/>
            <w:shd w:val="clear" w:color="auto" w:fill="auto"/>
          </w:tcPr>
          <w:p w14:paraId="67089665"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4-Etoksi-m-fenilendiamin ve tuzları</w:t>
            </w:r>
          </w:p>
        </w:tc>
        <w:tc>
          <w:tcPr>
            <w:tcW w:w="1570" w:type="dxa"/>
            <w:shd w:val="clear" w:color="auto" w:fill="auto"/>
          </w:tcPr>
          <w:p w14:paraId="4F7E7FF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5862-77-1</w:t>
            </w:r>
          </w:p>
        </w:tc>
        <w:tc>
          <w:tcPr>
            <w:tcW w:w="1418" w:type="dxa"/>
            <w:shd w:val="clear" w:color="auto" w:fill="auto"/>
          </w:tcPr>
          <w:p w14:paraId="42FFEBA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3E1EEBD1" w14:textId="77777777" w:rsidTr="004D7BEE">
        <w:trPr>
          <w:jc w:val="center"/>
        </w:trPr>
        <w:tc>
          <w:tcPr>
            <w:tcW w:w="852" w:type="dxa"/>
            <w:shd w:val="clear" w:color="auto" w:fill="auto"/>
          </w:tcPr>
          <w:p w14:paraId="0971620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407</w:t>
            </w:r>
          </w:p>
        </w:tc>
        <w:tc>
          <w:tcPr>
            <w:tcW w:w="6533" w:type="dxa"/>
            <w:shd w:val="clear" w:color="auto" w:fill="auto"/>
          </w:tcPr>
          <w:p w14:paraId="5DC9E607"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2,4-Diaminofeniletanol ve tuzları</w:t>
            </w:r>
          </w:p>
        </w:tc>
        <w:tc>
          <w:tcPr>
            <w:tcW w:w="1570" w:type="dxa"/>
            <w:shd w:val="clear" w:color="auto" w:fill="auto"/>
          </w:tcPr>
          <w:p w14:paraId="258A8BB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14572-93-1</w:t>
            </w:r>
          </w:p>
        </w:tc>
        <w:tc>
          <w:tcPr>
            <w:tcW w:w="1418" w:type="dxa"/>
            <w:shd w:val="clear" w:color="auto" w:fill="auto"/>
          </w:tcPr>
          <w:p w14:paraId="4F1D9D0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3B43EA67" w14:textId="77777777" w:rsidTr="004D7BEE">
        <w:trPr>
          <w:jc w:val="center"/>
        </w:trPr>
        <w:tc>
          <w:tcPr>
            <w:tcW w:w="852" w:type="dxa"/>
            <w:shd w:val="clear" w:color="auto" w:fill="auto"/>
          </w:tcPr>
          <w:p w14:paraId="4349809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408</w:t>
            </w:r>
          </w:p>
        </w:tc>
        <w:tc>
          <w:tcPr>
            <w:tcW w:w="6533" w:type="dxa"/>
            <w:shd w:val="clear" w:color="auto" w:fill="auto"/>
          </w:tcPr>
          <w:p w14:paraId="75D66476"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Pirokateşol (Kateşol)</w:t>
            </w:r>
          </w:p>
        </w:tc>
        <w:tc>
          <w:tcPr>
            <w:tcW w:w="1570" w:type="dxa"/>
            <w:shd w:val="clear" w:color="auto" w:fill="auto"/>
          </w:tcPr>
          <w:p w14:paraId="3CD8F3A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120-80-9</w:t>
            </w:r>
          </w:p>
        </w:tc>
        <w:tc>
          <w:tcPr>
            <w:tcW w:w="1418" w:type="dxa"/>
            <w:shd w:val="clear" w:color="auto" w:fill="auto"/>
          </w:tcPr>
          <w:p w14:paraId="6A0775E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204-427-5</w:t>
            </w:r>
          </w:p>
        </w:tc>
      </w:tr>
      <w:tr w:rsidR="004D7BEE" w:rsidRPr="00BB126E" w14:paraId="4F2795E1" w14:textId="77777777" w:rsidTr="004D7BEE">
        <w:trPr>
          <w:jc w:val="center"/>
        </w:trPr>
        <w:tc>
          <w:tcPr>
            <w:tcW w:w="852" w:type="dxa"/>
            <w:shd w:val="clear" w:color="auto" w:fill="auto"/>
          </w:tcPr>
          <w:p w14:paraId="37843B1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409</w:t>
            </w:r>
          </w:p>
        </w:tc>
        <w:tc>
          <w:tcPr>
            <w:tcW w:w="6533" w:type="dxa"/>
            <w:shd w:val="clear" w:color="auto" w:fill="auto"/>
          </w:tcPr>
          <w:p w14:paraId="66DB1095"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Pirogallol</w:t>
            </w:r>
          </w:p>
        </w:tc>
        <w:tc>
          <w:tcPr>
            <w:tcW w:w="1570" w:type="dxa"/>
            <w:shd w:val="clear" w:color="auto" w:fill="auto"/>
          </w:tcPr>
          <w:p w14:paraId="7D18054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87-66-1</w:t>
            </w:r>
          </w:p>
        </w:tc>
        <w:tc>
          <w:tcPr>
            <w:tcW w:w="1418" w:type="dxa"/>
            <w:shd w:val="clear" w:color="auto" w:fill="auto"/>
          </w:tcPr>
          <w:p w14:paraId="1D90981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201-762-9</w:t>
            </w:r>
          </w:p>
        </w:tc>
      </w:tr>
      <w:tr w:rsidR="004D7BEE" w:rsidRPr="00BB126E" w14:paraId="7447BD36" w14:textId="77777777" w:rsidTr="004D7BEE">
        <w:trPr>
          <w:jc w:val="center"/>
        </w:trPr>
        <w:tc>
          <w:tcPr>
            <w:tcW w:w="852" w:type="dxa"/>
            <w:shd w:val="clear" w:color="auto" w:fill="auto"/>
          </w:tcPr>
          <w:p w14:paraId="3CADA55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410</w:t>
            </w:r>
          </w:p>
        </w:tc>
        <w:tc>
          <w:tcPr>
            <w:tcW w:w="6533" w:type="dxa"/>
            <w:shd w:val="clear" w:color="auto" w:fill="auto"/>
          </w:tcPr>
          <w:p w14:paraId="6CABE053"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Nitrözaminler örn.Dimetilnitrosoamin; Nitrosodi</w:t>
            </w:r>
            <w:r w:rsidRPr="00BB126E">
              <w:rPr>
                <w:rFonts w:ascii="Times New Roman" w:eastAsia="Calibri" w:hAnsi="Times New Roman" w:cs="Times New Roman"/>
                <w:sz w:val="18"/>
                <w:szCs w:val="18"/>
              </w:rPr>
              <w:softHyphen/>
              <w:t xml:space="preserve"> propilamin; 2,2'-Nitrosoimino)bisetanol</w:t>
            </w:r>
          </w:p>
        </w:tc>
        <w:tc>
          <w:tcPr>
            <w:tcW w:w="1570" w:type="dxa"/>
            <w:shd w:val="clear" w:color="auto" w:fill="auto"/>
          </w:tcPr>
          <w:p w14:paraId="18C9D06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62-75-9/                621-64-7/            1116-54-7</w:t>
            </w:r>
          </w:p>
        </w:tc>
        <w:tc>
          <w:tcPr>
            <w:tcW w:w="1418" w:type="dxa"/>
            <w:shd w:val="clear" w:color="auto" w:fill="auto"/>
          </w:tcPr>
          <w:p w14:paraId="114DE49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200-549-8/                    210-698-0/                    214-237-4</w:t>
            </w:r>
          </w:p>
        </w:tc>
      </w:tr>
      <w:tr w:rsidR="004D7BEE" w:rsidRPr="00BB126E" w14:paraId="26ECC0E4" w14:textId="77777777" w:rsidTr="004D7BEE">
        <w:trPr>
          <w:jc w:val="center"/>
        </w:trPr>
        <w:tc>
          <w:tcPr>
            <w:tcW w:w="852" w:type="dxa"/>
            <w:shd w:val="clear" w:color="auto" w:fill="auto"/>
          </w:tcPr>
          <w:p w14:paraId="7F32B59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411</w:t>
            </w:r>
          </w:p>
        </w:tc>
        <w:tc>
          <w:tcPr>
            <w:tcW w:w="6533" w:type="dxa"/>
            <w:shd w:val="clear" w:color="auto" w:fill="auto"/>
          </w:tcPr>
          <w:p w14:paraId="576CDD6F"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Sekonder alkil- ve alkanolaminler ve onların tuzları</w:t>
            </w:r>
          </w:p>
        </w:tc>
        <w:tc>
          <w:tcPr>
            <w:tcW w:w="1570" w:type="dxa"/>
            <w:shd w:val="clear" w:color="auto" w:fill="auto"/>
          </w:tcPr>
          <w:p w14:paraId="0677D01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3D775B0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758BEE9F" w14:textId="77777777" w:rsidTr="004D7BEE">
        <w:trPr>
          <w:jc w:val="center"/>
        </w:trPr>
        <w:tc>
          <w:tcPr>
            <w:tcW w:w="852" w:type="dxa"/>
            <w:shd w:val="clear" w:color="auto" w:fill="auto"/>
          </w:tcPr>
          <w:p w14:paraId="63B0A30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412</w:t>
            </w:r>
          </w:p>
        </w:tc>
        <w:tc>
          <w:tcPr>
            <w:tcW w:w="6533" w:type="dxa"/>
            <w:shd w:val="clear" w:color="auto" w:fill="auto"/>
          </w:tcPr>
          <w:p w14:paraId="0A6AFFDD"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4-Amino-2-nitrofenol</w:t>
            </w:r>
          </w:p>
        </w:tc>
        <w:tc>
          <w:tcPr>
            <w:tcW w:w="1570" w:type="dxa"/>
            <w:shd w:val="clear" w:color="auto" w:fill="auto"/>
          </w:tcPr>
          <w:p w14:paraId="45E67D3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119-34-6</w:t>
            </w:r>
          </w:p>
        </w:tc>
        <w:tc>
          <w:tcPr>
            <w:tcW w:w="1418" w:type="dxa"/>
            <w:shd w:val="clear" w:color="auto" w:fill="auto"/>
          </w:tcPr>
          <w:p w14:paraId="365EFFE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204-316-1</w:t>
            </w:r>
          </w:p>
        </w:tc>
      </w:tr>
      <w:tr w:rsidR="004D7BEE" w:rsidRPr="00BB126E" w14:paraId="759792EA" w14:textId="77777777" w:rsidTr="004D7BEE">
        <w:trPr>
          <w:jc w:val="center"/>
        </w:trPr>
        <w:tc>
          <w:tcPr>
            <w:tcW w:w="852" w:type="dxa"/>
            <w:shd w:val="clear" w:color="auto" w:fill="auto"/>
          </w:tcPr>
          <w:p w14:paraId="144E425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413</w:t>
            </w:r>
          </w:p>
        </w:tc>
        <w:tc>
          <w:tcPr>
            <w:tcW w:w="6533" w:type="dxa"/>
            <w:shd w:val="clear" w:color="auto" w:fill="auto"/>
          </w:tcPr>
          <w:p w14:paraId="195327AC"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2-Metil-m-fenilendiamin (Toluen-2,6-diamin)</w:t>
            </w:r>
          </w:p>
        </w:tc>
        <w:tc>
          <w:tcPr>
            <w:tcW w:w="1570" w:type="dxa"/>
            <w:shd w:val="clear" w:color="auto" w:fill="auto"/>
          </w:tcPr>
          <w:p w14:paraId="2625A9D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823-40-5</w:t>
            </w:r>
          </w:p>
        </w:tc>
        <w:tc>
          <w:tcPr>
            <w:tcW w:w="1418" w:type="dxa"/>
            <w:shd w:val="clear" w:color="auto" w:fill="auto"/>
          </w:tcPr>
          <w:p w14:paraId="0DF11AA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212-513-9</w:t>
            </w:r>
          </w:p>
        </w:tc>
      </w:tr>
      <w:tr w:rsidR="004D7BEE" w:rsidRPr="00BB126E" w14:paraId="0C35D7CB" w14:textId="77777777" w:rsidTr="004D7BEE">
        <w:trPr>
          <w:jc w:val="center"/>
        </w:trPr>
        <w:tc>
          <w:tcPr>
            <w:tcW w:w="852" w:type="dxa"/>
            <w:shd w:val="clear" w:color="auto" w:fill="auto"/>
          </w:tcPr>
          <w:p w14:paraId="52EC019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414</w:t>
            </w:r>
          </w:p>
        </w:tc>
        <w:tc>
          <w:tcPr>
            <w:tcW w:w="6533" w:type="dxa"/>
            <w:shd w:val="clear" w:color="auto" w:fill="auto"/>
          </w:tcPr>
          <w:p w14:paraId="4305A498"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4-tert.-Butil-3-metoksi-2,6-dinitrotoluen (misk amberi)</w:t>
            </w:r>
          </w:p>
        </w:tc>
        <w:tc>
          <w:tcPr>
            <w:tcW w:w="1570" w:type="dxa"/>
            <w:shd w:val="clear" w:color="auto" w:fill="auto"/>
          </w:tcPr>
          <w:p w14:paraId="4A88318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83-66-9</w:t>
            </w:r>
          </w:p>
        </w:tc>
        <w:tc>
          <w:tcPr>
            <w:tcW w:w="1418" w:type="dxa"/>
            <w:shd w:val="clear" w:color="auto" w:fill="auto"/>
          </w:tcPr>
          <w:p w14:paraId="65E1383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201-493-7</w:t>
            </w:r>
          </w:p>
        </w:tc>
      </w:tr>
      <w:tr w:rsidR="004D7BEE" w:rsidRPr="00BB126E" w14:paraId="261B6967" w14:textId="77777777" w:rsidTr="004D7BEE">
        <w:trPr>
          <w:jc w:val="center"/>
        </w:trPr>
        <w:tc>
          <w:tcPr>
            <w:tcW w:w="852" w:type="dxa"/>
            <w:shd w:val="clear" w:color="auto" w:fill="auto"/>
          </w:tcPr>
          <w:p w14:paraId="08A4435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416</w:t>
            </w:r>
          </w:p>
        </w:tc>
        <w:tc>
          <w:tcPr>
            <w:tcW w:w="6533" w:type="dxa"/>
            <w:shd w:val="clear" w:color="auto" w:fill="auto"/>
          </w:tcPr>
          <w:p w14:paraId="20B91E9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color w:val="000000"/>
                <w:sz w:val="20"/>
                <w:szCs w:val="20"/>
                <w:lang w:eastAsia="tr-TR"/>
              </w:rPr>
            </w:pPr>
            <w:r w:rsidRPr="00BB126E">
              <w:rPr>
                <w:rFonts w:ascii="Times New Roman" w:eastAsia="Calibri" w:hAnsi="Times New Roman" w:cs="Times New Roman"/>
                <w:sz w:val="18"/>
                <w:szCs w:val="18"/>
              </w:rPr>
              <w:t>İnsan kaynaklı hücre, doku ve ürünler</w:t>
            </w:r>
            <w:r w:rsidRPr="00BB126E">
              <w:rPr>
                <w:rFonts w:ascii="Times New Roman" w:eastAsia="Calibri" w:hAnsi="Times New Roman" w:cs="Times New Roman"/>
                <w:color w:val="000000"/>
                <w:sz w:val="20"/>
                <w:szCs w:val="20"/>
                <w:lang w:eastAsia="tr-TR"/>
              </w:rPr>
              <w:t xml:space="preserve"> </w:t>
            </w:r>
          </w:p>
        </w:tc>
        <w:tc>
          <w:tcPr>
            <w:tcW w:w="1570" w:type="dxa"/>
            <w:shd w:val="clear" w:color="auto" w:fill="auto"/>
          </w:tcPr>
          <w:p w14:paraId="78D7CF4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0A381F7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6C9F9252" w14:textId="77777777" w:rsidTr="004D7BEE">
        <w:trPr>
          <w:jc w:val="center"/>
        </w:trPr>
        <w:tc>
          <w:tcPr>
            <w:tcW w:w="852" w:type="dxa"/>
            <w:shd w:val="clear" w:color="auto" w:fill="auto"/>
          </w:tcPr>
          <w:p w14:paraId="04A75A1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417</w:t>
            </w:r>
          </w:p>
        </w:tc>
        <w:tc>
          <w:tcPr>
            <w:tcW w:w="6533" w:type="dxa"/>
            <w:shd w:val="clear" w:color="auto" w:fill="auto"/>
          </w:tcPr>
          <w:p w14:paraId="23386E70"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3,3-Bis(4-hidroksifenil)ftalit (Fenolftalein (INN))</w:t>
            </w:r>
          </w:p>
        </w:tc>
        <w:tc>
          <w:tcPr>
            <w:tcW w:w="1570" w:type="dxa"/>
            <w:shd w:val="clear" w:color="auto" w:fill="auto"/>
          </w:tcPr>
          <w:p w14:paraId="46F1941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77-09-8</w:t>
            </w:r>
          </w:p>
        </w:tc>
        <w:tc>
          <w:tcPr>
            <w:tcW w:w="1418" w:type="dxa"/>
            <w:shd w:val="clear" w:color="auto" w:fill="auto"/>
          </w:tcPr>
          <w:p w14:paraId="3CCBAC5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201-004-7</w:t>
            </w:r>
          </w:p>
        </w:tc>
      </w:tr>
      <w:tr w:rsidR="004D7BEE" w:rsidRPr="00BB126E" w14:paraId="5302CF38" w14:textId="77777777" w:rsidTr="004D7BEE">
        <w:trPr>
          <w:jc w:val="center"/>
        </w:trPr>
        <w:tc>
          <w:tcPr>
            <w:tcW w:w="852" w:type="dxa"/>
            <w:shd w:val="clear" w:color="auto" w:fill="auto"/>
          </w:tcPr>
          <w:p w14:paraId="40BD324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418</w:t>
            </w:r>
          </w:p>
        </w:tc>
        <w:tc>
          <w:tcPr>
            <w:tcW w:w="6533" w:type="dxa"/>
            <w:shd w:val="clear" w:color="auto" w:fill="auto"/>
          </w:tcPr>
          <w:p w14:paraId="353E8338"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3-imidazol-4-il-akrilik asit(Ürokanik asit) ve onun etil esteri</w:t>
            </w:r>
          </w:p>
        </w:tc>
        <w:tc>
          <w:tcPr>
            <w:tcW w:w="1570" w:type="dxa"/>
            <w:shd w:val="clear" w:color="auto" w:fill="auto"/>
          </w:tcPr>
          <w:p w14:paraId="3A3CC26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104-98-3/          27538-35-8</w:t>
            </w:r>
          </w:p>
        </w:tc>
        <w:tc>
          <w:tcPr>
            <w:tcW w:w="1418" w:type="dxa"/>
            <w:shd w:val="clear" w:color="auto" w:fill="auto"/>
          </w:tcPr>
          <w:p w14:paraId="47F9BE3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203-258-4/                    248-515-1</w:t>
            </w:r>
          </w:p>
        </w:tc>
      </w:tr>
      <w:tr w:rsidR="004D7BEE" w:rsidRPr="00BB126E" w14:paraId="6CD89F8F" w14:textId="77777777" w:rsidTr="004D7BEE">
        <w:trPr>
          <w:jc w:val="center"/>
        </w:trPr>
        <w:tc>
          <w:tcPr>
            <w:tcW w:w="852" w:type="dxa"/>
            <w:shd w:val="clear" w:color="auto" w:fill="auto"/>
          </w:tcPr>
          <w:p w14:paraId="2DD47AA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419</w:t>
            </w:r>
          </w:p>
        </w:tc>
        <w:tc>
          <w:tcPr>
            <w:tcW w:w="6533" w:type="dxa"/>
            <w:shd w:val="clear" w:color="auto" w:fill="auto"/>
          </w:tcPr>
          <w:p w14:paraId="4B711973" w14:textId="0ACFAED7" w:rsidR="004D7BEE" w:rsidRPr="00BB126E" w:rsidRDefault="00FB25D0"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hAnsi="Times New Roman" w:cs="Times New Roman"/>
                <w:sz w:val="18"/>
                <w:szCs w:val="18"/>
              </w:rPr>
              <w:t>İnsan Tüketimi Amacıyla Kullanılmayan Hayvansal Yan Ürünler Yönetmeliği</w:t>
            </w:r>
            <w:r w:rsidRPr="00BB126E">
              <w:rPr>
                <w:rFonts w:ascii="Times New Roman" w:eastAsia="Calibri" w:hAnsi="Times New Roman" w:cs="Times New Roman"/>
                <w:sz w:val="18"/>
                <w:szCs w:val="18"/>
                <w:vertAlign w:val="superscript"/>
              </w:rPr>
              <w:t>(</w:t>
            </w:r>
            <w:r w:rsidR="007B61F0" w:rsidRPr="00BB126E">
              <w:rPr>
                <w:rFonts w:ascii="Times New Roman" w:eastAsia="Calibri" w:hAnsi="Times New Roman" w:cs="Times New Roman"/>
                <w:sz w:val="18"/>
                <w:szCs w:val="18"/>
                <w:vertAlign w:val="superscript"/>
              </w:rPr>
              <w:t>3)</w:t>
            </w:r>
            <w:r w:rsidR="007B61F0" w:rsidRPr="00BB126E">
              <w:rPr>
                <w:rFonts w:ascii="Times New Roman" w:eastAsia="Calibri" w:hAnsi="Times New Roman" w:cs="Times New Roman"/>
                <w:sz w:val="18"/>
                <w:szCs w:val="18"/>
              </w:rPr>
              <w:t>,</w:t>
            </w:r>
            <w:r w:rsidR="004D7BEE" w:rsidRPr="00BB126E">
              <w:rPr>
                <w:rFonts w:ascii="Times New Roman" w:eastAsia="Calibri" w:hAnsi="Times New Roman" w:cs="Times New Roman"/>
                <w:sz w:val="18"/>
                <w:szCs w:val="18"/>
              </w:rPr>
              <w:t xml:space="preserve"> Madde 4 ve 5’inde sırasıyla tanımlanan Kategori 1 maddesi ve Kategori 2 maddesi ve onlardan türemiş bileşenler </w:t>
            </w:r>
          </w:p>
        </w:tc>
        <w:tc>
          <w:tcPr>
            <w:tcW w:w="1570" w:type="dxa"/>
            <w:shd w:val="clear" w:color="auto" w:fill="auto"/>
          </w:tcPr>
          <w:p w14:paraId="4CEA3C0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510CA31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0F812488" w14:textId="77777777" w:rsidTr="004D7BEE">
        <w:trPr>
          <w:jc w:val="center"/>
        </w:trPr>
        <w:tc>
          <w:tcPr>
            <w:tcW w:w="852" w:type="dxa"/>
            <w:shd w:val="clear" w:color="auto" w:fill="auto"/>
          </w:tcPr>
          <w:p w14:paraId="4D6E2FB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420</w:t>
            </w:r>
          </w:p>
        </w:tc>
        <w:tc>
          <w:tcPr>
            <w:tcW w:w="6533" w:type="dxa"/>
            <w:shd w:val="clear" w:color="auto" w:fill="auto"/>
          </w:tcPr>
          <w:p w14:paraId="1729D94D"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Ham ve rafine kömür katranları </w:t>
            </w:r>
          </w:p>
        </w:tc>
        <w:tc>
          <w:tcPr>
            <w:tcW w:w="1570" w:type="dxa"/>
            <w:shd w:val="clear" w:color="auto" w:fill="auto"/>
          </w:tcPr>
          <w:p w14:paraId="3B82139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8007-45-2</w:t>
            </w:r>
          </w:p>
        </w:tc>
        <w:tc>
          <w:tcPr>
            <w:tcW w:w="1418" w:type="dxa"/>
            <w:shd w:val="clear" w:color="auto" w:fill="auto"/>
          </w:tcPr>
          <w:p w14:paraId="0835B58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232-361-7</w:t>
            </w:r>
          </w:p>
        </w:tc>
      </w:tr>
      <w:tr w:rsidR="004D7BEE" w:rsidRPr="00BB126E" w14:paraId="69B84FAF" w14:textId="77777777" w:rsidTr="004D7BEE">
        <w:trPr>
          <w:jc w:val="center"/>
        </w:trPr>
        <w:tc>
          <w:tcPr>
            <w:tcW w:w="852" w:type="dxa"/>
            <w:shd w:val="clear" w:color="auto" w:fill="auto"/>
          </w:tcPr>
          <w:p w14:paraId="686322E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421</w:t>
            </w:r>
          </w:p>
        </w:tc>
        <w:tc>
          <w:tcPr>
            <w:tcW w:w="6533" w:type="dxa"/>
            <w:shd w:val="clear" w:color="auto" w:fill="auto"/>
          </w:tcPr>
          <w:p w14:paraId="3E3E421F"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1,1,3,3,5-Pentametil-4,6-dinitroindan (Moskene)</w:t>
            </w:r>
          </w:p>
        </w:tc>
        <w:tc>
          <w:tcPr>
            <w:tcW w:w="1570" w:type="dxa"/>
            <w:shd w:val="clear" w:color="auto" w:fill="auto"/>
          </w:tcPr>
          <w:p w14:paraId="757B691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116-66-5</w:t>
            </w:r>
          </w:p>
        </w:tc>
        <w:tc>
          <w:tcPr>
            <w:tcW w:w="1418" w:type="dxa"/>
            <w:shd w:val="clear" w:color="auto" w:fill="auto"/>
          </w:tcPr>
          <w:p w14:paraId="1A7A87C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204-149-4</w:t>
            </w:r>
          </w:p>
        </w:tc>
      </w:tr>
      <w:tr w:rsidR="004D7BEE" w:rsidRPr="00BB126E" w14:paraId="0F5594FF" w14:textId="77777777" w:rsidTr="004D7BEE">
        <w:trPr>
          <w:jc w:val="center"/>
        </w:trPr>
        <w:tc>
          <w:tcPr>
            <w:tcW w:w="852" w:type="dxa"/>
            <w:shd w:val="clear" w:color="auto" w:fill="auto"/>
          </w:tcPr>
          <w:p w14:paraId="5ED5DDB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422</w:t>
            </w:r>
          </w:p>
        </w:tc>
        <w:tc>
          <w:tcPr>
            <w:tcW w:w="6533" w:type="dxa"/>
            <w:shd w:val="clear" w:color="auto" w:fill="auto"/>
          </w:tcPr>
          <w:p w14:paraId="4DA799F5"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5-tert.-Butil-1,2,3-trimetil-4,6-dinitrobenzen (Musk Tibetene)</w:t>
            </w:r>
          </w:p>
        </w:tc>
        <w:tc>
          <w:tcPr>
            <w:tcW w:w="1570" w:type="dxa"/>
            <w:shd w:val="clear" w:color="auto" w:fill="auto"/>
          </w:tcPr>
          <w:p w14:paraId="31CA3C1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145-39-1</w:t>
            </w:r>
          </w:p>
        </w:tc>
        <w:tc>
          <w:tcPr>
            <w:tcW w:w="1418" w:type="dxa"/>
            <w:shd w:val="clear" w:color="auto" w:fill="auto"/>
          </w:tcPr>
          <w:p w14:paraId="36705AB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205-651-6</w:t>
            </w:r>
          </w:p>
        </w:tc>
      </w:tr>
      <w:tr w:rsidR="004D7BEE" w:rsidRPr="00BB126E" w14:paraId="6A628E6F" w14:textId="77777777" w:rsidTr="004D7BEE">
        <w:trPr>
          <w:jc w:val="center"/>
        </w:trPr>
        <w:tc>
          <w:tcPr>
            <w:tcW w:w="852" w:type="dxa"/>
            <w:shd w:val="clear" w:color="auto" w:fill="auto"/>
          </w:tcPr>
          <w:p w14:paraId="6141C50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423</w:t>
            </w:r>
          </w:p>
        </w:tc>
        <w:tc>
          <w:tcPr>
            <w:tcW w:w="6533" w:type="dxa"/>
            <w:shd w:val="clear" w:color="auto" w:fill="auto"/>
          </w:tcPr>
          <w:p w14:paraId="3330F8A2" w14:textId="68DE0EC1"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Alanroot yağ</w:t>
            </w:r>
            <w:r w:rsidR="00391B7A" w:rsidRPr="00BB126E">
              <w:rPr>
                <w:rFonts w:ascii="Times New Roman" w:eastAsia="Calibri" w:hAnsi="Times New Roman" w:cs="Times New Roman"/>
                <w:sz w:val="18"/>
                <w:szCs w:val="18"/>
              </w:rPr>
              <w:t>ı</w:t>
            </w:r>
            <w:r w:rsidRPr="00BB126E">
              <w:rPr>
                <w:rFonts w:ascii="Times New Roman" w:eastAsia="Calibri" w:hAnsi="Times New Roman" w:cs="Times New Roman"/>
                <w:sz w:val="18"/>
                <w:szCs w:val="18"/>
              </w:rPr>
              <w:t xml:space="preserve"> (Inula helenium L.), koku bileşeni olarak kullanıldığında</w:t>
            </w:r>
            <w:r w:rsidRPr="00BB126E">
              <w:rPr>
                <w:rFonts w:ascii="Times New Roman" w:hAnsi="Times New Roman" w:cs="Times New Roman"/>
              </w:rPr>
              <w:t xml:space="preserve"> </w:t>
            </w:r>
          </w:p>
        </w:tc>
        <w:tc>
          <w:tcPr>
            <w:tcW w:w="1570" w:type="dxa"/>
            <w:shd w:val="clear" w:color="auto" w:fill="auto"/>
          </w:tcPr>
          <w:p w14:paraId="78BF3D2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97676-35-2</w:t>
            </w:r>
          </w:p>
        </w:tc>
        <w:tc>
          <w:tcPr>
            <w:tcW w:w="1418" w:type="dxa"/>
            <w:shd w:val="clear" w:color="auto" w:fill="auto"/>
          </w:tcPr>
          <w:p w14:paraId="5B9B283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1E178020" w14:textId="77777777" w:rsidTr="004D7BEE">
        <w:trPr>
          <w:jc w:val="center"/>
        </w:trPr>
        <w:tc>
          <w:tcPr>
            <w:tcW w:w="852" w:type="dxa"/>
            <w:shd w:val="clear" w:color="auto" w:fill="auto"/>
          </w:tcPr>
          <w:p w14:paraId="61FF2AF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424</w:t>
            </w:r>
          </w:p>
        </w:tc>
        <w:tc>
          <w:tcPr>
            <w:tcW w:w="6533" w:type="dxa"/>
            <w:shd w:val="clear" w:color="auto" w:fill="auto"/>
          </w:tcPr>
          <w:p w14:paraId="15201C20"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Benzil siyanür, koku bileşeni olarak kullanıldığında</w:t>
            </w:r>
          </w:p>
        </w:tc>
        <w:tc>
          <w:tcPr>
            <w:tcW w:w="1570" w:type="dxa"/>
            <w:shd w:val="clear" w:color="auto" w:fill="auto"/>
          </w:tcPr>
          <w:p w14:paraId="0BE3BBA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140-29-4</w:t>
            </w:r>
          </w:p>
        </w:tc>
        <w:tc>
          <w:tcPr>
            <w:tcW w:w="1418" w:type="dxa"/>
            <w:shd w:val="clear" w:color="auto" w:fill="auto"/>
          </w:tcPr>
          <w:p w14:paraId="3AA3198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205-410-5</w:t>
            </w:r>
          </w:p>
        </w:tc>
      </w:tr>
      <w:tr w:rsidR="004D7BEE" w:rsidRPr="00BB126E" w14:paraId="18F284B2" w14:textId="77777777" w:rsidTr="004D7BEE">
        <w:trPr>
          <w:jc w:val="center"/>
        </w:trPr>
        <w:tc>
          <w:tcPr>
            <w:tcW w:w="852" w:type="dxa"/>
            <w:shd w:val="clear" w:color="auto" w:fill="auto"/>
          </w:tcPr>
          <w:p w14:paraId="069B1FE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425</w:t>
            </w:r>
          </w:p>
        </w:tc>
        <w:tc>
          <w:tcPr>
            <w:tcW w:w="6533" w:type="dxa"/>
            <w:shd w:val="clear" w:color="auto" w:fill="auto"/>
          </w:tcPr>
          <w:p w14:paraId="0824617A"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Siklamen alkol, koku bileşeni olarak kullanıldığında</w:t>
            </w:r>
          </w:p>
        </w:tc>
        <w:tc>
          <w:tcPr>
            <w:tcW w:w="1570" w:type="dxa"/>
            <w:shd w:val="clear" w:color="auto" w:fill="auto"/>
          </w:tcPr>
          <w:p w14:paraId="76BC366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4756-19-8</w:t>
            </w:r>
          </w:p>
        </w:tc>
        <w:tc>
          <w:tcPr>
            <w:tcW w:w="1418" w:type="dxa"/>
            <w:shd w:val="clear" w:color="auto" w:fill="auto"/>
          </w:tcPr>
          <w:p w14:paraId="2D7FBFE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225-289-2</w:t>
            </w:r>
          </w:p>
        </w:tc>
      </w:tr>
      <w:tr w:rsidR="004D7BEE" w:rsidRPr="00BB126E" w14:paraId="6DBEB269" w14:textId="77777777" w:rsidTr="004D7BEE">
        <w:trPr>
          <w:jc w:val="center"/>
        </w:trPr>
        <w:tc>
          <w:tcPr>
            <w:tcW w:w="852" w:type="dxa"/>
            <w:shd w:val="clear" w:color="auto" w:fill="auto"/>
          </w:tcPr>
          <w:p w14:paraId="2AD970D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426</w:t>
            </w:r>
          </w:p>
        </w:tc>
        <w:tc>
          <w:tcPr>
            <w:tcW w:w="6533" w:type="dxa"/>
            <w:shd w:val="clear" w:color="auto" w:fill="auto"/>
          </w:tcPr>
          <w:p w14:paraId="72CAA937"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Dietil maleat, koku bileşeni olarak kullanıldığında</w:t>
            </w:r>
          </w:p>
        </w:tc>
        <w:tc>
          <w:tcPr>
            <w:tcW w:w="1570" w:type="dxa"/>
            <w:shd w:val="clear" w:color="auto" w:fill="auto"/>
          </w:tcPr>
          <w:p w14:paraId="63CA9D4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141-05-9</w:t>
            </w:r>
          </w:p>
        </w:tc>
        <w:tc>
          <w:tcPr>
            <w:tcW w:w="1418" w:type="dxa"/>
            <w:shd w:val="clear" w:color="auto" w:fill="auto"/>
          </w:tcPr>
          <w:p w14:paraId="6EFFFDF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205-451-9</w:t>
            </w:r>
          </w:p>
        </w:tc>
      </w:tr>
      <w:tr w:rsidR="004D7BEE" w:rsidRPr="00BB126E" w14:paraId="17287319" w14:textId="77777777" w:rsidTr="004D7BEE">
        <w:trPr>
          <w:jc w:val="center"/>
        </w:trPr>
        <w:tc>
          <w:tcPr>
            <w:tcW w:w="852" w:type="dxa"/>
            <w:shd w:val="clear" w:color="auto" w:fill="auto"/>
          </w:tcPr>
          <w:p w14:paraId="47CF63A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427</w:t>
            </w:r>
          </w:p>
        </w:tc>
        <w:tc>
          <w:tcPr>
            <w:tcW w:w="6533" w:type="dxa"/>
            <w:shd w:val="clear" w:color="auto" w:fill="auto"/>
          </w:tcPr>
          <w:p w14:paraId="7A2EBABB"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3,4-Dihidrokumarin, koku bileşeni olarak kullanıldığında</w:t>
            </w:r>
          </w:p>
        </w:tc>
        <w:tc>
          <w:tcPr>
            <w:tcW w:w="1570" w:type="dxa"/>
            <w:shd w:val="clear" w:color="auto" w:fill="auto"/>
          </w:tcPr>
          <w:p w14:paraId="6DBE998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119-84-6</w:t>
            </w:r>
          </w:p>
        </w:tc>
        <w:tc>
          <w:tcPr>
            <w:tcW w:w="1418" w:type="dxa"/>
            <w:shd w:val="clear" w:color="auto" w:fill="auto"/>
          </w:tcPr>
          <w:p w14:paraId="4415E61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204-354-9</w:t>
            </w:r>
          </w:p>
        </w:tc>
      </w:tr>
      <w:tr w:rsidR="004D7BEE" w:rsidRPr="00BB126E" w14:paraId="28BF0E08" w14:textId="77777777" w:rsidTr="004D7BEE">
        <w:trPr>
          <w:jc w:val="center"/>
        </w:trPr>
        <w:tc>
          <w:tcPr>
            <w:tcW w:w="852" w:type="dxa"/>
            <w:shd w:val="clear" w:color="auto" w:fill="auto"/>
          </w:tcPr>
          <w:p w14:paraId="05D433C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428</w:t>
            </w:r>
          </w:p>
        </w:tc>
        <w:tc>
          <w:tcPr>
            <w:tcW w:w="6533" w:type="dxa"/>
            <w:shd w:val="clear" w:color="auto" w:fill="auto"/>
          </w:tcPr>
          <w:p w14:paraId="38D39E94"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2,4-Dihidroksi-3-metilbenzaldehit, koku bileşeni olarak kullanıldığında</w:t>
            </w:r>
          </w:p>
        </w:tc>
        <w:tc>
          <w:tcPr>
            <w:tcW w:w="1570" w:type="dxa"/>
            <w:shd w:val="clear" w:color="auto" w:fill="auto"/>
          </w:tcPr>
          <w:p w14:paraId="2977779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6248-20-0</w:t>
            </w:r>
          </w:p>
        </w:tc>
        <w:tc>
          <w:tcPr>
            <w:tcW w:w="1418" w:type="dxa"/>
            <w:shd w:val="clear" w:color="auto" w:fill="auto"/>
          </w:tcPr>
          <w:p w14:paraId="6732F3C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228-369-5</w:t>
            </w:r>
          </w:p>
        </w:tc>
      </w:tr>
      <w:tr w:rsidR="004D7BEE" w:rsidRPr="00BB126E" w14:paraId="3B33EDF9" w14:textId="77777777" w:rsidTr="004D7BEE">
        <w:trPr>
          <w:jc w:val="center"/>
        </w:trPr>
        <w:tc>
          <w:tcPr>
            <w:tcW w:w="852" w:type="dxa"/>
            <w:shd w:val="clear" w:color="auto" w:fill="auto"/>
          </w:tcPr>
          <w:p w14:paraId="448A229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429</w:t>
            </w:r>
          </w:p>
        </w:tc>
        <w:tc>
          <w:tcPr>
            <w:tcW w:w="6533" w:type="dxa"/>
            <w:shd w:val="clear" w:color="auto" w:fill="auto"/>
          </w:tcPr>
          <w:p w14:paraId="025E0B52"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3,7-Dimetil-2-octen-1-ol (6,7-Dihidrogeraniol), koku bileşeni olarak kullanıldığında</w:t>
            </w:r>
          </w:p>
        </w:tc>
        <w:tc>
          <w:tcPr>
            <w:tcW w:w="1570" w:type="dxa"/>
            <w:shd w:val="clear" w:color="auto" w:fill="auto"/>
          </w:tcPr>
          <w:p w14:paraId="6CE5040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40607-48-5</w:t>
            </w:r>
          </w:p>
        </w:tc>
        <w:tc>
          <w:tcPr>
            <w:tcW w:w="1418" w:type="dxa"/>
            <w:shd w:val="clear" w:color="auto" w:fill="auto"/>
          </w:tcPr>
          <w:p w14:paraId="28D980E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254-999-5</w:t>
            </w:r>
          </w:p>
        </w:tc>
      </w:tr>
      <w:tr w:rsidR="004D7BEE" w:rsidRPr="00BB126E" w14:paraId="11F89A40" w14:textId="77777777" w:rsidTr="004D7BEE">
        <w:trPr>
          <w:jc w:val="center"/>
        </w:trPr>
        <w:tc>
          <w:tcPr>
            <w:tcW w:w="852" w:type="dxa"/>
            <w:shd w:val="clear" w:color="auto" w:fill="auto"/>
          </w:tcPr>
          <w:p w14:paraId="523D362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430</w:t>
            </w:r>
          </w:p>
        </w:tc>
        <w:tc>
          <w:tcPr>
            <w:tcW w:w="6533" w:type="dxa"/>
            <w:shd w:val="clear" w:color="auto" w:fill="auto"/>
          </w:tcPr>
          <w:p w14:paraId="115482EB"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4,6-Dimetil-8-tert-butilkumarin, koku bileşeni olarak kullanıldığında</w:t>
            </w:r>
          </w:p>
        </w:tc>
        <w:tc>
          <w:tcPr>
            <w:tcW w:w="1570" w:type="dxa"/>
            <w:shd w:val="clear" w:color="auto" w:fill="auto"/>
          </w:tcPr>
          <w:p w14:paraId="722F1CA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17874-34-9</w:t>
            </w:r>
          </w:p>
        </w:tc>
        <w:tc>
          <w:tcPr>
            <w:tcW w:w="1418" w:type="dxa"/>
            <w:shd w:val="clear" w:color="auto" w:fill="auto"/>
          </w:tcPr>
          <w:p w14:paraId="146C189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241-827-9</w:t>
            </w:r>
          </w:p>
        </w:tc>
      </w:tr>
      <w:tr w:rsidR="004D7BEE" w:rsidRPr="00BB126E" w14:paraId="4466CC7F" w14:textId="77777777" w:rsidTr="004D7BEE">
        <w:trPr>
          <w:jc w:val="center"/>
        </w:trPr>
        <w:tc>
          <w:tcPr>
            <w:tcW w:w="852" w:type="dxa"/>
            <w:shd w:val="clear" w:color="auto" w:fill="auto"/>
          </w:tcPr>
          <w:p w14:paraId="0942359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431</w:t>
            </w:r>
          </w:p>
        </w:tc>
        <w:tc>
          <w:tcPr>
            <w:tcW w:w="6533" w:type="dxa"/>
            <w:shd w:val="clear" w:color="auto" w:fill="auto"/>
          </w:tcPr>
          <w:p w14:paraId="4C0F6987"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Dimetil sitrakonat, koku bileşeni olarak kullanıldığında</w:t>
            </w:r>
          </w:p>
        </w:tc>
        <w:tc>
          <w:tcPr>
            <w:tcW w:w="1570" w:type="dxa"/>
            <w:shd w:val="clear" w:color="auto" w:fill="auto"/>
          </w:tcPr>
          <w:p w14:paraId="0650414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617-54-9</w:t>
            </w:r>
          </w:p>
        </w:tc>
        <w:tc>
          <w:tcPr>
            <w:tcW w:w="1418" w:type="dxa"/>
            <w:shd w:val="clear" w:color="auto" w:fill="auto"/>
          </w:tcPr>
          <w:p w14:paraId="4FE5F7F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4A746A34" w14:textId="77777777" w:rsidTr="004D7BEE">
        <w:trPr>
          <w:jc w:val="center"/>
        </w:trPr>
        <w:tc>
          <w:tcPr>
            <w:tcW w:w="852" w:type="dxa"/>
            <w:shd w:val="clear" w:color="auto" w:fill="auto"/>
          </w:tcPr>
          <w:p w14:paraId="36BFF11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432</w:t>
            </w:r>
          </w:p>
        </w:tc>
        <w:tc>
          <w:tcPr>
            <w:tcW w:w="6533" w:type="dxa"/>
            <w:shd w:val="clear" w:color="auto" w:fill="auto"/>
          </w:tcPr>
          <w:p w14:paraId="7C90C7BC"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7,11-Dimetil-4,6,10-dodekatrien-3-on (Psödometil</w:t>
            </w:r>
            <w:r w:rsidRPr="00BB126E">
              <w:rPr>
                <w:rFonts w:ascii="Times New Roman" w:eastAsia="Calibri" w:hAnsi="Times New Roman" w:cs="Times New Roman"/>
                <w:sz w:val="18"/>
                <w:szCs w:val="18"/>
              </w:rPr>
              <w:softHyphen/>
              <w:t xml:space="preserve"> iyonon), koku bileşeni olarak kullanıldığında</w:t>
            </w:r>
            <w:r w:rsidRPr="00BB126E">
              <w:rPr>
                <w:rFonts w:ascii="Times New Roman" w:hAnsi="Times New Roman" w:cs="Times New Roman"/>
              </w:rPr>
              <w:t xml:space="preserve"> </w:t>
            </w:r>
          </w:p>
        </w:tc>
        <w:tc>
          <w:tcPr>
            <w:tcW w:w="1570" w:type="dxa"/>
            <w:shd w:val="clear" w:color="auto" w:fill="auto"/>
          </w:tcPr>
          <w:p w14:paraId="594B62F8" w14:textId="77777777" w:rsidR="004D7BEE" w:rsidRPr="00BB126E" w:rsidRDefault="004D7BEE" w:rsidP="00BB126E">
            <w:pPr>
              <w:tabs>
                <w:tab w:val="left" w:pos="268"/>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26651-96-7</w:t>
            </w:r>
          </w:p>
        </w:tc>
        <w:tc>
          <w:tcPr>
            <w:tcW w:w="1418" w:type="dxa"/>
            <w:shd w:val="clear" w:color="auto" w:fill="auto"/>
          </w:tcPr>
          <w:p w14:paraId="3C209EA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247-878-3</w:t>
            </w:r>
          </w:p>
        </w:tc>
      </w:tr>
      <w:tr w:rsidR="004D7BEE" w:rsidRPr="00BB126E" w14:paraId="37DED9C8" w14:textId="77777777" w:rsidTr="004D7BEE">
        <w:trPr>
          <w:jc w:val="center"/>
        </w:trPr>
        <w:tc>
          <w:tcPr>
            <w:tcW w:w="852" w:type="dxa"/>
            <w:shd w:val="clear" w:color="auto" w:fill="auto"/>
          </w:tcPr>
          <w:p w14:paraId="6F1B236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433</w:t>
            </w:r>
          </w:p>
        </w:tc>
        <w:tc>
          <w:tcPr>
            <w:tcW w:w="6533" w:type="dxa"/>
            <w:shd w:val="clear" w:color="auto" w:fill="auto"/>
          </w:tcPr>
          <w:p w14:paraId="7F2B2B4B" w14:textId="6ABA1C42"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6,10-Dimetil-3,5,9-undekatrien-2-on (Psödo</w:t>
            </w:r>
            <w:r w:rsidRPr="00BB126E">
              <w:rPr>
                <w:rFonts w:ascii="Times New Roman" w:eastAsia="Calibri" w:hAnsi="Times New Roman" w:cs="Times New Roman"/>
                <w:strike/>
                <w:sz w:val="18"/>
                <w:szCs w:val="18"/>
                <w:highlight w:val="red"/>
              </w:rPr>
              <w:softHyphen/>
            </w:r>
            <w:r w:rsidRPr="00BB126E">
              <w:rPr>
                <w:rFonts w:ascii="Times New Roman" w:eastAsia="Calibri" w:hAnsi="Times New Roman" w:cs="Times New Roman"/>
                <w:sz w:val="18"/>
                <w:szCs w:val="18"/>
              </w:rPr>
              <w:t xml:space="preserve"> iyonon), koku bileşeni olarak kullanıldığında</w:t>
            </w:r>
          </w:p>
        </w:tc>
        <w:tc>
          <w:tcPr>
            <w:tcW w:w="1570" w:type="dxa"/>
            <w:shd w:val="clear" w:color="auto" w:fill="auto"/>
          </w:tcPr>
          <w:p w14:paraId="3628D1A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141-10-6</w:t>
            </w:r>
          </w:p>
        </w:tc>
        <w:tc>
          <w:tcPr>
            <w:tcW w:w="1418" w:type="dxa"/>
            <w:shd w:val="clear" w:color="auto" w:fill="auto"/>
          </w:tcPr>
          <w:p w14:paraId="57000C2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205-457-1</w:t>
            </w:r>
          </w:p>
        </w:tc>
      </w:tr>
      <w:tr w:rsidR="004D7BEE" w:rsidRPr="00BB126E" w14:paraId="4E153B11" w14:textId="77777777" w:rsidTr="004D7BEE">
        <w:trPr>
          <w:jc w:val="center"/>
        </w:trPr>
        <w:tc>
          <w:tcPr>
            <w:tcW w:w="852" w:type="dxa"/>
            <w:shd w:val="clear" w:color="auto" w:fill="auto"/>
          </w:tcPr>
          <w:p w14:paraId="7B55AE8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434</w:t>
            </w:r>
          </w:p>
        </w:tc>
        <w:tc>
          <w:tcPr>
            <w:tcW w:w="6533" w:type="dxa"/>
            <w:shd w:val="clear" w:color="auto" w:fill="auto"/>
          </w:tcPr>
          <w:p w14:paraId="2115B8A7"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Difenilamin, koku bileşeni olarak kullanıldığında</w:t>
            </w:r>
          </w:p>
        </w:tc>
        <w:tc>
          <w:tcPr>
            <w:tcW w:w="1570" w:type="dxa"/>
            <w:shd w:val="clear" w:color="auto" w:fill="auto"/>
          </w:tcPr>
          <w:p w14:paraId="5959B44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122-39-4</w:t>
            </w:r>
          </w:p>
        </w:tc>
        <w:tc>
          <w:tcPr>
            <w:tcW w:w="1418" w:type="dxa"/>
            <w:shd w:val="clear" w:color="auto" w:fill="auto"/>
          </w:tcPr>
          <w:p w14:paraId="61672C2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204-539-4</w:t>
            </w:r>
          </w:p>
        </w:tc>
      </w:tr>
      <w:tr w:rsidR="004D7BEE" w:rsidRPr="00BB126E" w14:paraId="05CE9A61" w14:textId="77777777" w:rsidTr="004D7BEE">
        <w:trPr>
          <w:jc w:val="center"/>
        </w:trPr>
        <w:tc>
          <w:tcPr>
            <w:tcW w:w="852" w:type="dxa"/>
            <w:shd w:val="clear" w:color="auto" w:fill="auto"/>
          </w:tcPr>
          <w:p w14:paraId="1F87DAC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435</w:t>
            </w:r>
          </w:p>
        </w:tc>
        <w:tc>
          <w:tcPr>
            <w:tcW w:w="6533" w:type="dxa"/>
            <w:shd w:val="clear" w:color="auto" w:fill="auto"/>
          </w:tcPr>
          <w:p w14:paraId="39E1222B"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Etil akrilat, koku bileşeni olarak kullanıldığında</w:t>
            </w:r>
          </w:p>
        </w:tc>
        <w:tc>
          <w:tcPr>
            <w:tcW w:w="1570" w:type="dxa"/>
            <w:shd w:val="clear" w:color="auto" w:fill="auto"/>
          </w:tcPr>
          <w:p w14:paraId="0CE89A9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140-88-5</w:t>
            </w:r>
          </w:p>
        </w:tc>
        <w:tc>
          <w:tcPr>
            <w:tcW w:w="1418" w:type="dxa"/>
            <w:shd w:val="clear" w:color="auto" w:fill="auto"/>
          </w:tcPr>
          <w:p w14:paraId="527FA44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205-438-8</w:t>
            </w:r>
          </w:p>
        </w:tc>
      </w:tr>
      <w:tr w:rsidR="004D7BEE" w:rsidRPr="00BB126E" w14:paraId="5137181B" w14:textId="77777777" w:rsidTr="004D7BEE">
        <w:trPr>
          <w:jc w:val="center"/>
        </w:trPr>
        <w:tc>
          <w:tcPr>
            <w:tcW w:w="852" w:type="dxa"/>
            <w:shd w:val="clear" w:color="auto" w:fill="auto"/>
          </w:tcPr>
          <w:p w14:paraId="6205398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436</w:t>
            </w:r>
          </w:p>
        </w:tc>
        <w:tc>
          <w:tcPr>
            <w:tcW w:w="6533" w:type="dxa"/>
            <w:shd w:val="clear" w:color="auto" w:fill="auto"/>
          </w:tcPr>
          <w:p w14:paraId="7D7BE187"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İncir yaprağı absolü (Ficus carica L.), koku bileşeni olarak kullanıldığında</w:t>
            </w:r>
          </w:p>
        </w:tc>
        <w:tc>
          <w:tcPr>
            <w:tcW w:w="1570" w:type="dxa"/>
            <w:shd w:val="clear" w:color="auto" w:fill="auto"/>
          </w:tcPr>
          <w:p w14:paraId="1487E5D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68916-52-9</w:t>
            </w:r>
          </w:p>
        </w:tc>
        <w:tc>
          <w:tcPr>
            <w:tcW w:w="1418" w:type="dxa"/>
            <w:shd w:val="clear" w:color="auto" w:fill="auto"/>
          </w:tcPr>
          <w:p w14:paraId="3C883A7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0F3790A6" w14:textId="77777777" w:rsidTr="004D7BEE">
        <w:trPr>
          <w:jc w:val="center"/>
        </w:trPr>
        <w:tc>
          <w:tcPr>
            <w:tcW w:w="852" w:type="dxa"/>
            <w:shd w:val="clear" w:color="auto" w:fill="auto"/>
          </w:tcPr>
          <w:p w14:paraId="49A4A4D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437</w:t>
            </w:r>
          </w:p>
        </w:tc>
        <w:tc>
          <w:tcPr>
            <w:tcW w:w="6533" w:type="dxa"/>
            <w:shd w:val="clear" w:color="auto" w:fill="auto"/>
          </w:tcPr>
          <w:p w14:paraId="4C54AE90" w14:textId="77777777" w:rsidR="004D7BEE" w:rsidRPr="00BB126E" w:rsidRDefault="004D7BEE" w:rsidP="00BB126E">
            <w:pPr>
              <w:spacing w:after="200" w:line="276" w:lineRule="auto"/>
              <w:jc w:val="both"/>
              <w:rPr>
                <w:rFonts w:ascii="Times New Roman" w:eastAsia="Calibri" w:hAnsi="Times New Roman" w:cs="Times New Roman"/>
                <w:sz w:val="18"/>
                <w:szCs w:val="18"/>
              </w:rPr>
            </w:pPr>
            <w:proofErr w:type="gramStart"/>
            <w:r w:rsidRPr="00BB126E">
              <w:rPr>
                <w:rFonts w:ascii="Times New Roman" w:eastAsia="Calibri" w:hAnsi="Times New Roman" w:cs="Times New Roman"/>
                <w:sz w:val="18"/>
                <w:szCs w:val="18"/>
              </w:rPr>
              <w:t>trans</w:t>
            </w:r>
            <w:proofErr w:type="gramEnd"/>
            <w:r w:rsidRPr="00BB126E">
              <w:rPr>
                <w:rFonts w:ascii="Times New Roman" w:eastAsia="Calibri" w:hAnsi="Times New Roman" w:cs="Times New Roman"/>
                <w:sz w:val="18"/>
                <w:szCs w:val="18"/>
              </w:rPr>
              <w:t>-2-Heptenal, koku bileşeni olarak kullanıldığında</w:t>
            </w:r>
          </w:p>
        </w:tc>
        <w:tc>
          <w:tcPr>
            <w:tcW w:w="1570" w:type="dxa"/>
            <w:shd w:val="clear" w:color="auto" w:fill="auto"/>
          </w:tcPr>
          <w:p w14:paraId="67B997B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18829-55-5</w:t>
            </w:r>
          </w:p>
        </w:tc>
        <w:tc>
          <w:tcPr>
            <w:tcW w:w="1418" w:type="dxa"/>
            <w:shd w:val="clear" w:color="auto" w:fill="auto"/>
          </w:tcPr>
          <w:p w14:paraId="55FE134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242-608-0</w:t>
            </w:r>
          </w:p>
        </w:tc>
      </w:tr>
      <w:tr w:rsidR="004D7BEE" w:rsidRPr="00BB126E" w14:paraId="4C288C5F" w14:textId="77777777" w:rsidTr="004D7BEE">
        <w:trPr>
          <w:jc w:val="center"/>
        </w:trPr>
        <w:tc>
          <w:tcPr>
            <w:tcW w:w="852" w:type="dxa"/>
            <w:shd w:val="clear" w:color="auto" w:fill="auto"/>
          </w:tcPr>
          <w:p w14:paraId="61B4E6B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438</w:t>
            </w:r>
          </w:p>
        </w:tc>
        <w:tc>
          <w:tcPr>
            <w:tcW w:w="6533" w:type="dxa"/>
            <w:shd w:val="clear" w:color="auto" w:fill="auto"/>
          </w:tcPr>
          <w:p w14:paraId="74035C48" w14:textId="77777777" w:rsidR="004D7BEE" w:rsidRPr="00BB126E" w:rsidRDefault="004D7BEE" w:rsidP="00BB126E">
            <w:pPr>
              <w:spacing w:after="200" w:line="276" w:lineRule="auto"/>
              <w:jc w:val="both"/>
              <w:rPr>
                <w:rFonts w:ascii="Times New Roman" w:eastAsia="Calibri" w:hAnsi="Times New Roman" w:cs="Times New Roman"/>
                <w:sz w:val="18"/>
                <w:szCs w:val="18"/>
              </w:rPr>
            </w:pPr>
            <w:proofErr w:type="gramStart"/>
            <w:r w:rsidRPr="00BB126E">
              <w:rPr>
                <w:rFonts w:ascii="Times New Roman" w:eastAsia="Calibri" w:hAnsi="Times New Roman" w:cs="Times New Roman"/>
                <w:sz w:val="18"/>
                <w:szCs w:val="18"/>
              </w:rPr>
              <w:t>trans</w:t>
            </w:r>
            <w:proofErr w:type="gramEnd"/>
            <w:r w:rsidRPr="00BB126E">
              <w:rPr>
                <w:rFonts w:ascii="Times New Roman" w:eastAsia="Calibri" w:hAnsi="Times New Roman" w:cs="Times New Roman"/>
                <w:sz w:val="18"/>
                <w:szCs w:val="18"/>
              </w:rPr>
              <w:t>-2-Hekzenal dietil asetal, koku bileşeni olarak kullanıldığında</w:t>
            </w:r>
          </w:p>
        </w:tc>
        <w:tc>
          <w:tcPr>
            <w:tcW w:w="1570" w:type="dxa"/>
            <w:shd w:val="clear" w:color="auto" w:fill="auto"/>
          </w:tcPr>
          <w:p w14:paraId="3FF82EA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67746-30-9</w:t>
            </w:r>
          </w:p>
        </w:tc>
        <w:tc>
          <w:tcPr>
            <w:tcW w:w="1418" w:type="dxa"/>
            <w:shd w:val="clear" w:color="auto" w:fill="auto"/>
          </w:tcPr>
          <w:p w14:paraId="2F22266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266-989-8</w:t>
            </w:r>
          </w:p>
        </w:tc>
      </w:tr>
      <w:tr w:rsidR="004D7BEE" w:rsidRPr="00BB126E" w14:paraId="68C473DF" w14:textId="77777777" w:rsidTr="004D7BEE">
        <w:trPr>
          <w:jc w:val="center"/>
        </w:trPr>
        <w:tc>
          <w:tcPr>
            <w:tcW w:w="852" w:type="dxa"/>
            <w:shd w:val="clear" w:color="auto" w:fill="auto"/>
          </w:tcPr>
          <w:p w14:paraId="4A9DE68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439</w:t>
            </w:r>
          </w:p>
        </w:tc>
        <w:tc>
          <w:tcPr>
            <w:tcW w:w="6533" w:type="dxa"/>
            <w:shd w:val="clear" w:color="auto" w:fill="auto"/>
          </w:tcPr>
          <w:p w14:paraId="26A10CCD" w14:textId="77777777" w:rsidR="004D7BEE" w:rsidRPr="00BB126E" w:rsidRDefault="004D7BEE" w:rsidP="00BB126E">
            <w:pPr>
              <w:spacing w:after="200" w:line="276" w:lineRule="auto"/>
              <w:jc w:val="both"/>
              <w:rPr>
                <w:rFonts w:ascii="Times New Roman" w:eastAsia="Calibri" w:hAnsi="Times New Roman" w:cs="Times New Roman"/>
                <w:sz w:val="18"/>
                <w:szCs w:val="18"/>
              </w:rPr>
            </w:pPr>
            <w:proofErr w:type="gramStart"/>
            <w:r w:rsidRPr="00BB126E">
              <w:rPr>
                <w:rFonts w:ascii="Times New Roman" w:eastAsia="Calibri" w:hAnsi="Times New Roman" w:cs="Times New Roman"/>
                <w:sz w:val="18"/>
                <w:szCs w:val="18"/>
              </w:rPr>
              <w:t>trans</w:t>
            </w:r>
            <w:proofErr w:type="gramEnd"/>
            <w:r w:rsidRPr="00BB126E">
              <w:rPr>
                <w:rFonts w:ascii="Times New Roman" w:eastAsia="Calibri" w:hAnsi="Times New Roman" w:cs="Times New Roman"/>
                <w:sz w:val="18"/>
                <w:szCs w:val="18"/>
              </w:rPr>
              <w:t>-2-Hekzenal dimetil asetal, koku bileşeni olarak kullanıldığında</w:t>
            </w:r>
          </w:p>
        </w:tc>
        <w:tc>
          <w:tcPr>
            <w:tcW w:w="1570" w:type="dxa"/>
            <w:shd w:val="clear" w:color="auto" w:fill="auto"/>
          </w:tcPr>
          <w:p w14:paraId="0B74ECD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18318-83-7</w:t>
            </w:r>
          </w:p>
        </w:tc>
        <w:tc>
          <w:tcPr>
            <w:tcW w:w="1418" w:type="dxa"/>
            <w:shd w:val="clear" w:color="auto" w:fill="auto"/>
          </w:tcPr>
          <w:p w14:paraId="1FADC75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242-204-4</w:t>
            </w:r>
          </w:p>
        </w:tc>
      </w:tr>
      <w:tr w:rsidR="004D7BEE" w:rsidRPr="00BB126E" w14:paraId="7ADEA752" w14:textId="77777777" w:rsidTr="004D7BEE">
        <w:trPr>
          <w:jc w:val="center"/>
        </w:trPr>
        <w:tc>
          <w:tcPr>
            <w:tcW w:w="852" w:type="dxa"/>
            <w:shd w:val="clear" w:color="auto" w:fill="auto"/>
          </w:tcPr>
          <w:p w14:paraId="539E1F1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440</w:t>
            </w:r>
          </w:p>
        </w:tc>
        <w:tc>
          <w:tcPr>
            <w:tcW w:w="6533" w:type="dxa"/>
            <w:shd w:val="clear" w:color="auto" w:fill="auto"/>
          </w:tcPr>
          <w:p w14:paraId="741C3AA1"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Hidroabietyl alkol, koku bileşeni olarak kullanıldığında</w:t>
            </w:r>
          </w:p>
        </w:tc>
        <w:tc>
          <w:tcPr>
            <w:tcW w:w="1570" w:type="dxa"/>
            <w:shd w:val="clear" w:color="auto" w:fill="auto"/>
          </w:tcPr>
          <w:p w14:paraId="7A021AE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13393-93-6</w:t>
            </w:r>
          </w:p>
        </w:tc>
        <w:tc>
          <w:tcPr>
            <w:tcW w:w="1418" w:type="dxa"/>
            <w:shd w:val="clear" w:color="auto" w:fill="auto"/>
          </w:tcPr>
          <w:p w14:paraId="3DD04B1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236-476-3</w:t>
            </w:r>
          </w:p>
        </w:tc>
      </w:tr>
      <w:tr w:rsidR="004D7BEE" w:rsidRPr="00BB126E" w14:paraId="0E0237ED" w14:textId="77777777" w:rsidTr="004D7BEE">
        <w:trPr>
          <w:jc w:val="center"/>
        </w:trPr>
        <w:tc>
          <w:tcPr>
            <w:tcW w:w="852" w:type="dxa"/>
            <w:shd w:val="clear" w:color="auto" w:fill="auto"/>
          </w:tcPr>
          <w:p w14:paraId="4AC5E46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441</w:t>
            </w:r>
          </w:p>
        </w:tc>
        <w:tc>
          <w:tcPr>
            <w:tcW w:w="6533" w:type="dxa"/>
            <w:shd w:val="clear" w:color="auto" w:fill="auto"/>
          </w:tcPr>
          <w:p w14:paraId="24D942AE"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6-İzopropil-2-</w:t>
            </w:r>
            <w:r w:rsidRPr="00BB126E">
              <w:rPr>
                <w:rFonts w:ascii="Times New Roman" w:hAnsi="Times New Roman" w:cs="Times New Roman"/>
              </w:rPr>
              <w:t xml:space="preserve"> </w:t>
            </w:r>
            <w:r w:rsidRPr="00BB126E">
              <w:rPr>
                <w:rFonts w:ascii="Times New Roman" w:eastAsia="Calibri" w:hAnsi="Times New Roman" w:cs="Times New Roman"/>
                <w:sz w:val="18"/>
                <w:szCs w:val="18"/>
              </w:rPr>
              <w:t>dekahidronaftalenol, koku bileşeni olarak kullanıldığında</w:t>
            </w:r>
          </w:p>
        </w:tc>
        <w:tc>
          <w:tcPr>
            <w:tcW w:w="1570" w:type="dxa"/>
            <w:shd w:val="clear" w:color="auto" w:fill="auto"/>
          </w:tcPr>
          <w:p w14:paraId="3DDFC43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34131-99-2</w:t>
            </w:r>
          </w:p>
        </w:tc>
        <w:tc>
          <w:tcPr>
            <w:tcW w:w="1418" w:type="dxa"/>
            <w:shd w:val="clear" w:color="auto" w:fill="auto"/>
          </w:tcPr>
          <w:p w14:paraId="4C770B8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251-841-7</w:t>
            </w:r>
          </w:p>
        </w:tc>
      </w:tr>
      <w:tr w:rsidR="004D7BEE" w:rsidRPr="00BB126E" w14:paraId="49A20B3B" w14:textId="77777777" w:rsidTr="004D7BEE">
        <w:trPr>
          <w:jc w:val="center"/>
        </w:trPr>
        <w:tc>
          <w:tcPr>
            <w:tcW w:w="852" w:type="dxa"/>
            <w:shd w:val="clear" w:color="auto" w:fill="auto"/>
          </w:tcPr>
          <w:p w14:paraId="0628389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442</w:t>
            </w:r>
          </w:p>
        </w:tc>
        <w:tc>
          <w:tcPr>
            <w:tcW w:w="6533" w:type="dxa"/>
            <w:shd w:val="clear" w:color="auto" w:fill="auto"/>
          </w:tcPr>
          <w:p w14:paraId="500EF8BA"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7-Metoksikumarin, koku bileşeni olarak kullanıldığında</w:t>
            </w:r>
          </w:p>
        </w:tc>
        <w:tc>
          <w:tcPr>
            <w:tcW w:w="1570" w:type="dxa"/>
            <w:shd w:val="clear" w:color="auto" w:fill="auto"/>
          </w:tcPr>
          <w:p w14:paraId="6968E08B" w14:textId="77777777" w:rsidR="004D7BEE" w:rsidRPr="00BB126E" w:rsidRDefault="004D7BEE" w:rsidP="00BB126E">
            <w:pPr>
              <w:tabs>
                <w:tab w:val="left" w:pos="284"/>
                <w:tab w:val="left" w:pos="335"/>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531-59-9</w:t>
            </w:r>
          </w:p>
        </w:tc>
        <w:tc>
          <w:tcPr>
            <w:tcW w:w="1418" w:type="dxa"/>
            <w:shd w:val="clear" w:color="auto" w:fill="auto"/>
          </w:tcPr>
          <w:p w14:paraId="777B20B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208-513-3</w:t>
            </w:r>
          </w:p>
        </w:tc>
      </w:tr>
      <w:tr w:rsidR="004D7BEE" w:rsidRPr="00BB126E" w14:paraId="1EA80BDB" w14:textId="77777777" w:rsidTr="004D7BEE">
        <w:trPr>
          <w:jc w:val="center"/>
        </w:trPr>
        <w:tc>
          <w:tcPr>
            <w:tcW w:w="852" w:type="dxa"/>
            <w:shd w:val="clear" w:color="auto" w:fill="auto"/>
          </w:tcPr>
          <w:p w14:paraId="6895A3A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443</w:t>
            </w:r>
          </w:p>
        </w:tc>
        <w:tc>
          <w:tcPr>
            <w:tcW w:w="6533" w:type="dxa"/>
            <w:shd w:val="clear" w:color="auto" w:fill="auto"/>
          </w:tcPr>
          <w:p w14:paraId="4FB554D4"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4-(4-Metoksifenil)-3-butene-2-on (anisiliden aseton), koku bileşeni olarak kullanıldığında</w:t>
            </w:r>
          </w:p>
        </w:tc>
        <w:tc>
          <w:tcPr>
            <w:tcW w:w="1570" w:type="dxa"/>
            <w:shd w:val="clear" w:color="auto" w:fill="auto"/>
          </w:tcPr>
          <w:p w14:paraId="7A84243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943-88-4</w:t>
            </w:r>
          </w:p>
        </w:tc>
        <w:tc>
          <w:tcPr>
            <w:tcW w:w="1418" w:type="dxa"/>
            <w:shd w:val="clear" w:color="auto" w:fill="auto"/>
          </w:tcPr>
          <w:p w14:paraId="3A6DBAE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213-404-9</w:t>
            </w:r>
          </w:p>
        </w:tc>
      </w:tr>
      <w:tr w:rsidR="004D7BEE" w:rsidRPr="00BB126E" w14:paraId="7522C6FC" w14:textId="77777777" w:rsidTr="004D7BEE">
        <w:trPr>
          <w:jc w:val="center"/>
        </w:trPr>
        <w:tc>
          <w:tcPr>
            <w:tcW w:w="852" w:type="dxa"/>
            <w:shd w:val="clear" w:color="auto" w:fill="auto"/>
          </w:tcPr>
          <w:p w14:paraId="2FDBA58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444</w:t>
            </w:r>
          </w:p>
        </w:tc>
        <w:tc>
          <w:tcPr>
            <w:tcW w:w="6533" w:type="dxa"/>
            <w:shd w:val="clear" w:color="auto" w:fill="auto"/>
          </w:tcPr>
          <w:p w14:paraId="186A0523"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1-(4-Metoksifenil)-1-penten-3-on (alfa-</w:t>
            </w:r>
            <w:r w:rsidRPr="00BB126E">
              <w:rPr>
                <w:rFonts w:ascii="Times New Roman" w:hAnsi="Times New Roman" w:cs="Times New Roman"/>
              </w:rPr>
              <w:t xml:space="preserve"> </w:t>
            </w:r>
            <w:r w:rsidRPr="00BB126E">
              <w:rPr>
                <w:rFonts w:ascii="Times New Roman" w:eastAsia="Calibri" w:hAnsi="Times New Roman" w:cs="Times New Roman"/>
                <w:sz w:val="18"/>
                <w:szCs w:val="18"/>
              </w:rPr>
              <w:t>Metilanisilidenaseton), koku bileşeni olarak kullanıldığında</w:t>
            </w:r>
          </w:p>
        </w:tc>
        <w:tc>
          <w:tcPr>
            <w:tcW w:w="1570" w:type="dxa"/>
            <w:shd w:val="clear" w:color="auto" w:fill="auto"/>
          </w:tcPr>
          <w:p w14:paraId="3653C21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104-27-8</w:t>
            </w:r>
          </w:p>
        </w:tc>
        <w:tc>
          <w:tcPr>
            <w:tcW w:w="1418" w:type="dxa"/>
            <w:shd w:val="clear" w:color="auto" w:fill="auto"/>
          </w:tcPr>
          <w:p w14:paraId="4648E26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203-190-5</w:t>
            </w:r>
          </w:p>
        </w:tc>
      </w:tr>
      <w:tr w:rsidR="004D7BEE" w:rsidRPr="00BB126E" w14:paraId="36EC7DC8" w14:textId="77777777" w:rsidTr="004D7BEE">
        <w:trPr>
          <w:jc w:val="center"/>
        </w:trPr>
        <w:tc>
          <w:tcPr>
            <w:tcW w:w="852" w:type="dxa"/>
            <w:shd w:val="clear" w:color="auto" w:fill="auto"/>
          </w:tcPr>
          <w:p w14:paraId="5238A08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445</w:t>
            </w:r>
          </w:p>
        </w:tc>
        <w:tc>
          <w:tcPr>
            <w:tcW w:w="6533" w:type="dxa"/>
            <w:shd w:val="clear" w:color="auto" w:fill="auto"/>
          </w:tcPr>
          <w:p w14:paraId="6172C23D"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Metil trans-2-butenoat, koku bileşeni olarak kullanıldığında</w:t>
            </w:r>
          </w:p>
        </w:tc>
        <w:tc>
          <w:tcPr>
            <w:tcW w:w="1570" w:type="dxa"/>
            <w:shd w:val="clear" w:color="auto" w:fill="auto"/>
          </w:tcPr>
          <w:p w14:paraId="0A9299A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623-43-8</w:t>
            </w:r>
          </w:p>
        </w:tc>
        <w:tc>
          <w:tcPr>
            <w:tcW w:w="1418" w:type="dxa"/>
            <w:shd w:val="clear" w:color="auto" w:fill="auto"/>
          </w:tcPr>
          <w:p w14:paraId="351D0F9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210-793-7</w:t>
            </w:r>
          </w:p>
        </w:tc>
      </w:tr>
      <w:tr w:rsidR="004D7BEE" w:rsidRPr="00BB126E" w14:paraId="117A4FE2" w14:textId="77777777" w:rsidTr="004D7BEE">
        <w:trPr>
          <w:jc w:val="center"/>
        </w:trPr>
        <w:tc>
          <w:tcPr>
            <w:tcW w:w="852" w:type="dxa"/>
            <w:shd w:val="clear" w:color="auto" w:fill="auto"/>
          </w:tcPr>
          <w:p w14:paraId="29A23EA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446</w:t>
            </w:r>
          </w:p>
        </w:tc>
        <w:tc>
          <w:tcPr>
            <w:tcW w:w="6533" w:type="dxa"/>
            <w:shd w:val="clear" w:color="auto" w:fill="auto"/>
          </w:tcPr>
          <w:p w14:paraId="504A0360"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7-Metilkumarin, koku bileşeni olarak kullanıldığında</w:t>
            </w:r>
          </w:p>
        </w:tc>
        <w:tc>
          <w:tcPr>
            <w:tcW w:w="1570" w:type="dxa"/>
            <w:shd w:val="clear" w:color="auto" w:fill="auto"/>
          </w:tcPr>
          <w:p w14:paraId="427065F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2445-83-2</w:t>
            </w:r>
          </w:p>
        </w:tc>
        <w:tc>
          <w:tcPr>
            <w:tcW w:w="1418" w:type="dxa"/>
            <w:shd w:val="clear" w:color="auto" w:fill="auto"/>
          </w:tcPr>
          <w:p w14:paraId="6D05C59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219-499-3</w:t>
            </w:r>
          </w:p>
        </w:tc>
      </w:tr>
      <w:tr w:rsidR="004D7BEE" w:rsidRPr="00BB126E" w14:paraId="330E2D06" w14:textId="77777777" w:rsidTr="004D7BEE">
        <w:trPr>
          <w:jc w:val="center"/>
        </w:trPr>
        <w:tc>
          <w:tcPr>
            <w:tcW w:w="852" w:type="dxa"/>
            <w:shd w:val="clear" w:color="auto" w:fill="auto"/>
          </w:tcPr>
          <w:p w14:paraId="1C5747B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447</w:t>
            </w:r>
          </w:p>
        </w:tc>
        <w:tc>
          <w:tcPr>
            <w:tcW w:w="6533" w:type="dxa"/>
            <w:shd w:val="clear" w:color="auto" w:fill="auto"/>
          </w:tcPr>
          <w:p w14:paraId="5B676E01"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5-Metil-2,3-hekzandion (Asetil izovaleryl), koku bileşeni olarak kullanıldığında</w:t>
            </w:r>
          </w:p>
        </w:tc>
        <w:tc>
          <w:tcPr>
            <w:tcW w:w="1570" w:type="dxa"/>
            <w:shd w:val="clear" w:color="auto" w:fill="auto"/>
          </w:tcPr>
          <w:p w14:paraId="29F4087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13706-86-0</w:t>
            </w:r>
          </w:p>
        </w:tc>
        <w:tc>
          <w:tcPr>
            <w:tcW w:w="1418" w:type="dxa"/>
            <w:shd w:val="clear" w:color="auto" w:fill="auto"/>
          </w:tcPr>
          <w:p w14:paraId="11F65B0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237-241-8</w:t>
            </w:r>
          </w:p>
        </w:tc>
      </w:tr>
      <w:tr w:rsidR="004D7BEE" w:rsidRPr="00BB126E" w14:paraId="0CDE3CEA" w14:textId="77777777" w:rsidTr="004D7BEE">
        <w:trPr>
          <w:jc w:val="center"/>
        </w:trPr>
        <w:tc>
          <w:tcPr>
            <w:tcW w:w="852" w:type="dxa"/>
            <w:shd w:val="clear" w:color="auto" w:fill="auto"/>
          </w:tcPr>
          <w:p w14:paraId="41E21C1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448</w:t>
            </w:r>
          </w:p>
        </w:tc>
        <w:tc>
          <w:tcPr>
            <w:tcW w:w="6533" w:type="dxa"/>
            <w:shd w:val="clear" w:color="auto" w:fill="auto"/>
          </w:tcPr>
          <w:p w14:paraId="1A5C8130"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2-Pentilidensiklohekzanon, koku bileşeni olarak kullanıldığında</w:t>
            </w:r>
          </w:p>
        </w:tc>
        <w:tc>
          <w:tcPr>
            <w:tcW w:w="1570" w:type="dxa"/>
            <w:shd w:val="clear" w:color="auto" w:fill="auto"/>
          </w:tcPr>
          <w:p w14:paraId="69D4D85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25677-40-1</w:t>
            </w:r>
          </w:p>
        </w:tc>
        <w:tc>
          <w:tcPr>
            <w:tcW w:w="1418" w:type="dxa"/>
            <w:shd w:val="clear" w:color="auto" w:fill="auto"/>
          </w:tcPr>
          <w:p w14:paraId="257B790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247-178-8</w:t>
            </w:r>
          </w:p>
        </w:tc>
      </w:tr>
      <w:tr w:rsidR="004D7BEE" w:rsidRPr="00BB126E" w14:paraId="4A8A4F13" w14:textId="77777777" w:rsidTr="004D7BEE">
        <w:trPr>
          <w:jc w:val="center"/>
        </w:trPr>
        <w:tc>
          <w:tcPr>
            <w:tcW w:w="852" w:type="dxa"/>
            <w:shd w:val="clear" w:color="auto" w:fill="auto"/>
          </w:tcPr>
          <w:p w14:paraId="44D381C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449</w:t>
            </w:r>
          </w:p>
        </w:tc>
        <w:tc>
          <w:tcPr>
            <w:tcW w:w="6533" w:type="dxa"/>
            <w:shd w:val="clear" w:color="auto" w:fill="auto"/>
          </w:tcPr>
          <w:p w14:paraId="01275012"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3,6,10-Trimetil-3,5,9-undekatrien-2-on (Pseudo- İzometil iyonon), koku bileşeni olarak kullanıldığında</w:t>
            </w:r>
          </w:p>
        </w:tc>
        <w:tc>
          <w:tcPr>
            <w:tcW w:w="1570" w:type="dxa"/>
            <w:shd w:val="clear" w:color="auto" w:fill="auto"/>
          </w:tcPr>
          <w:p w14:paraId="5C3777A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1117-41-5</w:t>
            </w:r>
          </w:p>
        </w:tc>
        <w:tc>
          <w:tcPr>
            <w:tcW w:w="1418" w:type="dxa"/>
            <w:shd w:val="clear" w:color="auto" w:fill="auto"/>
          </w:tcPr>
          <w:p w14:paraId="56F6864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214-245-8</w:t>
            </w:r>
          </w:p>
        </w:tc>
      </w:tr>
      <w:tr w:rsidR="004D7BEE" w:rsidRPr="00BB126E" w14:paraId="665EF0BA" w14:textId="77777777" w:rsidTr="004D7BEE">
        <w:trPr>
          <w:jc w:val="center"/>
        </w:trPr>
        <w:tc>
          <w:tcPr>
            <w:tcW w:w="852" w:type="dxa"/>
            <w:shd w:val="clear" w:color="auto" w:fill="auto"/>
          </w:tcPr>
          <w:p w14:paraId="37085A5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450</w:t>
            </w:r>
          </w:p>
        </w:tc>
        <w:tc>
          <w:tcPr>
            <w:tcW w:w="6533" w:type="dxa"/>
            <w:shd w:val="clear" w:color="auto" w:fill="auto"/>
          </w:tcPr>
          <w:p w14:paraId="567F0F5A"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Verbena esansiyel yağları (Lippia citriyodorldığa Kunth.) ve absolü haricindeki diğer türevleri, koku bileşeni olarak kullanıldığında</w:t>
            </w:r>
          </w:p>
        </w:tc>
        <w:tc>
          <w:tcPr>
            <w:tcW w:w="1570" w:type="dxa"/>
            <w:shd w:val="clear" w:color="auto" w:fill="auto"/>
          </w:tcPr>
          <w:p w14:paraId="637CD5A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8024-12-2</w:t>
            </w:r>
          </w:p>
        </w:tc>
        <w:tc>
          <w:tcPr>
            <w:tcW w:w="1418" w:type="dxa"/>
            <w:shd w:val="clear" w:color="auto" w:fill="auto"/>
          </w:tcPr>
          <w:p w14:paraId="471E097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285-515-0</w:t>
            </w:r>
          </w:p>
        </w:tc>
      </w:tr>
      <w:tr w:rsidR="004D7BEE" w:rsidRPr="00BB126E" w14:paraId="3AC96A30" w14:textId="77777777" w:rsidTr="004D7BEE">
        <w:trPr>
          <w:jc w:val="center"/>
        </w:trPr>
        <w:tc>
          <w:tcPr>
            <w:tcW w:w="852" w:type="dxa"/>
            <w:shd w:val="clear" w:color="auto" w:fill="auto"/>
          </w:tcPr>
          <w:p w14:paraId="6345F41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452</w:t>
            </w:r>
          </w:p>
        </w:tc>
        <w:tc>
          <w:tcPr>
            <w:tcW w:w="6533" w:type="dxa"/>
            <w:shd w:val="clear" w:color="auto" w:fill="auto"/>
          </w:tcPr>
          <w:p w14:paraId="0DB34053"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6-(2-Kloroetil)-6-(2-metoksietoksi)-2,5,7,10- tetraoksa-6-silaundekan</w:t>
            </w:r>
          </w:p>
        </w:tc>
        <w:tc>
          <w:tcPr>
            <w:tcW w:w="1570" w:type="dxa"/>
            <w:shd w:val="clear" w:color="auto" w:fill="auto"/>
          </w:tcPr>
          <w:p w14:paraId="30B77BAE" w14:textId="77777777" w:rsidR="004D7BEE" w:rsidRPr="00BB126E" w:rsidRDefault="004D7BEE" w:rsidP="00BB126E">
            <w:pPr>
              <w:tabs>
                <w:tab w:val="left" w:pos="301"/>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37894-46-5</w:t>
            </w:r>
          </w:p>
        </w:tc>
        <w:tc>
          <w:tcPr>
            <w:tcW w:w="1418" w:type="dxa"/>
            <w:shd w:val="clear" w:color="auto" w:fill="auto"/>
          </w:tcPr>
          <w:p w14:paraId="0A109FA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253-704-7</w:t>
            </w:r>
          </w:p>
        </w:tc>
      </w:tr>
      <w:tr w:rsidR="004D7BEE" w:rsidRPr="00BB126E" w14:paraId="28E1DCEE" w14:textId="77777777" w:rsidTr="004D7BEE">
        <w:trPr>
          <w:jc w:val="center"/>
        </w:trPr>
        <w:tc>
          <w:tcPr>
            <w:tcW w:w="852" w:type="dxa"/>
            <w:shd w:val="clear" w:color="auto" w:fill="auto"/>
          </w:tcPr>
          <w:p w14:paraId="5BFB86D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453</w:t>
            </w:r>
          </w:p>
        </w:tc>
        <w:tc>
          <w:tcPr>
            <w:tcW w:w="6533" w:type="dxa"/>
            <w:shd w:val="clear" w:color="auto" w:fill="auto"/>
          </w:tcPr>
          <w:p w14:paraId="5B707996"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Kobalt diklorür</w:t>
            </w:r>
          </w:p>
        </w:tc>
        <w:tc>
          <w:tcPr>
            <w:tcW w:w="1570" w:type="dxa"/>
            <w:shd w:val="clear" w:color="auto" w:fill="auto"/>
          </w:tcPr>
          <w:p w14:paraId="04F5520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7646-79-9</w:t>
            </w:r>
          </w:p>
        </w:tc>
        <w:tc>
          <w:tcPr>
            <w:tcW w:w="1418" w:type="dxa"/>
            <w:shd w:val="clear" w:color="auto" w:fill="auto"/>
          </w:tcPr>
          <w:p w14:paraId="5258848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231-589-4</w:t>
            </w:r>
          </w:p>
        </w:tc>
      </w:tr>
      <w:tr w:rsidR="004D7BEE" w:rsidRPr="00BB126E" w14:paraId="2C91315A" w14:textId="77777777" w:rsidTr="004D7BEE">
        <w:trPr>
          <w:jc w:val="center"/>
        </w:trPr>
        <w:tc>
          <w:tcPr>
            <w:tcW w:w="852" w:type="dxa"/>
            <w:shd w:val="clear" w:color="auto" w:fill="auto"/>
          </w:tcPr>
          <w:p w14:paraId="7BE569C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454</w:t>
            </w:r>
          </w:p>
        </w:tc>
        <w:tc>
          <w:tcPr>
            <w:tcW w:w="6533" w:type="dxa"/>
            <w:shd w:val="clear" w:color="auto" w:fill="auto"/>
          </w:tcPr>
          <w:p w14:paraId="2B17F6E6"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Kobalt sülfat</w:t>
            </w:r>
          </w:p>
        </w:tc>
        <w:tc>
          <w:tcPr>
            <w:tcW w:w="1570" w:type="dxa"/>
            <w:shd w:val="clear" w:color="auto" w:fill="auto"/>
          </w:tcPr>
          <w:p w14:paraId="516795E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10124-43-3</w:t>
            </w:r>
          </w:p>
        </w:tc>
        <w:tc>
          <w:tcPr>
            <w:tcW w:w="1418" w:type="dxa"/>
            <w:shd w:val="clear" w:color="auto" w:fill="auto"/>
          </w:tcPr>
          <w:p w14:paraId="0DEF335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233-334-2</w:t>
            </w:r>
          </w:p>
        </w:tc>
      </w:tr>
      <w:tr w:rsidR="004D7BEE" w:rsidRPr="00BB126E" w14:paraId="354011D6" w14:textId="77777777" w:rsidTr="004D7BEE">
        <w:trPr>
          <w:jc w:val="center"/>
        </w:trPr>
        <w:tc>
          <w:tcPr>
            <w:tcW w:w="852" w:type="dxa"/>
            <w:shd w:val="clear" w:color="auto" w:fill="auto"/>
          </w:tcPr>
          <w:p w14:paraId="591F0BA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455</w:t>
            </w:r>
          </w:p>
        </w:tc>
        <w:tc>
          <w:tcPr>
            <w:tcW w:w="6533" w:type="dxa"/>
            <w:shd w:val="clear" w:color="auto" w:fill="auto"/>
          </w:tcPr>
          <w:p w14:paraId="170E19B3"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monoksit</w:t>
            </w:r>
          </w:p>
        </w:tc>
        <w:tc>
          <w:tcPr>
            <w:tcW w:w="1570" w:type="dxa"/>
            <w:shd w:val="clear" w:color="auto" w:fill="auto"/>
          </w:tcPr>
          <w:p w14:paraId="12FCA55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1313-99-1</w:t>
            </w:r>
          </w:p>
        </w:tc>
        <w:tc>
          <w:tcPr>
            <w:tcW w:w="1418" w:type="dxa"/>
            <w:shd w:val="clear" w:color="auto" w:fill="auto"/>
          </w:tcPr>
          <w:p w14:paraId="015F049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215-215-7</w:t>
            </w:r>
          </w:p>
        </w:tc>
      </w:tr>
      <w:tr w:rsidR="004D7BEE" w:rsidRPr="00BB126E" w14:paraId="209366EF" w14:textId="77777777" w:rsidTr="004D7BEE">
        <w:trPr>
          <w:jc w:val="center"/>
        </w:trPr>
        <w:tc>
          <w:tcPr>
            <w:tcW w:w="852" w:type="dxa"/>
            <w:shd w:val="clear" w:color="auto" w:fill="auto"/>
          </w:tcPr>
          <w:p w14:paraId="75F917A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456</w:t>
            </w:r>
          </w:p>
        </w:tc>
        <w:tc>
          <w:tcPr>
            <w:tcW w:w="6533" w:type="dxa"/>
            <w:shd w:val="clear" w:color="auto" w:fill="auto"/>
          </w:tcPr>
          <w:p w14:paraId="700E6ADA"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Dinikel trioksit</w:t>
            </w:r>
          </w:p>
        </w:tc>
        <w:tc>
          <w:tcPr>
            <w:tcW w:w="1570" w:type="dxa"/>
            <w:shd w:val="clear" w:color="auto" w:fill="auto"/>
          </w:tcPr>
          <w:p w14:paraId="7426205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1314-06-3</w:t>
            </w:r>
          </w:p>
        </w:tc>
        <w:tc>
          <w:tcPr>
            <w:tcW w:w="1418" w:type="dxa"/>
            <w:shd w:val="clear" w:color="auto" w:fill="auto"/>
          </w:tcPr>
          <w:p w14:paraId="75B44A4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215-217-8</w:t>
            </w:r>
          </w:p>
        </w:tc>
      </w:tr>
      <w:tr w:rsidR="004D7BEE" w:rsidRPr="00BB126E" w14:paraId="7788B2BB" w14:textId="77777777" w:rsidTr="004D7BEE">
        <w:trPr>
          <w:jc w:val="center"/>
        </w:trPr>
        <w:tc>
          <w:tcPr>
            <w:tcW w:w="852" w:type="dxa"/>
            <w:shd w:val="clear" w:color="auto" w:fill="auto"/>
          </w:tcPr>
          <w:p w14:paraId="51E0952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457</w:t>
            </w:r>
          </w:p>
        </w:tc>
        <w:tc>
          <w:tcPr>
            <w:tcW w:w="6533" w:type="dxa"/>
            <w:shd w:val="clear" w:color="auto" w:fill="auto"/>
          </w:tcPr>
          <w:p w14:paraId="2FC6A0BB"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dioksit</w:t>
            </w:r>
          </w:p>
        </w:tc>
        <w:tc>
          <w:tcPr>
            <w:tcW w:w="1570" w:type="dxa"/>
            <w:shd w:val="clear" w:color="auto" w:fill="auto"/>
          </w:tcPr>
          <w:p w14:paraId="7210FC2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12035-36-8</w:t>
            </w:r>
          </w:p>
        </w:tc>
        <w:tc>
          <w:tcPr>
            <w:tcW w:w="1418" w:type="dxa"/>
            <w:shd w:val="clear" w:color="auto" w:fill="auto"/>
          </w:tcPr>
          <w:p w14:paraId="10A726D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234-823-3</w:t>
            </w:r>
          </w:p>
        </w:tc>
      </w:tr>
      <w:tr w:rsidR="004D7BEE" w:rsidRPr="00BB126E" w14:paraId="11B7FC90" w14:textId="77777777" w:rsidTr="004D7BEE">
        <w:trPr>
          <w:jc w:val="center"/>
        </w:trPr>
        <w:tc>
          <w:tcPr>
            <w:tcW w:w="852" w:type="dxa"/>
            <w:shd w:val="clear" w:color="auto" w:fill="auto"/>
          </w:tcPr>
          <w:p w14:paraId="523DA07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458</w:t>
            </w:r>
          </w:p>
        </w:tc>
        <w:tc>
          <w:tcPr>
            <w:tcW w:w="6533" w:type="dxa"/>
            <w:shd w:val="clear" w:color="auto" w:fill="auto"/>
          </w:tcPr>
          <w:p w14:paraId="21423B91"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Trinikel disülfit</w:t>
            </w:r>
          </w:p>
        </w:tc>
        <w:tc>
          <w:tcPr>
            <w:tcW w:w="1570" w:type="dxa"/>
            <w:shd w:val="clear" w:color="auto" w:fill="auto"/>
          </w:tcPr>
          <w:p w14:paraId="04F3FBF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12035-72-2</w:t>
            </w:r>
          </w:p>
        </w:tc>
        <w:tc>
          <w:tcPr>
            <w:tcW w:w="1418" w:type="dxa"/>
            <w:shd w:val="clear" w:color="auto" w:fill="auto"/>
          </w:tcPr>
          <w:p w14:paraId="1F155DB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234-829-6</w:t>
            </w:r>
          </w:p>
        </w:tc>
      </w:tr>
      <w:tr w:rsidR="004D7BEE" w:rsidRPr="00BB126E" w14:paraId="57DAFA00" w14:textId="77777777" w:rsidTr="004D7BEE">
        <w:trPr>
          <w:jc w:val="center"/>
        </w:trPr>
        <w:tc>
          <w:tcPr>
            <w:tcW w:w="852" w:type="dxa"/>
            <w:shd w:val="clear" w:color="auto" w:fill="auto"/>
          </w:tcPr>
          <w:p w14:paraId="5A60C8B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459</w:t>
            </w:r>
          </w:p>
        </w:tc>
        <w:tc>
          <w:tcPr>
            <w:tcW w:w="6533" w:type="dxa"/>
            <w:shd w:val="clear" w:color="auto" w:fill="auto"/>
          </w:tcPr>
          <w:p w14:paraId="4E005132"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Tetrakarbonilnikel</w:t>
            </w:r>
          </w:p>
        </w:tc>
        <w:tc>
          <w:tcPr>
            <w:tcW w:w="1570" w:type="dxa"/>
            <w:shd w:val="clear" w:color="auto" w:fill="auto"/>
          </w:tcPr>
          <w:p w14:paraId="7D37C0A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13463-39-3</w:t>
            </w:r>
          </w:p>
        </w:tc>
        <w:tc>
          <w:tcPr>
            <w:tcW w:w="1418" w:type="dxa"/>
            <w:shd w:val="clear" w:color="auto" w:fill="auto"/>
          </w:tcPr>
          <w:p w14:paraId="5EE6D08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236-669-2</w:t>
            </w:r>
          </w:p>
        </w:tc>
      </w:tr>
      <w:tr w:rsidR="004D7BEE" w:rsidRPr="00BB126E" w14:paraId="7D418EF3" w14:textId="77777777" w:rsidTr="004D7BEE">
        <w:trPr>
          <w:jc w:val="center"/>
        </w:trPr>
        <w:tc>
          <w:tcPr>
            <w:tcW w:w="852" w:type="dxa"/>
            <w:shd w:val="clear" w:color="auto" w:fill="auto"/>
          </w:tcPr>
          <w:p w14:paraId="06B5B0D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460</w:t>
            </w:r>
          </w:p>
        </w:tc>
        <w:tc>
          <w:tcPr>
            <w:tcW w:w="6533" w:type="dxa"/>
            <w:shd w:val="clear" w:color="auto" w:fill="auto"/>
          </w:tcPr>
          <w:p w14:paraId="034EC01E"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sülfit</w:t>
            </w:r>
          </w:p>
        </w:tc>
        <w:tc>
          <w:tcPr>
            <w:tcW w:w="1570" w:type="dxa"/>
            <w:shd w:val="clear" w:color="auto" w:fill="auto"/>
          </w:tcPr>
          <w:p w14:paraId="7F2CEA5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16812-54-7</w:t>
            </w:r>
          </w:p>
        </w:tc>
        <w:tc>
          <w:tcPr>
            <w:tcW w:w="1418" w:type="dxa"/>
            <w:shd w:val="clear" w:color="auto" w:fill="auto"/>
          </w:tcPr>
          <w:p w14:paraId="79278C6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240-841-2</w:t>
            </w:r>
          </w:p>
        </w:tc>
      </w:tr>
      <w:tr w:rsidR="004D7BEE" w:rsidRPr="00BB126E" w14:paraId="346DCC5C" w14:textId="77777777" w:rsidTr="004D7BEE">
        <w:trPr>
          <w:jc w:val="center"/>
        </w:trPr>
        <w:tc>
          <w:tcPr>
            <w:tcW w:w="852" w:type="dxa"/>
            <w:shd w:val="clear" w:color="auto" w:fill="auto"/>
          </w:tcPr>
          <w:p w14:paraId="5715EA2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461</w:t>
            </w:r>
          </w:p>
        </w:tc>
        <w:tc>
          <w:tcPr>
            <w:tcW w:w="6533" w:type="dxa"/>
            <w:shd w:val="clear" w:color="auto" w:fill="auto"/>
          </w:tcPr>
          <w:p w14:paraId="7EC4A6F7"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Potasyum bromat</w:t>
            </w:r>
          </w:p>
        </w:tc>
        <w:tc>
          <w:tcPr>
            <w:tcW w:w="1570" w:type="dxa"/>
            <w:shd w:val="clear" w:color="auto" w:fill="auto"/>
          </w:tcPr>
          <w:p w14:paraId="594658E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7758-01-2</w:t>
            </w:r>
          </w:p>
        </w:tc>
        <w:tc>
          <w:tcPr>
            <w:tcW w:w="1418" w:type="dxa"/>
            <w:shd w:val="clear" w:color="auto" w:fill="auto"/>
          </w:tcPr>
          <w:p w14:paraId="7ACD637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231-829-8</w:t>
            </w:r>
          </w:p>
        </w:tc>
      </w:tr>
      <w:tr w:rsidR="004D7BEE" w:rsidRPr="00BB126E" w14:paraId="4CFDFB61" w14:textId="77777777" w:rsidTr="004D7BEE">
        <w:trPr>
          <w:jc w:val="center"/>
        </w:trPr>
        <w:tc>
          <w:tcPr>
            <w:tcW w:w="852" w:type="dxa"/>
            <w:shd w:val="clear" w:color="auto" w:fill="auto"/>
          </w:tcPr>
          <w:p w14:paraId="7345B04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462</w:t>
            </w:r>
          </w:p>
        </w:tc>
        <w:tc>
          <w:tcPr>
            <w:tcW w:w="6533" w:type="dxa"/>
            <w:shd w:val="clear" w:color="auto" w:fill="auto"/>
          </w:tcPr>
          <w:p w14:paraId="538858E0"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Karbon monoksit</w:t>
            </w:r>
          </w:p>
        </w:tc>
        <w:tc>
          <w:tcPr>
            <w:tcW w:w="1570" w:type="dxa"/>
            <w:shd w:val="clear" w:color="auto" w:fill="auto"/>
          </w:tcPr>
          <w:p w14:paraId="30C6757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630-08-0</w:t>
            </w:r>
          </w:p>
        </w:tc>
        <w:tc>
          <w:tcPr>
            <w:tcW w:w="1418" w:type="dxa"/>
            <w:shd w:val="clear" w:color="auto" w:fill="auto"/>
          </w:tcPr>
          <w:p w14:paraId="4896671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211-128-3</w:t>
            </w:r>
          </w:p>
        </w:tc>
      </w:tr>
      <w:tr w:rsidR="004D7BEE" w:rsidRPr="00BB126E" w14:paraId="08451B29" w14:textId="77777777" w:rsidTr="004D7BEE">
        <w:trPr>
          <w:jc w:val="center"/>
        </w:trPr>
        <w:tc>
          <w:tcPr>
            <w:tcW w:w="852" w:type="dxa"/>
            <w:shd w:val="clear" w:color="auto" w:fill="auto"/>
          </w:tcPr>
          <w:p w14:paraId="46A1952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463</w:t>
            </w:r>
          </w:p>
        </w:tc>
        <w:tc>
          <w:tcPr>
            <w:tcW w:w="6533" w:type="dxa"/>
            <w:shd w:val="clear" w:color="auto" w:fill="auto"/>
          </w:tcPr>
          <w:p w14:paraId="3FE3B5A3"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Buta-1,3-dien, ayrıca 464-611 arasındaki satırlara bakınız.</w:t>
            </w:r>
          </w:p>
        </w:tc>
        <w:tc>
          <w:tcPr>
            <w:tcW w:w="1570" w:type="dxa"/>
            <w:shd w:val="clear" w:color="auto" w:fill="auto"/>
          </w:tcPr>
          <w:p w14:paraId="1DBBF81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106-99-0</w:t>
            </w:r>
          </w:p>
        </w:tc>
        <w:tc>
          <w:tcPr>
            <w:tcW w:w="1418" w:type="dxa"/>
            <w:shd w:val="clear" w:color="auto" w:fill="auto"/>
          </w:tcPr>
          <w:p w14:paraId="4F298E4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203-450-8</w:t>
            </w:r>
          </w:p>
        </w:tc>
      </w:tr>
      <w:tr w:rsidR="004D7BEE" w:rsidRPr="00BB126E" w14:paraId="21CE47EF" w14:textId="77777777" w:rsidTr="004D7BEE">
        <w:trPr>
          <w:jc w:val="center"/>
        </w:trPr>
        <w:tc>
          <w:tcPr>
            <w:tcW w:w="852" w:type="dxa"/>
            <w:shd w:val="clear" w:color="auto" w:fill="auto"/>
          </w:tcPr>
          <w:p w14:paraId="5E2F98A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464</w:t>
            </w:r>
          </w:p>
        </w:tc>
        <w:tc>
          <w:tcPr>
            <w:tcW w:w="6533" w:type="dxa"/>
            <w:shd w:val="clear" w:color="auto" w:fill="auto"/>
          </w:tcPr>
          <w:p w14:paraId="63015288" w14:textId="550FB3EC"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İzobutan, a/a cinsinden % 0,1’</w:t>
            </w:r>
            <w:r w:rsidR="00873D1E" w:rsidRPr="00BB126E">
              <w:rPr>
                <w:rFonts w:ascii="Times New Roman" w:hAnsi="Times New Roman" w:cs="Times New Roman"/>
                <w:sz w:val="18"/>
                <w:szCs w:val="18"/>
              </w:rPr>
              <w:t>e eşit ve</w:t>
            </w:r>
            <w:r w:rsidRPr="00BB126E">
              <w:rPr>
                <w:rFonts w:ascii="Times New Roman" w:eastAsia="Calibri" w:hAnsi="Times New Roman" w:cs="Times New Roman"/>
                <w:sz w:val="18"/>
                <w:szCs w:val="18"/>
              </w:rPr>
              <w:t xml:space="preserve"> fazla Butadien içerirse</w:t>
            </w:r>
            <w:r w:rsidRPr="00BB126E">
              <w:rPr>
                <w:rFonts w:ascii="Times New Roman" w:hAnsi="Times New Roman" w:cs="Times New Roman"/>
                <w:sz w:val="20"/>
                <w:szCs w:val="20"/>
              </w:rPr>
              <w:t xml:space="preserve"> </w:t>
            </w:r>
          </w:p>
        </w:tc>
        <w:tc>
          <w:tcPr>
            <w:tcW w:w="1570" w:type="dxa"/>
            <w:shd w:val="clear" w:color="auto" w:fill="auto"/>
          </w:tcPr>
          <w:p w14:paraId="44C806E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75-28-5</w:t>
            </w:r>
          </w:p>
        </w:tc>
        <w:tc>
          <w:tcPr>
            <w:tcW w:w="1418" w:type="dxa"/>
            <w:shd w:val="clear" w:color="auto" w:fill="auto"/>
          </w:tcPr>
          <w:p w14:paraId="48BD50B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200-857-2</w:t>
            </w:r>
          </w:p>
        </w:tc>
      </w:tr>
      <w:tr w:rsidR="004D7BEE" w:rsidRPr="00BB126E" w14:paraId="6542332C" w14:textId="77777777" w:rsidTr="004D7BEE">
        <w:trPr>
          <w:jc w:val="center"/>
        </w:trPr>
        <w:tc>
          <w:tcPr>
            <w:tcW w:w="852" w:type="dxa"/>
            <w:shd w:val="clear" w:color="auto" w:fill="auto"/>
          </w:tcPr>
          <w:p w14:paraId="01AA724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465</w:t>
            </w:r>
          </w:p>
        </w:tc>
        <w:tc>
          <w:tcPr>
            <w:tcW w:w="6533" w:type="dxa"/>
            <w:shd w:val="clear" w:color="auto" w:fill="auto"/>
          </w:tcPr>
          <w:p w14:paraId="02EF7241" w14:textId="01640148"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Butan, a/a cinsinden % 0,1’</w:t>
            </w:r>
            <w:r w:rsidR="0036596E" w:rsidRPr="00BB126E">
              <w:rPr>
                <w:rFonts w:ascii="Times New Roman" w:eastAsia="Calibri" w:hAnsi="Times New Roman" w:cs="Times New Roman"/>
                <w:sz w:val="18"/>
                <w:szCs w:val="18"/>
              </w:rPr>
              <w:t>e</w:t>
            </w:r>
            <w:r w:rsidR="00EB30D3" w:rsidRPr="00BB126E">
              <w:rPr>
                <w:rFonts w:ascii="Times New Roman" w:hAnsi="Times New Roman" w:cs="Times New Roman"/>
                <w:sz w:val="18"/>
                <w:szCs w:val="18"/>
              </w:rPr>
              <w:t xml:space="preserve"> eşit ve</w:t>
            </w:r>
            <w:r w:rsidRPr="00BB126E">
              <w:rPr>
                <w:rFonts w:ascii="Times New Roman" w:eastAsia="Calibri" w:hAnsi="Times New Roman" w:cs="Times New Roman"/>
                <w:sz w:val="18"/>
                <w:szCs w:val="18"/>
              </w:rPr>
              <w:t xml:space="preserve"> fazla Butadien içerirse</w:t>
            </w:r>
          </w:p>
        </w:tc>
        <w:tc>
          <w:tcPr>
            <w:tcW w:w="1570" w:type="dxa"/>
            <w:shd w:val="clear" w:color="auto" w:fill="auto"/>
          </w:tcPr>
          <w:p w14:paraId="36FED44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106-97-8</w:t>
            </w:r>
          </w:p>
        </w:tc>
        <w:tc>
          <w:tcPr>
            <w:tcW w:w="1418" w:type="dxa"/>
            <w:shd w:val="clear" w:color="auto" w:fill="auto"/>
          </w:tcPr>
          <w:p w14:paraId="692255C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203-448-7</w:t>
            </w:r>
          </w:p>
        </w:tc>
      </w:tr>
      <w:tr w:rsidR="004D7BEE" w:rsidRPr="00BB126E" w14:paraId="02FFBE3C" w14:textId="77777777" w:rsidTr="004D7BEE">
        <w:trPr>
          <w:jc w:val="center"/>
        </w:trPr>
        <w:tc>
          <w:tcPr>
            <w:tcW w:w="852" w:type="dxa"/>
            <w:shd w:val="clear" w:color="auto" w:fill="auto"/>
          </w:tcPr>
          <w:p w14:paraId="37B2047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466</w:t>
            </w:r>
          </w:p>
        </w:tc>
        <w:tc>
          <w:tcPr>
            <w:tcW w:w="6533" w:type="dxa"/>
            <w:shd w:val="clear" w:color="auto" w:fill="auto"/>
          </w:tcPr>
          <w:p w14:paraId="43611447"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Gazlar (petrol), C3-4, a/a cinsinden % 0,1’den fazla Butadien içerirse</w:t>
            </w:r>
          </w:p>
        </w:tc>
        <w:tc>
          <w:tcPr>
            <w:tcW w:w="1570" w:type="dxa"/>
            <w:shd w:val="clear" w:color="auto" w:fill="auto"/>
          </w:tcPr>
          <w:p w14:paraId="7E53CE9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68131-75-9</w:t>
            </w:r>
          </w:p>
        </w:tc>
        <w:tc>
          <w:tcPr>
            <w:tcW w:w="1418" w:type="dxa"/>
            <w:shd w:val="clear" w:color="auto" w:fill="auto"/>
          </w:tcPr>
          <w:p w14:paraId="70297F2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268-629-5</w:t>
            </w:r>
          </w:p>
        </w:tc>
      </w:tr>
      <w:tr w:rsidR="004D7BEE" w:rsidRPr="00BB126E" w14:paraId="19A0002E" w14:textId="77777777" w:rsidTr="004D7BEE">
        <w:trPr>
          <w:jc w:val="center"/>
        </w:trPr>
        <w:tc>
          <w:tcPr>
            <w:tcW w:w="852" w:type="dxa"/>
            <w:shd w:val="clear" w:color="auto" w:fill="auto"/>
          </w:tcPr>
          <w:p w14:paraId="2831A6C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467</w:t>
            </w:r>
          </w:p>
        </w:tc>
        <w:tc>
          <w:tcPr>
            <w:tcW w:w="6533" w:type="dxa"/>
            <w:shd w:val="clear" w:color="auto" w:fill="auto"/>
          </w:tcPr>
          <w:p w14:paraId="13D8668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katalitik olarak ayrışmış distilat ve katalitik olarak ayrışmış neft yağı fraksiyonlama absorbanı, a/a cinsinden % 0,1’den fazla Butadien içerirse </w:t>
            </w:r>
          </w:p>
        </w:tc>
        <w:tc>
          <w:tcPr>
            <w:tcW w:w="1570" w:type="dxa"/>
            <w:shd w:val="clear" w:color="auto" w:fill="auto"/>
          </w:tcPr>
          <w:p w14:paraId="6FE337E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68307-98-2</w:t>
            </w:r>
          </w:p>
        </w:tc>
        <w:tc>
          <w:tcPr>
            <w:tcW w:w="1418" w:type="dxa"/>
            <w:shd w:val="clear" w:color="auto" w:fill="auto"/>
          </w:tcPr>
          <w:p w14:paraId="7AE40BA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269-617-2</w:t>
            </w:r>
          </w:p>
        </w:tc>
      </w:tr>
      <w:tr w:rsidR="004D7BEE" w:rsidRPr="00BB126E" w14:paraId="30510231" w14:textId="77777777" w:rsidTr="004D7BEE">
        <w:trPr>
          <w:jc w:val="center"/>
        </w:trPr>
        <w:tc>
          <w:tcPr>
            <w:tcW w:w="852" w:type="dxa"/>
            <w:shd w:val="clear" w:color="auto" w:fill="auto"/>
          </w:tcPr>
          <w:p w14:paraId="2A33979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468</w:t>
            </w:r>
          </w:p>
        </w:tc>
        <w:tc>
          <w:tcPr>
            <w:tcW w:w="6533" w:type="dxa"/>
            <w:shd w:val="clear" w:color="auto" w:fill="auto"/>
          </w:tcPr>
          <w:p w14:paraId="184B3C26"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katalitik polimn. </w:t>
            </w:r>
            <w:proofErr w:type="gramStart"/>
            <w:r w:rsidRPr="00BB126E">
              <w:rPr>
                <w:rFonts w:ascii="Times New Roman" w:eastAsia="Calibri" w:hAnsi="Times New Roman" w:cs="Times New Roman"/>
                <w:sz w:val="18"/>
                <w:szCs w:val="18"/>
              </w:rPr>
              <w:t>neft</w:t>
            </w:r>
            <w:proofErr w:type="gramEnd"/>
            <w:r w:rsidRPr="00BB126E">
              <w:rPr>
                <w:rFonts w:ascii="Times New Roman" w:eastAsia="Calibri" w:hAnsi="Times New Roman" w:cs="Times New Roman"/>
                <w:sz w:val="18"/>
                <w:szCs w:val="18"/>
              </w:rPr>
              <w:t xml:space="preserve"> yağı fraksiyonlama stabilizörü, a/a cinsinden % 0,1den fazla Butadien içerirse </w:t>
            </w:r>
          </w:p>
          <w:p w14:paraId="194F2B70" w14:textId="77777777" w:rsidR="004D7BEE" w:rsidRPr="00BB126E" w:rsidRDefault="004D7BEE" w:rsidP="00BB126E">
            <w:pPr>
              <w:spacing w:after="200" w:line="276" w:lineRule="auto"/>
              <w:jc w:val="both"/>
              <w:rPr>
                <w:rFonts w:ascii="Times New Roman" w:eastAsia="Calibri" w:hAnsi="Times New Roman" w:cs="Times New Roman"/>
                <w:sz w:val="18"/>
                <w:szCs w:val="18"/>
              </w:rPr>
            </w:pPr>
          </w:p>
        </w:tc>
        <w:tc>
          <w:tcPr>
            <w:tcW w:w="1570" w:type="dxa"/>
            <w:shd w:val="clear" w:color="auto" w:fill="auto"/>
          </w:tcPr>
          <w:p w14:paraId="0D4232E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68307-99-3</w:t>
            </w:r>
          </w:p>
        </w:tc>
        <w:tc>
          <w:tcPr>
            <w:tcW w:w="1418" w:type="dxa"/>
            <w:shd w:val="clear" w:color="auto" w:fill="auto"/>
          </w:tcPr>
          <w:p w14:paraId="3FA822E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269-618-8</w:t>
            </w:r>
          </w:p>
        </w:tc>
      </w:tr>
      <w:tr w:rsidR="004D7BEE" w:rsidRPr="00BB126E" w14:paraId="3E31977E" w14:textId="77777777" w:rsidTr="004D7BEE">
        <w:trPr>
          <w:jc w:val="center"/>
        </w:trPr>
        <w:tc>
          <w:tcPr>
            <w:tcW w:w="852" w:type="dxa"/>
            <w:shd w:val="clear" w:color="auto" w:fill="auto"/>
          </w:tcPr>
          <w:p w14:paraId="2ECDE3B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469</w:t>
            </w:r>
          </w:p>
        </w:tc>
        <w:tc>
          <w:tcPr>
            <w:tcW w:w="6533" w:type="dxa"/>
            <w:shd w:val="clear" w:color="auto" w:fill="auto"/>
          </w:tcPr>
          <w:p w14:paraId="2BA511F6"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katalitik olarak dönüştürülmüş neft yağı fraksiyonlama stabilizörü, hidrojen sülfür içermeyen, a/a cinsinden % 0,1’den fazla Butadien içerirse </w:t>
            </w:r>
          </w:p>
          <w:p w14:paraId="76AECC3A" w14:textId="77777777" w:rsidR="004D7BEE" w:rsidRPr="00BB126E" w:rsidRDefault="004D7BEE" w:rsidP="00BB126E">
            <w:pPr>
              <w:spacing w:after="200" w:line="276" w:lineRule="auto"/>
              <w:jc w:val="both"/>
              <w:rPr>
                <w:rFonts w:ascii="Times New Roman" w:eastAsia="Calibri" w:hAnsi="Times New Roman" w:cs="Times New Roman"/>
                <w:sz w:val="18"/>
                <w:szCs w:val="18"/>
              </w:rPr>
            </w:pPr>
          </w:p>
        </w:tc>
        <w:tc>
          <w:tcPr>
            <w:tcW w:w="1570" w:type="dxa"/>
            <w:shd w:val="clear" w:color="auto" w:fill="auto"/>
          </w:tcPr>
          <w:p w14:paraId="2ADDC05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68308-00-9</w:t>
            </w:r>
          </w:p>
        </w:tc>
        <w:tc>
          <w:tcPr>
            <w:tcW w:w="1418" w:type="dxa"/>
            <w:shd w:val="clear" w:color="auto" w:fill="auto"/>
          </w:tcPr>
          <w:p w14:paraId="18277EA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269-619-3</w:t>
            </w:r>
          </w:p>
        </w:tc>
      </w:tr>
      <w:tr w:rsidR="004D7BEE" w:rsidRPr="00BB126E" w14:paraId="7F69FC44" w14:textId="77777777" w:rsidTr="004D7BEE">
        <w:trPr>
          <w:jc w:val="center"/>
        </w:trPr>
        <w:tc>
          <w:tcPr>
            <w:tcW w:w="852" w:type="dxa"/>
            <w:shd w:val="clear" w:color="auto" w:fill="auto"/>
          </w:tcPr>
          <w:p w14:paraId="0F8D8EA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470</w:t>
            </w:r>
          </w:p>
        </w:tc>
        <w:tc>
          <w:tcPr>
            <w:tcW w:w="6533" w:type="dxa"/>
            <w:shd w:val="clear" w:color="auto" w:fill="auto"/>
          </w:tcPr>
          <w:p w14:paraId="44A7246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ayrışmış distilat hidrojenle muamele edici soyucu, a/a cinsinden % 0,1’den fazla Butadien içerirse </w:t>
            </w:r>
          </w:p>
          <w:p w14:paraId="5B2CDEBB" w14:textId="77777777" w:rsidR="004D7BEE" w:rsidRPr="00BB126E" w:rsidRDefault="004D7BEE" w:rsidP="00BB126E">
            <w:pPr>
              <w:spacing w:after="200" w:line="276" w:lineRule="auto"/>
              <w:jc w:val="both"/>
              <w:rPr>
                <w:rFonts w:ascii="Times New Roman" w:eastAsia="Calibri" w:hAnsi="Times New Roman" w:cs="Times New Roman"/>
                <w:sz w:val="18"/>
                <w:szCs w:val="18"/>
              </w:rPr>
            </w:pPr>
          </w:p>
        </w:tc>
        <w:tc>
          <w:tcPr>
            <w:tcW w:w="1570" w:type="dxa"/>
            <w:shd w:val="clear" w:color="auto" w:fill="auto"/>
          </w:tcPr>
          <w:p w14:paraId="63699F2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68308-01-0</w:t>
            </w:r>
          </w:p>
        </w:tc>
        <w:tc>
          <w:tcPr>
            <w:tcW w:w="1418" w:type="dxa"/>
            <w:shd w:val="clear" w:color="auto" w:fill="auto"/>
          </w:tcPr>
          <w:p w14:paraId="660C42C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269-620-9</w:t>
            </w:r>
          </w:p>
        </w:tc>
      </w:tr>
      <w:tr w:rsidR="004D7BEE" w:rsidRPr="00BB126E" w14:paraId="41C4FAA7" w14:textId="77777777" w:rsidTr="004D7BEE">
        <w:trPr>
          <w:jc w:val="center"/>
        </w:trPr>
        <w:tc>
          <w:tcPr>
            <w:tcW w:w="852" w:type="dxa"/>
            <w:shd w:val="clear" w:color="auto" w:fill="auto"/>
          </w:tcPr>
          <w:p w14:paraId="1FFFBD3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471</w:t>
            </w:r>
          </w:p>
        </w:tc>
        <w:tc>
          <w:tcPr>
            <w:tcW w:w="6533" w:type="dxa"/>
            <w:shd w:val="clear" w:color="auto" w:fill="auto"/>
          </w:tcPr>
          <w:p w14:paraId="310A6183"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gaz yağı katalitik dönüştürme absorbanı, a/a cinsinden % 0,1’den fazla Butadien içerirse </w:t>
            </w:r>
          </w:p>
          <w:p w14:paraId="764BAE76" w14:textId="77777777" w:rsidR="004D7BEE" w:rsidRPr="00BB126E" w:rsidRDefault="004D7BEE" w:rsidP="00BB126E">
            <w:pPr>
              <w:spacing w:after="200" w:line="276" w:lineRule="auto"/>
              <w:jc w:val="both"/>
              <w:rPr>
                <w:rFonts w:ascii="Times New Roman" w:eastAsia="Calibri" w:hAnsi="Times New Roman" w:cs="Times New Roman"/>
                <w:sz w:val="18"/>
                <w:szCs w:val="18"/>
              </w:rPr>
            </w:pPr>
          </w:p>
        </w:tc>
        <w:tc>
          <w:tcPr>
            <w:tcW w:w="1570" w:type="dxa"/>
            <w:shd w:val="clear" w:color="auto" w:fill="auto"/>
          </w:tcPr>
          <w:p w14:paraId="5070D6D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68308-03-2</w:t>
            </w:r>
          </w:p>
        </w:tc>
        <w:tc>
          <w:tcPr>
            <w:tcW w:w="1418" w:type="dxa"/>
            <w:shd w:val="clear" w:color="auto" w:fill="auto"/>
          </w:tcPr>
          <w:p w14:paraId="13EE8DD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269-623-5</w:t>
            </w:r>
          </w:p>
        </w:tc>
      </w:tr>
      <w:tr w:rsidR="004D7BEE" w:rsidRPr="00BB126E" w14:paraId="4DB12414" w14:textId="77777777" w:rsidTr="004D7BEE">
        <w:trPr>
          <w:jc w:val="center"/>
        </w:trPr>
        <w:tc>
          <w:tcPr>
            <w:tcW w:w="852" w:type="dxa"/>
            <w:shd w:val="clear" w:color="auto" w:fill="auto"/>
          </w:tcPr>
          <w:p w14:paraId="3CD0A85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472</w:t>
            </w:r>
          </w:p>
        </w:tc>
        <w:tc>
          <w:tcPr>
            <w:tcW w:w="6533" w:type="dxa"/>
            <w:shd w:val="clear" w:color="auto" w:fill="auto"/>
          </w:tcPr>
          <w:p w14:paraId="2BD6087D"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gaz geri kazanım tesisi, a/a cinsinden % 0,1’den fazla Butadien içerirse </w:t>
            </w:r>
          </w:p>
          <w:p w14:paraId="4D106DD0" w14:textId="77777777" w:rsidR="004D7BEE" w:rsidRPr="00BB126E" w:rsidRDefault="004D7BEE" w:rsidP="00BB126E">
            <w:pPr>
              <w:spacing w:after="200" w:line="276" w:lineRule="auto"/>
              <w:jc w:val="both"/>
              <w:rPr>
                <w:rFonts w:ascii="Times New Roman" w:eastAsia="Calibri" w:hAnsi="Times New Roman" w:cs="Times New Roman"/>
                <w:sz w:val="18"/>
                <w:szCs w:val="18"/>
              </w:rPr>
            </w:pPr>
          </w:p>
        </w:tc>
        <w:tc>
          <w:tcPr>
            <w:tcW w:w="1570" w:type="dxa"/>
            <w:shd w:val="clear" w:color="auto" w:fill="auto"/>
          </w:tcPr>
          <w:p w14:paraId="0A51AC9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68308-04-3</w:t>
            </w:r>
          </w:p>
        </w:tc>
        <w:tc>
          <w:tcPr>
            <w:tcW w:w="1418" w:type="dxa"/>
            <w:shd w:val="clear" w:color="auto" w:fill="auto"/>
          </w:tcPr>
          <w:p w14:paraId="7A55EEA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269-624-0</w:t>
            </w:r>
          </w:p>
        </w:tc>
      </w:tr>
      <w:tr w:rsidR="004D7BEE" w:rsidRPr="00BB126E" w14:paraId="4F80C291" w14:textId="77777777" w:rsidTr="004D7BEE">
        <w:trPr>
          <w:jc w:val="center"/>
        </w:trPr>
        <w:tc>
          <w:tcPr>
            <w:tcW w:w="852" w:type="dxa"/>
            <w:shd w:val="clear" w:color="auto" w:fill="auto"/>
          </w:tcPr>
          <w:p w14:paraId="1FC2021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473</w:t>
            </w:r>
          </w:p>
        </w:tc>
        <w:tc>
          <w:tcPr>
            <w:tcW w:w="6533" w:type="dxa"/>
            <w:shd w:val="clear" w:color="auto" w:fill="auto"/>
          </w:tcPr>
          <w:p w14:paraId="70D6D244"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gaz geri kazanım tesisi deetanizör, a/a cinsinden % 0,1’den fazla Butadien içerirse </w:t>
            </w:r>
          </w:p>
          <w:p w14:paraId="7C4D7775" w14:textId="77777777" w:rsidR="004D7BEE" w:rsidRPr="00BB126E" w:rsidRDefault="004D7BEE" w:rsidP="00BB126E">
            <w:pPr>
              <w:spacing w:after="200" w:line="276" w:lineRule="auto"/>
              <w:jc w:val="both"/>
              <w:rPr>
                <w:rFonts w:ascii="Times New Roman" w:eastAsia="Calibri" w:hAnsi="Times New Roman" w:cs="Times New Roman"/>
                <w:sz w:val="18"/>
                <w:szCs w:val="18"/>
              </w:rPr>
            </w:pPr>
          </w:p>
        </w:tc>
        <w:tc>
          <w:tcPr>
            <w:tcW w:w="1570" w:type="dxa"/>
            <w:shd w:val="clear" w:color="auto" w:fill="auto"/>
          </w:tcPr>
          <w:p w14:paraId="42ECADF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68308-05-4</w:t>
            </w:r>
          </w:p>
        </w:tc>
        <w:tc>
          <w:tcPr>
            <w:tcW w:w="1418" w:type="dxa"/>
            <w:shd w:val="clear" w:color="auto" w:fill="auto"/>
          </w:tcPr>
          <w:p w14:paraId="0CDB2E0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269-625-6</w:t>
            </w:r>
          </w:p>
        </w:tc>
      </w:tr>
      <w:tr w:rsidR="004D7BEE" w:rsidRPr="00BB126E" w14:paraId="70D2ECCE" w14:textId="77777777" w:rsidTr="004D7BEE">
        <w:trPr>
          <w:jc w:val="center"/>
        </w:trPr>
        <w:tc>
          <w:tcPr>
            <w:tcW w:w="852" w:type="dxa"/>
            <w:shd w:val="clear" w:color="auto" w:fill="auto"/>
          </w:tcPr>
          <w:p w14:paraId="19B5053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474</w:t>
            </w:r>
          </w:p>
        </w:tc>
        <w:tc>
          <w:tcPr>
            <w:tcW w:w="6533" w:type="dxa"/>
            <w:shd w:val="clear" w:color="auto" w:fill="auto"/>
          </w:tcPr>
          <w:p w14:paraId="50963FA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hidrodesülfürlenmiş distilat ve hidrodesülfürlenmiş neft yağı fraksiyonlayıcısı, asit içermeyen, a/a cinsinden % 0,1’den fazla Butadien içerirse </w:t>
            </w:r>
          </w:p>
          <w:p w14:paraId="2F151C13" w14:textId="77777777" w:rsidR="004D7BEE" w:rsidRPr="00BB126E" w:rsidRDefault="004D7BEE" w:rsidP="00BB126E">
            <w:pPr>
              <w:spacing w:after="200" w:line="276" w:lineRule="auto"/>
              <w:jc w:val="both"/>
              <w:rPr>
                <w:rFonts w:ascii="Times New Roman" w:eastAsia="Calibri" w:hAnsi="Times New Roman" w:cs="Times New Roman"/>
                <w:sz w:val="18"/>
                <w:szCs w:val="18"/>
              </w:rPr>
            </w:pPr>
          </w:p>
        </w:tc>
        <w:tc>
          <w:tcPr>
            <w:tcW w:w="1570" w:type="dxa"/>
            <w:shd w:val="clear" w:color="auto" w:fill="auto"/>
          </w:tcPr>
          <w:p w14:paraId="57E2CB0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68308-06-5</w:t>
            </w:r>
          </w:p>
        </w:tc>
        <w:tc>
          <w:tcPr>
            <w:tcW w:w="1418" w:type="dxa"/>
            <w:shd w:val="clear" w:color="auto" w:fill="auto"/>
          </w:tcPr>
          <w:p w14:paraId="3293F2B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269-626-1</w:t>
            </w:r>
          </w:p>
        </w:tc>
      </w:tr>
      <w:tr w:rsidR="004D7BEE" w:rsidRPr="00BB126E" w14:paraId="457ABE6B" w14:textId="77777777" w:rsidTr="004D7BEE">
        <w:trPr>
          <w:jc w:val="center"/>
        </w:trPr>
        <w:tc>
          <w:tcPr>
            <w:tcW w:w="852" w:type="dxa"/>
            <w:shd w:val="clear" w:color="auto" w:fill="auto"/>
          </w:tcPr>
          <w:p w14:paraId="66D39FF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475</w:t>
            </w:r>
          </w:p>
        </w:tc>
        <w:tc>
          <w:tcPr>
            <w:tcW w:w="6533" w:type="dxa"/>
            <w:shd w:val="clear" w:color="auto" w:fill="auto"/>
          </w:tcPr>
          <w:p w14:paraId="5FAD57D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hidrodesülfürlenmiş vakum gaz yağı soyucu, hidrojen sülfür içermeyen, a/a cinsinden % 0,1’den fazla Butadien içerirse </w:t>
            </w:r>
          </w:p>
        </w:tc>
        <w:tc>
          <w:tcPr>
            <w:tcW w:w="1570" w:type="dxa"/>
            <w:shd w:val="clear" w:color="auto" w:fill="auto"/>
          </w:tcPr>
          <w:p w14:paraId="180FD66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68308-07-6</w:t>
            </w:r>
          </w:p>
        </w:tc>
        <w:tc>
          <w:tcPr>
            <w:tcW w:w="1418" w:type="dxa"/>
            <w:shd w:val="clear" w:color="auto" w:fill="auto"/>
          </w:tcPr>
          <w:p w14:paraId="32A02A1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269-627-7</w:t>
            </w:r>
          </w:p>
        </w:tc>
      </w:tr>
      <w:tr w:rsidR="004D7BEE" w:rsidRPr="00BB126E" w14:paraId="097495BD" w14:textId="77777777" w:rsidTr="004D7BEE">
        <w:trPr>
          <w:jc w:val="center"/>
        </w:trPr>
        <w:tc>
          <w:tcPr>
            <w:tcW w:w="852" w:type="dxa"/>
            <w:shd w:val="clear" w:color="auto" w:fill="auto"/>
          </w:tcPr>
          <w:p w14:paraId="10E7EC7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476</w:t>
            </w:r>
          </w:p>
        </w:tc>
        <w:tc>
          <w:tcPr>
            <w:tcW w:w="6533" w:type="dxa"/>
            <w:shd w:val="clear" w:color="auto" w:fill="auto"/>
          </w:tcPr>
          <w:p w14:paraId="2C671953"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izomerize neft yağı fraksiyonlama stabilizörü, a/a cinsinden % 0,1’den fazla Butadien içerirse </w:t>
            </w:r>
          </w:p>
        </w:tc>
        <w:tc>
          <w:tcPr>
            <w:tcW w:w="1570" w:type="dxa"/>
            <w:shd w:val="clear" w:color="auto" w:fill="auto"/>
          </w:tcPr>
          <w:p w14:paraId="0A43504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68308-08-7</w:t>
            </w:r>
          </w:p>
        </w:tc>
        <w:tc>
          <w:tcPr>
            <w:tcW w:w="1418" w:type="dxa"/>
            <w:shd w:val="clear" w:color="auto" w:fill="auto"/>
          </w:tcPr>
          <w:p w14:paraId="536CA14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269-628-2</w:t>
            </w:r>
          </w:p>
        </w:tc>
      </w:tr>
      <w:tr w:rsidR="004D7BEE" w:rsidRPr="00BB126E" w14:paraId="5BC0C1BC" w14:textId="77777777" w:rsidTr="004D7BEE">
        <w:trPr>
          <w:jc w:val="center"/>
        </w:trPr>
        <w:tc>
          <w:tcPr>
            <w:tcW w:w="852" w:type="dxa"/>
            <w:shd w:val="clear" w:color="auto" w:fill="auto"/>
          </w:tcPr>
          <w:p w14:paraId="58A11ED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477</w:t>
            </w:r>
          </w:p>
        </w:tc>
        <w:tc>
          <w:tcPr>
            <w:tcW w:w="6533" w:type="dxa"/>
            <w:shd w:val="clear" w:color="auto" w:fill="auto"/>
          </w:tcPr>
          <w:p w14:paraId="382829BE"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hafif normal üretim aşamasında üretilen neft yağı stabilizörü, hidrojen sülfür içermeyen, a/a cinsinden % 0,1’den fazla Butadien içerirse </w:t>
            </w:r>
          </w:p>
          <w:p w14:paraId="77D6347D" w14:textId="77777777" w:rsidR="004D7BEE" w:rsidRPr="00BB126E" w:rsidRDefault="004D7BEE" w:rsidP="00BB126E">
            <w:pPr>
              <w:spacing w:after="200" w:line="276" w:lineRule="auto"/>
              <w:jc w:val="both"/>
              <w:rPr>
                <w:rFonts w:ascii="Times New Roman" w:eastAsia="Calibri" w:hAnsi="Times New Roman" w:cs="Times New Roman"/>
                <w:sz w:val="18"/>
                <w:szCs w:val="18"/>
              </w:rPr>
            </w:pPr>
          </w:p>
        </w:tc>
        <w:tc>
          <w:tcPr>
            <w:tcW w:w="1570" w:type="dxa"/>
            <w:shd w:val="clear" w:color="auto" w:fill="auto"/>
          </w:tcPr>
          <w:p w14:paraId="6FA890C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68308-09-8</w:t>
            </w:r>
          </w:p>
        </w:tc>
        <w:tc>
          <w:tcPr>
            <w:tcW w:w="1418" w:type="dxa"/>
            <w:shd w:val="clear" w:color="auto" w:fill="auto"/>
          </w:tcPr>
          <w:p w14:paraId="30C6F56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269-629-8</w:t>
            </w:r>
          </w:p>
        </w:tc>
      </w:tr>
      <w:tr w:rsidR="004D7BEE" w:rsidRPr="00BB126E" w14:paraId="393302EC" w14:textId="77777777" w:rsidTr="004D7BEE">
        <w:trPr>
          <w:jc w:val="center"/>
        </w:trPr>
        <w:tc>
          <w:tcPr>
            <w:tcW w:w="852" w:type="dxa"/>
            <w:shd w:val="clear" w:color="auto" w:fill="auto"/>
          </w:tcPr>
          <w:p w14:paraId="0CD5434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478</w:t>
            </w:r>
          </w:p>
        </w:tc>
        <w:tc>
          <w:tcPr>
            <w:tcW w:w="6533" w:type="dxa"/>
            <w:shd w:val="clear" w:color="auto" w:fill="auto"/>
          </w:tcPr>
          <w:p w14:paraId="6C82EFE7"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hafif normal üretim aşamasında üretilen distilat hidrodesülfürlenmiş, hidrojen sülfür içermeyen, a/a cinsinden % 0,1’den fazla </w:t>
            </w:r>
          </w:p>
          <w:p w14:paraId="763A6D72"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Butadien içerirse </w:t>
            </w:r>
          </w:p>
        </w:tc>
        <w:tc>
          <w:tcPr>
            <w:tcW w:w="1570" w:type="dxa"/>
            <w:shd w:val="clear" w:color="auto" w:fill="auto"/>
          </w:tcPr>
          <w:p w14:paraId="3A85AA6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68308-10-1</w:t>
            </w:r>
          </w:p>
        </w:tc>
        <w:tc>
          <w:tcPr>
            <w:tcW w:w="1418" w:type="dxa"/>
            <w:shd w:val="clear" w:color="auto" w:fill="auto"/>
          </w:tcPr>
          <w:p w14:paraId="34E7BC6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269-630-3</w:t>
            </w:r>
          </w:p>
        </w:tc>
      </w:tr>
      <w:tr w:rsidR="004D7BEE" w:rsidRPr="00BB126E" w14:paraId="551E4E1C" w14:textId="77777777" w:rsidTr="004D7BEE">
        <w:trPr>
          <w:jc w:val="center"/>
        </w:trPr>
        <w:tc>
          <w:tcPr>
            <w:tcW w:w="852" w:type="dxa"/>
            <w:shd w:val="clear" w:color="auto" w:fill="auto"/>
          </w:tcPr>
          <w:p w14:paraId="7503F33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479</w:t>
            </w:r>
          </w:p>
        </w:tc>
        <w:tc>
          <w:tcPr>
            <w:tcW w:w="6533" w:type="dxa"/>
            <w:shd w:val="clear" w:color="auto" w:fill="auto"/>
          </w:tcPr>
          <w:p w14:paraId="3396A33B"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propan-propilen alkilasyon besleme hazırlık deethanizörü, a/a cinsinden % 0,1’den fazla Butadien içerirse </w:t>
            </w:r>
          </w:p>
          <w:p w14:paraId="3500D9E3" w14:textId="77777777" w:rsidR="004D7BEE" w:rsidRPr="00BB126E" w:rsidRDefault="004D7BEE" w:rsidP="00BB126E">
            <w:pPr>
              <w:spacing w:after="200" w:line="276" w:lineRule="auto"/>
              <w:jc w:val="both"/>
              <w:rPr>
                <w:rFonts w:ascii="Times New Roman" w:eastAsia="Calibri" w:hAnsi="Times New Roman" w:cs="Times New Roman"/>
                <w:sz w:val="18"/>
                <w:szCs w:val="18"/>
              </w:rPr>
            </w:pPr>
          </w:p>
        </w:tc>
        <w:tc>
          <w:tcPr>
            <w:tcW w:w="1570" w:type="dxa"/>
            <w:shd w:val="clear" w:color="auto" w:fill="auto"/>
          </w:tcPr>
          <w:p w14:paraId="7CB3AFE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68308-11-2</w:t>
            </w:r>
          </w:p>
        </w:tc>
        <w:tc>
          <w:tcPr>
            <w:tcW w:w="1418" w:type="dxa"/>
            <w:shd w:val="clear" w:color="auto" w:fill="auto"/>
          </w:tcPr>
          <w:p w14:paraId="14712ED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269-631-9</w:t>
            </w:r>
          </w:p>
        </w:tc>
      </w:tr>
      <w:tr w:rsidR="004D7BEE" w:rsidRPr="00BB126E" w14:paraId="44A7D22C" w14:textId="77777777" w:rsidTr="004D7BEE">
        <w:trPr>
          <w:jc w:val="center"/>
        </w:trPr>
        <w:tc>
          <w:tcPr>
            <w:tcW w:w="852" w:type="dxa"/>
            <w:shd w:val="clear" w:color="auto" w:fill="auto"/>
          </w:tcPr>
          <w:p w14:paraId="06A772E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480</w:t>
            </w:r>
          </w:p>
        </w:tc>
        <w:tc>
          <w:tcPr>
            <w:tcW w:w="6533" w:type="dxa"/>
            <w:shd w:val="clear" w:color="auto" w:fill="auto"/>
          </w:tcPr>
          <w:p w14:paraId="60EEA1A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vakum gaz yağı hidrodesülfürlenmiş, hidrojen sülfür içermeyen, a/a cinsinden % 0,1’den fazla Butadien içerirse </w:t>
            </w:r>
          </w:p>
        </w:tc>
        <w:tc>
          <w:tcPr>
            <w:tcW w:w="1570" w:type="dxa"/>
            <w:shd w:val="clear" w:color="auto" w:fill="auto"/>
          </w:tcPr>
          <w:p w14:paraId="3DBCC9A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68308-12-3</w:t>
            </w:r>
          </w:p>
        </w:tc>
        <w:tc>
          <w:tcPr>
            <w:tcW w:w="1418" w:type="dxa"/>
            <w:shd w:val="clear" w:color="auto" w:fill="auto"/>
          </w:tcPr>
          <w:p w14:paraId="0E8FFB4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269-632-4</w:t>
            </w:r>
          </w:p>
        </w:tc>
      </w:tr>
      <w:tr w:rsidR="004D7BEE" w:rsidRPr="00BB126E" w14:paraId="142782E5" w14:textId="77777777" w:rsidTr="004D7BEE">
        <w:trPr>
          <w:jc w:val="center"/>
        </w:trPr>
        <w:tc>
          <w:tcPr>
            <w:tcW w:w="852" w:type="dxa"/>
            <w:shd w:val="clear" w:color="auto" w:fill="auto"/>
          </w:tcPr>
          <w:p w14:paraId="7536B3B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481</w:t>
            </w:r>
          </w:p>
        </w:tc>
        <w:tc>
          <w:tcPr>
            <w:tcW w:w="6533" w:type="dxa"/>
            <w:shd w:val="clear" w:color="auto" w:fill="auto"/>
          </w:tcPr>
          <w:p w14:paraId="4E99ED4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katalitik olarak ayrışmış üstleri, a/a cinsinden % 0,1’den fazla Butadien içerirse </w:t>
            </w:r>
          </w:p>
        </w:tc>
        <w:tc>
          <w:tcPr>
            <w:tcW w:w="1570" w:type="dxa"/>
            <w:shd w:val="clear" w:color="auto" w:fill="auto"/>
          </w:tcPr>
          <w:p w14:paraId="0231208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68409-99-4</w:t>
            </w:r>
          </w:p>
        </w:tc>
        <w:tc>
          <w:tcPr>
            <w:tcW w:w="1418" w:type="dxa"/>
            <w:shd w:val="clear" w:color="auto" w:fill="auto"/>
          </w:tcPr>
          <w:p w14:paraId="31B8A89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270-071-2</w:t>
            </w:r>
          </w:p>
        </w:tc>
      </w:tr>
      <w:tr w:rsidR="004D7BEE" w:rsidRPr="00BB126E" w14:paraId="3CF88F5C" w14:textId="77777777" w:rsidTr="004D7BEE">
        <w:trPr>
          <w:jc w:val="center"/>
        </w:trPr>
        <w:tc>
          <w:tcPr>
            <w:tcW w:w="852" w:type="dxa"/>
            <w:shd w:val="clear" w:color="auto" w:fill="auto"/>
          </w:tcPr>
          <w:p w14:paraId="4AD548D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482</w:t>
            </w:r>
          </w:p>
        </w:tc>
        <w:tc>
          <w:tcPr>
            <w:tcW w:w="6533" w:type="dxa"/>
            <w:shd w:val="clear" w:color="auto" w:fill="auto"/>
          </w:tcPr>
          <w:p w14:paraId="7358E634"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Alkanlar, C1-2, a/a cinsinden % 0,1’den fazla Butadien içerirse </w:t>
            </w:r>
          </w:p>
        </w:tc>
        <w:tc>
          <w:tcPr>
            <w:tcW w:w="1570" w:type="dxa"/>
            <w:shd w:val="clear" w:color="auto" w:fill="auto"/>
          </w:tcPr>
          <w:p w14:paraId="3484414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68475-57-0</w:t>
            </w:r>
          </w:p>
        </w:tc>
        <w:tc>
          <w:tcPr>
            <w:tcW w:w="1418" w:type="dxa"/>
            <w:shd w:val="clear" w:color="auto" w:fill="auto"/>
          </w:tcPr>
          <w:p w14:paraId="50C8A89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270-651-5</w:t>
            </w:r>
          </w:p>
        </w:tc>
      </w:tr>
      <w:tr w:rsidR="004D7BEE" w:rsidRPr="00BB126E" w14:paraId="21E8B6EE" w14:textId="77777777" w:rsidTr="004D7BEE">
        <w:trPr>
          <w:jc w:val="center"/>
        </w:trPr>
        <w:tc>
          <w:tcPr>
            <w:tcW w:w="852" w:type="dxa"/>
            <w:shd w:val="clear" w:color="auto" w:fill="auto"/>
          </w:tcPr>
          <w:p w14:paraId="26A0827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483</w:t>
            </w:r>
          </w:p>
        </w:tc>
        <w:tc>
          <w:tcPr>
            <w:tcW w:w="6533" w:type="dxa"/>
            <w:shd w:val="clear" w:color="auto" w:fill="auto"/>
          </w:tcPr>
          <w:p w14:paraId="76BA7C27"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Alkanlar, C2-3, a/a cinsinden % 0,1’den fazla Butadien içerirse </w:t>
            </w:r>
          </w:p>
        </w:tc>
        <w:tc>
          <w:tcPr>
            <w:tcW w:w="1570" w:type="dxa"/>
            <w:shd w:val="clear" w:color="auto" w:fill="auto"/>
          </w:tcPr>
          <w:p w14:paraId="6B39CB5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68475-58-1</w:t>
            </w:r>
          </w:p>
        </w:tc>
        <w:tc>
          <w:tcPr>
            <w:tcW w:w="1418" w:type="dxa"/>
            <w:shd w:val="clear" w:color="auto" w:fill="auto"/>
          </w:tcPr>
          <w:p w14:paraId="233ACD7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270-652-0</w:t>
            </w:r>
          </w:p>
        </w:tc>
      </w:tr>
      <w:tr w:rsidR="004D7BEE" w:rsidRPr="00BB126E" w14:paraId="2CF70AD6" w14:textId="77777777" w:rsidTr="004D7BEE">
        <w:trPr>
          <w:jc w:val="center"/>
        </w:trPr>
        <w:tc>
          <w:tcPr>
            <w:tcW w:w="852" w:type="dxa"/>
            <w:shd w:val="clear" w:color="auto" w:fill="auto"/>
          </w:tcPr>
          <w:p w14:paraId="77BE8F7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484</w:t>
            </w:r>
          </w:p>
        </w:tc>
        <w:tc>
          <w:tcPr>
            <w:tcW w:w="6533" w:type="dxa"/>
            <w:shd w:val="clear" w:color="auto" w:fill="auto"/>
          </w:tcPr>
          <w:p w14:paraId="6493B61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Alkanlar, C3-4, a/a cinsinden % 0,1’den fazla Butadien içerirse </w:t>
            </w:r>
          </w:p>
        </w:tc>
        <w:tc>
          <w:tcPr>
            <w:tcW w:w="1570" w:type="dxa"/>
            <w:shd w:val="clear" w:color="auto" w:fill="auto"/>
          </w:tcPr>
          <w:p w14:paraId="11BE01D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68475-59-2</w:t>
            </w:r>
          </w:p>
        </w:tc>
        <w:tc>
          <w:tcPr>
            <w:tcW w:w="1418" w:type="dxa"/>
            <w:shd w:val="clear" w:color="auto" w:fill="auto"/>
          </w:tcPr>
          <w:p w14:paraId="4159CC1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270-653-6</w:t>
            </w:r>
          </w:p>
        </w:tc>
      </w:tr>
      <w:tr w:rsidR="004D7BEE" w:rsidRPr="00BB126E" w14:paraId="512E7DDE" w14:textId="77777777" w:rsidTr="004D7BEE">
        <w:trPr>
          <w:jc w:val="center"/>
        </w:trPr>
        <w:tc>
          <w:tcPr>
            <w:tcW w:w="852" w:type="dxa"/>
            <w:shd w:val="clear" w:color="auto" w:fill="auto"/>
          </w:tcPr>
          <w:p w14:paraId="1C6778F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485</w:t>
            </w:r>
          </w:p>
        </w:tc>
        <w:tc>
          <w:tcPr>
            <w:tcW w:w="6533" w:type="dxa"/>
            <w:shd w:val="clear" w:color="auto" w:fill="auto"/>
          </w:tcPr>
          <w:p w14:paraId="4898E25D"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Alkanlar, C4-5, a/a cinsinden % 0,1’den fazla Butadien içerirse </w:t>
            </w:r>
          </w:p>
        </w:tc>
        <w:tc>
          <w:tcPr>
            <w:tcW w:w="1570" w:type="dxa"/>
            <w:shd w:val="clear" w:color="auto" w:fill="auto"/>
          </w:tcPr>
          <w:p w14:paraId="2C30F7E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68475-60-5</w:t>
            </w:r>
          </w:p>
        </w:tc>
        <w:tc>
          <w:tcPr>
            <w:tcW w:w="1418" w:type="dxa"/>
            <w:shd w:val="clear" w:color="auto" w:fill="auto"/>
          </w:tcPr>
          <w:p w14:paraId="6DA43FB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270-654-1</w:t>
            </w:r>
          </w:p>
        </w:tc>
      </w:tr>
      <w:tr w:rsidR="004D7BEE" w:rsidRPr="00BB126E" w14:paraId="52561B79" w14:textId="77777777" w:rsidTr="004D7BEE">
        <w:trPr>
          <w:jc w:val="center"/>
        </w:trPr>
        <w:tc>
          <w:tcPr>
            <w:tcW w:w="852" w:type="dxa"/>
            <w:shd w:val="clear" w:color="auto" w:fill="auto"/>
          </w:tcPr>
          <w:p w14:paraId="7F9F94A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486</w:t>
            </w:r>
          </w:p>
        </w:tc>
        <w:tc>
          <w:tcPr>
            <w:tcW w:w="6533" w:type="dxa"/>
            <w:shd w:val="clear" w:color="auto" w:fill="auto"/>
          </w:tcPr>
          <w:p w14:paraId="28178153"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Yakıt gazlar, a/a cinsinden % 0,1’den fazla Butadien içerirse </w:t>
            </w:r>
          </w:p>
        </w:tc>
        <w:tc>
          <w:tcPr>
            <w:tcW w:w="1570" w:type="dxa"/>
            <w:shd w:val="clear" w:color="auto" w:fill="auto"/>
          </w:tcPr>
          <w:p w14:paraId="28C903E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68476-26-6</w:t>
            </w:r>
          </w:p>
        </w:tc>
        <w:tc>
          <w:tcPr>
            <w:tcW w:w="1418" w:type="dxa"/>
            <w:shd w:val="clear" w:color="auto" w:fill="auto"/>
          </w:tcPr>
          <w:p w14:paraId="42A86C7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270-667-2</w:t>
            </w:r>
          </w:p>
        </w:tc>
      </w:tr>
      <w:tr w:rsidR="004D7BEE" w:rsidRPr="00BB126E" w14:paraId="39D6620C" w14:textId="77777777" w:rsidTr="004D7BEE">
        <w:trPr>
          <w:jc w:val="center"/>
        </w:trPr>
        <w:tc>
          <w:tcPr>
            <w:tcW w:w="852" w:type="dxa"/>
            <w:shd w:val="clear" w:color="auto" w:fill="auto"/>
          </w:tcPr>
          <w:p w14:paraId="4C68CFA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487</w:t>
            </w:r>
          </w:p>
        </w:tc>
        <w:tc>
          <w:tcPr>
            <w:tcW w:w="6533" w:type="dxa"/>
            <w:shd w:val="clear" w:color="auto" w:fill="auto"/>
          </w:tcPr>
          <w:p w14:paraId="6BF39D5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Yakıt gazlar, ham petrol distilatları, a/a cinsinden % 0,1’den fazla Butadien içerirse </w:t>
            </w:r>
          </w:p>
        </w:tc>
        <w:tc>
          <w:tcPr>
            <w:tcW w:w="1570" w:type="dxa"/>
            <w:shd w:val="clear" w:color="auto" w:fill="auto"/>
          </w:tcPr>
          <w:p w14:paraId="7BE945E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68476-29-9</w:t>
            </w:r>
          </w:p>
        </w:tc>
        <w:tc>
          <w:tcPr>
            <w:tcW w:w="1418" w:type="dxa"/>
            <w:shd w:val="clear" w:color="auto" w:fill="auto"/>
          </w:tcPr>
          <w:p w14:paraId="3F2CEEE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270-670-9</w:t>
            </w:r>
          </w:p>
        </w:tc>
      </w:tr>
      <w:tr w:rsidR="004D7BEE" w:rsidRPr="00BB126E" w14:paraId="391B924B" w14:textId="77777777" w:rsidTr="004D7BEE">
        <w:trPr>
          <w:jc w:val="center"/>
        </w:trPr>
        <w:tc>
          <w:tcPr>
            <w:tcW w:w="852" w:type="dxa"/>
            <w:shd w:val="clear" w:color="auto" w:fill="auto"/>
          </w:tcPr>
          <w:p w14:paraId="707C346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488</w:t>
            </w:r>
          </w:p>
        </w:tc>
        <w:tc>
          <w:tcPr>
            <w:tcW w:w="6533" w:type="dxa"/>
            <w:shd w:val="clear" w:color="auto" w:fill="auto"/>
          </w:tcPr>
          <w:p w14:paraId="67F46A80"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C3-4, a/a cinsinden % 0,1’den fazla Butadien içerirse </w:t>
            </w:r>
          </w:p>
        </w:tc>
        <w:tc>
          <w:tcPr>
            <w:tcW w:w="1570" w:type="dxa"/>
            <w:shd w:val="clear" w:color="auto" w:fill="auto"/>
          </w:tcPr>
          <w:p w14:paraId="26A6AB2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68476-40-4</w:t>
            </w:r>
          </w:p>
        </w:tc>
        <w:tc>
          <w:tcPr>
            <w:tcW w:w="1418" w:type="dxa"/>
            <w:shd w:val="clear" w:color="auto" w:fill="auto"/>
          </w:tcPr>
          <w:p w14:paraId="630104A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270-681-9</w:t>
            </w:r>
          </w:p>
        </w:tc>
      </w:tr>
      <w:tr w:rsidR="004D7BEE" w:rsidRPr="00BB126E" w14:paraId="5FE2A5C0" w14:textId="77777777" w:rsidTr="004D7BEE">
        <w:trPr>
          <w:jc w:val="center"/>
        </w:trPr>
        <w:tc>
          <w:tcPr>
            <w:tcW w:w="852" w:type="dxa"/>
            <w:shd w:val="clear" w:color="auto" w:fill="auto"/>
          </w:tcPr>
          <w:p w14:paraId="71C8201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489</w:t>
            </w:r>
          </w:p>
        </w:tc>
        <w:tc>
          <w:tcPr>
            <w:tcW w:w="6533" w:type="dxa"/>
            <w:shd w:val="clear" w:color="auto" w:fill="auto"/>
          </w:tcPr>
          <w:p w14:paraId="2584BC5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C4-5, a/a cinsinden % 0,1’den fazla Butadien içerirse </w:t>
            </w:r>
          </w:p>
        </w:tc>
        <w:tc>
          <w:tcPr>
            <w:tcW w:w="1570" w:type="dxa"/>
            <w:shd w:val="clear" w:color="auto" w:fill="auto"/>
          </w:tcPr>
          <w:p w14:paraId="703A64A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68476-42-6</w:t>
            </w:r>
          </w:p>
        </w:tc>
        <w:tc>
          <w:tcPr>
            <w:tcW w:w="1418" w:type="dxa"/>
            <w:shd w:val="clear" w:color="auto" w:fill="auto"/>
          </w:tcPr>
          <w:p w14:paraId="0B33DE4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270-682-4</w:t>
            </w:r>
          </w:p>
        </w:tc>
      </w:tr>
      <w:tr w:rsidR="004D7BEE" w:rsidRPr="00BB126E" w14:paraId="2BD3D73D" w14:textId="77777777" w:rsidTr="004D7BEE">
        <w:trPr>
          <w:jc w:val="center"/>
        </w:trPr>
        <w:tc>
          <w:tcPr>
            <w:tcW w:w="852" w:type="dxa"/>
            <w:shd w:val="clear" w:color="auto" w:fill="auto"/>
          </w:tcPr>
          <w:p w14:paraId="14FDA8C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490</w:t>
            </w:r>
          </w:p>
        </w:tc>
        <w:tc>
          <w:tcPr>
            <w:tcW w:w="6533" w:type="dxa"/>
            <w:shd w:val="clear" w:color="auto" w:fill="auto"/>
          </w:tcPr>
          <w:p w14:paraId="624138C1"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C2-4, C3-yönünden zengin, a/a cinsinden % 0,1’den fazla Butadien içerirse </w:t>
            </w:r>
          </w:p>
        </w:tc>
        <w:tc>
          <w:tcPr>
            <w:tcW w:w="1570" w:type="dxa"/>
            <w:shd w:val="clear" w:color="auto" w:fill="auto"/>
          </w:tcPr>
          <w:p w14:paraId="7B2B291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68476-49-3</w:t>
            </w:r>
          </w:p>
        </w:tc>
        <w:tc>
          <w:tcPr>
            <w:tcW w:w="1418" w:type="dxa"/>
            <w:shd w:val="clear" w:color="auto" w:fill="auto"/>
          </w:tcPr>
          <w:p w14:paraId="41D5380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270-689-2</w:t>
            </w:r>
          </w:p>
        </w:tc>
      </w:tr>
      <w:tr w:rsidR="004D7BEE" w:rsidRPr="00BB126E" w14:paraId="378440C3" w14:textId="77777777" w:rsidTr="004D7BEE">
        <w:trPr>
          <w:jc w:val="center"/>
        </w:trPr>
        <w:tc>
          <w:tcPr>
            <w:tcW w:w="852" w:type="dxa"/>
            <w:shd w:val="clear" w:color="auto" w:fill="auto"/>
          </w:tcPr>
          <w:p w14:paraId="78F4FF7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491</w:t>
            </w:r>
          </w:p>
        </w:tc>
        <w:tc>
          <w:tcPr>
            <w:tcW w:w="6533" w:type="dxa"/>
            <w:shd w:val="clear" w:color="auto" w:fill="auto"/>
          </w:tcPr>
          <w:p w14:paraId="69F8B2C5"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Petrol gazları, sıvılaştırılmış, a/a cinsinden % 0,1’den fazla Butadien içerirse </w:t>
            </w:r>
          </w:p>
        </w:tc>
        <w:tc>
          <w:tcPr>
            <w:tcW w:w="1570" w:type="dxa"/>
            <w:shd w:val="clear" w:color="auto" w:fill="auto"/>
          </w:tcPr>
          <w:p w14:paraId="04EF213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68476-85-7</w:t>
            </w:r>
          </w:p>
        </w:tc>
        <w:tc>
          <w:tcPr>
            <w:tcW w:w="1418" w:type="dxa"/>
            <w:shd w:val="clear" w:color="auto" w:fill="auto"/>
          </w:tcPr>
          <w:p w14:paraId="64DAC35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270-704-2</w:t>
            </w:r>
          </w:p>
        </w:tc>
      </w:tr>
      <w:tr w:rsidR="004D7BEE" w:rsidRPr="00BB126E" w14:paraId="1EEBD87C" w14:textId="77777777" w:rsidTr="004D7BEE">
        <w:trPr>
          <w:jc w:val="center"/>
        </w:trPr>
        <w:tc>
          <w:tcPr>
            <w:tcW w:w="852" w:type="dxa"/>
            <w:shd w:val="clear" w:color="auto" w:fill="auto"/>
          </w:tcPr>
          <w:p w14:paraId="67B54B1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492</w:t>
            </w:r>
          </w:p>
        </w:tc>
        <w:tc>
          <w:tcPr>
            <w:tcW w:w="6533" w:type="dxa"/>
            <w:shd w:val="clear" w:color="auto" w:fill="auto"/>
          </w:tcPr>
          <w:p w14:paraId="310F5BF2"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Petrol gazları, sıvılaştırılmış, kıvamı arttırılmış, a/a cinsinden % 0,1’den fazla Butadien içerirse </w:t>
            </w:r>
          </w:p>
        </w:tc>
        <w:tc>
          <w:tcPr>
            <w:tcW w:w="1570" w:type="dxa"/>
            <w:shd w:val="clear" w:color="auto" w:fill="auto"/>
          </w:tcPr>
          <w:p w14:paraId="3547268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68476-86-8</w:t>
            </w:r>
          </w:p>
        </w:tc>
        <w:tc>
          <w:tcPr>
            <w:tcW w:w="1418" w:type="dxa"/>
            <w:shd w:val="clear" w:color="auto" w:fill="auto"/>
          </w:tcPr>
          <w:p w14:paraId="059E248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270-705-8</w:t>
            </w:r>
          </w:p>
        </w:tc>
      </w:tr>
      <w:tr w:rsidR="004D7BEE" w:rsidRPr="00BB126E" w14:paraId="2301579F" w14:textId="77777777" w:rsidTr="004D7BEE">
        <w:trPr>
          <w:jc w:val="center"/>
        </w:trPr>
        <w:tc>
          <w:tcPr>
            <w:tcW w:w="852" w:type="dxa"/>
            <w:shd w:val="clear" w:color="auto" w:fill="auto"/>
          </w:tcPr>
          <w:p w14:paraId="58DCE28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493</w:t>
            </w:r>
          </w:p>
        </w:tc>
        <w:tc>
          <w:tcPr>
            <w:tcW w:w="6533" w:type="dxa"/>
            <w:shd w:val="clear" w:color="auto" w:fill="auto"/>
          </w:tcPr>
          <w:p w14:paraId="2CEBABA4"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C3-4, izobutan-yönünden zengin, a/a cinsinden % 0,1’den fazla Butadien içerirse </w:t>
            </w:r>
          </w:p>
        </w:tc>
        <w:tc>
          <w:tcPr>
            <w:tcW w:w="1570" w:type="dxa"/>
            <w:shd w:val="clear" w:color="auto" w:fill="auto"/>
          </w:tcPr>
          <w:p w14:paraId="68246E7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68477-33-8</w:t>
            </w:r>
          </w:p>
        </w:tc>
        <w:tc>
          <w:tcPr>
            <w:tcW w:w="1418" w:type="dxa"/>
            <w:shd w:val="clear" w:color="auto" w:fill="auto"/>
          </w:tcPr>
          <w:p w14:paraId="58ADEA4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270-724-1</w:t>
            </w:r>
          </w:p>
        </w:tc>
      </w:tr>
      <w:tr w:rsidR="004D7BEE" w:rsidRPr="00BB126E" w14:paraId="3C4685F1" w14:textId="77777777" w:rsidTr="004D7BEE">
        <w:trPr>
          <w:jc w:val="center"/>
        </w:trPr>
        <w:tc>
          <w:tcPr>
            <w:tcW w:w="852" w:type="dxa"/>
            <w:shd w:val="clear" w:color="auto" w:fill="auto"/>
          </w:tcPr>
          <w:p w14:paraId="058B409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494</w:t>
            </w:r>
          </w:p>
        </w:tc>
        <w:tc>
          <w:tcPr>
            <w:tcW w:w="6533" w:type="dxa"/>
            <w:shd w:val="clear" w:color="auto" w:fill="auto"/>
          </w:tcPr>
          <w:p w14:paraId="4A397B74"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C3-6, piperilen yönünden zengin, a/a cinsinden % 0,1’den fazla Butadien içerirse </w:t>
            </w:r>
          </w:p>
        </w:tc>
        <w:tc>
          <w:tcPr>
            <w:tcW w:w="1570" w:type="dxa"/>
            <w:shd w:val="clear" w:color="auto" w:fill="auto"/>
          </w:tcPr>
          <w:p w14:paraId="1A41FD7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68477-35-0</w:t>
            </w:r>
          </w:p>
        </w:tc>
        <w:tc>
          <w:tcPr>
            <w:tcW w:w="1418" w:type="dxa"/>
            <w:shd w:val="clear" w:color="auto" w:fill="auto"/>
          </w:tcPr>
          <w:p w14:paraId="70A670E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270-726-2</w:t>
            </w:r>
          </w:p>
        </w:tc>
      </w:tr>
      <w:tr w:rsidR="004D7BEE" w:rsidRPr="00BB126E" w14:paraId="520894C8" w14:textId="77777777" w:rsidTr="004D7BEE">
        <w:trPr>
          <w:jc w:val="center"/>
        </w:trPr>
        <w:tc>
          <w:tcPr>
            <w:tcW w:w="852" w:type="dxa"/>
            <w:shd w:val="clear" w:color="auto" w:fill="auto"/>
          </w:tcPr>
          <w:p w14:paraId="788D4C9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495</w:t>
            </w:r>
          </w:p>
        </w:tc>
        <w:tc>
          <w:tcPr>
            <w:tcW w:w="6533" w:type="dxa"/>
            <w:shd w:val="clear" w:color="auto" w:fill="auto"/>
          </w:tcPr>
          <w:p w14:paraId="5FBFEEC2"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w:t>
            </w:r>
            <w:proofErr w:type="gramStart"/>
            <w:r w:rsidRPr="00BB126E">
              <w:rPr>
                <w:rFonts w:ascii="Times New Roman" w:eastAsia="Calibri" w:hAnsi="Times New Roman" w:cs="Times New Roman"/>
                <w:sz w:val="18"/>
                <w:szCs w:val="18"/>
              </w:rPr>
              <w:t>amin</w:t>
            </w:r>
            <w:proofErr w:type="gramEnd"/>
            <w:r w:rsidRPr="00BB126E">
              <w:rPr>
                <w:rFonts w:ascii="Times New Roman" w:eastAsia="Calibri" w:hAnsi="Times New Roman" w:cs="Times New Roman"/>
                <w:sz w:val="18"/>
                <w:szCs w:val="18"/>
              </w:rPr>
              <w:t xml:space="preserve"> besleyici sistem, a/a cinsinden % 0,1’den fazla Butadien içerirse </w:t>
            </w:r>
          </w:p>
        </w:tc>
        <w:tc>
          <w:tcPr>
            <w:tcW w:w="1570" w:type="dxa"/>
            <w:shd w:val="clear" w:color="auto" w:fill="auto"/>
          </w:tcPr>
          <w:p w14:paraId="6137616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68477-65-6</w:t>
            </w:r>
          </w:p>
        </w:tc>
        <w:tc>
          <w:tcPr>
            <w:tcW w:w="1418" w:type="dxa"/>
            <w:shd w:val="clear" w:color="auto" w:fill="auto"/>
          </w:tcPr>
          <w:p w14:paraId="24A110A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270-746-1</w:t>
            </w:r>
          </w:p>
        </w:tc>
      </w:tr>
      <w:tr w:rsidR="004D7BEE" w:rsidRPr="00BB126E" w14:paraId="079638F8" w14:textId="77777777" w:rsidTr="004D7BEE">
        <w:trPr>
          <w:jc w:val="center"/>
        </w:trPr>
        <w:tc>
          <w:tcPr>
            <w:tcW w:w="852" w:type="dxa"/>
            <w:shd w:val="clear" w:color="auto" w:fill="auto"/>
          </w:tcPr>
          <w:p w14:paraId="2E40ACC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496</w:t>
            </w:r>
          </w:p>
        </w:tc>
        <w:tc>
          <w:tcPr>
            <w:tcW w:w="6533" w:type="dxa"/>
            <w:shd w:val="clear" w:color="auto" w:fill="auto"/>
          </w:tcPr>
          <w:p w14:paraId="02301167"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benzen hidrodesülfürlenmiş ünitesi çalışmazken, a/a cinsinden % 0,1’den fazla Butadien içerirse </w:t>
            </w:r>
          </w:p>
        </w:tc>
        <w:tc>
          <w:tcPr>
            <w:tcW w:w="1570" w:type="dxa"/>
            <w:shd w:val="clear" w:color="auto" w:fill="auto"/>
          </w:tcPr>
          <w:p w14:paraId="0918531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68477-66-7</w:t>
            </w:r>
          </w:p>
        </w:tc>
        <w:tc>
          <w:tcPr>
            <w:tcW w:w="1418" w:type="dxa"/>
            <w:shd w:val="clear" w:color="auto" w:fill="auto"/>
          </w:tcPr>
          <w:p w14:paraId="0539704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270-747-7</w:t>
            </w:r>
          </w:p>
        </w:tc>
      </w:tr>
      <w:tr w:rsidR="004D7BEE" w:rsidRPr="00BB126E" w14:paraId="0C16B313" w14:textId="77777777" w:rsidTr="004D7BEE">
        <w:trPr>
          <w:jc w:val="center"/>
        </w:trPr>
        <w:tc>
          <w:tcPr>
            <w:tcW w:w="852" w:type="dxa"/>
            <w:shd w:val="clear" w:color="auto" w:fill="auto"/>
          </w:tcPr>
          <w:p w14:paraId="2914481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497</w:t>
            </w:r>
          </w:p>
        </w:tc>
        <w:tc>
          <w:tcPr>
            <w:tcW w:w="6533" w:type="dxa"/>
            <w:shd w:val="clear" w:color="auto" w:fill="auto"/>
          </w:tcPr>
          <w:p w14:paraId="0A1F07B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benzen dönüşüm ünitesi, hidrojence zengin, a/a cinsinden % 0,1’den fazla Butadien içerirse </w:t>
            </w:r>
          </w:p>
        </w:tc>
        <w:tc>
          <w:tcPr>
            <w:tcW w:w="1570" w:type="dxa"/>
            <w:shd w:val="clear" w:color="auto" w:fill="auto"/>
          </w:tcPr>
          <w:p w14:paraId="6377F93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68477-67-8</w:t>
            </w:r>
          </w:p>
        </w:tc>
        <w:tc>
          <w:tcPr>
            <w:tcW w:w="1418" w:type="dxa"/>
            <w:shd w:val="clear" w:color="auto" w:fill="auto"/>
          </w:tcPr>
          <w:p w14:paraId="0CA0B39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270-748-2</w:t>
            </w:r>
          </w:p>
        </w:tc>
      </w:tr>
      <w:tr w:rsidR="004D7BEE" w:rsidRPr="00BB126E" w14:paraId="4DAAFA23" w14:textId="77777777" w:rsidTr="004D7BEE">
        <w:trPr>
          <w:jc w:val="center"/>
        </w:trPr>
        <w:tc>
          <w:tcPr>
            <w:tcW w:w="852" w:type="dxa"/>
            <w:shd w:val="clear" w:color="auto" w:fill="auto"/>
          </w:tcPr>
          <w:p w14:paraId="5DE0A61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498</w:t>
            </w:r>
          </w:p>
        </w:tc>
        <w:tc>
          <w:tcPr>
            <w:tcW w:w="6533" w:type="dxa"/>
            <w:shd w:val="clear" w:color="auto" w:fill="auto"/>
          </w:tcPr>
          <w:p w14:paraId="0E516195"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karışık yağ, hidrojen ve nitrojence zengin, a/a cinsinden % 0,1’den fazla Butadien içerirse </w:t>
            </w:r>
          </w:p>
        </w:tc>
        <w:tc>
          <w:tcPr>
            <w:tcW w:w="1570" w:type="dxa"/>
            <w:shd w:val="clear" w:color="auto" w:fill="auto"/>
          </w:tcPr>
          <w:p w14:paraId="631949B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68477-68-9</w:t>
            </w:r>
          </w:p>
        </w:tc>
        <w:tc>
          <w:tcPr>
            <w:tcW w:w="1418" w:type="dxa"/>
            <w:shd w:val="clear" w:color="auto" w:fill="auto"/>
          </w:tcPr>
          <w:p w14:paraId="5C2D372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270-749-8</w:t>
            </w:r>
          </w:p>
        </w:tc>
      </w:tr>
      <w:tr w:rsidR="004D7BEE" w:rsidRPr="00BB126E" w14:paraId="57D891E4" w14:textId="77777777" w:rsidTr="004D7BEE">
        <w:trPr>
          <w:jc w:val="center"/>
        </w:trPr>
        <w:tc>
          <w:tcPr>
            <w:tcW w:w="852" w:type="dxa"/>
            <w:shd w:val="clear" w:color="auto" w:fill="auto"/>
          </w:tcPr>
          <w:p w14:paraId="334AF86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499</w:t>
            </w:r>
          </w:p>
        </w:tc>
        <w:tc>
          <w:tcPr>
            <w:tcW w:w="6533" w:type="dxa"/>
            <w:shd w:val="clear" w:color="auto" w:fill="auto"/>
          </w:tcPr>
          <w:p w14:paraId="5E28E355"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bütan parçalayıcı üstleri, a/a cinsinden % 0,1’den fazla Butadien içerirse </w:t>
            </w:r>
          </w:p>
        </w:tc>
        <w:tc>
          <w:tcPr>
            <w:tcW w:w="1570" w:type="dxa"/>
            <w:shd w:val="clear" w:color="auto" w:fill="auto"/>
          </w:tcPr>
          <w:p w14:paraId="61A6122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68477-69-0</w:t>
            </w:r>
          </w:p>
        </w:tc>
        <w:tc>
          <w:tcPr>
            <w:tcW w:w="1418" w:type="dxa"/>
            <w:shd w:val="clear" w:color="auto" w:fill="auto"/>
          </w:tcPr>
          <w:p w14:paraId="3B12B5E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270-750-3</w:t>
            </w:r>
          </w:p>
        </w:tc>
      </w:tr>
      <w:tr w:rsidR="004D7BEE" w:rsidRPr="00BB126E" w14:paraId="3B68070B" w14:textId="77777777" w:rsidTr="004D7BEE">
        <w:trPr>
          <w:jc w:val="center"/>
        </w:trPr>
        <w:tc>
          <w:tcPr>
            <w:tcW w:w="852" w:type="dxa"/>
            <w:shd w:val="clear" w:color="auto" w:fill="auto"/>
          </w:tcPr>
          <w:p w14:paraId="2A61BC2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500</w:t>
            </w:r>
          </w:p>
        </w:tc>
        <w:tc>
          <w:tcPr>
            <w:tcW w:w="6533" w:type="dxa"/>
            <w:shd w:val="clear" w:color="auto" w:fill="auto"/>
          </w:tcPr>
          <w:p w14:paraId="027C2CB1"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C2-3, a/a cinsinden % 0,1’den fazla Butadien içerirse </w:t>
            </w:r>
          </w:p>
        </w:tc>
        <w:tc>
          <w:tcPr>
            <w:tcW w:w="1570" w:type="dxa"/>
            <w:shd w:val="clear" w:color="auto" w:fill="auto"/>
          </w:tcPr>
          <w:p w14:paraId="70CB33D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68477-70-3</w:t>
            </w:r>
          </w:p>
        </w:tc>
        <w:tc>
          <w:tcPr>
            <w:tcW w:w="1418" w:type="dxa"/>
            <w:shd w:val="clear" w:color="auto" w:fill="auto"/>
          </w:tcPr>
          <w:p w14:paraId="3E90285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270-751-9</w:t>
            </w:r>
          </w:p>
        </w:tc>
      </w:tr>
      <w:tr w:rsidR="004D7BEE" w:rsidRPr="00BB126E" w14:paraId="0E24EEEB" w14:textId="77777777" w:rsidTr="004D7BEE">
        <w:trPr>
          <w:jc w:val="center"/>
        </w:trPr>
        <w:tc>
          <w:tcPr>
            <w:tcW w:w="852" w:type="dxa"/>
            <w:shd w:val="clear" w:color="auto" w:fill="auto"/>
          </w:tcPr>
          <w:p w14:paraId="20E2F36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501</w:t>
            </w:r>
          </w:p>
        </w:tc>
        <w:tc>
          <w:tcPr>
            <w:tcW w:w="6533" w:type="dxa"/>
            <w:shd w:val="clear" w:color="auto" w:fill="auto"/>
          </w:tcPr>
          <w:p w14:paraId="3D9FCDE5"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katalitik olarak ayrışmış gaz yağı depropanize edici dipleri,C4 yönünden zengin asit içermeyen, a/a cinsinden % 0,1’den fazla Butadien içerirse </w:t>
            </w:r>
          </w:p>
        </w:tc>
        <w:tc>
          <w:tcPr>
            <w:tcW w:w="1570" w:type="dxa"/>
            <w:shd w:val="clear" w:color="auto" w:fill="auto"/>
          </w:tcPr>
          <w:p w14:paraId="36AA951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68477-71-4</w:t>
            </w:r>
          </w:p>
        </w:tc>
        <w:tc>
          <w:tcPr>
            <w:tcW w:w="1418" w:type="dxa"/>
            <w:shd w:val="clear" w:color="auto" w:fill="auto"/>
          </w:tcPr>
          <w:p w14:paraId="4927925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270-752-4</w:t>
            </w:r>
          </w:p>
        </w:tc>
      </w:tr>
      <w:tr w:rsidR="004D7BEE" w:rsidRPr="00BB126E" w14:paraId="715EAE5D" w14:textId="77777777" w:rsidTr="004D7BEE">
        <w:trPr>
          <w:jc w:val="center"/>
        </w:trPr>
        <w:tc>
          <w:tcPr>
            <w:tcW w:w="852" w:type="dxa"/>
            <w:shd w:val="clear" w:color="auto" w:fill="auto"/>
          </w:tcPr>
          <w:p w14:paraId="39EE576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502</w:t>
            </w:r>
          </w:p>
        </w:tc>
        <w:tc>
          <w:tcPr>
            <w:tcW w:w="6533" w:type="dxa"/>
            <w:shd w:val="clear" w:color="auto" w:fill="auto"/>
          </w:tcPr>
          <w:p w14:paraId="079C06CD"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katalitik olarak ayrışmış neft yağı debütanize edici dipleri,C3-5 yönünden zengin, a/a cinsinden % 0,1’den fazla Butadien içerirse </w:t>
            </w:r>
          </w:p>
        </w:tc>
        <w:tc>
          <w:tcPr>
            <w:tcW w:w="1570" w:type="dxa"/>
            <w:shd w:val="clear" w:color="auto" w:fill="auto"/>
          </w:tcPr>
          <w:p w14:paraId="07BDAE0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68477-72-5</w:t>
            </w:r>
          </w:p>
        </w:tc>
        <w:tc>
          <w:tcPr>
            <w:tcW w:w="1418" w:type="dxa"/>
            <w:shd w:val="clear" w:color="auto" w:fill="auto"/>
          </w:tcPr>
          <w:p w14:paraId="12CA2E4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270-754-5</w:t>
            </w:r>
          </w:p>
        </w:tc>
      </w:tr>
      <w:tr w:rsidR="004D7BEE" w:rsidRPr="00BB126E" w14:paraId="77E8D2BA" w14:textId="77777777" w:rsidTr="004D7BEE">
        <w:trPr>
          <w:jc w:val="center"/>
        </w:trPr>
        <w:tc>
          <w:tcPr>
            <w:tcW w:w="852" w:type="dxa"/>
            <w:shd w:val="clear" w:color="auto" w:fill="auto"/>
          </w:tcPr>
          <w:p w14:paraId="58540BB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lastRenderedPageBreak/>
              <w:t>503</w:t>
            </w:r>
          </w:p>
        </w:tc>
        <w:tc>
          <w:tcPr>
            <w:tcW w:w="6533" w:type="dxa"/>
            <w:shd w:val="clear" w:color="auto" w:fill="auto"/>
          </w:tcPr>
          <w:p w14:paraId="2B5139F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katalitik olarak ayrışmış neft yağı depropanize edici üstü, C3 yönünden zengin asit içermeyen, a/a cinsinden % 0,1’den fazla Butadien içerirse </w:t>
            </w:r>
          </w:p>
        </w:tc>
        <w:tc>
          <w:tcPr>
            <w:tcW w:w="1570" w:type="dxa"/>
            <w:shd w:val="clear" w:color="auto" w:fill="auto"/>
          </w:tcPr>
          <w:p w14:paraId="6629F9E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68477-73-6</w:t>
            </w:r>
          </w:p>
        </w:tc>
        <w:tc>
          <w:tcPr>
            <w:tcW w:w="1418" w:type="dxa"/>
            <w:shd w:val="clear" w:color="auto" w:fill="auto"/>
          </w:tcPr>
          <w:p w14:paraId="7364AA5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270-755-0</w:t>
            </w:r>
          </w:p>
        </w:tc>
      </w:tr>
      <w:tr w:rsidR="004D7BEE" w:rsidRPr="00BB126E" w14:paraId="13510E8C" w14:textId="77777777" w:rsidTr="004D7BEE">
        <w:trPr>
          <w:jc w:val="center"/>
        </w:trPr>
        <w:tc>
          <w:tcPr>
            <w:tcW w:w="852" w:type="dxa"/>
            <w:shd w:val="clear" w:color="auto" w:fill="auto"/>
          </w:tcPr>
          <w:p w14:paraId="39E9301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504</w:t>
            </w:r>
          </w:p>
        </w:tc>
        <w:tc>
          <w:tcPr>
            <w:tcW w:w="6533" w:type="dxa"/>
            <w:shd w:val="clear" w:color="auto" w:fill="auto"/>
          </w:tcPr>
          <w:p w14:paraId="41E5D7D0"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katalitik ayrıştırıcı, a/a cinsinden % 0,1’den fazla Butadien içerirse </w:t>
            </w:r>
          </w:p>
        </w:tc>
        <w:tc>
          <w:tcPr>
            <w:tcW w:w="1570" w:type="dxa"/>
            <w:shd w:val="clear" w:color="auto" w:fill="auto"/>
          </w:tcPr>
          <w:p w14:paraId="2995260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68477-74-7</w:t>
            </w:r>
          </w:p>
        </w:tc>
        <w:tc>
          <w:tcPr>
            <w:tcW w:w="1418" w:type="dxa"/>
            <w:shd w:val="clear" w:color="auto" w:fill="auto"/>
          </w:tcPr>
          <w:p w14:paraId="59E0776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270-756-6</w:t>
            </w:r>
          </w:p>
        </w:tc>
      </w:tr>
      <w:tr w:rsidR="004D7BEE" w:rsidRPr="00BB126E" w14:paraId="784627F5" w14:textId="77777777" w:rsidTr="004D7BEE">
        <w:trPr>
          <w:jc w:val="center"/>
        </w:trPr>
        <w:tc>
          <w:tcPr>
            <w:tcW w:w="852" w:type="dxa"/>
            <w:shd w:val="clear" w:color="auto" w:fill="auto"/>
          </w:tcPr>
          <w:p w14:paraId="27A7D4D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505</w:t>
            </w:r>
          </w:p>
        </w:tc>
        <w:tc>
          <w:tcPr>
            <w:tcW w:w="6533" w:type="dxa"/>
            <w:shd w:val="clear" w:color="auto" w:fill="auto"/>
          </w:tcPr>
          <w:p w14:paraId="6C9C4C76"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katalitik ayrıştırıcı, C1-5 yönünden zengin, a/a cinsinden % 0,1’den fazla Butadien içerirse </w:t>
            </w:r>
          </w:p>
        </w:tc>
        <w:tc>
          <w:tcPr>
            <w:tcW w:w="1570" w:type="dxa"/>
            <w:shd w:val="clear" w:color="auto" w:fill="auto"/>
          </w:tcPr>
          <w:p w14:paraId="432E325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68477-75-8</w:t>
            </w:r>
          </w:p>
        </w:tc>
        <w:tc>
          <w:tcPr>
            <w:tcW w:w="1418" w:type="dxa"/>
            <w:shd w:val="clear" w:color="auto" w:fill="auto"/>
          </w:tcPr>
          <w:p w14:paraId="5E4E2DF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270-757-1</w:t>
            </w:r>
          </w:p>
        </w:tc>
      </w:tr>
      <w:tr w:rsidR="004D7BEE" w:rsidRPr="00BB126E" w14:paraId="4D130B9D" w14:textId="77777777" w:rsidTr="004D7BEE">
        <w:trPr>
          <w:jc w:val="center"/>
        </w:trPr>
        <w:tc>
          <w:tcPr>
            <w:tcW w:w="852" w:type="dxa"/>
            <w:shd w:val="clear" w:color="auto" w:fill="auto"/>
          </w:tcPr>
          <w:p w14:paraId="3677C9E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506</w:t>
            </w:r>
          </w:p>
        </w:tc>
        <w:tc>
          <w:tcPr>
            <w:tcW w:w="6533" w:type="dxa"/>
            <w:shd w:val="clear" w:color="auto" w:fill="auto"/>
          </w:tcPr>
          <w:p w14:paraId="2C8A86E7"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katalitik polimd. neft yağı </w:t>
            </w:r>
            <w:proofErr w:type="gramStart"/>
            <w:r w:rsidRPr="00BB126E">
              <w:rPr>
                <w:rFonts w:ascii="Times New Roman" w:eastAsia="Calibri" w:hAnsi="Times New Roman" w:cs="Times New Roman"/>
                <w:sz w:val="18"/>
                <w:szCs w:val="18"/>
              </w:rPr>
              <w:t>stabilize</w:t>
            </w:r>
            <w:proofErr w:type="gramEnd"/>
            <w:r w:rsidRPr="00BB126E">
              <w:rPr>
                <w:rFonts w:ascii="Times New Roman" w:eastAsia="Calibri" w:hAnsi="Times New Roman" w:cs="Times New Roman"/>
                <w:sz w:val="18"/>
                <w:szCs w:val="18"/>
              </w:rPr>
              <w:t xml:space="preserve"> edici üstü, C2-4 yönünden zengin, a/a cinsinden % 0,1’den fazla Butadien içerirse </w:t>
            </w:r>
          </w:p>
        </w:tc>
        <w:tc>
          <w:tcPr>
            <w:tcW w:w="1570" w:type="dxa"/>
            <w:shd w:val="clear" w:color="auto" w:fill="auto"/>
          </w:tcPr>
          <w:p w14:paraId="596624C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68477-76-9</w:t>
            </w:r>
          </w:p>
        </w:tc>
        <w:tc>
          <w:tcPr>
            <w:tcW w:w="1418" w:type="dxa"/>
            <w:shd w:val="clear" w:color="auto" w:fill="auto"/>
          </w:tcPr>
          <w:p w14:paraId="3E9DF6D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270-758-7</w:t>
            </w:r>
          </w:p>
        </w:tc>
      </w:tr>
      <w:tr w:rsidR="004D7BEE" w:rsidRPr="00BB126E" w14:paraId="34B9301A" w14:textId="77777777" w:rsidTr="004D7BEE">
        <w:trPr>
          <w:jc w:val="center"/>
        </w:trPr>
        <w:tc>
          <w:tcPr>
            <w:tcW w:w="852" w:type="dxa"/>
            <w:shd w:val="clear" w:color="auto" w:fill="auto"/>
          </w:tcPr>
          <w:p w14:paraId="6EB175C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507</w:t>
            </w:r>
          </w:p>
        </w:tc>
        <w:tc>
          <w:tcPr>
            <w:tcW w:w="6533" w:type="dxa"/>
            <w:shd w:val="clear" w:color="auto" w:fill="auto"/>
          </w:tcPr>
          <w:p w14:paraId="28FF404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katalitik olarak dönüştürülmüş neft yağı soyucusu üstleri, a/a cinsinden % 0,1’den fazla Butadien içerirse </w:t>
            </w:r>
          </w:p>
        </w:tc>
        <w:tc>
          <w:tcPr>
            <w:tcW w:w="1570" w:type="dxa"/>
            <w:shd w:val="clear" w:color="auto" w:fill="auto"/>
          </w:tcPr>
          <w:p w14:paraId="6351FBF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68477-77-0</w:t>
            </w:r>
          </w:p>
        </w:tc>
        <w:tc>
          <w:tcPr>
            <w:tcW w:w="1418" w:type="dxa"/>
            <w:shd w:val="clear" w:color="auto" w:fill="auto"/>
          </w:tcPr>
          <w:p w14:paraId="5B3C55E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270-759-2</w:t>
            </w:r>
          </w:p>
        </w:tc>
      </w:tr>
      <w:tr w:rsidR="004D7BEE" w:rsidRPr="00BB126E" w14:paraId="6F1BB9B7" w14:textId="77777777" w:rsidTr="004D7BEE">
        <w:trPr>
          <w:jc w:val="center"/>
        </w:trPr>
        <w:tc>
          <w:tcPr>
            <w:tcW w:w="852" w:type="dxa"/>
            <w:shd w:val="clear" w:color="auto" w:fill="auto"/>
          </w:tcPr>
          <w:p w14:paraId="3F77287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508</w:t>
            </w:r>
          </w:p>
        </w:tc>
        <w:tc>
          <w:tcPr>
            <w:tcW w:w="6533" w:type="dxa"/>
            <w:shd w:val="clear" w:color="auto" w:fill="auto"/>
          </w:tcPr>
          <w:p w14:paraId="595840F5"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katalitik dönüştürücü, C1-4 yönünden zengin, a/a cinsinden % 0,1’den fazla Butadien içerirse </w:t>
            </w:r>
          </w:p>
        </w:tc>
        <w:tc>
          <w:tcPr>
            <w:tcW w:w="1570" w:type="dxa"/>
            <w:shd w:val="clear" w:color="auto" w:fill="auto"/>
          </w:tcPr>
          <w:p w14:paraId="29C0EE2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68477-79-2</w:t>
            </w:r>
          </w:p>
        </w:tc>
        <w:tc>
          <w:tcPr>
            <w:tcW w:w="1418" w:type="dxa"/>
            <w:shd w:val="clear" w:color="auto" w:fill="auto"/>
          </w:tcPr>
          <w:p w14:paraId="697CAD9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270-760-8</w:t>
            </w:r>
          </w:p>
        </w:tc>
      </w:tr>
      <w:tr w:rsidR="004D7BEE" w:rsidRPr="00BB126E" w14:paraId="73716455" w14:textId="77777777" w:rsidTr="004D7BEE">
        <w:trPr>
          <w:jc w:val="center"/>
        </w:trPr>
        <w:tc>
          <w:tcPr>
            <w:tcW w:w="852" w:type="dxa"/>
            <w:shd w:val="clear" w:color="auto" w:fill="auto"/>
          </w:tcPr>
          <w:p w14:paraId="15B08F1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509</w:t>
            </w:r>
          </w:p>
        </w:tc>
        <w:tc>
          <w:tcPr>
            <w:tcW w:w="6533" w:type="dxa"/>
            <w:shd w:val="clear" w:color="auto" w:fill="auto"/>
          </w:tcPr>
          <w:p w14:paraId="316EA865"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C6-8 katalitik dönüştürücü geri dönüşümü, a/a cinsinden % 0,1’den fazla Butadien içerirse </w:t>
            </w:r>
          </w:p>
        </w:tc>
        <w:tc>
          <w:tcPr>
            <w:tcW w:w="1570" w:type="dxa"/>
            <w:shd w:val="clear" w:color="auto" w:fill="auto"/>
          </w:tcPr>
          <w:p w14:paraId="7D3EFD4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68477-80-5</w:t>
            </w:r>
          </w:p>
        </w:tc>
        <w:tc>
          <w:tcPr>
            <w:tcW w:w="1418" w:type="dxa"/>
            <w:shd w:val="clear" w:color="auto" w:fill="auto"/>
          </w:tcPr>
          <w:p w14:paraId="7486D39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270-761-3</w:t>
            </w:r>
          </w:p>
        </w:tc>
      </w:tr>
      <w:tr w:rsidR="004D7BEE" w:rsidRPr="00BB126E" w14:paraId="7FE4697F" w14:textId="77777777" w:rsidTr="004D7BEE">
        <w:trPr>
          <w:jc w:val="center"/>
        </w:trPr>
        <w:tc>
          <w:tcPr>
            <w:tcW w:w="852" w:type="dxa"/>
            <w:shd w:val="clear" w:color="auto" w:fill="auto"/>
          </w:tcPr>
          <w:p w14:paraId="60230E8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510</w:t>
            </w:r>
          </w:p>
        </w:tc>
        <w:tc>
          <w:tcPr>
            <w:tcW w:w="6533" w:type="dxa"/>
            <w:shd w:val="clear" w:color="auto" w:fill="auto"/>
          </w:tcPr>
          <w:p w14:paraId="3BF168C6"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C6-8 katalitik dönüştürücü, a/a cinsinden % 0,1’den fazla Butadien içerirse </w:t>
            </w:r>
          </w:p>
        </w:tc>
        <w:tc>
          <w:tcPr>
            <w:tcW w:w="1570" w:type="dxa"/>
            <w:shd w:val="clear" w:color="auto" w:fill="auto"/>
          </w:tcPr>
          <w:p w14:paraId="374D46F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68477-81-6</w:t>
            </w:r>
          </w:p>
        </w:tc>
        <w:tc>
          <w:tcPr>
            <w:tcW w:w="1418" w:type="dxa"/>
            <w:shd w:val="clear" w:color="auto" w:fill="auto"/>
          </w:tcPr>
          <w:p w14:paraId="2AA7BC0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270-762-9</w:t>
            </w:r>
          </w:p>
        </w:tc>
      </w:tr>
      <w:tr w:rsidR="004D7BEE" w:rsidRPr="00BB126E" w14:paraId="70C79BA8" w14:textId="77777777" w:rsidTr="004D7BEE">
        <w:trPr>
          <w:jc w:val="center"/>
        </w:trPr>
        <w:tc>
          <w:tcPr>
            <w:tcW w:w="852" w:type="dxa"/>
            <w:shd w:val="clear" w:color="auto" w:fill="auto"/>
          </w:tcPr>
          <w:p w14:paraId="78B025F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511</w:t>
            </w:r>
          </w:p>
        </w:tc>
        <w:tc>
          <w:tcPr>
            <w:tcW w:w="6533" w:type="dxa"/>
            <w:shd w:val="clear" w:color="auto" w:fill="auto"/>
          </w:tcPr>
          <w:p w14:paraId="18AE8107"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C6-8 katalitik dönüştürücü geri dönüşümü, hidrojence zengin, a/a cinsinden % 0,1’den fazla Butadien içerirse </w:t>
            </w:r>
          </w:p>
        </w:tc>
        <w:tc>
          <w:tcPr>
            <w:tcW w:w="1570" w:type="dxa"/>
            <w:shd w:val="clear" w:color="auto" w:fill="auto"/>
          </w:tcPr>
          <w:p w14:paraId="7998B7D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68477-82-7</w:t>
            </w:r>
          </w:p>
        </w:tc>
        <w:tc>
          <w:tcPr>
            <w:tcW w:w="1418" w:type="dxa"/>
            <w:shd w:val="clear" w:color="auto" w:fill="auto"/>
          </w:tcPr>
          <w:p w14:paraId="72D1AC3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270-763-4</w:t>
            </w:r>
          </w:p>
        </w:tc>
      </w:tr>
      <w:tr w:rsidR="004D7BEE" w:rsidRPr="00BB126E" w14:paraId="3D4293DC" w14:textId="77777777" w:rsidTr="004D7BEE">
        <w:trPr>
          <w:jc w:val="center"/>
        </w:trPr>
        <w:tc>
          <w:tcPr>
            <w:tcW w:w="852" w:type="dxa"/>
            <w:shd w:val="clear" w:color="auto" w:fill="auto"/>
          </w:tcPr>
          <w:p w14:paraId="34AB5D5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512</w:t>
            </w:r>
          </w:p>
        </w:tc>
        <w:tc>
          <w:tcPr>
            <w:tcW w:w="6533" w:type="dxa"/>
            <w:shd w:val="clear" w:color="auto" w:fill="auto"/>
          </w:tcPr>
          <w:p w14:paraId="2D2990D4"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C3-5 olefinik- parafinik alkilasyon beslemesi, a/a cinsinden % 0,1’den fazla Butadien içerirse </w:t>
            </w:r>
          </w:p>
        </w:tc>
        <w:tc>
          <w:tcPr>
            <w:tcW w:w="1570" w:type="dxa"/>
            <w:shd w:val="clear" w:color="auto" w:fill="auto"/>
          </w:tcPr>
          <w:p w14:paraId="2EA5D8E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68477-83-8</w:t>
            </w:r>
          </w:p>
        </w:tc>
        <w:tc>
          <w:tcPr>
            <w:tcW w:w="1418" w:type="dxa"/>
            <w:shd w:val="clear" w:color="auto" w:fill="auto"/>
          </w:tcPr>
          <w:p w14:paraId="2B7EDF2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270-765-5</w:t>
            </w:r>
          </w:p>
        </w:tc>
      </w:tr>
      <w:tr w:rsidR="004D7BEE" w:rsidRPr="00BB126E" w14:paraId="79D16FE6" w14:textId="77777777" w:rsidTr="004D7BEE">
        <w:trPr>
          <w:jc w:val="center"/>
        </w:trPr>
        <w:tc>
          <w:tcPr>
            <w:tcW w:w="852" w:type="dxa"/>
            <w:shd w:val="clear" w:color="auto" w:fill="auto"/>
          </w:tcPr>
          <w:p w14:paraId="3E2F327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513</w:t>
            </w:r>
          </w:p>
        </w:tc>
        <w:tc>
          <w:tcPr>
            <w:tcW w:w="6533" w:type="dxa"/>
            <w:shd w:val="clear" w:color="auto" w:fill="auto"/>
          </w:tcPr>
          <w:p w14:paraId="33AFED60"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C2-dönüşü akışı, a/a cinsinden % 0,1’den fazla Butadien içerirse </w:t>
            </w:r>
          </w:p>
        </w:tc>
        <w:tc>
          <w:tcPr>
            <w:tcW w:w="1570" w:type="dxa"/>
            <w:shd w:val="clear" w:color="auto" w:fill="auto"/>
          </w:tcPr>
          <w:p w14:paraId="7F32562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68477-84-9</w:t>
            </w:r>
          </w:p>
        </w:tc>
        <w:tc>
          <w:tcPr>
            <w:tcW w:w="1418" w:type="dxa"/>
            <w:shd w:val="clear" w:color="auto" w:fill="auto"/>
          </w:tcPr>
          <w:p w14:paraId="49205E6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270-766-0</w:t>
            </w:r>
          </w:p>
        </w:tc>
      </w:tr>
      <w:tr w:rsidR="004D7BEE" w:rsidRPr="00BB126E" w14:paraId="3341C641" w14:textId="77777777" w:rsidTr="004D7BEE">
        <w:trPr>
          <w:jc w:val="center"/>
        </w:trPr>
        <w:tc>
          <w:tcPr>
            <w:tcW w:w="852" w:type="dxa"/>
            <w:shd w:val="clear" w:color="auto" w:fill="auto"/>
          </w:tcPr>
          <w:p w14:paraId="72BEC16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514</w:t>
            </w:r>
          </w:p>
        </w:tc>
        <w:tc>
          <w:tcPr>
            <w:tcW w:w="6533" w:type="dxa"/>
            <w:shd w:val="clear" w:color="auto" w:fill="auto"/>
          </w:tcPr>
          <w:p w14:paraId="1B0DF677"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C4 yönünden zengin, a/a cinsinden % 0,1’den fazla Butadien içerirse </w:t>
            </w:r>
          </w:p>
        </w:tc>
        <w:tc>
          <w:tcPr>
            <w:tcW w:w="1570" w:type="dxa"/>
            <w:shd w:val="clear" w:color="auto" w:fill="auto"/>
          </w:tcPr>
          <w:p w14:paraId="01B504A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68477-85-0</w:t>
            </w:r>
          </w:p>
        </w:tc>
        <w:tc>
          <w:tcPr>
            <w:tcW w:w="1418" w:type="dxa"/>
            <w:shd w:val="clear" w:color="auto" w:fill="auto"/>
          </w:tcPr>
          <w:p w14:paraId="18814BB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270-767-6</w:t>
            </w:r>
          </w:p>
        </w:tc>
      </w:tr>
      <w:tr w:rsidR="004D7BEE" w:rsidRPr="00BB126E" w14:paraId="406640B5" w14:textId="77777777" w:rsidTr="004D7BEE">
        <w:trPr>
          <w:jc w:val="center"/>
        </w:trPr>
        <w:tc>
          <w:tcPr>
            <w:tcW w:w="852" w:type="dxa"/>
            <w:shd w:val="clear" w:color="auto" w:fill="auto"/>
          </w:tcPr>
          <w:p w14:paraId="7D5F8D3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515</w:t>
            </w:r>
          </w:p>
        </w:tc>
        <w:tc>
          <w:tcPr>
            <w:tcW w:w="6533" w:type="dxa"/>
            <w:shd w:val="clear" w:color="auto" w:fill="auto"/>
          </w:tcPr>
          <w:p w14:paraId="55BA775D"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etan giderici üstler, a/a cinsinden % 0,1’den fazla Butadien içerirse </w:t>
            </w:r>
          </w:p>
        </w:tc>
        <w:tc>
          <w:tcPr>
            <w:tcW w:w="1570" w:type="dxa"/>
            <w:shd w:val="clear" w:color="auto" w:fill="auto"/>
          </w:tcPr>
          <w:p w14:paraId="6D81FDB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68477-86-1</w:t>
            </w:r>
          </w:p>
        </w:tc>
        <w:tc>
          <w:tcPr>
            <w:tcW w:w="1418" w:type="dxa"/>
            <w:shd w:val="clear" w:color="auto" w:fill="auto"/>
          </w:tcPr>
          <w:p w14:paraId="2EEFCBB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270-768-1</w:t>
            </w:r>
          </w:p>
        </w:tc>
      </w:tr>
      <w:tr w:rsidR="004D7BEE" w:rsidRPr="00BB126E" w14:paraId="7C324F6B" w14:textId="77777777" w:rsidTr="004D7BEE">
        <w:trPr>
          <w:jc w:val="center"/>
        </w:trPr>
        <w:tc>
          <w:tcPr>
            <w:tcW w:w="852" w:type="dxa"/>
            <w:shd w:val="clear" w:color="auto" w:fill="auto"/>
          </w:tcPr>
          <w:p w14:paraId="2DCD3FD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516</w:t>
            </w:r>
          </w:p>
        </w:tc>
        <w:tc>
          <w:tcPr>
            <w:tcW w:w="6533" w:type="dxa"/>
            <w:shd w:val="clear" w:color="auto" w:fill="auto"/>
          </w:tcPr>
          <w:p w14:paraId="3615E32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deizobütanizer kule üstleri, a/a cinsinden % 0,1’den fazla Butadien içerirse </w:t>
            </w:r>
          </w:p>
        </w:tc>
        <w:tc>
          <w:tcPr>
            <w:tcW w:w="1570" w:type="dxa"/>
            <w:shd w:val="clear" w:color="auto" w:fill="auto"/>
          </w:tcPr>
          <w:p w14:paraId="00B8522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68477-87-2</w:t>
            </w:r>
          </w:p>
        </w:tc>
        <w:tc>
          <w:tcPr>
            <w:tcW w:w="1418" w:type="dxa"/>
            <w:shd w:val="clear" w:color="auto" w:fill="auto"/>
          </w:tcPr>
          <w:p w14:paraId="3A341C6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270-769-7</w:t>
            </w:r>
          </w:p>
        </w:tc>
      </w:tr>
      <w:tr w:rsidR="004D7BEE" w:rsidRPr="00BB126E" w14:paraId="060A5738" w14:textId="77777777" w:rsidTr="004D7BEE">
        <w:trPr>
          <w:jc w:val="center"/>
        </w:trPr>
        <w:tc>
          <w:tcPr>
            <w:tcW w:w="852" w:type="dxa"/>
            <w:shd w:val="clear" w:color="auto" w:fill="auto"/>
          </w:tcPr>
          <w:p w14:paraId="311DA36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517</w:t>
            </w:r>
          </w:p>
        </w:tc>
        <w:tc>
          <w:tcPr>
            <w:tcW w:w="6533" w:type="dxa"/>
            <w:shd w:val="clear" w:color="auto" w:fill="auto"/>
          </w:tcPr>
          <w:p w14:paraId="59134145"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depropanize edici kuru, propence zengin, a/a cinsinden % 0,1’den fazla Butadien içerirse </w:t>
            </w:r>
          </w:p>
        </w:tc>
        <w:tc>
          <w:tcPr>
            <w:tcW w:w="1570" w:type="dxa"/>
            <w:shd w:val="clear" w:color="auto" w:fill="auto"/>
          </w:tcPr>
          <w:p w14:paraId="52BBE88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68477-90-7</w:t>
            </w:r>
          </w:p>
        </w:tc>
        <w:tc>
          <w:tcPr>
            <w:tcW w:w="1418" w:type="dxa"/>
            <w:shd w:val="clear" w:color="auto" w:fill="auto"/>
          </w:tcPr>
          <w:p w14:paraId="0DD3810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270-772-3</w:t>
            </w:r>
          </w:p>
        </w:tc>
      </w:tr>
      <w:tr w:rsidR="004D7BEE" w:rsidRPr="00BB126E" w14:paraId="4A9F7523" w14:textId="77777777" w:rsidTr="004D7BEE">
        <w:trPr>
          <w:jc w:val="center"/>
        </w:trPr>
        <w:tc>
          <w:tcPr>
            <w:tcW w:w="852" w:type="dxa"/>
            <w:shd w:val="clear" w:color="auto" w:fill="auto"/>
          </w:tcPr>
          <w:p w14:paraId="55C0B91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518</w:t>
            </w:r>
          </w:p>
        </w:tc>
        <w:tc>
          <w:tcPr>
            <w:tcW w:w="6533" w:type="dxa"/>
            <w:shd w:val="clear" w:color="auto" w:fill="auto"/>
          </w:tcPr>
          <w:p w14:paraId="5D8A691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depropanize edici üstleri, a/a cinsinden % 0,1’den fazla Butadien içerirse </w:t>
            </w:r>
          </w:p>
        </w:tc>
        <w:tc>
          <w:tcPr>
            <w:tcW w:w="1570" w:type="dxa"/>
            <w:shd w:val="clear" w:color="auto" w:fill="auto"/>
          </w:tcPr>
          <w:p w14:paraId="21EEBC9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68477-91-8</w:t>
            </w:r>
          </w:p>
        </w:tc>
        <w:tc>
          <w:tcPr>
            <w:tcW w:w="1418" w:type="dxa"/>
            <w:shd w:val="clear" w:color="auto" w:fill="auto"/>
          </w:tcPr>
          <w:p w14:paraId="5EC51AB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270-773-9</w:t>
            </w:r>
          </w:p>
        </w:tc>
      </w:tr>
      <w:tr w:rsidR="004D7BEE" w:rsidRPr="00BB126E" w14:paraId="4A076D26" w14:textId="77777777" w:rsidTr="004D7BEE">
        <w:trPr>
          <w:jc w:val="center"/>
        </w:trPr>
        <w:tc>
          <w:tcPr>
            <w:tcW w:w="852" w:type="dxa"/>
            <w:shd w:val="clear" w:color="auto" w:fill="auto"/>
          </w:tcPr>
          <w:p w14:paraId="625DAD8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519</w:t>
            </w:r>
          </w:p>
        </w:tc>
        <w:tc>
          <w:tcPr>
            <w:tcW w:w="6533" w:type="dxa"/>
            <w:shd w:val="clear" w:color="auto" w:fill="auto"/>
          </w:tcPr>
          <w:p w14:paraId="3ED82BB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kuru asitli, gaz </w:t>
            </w:r>
            <w:proofErr w:type="gramStart"/>
            <w:r w:rsidRPr="00BB126E">
              <w:rPr>
                <w:rFonts w:ascii="Times New Roman" w:eastAsia="Calibri" w:hAnsi="Times New Roman" w:cs="Times New Roman"/>
                <w:sz w:val="18"/>
                <w:szCs w:val="18"/>
              </w:rPr>
              <w:t>konsantrasyonu</w:t>
            </w:r>
            <w:proofErr w:type="gramEnd"/>
            <w:r w:rsidRPr="00BB126E">
              <w:rPr>
                <w:rFonts w:ascii="Times New Roman" w:eastAsia="Calibri" w:hAnsi="Times New Roman" w:cs="Times New Roman"/>
                <w:sz w:val="18"/>
                <w:szCs w:val="18"/>
              </w:rPr>
              <w:t xml:space="preserve"> ünitesi –çalışmazken, a/a cinsinden % 0,1’den fazla Butadien içerirse </w:t>
            </w:r>
          </w:p>
        </w:tc>
        <w:tc>
          <w:tcPr>
            <w:tcW w:w="1570" w:type="dxa"/>
            <w:shd w:val="clear" w:color="auto" w:fill="auto"/>
          </w:tcPr>
          <w:p w14:paraId="0612642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68477-92-9</w:t>
            </w:r>
          </w:p>
        </w:tc>
        <w:tc>
          <w:tcPr>
            <w:tcW w:w="1418" w:type="dxa"/>
            <w:shd w:val="clear" w:color="auto" w:fill="auto"/>
          </w:tcPr>
          <w:p w14:paraId="0A99D18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270-774-4</w:t>
            </w:r>
          </w:p>
        </w:tc>
      </w:tr>
      <w:tr w:rsidR="004D7BEE" w:rsidRPr="00BB126E" w14:paraId="10D6E1F3" w14:textId="77777777" w:rsidTr="004D7BEE">
        <w:trPr>
          <w:jc w:val="center"/>
        </w:trPr>
        <w:tc>
          <w:tcPr>
            <w:tcW w:w="852" w:type="dxa"/>
            <w:shd w:val="clear" w:color="auto" w:fill="auto"/>
          </w:tcPr>
          <w:p w14:paraId="19F32D7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520</w:t>
            </w:r>
          </w:p>
        </w:tc>
        <w:tc>
          <w:tcPr>
            <w:tcW w:w="6533" w:type="dxa"/>
            <w:shd w:val="clear" w:color="auto" w:fill="auto"/>
          </w:tcPr>
          <w:p w14:paraId="2124D05B"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gaz </w:t>
            </w:r>
            <w:proofErr w:type="gramStart"/>
            <w:r w:rsidRPr="00BB126E">
              <w:rPr>
                <w:rFonts w:ascii="Times New Roman" w:eastAsia="Calibri" w:hAnsi="Times New Roman" w:cs="Times New Roman"/>
                <w:sz w:val="18"/>
                <w:szCs w:val="18"/>
              </w:rPr>
              <w:t>konsantrasyonu</w:t>
            </w:r>
            <w:proofErr w:type="gramEnd"/>
            <w:r w:rsidRPr="00BB126E">
              <w:rPr>
                <w:rFonts w:ascii="Times New Roman" w:eastAsia="Calibri" w:hAnsi="Times New Roman" w:cs="Times New Roman"/>
                <w:sz w:val="18"/>
                <w:szCs w:val="18"/>
              </w:rPr>
              <w:t xml:space="preserve"> geri emici distilasyonu, a/a cinsinden % 0,1’den fazla Butadien içerirse </w:t>
            </w:r>
          </w:p>
        </w:tc>
        <w:tc>
          <w:tcPr>
            <w:tcW w:w="1570" w:type="dxa"/>
            <w:shd w:val="clear" w:color="auto" w:fill="auto"/>
          </w:tcPr>
          <w:p w14:paraId="1C59F28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68477-93-0</w:t>
            </w:r>
          </w:p>
        </w:tc>
        <w:tc>
          <w:tcPr>
            <w:tcW w:w="1418" w:type="dxa"/>
            <w:shd w:val="clear" w:color="auto" w:fill="auto"/>
          </w:tcPr>
          <w:p w14:paraId="41B9D2C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270-776-5</w:t>
            </w:r>
          </w:p>
        </w:tc>
      </w:tr>
      <w:tr w:rsidR="004D7BEE" w:rsidRPr="00BB126E" w14:paraId="0AC07158" w14:textId="77777777" w:rsidTr="004D7BEE">
        <w:trPr>
          <w:jc w:val="center"/>
        </w:trPr>
        <w:tc>
          <w:tcPr>
            <w:tcW w:w="852" w:type="dxa"/>
            <w:shd w:val="clear" w:color="auto" w:fill="auto"/>
          </w:tcPr>
          <w:p w14:paraId="1EA6E4B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521</w:t>
            </w:r>
          </w:p>
        </w:tc>
        <w:tc>
          <w:tcPr>
            <w:tcW w:w="6533" w:type="dxa"/>
            <w:shd w:val="clear" w:color="auto" w:fill="auto"/>
          </w:tcPr>
          <w:p w14:paraId="03A13E97"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gaz geri kazanım tesisi depropanize edici üstleri, a/a cinsinden % 0,1’den fazla Butadien içerirse </w:t>
            </w:r>
          </w:p>
        </w:tc>
        <w:tc>
          <w:tcPr>
            <w:tcW w:w="1570" w:type="dxa"/>
            <w:shd w:val="clear" w:color="auto" w:fill="auto"/>
          </w:tcPr>
          <w:p w14:paraId="5BEACED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68477-94-1</w:t>
            </w:r>
          </w:p>
        </w:tc>
        <w:tc>
          <w:tcPr>
            <w:tcW w:w="1418" w:type="dxa"/>
            <w:shd w:val="clear" w:color="auto" w:fill="auto"/>
          </w:tcPr>
          <w:p w14:paraId="5A0EF45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270-777-0</w:t>
            </w:r>
          </w:p>
        </w:tc>
      </w:tr>
      <w:tr w:rsidR="004D7BEE" w:rsidRPr="00BB126E" w14:paraId="48B5F825" w14:textId="77777777" w:rsidTr="004D7BEE">
        <w:trPr>
          <w:jc w:val="center"/>
        </w:trPr>
        <w:tc>
          <w:tcPr>
            <w:tcW w:w="852" w:type="dxa"/>
            <w:shd w:val="clear" w:color="auto" w:fill="auto"/>
          </w:tcPr>
          <w:p w14:paraId="13C8F83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522</w:t>
            </w:r>
          </w:p>
        </w:tc>
        <w:tc>
          <w:tcPr>
            <w:tcW w:w="6533" w:type="dxa"/>
            <w:shd w:val="clear" w:color="auto" w:fill="auto"/>
          </w:tcPr>
          <w:p w14:paraId="1FE809A3"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Girbatol besleme ünitesi, a/a cinsinden % 0,1’den fazla Butadien içerirse </w:t>
            </w:r>
          </w:p>
        </w:tc>
        <w:tc>
          <w:tcPr>
            <w:tcW w:w="1570" w:type="dxa"/>
            <w:shd w:val="clear" w:color="auto" w:fill="auto"/>
          </w:tcPr>
          <w:p w14:paraId="23C6850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68477-95-2</w:t>
            </w:r>
          </w:p>
        </w:tc>
        <w:tc>
          <w:tcPr>
            <w:tcW w:w="1418" w:type="dxa"/>
            <w:shd w:val="clear" w:color="auto" w:fill="auto"/>
          </w:tcPr>
          <w:p w14:paraId="11E992E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270-778-6</w:t>
            </w:r>
          </w:p>
        </w:tc>
      </w:tr>
      <w:tr w:rsidR="004D7BEE" w:rsidRPr="00BB126E" w14:paraId="43B07DDC" w14:textId="77777777" w:rsidTr="004D7BEE">
        <w:trPr>
          <w:jc w:val="center"/>
        </w:trPr>
        <w:tc>
          <w:tcPr>
            <w:tcW w:w="852" w:type="dxa"/>
            <w:shd w:val="clear" w:color="auto" w:fill="auto"/>
          </w:tcPr>
          <w:p w14:paraId="07FD74D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523</w:t>
            </w:r>
          </w:p>
        </w:tc>
        <w:tc>
          <w:tcPr>
            <w:tcW w:w="6533" w:type="dxa"/>
            <w:shd w:val="clear" w:color="auto" w:fill="auto"/>
          </w:tcPr>
          <w:p w14:paraId="21773372"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hidrojen absorbe edici çalışmazken, a/a cinsinden % 0,1’den fazla Butadien içerirse </w:t>
            </w:r>
          </w:p>
        </w:tc>
        <w:tc>
          <w:tcPr>
            <w:tcW w:w="1570" w:type="dxa"/>
            <w:shd w:val="clear" w:color="auto" w:fill="auto"/>
          </w:tcPr>
          <w:p w14:paraId="74FD54C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68477-96-3</w:t>
            </w:r>
          </w:p>
        </w:tc>
        <w:tc>
          <w:tcPr>
            <w:tcW w:w="1418" w:type="dxa"/>
            <w:shd w:val="clear" w:color="auto" w:fill="auto"/>
          </w:tcPr>
          <w:p w14:paraId="35A9871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270-779-1</w:t>
            </w:r>
          </w:p>
        </w:tc>
      </w:tr>
      <w:tr w:rsidR="004D7BEE" w:rsidRPr="00BB126E" w14:paraId="6BC04204" w14:textId="77777777" w:rsidTr="004D7BEE">
        <w:trPr>
          <w:jc w:val="center"/>
        </w:trPr>
        <w:tc>
          <w:tcPr>
            <w:tcW w:w="852" w:type="dxa"/>
            <w:shd w:val="clear" w:color="auto" w:fill="auto"/>
          </w:tcPr>
          <w:p w14:paraId="64D9281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524</w:t>
            </w:r>
          </w:p>
        </w:tc>
        <w:tc>
          <w:tcPr>
            <w:tcW w:w="6533" w:type="dxa"/>
            <w:shd w:val="clear" w:color="auto" w:fill="auto"/>
          </w:tcPr>
          <w:p w14:paraId="79E45CB6"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hidrojence zengin, a/a cinsinden % 0,1’den fazla Butadien içerirse </w:t>
            </w:r>
          </w:p>
        </w:tc>
        <w:tc>
          <w:tcPr>
            <w:tcW w:w="1570" w:type="dxa"/>
            <w:shd w:val="clear" w:color="auto" w:fill="auto"/>
          </w:tcPr>
          <w:p w14:paraId="48C5A83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68477-97-4</w:t>
            </w:r>
          </w:p>
        </w:tc>
        <w:tc>
          <w:tcPr>
            <w:tcW w:w="1418" w:type="dxa"/>
            <w:shd w:val="clear" w:color="auto" w:fill="auto"/>
          </w:tcPr>
          <w:p w14:paraId="61D2B6E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270-780-7</w:t>
            </w:r>
          </w:p>
        </w:tc>
      </w:tr>
      <w:tr w:rsidR="004D7BEE" w:rsidRPr="00BB126E" w14:paraId="0D373BB8" w14:textId="77777777" w:rsidTr="004D7BEE">
        <w:trPr>
          <w:jc w:val="center"/>
        </w:trPr>
        <w:tc>
          <w:tcPr>
            <w:tcW w:w="852" w:type="dxa"/>
            <w:shd w:val="clear" w:color="auto" w:fill="auto"/>
          </w:tcPr>
          <w:p w14:paraId="49B17BD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525</w:t>
            </w:r>
          </w:p>
        </w:tc>
        <w:tc>
          <w:tcPr>
            <w:tcW w:w="6533" w:type="dxa"/>
            <w:shd w:val="clear" w:color="auto" w:fill="auto"/>
          </w:tcPr>
          <w:p w14:paraId="38E84EE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hidrojenle muamele edilmiş yağ karışımı geri dönüşümlü, hidrojen ve nitrojence zengin, a/a cinsinden % 0,1’den fazla Butadien içerirse </w:t>
            </w:r>
          </w:p>
        </w:tc>
        <w:tc>
          <w:tcPr>
            <w:tcW w:w="1570" w:type="dxa"/>
            <w:shd w:val="clear" w:color="auto" w:fill="auto"/>
          </w:tcPr>
          <w:p w14:paraId="4327DA6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68477-98-5</w:t>
            </w:r>
          </w:p>
        </w:tc>
        <w:tc>
          <w:tcPr>
            <w:tcW w:w="1418" w:type="dxa"/>
            <w:shd w:val="clear" w:color="auto" w:fill="auto"/>
          </w:tcPr>
          <w:p w14:paraId="6AF3274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270-781-2</w:t>
            </w:r>
          </w:p>
        </w:tc>
      </w:tr>
      <w:tr w:rsidR="004D7BEE" w:rsidRPr="00BB126E" w14:paraId="324DC310" w14:textId="77777777" w:rsidTr="004D7BEE">
        <w:trPr>
          <w:jc w:val="center"/>
        </w:trPr>
        <w:tc>
          <w:tcPr>
            <w:tcW w:w="852" w:type="dxa"/>
            <w:shd w:val="clear" w:color="auto" w:fill="auto"/>
          </w:tcPr>
          <w:p w14:paraId="1AFAC2C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526</w:t>
            </w:r>
          </w:p>
        </w:tc>
        <w:tc>
          <w:tcPr>
            <w:tcW w:w="6533" w:type="dxa"/>
            <w:shd w:val="clear" w:color="auto" w:fill="auto"/>
          </w:tcPr>
          <w:p w14:paraId="2110452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izomerize neft yağı fraksiyonlayıcısı, C4 yönünden zengin, hidrojen sülfür içermeyen, a/a cinsinden % 0,1’den fazla Butadien içerirse </w:t>
            </w:r>
          </w:p>
        </w:tc>
        <w:tc>
          <w:tcPr>
            <w:tcW w:w="1570" w:type="dxa"/>
            <w:shd w:val="clear" w:color="auto" w:fill="auto"/>
          </w:tcPr>
          <w:p w14:paraId="083AE89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68477-99-6</w:t>
            </w:r>
          </w:p>
        </w:tc>
        <w:tc>
          <w:tcPr>
            <w:tcW w:w="1418" w:type="dxa"/>
            <w:shd w:val="clear" w:color="auto" w:fill="auto"/>
          </w:tcPr>
          <w:p w14:paraId="56F93AB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270-782-8</w:t>
            </w:r>
          </w:p>
        </w:tc>
      </w:tr>
      <w:tr w:rsidR="004D7BEE" w:rsidRPr="00BB126E" w14:paraId="6509BD2E" w14:textId="77777777" w:rsidTr="004D7BEE">
        <w:trPr>
          <w:jc w:val="center"/>
        </w:trPr>
        <w:tc>
          <w:tcPr>
            <w:tcW w:w="852" w:type="dxa"/>
            <w:shd w:val="clear" w:color="auto" w:fill="auto"/>
          </w:tcPr>
          <w:p w14:paraId="6C41151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527</w:t>
            </w:r>
          </w:p>
        </w:tc>
        <w:tc>
          <w:tcPr>
            <w:tcW w:w="6533" w:type="dxa"/>
            <w:shd w:val="clear" w:color="auto" w:fill="auto"/>
          </w:tcPr>
          <w:p w14:paraId="17D2790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geri dönüşümlü, hidrojence zengin, a/a cinsinden % 0,1’den fazla Butadien içerirse </w:t>
            </w:r>
          </w:p>
        </w:tc>
        <w:tc>
          <w:tcPr>
            <w:tcW w:w="1570" w:type="dxa"/>
            <w:shd w:val="clear" w:color="auto" w:fill="auto"/>
          </w:tcPr>
          <w:p w14:paraId="007AF15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68478-00-2</w:t>
            </w:r>
          </w:p>
        </w:tc>
        <w:tc>
          <w:tcPr>
            <w:tcW w:w="1418" w:type="dxa"/>
            <w:shd w:val="clear" w:color="auto" w:fill="auto"/>
          </w:tcPr>
          <w:p w14:paraId="078A707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270-783-3</w:t>
            </w:r>
          </w:p>
        </w:tc>
      </w:tr>
      <w:tr w:rsidR="004D7BEE" w:rsidRPr="00BB126E" w14:paraId="66996E32" w14:textId="77777777" w:rsidTr="004D7BEE">
        <w:trPr>
          <w:jc w:val="center"/>
        </w:trPr>
        <w:tc>
          <w:tcPr>
            <w:tcW w:w="852" w:type="dxa"/>
            <w:shd w:val="clear" w:color="auto" w:fill="auto"/>
          </w:tcPr>
          <w:p w14:paraId="41AB704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528</w:t>
            </w:r>
          </w:p>
        </w:tc>
        <w:tc>
          <w:tcPr>
            <w:tcW w:w="6533" w:type="dxa"/>
            <w:shd w:val="clear" w:color="auto" w:fill="auto"/>
          </w:tcPr>
          <w:p w14:paraId="68FF3EC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dönüştürücü düzenleme, hidrojence zengin, a/a cinsinden % 0,1’den fazla Butadien içerirse </w:t>
            </w:r>
          </w:p>
        </w:tc>
        <w:tc>
          <w:tcPr>
            <w:tcW w:w="1570" w:type="dxa"/>
            <w:shd w:val="clear" w:color="auto" w:fill="auto"/>
          </w:tcPr>
          <w:p w14:paraId="2318B3E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68478-01-3</w:t>
            </w:r>
          </w:p>
        </w:tc>
        <w:tc>
          <w:tcPr>
            <w:tcW w:w="1418" w:type="dxa"/>
            <w:shd w:val="clear" w:color="auto" w:fill="auto"/>
          </w:tcPr>
          <w:p w14:paraId="05BAB40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270-784-9</w:t>
            </w:r>
          </w:p>
        </w:tc>
      </w:tr>
      <w:tr w:rsidR="004D7BEE" w:rsidRPr="00BB126E" w14:paraId="0B72B703" w14:textId="77777777" w:rsidTr="004D7BEE">
        <w:trPr>
          <w:jc w:val="center"/>
        </w:trPr>
        <w:tc>
          <w:tcPr>
            <w:tcW w:w="852" w:type="dxa"/>
            <w:shd w:val="clear" w:color="auto" w:fill="auto"/>
          </w:tcPr>
          <w:p w14:paraId="2725657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529</w:t>
            </w:r>
          </w:p>
        </w:tc>
        <w:tc>
          <w:tcPr>
            <w:tcW w:w="6533" w:type="dxa"/>
            <w:shd w:val="clear" w:color="auto" w:fill="auto"/>
          </w:tcPr>
          <w:p w14:paraId="60B2058E"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dönüştürücü hidrojen ile muamele edilmiş, a/a cinsinden % 0,1’den fazla Butadien içerirse </w:t>
            </w:r>
          </w:p>
        </w:tc>
        <w:tc>
          <w:tcPr>
            <w:tcW w:w="1570" w:type="dxa"/>
            <w:shd w:val="clear" w:color="auto" w:fill="auto"/>
          </w:tcPr>
          <w:p w14:paraId="288C007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68478-02-4</w:t>
            </w:r>
          </w:p>
        </w:tc>
        <w:tc>
          <w:tcPr>
            <w:tcW w:w="1418" w:type="dxa"/>
            <w:shd w:val="clear" w:color="auto" w:fill="auto"/>
          </w:tcPr>
          <w:p w14:paraId="1DF9991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270-785-4</w:t>
            </w:r>
          </w:p>
        </w:tc>
      </w:tr>
      <w:tr w:rsidR="004D7BEE" w:rsidRPr="00BB126E" w14:paraId="5D2E03F8" w14:textId="77777777" w:rsidTr="004D7BEE">
        <w:trPr>
          <w:jc w:val="center"/>
        </w:trPr>
        <w:tc>
          <w:tcPr>
            <w:tcW w:w="852" w:type="dxa"/>
            <w:shd w:val="clear" w:color="auto" w:fill="auto"/>
          </w:tcPr>
          <w:p w14:paraId="4AE3B5A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530</w:t>
            </w:r>
          </w:p>
        </w:tc>
        <w:tc>
          <w:tcPr>
            <w:tcW w:w="6533" w:type="dxa"/>
            <w:shd w:val="clear" w:color="auto" w:fill="auto"/>
          </w:tcPr>
          <w:p w14:paraId="1CBC66B1"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dönüştürücü hidrojen ile muamele edilmiş, hidrojen ve metanca zengin, a/a cinsinden % 0,1’den fazla Butadien içerirse </w:t>
            </w:r>
          </w:p>
        </w:tc>
        <w:tc>
          <w:tcPr>
            <w:tcW w:w="1570" w:type="dxa"/>
            <w:shd w:val="clear" w:color="auto" w:fill="auto"/>
          </w:tcPr>
          <w:p w14:paraId="02BC4F6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68478-03-5</w:t>
            </w:r>
          </w:p>
        </w:tc>
        <w:tc>
          <w:tcPr>
            <w:tcW w:w="1418" w:type="dxa"/>
            <w:shd w:val="clear" w:color="auto" w:fill="auto"/>
          </w:tcPr>
          <w:p w14:paraId="0D3FA1C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270-787-5</w:t>
            </w:r>
          </w:p>
        </w:tc>
      </w:tr>
      <w:tr w:rsidR="004D7BEE" w:rsidRPr="00BB126E" w14:paraId="7918ED2B" w14:textId="77777777" w:rsidTr="004D7BEE">
        <w:trPr>
          <w:jc w:val="center"/>
        </w:trPr>
        <w:tc>
          <w:tcPr>
            <w:tcW w:w="852" w:type="dxa"/>
            <w:shd w:val="clear" w:color="auto" w:fill="auto"/>
          </w:tcPr>
          <w:p w14:paraId="495B262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531</w:t>
            </w:r>
          </w:p>
        </w:tc>
        <w:tc>
          <w:tcPr>
            <w:tcW w:w="6533" w:type="dxa"/>
            <w:shd w:val="clear" w:color="auto" w:fill="auto"/>
          </w:tcPr>
          <w:p w14:paraId="48D3E516"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dönüştürücü hidrojen ile muamele edilmiş düzenleme, hidrojence zengin, a/a cinsinden % 0,1’den fazla Butadien içerirse </w:t>
            </w:r>
          </w:p>
        </w:tc>
        <w:tc>
          <w:tcPr>
            <w:tcW w:w="1570" w:type="dxa"/>
            <w:shd w:val="clear" w:color="auto" w:fill="auto"/>
          </w:tcPr>
          <w:p w14:paraId="04084FF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68478-04-6</w:t>
            </w:r>
          </w:p>
        </w:tc>
        <w:tc>
          <w:tcPr>
            <w:tcW w:w="1418" w:type="dxa"/>
            <w:shd w:val="clear" w:color="auto" w:fill="auto"/>
          </w:tcPr>
          <w:p w14:paraId="4DEF86F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270-788-0</w:t>
            </w:r>
          </w:p>
        </w:tc>
      </w:tr>
      <w:tr w:rsidR="004D7BEE" w:rsidRPr="00BB126E" w14:paraId="4F48E2F4" w14:textId="77777777" w:rsidTr="004D7BEE">
        <w:trPr>
          <w:jc w:val="center"/>
        </w:trPr>
        <w:tc>
          <w:tcPr>
            <w:tcW w:w="852" w:type="dxa"/>
            <w:shd w:val="clear" w:color="auto" w:fill="auto"/>
          </w:tcPr>
          <w:p w14:paraId="4C4F831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532</w:t>
            </w:r>
          </w:p>
        </w:tc>
        <w:tc>
          <w:tcPr>
            <w:tcW w:w="6533" w:type="dxa"/>
            <w:shd w:val="clear" w:color="auto" w:fill="auto"/>
          </w:tcPr>
          <w:p w14:paraId="21657FA6"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Gazlar (petrol), termal parçalanma distilasyonu, a/a cinsinden % 0,1’den fazla Butadien içerirse</w:t>
            </w:r>
          </w:p>
        </w:tc>
        <w:tc>
          <w:tcPr>
            <w:tcW w:w="1570" w:type="dxa"/>
            <w:shd w:val="clear" w:color="auto" w:fill="auto"/>
          </w:tcPr>
          <w:p w14:paraId="4DDEB8C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68478-05-7</w:t>
            </w:r>
          </w:p>
        </w:tc>
        <w:tc>
          <w:tcPr>
            <w:tcW w:w="1418" w:type="dxa"/>
            <w:shd w:val="clear" w:color="auto" w:fill="auto"/>
          </w:tcPr>
          <w:p w14:paraId="746484D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270-789-6</w:t>
            </w:r>
          </w:p>
        </w:tc>
      </w:tr>
      <w:tr w:rsidR="004D7BEE" w:rsidRPr="00BB126E" w14:paraId="4E47009B" w14:textId="77777777" w:rsidTr="004D7BEE">
        <w:trPr>
          <w:jc w:val="center"/>
        </w:trPr>
        <w:tc>
          <w:tcPr>
            <w:tcW w:w="852" w:type="dxa"/>
            <w:shd w:val="clear" w:color="auto" w:fill="auto"/>
          </w:tcPr>
          <w:p w14:paraId="3A3782F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533</w:t>
            </w:r>
          </w:p>
        </w:tc>
        <w:tc>
          <w:tcPr>
            <w:tcW w:w="6533" w:type="dxa"/>
            <w:shd w:val="clear" w:color="auto" w:fill="auto"/>
          </w:tcPr>
          <w:p w14:paraId="7EA8B6F0"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katalitik olarak ayrışmış arıtılmış yağ ve termal olarak ayrışmış vakum artığı fraksiyonlama geri akım silindiri, a/a cinsinden % 0,1’den fazla Butadien içerirse </w:t>
            </w:r>
          </w:p>
        </w:tc>
        <w:tc>
          <w:tcPr>
            <w:tcW w:w="1570" w:type="dxa"/>
            <w:shd w:val="clear" w:color="auto" w:fill="auto"/>
          </w:tcPr>
          <w:p w14:paraId="297F1AA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68478-21-7</w:t>
            </w:r>
          </w:p>
        </w:tc>
        <w:tc>
          <w:tcPr>
            <w:tcW w:w="1418" w:type="dxa"/>
            <w:shd w:val="clear" w:color="auto" w:fill="auto"/>
          </w:tcPr>
          <w:p w14:paraId="0C2DA60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270-802-5</w:t>
            </w:r>
          </w:p>
        </w:tc>
      </w:tr>
      <w:tr w:rsidR="004D7BEE" w:rsidRPr="00BB126E" w14:paraId="3054D362" w14:textId="77777777" w:rsidTr="004D7BEE">
        <w:trPr>
          <w:jc w:val="center"/>
        </w:trPr>
        <w:tc>
          <w:tcPr>
            <w:tcW w:w="852" w:type="dxa"/>
            <w:shd w:val="clear" w:color="auto" w:fill="auto"/>
          </w:tcPr>
          <w:p w14:paraId="14EF1EA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534</w:t>
            </w:r>
          </w:p>
        </w:tc>
        <w:tc>
          <w:tcPr>
            <w:tcW w:w="6533" w:type="dxa"/>
            <w:shd w:val="clear" w:color="auto" w:fill="auto"/>
          </w:tcPr>
          <w:p w14:paraId="3477355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katalitik olarak ayrışmış neft yağı </w:t>
            </w:r>
            <w:proofErr w:type="gramStart"/>
            <w:r w:rsidRPr="00BB126E">
              <w:rPr>
                <w:rFonts w:ascii="Times New Roman" w:eastAsia="Calibri" w:hAnsi="Times New Roman" w:cs="Times New Roman"/>
                <w:sz w:val="18"/>
                <w:szCs w:val="18"/>
              </w:rPr>
              <w:t>stabilizasyon</w:t>
            </w:r>
            <w:proofErr w:type="gramEnd"/>
            <w:r w:rsidRPr="00BB126E">
              <w:rPr>
                <w:rFonts w:ascii="Times New Roman" w:eastAsia="Calibri" w:hAnsi="Times New Roman" w:cs="Times New Roman"/>
                <w:sz w:val="18"/>
                <w:szCs w:val="18"/>
              </w:rPr>
              <w:t xml:space="preserve"> absorbe edici, a/a cinsinden % 0,1’den fazla Butadien içerirse </w:t>
            </w:r>
          </w:p>
        </w:tc>
        <w:tc>
          <w:tcPr>
            <w:tcW w:w="1570" w:type="dxa"/>
            <w:shd w:val="clear" w:color="auto" w:fill="auto"/>
          </w:tcPr>
          <w:p w14:paraId="5C47556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68478-22-8</w:t>
            </w:r>
          </w:p>
        </w:tc>
        <w:tc>
          <w:tcPr>
            <w:tcW w:w="1418" w:type="dxa"/>
            <w:shd w:val="clear" w:color="auto" w:fill="auto"/>
          </w:tcPr>
          <w:p w14:paraId="37A42CB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270-803-0</w:t>
            </w:r>
          </w:p>
        </w:tc>
      </w:tr>
      <w:tr w:rsidR="004D7BEE" w:rsidRPr="00BB126E" w14:paraId="67278DC9" w14:textId="77777777" w:rsidTr="004D7BEE">
        <w:trPr>
          <w:jc w:val="center"/>
        </w:trPr>
        <w:tc>
          <w:tcPr>
            <w:tcW w:w="852" w:type="dxa"/>
            <w:shd w:val="clear" w:color="auto" w:fill="auto"/>
          </w:tcPr>
          <w:p w14:paraId="413E1B1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lastRenderedPageBreak/>
              <w:t>535</w:t>
            </w:r>
          </w:p>
        </w:tc>
        <w:tc>
          <w:tcPr>
            <w:tcW w:w="6533" w:type="dxa"/>
            <w:shd w:val="clear" w:color="auto" w:fill="auto"/>
          </w:tcPr>
          <w:p w14:paraId="06A1F596"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katalitik ayrıştırıcı, katalitik dönüştürücü ve hidrodesülfürlenmiş </w:t>
            </w:r>
            <w:proofErr w:type="gramStart"/>
            <w:r w:rsidRPr="00BB126E">
              <w:rPr>
                <w:rFonts w:ascii="Times New Roman" w:eastAsia="Calibri" w:hAnsi="Times New Roman" w:cs="Times New Roman"/>
                <w:sz w:val="18"/>
                <w:szCs w:val="18"/>
              </w:rPr>
              <w:t>kombinasyonlu</w:t>
            </w:r>
            <w:proofErr w:type="gramEnd"/>
            <w:r w:rsidRPr="00BB126E">
              <w:rPr>
                <w:rFonts w:ascii="Times New Roman" w:eastAsia="Calibri" w:hAnsi="Times New Roman" w:cs="Times New Roman"/>
                <w:sz w:val="18"/>
                <w:szCs w:val="18"/>
              </w:rPr>
              <w:t xml:space="preserve"> fraksiyonlayıcı, a/a cinsinden % 0,1’den fazla Butadien içerirse </w:t>
            </w:r>
          </w:p>
        </w:tc>
        <w:tc>
          <w:tcPr>
            <w:tcW w:w="1570" w:type="dxa"/>
            <w:shd w:val="clear" w:color="auto" w:fill="auto"/>
          </w:tcPr>
          <w:p w14:paraId="0E571FC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68478-24-0</w:t>
            </w:r>
          </w:p>
        </w:tc>
        <w:tc>
          <w:tcPr>
            <w:tcW w:w="1418" w:type="dxa"/>
            <w:shd w:val="clear" w:color="auto" w:fill="auto"/>
          </w:tcPr>
          <w:p w14:paraId="3F6A2C0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270-804-6</w:t>
            </w:r>
          </w:p>
        </w:tc>
      </w:tr>
      <w:tr w:rsidR="004D7BEE" w:rsidRPr="00BB126E" w14:paraId="1D27705D" w14:textId="77777777" w:rsidTr="004D7BEE">
        <w:trPr>
          <w:jc w:val="center"/>
        </w:trPr>
        <w:tc>
          <w:tcPr>
            <w:tcW w:w="852" w:type="dxa"/>
            <w:shd w:val="clear" w:color="auto" w:fill="auto"/>
          </w:tcPr>
          <w:p w14:paraId="73774D4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536</w:t>
            </w:r>
          </w:p>
        </w:tc>
        <w:tc>
          <w:tcPr>
            <w:tcW w:w="6533" w:type="dxa"/>
            <w:shd w:val="clear" w:color="auto" w:fill="auto"/>
          </w:tcPr>
          <w:p w14:paraId="42DCA743"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katalitik ayrıştırıcı refraksiyonlama absorbe edici, a/a cinsinden % 0,1’den fazla Butadien içerirse </w:t>
            </w:r>
          </w:p>
        </w:tc>
        <w:tc>
          <w:tcPr>
            <w:tcW w:w="1570" w:type="dxa"/>
            <w:shd w:val="clear" w:color="auto" w:fill="auto"/>
          </w:tcPr>
          <w:p w14:paraId="2609829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68478-25-1</w:t>
            </w:r>
          </w:p>
        </w:tc>
        <w:tc>
          <w:tcPr>
            <w:tcW w:w="1418" w:type="dxa"/>
            <w:shd w:val="clear" w:color="auto" w:fill="auto"/>
          </w:tcPr>
          <w:p w14:paraId="55E3BF1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270-805-1</w:t>
            </w:r>
          </w:p>
        </w:tc>
      </w:tr>
      <w:tr w:rsidR="004D7BEE" w:rsidRPr="00BB126E" w14:paraId="1EA462D7" w14:textId="77777777" w:rsidTr="004D7BEE">
        <w:trPr>
          <w:jc w:val="center"/>
        </w:trPr>
        <w:tc>
          <w:tcPr>
            <w:tcW w:w="852" w:type="dxa"/>
            <w:shd w:val="clear" w:color="auto" w:fill="auto"/>
          </w:tcPr>
          <w:p w14:paraId="0D0E557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537</w:t>
            </w:r>
          </w:p>
        </w:tc>
        <w:tc>
          <w:tcPr>
            <w:tcW w:w="6533" w:type="dxa"/>
            <w:shd w:val="clear" w:color="auto" w:fill="auto"/>
          </w:tcPr>
          <w:p w14:paraId="79F05F42"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katalitik olarak dönüştürülmüş neft yağı fraksiyonlama stabilizörü, a/a cinsinden % 0,1’den fazla Butadien içerirse </w:t>
            </w:r>
          </w:p>
        </w:tc>
        <w:tc>
          <w:tcPr>
            <w:tcW w:w="1570" w:type="dxa"/>
            <w:shd w:val="clear" w:color="auto" w:fill="auto"/>
          </w:tcPr>
          <w:p w14:paraId="1583625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68478-26-2</w:t>
            </w:r>
          </w:p>
        </w:tc>
        <w:tc>
          <w:tcPr>
            <w:tcW w:w="1418" w:type="dxa"/>
            <w:shd w:val="clear" w:color="auto" w:fill="auto"/>
          </w:tcPr>
          <w:p w14:paraId="6C5F49F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270-806-7</w:t>
            </w:r>
          </w:p>
        </w:tc>
      </w:tr>
      <w:tr w:rsidR="004D7BEE" w:rsidRPr="00BB126E" w14:paraId="13FF1D3A" w14:textId="77777777" w:rsidTr="004D7BEE">
        <w:trPr>
          <w:jc w:val="center"/>
        </w:trPr>
        <w:tc>
          <w:tcPr>
            <w:tcW w:w="852" w:type="dxa"/>
            <w:shd w:val="clear" w:color="auto" w:fill="auto"/>
          </w:tcPr>
          <w:p w14:paraId="2370A64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538</w:t>
            </w:r>
          </w:p>
        </w:tc>
        <w:tc>
          <w:tcPr>
            <w:tcW w:w="6533" w:type="dxa"/>
            <w:shd w:val="clear" w:color="auto" w:fill="auto"/>
          </w:tcPr>
          <w:p w14:paraId="33A6BE6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katalitik olarak dönüştürülmüş neft yağı ayırıcısı, a/a cinsinden % 0,1’den fazla Butadien içerirse </w:t>
            </w:r>
          </w:p>
        </w:tc>
        <w:tc>
          <w:tcPr>
            <w:tcW w:w="1570" w:type="dxa"/>
            <w:shd w:val="clear" w:color="auto" w:fill="auto"/>
          </w:tcPr>
          <w:p w14:paraId="1EE3C83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68478-27-3</w:t>
            </w:r>
          </w:p>
        </w:tc>
        <w:tc>
          <w:tcPr>
            <w:tcW w:w="1418" w:type="dxa"/>
            <w:shd w:val="clear" w:color="auto" w:fill="auto"/>
          </w:tcPr>
          <w:p w14:paraId="2383D7E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270-807-2</w:t>
            </w:r>
          </w:p>
        </w:tc>
      </w:tr>
      <w:tr w:rsidR="004D7BEE" w:rsidRPr="00BB126E" w14:paraId="77DF45C8" w14:textId="77777777" w:rsidTr="004D7BEE">
        <w:trPr>
          <w:jc w:val="center"/>
        </w:trPr>
        <w:tc>
          <w:tcPr>
            <w:tcW w:w="852" w:type="dxa"/>
            <w:shd w:val="clear" w:color="auto" w:fill="auto"/>
          </w:tcPr>
          <w:p w14:paraId="3D10FF2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539</w:t>
            </w:r>
          </w:p>
        </w:tc>
        <w:tc>
          <w:tcPr>
            <w:tcW w:w="6533" w:type="dxa"/>
            <w:shd w:val="clear" w:color="auto" w:fill="auto"/>
          </w:tcPr>
          <w:p w14:paraId="50196724"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katalitik olarak dönüştürülmüş neft yağı stabilizörü, a/a cinsinden % 0,1’den fazla Butadien içerirse </w:t>
            </w:r>
          </w:p>
        </w:tc>
        <w:tc>
          <w:tcPr>
            <w:tcW w:w="1570" w:type="dxa"/>
            <w:shd w:val="clear" w:color="auto" w:fill="auto"/>
          </w:tcPr>
          <w:p w14:paraId="7996A01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68478-28-4</w:t>
            </w:r>
          </w:p>
        </w:tc>
        <w:tc>
          <w:tcPr>
            <w:tcW w:w="1418" w:type="dxa"/>
            <w:shd w:val="clear" w:color="auto" w:fill="auto"/>
          </w:tcPr>
          <w:p w14:paraId="2288DEF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270-808-8</w:t>
            </w:r>
          </w:p>
        </w:tc>
      </w:tr>
      <w:tr w:rsidR="004D7BEE" w:rsidRPr="00BB126E" w14:paraId="50350911" w14:textId="77777777" w:rsidTr="004D7BEE">
        <w:trPr>
          <w:jc w:val="center"/>
        </w:trPr>
        <w:tc>
          <w:tcPr>
            <w:tcW w:w="852" w:type="dxa"/>
            <w:shd w:val="clear" w:color="auto" w:fill="auto"/>
          </w:tcPr>
          <w:p w14:paraId="4B84FA7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540</w:t>
            </w:r>
          </w:p>
        </w:tc>
        <w:tc>
          <w:tcPr>
            <w:tcW w:w="6533" w:type="dxa"/>
            <w:shd w:val="clear" w:color="auto" w:fill="auto"/>
          </w:tcPr>
          <w:p w14:paraId="478AC941"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ayrıştırılmış distilat hidrojen ile muamele edilmiş ayırıcısı, a/a cinsinden % 0,1’den fazla Butadien içerirse </w:t>
            </w:r>
          </w:p>
        </w:tc>
        <w:tc>
          <w:tcPr>
            <w:tcW w:w="1570" w:type="dxa"/>
            <w:shd w:val="clear" w:color="auto" w:fill="auto"/>
          </w:tcPr>
          <w:p w14:paraId="3257AAC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68478-29-5</w:t>
            </w:r>
          </w:p>
        </w:tc>
        <w:tc>
          <w:tcPr>
            <w:tcW w:w="1418" w:type="dxa"/>
            <w:shd w:val="clear" w:color="auto" w:fill="auto"/>
          </w:tcPr>
          <w:p w14:paraId="683EE71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270-809-3</w:t>
            </w:r>
          </w:p>
        </w:tc>
      </w:tr>
      <w:tr w:rsidR="004D7BEE" w:rsidRPr="00BB126E" w14:paraId="5319D33C" w14:textId="77777777" w:rsidTr="004D7BEE">
        <w:trPr>
          <w:jc w:val="center"/>
        </w:trPr>
        <w:tc>
          <w:tcPr>
            <w:tcW w:w="852" w:type="dxa"/>
            <w:shd w:val="clear" w:color="auto" w:fill="auto"/>
          </w:tcPr>
          <w:p w14:paraId="1DA9C09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541</w:t>
            </w:r>
          </w:p>
        </w:tc>
        <w:tc>
          <w:tcPr>
            <w:tcW w:w="6533" w:type="dxa"/>
            <w:shd w:val="clear" w:color="auto" w:fill="auto"/>
          </w:tcPr>
          <w:p w14:paraId="144E64E2"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hidrodesülfürlenmiş normal üretim aşamasında üretilen neft yağı ayırıcısı, a/a cinsinden % 0,1’den fazla Butadien içerirse </w:t>
            </w:r>
          </w:p>
        </w:tc>
        <w:tc>
          <w:tcPr>
            <w:tcW w:w="1570" w:type="dxa"/>
            <w:shd w:val="clear" w:color="auto" w:fill="auto"/>
          </w:tcPr>
          <w:p w14:paraId="1E80E78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68478-30-8</w:t>
            </w:r>
          </w:p>
        </w:tc>
        <w:tc>
          <w:tcPr>
            <w:tcW w:w="1418" w:type="dxa"/>
            <w:shd w:val="clear" w:color="auto" w:fill="auto"/>
          </w:tcPr>
          <w:p w14:paraId="523EED1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270-810-9</w:t>
            </w:r>
          </w:p>
        </w:tc>
      </w:tr>
      <w:tr w:rsidR="004D7BEE" w:rsidRPr="00BB126E" w14:paraId="3EF33E8C" w14:textId="77777777" w:rsidTr="004D7BEE">
        <w:trPr>
          <w:jc w:val="center"/>
        </w:trPr>
        <w:tc>
          <w:tcPr>
            <w:tcW w:w="852" w:type="dxa"/>
            <w:shd w:val="clear" w:color="auto" w:fill="auto"/>
          </w:tcPr>
          <w:p w14:paraId="20C97CC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542</w:t>
            </w:r>
          </w:p>
        </w:tc>
        <w:tc>
          <w:tcPr>
            <w:tcW w:w="6533" w:type="dxa"/>
            <w:shd w:val="clear" w:color="auto" w:fill="auto"/>
          </w:tcPr>
          <w:p w14:paraId="6CC4281E"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karıştırılmış buhar sisteminde elde edilen doygun gaz, C4 yönünden zengin, a/a cinsinden % 0,1’den fazla Butadien içerirse </w:t>
            </w:r>
          </w:p>
        </w:tc>
        <w:tc>
          <w:tcPr>
            <w:tcW w:w="1570" w:type="dxa"/>
            <w:shd w:val="clear" w:color="auto" w:fill="auto"/>
          </w:tcPr>
          <w:p w14:paraId="3C43FA9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68478-32-0</w:t>
            </w:r>
          </w:p>
        </w:tc>
        <w:tc>
          <w:tcPr>
            <w:tcW w:w="1418" w:type="dxa"/>
            <w:shd w:val="clear" w:color="auto" w:fill="auto"/>
          </w:tcPr>
          <w:p w14:paraId="16F137B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270-813-5</w:t>
            </w:r>
          </w:p>
        </w:tc>
      </w:tr>
      <w:tr w:rsidR="004D7BEE" w:rsidRPr="00BB126E" w14:paraId="097BFA62" w14:textId="77777777" w:rsidTr="004D7BEE">
        <w:trPr>
          <w:jc w:val="center"/>
        </w:trPr>
        <w:tc>
          <w:tcPr>
            <w:tcW w:w="852" w:type="dxa"/>
            <w:shd w:val="clear" w:color="auto" w:fill="auto"/>
          </w:tcPr>
          <w:p w14:paraId="14B35D4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543</w:t>
            </w:r>
          </w:p>
        </w:tc>
        <w:tc>
          <w:tcPr>
            <w:tcW w:w="6533" w:type="dxa"/>
            <w:shd w:val="clear" w:color="auto" w:fill="auto"/>
          </w:tcPr>
          <w:p w14:paraId="400D124D"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doymuş gaz geri kazanım birimi, C1-2 yönünden zengin, a/a cinsinden % 0,1’den fazla Butadien içerirse </w:t>
            </w:r>
          </w:p>
        </w:tc>
        <w:tc>
          <w:tcPr>
            <w:tcW w:w="1570" w:type="dxa"/>
            <w:shd w:val="clear" w:color="auto" w:fill="auto"/>
          </w:tcPr>
          <w:p w14:paraId="5083FAB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68478-33-1</w:t>
            </w:r>
          </w:p>
        </w:tc>
        <w:tc>
          <w:tcPr>
            <w:tcW w:w="1418" w:type="dxa"/>
            <w:shd w:val="clear" w:color="auto" w:fill="auto"/>
          </w:tcPr>
          <w:p w14:paraId="72357FF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270-814-0</w:t>
            </w:r>
          </w:p>
        </w:tc>
      </w:tr>
      <w:tr w:rsidR="004D7BEE" w:rsidRPr="00BB126E" w14:paraId="584EE59C" w14:textId="77777777" w:rsidTr="004D7BEE">
        <w:trPr>
          <w:jc w:val="center"/>
        </w:trPr>
        <w:tc>
          <w:tcPr>
            <w:tcW w:w="852" w:type="dxa"/>
            <w:shd w:val="clear" w:color="auto" w:fill="auto"/>
          </w:tcPr>
          <w:p w14:paraId="7441439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544</w:t>
            </w:r>
          </w:p>
        </w:tc>
        <w:tc>
          <w:tcPr>
            <w:tcW w:w="6533" w:type="dxa"/>
            <w:shd w:val="clear" w:color="auto" w:fill="auto"/>
          </w:tcPr>
          <w:p w14:paraId="06CBB8D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vakum artıkları termal ayrıştırıcısı, a/a cinsinden % 0,1’den fazla Butadien içerirse </w:t>
            </w:r>
          </w:p>
        </w:tc>
        <w:tc>
          <w:tcPr>
            <w:tcW w:w="1570" w:type="dxa"/>
            <w:shd w:val="clear" w:color="auto" w:fill="auto"/>
          </w:tcPr>
          <w:p w14:paraId="507F3C5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68478-34-2</w:t>
            </w:r>
          </w:p>
        </w:tc>
        <w:tc>
          <w:tcPr>
            <w:tcW w:w="1418" w:type="dxa"/>
            <w:shd w:val="clear" w:color="auto" w:fill="auto"/>
          </w:tcPr>
          <w:p w14:paraId="3C3BAC5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270-815-6</w:t>
            </w:r>
          </w:p>
        </w:tc>
      </w:tr>
      <w:tr w:rsidR="004D7BEE" w:rsidRPr="00BB126E" w14:paraId="60E613AB" w14:textId="77777777" w:rsidTr="004D7BEE">
        <w:trPr>
          <w:jc w:val="center"/>
        </w:trPr>
        <w:tc>
          <w:tcPr>
            <w:tcW w:w="852" w:type="dxa"/>
            <w:shd w:val="clear" w:color="auto" w:fill="auto"/>
          </w:tcPr>
          <w:p w14:paraId="65CB7C5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545</w:t>
            </w:r>
          </w:p>
        </w:tc>
        <w:tc>
          <w:tcPr>
            <w:tcW w:w="6533" w:type="dxa"/>
            <w:shd w:val="clear" w:color="auto" w:fill="auto"/>
          </w:tcPr>
          <w:p w14:paraId="4A6F152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C3-4 yönünden zengin, petrol distilatı, a/a cinsinden % 0,1’den fazla Butadien içerirse </w:t>
            </w:r>
          </w:p>
        </w:tc>
        <w:tc>
          <w:tcPr>
            <w:tcW w:w="1570" w:type="dxa"/>
            <w:shd w:val="clear" w:color="auto" w:fill="auto"/>
          </w:tcPr>
          <w:p w14:paraId="228BBF2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68512-91-4</w:t>
            </w:r>
          </w:p>
        </w:tc>
        <w:tc>
          <w:tcPr>
            <w:tcW w:w="1418" w:type="dxa"/>
            <w:shd w:val="clear" w:color="auto" w:fill="auto"/>
          </w:tcPr>
          <w:p w14:paraId="66302AC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270-990-9</w:t>
            </w:r>
          </w:p>
        </w:tc>
      </w:tr>
      <w:tr w:rsidR="004D7BEE" w:rsidRPr="00BB126E" w14:paraId="76E42663" w14:textId="77777777" w:rsidTr="004D7BEE">
        <w:trPr>
          <w:jc w:val="center"/>
        </w:trPr>
        <w:tc>
          <w:tcPr>
            <w:tcW w:w="852" w:type="dxa"/>
            <w:shd w:val="clear" w:color="auto" w:fill="auto"/>
          </w:tcPr>
          <w:p w14:paraId="758D7F3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546</w:t>
            </w:r>
          </w:p>
        </w:tc>
        <w:tc>
          <w:tcPr>
            <w:tcW w:w="6533" w:type="dxa"/>
            <w:shd w:val="clear" w:color="auto" w:fill="auto"/>
          </w:tcPr>
          <w:p w14:paraId="5056DAC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katalitik olarak dönüştürülmüş normal üretim aşamasında üretilen neft yağı stabilizör üstleri, a/a cinsinden % 0,1’den fazla Butadien içerirse </w:t>
            </w:r>
          </w:p>
        </w:tc>
        <w:tc>
          <w:tcPr>
            <w:tcW w:w="1570" w:type="dxa"/>
            <w:shd w:val="clear" w:color="auto" w:fill="auto"/>
          </w:tcPr>
          <w:p w14:paraId="2F14680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68513-14-4</w:t>
            </w:r>
          </w:p>
        </w:tc>
        <w:tc>
          <w:tcPr>
            <w:tcW w:w="1418" w:type="dxa"/>
            <w:shd w:val="clear" w:color="auto" w:fill="auto"/>
          </w:tcPr>
          <w:p w14:paraId="3CE6A21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270-999-8</w:t>
            </w:r>
          </w:p>
        </w:tc>
      </w:tr>
      <w:tr w:rsidR="004D7BEE" w:rsidRPr="00BB126E" w14:paraId="5BC8C6B4" w14:textId="77777777" w:rsidTr="004D7BEE">
        <w:trPr>
          <w:jc w:val="center"/>
        </w:trPr>
        <w:tc>
          <w:tcPr>
            <w:tcW w:w="852" w:type="dxa"/>
            <w:shd w:val="clear" w:color="auto" w:fill="auto"/>
          </w:tcPr>
          <w:p w14:paraId="29A1975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547</w:t>
            </w:r>
          </w:p>
        </w:tc>
        <w:tc>
          <w:tcPr>
            <w:tcW w:w="6533" w:type="dxa"/>
            <w:shd w:val="clear" w:color="auto" w:fill="auto"/>
          </w:tcPr>
          <w:p w14:paraId="37384D6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tam aralık normal üretim aşamasında üretilen neft yağı dehekzanizer çalışmazken, a/a cinsinden % 0,1’den fazla Butadien içerirse </w:t>
            </w:r>
          </w:p>
        </w:tc>
        <w:tc>
          <w:tcPr>
            <w:tcW w:w="1570" w:type="dxa"/>
            <w:shd w:val="clear" w:color="auto" w:fill="auto"/>
          </w:tcPr>
          <w:p w14:paraId="05FE765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68513-15-5</w:t>
            </w:r>
          </w:p>
        </w:tc>
        <w:tc>
          <w:tcPr>
            <w:tcW w:w="1418" w:type="dxa"/>
            <w:shd w:val="clear" w:color="auto" w:fill="auto"/>
          </w:tcPr>
          <w:p w14:paraId="0E0E75C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271-000-8</w:t>
            </w:r>
          </w:p>
        </w:tc>
      </w:tr>
      <w:tr w:rsidR="004D7BEE" w:rsidRPr="00BB126E" w14:paraId="48CC7060" w14:textId="77777777" w:rsidTr="004D7BEE">
        <w:trPr>
          <w:jc w:val="center"/>
        </w:trPr>
        <w:tc>
          <w:tcPr>
            <w:tcW w:w="852" w:type="dxa"/>
            <w:shd w:val="clear" w:color="auto" w:fill="auto"/>
          </w:tcPr>
          <w:p w14:paraId="407BD3D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548</w:t>
            </w:r>
          </w:p>
        </w:tc>
        <w:tc>
          <w:tcPr>
            <w:tcW w:w="6533" w:type="dxa"/>
            <w:shd w:val="clear" w:color="auto" w:fill="auto"/>
          </w:tcPr>
          <w:p w14:paraId="6979A60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hidrojen ile parçalayıcılı depropanize edici çalışmazken, hidrokarbonca zengin, a/a cinsinden % 0,1’den fazla Butadien içerirse </w:t>
            </w:r>
          </w:p>
        </w:tc>
        <w:tc>
          <w:tcPr>
            <w:tcW w:w="1570" w:type="dxa"/>
            <w:shd w:val="clear" w:color="auto" w:fill="auto"/>
          </w:tcPr>
          <w:p w14:paraId="7AE3681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68513-16-6</w:t>
            </w:r>
          </w:p>
        </w:tc>
        <w:tc>
          <w:tcPr>
            <w:tcW w:w="1418" w:type="dxa"/>
            <w:shd w:val="clear" w:color="auto" w:fill="auto"/>
          </w:tcPr>
          <w:p w14:paraId="011CCC0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271-001-3</w:t>
            </w:r>
          </w:p>
        </w:tc>
      </w:tr>
      <w:tr w:rsidR="004D7BEE" w:rsidRPr="00BB126E" w14:paraId="3799BB69" w14:textId="77777777" w:rsidTr="004D7BEE">
        <w:trPr>
          <w:jc w:val="center"/>
        </w:trPr>
        <w:tc>
          <w:tcPr>
            <w:tcW w:w="852" w:type="dxa"/>
            <w:shd w:val="clear" w:color="auto" w:fill="auto"/>
          </w:tcPr>
          <w:p w14:paraId="65FFFD6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549</w:t>
            </w:r>
          </w:p>
        </w:tc>
        <w:tc>
          <w:tcPr>
            <w:tcW w:w="6533" w:type="dxa"/>
            <w:shd w:val="clear" w:color="auto" w:fill="auto"/>
          </w:tcPr>
          <w:p w14:paraId="28AA08C7"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normal üretim aşamasında üretilen neft yağı stabilizörü çalışmazken, a/a cinsinden % 0,1’den fazla Butadien içerirse </w:t>
            </w:r>
          </w:p>
        </w:tc>
        <w:tc>
          <w:tcPr>
            <w:tcW w:w="1570" w:type="dxa"/>
            <w:shd w:val="clear" w:color="auto" w:fill="auto"/>
          </w:tcPr>
          <w:p w14:paraId="1E1F8D6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68513-17-7</w:t>
            </w:r>
          </w:p>
        </w:tc>
        <w:tc>
          <w:tcPr>
            <w:tcW w:w="1418" w:type="dxa"/>
            <w:shd w:val="clear" w:color="auto" w:fill="auto"/>
          </w:tcPr>
          <w:p w14:paraId="3B7FF9A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271-002-9</w:t>
            </w:r>
          </w:p>
        </w:tc>
      </w:tr>
      <w:tr w:rsidR="004D7BEE" w:rsidRPr="00BB126E" w14:paraId="30BB071E" w14:textId="77777777" w:rsidTr="004D7BEE">
        <w:trPr>
          <w:jc w:val="center"/>
        </w:trPr>
        <w:tc>
          <w:tcPr>
            <w:tcW w:w="852" w:type="dxa"/>
            <w:shd w:val="clear" w:color="auto" w:fill="auto"/>
          </w:tcPr>
          <w:p w14:paraId="1FB77E0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550</w:t>
            </w:r>
          </w:p>
        </w:tc>
        <w:tc>
          <w:tcPr>
            <w:tcW w:w="6533" w:type="dxa"/>
            <w:shd w:val="clear" w:color="auto" w:fill="auto"/>
          </w:tcPr>
          <w:p w14:paraId="5D6A353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dönüştürücü atık yüksek-basınç parlayıcı silindir çalışmazken, a/a cinsinden % 0,1’den fazla Butadien içerirse </w:t>
            </w:r>
          </w:p>
        </w:tc>
        <w:tc>
          <w:tcPr>
            <w:tcW w:w="1570" w:type="dxa"/>
            <w:shd w:val="clear" w:color="auto" w:fill="auto"/>
          </w:tcPr>
          <w:p w14:paraId="4E898AE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68513-18-8</w:t>
            </w:r>
          </w:p>
        </w:tc>
        <w:tc>
          <w:tcPr>
            <w:tcW w:w="1418" w:type="dxa"/>
            <w:shd w:val="clear" w:color="auto" w:fill="auto"/>
          </w:tcPr>
          <w:p w14:paraId="0DA291A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271-003-4</w:t>
            </w:r>
          </w:p>
        </w:tc>
      </w:tr>
      <w:tr w:rsidR="004D7BEE" w:rsidRPr="00BB126E" w14:paraId="2AAA9B83" w14:textId="77777777" w:rsidTr="004D7BEE">
        <w:trPr>
          <w:jc w:val="center"/>
        </w:trPr>
        <w:tc>
          <w:tcPr>
            <w:tcW w:w="852" w:type="dxa"/>
            <w:shd w:val="clear" w:color="auto" w:fill="auto"/>
          </w:tcPr>
          <w:p w14:paraId="120CD40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551</w:t>
            </w:r>
          </w:p>
        </w:tc>
        <w:tc>
          <w:tcPr>
            <w:tcW w:w="6533" w:type="dxa"/>
            <w:shd w:val="clear" w:color="auto" w:fill="auto"/>
          </w:tcPr>
          <w:p w14:paraId="112DF67E"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dönüştürücü atık düşük-basınç parlayıcı silindir çalışmazken, a/a cinsinden % 0,1’den fazla Butadien içerirse </w:t>
            </w:r>
          </w:p>
        </w:tc>
        <w:tc>
          <w:tcPr>
            <w:tcW w:w="1570" w:type="dxa"/>
            <w:shd w:val="clear" w:color="auto" w:fill="auto"/>
          </w:tcPr>
          <w:p w14:paraId="2B56083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68513-19-9</w:t>
            </w:r>
          </w:p>
        </w:tc>
        <w:tc>
          <w:tcPr>
            <w:tcW w:w="1418" w:type="dxa"/>
            <w:shd w:val="clear" w:color="auto" w:fill="auto"/>
          </w:tcPr>
          <w:p w14:paraId="1E868BB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271-005-5</w:t>
            </w:r>
          </w:p>
        </w:tc>
      </w:tr>
      <w:tr w:rsidR="004D7BEE" w:rsidRPr="00BB126E" w14:paraId="55796E04" w14:textId="77777777" w:rsidTr="004D7BEE">
        <w:trPr>
          <w:jc w:val="center"/>
        </w:trPr>
        <w:tc>
          <w:tcPr>
            <w:tcW w:w="852" w:type="dxa"/>
            <w:shd w:val="clear" w:color="auto" w:fill="auto"/>
          </w:tcPr>
          <w:p w14:paraId="6E1CB49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552</w:t>
            </w:r>
          </w:p>
        </w:tc>
        <w:tc>
          <w:tcPr>
            <w:tcW w:w="6533" w:type="dxa"/>
            <w:shd w:val="clear" w:color="auto" w:fill="auto"/>
          </w:tcPr>
          <w:p w14:paraId="5E4A3544"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Kalıntılar (petrol), alkilasyon dağıtıcı, C4 yönünden zengin, a/a cinsinden % 0,1’den fazla Butadien içerirse </w:t>
            </w:r>
          </w:p>
        </w:tc>
        <w:tc>
          <w:tcPr>
            <w:tcW w:w="1570" w:type="dxa"/>
            <w:shd w:val="clear" w:color="auto" w:fill="auto"/>
          </w:tcPr>
          <w:p w14:paraId="5FEA552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68513-66-6</w:t>
            </w:r>
          </w:p>
        </w:tc>
        <w:tc>
          <w:tcPr>
            <w:tcW w:w="1418" w:type="dxa"/>
            <w:shd w:val="clear" w:color="auto" w:fill="auto"/>
          </w:tcPr>
          <w:p w14:paraId="3BD0D49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271-010-2</w:t>
            </w:r>
          </w:p>
        </w:tc>
      </w:tr>
      <w:tr w:rsidR="004D7BEE" w:rsidRPr="00BB126E" w14:paraId="15CEBAF8" w14:textId="77777777" w:rsidTr="004D7BEE">
        <w:trPr>
          <w:jc w:val="center"/>
        </w:trPr>
        <w:tc>
          <w:tcPr>
            <w:tcW w:w="852" w:type="dxa"/>
            <w:shd w:val="clear" w:color="auto" w:fill="auto"/>
          </w:tcPr>
          <w:p w14:paraId="2E7E674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553</w:t>
            </w:r>
          </w:p>
        </w:tc>
        <w:tc>
          <w:tcPr>
            <w:tcW w:w="6533" w:type="dxa"/>
            <w:shd w:val="clear" w:color="auto" w:fill="auto"/>
          </w:tcPr>
          <w:p w14:paraId="424C976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C1-4, a/a cinsinden % 0,1’den fazla Butadien içerirse </w:t>
            </w:r>
          </w:p>
        </w:tc>
        <w:tc>
          <w:tcPr>
            <w:tcW w:w="1570" w:type="dxa"/>
            <w:shd w:val="clear" w:color="auto" w:fill="auto"/>
          </w:tcPr>
          <w:p w14:paraId="0F596CB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68514-31-8</w:t>
            </w:r>
          </w:p>
        </w:tc>
        <w:tc>
          <w:tcPr>
            <w:tcW w:w="1418" w:type="dxa"/>
            <w:shd w:val="clear" w:color="auto" w:fill="auto"/>
          </w:tcPr>
          <w:p w14:paraId="74AC6C9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271-032-2</w:t>
            </w:r>
          </w:p>
        </w:tc>
      </w:tr>
      <w:tr w:rsidR="004D7BEE" w:rsidRPr="00BB126E" w14:paraId="59A6B576" w14:textId="77777777" w:rsidTr="004D7BEE">
        <w:trPr>
          <w:jc w:val="center"/>
        </w:trPr>
        <w:tc>
          <w:tcPr>
            <w:tcW w:w="852" w:type="dxa"/>
            <w:shd w:val="clear" w:color="auto" w:fill="auto"/>
          </w:tcPr>
          <w:p w14:paraId="36E774F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554</w:t>
            </w:r>
          </w:p>
        </w:tc>
        <w:tc>
          <w:tcPr>
            <w:tcW w:w="6533" w:type="dxa"/>
            <w:shd w:val="clear" w:color="auto" w:fill="auto"/>
          </w:tcPr>
          <w:p w14:paraId="687EFC66"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C1-4, kıvamı arttırılmış, a/a cinsinden % 0,1’den fazla Butadien içerirse </w:t>
            </w:r>
          </w:p>
        </w:tc>
        <w:tc>
          <w:tcPr>
            <w:tcW w:w="1570" w:type="dxa"/>
            <w:shd w:val="clear" w:color="auto" w:fill="auto"/>
          </w:tcPr>
          <w:p w14:paraId="6AA5B8A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68514-36-3</w:t>
            </w:r>
          </w:p>
        </w:tc>
        <w:tc>
          <w:tcPr>
            <w:tcW w:w="1418" w:type="dxa"/>
            <w:shd w:val="clear" w:color="auto" w:fill="auto"/>
          </w:tcPr>
          <w:p w14:paraId="72A9080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271-038-5</w:t>
            </w:r>
          </w:p>
        </w:tc>
      </w:tr>
      <w:tr w:rsidR="004D7BEE" w:rsidRPr="00BB126E" w14:paraId="5B268C4A" w14:textId="77777777" w:rsidTr="004D7BEE">
        <w:trPr>
          <w:jc w:val="center"/>
        </w:trPr>
        <w:tc>
          <w:tcPr>
            <w:tcW w:w="852" w:type="dxa"/>
            <w:shd w:val="clear" w:color="auto" w:fill="auto"/>
          </w:tcPr>
          <w:p w14:paraId="6B8C488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555</w:t>
            </w:r>
          </w:p>
        </w:tc>
        <w:tc>
          <w:tcPr>
            <w:tcW w:w="6533" w:type="dxa"/>
            <w:shd w:val="clear" w:color="auto" w:fill="auto"/>
          </w:tcPr>
          <w:p w14:paraId="7FC6787E"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yağ rafinerisi gazı distilasyonu çalışmazken, a/a cinsinden % 0,1’den fazla Butadien içerirse </w:t>
            </w:r>
          </w:p>
        </w:tc>
        <w:tc>
          <w:tcPr>
            <w:tcW w:w="1570" w:type="dxa"/>
            <w:shd w:val="clear" w:color="auto" w:fill="auto"/>
          </w:tcPr>
          <w:p w14:paraId="7C096EE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68527-15-1</w:t>
            </w:r>
          </w:p>
        </w:tc>
        <w:tc>
          <w:tcPr>
            <w:tcW w:w="1418" w:type="dxa"/>
            <w:shd w:val="clear" w:color="auto" w:fill="auto"/>
          </w:tcPr>
          <w:p w14:paraId="10EFD0B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271-258-1</w:t>
            </w:r>
          </w:p>
        </w:tc>
      </w:tr>
      <w:tr w:rsidR="004D7BEE" w:rsidRPr="00BB126E" w14:paraId="470FA91E" w14:textId="77777777" w:rsidTr="004D7BEE">
        <w:trPr>
          <w:jc w:val="center"/>
        </w:trPr>
        <w:tc>
          <w:tcPr>
            <w:tcW w:w="852" w:type="dxa"/>
            <w:shd w:val="clear" w:color="auto" w:fill="auto"/>
          </w:tcPr>
          <w:p w14:paraId="70E0D93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556</w:t>
            </w:r>
          </w:p>
        </w:tc>
        <w:tc>
          <w:tcPr>
            <w:tcW w:w="6533" w:type="dxa"/>
            <w:shd w:val="clear" w:color="auto" w:fill="auto"/>
          </w:tcPr>
          <w:p w14:paraId="7CFAB147"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C1-3, a/a cinsinden % 0,1’den fazla Butadien içerirse </w:t>
            </w:r>
          </w:p>
        </w:tc>
        <w:tc>
          <w:tcPr>
            <w:tcW w:w="1570" w:type="dxa"/>
            <w:shd w:val="clear" w:color="auto" w:fill="auto"/>
          </w:tcPr>
          <w:p w14:paraId="386FF2F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68527-16-2</w:t>
            </w:r>
          </w:p>
        </w:tc>
        <w:tc>
          <w:tcPr>
            <w:tcW w:w="1418" w:type="dxa"/>
            <w:shd w:val="clear" w:color="auto" w:fill="auto"/>
          </w:tcPr>
          <w:p w14:paraId="39C7F50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271-259-7</w:t>
            </w:r>
          </w:p>
        </w:tc>
      </w:tr>
      <w:tr w:rsidR="004D7BEE" w:rsidRPr="00BB126E" w14:paraId="77ACD359" w14:textId="77777777" w:rsidTr="004D7BEE">
        <w:trPr>
          <w:jc w:val="center"/>
        </w:trPr>
        <w:tc>
          <w:tcPr>
            <w:tcW w:w="852" w:type="dxa"/>
            <w:shd w:val="clear" w:color="auto" w:fill="auto"/>
          </w:tcPr>
          <w:p w14:paraId="3ED7B7B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557</w:t>
            </w:r>
          </w:p>
        </w:tc>
        <w:tc>
          <w:tcPr>
            <w:tcW w:w="6533" w:type="dxa"/>
            <w:shd w:val="clear" w:color="auto" w:fill="auto"/>
          </w:tcPr>
          <w:p w14:paraId="74B0D7AD"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C1-4, debutanize edici </w:t>
            </w:r>
            <w:proofErr w:type="gramStart"/>
            <w:r w:rsidRPr="00BB126E">
              <w:rPr>
                <w:rFonts w:ascii="Times New Roman" w:eastAsia="Calibri" w:hAnsi="Times New Roman" w:cs="Times New Roman"/>
                <w:sz w:val="18"/>
                <w:szCs w:val="18"/>
              </w:rPr>
              <w:t>fraksiyon</w:t>
            </w:r>
            <w:proofErr w:type="gramEnd"/>
            <w:r w:rsidRPr="00BB126E">
              <w:rPr>
                <w:rFonts w:ascii="Times New Roman" w:eastAsia="Calibri" w:hAnsi="Times New Roman" w:cs="Times New Roman"/>
                <w:sz w:val="18"/>
                <w:szCs w:val="18"/>
              </w:rPr>
              <w:t xml:space="preserve">, a/a cinsinden % 0,1’den fazla Butadien içerirse </w:t>
            </w:r>
          </w:p>
        </w:tc>
        <w:tc>
          <w:tcPr>
            <w:tcW w:w="1570" w:type="dxa"/>
            <w:shd w:val="clear" w:color="auto" w:fill="auto"/>
          </w:tcPr>
          <w:p w14:paraId="3F4EF80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68527-19-5</w:t>
            </w:r>
          </w:p>
        </w:tc>
        <w:tc>
          <w:tcPr>
            <w:tcW w:w="1418" w:type="dxa"/>
            <w:shd w:val="clear" w:color="auto" w:fill="auto"/>
          </w:tcPr>
          <w:p w14:paraId="538D882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271-261-8</w:t>
            </w:r>
          </w:p>
        </w:tc>
      </w:tr>
      <w:tr w:rsidR="004D7BEE" w:rsidRPr="00BB126E" w14:paraId="49AE5C49" w14:textId="77777777" w:rsidTr="004D7BEE">
        <w:trPr>
          <w:jc w:val="center"/>
        </w:trPr>
        <w:tc>
          <w:tcPr>
            <w:tcW w:w="852" w:type="dxa"/>
            <w:shd w:val="clear" w:color="auto" w:fill="auto"/>
          </w:tcPr>
          <w:p w14:paraId="3C34EA5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558</w:t>
            </w:r>
          </w:p>
        </w:tc>
        <w:tc>
          <w:tcPr>
            <w:tcW w:w="6533" w:type="dxa"/>
            <w:shd w:val="clear" w:color="auto" w:fill="auto"/>
          </w:tcPr>
          <w:p w14:paraId="550F639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benzen birimi hidrojen ile muamele edilmiş depentanize edici üstler, a/a cinsinden % 0,1’den fazla Butadien içerirse </w:t>
            </w:r>
          </w:p>
        </w:tc>
        <w:tc>
          <w:tcPr>
            <w:tcW w:w="1570" w:type="dxa"/>
            <w:shd w:val="clear" w:color="auto" w:fill="auto"/>
          </w:tcPr>
          <w:p w14:paraId="4A6DBE4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68602-82-4</w:t>
            </w:r>
          </w:p>
        </w:tc>
        <w:tc>
          <w:tcPr>
            <w:tcW w:w="1418" w:type="dxa"/>
            <w:shd w:val="clear" w:color="auto" w:fill="auto"/>
          </w:tcPr>
          <w:p w14:paraId="6F2A6D4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271-623-5</w:t>
            </w:r>
          </w:p>
        </w:tc>
      </w:tr>
      <w:tr w:rsidR="004D7BEE" w:rsidRPr="00BB126E" w14:paraId="53BAE4AA" w14:textId="77777777" w:rsidTr="004D7BEE">
        <w:trPr>
          <w:jc w:val="center"/>
        </w:trPr>
        <w:tc>
          <w:tcPr>
            <w:tcW w:w="852" w:type="dxa"/>
            <w:shd w:val="clear" w:color="auto" w:fill="auto"/>
          </w:tcPr>
          <w:p w14:paraId="4117382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559</w:t>
            </w:r>
          </w:p>
        </w:tc>
        <w:tc>
          <w:tcPr>
            <w:tcW w:w="6533" w:type="dxa"/>
            <w:shd w:val="clear" w:color="auto" w:fill="auto"/>
          </w:tcPr>
          <w:p w14:paraId="32D235FE"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C1-5, ıslak, a/a cinsinden % 0,1’den fazla Butadien içerirse </w:t>
            </w:r>
          </w:p>
        </w:tc>
        <w:tc>
          <w:tcPr>
            <w:tcW w:w="1570" w:type="dxa"/>
            <w:shd w:val="clear" w:color="auto" w:fill="auto"/>
          </w:tcPr>
          <w:p w14:paraId="456E147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68602-83-5</w:t>
            </w:r>
          </w:p>
        </w:tc>
        <w:tc>
          <w:tcPr>
            <w:tcW w:w="1418" w:type="dxa"/>
            <w:shd w:val="clear" w:color="auto" w:fill="auto"/>
          </w:tcPr>
          <w:p w14:paraId="2B14B04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271-624-0</w:t>
            </w:r>
          </w:p>
        </w:tc>
      </w:tr>
      <w:tr w:rsidR="004D7BEE" w:rsidRPr="00BB126E" w14:paraId="3249AB02" w14:textId="77777777" w:rsidTr="004D7BEE">
        <w:trPr>
          <w:jc w:val="center"/>
        </w:trPr>
        <w:tc>
          <w:tcPr>
            <w:tcW w:w="852" w:type="dxa"/>
            <w:shd w:val="clear" w:color="auto" w:fill="auto"/>
          </w:tcPr>
          <w:p w14:paraId="43E31DE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560</w:t>
            </w:r>
          </w:p>
        </w:tc>
        <w:tc>
          <w:tcPr>
            <w:tcW w:w="6533" w:type="dxa"/>
            <w:shd w:val="clear" w:color="auto" w:fill="auto"/>
          </w:tcPr>
          <w:p w14:paraId="7B001AE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ikincil absorbe edici çalışmazken, akışkan katalitik parçalayıcı ünitesi üstleri fraksiyonlayıcısı, a/a cinsinden % 0,1’den fazla Butadien içerirse </w:t>
            </w:r>
          </w:p>
        </w:tc>
        <w:tc>
          <w:tcPr>
            <w:tcW w:w="1570" w:type="dxa"/>
            <w:shd w:val="clear" w:color="auto" w:fill="auto"/>
          </w:tcPr>
          <w:p w14:paraId="4E163D1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68602-84-6</w:t>
            </w:r>
          </w:p>
        </w:tc>
        <w:tc>
          <w:tcPr>
            <w:tcW w:w="1418" w:type="dxa"/>
            <w:shd w:val="clear" w:color="auto" w:fill="auto"/>
          </w:tcPr>
          <w:p w14:paraId="46331F6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271-625-6</w:t>
            </w:r>
          </w:p>
        </w:tc>
      </w:tr>
      <w:tr w:rsidR="004D7BEE" w:rsidRPr="00BB126E" w14:paraId="191C7935" w14:textId="77777777" w:rsidTr="004D7BEE">
        <w:trPr>
          <w:jc w:val="center"/>
        </w:trPr>
        <w:tc>
          <w:tcPr>
            <w:tcW w:w="852" w:type="dxa"/>
            <w:shd w:val="clear" w:color="auto" w:fill="auto"/>
          </w:tcPr>
          <w:p w14:paraId="4F3242B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561</w:t>
            </w:r>
          </w:p>
        </w:tc>
        <w:tc>
          <w:tcPr>
            <w:tcW w:w="6533" w:type="dxa"/>
            <w:shd w:val="clear" w:color="auto" w:fill="auto"/>
          </w:tcPr>
          <w:p w14:paraId="56366243"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C2-4, a/a cinsinden % 0,1’den fazla Butadien içerirse </w:t>
            </w:r>
          </w:p>
        </w:tc>
        <w:tc>
          <w:tcPr>
            <w:tcW w:w="1570" w:type="dxa"/>
            <w:shd w:val="clear" w:color="auto" w:fill="auto"/>
          </w:tcPr>
          <w:p w14:paraId="7F6480D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68606-25-7</w:t>
            </w:r>
          </w:p>
        </w:tc>
        <w:tc>
          <w:tcPr>
            <w:tcW w:w="1418" w:type="dxa"/>
            <w:shd w:val="clear" w:color="auto" w:fill="auto"/>
          </w:tcPr>
          <w:p w14:paraId="4DB0F7B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271-734-9</w:t>
            </w:r>
          </w:p>
        </w:tc>
      </w:tr>
      <w:tr w:rsidR="004D7BEE" w:rsidRPr="00BB126E" w14:paraId="5265FA1D" w14:textId="77777777" w:rsidTr="004D7BEE">
        <w:trPr>
          <w:jc w:val="center"/>
        </w:trPr>
        <w:tc>
          <w:tcPr>
            <w:tcW w:w="852" w:type="dxa"/>
            <w:shd w:val="clear" w:color="auto" w:fill="auto"/>
          </w:tcPr>
          <w:p w14:paraId="7462A98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562</w:t>
            </w:r>
          </w:p>
        </w:tc>
        <w:tc>
          <w:tcPr>
            <w:tcW w:w="6533" w:type="dxa"/>
            <w:shd w:val="clear" w:color="auto" w:fill="auto"/>
          </w:tcPr>
          <w:p w14:paraId="080EF152"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C3, a/a cinsinden % 0,1’den fazla Butadien içerirse </w:t>
            </w:r>
          </w:p>
        </w:tc>
        <w:tc>
          <w:tcPr>
            <w:tcW w:w="1570" w:type="dxa"/>
            <w:shd w:val="clear" w:color="auto" w:fill="auto"/>
          </w:tcPr>
          <w:p w14:paraId="404C96B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68606-26-8</w:t>
            </w:r>
          </w:p>
        </w:tc>
        <w:tc>
          <w:tcPr>
            <w:tcW w:w="1418" w:type="dxa"/>
            <w:shd w:val="clear" w:color="auto" w:fill="auto"/>
          </w:tcPr>
          <w:p w14:paraId="553E4EE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271-735-4</w:t>
            </w:r>
          </w:p>
        </w:tc>
      </w:tr>
      <w:tr w:rsidR="004D7BEE" w:rsidRPr="00BB126E" w14:paraId="710CADAE" w14:textId="77777777" w:rsidTr="004D7BEE">
        <w:trPr>
          <w:jc w:val="center"/>
        </w:trPr>
        <w:tc>
          <w:tcPr>
            <w:tcW w:w="852" w:type="dxa"/>
            <w:shd w:val="clear" w:color="auto" w:fill="auto"/>
          </w:tcPr>
          <w:p w14:paraId="2D39109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563</w:t>
            </w:r>
          </w:p>
        </w:tc>
        <w:tc>
          <w:tcPr>
            <w:tcW w:w="6533" w:type="dxa"/>
            <w:shd w:val="clear" w:color="auto" w:fill="auto"/>
          </w:tcPr>
          <w:p w14:paraId="013E337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alkilasyon besleme, a/a cinsinden % 0,1’den fazla Butadien içerirse </w:t>
            </w:r>
          </w:p>
        </w:tc>
        <w:tc>
          <w:tcPr>
            <w:tcW w:w="1570" w:type="dxa"/>
            <w:shd w:val="clear" w:color="auto" w:fill="auto"/>
          </w:tcPr>
          <w:p w14:paraId="4A49486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68606-27-9</w:t>
            </w:r>
          </w:p>
        </w:tc>
        <w:tc>
          <w:tcPr>
            <w:tcW w:w="1418" w:type="dxa"/>
            <w:shd w:val="clear" w:color="auto" w:fill="auto"/>
          </w:tcPr>
          <w:p w14:paraId="786C628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271-737-5</w:t>
            </w:r>
          </w:p>
        </w:tc>
      </w:tr>
      <w:tr w:rsidR="004D7BEE" w:rsidRPr="00BB126E" w14:paraId="19B28D0B" w14:textId="77777777" w:rsidTr="004D7BEE">
        <w:trPr>
          <w:jc w:val="center"/>
        </w:trPr>
        <w:tc>
          <w:tcPr>
            <w:tcW w:w="852" w:type="dxa"/>
            <w:shd w:val="clear" w:color="auto" w:fill="auto"/>
          </w:tcPr>
          <w:p w14:paraId="0E6FE7E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564</w:t>
            </w:r>
          </w:p>
        </w:tc>
        <w:tc>
          <w:tcPr>
            <w:tcW w:w="6533" w:type="dxa"/>
            <w:shd w:val="clear" w:color="auto" w:fill="auto"/>
          </w:tcPr>
          <w:p w14:paraId="7620F803"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depropanize edici dipleri fraksiyonlama çalışmazken, a/a cinsinden % 0,1’den fazla Butadien içerirse </w:t>
            </w:r>
          </w:p>
        </w:tc>
        <w:tc>
          <w:tcPr>
            <w:tcW w:w="1570" w:type="dxa"/>
            <w:shd w:val="clear" w:color="auto" w:fill="auto"/>
          </w:tcPr>
          <w:p w14:paraId="69D77C8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68606-34-8</w:t>
            </w:r>
          </w:p>
        </w:tc>
        <w:tc>
          <w:tcPr>
            <w:tcW w:w="1418" w:type="dxa"/>
            <w:shd w:val="clear" w:color="auto" w:fill="auto"/>
          </w:tcPr>
          <w:p w14:paraId="0AD1478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271-742-2</w:t>
            </w:r>
          </w:p>
        </w:tc>
      </w:tr>
      <w:tr w:rsidR="004D7BEE" w:rsidRPr="00BB126E" w14:paraId="68342E03" w14:textId="77777777" w:rsidTr="004D7BEE">
        <w:trPr>
          <w:jc w:val="center"/>
        </w:trPr>
        <w:tc>
          <w:tcPr>
            <w:tcW w:w="852" w:type="dxa"/>
            <w:shd w:val="clear" w:color="auto" w:fill="auto"/>
          </w:tcPr>
          <w:p w14:paraId="71D9A7E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565</w:t>
            </w:r>
          </w:p>
        </w:tc>
        <w:tc>
          <w:tcPr>
            <w:tcW w:w="6533" w:type="dxa"/>
            <w:shd w:val="clear" w:color="auto" w:fill="auto"/>
          </w:tcPr>
          <w:p w14:paraId="460B18A4"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Petrol ürünleri, rafineri gazları, a/a cinsinden % 0,1’den fazla Butadien içerirse </w:t>
            </w:r>
          </w:p>
        </w:tc>
        <w:tc>
          <w:tcPr>
            <w:tcW w:w="1570" w:type="dxa"/>
            <w:shd w:val="clear" w:color="auto" w:fill="auto"/>
          </w:tcPr>
          <w:p w14:paraId="32BD2F9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68607-11-4</w:t>
            </w:r>
          </w:p>
        </w:tc>
        <w:tc>
          <w:tcPr>
            <w:tcW w:w="1418" w:type="dxa"/>
            <w:shd w:val="clear" w:color="auto" w:fill="auto"/>
          </w:tcPr>
          <w:p w14:paraId="1ED839F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271-750-6</w:t>
            </w:r>
          </w:p>
        </w:tc>
      </w:tr>
      <w:tr w:rsidR="004D7BEE" w:rsidRPr="00BB126E" w14:paraId="1AD421BA" w14:textId="77777777" w:rsidTr="004D7BEE">
        <w:trPr>
          <w:jc w:val="center"/>
        </w:trPr>
        <w:tc>
          <w:tcPr>
            <w:tcW w:w="852" w:type="dxa"/>
            <w:shd w:val="clear" w:color="auto" w:fill="auto"/>
          </w:tcPr>
          <w:p w14:paraId="34D62A4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566</w:t>
            </w:r>
          </w:p>
        </w:tc>
        <w:tc>
          <w:tcPr>
            <w:tcW w:w="6533" w:type="dxa"/>
            <w:shd w:val="clear" w:color="auto" w:fill="auto"/>
          </w:tcPr>
          <w:p w14:paraId="1720523D"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hidrojen ile parçalayıcılı düşük basınçlı ayırıcı, a/a cinsinden % 0,1’den fazla Butadien içerirse </w:t>
            </w:r>
          </w:p>
        </w:tc>
        <w:tc>
          <w:tcPr>
            <w:tcW w:w="1570" w:type="dxa"/>
            <w:shd w:val="clear" w:color="auto" w:fill="auto"/>
          </w:tcPr>
          <w:p w14:paraId="4DFFB85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68783-06-2</w:t>
            </w:r>
          </w:p>
        </w:tc>
        <w:tc>
          <w:tcPr>
            <w:tcW w:w="1418" w:type="dxa"/>
            <w:shd w:val="clear" w:color="auto" w:fill="auto"/>
          </w:tcPr>
          <w:p w14:paraId="664FB4B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272-182-1</w:t>
            </w:r>
          </w:p>
        </w:tc>
      </w:tr>
      <w:tr w:rsidR="004D7BEE" w:rsidRPr="00BB126E" w14:paraId="66D7687A" w14:textId="77777777" w:rsidTr="004D7BEE">
        <w:trPr>
          <w:jc w:val="center"/>
        </w:trPr>
        <w:tc>
          <w:tcPr>
            <w:tcW w:w="852" w:type="dxa"/>
            <w:shd w:val="clear" w:color="auto" w:fill="auto"/>
          </w:tcPr>
          <w:p w14:paraId="571EA93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lastRenderedPageBreak/>
              <w:t>567</w:t>
            </w:r>
          </w:p>
        </w:tc>
        <w:tc>
          <w:tcPr>
            <w:tcW w:w="6533" w:type="dxa"/>
            <w:shd w:val="clear" w:color="auto" w:fill="auto"/>
          </w:tcPr>
          <w:p w14:paraId="4E4EC294"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rafineri karışımı, a/a cinsinden % 0,1’den fazla Butadien içerirse </w:t>
            </w:r>
          </w:p>
        </w:tc>
        <w:tc>
          <w:tcPr>
            <w:tcW w:w="1570" w:type="dxa"/>
            <w:shd w:val="clear" w:color="auto" w:fill="auto"/>
          </w:tcPr>
          <w:p w14:paraId="3E8B7D8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68783-07-3</w:t>
            </w:r>
          </w:p>
        </w:tc>
        <w:tc>
          <w:tcPr>
            <w:tcW w:w="1418" w:type="dxa"/>
            <w:shd w:val="clear" w:color="auto" w:fill="auto"/>
          </w:tcPr>
          <w:p w14:paraId="085CAFF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272-183-7</w:t>
            </w:r>
          </w:p>
        </w:tc>
      </w:tr>
      <w:tr w:rsidR="004D7BEE" w:rsidRPr="00BB126E" w14:paraId="41DB7409" w14:textId="77777777" w:rsidTr="004D7BEE">
        <w:trPr>
          <w:jc w:val="center"/>
        </w:trPr>
        <w:tc>
          <w:tcPr>
            <w:tcW w:w="852" w:type="dxa"/>
            <w:shd w:val="clear" w:color="auto" w:fill="auto"/>
          </w:tcPr>
          <w:p w14:paraId="70CFF0A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568</w:t>
            </w:r>
          </w:p>
        </w:tc>
        <w:tc>
          <w:tcPr>
            <w:tcW w:w="6533" w:type="dxa"/>
            <w:shd w:val="clear" w:color="auto" w:fill="auto"/>
          </w:tcPr>
          <w:p w14:paraId="74510D50"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katalitik ayrıştırıcı, a/a cinsinden % 0,1’den fazla Butadien içerirse </w:t>
            </w:r>
          </w:p>
        </w:tc>
        <w:tc>
          <w:tcPr>
            <w:tcW w:w="1570" w:type="dxa"/>
            <w:shd w:val="clear" w:color="auto" w:fill="auto"/>
          </w:tcPr>
          <w:p w14:paraId="6478A8A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68783-64-2</w:t>
            </w:r>
          </w:p>
        </w:tc>
        <w:tc>
          <w:tcPr>
            <w:tcW w:w="1418" w:type="dxa"/>
            <w:shd w:val="clear" w:color="auto" w:fill="auto"/>
          </w:tcPr>
          <w:p w14:paraId="03E9F7F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272-203-4</w:t>
            </w:r>
          </w:p>
        </w:tc>
      </w:tr>
      <w:tr w:rsidR="004D7BEE" w:rsidRPr="00BB126E" w14:paraId="7C05ED21" w14:textId="77777777" w:rsidTr="004D7BEE">
        <w:trPr>
          <w:jc w:val="center"/>
        </w:trPr>
        <w:tc>
          <w:tcPr>
            <w:tcW w:w="852" w:type="dxa"/>
            <w:shd w:val="clear" w:color="auto" w:fill="auto"/>
          </w:tcPr>
          <w:p w14:paraId="1AFF4FE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569</w:t>
            </w:r>
          </w:p>
        </w:tc>
        <w:tc>
          <w:tcPr>
            <w:tcW w:w="6533" w:type="dxa"/>
            <w:shd w:val="clear" w:color="auto" w:fill="auto"/>
          </w:tcPr>
          <w:p w14:paraId="4FA9AB42"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C2-4, kıvamı arttırılmış, a/a cinsinden % 0,1’den fazla Butadien içerirse </w:t>
            </w:r>
          </w:p>
        </w:tc>
        <w:tc>
          <w:tcPr>
            <w:tcW w:w="1570" w:type="dxa"/>
            <w:shd w:val="clear" w:color="auto" w:fill="auto"/>
          </w:tcPr>
          <w:p w14:paraId="3B1BE85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68783-65-3</w:t>
            </w:r>
          </w:p>
        </w:tc>
        <w:tc>
          <w:tcPr>
            <w:tcW w:w="1418" w:type="dxa"/>
            <w:shd w:val="clear" w:color="auto" w:fill="auto"/>
          </w:tcPr>
          <w:p w14:paraId="38ADBBA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272-205-5</w:t>
            </w:r>
          </w:p>
        </w:tc>
      </w:tr>
      <w:tr w:rsidR="004D7BEE" w:rsidRPr="00BB126E" w14:paraId="5BE4701D" w14:textId="77777777" w:rsidTr="004D7BEE">
        <w:trPr>
          <w:jc w:val="center"/>
        </w:trPr>
        <w:tc>
          <w:tcPr>
            <w:tcW w:w="852" w:type="dxa"/>
            <w:shd w:val="clear" w:color="auto" w:fill="auto"/>
          </w:tcPr>
          <w:p w14:paraId="0A6712E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570</w:t>
            </w:r>
          </w:p>
        </w:tc>
        <w:tc>
          <w:tcPr>
            <w:tcW w:w="6533" w:type="dxa"/>
            <w:shd w:val="clear" w:color="auto" w:fill="auto"/>
          </w:tcPr>
          <w:p w14:paraId="2F4D3B4E"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rafineri, a/a cinsinden % 0,1’den fazla Butadien içerirse </w:t>
            </w:r>
          </w:p>
        </w:tc>
        <w:tc>
          <w:tcPr>
            <w:tcW w:w="1570" w:type="dxa"/>
            <w:shd w:val="clear" w:color="auto" w:fill="auto"/>
          </w:tcPr>
          <w:p w14:paraId="40E8DDD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68814-67-5</w:t>
            </w:r>
          </w:p>
        </w:tc>
        <w:tc>
          <w:tcPr>
            <w:tcW w:w="1418" w:type="dxa"/>
            <w:shd w:val="clear" w:color="auto" w:fill="auto"/>
          </w:tcPr>
          <w:p w14:paraId="4092D43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272-338-9</w:t>
            </w:r>
          </w:p>
        </w:tc>
      </w:tr>
      <w:tr w:rsidR="004D7BEE" w:rsidRPr="00BB126E" w14:paraId="5817F42A" w14:textId="77777777" w:rsidTr="004D7BEE">
        <w:trPr>
          <w:jc w:val="center"/>
        </w:trPr>
        <w:tc>
          <w:tcPr>
            <w:tcW w:w="852" w:type="dxa"/>
            <w:shd w:val="clear" w:color="auto" w:fill="auto"/>
          </w:tcPr>
          <w:p w14:paraId="65ADE77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571</w:t>
            </w:r>
          </w:p>
        </w:tc>
        <w:tc>
          <w:tcPr>
            <w:tcW w:w="6533" w:type="dxa"/>
            <w:shd w:val="clear" w:color="auto" w:fill="auto"/>
          </w:tcPr>
          <w:p w14:paraId="5B95C5C0"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Gazlar (petrol), platform oluşturucu ürünler ayırıcısı çalışmazken, a/a cinsinden % 0,1’den fazla Butadien içerirse</w:t>
            </w:r>
          </w:p>
        </w:tc>
        <w:tc>
          <w:tcPr>
            <w:tcW w:w="1570" w:type="dxa"/>
            <w:shd w:val="clear" w:color="auto" w:fill="auto"/>
          </w:tcPr>
          <w:p w14:paraId="1BD04AD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68814-90-4</w:t>
            </w:r>
          </w:p>
        </w:tc>
        <w:tc>
          <w:tcPr>
            <w:tcW w:w="1418" w:type="dxa"/>
            <w:shd w:val="clear" w:color="auto" w:fill="auto"/>
          </w:tcPr>
          <w:p w14:paraId="20D2F54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272-343-6</w:t>
            </w:r>
          </w:p>
        </w:tc>
      </w:tr>
      <w:tr w:rsidR="004D7BEE" w:rsidRPr="00BB126E" w14:paraId="7AF12DE0" w14:textId="77777777" w:rsidTr="004D7BEE">
        <w:trPr>
          <w:jc w:val="center"/>
        </w:trPr>
        <w:tc>
          <w:tcPr>
            <w:tcW w:w="852" w:type="dxa"/>
            <w:shd w:val="clear" w:color="auto" w:fill="auto"/>
          </w:tcPr>
          <w:p w14:paraId="29FECD8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572</w:t>
            </w:r>
          </w:p>
        </w:tc>
        <w:tc>
          <w:tcPr>
            <w:tcW w:w="6533" w:type="dxa"/>
            <w:shd w:val="clear" w:color="auto" w:fill="auto"/>
          </w:tcPr>
          <w:p w14:paraId="2F1F2E20"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hidrojen ile muamele edilmiş asitli gaz yağı depentanize edici stabilizör çalışmazken, a/a cinsinden % 0,1’den fazla Butadien içerirse </w:t>
            </w:r>
          </w:p>
        </w:tc>
        <w:tc>
          <w:tcPr>
            <w:tcW w:w="1570" w:type="dxa"/>
            <w:shd w:val="clear" w:color="auto" w:fill="auto"/>
          </w:tcPr>
          <w:p w14:paraId="5A394E0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68911-58-0</w:t>
            </w:r>
          </w:p>
        </w:tc>
        <w:tc>
          <w:tcPr>
            <w:tcW w:w="1418" w:type="dxa"/>
            <w:shd w:val="clear" w:color="auto" w:fill="auto"/>
          </w:tcPr>
          <w:p w14:paraId="63742D0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272-775-5</w:t>
            </w:r>
          </w:p>
        </w:tc>
      </w:tr>
      <w:tr w:rsidR="004D7BEE" w:rsidRPr="00BB126E" w14:paraId="45B4CE23" w14:textId="77777777" w:rsidTr="004D7BEE">
        <w:trPr>
          <w:jc w:val="center"/>
        </w:trPr>
        <w:tc>
          <w:tcPr>
            <w:tcW w:w="852" w:type="dxa"/>
            <w:shd w:val="clear" w:color="auto" w:fill="auto"/>
          </w:tcPr>
          <w:p w14:paraId="1179E8A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573</w:t>
            </w:r>
          </w:p>
        </w:tc>
        <w:tc>
          <w:tcPr>
            <w:tcW w:w="6533" w:type="dxa"/>
            <w:shd w:val="clear" w:color="auto" w:fill="auto"/>
          </w:tcPr>
          <w:p w14:paraId="0CDE44E1"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hidrojen ile muamele edilmiş asitli gaz yağı parlayıcı silindir, a/a cinsinden % 0,1’den fazla Butadien içerirse </w:t>
            </w:r>
          </w:p>
        </w:tc>
        <w:tc>
          <w:tcPr>
            <w:tcW w:w="1570" w:type="dxa"/>
            <w:shd w:val="clear" w:color="auto" w:fill="auto"/>
          </w:tcPr>
          <w:p w14:paraId="46051DC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68911-59-1</w:t>
            </w:r>
          </w:p>
        </w:tc>
        <w:tc>
          <w:tcPr>
            <w:tcW w:w="1418" w:type="dxa"/>
            <w:shd w:val="clear" w:color="auto" w:fill="auto"/>
          </w:tcPr>
          <w:p w14:paraId="4D54B51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272-776-0</w:t>
            </w:r>
          </w:p>
        </w:tc>
      </w:tr>
      <w:tr w:rsidR="004D7BEE" w:rsidRPr="00BB126E" w14:paraId="0553E062" w14:textId="77777777" w:rsidTr="004D7BEE">
        <w:trPr>
          <w:jc w:val="center"/>
        </w:trPr>
        <w:tc>
          <w:tcPr>
            <w:tcW w:w="852" w:type="dxa"/>
            <w:shd w:val="clear" w:color="auto" w:fill="auto"/>
          </w:tcPr>
          <w:p w14:paraId="4454DBD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574</w:t>
            </w:r>
          </w:p>
        </w:tc>
        <w:tc>
          <w:tcPr>
            <w:tcW w:w="6533" w:type="dxa"/>
            <w:shd w:val="clear" w:color="auto" w:fill="auto"/>
          </w:tcPr>
          <w:p w14:paraId="0681EF9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ham petrol fraksiyonlama çalışmazken, a/a cinsinden % 0,1’den fazla Butadien içerirse </w:t>
            </w:r>
          </w:p>
        </w:tc>
        <w:tc>
          <w:tcPr>
            <w:tcW w:w="1570" w:type="dxa"/>
            <w:shd w:val="clear" w:color="auto" w:fill="auto"/>
          </w:tcPr>
          <w:p w14:paraId="41D147B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68918-99-0</w:t>
            </w:r>
          </w:p>
        </w:tc>
        <w:tc>
          <w:tcPr>
            <w:tcW w:w="1418" w:type="dxa"/>
            <w:shd w:val="clear" w:color="auto" w:fill="auto"/>
          </w:tcPr>
          <w:p w14:paraId="14B881A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272-871-7</w:t>
            </w:r>
          </w:p>
        </w:tc>
      </w:tr>
      <w:tr w:rsidR="004D7BEE" w:rsidRPr="00BB126E" w14:paraId="2B75DB0D" w14:textId="77777777" w:rsidTr="004D7BEE">
        <w:trPr>
          <w:jc w:val="center"/>
        </w:trPr>
        <w:tc>
          <w:tcPr>
            <w:tcW w:w="852" w:type="dxa"/>
            <w:shd w:val="clear" w:color="auto" w:fill="auto"/>
          </w:tcPr>
          <w:p w14:paraId="7DD3BFD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575</w:t>
            </w:r>
          </w:p>
        </w:tc>
        <w:tc>
          <w:tcPr>
            <w:tcW w:w="6533" w:type="dxa"/>
            <w:shd w:val="clear" w:color="auto" w:fill="auto"/>
          </w:tcPr>
          <w:p w14:paraId="3F740D80"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dehekzanizer çalışmazken, a/a cinsinden % 0,1’den fazla Butadien içerirse </w:t>
            </w:r>
          </w:p>
        </w:tc>
        <w:tc>
          <w:tcPr>
            <w:tcW w:w="1570" w:type="dxa"/>
            <w:shd w:val="clear" w:color="auto" w:fill="auto"/>
          </w:tcPr>
          <w:p w14:paraId="6236B25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68919-00-6</w:t>
            </w:r>
          </w:p>
        </w:tc>
        <w:tc>
          <w:tcPr>
            <w:tcW w:w="1418" w:type="dxa"/>
            <w:shd w:val="clear" w:color="auto" w:fill="auto"/>
          </w:tcPr>
          <w:p w14:paraId="6765122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272-872-2</w:t>
            </w:r>
          </w:p>
        </w:tc>
      </w:tr>
      <w:tr w:rsidR="004D7BEE" w:rsidRPr="00BB126E" w14:paraId="4458C9FF" w14:textId="77777777" w:rsidTr="004D7BEE">
        <w:trPr>
          <w:jc w:val="center"/>
        </w:trPr>
        <w:tc>
          <w:tcPr>
            <w:tcW w:w="852" w:type="dxa"/>
            <w:shd w:val="clear" w:color="auto" w:fill="auto"/>
          </w:tcPr>
          <w:p w14:paraId="636151B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576</w:t>
            </w:r>
          </w:p>
        </w:tc>
        <w:tc>
          <w:tcPr>
            <w:tcW w:w="6533" w:type="dxa"/>
            <w:shd w:val="clear" w:color="auto" w:fill="auto"/>
          </w:tcPr>
          <w:p w14:paraId="2789E5EE"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distilat birleştiricisi desülfürizasyon soyucusu çalışmazken, a/a cinsinden % 0,1’den fazla Butadien içerirse </w:t>
            </w:r>
          </w:p>
        </w:tc>
        <w:tc>
          <w:tcPr>
            <w:tcW w:w="1570" w:type="dxa"/>
            <w:shd w:val="clear" w:color="auto" w:fill="auto"/>
          </w:tcPr>
          <w:p w14:paraId="7046914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68919-01-7</w:t>
            </w:r>
          </w:p>
        </w:tc>
        <w:tc>
          <w:tcPr>
            <w:tcW w:w="1418" w:type="dxa"/>
            <w:shd w:val="clear" w:color="auto" w:fill="auto"/>
          </w:tcPr>
          <w:p w14:paraId="5E3F7AD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272-873-8</w:t>
            </w:r>
          </w:p>
        </w:tc>
      </w:tr>
      <w:tr w:rsidR="004D7BEE" w:rsidRPr="00BB126E" w14:paraId="1D222AB1" w14:textId="77777777" w:rsidTr="004D7BEE">
        <w:trPr>
          <w:jc w:val="center"/>
        </w:trPr>
        <w:tc>
          <w:tcPr>
            <w:tcW w:w="852" w:type="dxa"/>
            <w:shd w:val="clear" w:color="auto" w:fill="auto"/>
          </w:tcPr>
          <w:p w14:paraId="1D4A1C7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577</w:t>
            </w:r>
          </w:p>
        </w:tc>
        <w:tc>
          <w:tcPr>
            <w:tcW w:w="6533" w:type="dxa"/>
            <w:shd w:val="clear" w:color="auto" w:fill="auto"/>
          </w:tcPr>
          <w:p w14:paraId="3F320EF7"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akışkan katalitik ayrıştırıcı fraksiyonlama çalışmazken, a/a cinsinden % 0,1’den fazla Butadien içerirse </w:t>
            </w:r>
          </w:p>
        </w:tc>
        <w:tc>
          <w:tcPr>
            <w:tcW w:w="1570" w:type="dxa"/>
            <w:shd w:val="clear" w:color="auto" w:fill="auto"/>
          </w:tcPr>
          <w:p w14:paraId="7E74F37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68919-02-8</w:t>
            </w:r>
          </w:p>
        </w:tc>
        <w:tc>
          <w:tcPr>
            <w:tcW w:w="1418" w:type="dxa"/>
            <w:shd w:val="clear" w:color="auto" w:fill="auto"/>
          </w:tcPr>
          <w:p w14:paraId="67AE19D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272-874-3</w:t>
            </w:r>
          </w:p>
        </w:tc>
      </w:tr>
      <w:tr w:rsidR="004D7BEE" w:rsidRPr="00BB126E" w14:paraId="7908CC5D" w14:textId="77777777" w:rsidTr="004D7BEE">
        <w:trPr>
          <w:jc w:val="center"/>
        </w:trPr>
        <w:tc>
          <w:tcPr>
            <w:tcW w:w="852" w:type="dxa"/>
            <w:shd w:val="clear" w:color="auto" w:fill="auto"/>
          </w:tcPr>
          <w:p w14:paraId="42CC9D1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578</w:t>
            </w:r>
          </w:p>
        </w:tc>
        <w:tc>
          <w:tcPr>
            <w:tcW w:w="6533" w:type="dxa"/>
            <w:shd w:val="clear" w:color="auto" w:fill="auto"/>
          </w:tcPr>
          <w:p w14:paraId="3EB4796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akışkan katalitik ayrıştırıcı ovucu ikincil absorbe edici çalışmazken, a/a cinsinden % 0,1’den fazla Butadien içerirse </w:t>
            </w:r>
          </w:p>
        </w:tc>
        <w:tc>
          <w:tcPr>
            <w:tcW w:w="1570" w:type="dxa"/>
            <w:shd w:val="clear" w:color="auto" w:fill="auto"/>
          </w:tcPr>
          <w:p w14:paraId="2CA2B87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68919-03-9</w:t>
            </w:r>
          </w:p>
        </w:tc>
        <w:tc>
          <w:tcPr>
            <w:tcW w:w="1418" w:type="dxa"/>
            <w:shd w:val="clear" w:color="auto" w:fill="auto"/>
          </w:tcPr>
          <w:p w14:paraId="798B88B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272-875-9</w:t>
            </w:r>
          </w:p>
        </w:tc>
      </w:tr>
      <w:tr w:rsidR="004D7BEE" w:rsidRPr="00BB126E" w14:paraId="03A0AC9C" w14:textId="77777777" w:rsidTr="004D7BEE">
        <w:trPr>
          <w:jc w:val="center"/>
        </w:trPr>
        <w:tc>
          <w:tcPr>
            <w:tcW w:w="852" w:type="dxa"/>
            <w:shd w:val="clear" w:color="auto" w:fill="auto"/>
          </w:tcPr>
          <w:p w14:paraId="6194FD9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579</w:t>
            </w:r>
          </w:p>
        </w:tc>
        <w:tc>
          <w:tcPr>
            <w:tcW w:w="6533" w:type="dxa"/>
            <w:shd w:val="clear" w:color="auto" w:fill="auto"/>
          </w:tcPr>
          <w:p w14:paraId="2BD1D37D"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ağır distilat hidrojen ile muamele edilmiş desülfürizasyon soyucusu çalışmazken, a/a cinsinden % 0,1’den fazla Butadien içerirse </w:t>
            </w:r>
          </w:p>
        </w:tc>
        <w:tc>
          <w:tcPr>
            <w:tcW w:w="1570" w:type="dxa"/>
            <w:shd w:val="clear" w:color="auto" w:fill="auto"/>
          </w:tcPr>
          <w:p w14:paraId="2BAB346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68919-04-0</w:t>
            </w:r>
          </w:p>
        </w:tc>
        <w:tc>
          <w:tcPr>
            <w:tcW w:w="1418" w:type="dxa"/>
            <w:shd w:val="clear" w:color="auto" w:fill="auto"/>
          </w:tcPr>
          <w:p w14:paraId="6205628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272-876-4</w:t>
            </w:r>
          </w:p>
        </w:tc>
      </w:tr>
      <w:tr w:rsidR="004D7BEE" w:rsidRPr="00BB126E" w14:paraId="5D25F1BB" w14:textId="77777777" w:rsidTr="004D7BEE">
        <w:trPr>
          <w:jc w:val="center"/>
        </w:trPr>
        <w:tc>
          <w:tcPr>
            <w:tcW w:w="852" w:type="dxa"/>
            <w:shd w:val="clear" w:color="auto" w:fill="auto"/>
          </w:tcPr>
          <w:p w14:paraId="460A838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580</w:t>
            </w:r>
          </w:p>
        </w:tc>
        <w:tc>
          <w:tcPr>
            <w:tcW w:w="6533" w:type="dxa"/>
            <w:shd w:val="clear" w:color="auto" w:fill="auto"/>
          </w:tcPr>
          <w:p w14:paraId="1C65E935"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hafif, oktan oranı düşük benzin fraksiyonlama stabilizörü çalışmazken, a/a cinsinden % 0,1’den fazla Butadien içerirse </w:t>
            </w:r>
          </w:p>
        </w:tc>
        <w:tc>
          <w:tcPr>
            <w:tcW w:w="1570" w:type="dxa"/>
            <w:shd w:val="clear" w:color="auto" w:fill="auto"/>
          </w:tcPr>
          <w:p w14:paraId="0CB04B1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68919-05-1</w:t>
            </w:r>
          </w:p>
        </w:tc>
        <w:tc>
          <w:tcPr>
            <w:tcW w:w="1418" w:type="dxa"/>
            <w:shd w:val="clear" w:color="auto" w:fill="auto"/>
          </w:tcPr>
          <w:p w14:paraId="623D1A4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272-878-5</w:t>
            </w:r>
          </w:p>
        </w:tc>
      </w:tr>
      <w:tr w:rsidR="004D7BEE" w:rsidRPr="00BB126E" w14:paraId="62C1175C" w14:textId="77777777" w:rsidTr="004D7BEE">
        <w:trPr>
          <w:jc w:val="center"/>
        </w:trPr>
        <w:tc>
          <w:tcPr>
            <w:tcW w:w="852" w:type="dxa"/>
            <w:shd w:val="clear" w:color="auto" w:fill="auto"/>
          </w:tcPr>
          <w:p w14:paraId="13B767E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581</w:t>
            </w:r>
          </w:p>
        </w:tc>
        <w:tc>
          <w:tcPr>
            <w:tcW w:w="6533" w:type="dxa"/>
            <w:shd w:val="clear" w:color="auto" w:fill="auto"/>
          </w:tcPr>
          <w:p w14:paraId="7E19E201"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neft yağı birleştiricisi desülfürizasyon soyucusu çalışmazken, a/a cinsinden % 0,1’den fazla Butadien içerirse </w:t>
            </w:r>
          </w:p>
        </w:tc>
        <w:tc>
          <w:tcPr>
            <w:tcW w:w="1570" w:type="dxa"/>
            <w:shd w:val="clear" w:color="auto" w:fill="auto"/>
          </w:tcPr>
          <w:p w14:paraId="42003F7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68919-06-2</w:t>
            </w:r>
          </w:p>
        </w:tc>
        <w:tc>
          <w:tcPr>
            <w:tcW w:w="1418" w:type="dxa"/>
            <w:shd w:val="clear" w:color="auto" w:fill="auto"/>
          </w:tcPr>
          <w:p w14:paraId="1E8EAE4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272-879-0</w:t>
            </w:r>
          </w:p>
        </w:tc>
      </w:tr>
      <w:tr w:rsidR="004D7BEE" w:rsidRPr="00BB126E" w14:paraId="73771673" w14:textId="77777777" w:rsidTr="004D7BEE">
        <w:trPr>
          <w:jc w:val="center"/>
        </w:trPr>
        <w:tc>
          <w:tcPr>
            <w:tcW w:w="852" w:type="dxa"/>
            <w:shd w:val="clear" w:color="auto" w:fill="auto"/>
          </w:tcPr>
          <w:p w14:paraId="24AA136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582</w:t>
            </w:r>
          </w:p>
        </w:tc>
        <w:tc>
          <w:tcPr>
            <w:tcW w:w="6533" w:type="dxa"/>
            <w:shd w:val="clear" w:color="auto" w:fill="auto"/>
          </w:tcPr>
          <w:p w14:paraId="2BB6BD8B"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platform oluşturucu stabilizör çalışmazken, ışık fraksiyonlama sonlandırıcısı, a/a cinsinden % 0,1’den fazla Butadien içerirse </w:t>
            </w:r>
          </w:p>
        </w:tc>
        <w:tc>
          <w:tcPr>
            <w:tcW w:w="1570" w:type="dxa"/>
            <w:shd w:val="clear" w:color="auto" w:fill="auto"/>
          </w:tcPr>
          <w:p w14:paraId="1C924BA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68919-07-3</w:t>
            </w:r>
          </w:p>
        </w:tc>
        <w:tc>
          <w:tcPr>
            <w:tcW w:w="1418" w:type="dxa"/>
            <w:shd w:val="clear" w:color="auto" w:fill="auto"/>
          </w:tcPr>
          <w:p w14:paraId="336CE41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272-880-6</w:t>
            </w:r>
          </w:p>
        </w:tc>
      </w:tr>
      <w:tr w:rsidR="004D7BEE" w:rsidRPr="00BB126E" w14:paraId="0E5D4133" w14:textId="77777777" w:rsidTr="004D7BEE">
        <w:trPr>
          <w:jc w:val="center"/>
        </w:trPr>
        <w:tc>
          <w:tcPr>
            <w:tcW w:w="852" w:type="dxa"/>
            <w:shd w:val="clear" w:color="auto" w:fill="auto"/>
          </w:tcPr>
          <w:p w14:paraId="3AA540A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583</w:t>
            </w:r>
          </w:p>
        </w:tc>
        <w:tc>
          <w:tcPr>
            <w:tcW w:w="6533" w:type="dxa"/>
            <w:shd w:val="clear" w:color="auto" w:fill="auto"/>
          </w:tcPr>
          <w:p w14:paraId="70ADF85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ışık öncesi kule çalışmazken, ham petrol distilasyonu, a/a cinsinden % 0,1’den fazla Butadien içerirse </w:t>
            </w:r>
          </w:p>
        </w:tc>
        <w:tc>
          <w:tcPr>
            <w:tcW w:w="1570" w:type="dxa"/>
            <w:shd w:val="clear" w:color="auto" w:fill="auto"/>
          </w:tcPr>
          <w:p w14:paraId="5D1D323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68919-08-4</w:t>
            </w:r>
          </w:p>
        </w:tc>
        <w:tc>
          <w:tcPr>
            <w:tcW w:w="1418" w:type="dxa"/>
            <w:shd w:val="clear" w:color="auto" w:fill="auto"/>
          </w:tcPr>
          <w:p w14:paraId="441C57B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272-881-1</w:t>
            </w:r>
          </w:p>
        </w:tc>
      </w:tr>
      <w:tr w:rsidR="004D7BEE" w:rsidRPr="00BB126E" w14:paraId="35D54301" w14:textId="77777777" w:rsidTr="004D7BEE">
        <w:trPr>
          <w:jc w:val="center"/>
        </w:trPr>
        <w:tc>
          <w:tcPr>
            <w:tcW w:w="852" w:type="dxa"/>
            <w:shd w:val="clear" w:color="auto" w:fill="auto"/>
          </w:tcPr>
          <w:p w14:paraId="2A9B0CD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584</w:t>
            </w:r>
          </w:p>
        </w:tc>
        <w:tc>
          <w:tcPr>
            <w:tcW w:w="6533" w:type="dxa"/>
            <w:shd w:val="clear" w:color="auto" w:fill="auto"/>
          </w:tcPr>
          <w:p w14:paraId="19480FE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normal üretim aşamasında üretilen neft yağı katalitik dönüştürücüsü çalışmazken, a/a cinsinden % 0,1’den fazla Butadien içerirse </w:t>
            </w:r>
          </w:p>
        </w:tc>
        <w:tc>
          <w:tcPr>
            <w:tcW w:w="1570" w:type="dxa"/>
            <w:shd w:val="clear" w:color="auto" w:fill="auto"/>
          </w:tcPr>
          <w:p w14:paraId="7C9730E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68919-09-5</w:t>
            </w:r>
          </w:p>
        </w:tc>
        <w:tc>
          <w:tcPr>
            <w:tcW w:w="1418" w:type="dxa"/>
            <w:shd w:val="clear" w:color="auto" w:fill="auto"/>
          </w:tcPr>
          <w:p w14:paraId="4F3B6D1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272-882-7</w:t>
            </w:r>
          </w:p>
        </w:tc>
      </w:tr>
      <w:tr w:rsidR="004D7BEE" w:rsidRPr="00BB126E" w14:paraId="19E01329" w14:textId="77777777" w:rsidTr="004D7BEE">
        <w:trPr>
          <w:jc w:val="center"/>
        </w:trPr>
        <w:tc>
          <w:tcPr>
            <w:tcW w:w="852" w:type="dxa"/>
            <w:shd w:val="clear" w:color="auto" w:fill="auto"/>
          </w:tcPr>
          <w:p w14:paraId="51785EE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585</w:t>
            </w:r>
          </w:p>
        </w:tc>
        <w:tc>
          <w:tcPr>
            <w:tcW w:w="6533" w:type="dxa"/>
            <w:shd w:val="clear" w:color="auto" w:fill="auto"/>
          </w:tcPr>
          <w:p w14:paraId="11DE4A3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normal üretim aşamasında üretilen stabilizörü çalışmazken, a/a cinsinden % 0,1’den fazla Butadien içerirse </w:t>
            </w:r>
          </w:p>
        </w:tc>
        <w:tc>
          <w:tcPr>
            <w:tcW w:w="1570" w:type="dxa"/>
            <w:shd w:val="clear" w:color="auto" w:fill="auto"/>
          </w:tcPr>
          <w:p w14:paraId="17D3037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68919-10-8</w:t>
            </w:r>
          </w:p>
        </w:tc>
        <w:tc>
          <w:tcPr>
            <w:tcW w:w="1418" w:type="dxa"/>
            <w:shd w:val="clear" w:color="auto" w:fill="auto"/>
          </w:tcPr>
          <w:p w14:paraId="1537D48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272-883-2</w:t>
            </w:r>
          </w:p>
        </w:tc>
      </w:tr>
      <w:tr w:rsidR="004D7BEE" w:rsidRPr="00BB126E" w14:paraId="11530E09" w14:textId="77777777" w:rsidTr="004D7BEE">
        <w:trPr>
          <w:jc w:val="center"/>
        </w:trPr>
        <w:tc>
          <w:tcPr>
            <w:tcW w:w="852" w:type="dxa"/>
            <w:shd w:val="clear" w:color="auto" w:fill="auto"/>
          </w:tcPr>
          <w:p w14:paraId="444BCB8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586</w:t>
            </w:r>
          </w:p>
        </w:tc>
        <w:tc>
          <w:tcPr>
            <w:tcW w:w="6533" w:type="dxa"/>
            <w:shd w:val="clear" w:color="auto" w:fill="auto"/>
          </w:tcPr>
          <w:p w14:paraId="2ACB1C3C"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katran soyucusu çalışmazken, a/a cinsinden % 0,1’den fazla Butadien içerirse </w:t>
            </w:r>
          </w:p>
        </w:tc>
        <w:tc>
          <w:tcPr>
            <w:tcW w:w="1570" w:type="dxa"/>
            <w:shd w:val="clear" w:color="auto" w:fill="auto"/>
          </w:tcPr>
          <w:p w14:paraId="4D06F3C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68919-11-9</w:t>
            </w:r>
          </w:p>
        </w:tc>
        <w:tc>
          <w:tcPr>
            <w:tcW w:w="1418" w:type="dxa"/>
            <w:shd w:val="clear" w:color="auto" w:fill="auto"/>
          </w:tcPr>
          <w:p w14:paraId="1EC1F14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272-884-8</w:t>
            </w:r>
          </w:p>
        </w:tc>
      </w:tr>
      <w:tr w:rsidR="004D7BEE" w:rsidRPr="00BB126E" w14:paraId="19279315" w14:textId="77777777" w:rsidTr="004D7BEE">
        <w:trPr>
          <w:jc w:val="center"/>
        </w:trPr>
        <w:tc>
          <w:tcPr>
            <w:tcW w:w="852" w:type="dxa"/>
            <w:shd w:val="clear" w:color="auto" w:fill="auto"/>
          </w:tcPr>
          <w:p w14:paraId="3A4E3AC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587</w:t>
            </w:r>
          </w:p>
        </w:tc>
        <w:tc>
          <w:tcPr>
            <w:tcW w:w="6533" w:type="dxa"/>
            <w:shd w:val="clear" w:color="auto" w:fill="auto"/>
          </w:tcPr>
          <w:p w14:paraId="6632818B"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birleştirici soyucusu çalışmazken, a/a cinsinden % 0,1’den fazla Butadien içerirse </w:t>
            </w:r>
          </w:p>
        </w:tc>
        <w:tc>
          <w:tcPr>
            <w:tcW w:w="1570" w:type="dxa"/>
            <w:shd w:val="clear" w:color="auto" w:fill="auto"/>
          </w:tcPr>
          <w:p w14:paraId="3AA09EB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68919-12-0</w:t>
            </w:r>
          </w:p>
        </w:tc>
        <w:tc>
          <w:tcPr>
            <w:tcW w:w="1418" w:type="dxa"/>
            <w:shd w:val="clear" w:color="auto" w:fill="auto"/>
          </w:tcPr>
          <w:p w14:paraId="3EF6B26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272-885-3</w:t>
            </w:r>
          </w:p>
        </w:tc>
      </w:tr>
      <w:tr w:rsidR="004D7BEE" w:rsidRPr="00BB126E" w14:paraId="15F9F86B" w14:textId="77777777" w:rsidTr="004D7BEE">
        <w:trPr>
          <w:jc w:val="center"/>
        </w:trPr>
        <w:tc>
          <w:tcPr>
            <w:tcW w:w="852" w:type="dxa"/>
            <w:shd w:val="clear" w:color="auto" w:fill="auto"/>
          </w:tcPr>
          <w:p w14:paraId="1E4248C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588</w:t>
            </w:r>
          </w:p>
        </w:tc>
        <w:tc>
          <w:tcPr>
            <w:tcW w:w="6533" w:type="dxa"/>
            <w:shd w:val="clear" w:color="auto" w:fill="auto"/>
          </w:tcPr>
          <w:p w14:paraId="6FEF8E7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akışkan katalitik ayrıştırıcı dağıtıcı üstleri, a/a cinsinden % 0,1’den fazla Butadien içerirse </w:t>
            </w:r>
          </w:p>
        </w:tc>
        <w:tc>
          <w:tcPr>
            <w:tcW w:w="1570" w:type="dxa"/>
            <w:shd w:val="clear" w:color="auto" w:fill="auto"/>
          </w:tcPr>
          <w:p w14:paraId="5439CC6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68919-20-0</w:t>
            </w:r>
          </w:p>
        </w:tc>
        <w:tc>
          <w:tcPr>
            <w:tcW w:w="1418" w:type="dxa"/>
            <w:shd w:val="clear" w:color="auto" w:fill="auto"/>
          </w:tcPr>
          <w:p w14:paraId="4862EBB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272-893-7</w:t>
            </w:r>
          </w:p>
        </w:tc>
      </w:tr>
      <w:tr w:rsidR="004D7BEE" w:rsidRPr="00BB126E" w14:paraId="5D9E1129" w14:textId="77777777" w:rsidTr="004D7BEE">
        <w:trPr>
          <w:jc w:val="center"/>
        </w:trPr>
        <w:tc>
          <w:tcPr>
            <w:tcW w:w="852" w:type="dxa"/>
            <w:shd w:val="clear" w:color="auto" w:fill="auto"/>
          </w:tcPr>
          <w:p w14:paraId="31BBDD0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589</w:t>
            </w:r>
          </w:p>
        </w:tc>
        <w:tc>
          <w:tcPr>
            <w:tcW w:w="6533" w:type="dxa"/>
            <w:shd w:val="clear" w:color="auto" w:fill="auto"/>
          </w:tcPr>
          <w:p w14:paraId="0F1B9D01"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katalitik olarak ayrışmış neft yağı debütanize edici, a/a cinsinden % 0,1’den fazla Butadien içerirse </w:t>
            </w:r>
          </w:p>
        </w:tc>
        <w:tc>
          <w:tcPr>
            <w:tcW w:w="1570" w:type="dxa"/>
            <w:shd w:val="clear" w:color="auto" w:fill="auto"/>
          </w:tcPr>
          <w:p w14:paraId="3162F71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68952-76-1</w:t>
            </w:r>
          </w:p>
        </w:tc>
        <w:tc>
          <w:tcPr>
            <w:tcW w:w="1418" w:type="dxa"/>
            <w:shd w:val="clear" w:color="auto" w:fill="auto"/>
          </w:tcPr>
          <w:p w14:paraId="3CAD40D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273-169-3</w:t>
            </w:r>
          </w:p>
        </w:tc>
      </w:tr>
      <w:tr w:rsidR="004D7BEE" w:rsidRPr="00BB126E" w14:paraId="70158347" w14:textId="77777777" w:rsidTr="004D7BEE">
        <w:trPr>
          <w:jc w:val="center"/>
        </w:trPr>
        <w:tc>
          <w:tcPr>
            <w:tcW w:w="852" w:type="dxa"/>
            <w:shd w:val="clear" w:color="auto" w:fill="auto"/>
          </w:tcPr>
          <w:p w14:paraId="1405388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590</w:t>
            </w:r>
          </w:p>
        </w:tc>
        <w:tc>
          <w:tcPr>
            <w:tcW w:w="6533" w:type="dxa"/>
            <w:shd w:val="clear" w:color="auto" w:fill="auto"/>
          </w:tcPr>
          <w:p w14:paraId="275726DB"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katalitik olarak ayrışmış distilat ve neft yağı stabilizörü, a/a cinsinden % 0,1’den fazla Butadien içerirse </w:t>
            </w:r>
          </w:p>
        </w:tc>
        <w:tc>
          <w:tcPr>
            <w:tcW w:w="1570" w:type="dxa"/>
            <w:shd w:val="clear" w:color="auto" w:fill="auto"/>
          </w:tcPr>
          <w:p w14:paraId="557A6AC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68952-77-2</w:t>
            </w:r>
          </w:p>
        </w:tc>
        <w:tc>
          <w:tcPr>
            <w:tcW w:w="1418" w:type="dxa"/>
            <w:shd w:val="clear" w:color="auto" w:fill="auto"/>
          </w:tcPr>
          <w:p w14:paraId="545F88F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273-170-9</w:t>
            </w:r>
          </w:p>
        </w:tc>
      </w:tr>
      <w:tr w:rsidR="004D7BEE" w:rsidRPr="00BB126E" w14:paraId="07CE34F9" w14:textId="77777777" w:rsidTr="004D7BEE">
        <w:trPr>
          <w:jc w:val="center"/>
        </w:trPr>
        <w:tc>
          <w:tcPr>
            <w:tcW w:w="852" w:type="dxa"/>
            <w:shd w:val="clear" w:color="auto" w:fill="auto"/>
          </w:tcPr>
          <w:p w14:paraId="045A330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591</w:t>
            </w:r>
          </w:p>
        </w:tc>
        <w:tc>
          <w:tcPr>
            <w:tcW w:w="6533" w:type="dxa"/>
            <w:shd w:val="clear" w:color="auto" w:fill="auto"/>
          </w:tcPr>
          <w:p w14:paraId="1365681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katalitik hidrodesülfürlenmiş neft yağı ayırıcısı, a/a cinsinden % 0,1’den fazla Butadien içerirse </w:t>
            </w:r>
          </w:p>
        </w:tc>
        <w:tc>
          <w:tcPr>
            <w:tcW w:w="1570" w:type="dxa"/>
            <w:shd w:val="clear" w:color="auto" w:fill="auto"/>
          </w:tcPr>
          <w:p w14:paraId="3457298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68952-79-4</w:t>
            </w:r>
          </w:p>
        </w:tc>
        <w:tc>
          <w:tcPr>
            <w:tcW w:w="1418" w:type="dxa"/>
            <w:shd w:val="clear" w:color="auto" w:fill="auto"/>
          </w:tcPr>
          <w:p w14:paraId="0EE1CEF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273-173-5</w:t>
            </w:r>
          </w:p>
        </w:tc>
      </w:tr>
      <w:tr w:rsidR="004D7BEE" w:rsidRPr="00BB126E" w14:paraId="2FC3C698" w14:textId="77777777" w:rsidTr="004D7BEE">
        <w:trPr>
          <w:jc w:val="center"/>
        </w:trPr>
        <w:tc>
          <w:tcPr>
            <w:tcW w:w="852" w:type="dxa"/>
            <w:shd w:val="clear" w:color="auto" w:fill="auto"/>
          </w:tcPr>
          <w:p w14:paraId="0CD2FA5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592</w:t>
            </w:r>
          </w:p>
        </w:tc>
        <w:tc>
          <w:tcPr>
            <w:tcW w:w="6533" w:type="dxa"/>
            <w:shd w:val="clear" w:color="auto" w:fill="auto"/>
          </w:tcPr>
          <w:p w14:paraId="14DBADA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normal üretim aşamasında üretilen neft yağı hidrodesülfürizasyonu, a/a cinsinden % 0,1’den fazla Butadien içerirse </w:t>
            </w:r>
          </w:p>
        </w:tc>
        <w:tc>
          <w:tcPr>
            <w:tcW w:w="1570" w:type="dxa"/>
            <w:shd w:val="clear" w:color="auto" w:fill="auto"/>
          </w:tcPr>
          <w:p w14:paraId="4AA2DBA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68952-80-7</w:t>
            </w:r>
          </w:p>
        </w:tc>
        <w:tc>
          <w:tcPr>
            <w:tcW w:w="1418" w:type="dxa"/>
            <w:shd w:val="clear" w:color="auto" w:fill="auto"/>
          </w:tcPr>
          <w:p w14:paraId="64D08D2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273-174-0</w:t>
            </w:r>
          </w:p>
        </w:tc>
      </w:tr>
      <w:tr w:rsidR="004D7BEE" w:rsidRPr="00BB126E" w14:paraId="418B1054" w14:textId="77777777" w:rsidTr="004D7BEE">
        <w:trPr>
          <w:jc w:val="center"/>
        </w:trPr>
        <w:tc>
          <w:tcPr>
            <w:tcW w:w="852" w:type="dxa"/>
            <w:shd w:val="clear" w:color="auto" w:fill="auto"/>
          </w:tcPr>
          <w:p w14:paraId="04A67C4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593</w:t>
            </w:r>
          </w:p>
        </w:tc>
        <w:tc>
          <w:tcPr>
            <w:tcW w:w="6533" w:type="dxa"/>
            <w:shd w:val="clear" w:color="auto" w:fill="auto"/>
          </w:tcPr>
          <w:p w14:paraId="01F98496"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termal olarak ayrışmış distilat, gaz yağı ve neft yağı absorbe edici, a/a cinsinden % 0,1’den fazla Butadien içerirse </w:t>
            </w:r>
          </w:p>
        </w:tc>
        <w:tc>
          <w:tcPr>
            <w:tcW w:w="1570" w:type="dxa"/>
            <w:shd w:val="clear" w:color="auto" w:fill="auto"/>
          </w:tcPr>
          <w:p w14:paraId="5C60201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68952-81-8</w:t>
            </w:r>
          </w:p>
        </w:tc>
        <w:tc>
          <w:tcPr>
            <w:tcW w:w="1418" w:type="dxa"/>
            <w:shd w:val="clear" w:color="auto" w:fill="auto"/>
          </w:tcPr>
          <w:p w14:paraId="6EBC1C0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273-175-6</w:t>
            </w:r>
          </w:p>
        </w:tc>
      </w:tr>
      <w:tr w:rsidR="004D7BEE" w:rsidRPr="00BB126E" w14:paraId="5109AF51" w14:textId="77777777" w:rsidTr="004D7BEE">
        <w:trPr>
          <w:jc w:val="center"/>
        </w:trPr>
        <w:tc>
          <w:tcPr>
            <w:tcW w:w="852" w:type="dxa"/>
            <w:shd w:val="clear" w:color="auto" w:fill="auto"/>
          </w:tcPr>
          <w:p w14:paraId="0EFE48C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594</w:t>
            </w:r>
          </w:p>
        </w:tc>
        <w:tc>
          <w:tcPr>
            <w:tcW w:w="6533" w:type="dxa"/>
            <w:shd w:val="clear" w:color="auto" w:fill="auto"/>
          </w:tcPr>
          <w:p w14:paraId="4C39A63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gaz (petrol), termal olarak ayrışmış hidrokarbon fraksiyonlama stabilizörü, petrol koklaştırma, a/a cinsinden % 0,1’den fazla Butadien içerirse </w:t>
            </w:r>
          </w:p>
        </w:tc>
        <w:tc>
          <w:tcPr>
            <w:tcW w:w="1570" w:type="dxa"/>
            <w:shd w:val="clear" w:color="auto" w:fill="auto"/>
          </w:tcPr>
          <w:p w14:paraId="5AAB971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68952-82-9</w:t>
            </w:r>
          </w:p>
        </w:tc>
        <w:tc>
          <w:tcPr>
            <w:tcW w:w="1418" w:type="dxa"/>
            <w:shd w:val="clear" w:color="auto" w:fill="auto"/>
          </w:tcPr>
          <w:p w14:paraId="03CFAC1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273-176-1</w:t>
            </w:r>
          </w:p>
        </w:tc>
      </w:tr>
      <w:tr w:rsidR="004D7BEE" w:rsidRPr="00BB126E" w14:paraId="6012BF3F" w14:textId="77777777" w:rsidTr="004D7BEE">
        <w:trPr>
          <w:jc w:val="center"/>
        </w:trPr>
        <w:tc>
          <w:tcPr>
            <w:tcW w:w="852" w:type="dxa"/>
            <w:shd w:val="clear" w:color="auto" w:fill="auto"/>
          </w:tcPr>
          <w:p w14:paraId="7B97A2C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595</w:t>
            </w:r>
          </w:p>
        </w:tc>
        <w:tc>
          <w:tcPr>
            <w:tcW w:w="6533" w:type="dxa"/>
            <w:shd w:val="clear" w:color="auto" w:fill="auto"/>
          </w:tcPr>
          <w:p w14:paraId="034C526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hafif buhar ile ayrışmış, Butadien </w:t>
            </w:r>
            <w:proofErr w:type="gramStart"/>
            <w:r w:rsidRPr="00BB126E">
              <w:rPr>
                <w:rFonts w:ascii="Times New Roman" w:eastAsia="Calibri" w:hAnsi="Times New Roman" w:cs="Times New Roman"/>
                <w:sz w:val="18"/>
                <w:szCs w:val="18"/>
              </w:rPr>
              <w:t>konsantre</w:t>
            </w:r>
            <w:proofErr w:type="gramEnd"/>
            <w:r w:rsidRPr="00BB126E">
              <w:rPr>
                <w:rFonts w:ascii="Times New Roman" w:eastAsia="Calibri" w:hAnsi="Times New Roman" w:cs="Times New Roman"/>
                <w:sz w:val="18"/>
                <w:szCs w:val="18"/>
              </w:rPr>
              <w:t xml:space="preserve">, a/a cinsinden % 0,1’den fazla Butadien içerirse </w:t>
            </w:r>
          </w:p>
        </w:tc>
        <w:tc>
          <w:tcPr>
            <w:tcW w:w="1570" w:type="dxa"/>
            <w:shd w:val="clear" w:color="auto" w:fill="auto"/>
          </w:tcPr>
          <w:p w14:paraId="2203315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68955-28-2</w:t>
            </w:r>
          </w:p>
        </w:tc>
        <w:tc>
          <w:tcPr>
            <w:tcW w:w="1418" w:type="dxa"/>
            <w:shd w:val="clear" w:color="auto" w:fill="auto"/>
          </w:tcPr>
          <w:p w14:paraId="6F886EE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273-265-5</w:t>
            </w:r>
          </w:p>
        </w:tc>
      </w:tr>
      <w:tr w:rsidR="004D7BEE" w:rsidRPr="00BB126E" w14:paraId="52BA073E" w14:textId="77777777" w:rsidTr="004D7BEE">
        <w:trPr>
          <w:jc w:val="center"/>
        </w:trPr>
        <w:tc>
          <w:tcPr>
            <w:tcW w:w="852" w:type="dxa"/>
            <w:shd w:val="clear" w:color="auto" w:fill="auto"/>
          </w:tcPr>
          <w:p w14:paraId="4A3FCA7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596</w:t>
            </w:r>
          </w:p>
        </w:tc>
        <w:tc>
          <w:tcPr>
            <w:tcW w:w="6533" w:type="dxa"/>
            <w:shd w:val="clear" w:color="auto" w:fill="auto"/>
          </w:tcPr>
          <w:p w14:paraId="0C485896"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sünger absorbe edici çalışmazken, akışkan katalitik ayrıştırıcı ve gaz yağı desülfürize edici üstleri fraksiyonlama, a/a cinsinden % 0,1’den fazla Butadien içerirse </w:t>
            </w:r>
          </w:p>
        </w:tc>
        <w:tc>
          <w:tcPr>
            <w:tcW w:w="1570" w:type="dxa"/>
            <w:shd w:val="clear" w:color="auto" w:fill="auto"/>
          </w:tcPr>
          <w:p w14:paraId="4E7B1BE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68955-33-9</w:t>
            </w:r>
          </w:p>
        </w:tc>
        <w:tc>
          <w:tcPr>
            <w:tcW w:w="1418" w:type="dxa"/>
            <w:shd w:val="clear" w:color="auto" w:fill="auto"/>
          </w:tcPr>
          <w:p w14:paraId="63EB3E1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273-269-7</w:t>
            </w:r>
          </w:p>
        </w:tc>
      </w:tr>
      <w:tr w:rsidR="004D7BEE" w:rsidRPr="00BB126E" w14:paraId="348D4F0E" w14:textId="77777777" w:rsidTr="004D7BEE">
        <w:trPr>
          <w:jc w:val="center"/>
        </w:trPr>
        <w:tc>
          <w:tcPr>
            <w:tcW w:w="852" w:type="dxa"/>
            <w:shd w:val="clear" w:color="auto" w:fill="auto"/>
          </w:tcPr>
          <w:p w14:paraId="45B4BE4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597</w:t>
            </w:r>
          </w:p>
        </w:tc>
        <w:tc>
          <w:tcPr>
            <w:tcW w:w="6533" w:type="dxa"/>
            <w:shd w:val="clear" w:color="auto" w:fill="auto"/>
          </w:tcPr>
          <w:p w14:paraId="41F45AB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normal üretim aşamasında üretilen neft yağı katalitik dönüştürücü stabilizör üstü, a/a cinsinden % 0,1’den fazla Butadien içerirse </w:t>
            </w:r>
          </w:p>
        </w:tc>
        <w:tc>
          <w:tcPr>
            <w:tcW w:w="1570" w:type="dxa"/>
            <w:shd w:val="clear" w:color="auto" w:fill="auto"/>
          </w:tcPr>
          <w:p w14:paraId="5649362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68955-34-0</w:t>
            </w:r>
          </w:p>
        </w:tc>
        <w:tc>
          <w:tcPr>
            <w:tcW w:w="1418" w:type="dxa"/>
            <w:shd w:val="clear" w:color="auto" w:fill="auto"/>
          </w:tcPr>
          <w:p w14:paraId="51AEA8C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273-270-2</w:t>
            </w:r>
          </w:p>
        </w:tc>
      </w:tr>
      <w:tr w:rsidR="004D7BEE" w:rsidRPr="00BB126E" w14:paraId="23121FB2" w14:textId="77777777" w:rsidTr="004D7BEE">
        <w:trPr>
          <w:jc w:val="center"/>
        </w:trPr>
        <w:tc>
          <w:tcPr>
            <w:tcW w:w="852" w:type="dxa"/>
            <w:shd w:val="clear" w:color="auto" w:fill="auto"/>
          </w:tcPr>
          <w:p w14:paraId="2C1E9C7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lastRenderedPageBreak/>
              <w:t>598</w:t>
            </w:r>
          </w:p>
        </w:tc>
        <w:tc>
          <w:tcPr>
            <w:tcW w:w="6533" w:type="dxa"/>
            <w:shd w:val="clear" w:color="auto" w:fill="auto"/>
          </w:tcPr>
          <w:p w14:paraId="2D661711"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ham petrol distilasyonu ve katalitik ayrışma, a/a cinsinden % 0,1’den fazla Butadien içerirse </w:t>
            </w:r>
          </w:p>
        </w:tc>
        <w:tc>
          <w:tcPr>
            <w:tcW w:w="1570" w:type="dxa"/>
            <w:shd w:val="clear" w:color="auto" w:fill="auto"/>
          </w:tcPr>
          <w:p w14:paraId="408FAEB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68989-88-8</w:t>
            </w:r>
          </w:p>
        </w:tc>
        <w:tc>
          <w:tcPr>
            <w:tcW w:w="1418" w:type="dxa"/>
            <w:shd w:val="clear" w:color="auto" w:fill="auto"/>
          </w:tcPr>
          <w:p w14:paraId="632F27A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273-563-5</w:t>
            </w:r>
          </w:p>
        </w:tc>
      </w:tr>
      <w:tr w:rsidR="004D7BEE" w:rsidRPr="00BB126E" w14:paraId="1D5A6D80" w14:textId="77777777" w:rsidTr="004D7BEE">
        <w:trPr>
          <w:jc w:val="center"/>
        </w:trPr>
        <w:tc>
          <w:tcPr>
            <w:tcW w:w="852" w:type="dxa"/>
            <w:shd w:val="clear" w:color="auto" w:fill="auto"/>
          </w:tcPr>
          <w:p w14:paraId="0956AF3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599</w:t>
            </w:r>
          </w:p>
        </w:tc>
        <w:tc>
          <w:tcPr>
            <w:tcW w:w="6533" w:type="dxa"/>
            <w:shd w:val="clear" w:color="auto" w:fill="auto"/>
          </w:tcPr>
          <w:p w14:paraId="5D8C38ED"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C4, a/a cinsinden % 0,1’den fazla Butadien içerirse </w:t>
            </w:r>
          </w:p>
        </w:tc>
        <w:tc>
          <w:tcPr>
            <w:tcW w:w="1570" w:type="dxa"/>
            <w:shd w:val="clear" w:color="auto" w:fill="auto"/>
          </w:tcPr>
          <w:p w14:paraId="6770D08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87741-01-3</w:t>
            </w:r>
          </w:p>
        </w:tc>
        <w:tc>
          <w:tcPr>
            <w:tcW w:w="1418" w:type="dxa"/>
            <w:shd w:val="clear" w:color="auto" w:fill="auto"/>
          </w:tcPr>
          <w:p w14:paraId="6DFCFBF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289-339-5</w:t>
            </w:r>
          </w:p>
        </w:tc>
      </w:tr>
      <w:tr w:rsidR="004D7BEE" w:rsidRPr="00BB126E" w14:paraId="1D10F5CC" w14:textId="77777777" w:rsidTr="004D7BEE">
        <w:trPr>
          <w:jc w:val="center"/>
        </w:trPr>
        <w:tc>
          <w:tcPr>
            <w:tcW w:w="852" w:type="dxa"/>
            <w:shd w:val="clear" w:color="auto" w:fill="auto"/>
          </w:tcPr>
          <w:p w14:paraId="3127814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600</w:t>
            </w:r>
          </w:p>
        </w:tc>
        <w:tc>
          <w:tcPr>
            <w:tcW w:w="6533" w:type="dxa"/>
            <w:shd w:val="clear" w:color="auto" w:fill="auto"/>
          </w:tcPr>
          <w:p w14:paraId="53970FA1"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Alkanlar, C1-4, C3 yönünden zengin, a/a cinsinden % 0,1’den fazla Butadien içerirse </w:t>
            </w:r>
          </w:p>
        </w:tc>
        <w:tc>
          <w:tcPr>
            <w:tcW w:w="1570" w:type="dxa"/>
            <w:shd w:val="clear" w:color="auto" w:fill="auto"/>
          </w:tcPr>
          <w:p w14:paraId="653F6BF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90622-55-2</w:t>
            </w:r>
          </w:p>
        </w:tc>
        <w:tc>
          <w:tcPr>
            <w:tcW w:w="1418" w:type="dxa"/>
            <w:shd w:val="clear" w:color="auto" w:fill="auto"/>
          </w:tcPr>
          <w:p w14:paraId="4D1E438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292-456-4</w:t>
            </w:r>
          </w:p>
        </w:tc>
      </w:tr>
      <w:tr w:rsidR="004D7BEE" w:rsidRPr="00BB126E" w14:paraId="11C6E8AF" w14:textId="77777777" w:rsidTr="004D7BEE">
        <w:trPr>
          <w:jc w:val="center"/>
        </w:trPr>
        <w:tc>
          <w:tcPr>
            <w:tcW w:w="852" w:type="dxa"/>
            <w:shd w:val="clear" w:color="auto" w:fill="auto"/>
          </w:tcPr>
          <w:p w14:paraId="2EB25A9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601</w:t>
            </w:r>
          </w:p>
        </w:tc>
        <w:tc>
          <w:tcPr>
            <w:tcW w:w="6533" w:type="dxa"/>
            <w:shd w:val="clear" w:color="auto" w:fill="auto"/>
          </w:tcPr>
          <w:p w14:paraId="0B4A37A3"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gaz yağı dietanolamin ovucusu çalışmazken, a/a cinsinden % 0,1’den fazla Butadien içerirse </w:t>
            </w:r>
          </w:p>
        </w:tc>
        <w:tc>
          <w:tcPr>
            <w:tcW w:w="1570" w:type="dxa"/>
            <w:shd w:val="clear" w:color="auto" w:fill="auto"/>
          </w:tcPr>
          <w:p w14:paraId="3945277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92045-15-3</w:t>
            </w:r>
          </w:p>
        </w:tc>
        <w:tc>
          <w:tcPr>
            <w:tcW w:w="1418" w:type="dxa"/>
            <w:shd w:val="clear" w:color="auto" w:fill="auto"/>
          </w:tcPr>
          <w:p w14:paraId="2D0772A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295-397-2</w:t>
            </w:r>
          </w:p>
        </w:tc>
      </w:tr>
      <w:tr w:rsidR="004D7BEE" w:rsidRPr="00BB126E" w14:paraId="1A441EDB" w14:textId="77777777" w:rsidTr="004D7BEE">
        <w:trPr>
          <w:jc w:val="center"/>
        </w:trPr>
        <w:tc>
          <w:tcPr>
            <w:tcW w:w="852" w:type="dxa"/>
            <w:shd w:val="clear" w:color="auto" w:fill="auto"/>
          </w:tcPr>
          <w:p w14:paraId="16D93DE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602</w:t>
            </w:r>
          </w:p>
        </w:tc>
        <w:tc>
          <w:tcPr>
            <w:tcW w:w="6533" w:type="dxa"/>
            <w:shd w:val="clear" w:color="auto" w:fill="auto"/>
          </w:tcPr>
          <w:p w14:paraId="27283623"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gaz yağı hidrojen ile desülfürizasyon atık, a/a cinsinden % 0,1’den fazla Butadien içerirse </w:t>
            </w:r>
          </w:p>
        </w:tc>
        <w:tc>
          <w:tcPr>
            <w:tcW w:w="1570" w:type="dxa"/>
            <w:shd w:val="clear" w:color="auto" w:fill="auto"/>
          </w:tcPr>
          <w:p w14:paraId="4CB19C2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92045-16-4</w:t>
            </w:r>
          </w:p>
        </w:tc>
        <w:tc>
          <w:tcPr>
            <w:tcW w:w="1418" w:type="dxa"/>
            <w:shd w:val="clear" w:color="auto" w:fill="auto"/>
          </w:tcPr>
          <w:p w14:paraId="54C164C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295-398-8</w:t>
            </w:r>
          </w:p>
        </w:tc>
      </w:tr>
      <w:tr w:rsidR="004D7BEE" w:rsidRPr="00BB126E" w14:paraId="4B4C3432" w14:textId="77777777" w:rsidTr="004D7BEE">
        <w:trPr>
          <w:jc w:val="center"/>
        </w:trPr>
        <w:tc>
          <w:tcPr>
            <w:tcW w:w="852" w:type="dxa"/>
            <w:shd w:val="clear" w:color="auto" w:fill="auto"/>
          </w:tcPr>
          <w:p w14:paraId="4260750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603</w:t>
            </w:r>
          </w:p>
        </w:tc>
        <w:tc>
          <w:tcPr>
            <w:tcW w:w="6533" w:type="dxa"/>
            <w:shd w:val="clear" w:color="auto" w:fill="auto"/>
          </w:tcPr>
          <w:p w14:paraId="097558B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gaz yağı hidrojen ile desülfürizasyon tahliyesi, a/a cinsinden % 0,1’den fazla Butadien içerirse </w:t>
            </w:r>
          </w:p>
        </w:tc>
        <w:tc>
          <w:tcPr>
            <w:tcW w:w="1570" w:type="dxa"/>
            <w:shd w:val="clear" w:color="auto" w:fill="auto"/>
          </w:tcPr>
          <w:p w14:paraId="75DA3F6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92045-17-5</w:t>
            </w:r>
          </w:p>
        </w:tc>
        <w:tc>
          <w:tcPr>
            <w:tcW w:w="1418" w:type="dxa"/>
            <w:shd w:val="clear" w:color="auto" w:fill="auto"/>
          </w:tcPr>
          <w:p w14:paraId="50BF05B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295-399-3</w:t>
            </w:r>
          </w:p>
        </w:tc>
      </w:tr>
      <w:tr w:rsidR="004D7BEE" w:rsidRPr="00BB126E" w14:paraId="217A6E35" w14:textId="77777777" w:rsidTr="004D7BEE">
        <w:trPr>
          <w:jc w:val="center"/>
        </w:trPr>
        <w:tc>
          <w:tcPr>
            <w:tcW w:w="852" w:type="dxa"/>
            <w:shd w:val="clear" w:color="auto" w:fill="auto"/>
          </w:tcPr>
          <w:p w14:paraId="457B4AC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604</w:t>
            </w:r>
          </w:p>
        </w:tc>
        <w:tc>
          <w:tcPr>
            <w:tcW w:w="6533" w:type="dxa"/>
            <w:shd w:val="clear" w:color="auto" w:fill="auto"/>
          </w:tcPr>
          <w:p w14:paraId="25F00A8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hidrojeneratör atık parlayıcı silindiri çalışmazken, a/a cinsinden % 0,1’den fazla Butadien içerirse </w:t>
            </w:r>
          </w:p>
        </w:tc>
        <w:tc>
          <w:tcPr>
            <w:tcW w:w="1570" w:type="dxa"/>
            <w:shd w:val="clear" w:color="auto" w:fill="auto"/>
          </w:tcPr>
          <w:p w14:paraId="04D1E32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92045-18-6</w:t>
            </w:r>
          </w:p>
        </w:tc>
        <w:tc>
          <w:tcPr>
            <w:tcW w:w="1418" w:type="dxa"/>
            <w:shd w:val="clear" w:color="auto" w:fill="auto"/>
          </w:tcPr>
          <w:p w14:paraId="0302E79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295-400-7</w:t>
            </w:r>
          </w:p>
        </w:tc>
      </w:tr>
      <w:tr w:rsidR="004D7BEE" w:rsidRPr="00BB126E" w14:paraId="0FA52AF7" w14:textId="77777777" w:rsidTr="004D7BEE">
        <w:trPr>
          <w:jc w:val="center"/>
        </w:trPr>
        <w:tc>
          <w:tcPr>
            <w:tcW w:w="852" w:type="dxa"/>
            <w:shd w:val="clear" w:color="auto" w:fill="auto"/>
          </w:tcPr>
          <w:p w14:paraId="70E2BA8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605</w:t>
            </w:r>
          </w:p>
        </w:tc>
        <w:tc>
          <w:tcPr>
            <w:tcW w:w="6533" w:type="dxa"/>
            <w:shd w:val="clear" w:color="auto" w:fill="auto"/>
          </w:tcPr>
          <w:p w14:paraId="4519A9C6"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neft yağı buhar ayrıştırıcı yüksek basınç kalıntısı, a/a cinsinden % 0,1’den fazla Butadien içerirse </w:t>
            </w:r>
          </w:p>
        </w:tc>
        <w:tc>
          <w:tcPr>
            <w:tcW w:w="1570" w:type="dxa"/>
            <w:shd w:val="clear" w:color="auto" w:fill="auto"/>
          </w:tcPr>
          <w:p w14:paraId="0492F2B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92045-19-7</w:t>
            </w:r>
          </w:p>
        </w:tc>
        <w:tc>
          <w:tcPr>
            <w:tcW w:w="1418" w:type="dxa"/>
            <w:shd w:val="clear" w:color="auto" w:fill="auto"/>
          </w:tcPr>
          <w:p w14:paraId="14760B8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295-401-2</w:t>
            </w:r>
          </w:p>
        </w:tc>
      </w:tr>
      <w:tr w:rsidR="004D7BEE" w:rsidRPr="00BB126E" w14:paraId="146DD46B" w14:textId="77777777" w:rsidTr="004D7BEE">
        <w:trPr>
          <w:jc w:val="center"/>
        </w:trPr>
        <w:tc>
          <w:tcPr>
            <w:tcW w:w="852" w:type="dxa"/>
            <w:shd w:val="clear" w:color="auto" w:fill="auto"/>
          </w:tcPr>
          <w:p w14:paraId="4E6DEEF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606</w:t>
            </w:r>
          </w:p>
        </w:tc>
        <w:tc>
          <w:tcPr>
            <w:tcW w:w="6533" w:type="dxa"/>
            <w:shd w:val="clear" w:color="auto" w:fill="auto"/>
          </w:tcPr>
          <w:p w14:paraId="6A7469A4"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artık kırıcısı çalışmazken, a/a cinsinden % 0,1’den fazla Butadien içerirse </w:t>
            </w:r>
          </w:p>
        </w:tc>
        <w:tc>
          <w:tcPr>
            <w:tcW w:w="1570" w:type="dxa"/>
            <w:shd w:val="clear" w:color="auto" w:fill="auto"/>
          </w:tcPr>
          <w:p w14:paraId="0F05AD7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92045-20-0</w:t>
            </w:r>
          </w:p>
        </w:tc>
        <w:tc>
          <w:tcPr>
            <w:tcW w:w="1418" w:type="dxa"/>
            <w:shd w:val="clear" w:color="auto" w:fill="auto"/>
          </w:tcPr>
          <w:p w14:paraId="67DC95D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295-402-8</w:t>
            </w:r>
          </w:p>
        </w:tc>
      </w:tr>
      <w:tr w:rsidR="004D7BEE" w:rsidRPr="00BB126E" w14:paraId="7F2F0E6C" w14:textId="77777777" w:rsidTr="004D7BEE">
        <w:trPr>
          <w:jc w:val="center"/>
        </w:trPr>
        <w:tc>
          <w:tcPr>
            <w:tcW w:w="852" w:type="dxa"/>
            <w:shd w:val="clear" w:color="auto" w:fill="auto"/>
          </w:tcPr>
          <w:p w14:paraId="547AC8E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607</w:t>
            </w:r>
          </w:p>
        </w:tc>
        <w:tc>
          <w:tcPr>
            <w:tcW w:w="6533" w:type="dxa"/>
            <w:shd w:val="clear" w:color="auto" w:fill="auto"/>
          </w:tcPr>
          <w:p w14:paraId="05799944"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Gazlar (petrol), buhar ayrıştırıcısı C3 yönünden zengin, a/a cinsinden % 0,1’den fazla Butadien içerirse </w:t>
            </w:r>
          </w:p>
        </w:tc>
        <w:tc>
          <w:tcPr>
            <w:tcW w:w="1570" w:type="dxa"/>
            <w:shd w:val="clear" w:color="auto" w:fill="auto"/>
          </w:tcPr>
          <w:p w14:paraId="24F96F4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92045-22-2</w:t>
            </w:r>
          </w:p>
        </w:tc>
        <w:tc>
          <w:tcPr>
            <w:tcW w:w="1418" w:type="dxa"/>
            <w:shd w:val="clear" w:color="auto" w:fill="auto"/>
          </w:tcPr>
          <w:p w14:paraId="102F3C7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295-404-9</w:t>
            </w:r>
          </w:p>
        </w:tc>
      </w:tr>
      <w:tr w:rsidR="004D7BEE" w:rsidRPr="00BB126E" w14:paraId="1FB72655" w14:textId="77777777" w:rsidTr="004D7BEE">
        <w:trPr>
          <w:jc w:val="center"/>
        </w:trPr>
        <w:tc>
          <w:tcPr>
            <w:tcW w:w="852" w:type="dxa"/>
            <w:shd w:val="clear" w:color="auto" w:fill="auto"/>
          </w:tcPr>
          <w:p w14:paraId="4B492EB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608</w:t>
            </w:r>
          </w:p>
        </w:tc>
        <w:tc>
          <w:tcPr>
            <w:tcW w:w="6533" w:type="dxa"/>
            <w:shd w:val="clear" w:color="auto" w:fill="auto"/>
          </w:tcPr>
          <w:p w14:paraId="5192B28B"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C4, buhar ayrıştırıcısı distilat, a/a cinsinden % 0,1’den fazla Butadien içerirse </w:t>
            </w:r>
          </w:p>
        </w:tc>
        <w:tc>
          <w:tcPr>
            <w:tcW w:w="1570" w:type="dxa"/>
            <w:shd w:val="clear" w:color="auto" w:fill="auto"/>
          </w:tcPr>
          <w:p w14:paraId="03D86CF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92045-23-3</w:t>
            </w:r>
          </w:p>
        </w:tc>
        <w:tc>
          <w:tcPr>
            <w:tcW w:w="1418" w:type="dxa"/>
            <w:shd w:val="clear" w:color="auto" w:fill="auto"/>
          </w:tcPr>
          <w:p w14:paraId="20D8295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295-405-4</w:t>
            </w:r>
          </w:p>
        </w:tc>
      </w:tr>
      <w:tr w:rsidR="004D7BEE" w:rsidRPr="00BB126E" w14:paraId="00C8B851" w14:textId="77777777" w:rsidTr="004D7BEE">
        <w:trPr>
          <w:jc w:val="center"/>
        </w:trPr>
        <w:tc>
          <w:tcPr>
            <w:tcW w:w="852" w:type="dxa"/>
            <w:shd w:val="clear" w:color="auto" w:fill="auto"/>
          </w:tcPr>
          <w:p w14:paraId="50464D0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609</w:t>
            </w:r>
          </w:p>
        </w:tc>
        <w:tc>
          <w:tcPr>
            <w:tcW w:w="6533" w:type="dxa"/>
            <w:shd w:val="clear" w:color="auto" w:fill="auto"/>
          </w:tcPr>
          <w:p w14:paraId="34066162"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Petrol gazları, sıvılaştırılmış, kıvamı arttırılmış, C4 </w:t>
            </w:r>
            <w:proofErr w:type="gramStart"/>
            <w:r w:rsidRPr="00BB126E">
              <w:rPr>
                <w:rFonts w:ascii="Times New Roman" w:eastAsia="Calibri" w:hAnsi="Times New Roman" w:cs="Times New Roman"/>
                <w:sz w:val="18"/>
                <w:szCs w:val="18"/>
              </w:rPr>
              <w:t>fraksiyonu</w:t>
            </w:r>
            <w:proofErr w:type="gramEnd"/>
            <w:r w:rsidRPr="00BB126E">
              <w:rPr>
                <w:rFonts w:ascii="Times New Roman" w:eastAsia="Calibri" w:hAnsi="Times New Roman" w:cs="Times New Roman"/>
                <w:sz w:val="18"/>
                <w:szCs w:val="18"/>
              </w:rPr>
              <w:t xml:space="preserve">, a/a cinsinden % 0,1’den fazla Butadien içerirse </w:t>
            </w:r>
          </w:p>
        </w:tc>
        <w:tc>
          <w:tcPr>
            <w:tcW w:w="1570" w:type="dxa"/>
            <w:shd w:val="clear" w:color="auto" w:fill="auto"/>
          </w:tcPr>
          <w:p w14:paraId="73D2C3E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92045-80-2</w:t>
            </w:r>
          </w:p>
        </w:tc>
        <w:tc>
          <w:tcPr>
            <w:tcW w:w="1418" w:type="dxa"/>
            <w:shd w:val="clear" w:color="auto" w:fill="auto"/>
          </w:tcPr>
          <w:p w14:paraId="77B1F31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295-463-0</w:t>
            </w:r>
          </w:p>
        </w:tc>
      </w:tr>
      <w:tr w:rsidR="004D7BEE" w:rsidRPr="00BB126E" w14:paraId="64BD21CF" w14:textId="77777777" w:rsidTr="004D7BEE">
        <w:trPr>
          <w:jc w:val="center"/>
        </w:trPr>
        <w:tc>
          <w:tcPr>
            <w:tcW w:w="852" w:type="dxa"/>
            <w:shd w:val="clear" w:color="auto" w:fill="auto"/>
          </w:tcPr>
          <w:p w14:paraId="2F53BCF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610</w:t>
            </w:r>
          </w:p>
        </w:tc>
        <w:tc>
          <w:tcPr>
            <w:tcW w:w="6533" w:type="dxa"/>
            <w:shd w:val="clear" w:color="auto" w:fill="auto"/>
          </w:tcPr>
          <w:p w14:paraId="3A860D47"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C4, 1,3-bütadien ve izobüten içermeyen, a/a cinsinden % 0,1’den fazla Butadien içerirse </w:t>
            </w:r>
          </w:p>
        </w:tc>
        <w:tc>
          <w:tcPr>
            <w:tcW w:w="1570" w:type="dxa"/>
            <w:shd w:val="clear" w:color="auto" w:fill="auto"/>
          </w:tcPr>
          <w:p w14:paraId="43B83A3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95465-89-7</w:t>
            </w:r>
          </w:p>
        </w:tc>
        <w:tc>
          <w:tcPr>
            <w:tcW w:w="1418" w:type="dxa"/>
            <w:shd w:val="clear" w:color="auto" w:fill="auto"/>
          </w:tcPr>
          <w:p w14:paraId="0D9D406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306-004-1</w:t>
            </w:r>
          </w:p>
        </w:tc>
      </w:tr>
      <w:tr w:rsidR="004D7BEE" w:rsidRPr="00BB126E" w14:paraId="6EDB9C9E" w14:textId="77777777" w:rsidTr="004D7BEE">
        <w:trPr>
          <w:jc w:val="center"/>
        </w:trPr>
        <w:tc>
          <w:tcPr>
            <w:tcW w:w="852" w:type="dxa"/>
            <w:shd w:val="clear" w:color="auto" w:fill="auto"/>
          </w:tcPr>
          <w:p w14:paraId="46C6F35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611</w:t>
            </w:r>
          </w:p>
        </w:tc>
        <w:tc>
          <w:tcPr>
            <w:tcW w:w="6533" w:type="dxa"/>
            <w:shd w:val="clear" w:color="auto" w:fill="auto"/>
          </w:tcPr>
          <w:p w14:paraId="59723515"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Rafinatlar (petrol), buhar ile ayrıştırılmış, C4 </w:t>
            </w:r>
            <w:proofErr w:type="gramStart"/>
            <w:r w:rsidRPr="00BB126E">
              <w:rPr>
                <w:rFonts w:ascii="Times New Roman" w:eastAsia="Calibri" w:hAnsi="Times New Roman" w:cs="Times New Roman"/>
                <w:sz w:val="18"/>
                <w:szCs w:val="18"/>
              </w:rPr>
              <w:t>fraksiyonu</w:t>
            </w:r>
            <w:proofErr w:type="gramEnd"/>
            <w:r w:rsidRPr="00BB126E">
              <w:rPr>
                <w:rFonts w:ascii="Times New Roman" w:eastAsia="Calibri" w:hAnsi="Times New Roman" w:cs="Times New Roman"/>
                <w:sz w:val="18"/>
                <w:szCs w:val="18"/>
              </w:rPr>
              <w:t xml:space="preserve"> bakır amonyum asetat ektraksiyonu, C3-5 ve doymamış C3-5, bütadien içermeyen, a/a cinsinden % 0,1’den fazla Butadien içerirse </w:t>
            </w:r>
          </w:p>
        </w:tc>
        <w:tc>
          <w:tcPr>
            <w:tcW w:w="1570" w:type="dxa"/>
            <w:shd w:val="clear" w:color="auto" w:fill="auto"/>
          </w:tcPr>
          <w:p w14:paraId="0D6B56B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97722-19-5</w:t>
            </w:r>
          </w:p>
        </w:tc>
        <w:tc>
          <w:tcPr>
            <w:tcW w:w="1418" w:type="dxa"/>
            <w:shd w:val="clear" w:color="auto" w:fill="auto"/>
          </w:tcPr>
          <w:p w14:paraId="69EAC6D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307-769-4</w:t>
            </w:r>
          </w:p>
        </w:tc>
      </w:tr>
      <w:tr w:rsidR="004D7BEE" w:rsidRPr="00BB126E" w14:paraId="0766B761" w14:textId="77777777" w:rsidTr="004D7BEE">
        <w:trPr>
          <w:jc w:val="center"/>
        </w:trPr>
        <w:tc>
          <w:tcPr>
            <w:tcW w:w="852" w:type="dxa"/>
            <w:shd w:val="clear" w:color="auto" w:fill="auto"/>
          </w:tcPr>
          <w:p w14:paraId="7A144A2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612</w:t>
            </w:r>
          </w:p>
        </w:tc>
        <w:tc>
          <w:tcPr>
            <w:tcW w:w="6533" w:type="dxa"/>
            <w:shd w:val="clear" w:color="auto" w:fill="auto"/>
          </w:tcPr>
          <w:p w14:paraId="776E1555" w14:textId="517AA5D0"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Benzo[d,e,f</w:t>
            </w:r>
            <w:r w:rsidR="00320674" w:rsidRPr="00BB126E">
              <w:rPr>
                <w:rFonts w:ascii="Times New Roman" w:eastAsia="Calibri" w:hAnsi="Times New Roman" w:cs="Times New Roman"/>
                <w:sz w:val="18"/>
                <w:szCs w:val="18"/>
              </w:rPr>
              <w:t xml:space="preserve"> </w:t>
            </w:r>
            <w:r w:rsidRPr="00BB126E">
              <w:rPr>
                <w:rFonts w:ascii="Times New Roman" w:eastAsia="Calibri" w:hAnsi="Times New Roman" w:cs="Times New Roman"/>
                <w:sz w:val="18"/>
                <w:szCs w:val="18"/>
              </w:rPr>
              <w:t>]krizen (benzo[a]piren)</w:t>
            </w:r>
          </w:p>
        </w:tc>
        <w:tc>
          <w:tcPr>
            <w:tcW w:w="1570" w:type="dxa"/>
            <w:shd w:val="clear" w:color="auto" w:fill="auto"/>
          </w:tcPr>
          <w:p w14:paraId="5535434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50-32-8</w:t>
            </w:r>
          </w:p>
        </w:tc>
        <w:tc>
          <w:tcPr>
            <w:tcW w:w="1418" w:type="dxa"/>
            <w:shd w:val="clear" w:color="auto" w:fill="auto"/>
          </w:tcPr>
          <w:p w14:paraId="77620BA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200-028-5</w:t>
            </w:r>
          </w:p>
        </w:tc>
      </w:tr>
      <w:tr w:rsidR="004D7BEE" w:rsidRPr="00BB126E" w14:paraId="3A024DD0" w14:textId="77777777" w:rsidTr="004D7BEE">
        <w:trPr>
          <w:jc w:val="center"/>
        </w:trPr>
        <w:tc>
          <w:tcPr>
            <w:tcW w:w="852" w:type="dxa"/>
            <w:shd w:val="clear" w:color="auto" w:fill="auto"/>
          </w:tcPr>
          <w:p w14:paraId="0A95BB5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613</w:t>
            </w:r>
          </w:p>
        </w:tc>
        <w:tc>
          <w:tcPr>
            <w:tcW w:w="6533" w:type="dxa"/>
            <w:shd w:val="clear" w:color="auto" w:fill="auto"/>
          </w:tcPr>
          <w:p w14:paraId="2D3FB2F2"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Zift, kömür katran-petrol, a/a cinsinden % 0,005’ten fazla benzo[a]piren içerirse </w:t>
            </w:r>
          </w:p>
        </w:tc>
        <w:tc>
          <w:tcPr>
            <w:tcW w:w="1570" w:type="dxa"/>
            <w:shd w:val="clear" w:color="auto" w:fill="auto"/>
          </w:tcPr>
          <w:p w14:paraId="7FC0C14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68187-57-5</w:t>
            </w:r>
          </w:p>
        </w:tc>
        <w:tc>
          <w:tcPr>
            <w:tcW w:w="1418" w:type="dxa"/>
            <w:shd w:val="clear" w:color="auto" w:fill="auto"/>
          </w:tcPr>
          <w:p w14:paraId="20C4D3E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269-109-0</w:t>
            </w:r>
          </w:p>
        </w:tc>
      </w:tr>
      <w:tr w:rsidR="004D7BEE" w:rsidRPr="00BB126E" w14:paraId="64A107D9" w14:textId="77777777" w:rsidTr="004D7BEE">
        <w:trPr>
          <w:jc w:val="center"/>
        </w:trPr>
        <w:tc>
          <w:tcPr>
            <w:tcW w:w="852" w:type="dxa"/>
            <w:shd w:val="clear" w:color="auto" w:fill="auto"/>
          </w:tcPr>
          <w:p w14:paraId="056FF8F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614</w:t>
            </w:r>
          </w:p>
        </w:tc>
        <w:tc>
          <w:tcPr>
            <w:tcW w:w="6533" w:type="dxa"/>
            <w:shd w:val="clear" w:color="auto" w:fill="auto"/>
          </w:tcPr>
          <w:p w14:paraId="33ADB08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(kömür-petrol), yoğunlaştırılmış-halkalı </w:t>
            </w:r>
            <w:proofErr w:type="gramStart"/>
            <w:r w:rsidRPr="00BB126E">
              <w:rPr>
                <w:rFonts w:ascii="Times New Roman" w:eastAsia="Calibri" w:hAnsi="Times New Roman" w:cs="Times New Roman"/>
                <w:sz w:val="18"/>
                <w:szCs w:val="18"/>
              </w:rPr>
              <w:t>aromatik</w:t>
            </w:r>
            <w:proofErr w:type="gramEnd"/>
            <w:r w:rsidRPr="00BB126E">
              <w:rPr>
                <w:rFonts w:ascii="Times New Roman" w:eastAsia="Calibri" w:hAnsi="Times New Roman" w:cs="Times New Roman"/>
                <w:sz w:val="18"/>
                <w:szCs w:val="18"/>
              </w:rPr>
              <w:t xml:space="preserve">, a/a cinsinden % 0,005’ten fazla benzo[a]piren içerirse </w:t>
            </w:r>
          </w:p>
        </w:tc>
        <w:tc>
          <w:tcPr>
            <w:tcW w:w="1570" w:type="dxa"/>
            <w:shd w:val="clear" w:color="auto" w:fill="auto"/>
          </w:tcPr>
          <w:p w14:paraId="295A24B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68188-48-7</w:t>
            </w:r>
          </w:p>
        </w:tc>
        <w:tc>
          <w:tcPr>
            <w:tcW w:w="1418" w:type="dxa"/>
            <w:shd w:val="clear" w:color="auto" w:fill="auto"/>
          </w:tcPr>
          <w:p w14:paraId="023FCCD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269-159-3</w:t>
            </w:r>
          </w:p>
        </w:tc>
      </w:tr>
      <w:tr w:rsidR="004D7BEE" w:rsidRPr="00BB126E" w14:paraId="3A5E9484" w14:textId="77777777" w:rsidTr="004D7BEE">
        <w:trPr>
          <w:jc w:val="center"/>
        </w:trPr>
        <w:tc>
          <w:tcPr>
            <w:tcW w:w="852" w:type="dxa"/>
            <w:shd w:val="clear" w:color="auto" w:fill="auto"/>
          </w:tcPr>
          <w:p w14:paraId="10B70A3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617</w:t>
            </w:r>
          </w:p>
        </w:tc>
        <w:tc>
          <w:tcPr>
            <w:tcW w:w="6533" w:type="dxa"/>
            <w:shd w:val="clear" w:color="auto" w:fill="auto"/>
          </w:tcPr>
          <w:p w14:paraId="590EDC0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Kreosot yağı, asenaften </w:t>
            </w:r>
            <w:proofErr w:type="gramStart"/>
            <w:r w:rsidRPr="00BB126E">
              <w:rPr>
                <w:rFonts w:ascii="Times New Roman" w:eastAsia="Calibri" w:hAnsi="Times New Roman" w:cs="Times New Roman"/>
                <w:sz w:val="18"/>
                <w:szCs w:val="18"/>
              </w:rPr>
              <w:t>fraksiyonu</w:t>
            </w:r>
            <w:proofErr w:type="gramEnd"/>
            <w:r w:rsidRPr="00BB126E">
              <w:rPr>
                <w:rFonts w:ascii="Times New Roman" w:eastAsia="Calibri" w:hAnsi="Times New Roman" w:cs="Times New Roman"/>
                <w:sz w:val="18"/>
                <w:szCs w:val="18"/>
              </w:rPr>
              <w:t xml:space="preserve">, asenaften içermeyen, a/a cinsinden % 0,005’ten fazla benzo[a]piren içerirse </w:t>
            </w:r>
          </w:p>
        </w:tc>
        <w:tc>
          <w:tcPr>
            <w:tcW w:w="1570" w:type="dxa"/>
            <w:shd w:val="clear" w:color="auto" w:fill="auto"/>
          </w:tcPr>
          <w:p w14:paraId="2A1BFDC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90640-85-0</w:t>
            </w:r>
          </w:p>
        </w:tc>
        <w:tc>
          <w:tcPr>
            <w:tcW w:w="1418" w:type="dxa"/>
            <w:shd w:val="clear" w:color="auto" w:fill="auto"/>
          </w:tcPr>
          <w:p w14:paraId="0EE3206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262-606-9</w:t>
            </w:r>
          </w:p>
        </w:tc>
      </w:tr>
      <w:tr w:rsidR="004D7BEE" w:rsidRPr="00BB126E" w14:paraId="0B98C7ED" w14:textId="77777777" w:rsidTr="004D7BEE">
        <w:trPr>
          <w:jc w:val="center"/>
        </w:trPr>
        <w:tc>
          <w:tcPr>
            <w:tcW w:w="852" w:type="dxa"/>
            <w:shd w:val="clear" w:color="auto" w:fill="auto"/>
          </w:tcPr>
          <w:p w14:paraId="59744CE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618</w:t>
            </w:r>
          </w:p>
        </w:tc>
        <w:tc>
          <w:tcPr>
            <w:tcW w:w="6533" w:type="dxa"/>
            <w:shd w:val="clear" w:color="auto" w:fill="auto"/>
          </w:tcPr>
          <w:p w14:paraId="5DB7995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Zift, kömür-katran, düşük sıcaklık, a/a cinsinden % 0,005’ten fazla benzo[a]piren içerirse </w:t>
            </w:r>
          </w:p>
        </w:tc>
        <w:tc>
          <w:tcPr>
            <w:tcW w:w="1570" w:type="dxa"/>
            <w:shd w:val="clear" w:color="auto" w:fill="auto"/>
          </w:tcPr>
          <w:p w14:paraId="6783048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90669-57-1</w:t>
            </w:r>
          </w:p>
        </w:tc>
        <w:tc>
          <w:tcPr>
            <w:tcW w:w="1418" w:type="dxa"/>
            <w:shd w:val="clear" w:color="auto" w:fill="auto"/>
          </w:tcPr>
          <w:p w14:paraId="2852CD4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262-651-4</w:t>
            </w:r>
          </w:p>
        </w:tc>
      </w:tr>
      <w:tr w:rsidR="004D7BEE" w:rsidRPr="00BB126E" w14:paraId="5096E3DB" w14:textId="77777777" w:rsidTr="004D7BEE">
        <w:trPr>
          <w:jc w:val="center"/>
        </w:trPr>
        <w:tc>
          <w:tcPr>
            <w:tcW w:w="852" w:type="dxa"/>
            <w:shd w:val="clear" w:color="auto" w:fill="auto"/>
          </w:tcPr>
          <w:p w14:paraId="7F3A80F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619</w:t>
            </w:r>
          </w:p>
        </w:tc>
        <w:tc>
          <w:tcPr>
            <w:tcW w:w="6533" w:type="dxa"/>
            <w:shd w:val="clear" w:color="auto" w:fill="auto"/>
          </w:tcPr>
          <w:p w14:paraId="0273B5CB"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Zift, kömür-katran, düşük sıcaklık, ısıyla muamele edilmiş, a/a cinsinden % 0,005’ten fazla benzo[a]piren içerirse </w:t>
            </w:r>
          </w:p>
        </w:tc>
        <w:tc>
          <w:tcPr>
            <w:tcW w:w="1570" w:type="dxa"/>
            <w:shd w:val="clear" w:color="auto" w:fill="auto"/>
          </w:tcPr>
          <w:p w14:paraId="2C11E9A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90669-58-2</w:t>
            </w:r>
          </w:p>
        </w:tc>
        <w:tc>
          <w:tcPr>
            <w:tcW w:w="1418" w:type="dxa"/>
            <w:shd w:val="clear" w:color="auto" w:fill="auto"/>
          </w:tcPr>
          <w:p w14:paraId="463DEC1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262-653-5</w:t>
            </w:r>
          </w:p>
        </w:tc>
      </w:tr>
      <w:tr w:rsidR="004D7BEE" w:rsidRPr="00BB126E" w14:paraId="7D7281AB" w14:textId="77777777" w:rsidTr="004D7BEE">
        <w:trPr>
          <w:jc w:val="center"/>
        </w:trPr>
        <w:tc>
          <w:tcPr>
            <w:tcW w:w="852" w:type="dxa"/>
            <w:shd w:val="clear" w:color="auto" w:fill="auto"/>
          </w:tcPr>
          <w:p w14:paraId="47B0168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620</w:t>
            </w:r>
          </w:p>
        </w:tc>
        <w:tc>
          <w:tcPr>
            <w:tcW w:w="6533" w:type="dxa"/>
            <w:shd w:val="clear" w:color="auto" w:fill="auto"/>
          </w:tcPr>
          <w:p w14:paraId="495E492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Zift, kömür-katran, düşük sıcaklık, okside, a/a cinsinden % 0,005’ten fazla benzo[a]piren içerirse </w:t>
            </w:r>
          </w:p>
        </w:tc>
        <w:tc>
          <w:tcPr>
            <w:tcW w:w="1570" w:type="dxa"/>
            <w:shd w:val="clear" w:color="auto" w:fill="auto"/>
          </w:tcPr>
          <w:p w14:paraId="4129823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90669-59-3</w:t>
            </w:r>
          </w:p>
        </w:tc>
        <w:tc>
          <w:tcPr>
            <w:tcW w:w="1418" w:type="dxa"/>
            <w:shd w:val="clear" w:color="auto" w:fill="auto"/>
          </w:tcPr>
          <w:p w14:paraId="7076178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292-654-0</w:t>
            </w:r>
          </w:p>
        </w:tc>
      </w:tr>
      <w:tr w:rsidR="004D7BEE" w:rsidRPr="00BB126E" w14:paraId="28B2A4F0" w14:textId="77777777" w:rsidTr="004D7BEE">
        <w:trPr>
          <w:jc w:val="center"/>
        </w:trPr>
        <w:tc>
          <w:tcPr>
            <w:tcW w:w="852" w:type="dxa"/>
            <w:shd w:val="clear" w:color="auto" w:fill="auto"/>
          </w:tcPr>
          <w:p w14:paraId="2CE56A4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621</w:t>
            </w:r>
            <w:r w:rsidRPr="00BB126E">
              <w:rPr>
                <w:rFonts w:ascii="Times New Roman" w:eastAsia="Times New Roman" w:hAnsi="Times New Roman" w:cs="Times New Roman"/>
                <w:sz w:val="18"/>
                <w:szCs w:val="18"/>
                <w:lang w:eastAsia="tr-TR"/>
              </w:rPr>
              <w:t xml:space="preserve"> </w:t>
            </w:r>
          </w:p>
        </w:tc>
        <w:tc>
          <w:tcPr>
            <w:tcW w:w="6533" w:type="dxa"/>
            <w:shd w:val="clear" w:color="auto" w:fill="auto"/>
          </w:tcPr>
          <w:p w14:paraId="782B8BB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Özüt artıklar (kömür), kahverengi, a/a cinsinden % 0,005’ten fazla benzo[a]piren içerirse </w:t>
            </w:r>
          </w:p>
        </w:tc>
        <w:tc>
          <w:tcPr>
            <w:tcW w:w="1570" w:type="dxa"/>
            <w:shd w:val="clear" w:color="auto" w:fill="auto"/>
          </w:tcPr>
          <w:p w14:paraId="399D09A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91697-23-3</w:t>
            </w:r>
          </w:p>
        </w:tc>
        <w:tc>
          <w:tcPr>
            <w:tcW w:w="1418" w:type="dxa"/>
            <w:shd w:val="clear" w:color="auto" w:fill="auto"/>
          </w:tcPr>
          <w:p w14:paraId="58895C9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294-285-0</w:t>
            </w:r>
          </w:p>
        </w:tc>
      </w:tr>
      <w:tr w:rsidR="004D7BEE" w:rsidRPr="00BB126E" w14:paraId="3CB1B31E" w14:textId="77777777" w:rsidTr="004D7BEE">
        <w:trPr>
          <w:jc w:val="center"/>
        </w:trPr>
        <w:tc>
          <w:tcPr>
            <w:tcW w:w="852" w:type="dxa"/>
            <w:shd w:val="clear" w:color="auto" w:fill="auto"/>
          </w:tcPr>
          <w:p w14:paraId="686E63F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622</w:t>
            </w:r>
          </w:p>
        </w:tc>
        <w:tc>
          <w:tcPr>
            <w:tcW w:w="6533" w:type="dxa"/>
            <w:shd w:val="clear" w:color="auto" w:fill="auto"/>
          </w:tcPr>
          <w:p w14:paraId="6DFE5106"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Parafin mumu (kömür), kahverengi kömür yüksek derecede katran, a/a cinsinden % 0,005’ten fazla benzo[a]piren içerirse </w:t>
            </w:r>
          </w:p>
        </w:tc>
        <w:tc>
          <w:tcPr>
            <w:tcW w:w="1570" w:type="dxa"/>
            <w:shd w:val="clear" w:color="auto" w:fill="auto"/>
          </w:tcPr>
          <w:p w14:paraId="50773FE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92045-71-1</w:t>
            </w:r>
          </w:p>
        </w:tc>
        <w:tc>
          <w:tcPr>
            <w:tcW w:w="1418" w:type="dxa"/>
            <w:shd w:val="clear" w:color="auto" w:fill="auto"/>
          </w:tcPr>
          <w:p w14:paraId="09DB49F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295-454-1</w:t>
            </w:r>
          </w:p>
        </w:tc>
      </w:tr>
      <w:tr w:rsidR="004D7BEE" w:rsidRPr="00BB126E" w14:paraId="689E6297" w14:textId="77777777" w:rsidTr="004D7BEE">
        <w:trPr>
          <w:jc w:val="center"/>
        </w:trPr>
        <w:tc>
          <w:tcPr>
            <w:tcW w:w="852" w:type="dxa"/>
            <w:shd w:val="clear" w:color="auto" w:fill="auto"/>
          </w:tcPr>
          <w:p w14:paraId="083161B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623</w:t>
            </w:r>
          </w:p>
        </w:tc>
        <w:tc>
          <w:tcPr>
            <w:tcW w:w="6533" w:type="dxa"/>
            <w:shd w:val="clear" w:color="auto" w:fill="auto"/>
          </w:tcPr>
          <w:p w14:paraId="697D63F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Parafin mumu (kömür), kahverengi kömür yüksek derecede katran, hidrojen ile muamele edilmiş, a/a cinsinden % 0,005’ten fazla benzo[a]piren içerirse </w:t>
            </w:r>
          </w:p>
        </w:tc>
        <w:tc>
          <w:tcPr>
            <w:tcW w:w="1570" w:type="dxa"/>
            <w:shd w:val="clear" w:color="auto" w:fill="auto"/>
          </w:tcPr>
          <w:p w14:paraId="0A71026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92045-72-2</w:t>
            </w:r>
          </w:p>
        </w:tc>
        <w:tc>
          <w:tcPr>
            <w:tcW w:w="1418" w:type="dxa"/>
            <w:shd w:val="clear" w:color="auto" w:fill="auto"/>
          </w:tcPr>
          <w:p w14:paraId="2C76E79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295-455-7</w:t>
            </w:r>
          </w:p>
        </w:tc>
      </w:tr>
      <w:tr w:rsidR="004D7BEE" w:rsidRPr="00BB126E" w14:paraId="2349D011" w14:textId="77777777" w:rsidTr="004D7BEE">
        <w:trPr>
          <w:jc w:val="center"/>
        </w:trPr>
        <w:tc>
          <w:tcPr>
            <w:tcW w:w="852" w:type="dxa"/>
            <w:shd w:val="clear" w:color="auto" w:fill="auto"/>
          </w:tcPr>
          <w:p w14:paraId="1F392E8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624</w:t>
            </w:r>
          </w:p>
        </w:tc>
        <w:tc>
          <w:tcPr>
            <w:tcW w:w="6533" w:type="dxa"/>
            <w:shd w:val="clear" w:color="auto" w:fill="auto"/>
          </w:tcPr>
          <w:p w14:paraId="6FBB75B7"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Katı atıklar, kömür katranı zift koklaştırma, a/a cinsinden % 0,005’ten fazla benzo[a]piren içerirse </w:t>
            </w:r>
          </w:p>
        </w:tc>
        <w:tc>
          <w:tcPr>
            <w:tcW w:w="1570" w:type="dxa"/>
            <w:shd w:val="clear" w:color="auto" w:fill="auto"/>
          </w:tcPr>
          <w:p w14:paraId="059FEAE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92062-34-5</w:t>
            </w:r>
          </w:p>
        </w:tc>
        <w:tc>
          <w:tcPr>
            <w:tcW w:w="1418" w:type="dxa"/>
            <w:shd w:val="clear" w:color="auto" w:fill="auto"/>
          </w:tcPr>
          <w:p w14:paraId="6303C92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295-549-8</w:t>
            </w:r>
          </w:p>
        </w:tc>
      </w:tr>
      <w:tr w:rsidR="004D7BEE" w:rsidRPr="00BB126E" w14:paraId="25CD2FEB" w14:textId="77777777" w:rsidTr="004D7BEE">
        <w:trPr>
          <w:jc w:val="center"/>
        </w:trPr>
        <w:tc>
          <w:tcPr>
            <w:tcW w:w="852" w:type="dxa"/>
            <w:shd w:val="clear" w:color="auto" w:fill="auto"/>
          </w:tcPr>
          <w:p w14:paraId="61BFD44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625</w:t>
            </w:r>
          </w:p>
        </w:tc>
        <w:tc>
          <w:tcPr>
            <w:tcW w:w="6533" w:type="dxa"/>
            <w:shd w:val="clear" w:color="auto" w:fill="auto"/>
          </w:tcPr>
          <w:p w14:paraId="17404353"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Zift, kömür katranı, yüksek sıcaklık, ikincil, a/a cinsinden % 0,005’ten fazla benzo[a]piren içerirse </w:t>
            </w:r>
          </w:p>
        </w:tc>
        <w:tc>
          <w:tcPr>
            <w:tcW w:w="1570" w:type="dxa"/>
            <w:shd w:val="clear" w:color="auto" w:fill="auto"/>
          </w:tcPr>
          <w:p w14:paraId="1763873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94114-13-3</w:t>
            </w:r>
          </w:p>
        </w:tc>
        <w:tc>
          <w:tcPr>
            <w:tcW w:w="1418" w:type="dxa"/>
            <w:shd w:val="clear" w:color="auto" w:fill="auto"/>
          </w:tcPr>
          <w:p w14:paraId="60472E6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302-650-3</w:t>
            </w:r>
          </w:p>
        </w:tc>
      </w:tr>
      <w:tr w:rsidR="004D7BEE" w:rsidRPr="00BB126E" w14:paraId="53BA66B1" w14:textId="77777777" w:rsidTr="004D7BEE">
        <w:trPr>
          <w:jc w:val="center"/>
        </w:trPr>
        <w:tc>
          <w:tcPr>
            <w:tcW w:w="852" w:type="dxa"/>
            <w:shd w:val="clear" w:color="auto" w:fill="auto"/>
          </w:tcPr>
          <w:p w14:paraId="4BB40AC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626</w:t>
            </w:r>
          </w:p>
        </w:tc>
        <w:tc>
          <w:tcPr>
            <w:tcW w:w="6533" w:type="dxa"/>
            <w:shd w:val="clear" w:color="auto" w:fill="auto"/>
          </w:tcPr>
          <w:p w14:paraId="550F8921"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Kalıntı (kömür), sıvı çözücü ekstraksiyonu, a/a cinsinden % 0,005’ten fazla benzo[a]piren içerirse </w:t>
            </w:r>
          </w:p>
        </w:tc>
        <w:tc>
          <w:tcPr>
            <w:tcW w:w="1570" w:type="dxa"/>
            <w:shd w:val="clear" w:color="auto" w:fill="auto"/>
          </w:tcPr>
          <w:p w14:paraId="500CA05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94114-46-2</w:t>
            </w:r>
          </w:p>
        </w:tc>
        <w:tc>
          <w:tcPr>
            <w:tcW w:w="1418" w:type="dxa"/>
            <w:shd w:val="clear" w:color="auto" w:fill="auto"/>
          </w:tcPr>
          <w:p w14:paraId="0F6FEBE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302-681-2</w:t>
            </w:r>
          </w:p>
        </w:tc>
      </w:tr>
      <w:tr w:rsidR="004D7BEE" w:rsidRPr="00BB126E" w14:paraId="5B564DE1" w14:textId="77777777" w:rsidTr="004D7BEE">
        <w:trPr>
          <w:jc w:val="center"/>
        </w:trPr>
        <w:tc>
          <w:tcPr>
            <w:tcW w:w="852" w:type="dxa"/>
            <w:shd w:val="clear" w:color="auto" w:fill="auto"/>
          </w:tcPr>
          <w:p w14:paraId="310289B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627</w:t>
            </w:r>
          </w:p>
        </w:tc>
        <w:tc>
          <w:tcPr>
            <w:tcW w:w="6533" w:type="dxa"/>
            <w:shd w:val="clear" w:color="auto" w:fill="auto"/>
          </w:tcPr>
          <w:p w14:paraId="4969FD2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Sıvı kömür, sıvı çözücü ektraksiyon çözeltisi, a/a cinsinden % 0,005’ten fazla benzo[a]piren içerirse </w:t>
            </w:r>
          </w:p>
        </w:tc>
        <w:tc>
          <w:tcPr>
            <w:tcW w:w="1570" w:type="dxa"/>
            <w:shd w:val="clear" w:color="auto" w:fill="auto"/>
          </w:tcPr>
          <w:p w14:paraId="0221D2E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94114-47-3</w:t>
            </w:r>
          </w:p>
        </w:tc>
        <w:tc>
          <w:tcPr>
            <w:tcW w:w="1418" w:type="dxa"/>
            <w:shd w:val="clear" w:color="auto" w:fill="auto"/>
          </w:tcPr>
          <w:p w14:paraId="66A4CCE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302-682-8</w:t>
            </w:r>
          </w:p>
        </w:tc>
      </w:tr>
      <w:tr w:rsidR="004D7BEE" w:rsidRPr="00BB126E" w14:paraId="6717B17C" w14:textId="77777777" w:rsidTr="004D7BEE">
        <w:trPr>
          <w:jc w:val="center"/>
        </w:trPr>
        <w:tc>
          <w:tcPr>
            <w:tcW w:w="852" w:type="dxa"/>
            <w:shd w:val="clear" w:color="auto" w:fill="auto"/>
          </w:tcPr>
          <w:p w14:paraId="18F6A0E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628</w:t>
            </w:r>
          </w:p>
        </w:tc>
        <w:tc>
          <w:tcPr>
            <w:tcW w:w="6533" w:type="dxa"/>
            <w:shd w:val="clear" w:color="auto" w:fill="auto"/>
          </w:tcPr>
          <w:p w14:paraId="4887BAE6"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Sıvı kömür, sıvı çözücü ektraksiyonu, a/a cinsinden % 0,005’ten fazla benzo[a]piren içerirse </w:t>
            </w:r>
          </w:p>
        </w:tc>
        <w:tc>
          <w:tcPr>
            <w:tcW w:w="1570" w:type="dxa"/>
            <w:shd w:val="clear" w:color="auto" w:fill="auto"/>
          </w:tcPr>
          <w:p w14:paraId="1A19E27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94114-48-4</w:t>
            </w:r>
          </w:p>
        </w:tc>
        <w:tc>
          <w:tcPr>
            <w:tcW w:w="1418" w:type="dxa"/>
            <w:shd w:val="clear" w:color="auto" w:fill="auto"/>
          </w:tcPr>
          <w:p w14:paraId="6E12ECE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302-683-3</w:t>
            </w:r>
          </w:p>
        </w:tc>
      </w:tr>
      <w:tr w:rsidR="004D7BEE" w:rsidRPr="00BB126E" w14:paraId="5CA0BBFB" w14:textId="77777777" w:rsidTr="004D7BEE">
        <w:trPr>
          <w:jc w:val="center"/>
        </w:trPr>
        <w:tc>
          <w:tcPr>
            <w:tcW w:w="852" w:type="dxa"/>
            <w:shd w:val="clear" w:color="auto" w:fill="auto"/>
          </w:tcPr>
          <w:p w14:paraId="1300D23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629</w:t>
            </w:r>
          </w:p>
        </w:tc>
        <w:tc>
          <w:tcPr>
            <w:tcW w:w="6533" w:type="dxa"/>
            <w:shd w:val="clear" w:color="auto" w:fill="auto"/>
          </w:tcPr>
          <w:p w14:paraId="218D5E9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Parafin mumu (kömür), kahverengi kömür yüksek derecede katran, karbonla muamele edilmiş, a/a cinsinden % 0,005’ten fazla benzo[a]piren içerirse </w:t>
            </w:r>
          </w:p>
        </w:tc>
        <w:tc>
          <w:tcPr>
            <w:tcW w:w="1570" w:type="dxa"/>
            <w:shd w:val="clear" w:color="auto" w:fill="auto"/>
          </w:tcPr>
          <w:p w14:paraId="4772EC8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97926-76-6</w:t>
            </w:r>
          </w:p>
        </w:tc>
        <w:tc>
          <w:tcPr>
            <w:tcW w:w="1418" w:type="dxa"/>
            <w:shd w:val="clear" w:color="auto" w:fill="auto"/>
          </w:tcPr>
          <w:p w14:paraId="1EE89B7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308-296-6</w:t>
            </w:r>
          </w:p>
        </w:tc>
      </w:tr>
      <w:tr w:rsidR="004D7BEE" w:rsidRPr="00BB126E" w14:paraId="2AE5E031" w14:textId="77777777" w:rsidTr="004D7BEE">
        <w:trPr>
          <w:jc w:val="center"/>
        </w:trPr>
        <w:tc>
          <w:tcPr>
            <w:tcW w:w="852" w:type="dxa"/>
            <w:shd w:val="clear" w:color="auto" w:fill="auto"/>
          </w:tcPr>
          <w:p w14:paraId="1D587C4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630</w:t>
            </w:r>
          </w:p>
        </w:tc>
        <w:tc>
          <w:tcPr>
            <w:tcW w:w="6533" w:type="dxa"/>
            <w:shd w:val="clear" w:color="auto" w:fill="auto"/>
          </w:tcPr>
          <w:p w14:paraId="66A47F71"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Parafin mumu (kömür), kahverengi kömür yüksek derecede katran, kille muamele edilmiş, a/a cinsinden % 0,005’ten fazla benzo[a]piren içerirse </w:t>
            </w:r>
          </w:p>
        </w:tc>
        <w:tc>
          <w:tcPr>
            <w:tcW w:w="1570" w:type="dxa"/>
            <w:shd w:val="clear" w:color="auto" w:fill="auto"/>
          </w:tcPr>
          <w:p w14:paraId="4FB9EF1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97926-77-7</w:t>
            </w:r>
          </w:p>
        </w:tc>
        <w:tc>
          <w:tcPr>
            <w:tcW w:w="1418" w:type="dxa"/>
            <w:shd w:val="clear" w:color="auto" w:fill="auto"/>
          </w:tcPr>
          <w:p w14:paraId="2B16F5F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308-297-1</w:t>
            </w:r>
          </w:p>
        </w:tc>
      </w:tr>
      <w:tr w:rsidR="004D7BEE" w:rsidRPr="00BB126E" w14:paraId="55A0CEAC" w14:textId="77777777" w:rsidTr="004D7BEE">
        <w:trPr>
          <w:jc w:val="center"/>
        </w:trPr>
        <w:tc>
          <w:tcPr>
            <w:tcW w:w="852" w:type="dxa"/>
            <w:shd w:val="clear" w:color="auto" w:fill="auto"/>
          </w:tcPr>
          <w:p w14:paraId="4FD66FC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lastRenderedPageBreak/>
              <w:t>631</w:t>
            </w:r>
          </w:p>
        </w:tc>
        <w:tc>
          <w:tcPr>
            <w:tcW w:w="6533" w:type="dxa"/>
            <w:shd w:val="clear" w:color="auto" w:fill="auto"/>
          </w:tcPr>
          <w:p w14:paraId="708ACCB4"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Parafin mumu (kömür), kahverengi kömür yüksek derecede katran, silisik asitle muamele edilmiş, a/a cinsinden % 0,005’ten fazla benzo[a]piren içerirse </w:t>
            </w:r>
          </w:p>
        </w:tc>
        <w:tc>
          <w:tcPr>
            <w:tcW w:w="1570" w:type="dxa"/>
            <w:shd w:val="clear" w:color="auto" w:fill="auto"/>
          </w:tcPr>
          <w:p w14:paraId="17DC041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97926-78-8</w:t>
            </w:r>
          </w:p>
        </w:tc>
        <w:tc>
          <w:tcPr>
            <w:tcW w:w="1418" w:type="dxa"/>
            <w:shd w:val="clear" w:color="auto" w:fill="auto"/>
          </w:tcPr>
          <w:p w14:paraId="6E94983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308-298-7</w:t>
            </w:r>
          </w:p>
        </w:tc>
      </w:tr>
      <w:tr w:rsidR="004D7BEE" w:rsidRPr="00BB126E" w14:paraId="3C688B06" w14:textId="77777777" w:rsidTr="004D7BEE">
        <w:trPr>
          <w:jc w:val="center"/>
        </w:trPr>
        <w:tc>
          <w:tcPr>
            <w:tcW w:w="852" w:type="dxa"/>
            <w:shd w:val="clear" w:color="auto" w:fill="auto"/>
          </w:tcPr>
          <w:p w14:paraId="1525820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632</w:t>
            </w:r>
          </w:p>
        </w:tc>
        <w:tc>
          <w:tcPr>
            <w:tcW w:w="6533" w:type="dxa"/>
            <w:shd w:val="clear" w:color="auto" w:fill="auto"/>
          </w:tcPr>
          <w:p w14:paraId="5AF98BA6"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Absorpsiyon yağları, bisiklo </w:t>
            </w:r>
            <w:proofErr w:type="gramStart"/>
            <w:r w:rsidRPr="00BB126E">
              <w:rPr>
                <w:rFonts w:ascii="Times New Roman" w:eastAsia="Calibri" w:hAnsi="Times New Roman" w:cs="Times New Roman"/>
                <w:sz w:val="18"/>
                <w:szCs w:val="18"/>
              </w:rPr>
              <w:t>aromatik</w:t>
            </w:r>
            <w:proofErr w:type="gramEnd"/>
            <w:r w:rsidRPr="00BB126E">
              <w:rPr>
                <w:rFonts w:ascii="Times New Roman" w:eastAsia="Calibri" w:hAnsi="Times New Roman" w:cs="Times New Roman"/>
                <w:sz w:val="18"/>
                <w:szCs w:val="18"/>
              </w:rPr>
              <w:t xml:space="preserve"> ve heterosiklik hidrokarbon fraksiyonu, a/a cinsinden % 0,005’ten fazla benzo[a]piren içerirse </w:t>
            </w:r>
          </w:p>
        </w:tc>
        <w:tc>
          <w:tcPr>
            <w:tcW w:w="1570" w:type="dxa"/>
            <w:shd w:val="clear" w:color="auto" w:fill="auto"/>
          </w:tcPr>
          <w:p w14:paraId="326F41F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101316-45-4</w:t>
            </w:r>
          </w:p>
        </w:tc>
        <w:tc>
          <w:tcPr>
            <w:tcW w:w="1418" w:type="dxa"/>
            <w:shd w:val="clear" w:color="auto" w:fill="auto"/>
          </w:tcPr>
          <w:p w14:paraId="714342D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309-851-5</w:t>
            </w:r>
          </w:p>
        </w:tc>
      </w:tr>
      <w:tr w:rsidR="004D7BEE" w:rsidRPr="00BB126E" w14:paraId="6F0CD4BC" w14:textId="77777777" w:rsidTr="004D7BEE">
        <w:trPr>
          <w:jc w:val="center"/>
        </w:trPr>
        <w:tc>
          <w:tcPr>
            <w:tcW w:w="852" w:type="dxa"/>
            <w:shd w:val="clear" w:color="auto" w:fill="auto"/>
          </w:tcPr>
          <w:p w14:paraId="11AA395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633</w:t>
            </w:r>
          </w:p>
        </w:tc>
        <w:tc>
          <w:tcPr>
            <w:tcW w:w="6533" w:type="dxa"/>
            <w:shd w:val="clear" w:color="auto" w:fill="auto"/>
          </w:tcPr>
          <w:p w14:paraId="4A65FE51"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Aromatik hidrokarbonlar, C20-28, polisiklik, karışım halinde kömür katranı zift-polietilen polipropilen piroliz-türevleri, a/a cinsinden % 0,005’ten fazla benzo[a]piren içerirse </w:t>
            </w:r>
          </w:p>
        </w:tc>
        <w:tc>
          <w:tcPr>
            <w:tcW w:w="1570" w:type="dxa"/>
            <w:shd w:val="clear" w:color="auto" w:fill="auto"/>
          </w:tcPr>
          <w:p w14:paraId="45DA491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101794-74-5</w:t>
            </w:r>
          </w:p>
        </w:tc>
        <w:tc>
          <w:tcPr>
            <w:tcW w:w="1418" w:type="dxa"/>
            <w:shd w:val="clear" w:color="auto" w:fill="auto"/>
          </w:tcPr>
          <w:p w14:paraId="62338F4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309-956-6</w:t>
            </w:r>
          </w:p>
        </w:tc>
      </w:tr>
      <w:tr w:rsidR="004D7BEE" w:rsidRPr="00BB126E" w14:paraId="5AF8FE64" w14:textId="77777777" w:rsidTr="004D7BEE">
        <w:trPr>
          <w:jc w:val="center"/>
        </w:trPr>
        <w:tc>
          <w:tcPr>
            <w:tcW w:w="852" w:type="dxa"/>
            <w:shd w:val="clear" w:color="auto" w:fill="auto"/>
          </w:tcPr>
          <w:p w14:paraId="5A4A1BB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634</w:t>
            </w:r>
          </w:p>
        </w:tc>
        <w:tc>
          <w:tcPr>
            <w:tcW w:w="6533" w:type="dxa"/>
            <w:shd w:val="clear" w:color="auto" w:fill="auto"/>
          </w:tcPr>
          <w:p w14:paraId="68173425"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Aromatik hidrokarbonlar, C20-28, polisiklik, karışım halinde kömür katranı zift-polietilen piroliz-türevleri, a/a cinsinden % 0,005’ten fazla benzo[a]piren içerirse </w:t>
            </w:r>
          </w:p>
        </w:tc>
        <w:tc>
          <w:tcPr>
            <w:tcW w:w="1570" w:type="dxa"/>
            <w:shd w:val="clear" w:color="auto" w:fill="auto"/>
          </w:tcPr>
          <w:p w14:paraId="5D384D6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101794-75-6</w:t>
            </w:r>
          </w:p>
        </w:tc>
        <w:tc>
          <w:tcPr>
            <w:tcW w:w="1418" w:type="dxa"/>
            <w:shd w:val="clear" w:color="auto" w:fill="auto"/>
          </w:tcPr>
          <w:p w14:paraId="53FE39B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309-957-1</w:t>
            </w:r>
          </w:p>
        </w:tc>
      </w:tr>
      <w:tr w:rsidR="004D7BEE" w:rsidRPr="00BB126E" w14:paraId="2A898F16" w14:textId="77777777" w:rsidTr="004D7BEE">
        <w:trPr>
          <w:jc w:val="center"/>
        </w:trPr>
        <w:tc>
          <w:tcPr>
            <w:tcW w:w="852" w:type="dxa"/>
            <w:shd w:val="clear" w:color="auto" w:fill="auto"/>
          </w:tcPr>
          <w:p w14:paraId="1D44252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635</w:t>
            </w:r>
          </w:p>
        </w:tc>
        <w:tc>
          <w:tcPr>
            <w:tcW w:w="6533" w:type="dxa"/>
            <w:shd w:val="clear" w:color="auto" w:fill="auto"/>
          </w:tcPr>
          <w:p w14:paraId="5A525FC6"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Aromatik hidrokarbonlar, C20-28, polisiklik, karışım halinde kömür katranı zift-polistiren piroliz-türevleri, a/a cinsinden % 0,005’ten fazla benzo[a]piren içerirse </w:t>
            </w:r>
          </w:p>
        </w:tc>
        <w:tc>
          <w:tcPr>
            <w:tcW w:w="1570" w:type="dxa"/>
            <w:shd w:val="clear" w:color="auto" w:fill="auto"/>
          </w:tcPr>
          <w:p w14:paraId="25310C8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101794-76-7</w:t>
            </w:r>
          </w:p>
        </w:tc>
        <w:tc>
          <w:tcPr>
            <w:tcW w:w="1418" w:type="dxa"/>
            <w:shd w:val="clear" w:color="auto" w:fill="auto"/>
          </w:tcPr>
          <w:p w14:paraId="65B9F8C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309-958-7</w:t>
            </w:r>
          </w:p>
        </w:tc>
      </w:tr>
      <w:tr w:rsidR="004D7BEE" w:rsidRPr="00BB126E" w14:paraId="0F83C090" w14:textId="77777777" w:rsidTr="004D7BEE">
        <w:trPr>
          <w:jc w:val="center"/>
        </w:trPr>
        <w:tc>
          <w:tcPr>
            <w:tcW w:w="852" w:type="dxa"/>
            <w:shd w:val="clear" w:color="auto" w:fill="auto"/>
          </w:tcPr>
          <w:p w14:paraId="7A42F99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636</w:t>
            </w:r>
          </w:p>
        </w:tc>
        <w:tc>
          <w:tcPr>
            <w:tcW w:w="6533" w:type="dxa"/>
            <w:shd w:val="clear" w:color="auto" w:fill="auto"/>
          </w:tcPr>
          <w:p w14:paraId="766DCAF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Zift, kömür katran, yüksek sıcaklık, ısıyla muamele edilmiş, a/a cinsinden % 0,005’ten fazla benzo[a]piren içerirse </w:t>
            </w:r>
          </w:p>
        </w:tc>
        <w:tc>
          <w:tcPr>
            <w:tcW w:w="1570" w:type="dxa"/>
            <w:shd w:val="clear" w:color="auto" w:fill="auto"/>
          </w:tcPr>
          <w:p w14:paraId="6D10D0C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121575-60-8</w:t>
            </w:r>
          </w:p>
        </w:tc>
        <w:tc>
          <w:tcPr>
            <w:tcW w:w="1418" w:type="dxa"/>
            <w:shd w:val="clear" w:color="auto" w:fill="auto"/>
          </w:tcPr>
          <w:p w14:paraId="39265B2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310-162-7</w:t>
            </w:r>
          </w:p>
        </w:tc>
      </w:tr>
      <w:tr w:rsidR="004D7BEE" w:rsidRPr="00BB126E" w14:paraId="7B098A6A" w14:textId="77777777" w:rsidTr="004D7BEE">
        <w:trPr>
          <w:jc w:val="center"/>
        </w:trPr>
        <w:tc>
          <w:tcPr>
            <w:tcW w:w="852" w:type="dxa"/>
            <w:shd w:val="clear" w:color="auto" w:fill="auto"/>
          </w:tcPr>
          <w:p w14:paraId="4C7EFC2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637</w:t>
            </w:r>
          </w:p>
        </w:tc>
        <w:tc>
          <w:tcPr>
            <w:tcW w:w="6533" w:type="dxa"/>
            <w:shd w:val="clear" w:color="auto" w:fill="auto"/>
          </w:tcPr>
          <w:p w14:paraId="3E9D161A"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Dibenz[a,h]antrasen</w:t>
            </w:r>
          </w:p>
        </w:tc>
        <w:tc>
          <w:tcPr>
            <w:tcW w:w="1570" w:type="dxa"/>
            <w:shd w:val="clear" w:color="auto" w:fill="auto"/>
          </w:tcPr>
          <w:p w14:paraId="2B65AF6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53-70-3</w:t>
            </w:r>
          </w:p>
        </w:tc>
        <w:tc>
          <w:tcPr>
            <w:tcW w:w="1418" w:type="dxa"/>
            <w:shd w:val="clear" w:color="auto" w:fill="auto"/>
          </w:tcPr>
          <w:p w14:paraId="7707A31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200-181-8</w:t>
            </w:r>
          </w:p>
        </w:tc>
      </w:tr>
      <w:tr w:rsidR="004D7BEE" w:rsidRPr="00BB126E" w14:paraId="692A94D2" w14:textId="77777777" w:rsidTr="004D7BEE">
        <w:trPr>
          <w:jc w:val="center"/>
        </w:trPr>
        <w:tc>
          <w:tcPr>
            <w:tcW w:w="852" w:type="dxa"/>
            <w:shd w:val="clear" w:color="auto" w:fill="auto"/>
          </w:tcPr>
          <w:p w14:paraId="3810008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638</w:t>
            </w:r>
          </w:p>
        </w:tc>
        <w:tc>
          <w:tcPr>
            <w:tcW w:w="6533" w:type="dxa"/>
            <w:shd w:val="clear" w:color="auto" w:fill="auto"/>
          </w:tcPr>
          <w:p w14:paraId="58F0931B"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Benz[a]antrasen</w:t>
            </w:r>
          </w:p>
        </w:tc>
        <w:tc>
          <w:tcPr>
            <w:tcW w:w="1570" w:type="dxa"/>
            <w:shd w:val="clear" w:color="auto" w:fill="auto"/>
          </w:tcPr>
          <w:p w14:paraId="204853C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56-55-3</w:t>
            </w:r>
          </w:p>
        </w:tc>
        <w:tc>
          <w:tcPr>
            <w:tcW w:w="1418" w:type="dxa"/>
            <w:shd w:val="clear" w:color="auto" w:fill="auto"/>
          </w:tcPr>
          <w:p w14:paraId="11C261B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200-280-6</w:t>
            </w:r>
          </w:p>
        </w:tc>
      </w:tr>
      <w:tr w:rsidR="004D7BEE" w:rsidRPr="00BB126E" w14:paraId="1359BCAB" w14:textId="77777777" w:rsidTr="004D7BEE">
        <w:trPr>
          <w:jc w:val="center"/>
        </w:trPr>
        <w:tc>
          <w:tcPr>
            <w:tcW w:w="852" w:type="dxa"/>
            <w:shd w:val="clear" w:color="auto" w:fill="auto"/>
          </w:tcPr>
          <w:p w14:paraId="219C2E1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639</w:t>
            </w:r>
          </w:p>
        </w:tc>
        <w:tc>
          <w:tcPr>
            <w:tcW w:w="6533" w:type="dxa"/>
            <w:shd w:val="clear" w:color="auto" w:fill="auto"/>
          </w:tcPr>
          <w:p w14:paraId="7FA19846"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Benzo[e]piren</w:t>
            </w:r>
          </w:p>
        </w:tc>
        <w:tc>
          <w:tcPr>
            <w:tcW w:w="1570" w:type="dxa"/>
            <w:shd w:val="clear" w:color="auto" w:fill="auto"/>
          </w:tcPr>
          <w:p w14:paraId="755BA6C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192-97-2</w:t>
            </w:r>
          </w:p>
        </w:tc>
        <w:tc>
          <w:tcPr>
            <w:tcW w:w="1418" w:type="dxa"/>
            <w:shd w:val="clear" w:color="auto" w:fill="auto"/>
          </w:tcPr>
          <w:p w14:paraId="581AB33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205-892-7</w:t>
            </w:r>
          </w:p>
        </w:tc>
      </w:tr>
      <w:tr w:rsidR="004D7BEE" w:rsidRPr="00BB126E" w14:paraId="2E24C006" w14:textId="77777777" w:rsidTr="004D7BEE">
        <w:trPr>
          <w:jc w:val="center"/>
        </w:trPr>
        <w:tc>
          <w:tcPr>
            <w:tcW w:w="852" w:type="dxa"/>
            <w:shd w:val="clear" w:color="auto" w:fill="auto"/>
          </w:tcPr>
          <w:p w14:paraId="74A7996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640</w:t>
            </w:r>
          </w:p>
        </w:tc>
        <w:tc>
          <w:tcPr>
            <w:tcW w:w="6533" w:type="dxa"/>
            <w:shd w:val="clear" w:color="auto" w:fill="auto"/>
          </w:tcPr>
          <w:p w14:paraId="5CB3ECFD"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Benzo[j]floranten</w:t>
            </w:r>
          </w:p>
        </w:tc>
        <w:tc>
          <w:tcPr>
            <w:tcW w:w="1570" w:type="dxa"/>
            <w:shd w:val="clear" w:color="auto" w:fill="auto"/>
          </w:tcPr>
          <w:p w14:paraId="7D977C2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205-82-3</w:t>
            </w:r>
          </w:p>
        </w:tc>
        <w:tc>
          <w:tcPr>
            <w:tcW w:w="1418" w:type="dxa"/>
            <w:shd w:val="clear" w:color="auto" w:fill="auto"/>
          </w:tcPr>
          <w:p w14:paraId="3782C0A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205-910-3</w:t>
            </w:r>
          </w:p>
        </w:tc>
      </w:tr>
      <w:tr w:rsidR="004D7BEE" w:rsidRPr="00BB126E" w14:paraId="05A601BD" w14:textId="77777777" w:rsidTr="004D7BEE">
        <w:trPr>
          <w:jc w:val="center"/>
        </w:trPr>
        <w:tc>
          <w:tcPr>
            <w:tcW w:w="852" w:type="dxa"/>
            <w:shd w:val="clear" w:color="auto" w:fill="auto"/>
          </w:tcPr>
          <w:p w14:paraId="52E7705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641</w:t>
            </w:r>
          </w:p>
        </w:tc>
        <w:tc>
          <w:tcPr>
            <w:tcW w:w="6533" w:type="dxa"/>
            <w:shd w:val="clear" w:color="auto" w:fill="auto"/>
          </w:tcPr>
          <w:p w14:paraId="13CE4C85" w14:textId="3F2EB3CD"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Benz(e)</w:t>
            </w:r>
            <w:r w:rsidRPr="00BB126E">
              <w:rPr>
                <w:rFonts w:ascii="Times New Roman" w:hAnsi="Times New Roman" w:cs="Times New Roman"/>
              </w:rPr>
              <w:t xml:space="preserve"> </w:t>
            </w:r>
            <w:r w:rsidRPr="00BB126E">
              <w:rPr>
                <w:rFonts w:ascii="Times New Roman" w:eastAsia="Calibri" w:hAnsi="Times New Roman" w:cs="Times New Roman"/>
                <w:sz w:val="18"/>
                <w:szCs w:val="18"/>
              </w:rPr>
              <w:t>asefenantril</w:t>
            </w:r>
            <w:r w:rsidR="00EF75BA" w:rsidRPr="00BB126E">
              <w:rPr>
                <w:rFonts w:ascii="Times New Roman" w:eastAsia="Calibri" w:hAnsi="Times New Roman" w:cs="Times New Roman"/>
                <w:sz w:val="18"/>
                <w:szCs w:val="18"/>
              </w:rPr>
              <w:t>en</w:t>
            </w:r>
          </w:p>
        </w:tc>
        <w:tc>
          <w:tcPr>
            <w:tcW w:w="1570" w:type="dxa"/>
            <w:shd w:val="clear" w:color="auto" w:fill="auto"/>
          </w:tcPr>
          <w:p w14:paraId="6C5A4EA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205-99-2</w:t>
            </w:r>
          </w:p>
        </w:tc>
        <w:tc>
          <w:tcPr>
            <w:tcW w:w="1418" w:type="dxa"/>
            <w:shd w:val="clear" w:color="auto" w:fill="auto"/>
          </w:tcPr>
          <w:p w14:paraId="5F88295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205-911-9</w:t>
            </w:r>
          </w:p>
        </w:tc>
      </w:tr>
      <w:tr w:rsidR="004D7BEE" w:rsidRPr="00BB126E" w14:paraId="401622AA" w14:textId="77777777" w:rsidTr="004D7BEE">
        <w:trPr>
          <w:jc w:val="center"/>
        </w:trPr>
        <w:tc>
          <w:tcPr>
            <w:tcW w:w="852" w:type="dxa"/>
            <w:shd w:val="clear" w:color="auto" w:fill="auto"/>
          </w:tcPr>
          <w:p w14:paraId="4C9D660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642</w:t>
            </w:r>
          </w:p>
        </w:tc>
        <w:tc>
          <w:tcPr>
            <w:tcW w:w="6533" w:type="dxa"/>
            <w:shd w:val="clear" w:color="auto" w:fill="auto"/>
          </w:tcPr>
          <w:p w14:paraId="4D612258"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Benzo(k)floranten</w:t>
            </w:r>
          </w:p>
        </w:tc>
        <w:tc>
          <w:tcPr>
            <w:tcW w:w="1570" w:type="dxa"/>
            <w:shd w:val="clear" w:color="auto" w:fill="auto"/>
          </w:tcPr>
          <w:p w14:paraId="226F5C1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207-08-9</w:t>
            </w:r>
          </w:p>
        </w:tc>
        <w:tc>
          <w:tcPr>
            <w:tcW w:w="1418" w:type="dxa"/>
            <w:shd w:val="clear" w:color="auto" w:fill="auto"/>
          </w:tcPr>
          <w:p w14:paraId="252CBB3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205-916-6</w:t>
            </w:r>
          </w:p>
        </w:tc>
      </w:tr>
      <w:tr w:rsidR="004D7BEE" w:rsidRPr="00BB126E" w14:paraId="6811AB4E" w14:textId="77777777" w:rsidTr="004D7BEE">
        <w:trPr>
          <w:jc w:val="center"/>
        </w:trPr>
        <w:tc>
          <w:tcPr>
            <w:tcW w:w="852" w:type="dxa"/>
            <w:shd w:val="clear" w:color="auto" w:fill="auto"/>
          </w:tcPr>
          <w:p w14:paraId="2C3CA1C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643</w:t>
            </w:r>
          </w:p>
        </w:tc>
        <w:tc>
          <w:tcPr>
            <w:tcW w:w="6533" w:type="dxa"/>
            <w:shd w:val="clear" w:color="auto" w:fill="auto"/>
          </w:tcPr>
          <w:p w14:paraId="2D166CB0"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Krizen</w:t>
            </w:r>
          </w:p>
        </w:tc>
        <w:tc>
          <w:tcPr>
            <w:tcW w:w="1570" w:type="dxa"/>
            <w:shd w:val="clear" w:color="auto" w:fill="auto"/>
          </w:tcPr>
          <w:p w14:paraId="5054744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218-01-9</w:t>
            </w:r>
          </w:p>
        </w:tc>
        <w:tc>
          <w:tcPr>
            <w:tcW w:w="1418" w:type="dxa"/>
            <w:shd w:val="clear" w:color="auto" w:fill="auto"/>
          </w:tcPr>
          <w:p w14:paraId="52FDA78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205-923-4</w:t>
            </w:r>
          </w:p>
        </w:tc>
      </w:tr>
      <w:tr w:rsidR="004D7BEE" w:rsidRPr="00BB126E" w14:paraId="66827D02" w14:textId="77777777" w:rsidTr="004D7BEE">
        <w:trPr>
          <w:jc w:val="center"/>
        </w:trPr>
        <w:tc>
          <w:tcPr>
            <w:tcW w:w="852" w:type="dxa"/>
            <w:shd w:val="clear" w:color="auto" w:fill="auto"/>
          </w:tcPr>
          <w:p w14:paraId="08E5BC6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644</w:t>
            </w:r>
          </w:p>
        </w:tc>
        <w:tc>
          <w:tcPr>
            <w:tcW w:w="6533" w:type="dxa"/>
            <w:shd w:val="clear" w:color="auto" w:fill="auto"/>
          </w:tcPr>
          <w:p w14:paraId="707AB3C8"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2-Bromopropan</w:t>
            </w:r>
          </w:p>
        </w:tc>
        <w:tc>
          <w:tcPr>
            <w:tcW w:w="1570" w:type="dxa"/>
            <w:shd w:val="clear" w:color="auto" w:fill="auto"/>
          </w:tcPr>
          <w:p w14:paraId="2E4FE81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75-26-3</w:t>
            </w:r>
          </w:p>
        </w:tc>
        <w:tc>
          <w:tcPr>
            <w:tcW w:w="1418" w:type="dxa"/>
            <w:shd w:val="clear" w:color="auto" w:fill="auto"/>
          </w:tcPr>
          <w:p w14:paraId="4A8835B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200-855-1</w:t>
            </w:r>
          </w:p>
        </w:tc>
      </w:tr>
      <w:tr w:rsidR="004D7BEE" w:rsidRPr="00BB126E" w14:paraId="04384E03" w14:textId="77777777" w:rsidTr="004D7BEE">
        <w:trPr>
          <w:jc w:val="center"/>
        </w:trPr>
        <w:tc>
          <w:tcPr>
            <w:tcW w:w="852" w:type="dxa"/>
            <w:shd w:val="clear" w:color="auto" w:fill="auto"/>
          </w:tcPr>
          <w:p w14:paraId="37029E6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645</w:t>
            </w:r>
          </w:p>
        </w:tc>
        <w:tc>
          <w:tcPr>
            <w:tcW w:w="6533" w:type="dxa"/>
            <w:shd w:val="clear" w:color="auto" w:fill="auto"/>
          </w:tcPr>
          <w:p w14:paraId="7A83A5BD"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Trikloroetilen</w:t>
            </w:r>
          </w:p>
        </w:tc>
        <w:tc>
          <w:tcPr>
            <w:tcW w:w="1570" w:type="dxa"/>
            <w:shd w:val="clear" w:color="auto" w:fill="auto"/>
          </w:tcPr>
          <w:p w14:paraId="277A391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79-01-6</w:t>
            </w:r>
          </w:p>
        </w:tc>
        <w:tc>
          <w:tcPr>
            <w:tcW w:w="1418" w:type="dxa"/>
            <w:shd w:val="clear" w:color="auto" w:fill="auto"/>
          </w:tcPr>
          <w:p w14:paraId="16EC59A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201-167-4</w:t>
            </w:r>
          </w:p>
        </w:tc>
      </w:tr>
      <w:tr w:rsidR="004D7BEE" w:rsidRPr="00BB126E" w14:paraId="67AF4CA2" w14:textId="77777777" w:rsidTr="004D7BEE">
        <w:trPr>
          <w:jc w:val="center"/>
        </w:trPr>
        <w:tc>
          <w:tcPr>
            <w:tcW w:w="852" w:type="dxa"/>
            <w:shd w:val="clear" w:color="auto" w:fill="auto"/>
          </w:tcPr>
          <w:p w14:paraId="7F15839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646</w:t>
            </w:r>
          </w:p>
        </w:tc>
        <w:tc>
          <w:tcPr>
            <w:tcW w:w="6533" w:type="dxa"/>
            <w:shd w:val="clear" w:color="auto" w:fill="auto"/>
          </w:tcPr>
          <w:p w14:paraId="7766CC30"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1,2-Dibromo-3-kloropropan</w:t>
            </w:r>
          </w:p>
        </w:tc>
        <w:tc>
          <w:tcPr>
            <w:tcW w:w="1570" w:type="dxa"/>
            <w:shd w:val="clear" w:color="auto" w:fill="auto"/>
          </w:tcPr>
          <w:p w14:paraId="3DB4497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96-12-8</w:t>
            </w:r>
          </w:p>
        </w:tc>
        <w:tc>
          <w:tcPr>
            <w:tcW w:w="1418" w:type="dxa"/>
            <w:shd w:val="clear" w:color="auto" w:fill="auto"/>
          </w:tcPr>
          <w:p w14:paraId="4872659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202-479-3</w:t>
            </w:r>
          </w:p>
        </w:tc>
      </w:tr>
      <w:tr w:rsidR="004D7BEE" w:rsidRPr="00BB126E" w14:paraId="33572B51" w14:textId="77777777" w:rsidTr="004D7BEE">
        <w:trPr>
          <w:jc w:val="center"/>
        </w:trPr>
        <w:tc>
          <w:tcPr>
            <w:tcW w:w="852" w:type="dxa"/>
            <w:shd w:val="clear" w:color="auto" w:fill="auto"/>
          </w:tcPr>
          <w:p w14:paraId="4B1BBE5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w:t>
            </w:r>
          </w:p>
        </w:tc>
        <w:tc>
          <w:tcPr>
            <w:tcW w:w="6533" w:type="dxa"/>
            <w:shd w:val="clear" w:color="auto" w:fill="auto"/>
          </w:tcPr>
          <w:p w14:paraId="0261E122"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2,3-Dibromopropan-1-ol</w:t>
            </w:r>
          </w:p>
        </w:tc>
        <w:tc>
          <w:tcPr>
            <w:tcW w:w="1570" w:type="dxa"/>
            <w:shd w:val="clear" w:color="auto" w:fill="auto"/>
          </w:tcPr>
          <w:p w14:paraId="00067A7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96-13-9</w:t>
            </w:r>
          </w:p>
        </w:tc>
        <w:tc>
          <w:tcPr>
            <w:tcW w:w="1418" w:type="dxa"/>
            <w:shd w:val="clear" w:color="auto" w:fill="auto"/>
          </w:tcPr>
          <w:p w14:paraId="1394178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202-480-9</w:t>
            </w:r>
          </w:p>
        </w:tc>
      </w:tr>
      <w:tr w:rsidR="004D7BEE" w:rsidRPr="00BB126E" w14:paraId="249783C6" w14:textId="77777777" w:rsidTr="004D7BEE">
        <w:trPr>
          <w:jc w:val="center"/>
        </w:trPr>
        <w:tc>
          <w:tcPr>
            <w:tcW w:w="852" w:type="dxa"/>
            <w:shd w:val="clear" w:color="auto" w:fill="auto"/>
          </w:tcPr>
          <w:p w14:paraId="3225A1C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648</w:t>
            </w:r>
          </w:p>
        </w:tc>
        <w:tc>
          <w:tcPr>
            <w:tcW w:w="6533" w:type="dxa"/>
            <w:shd w:val="clear" w:color="auto" w:fill="auto"/>
          </w:tcPr>
          <w:p w14:paraId="68BBF4DE"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1,3-Dikloropropan-2-ol</w:t>
            </w:r>
          </w:p>
        </w:tc>
        <w:tc>
          <w:tcPr>
            <w:tcW w:w="1570" w:type="dxa"/>
            <w:shd w:val="clear" w:color="auto" w:fill="auto"/>
          </w:tcPr>
          <w:p w14:paraId="0DADD93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96-23-1</w:t>
            </w:r>
          </w:p>
        </w:tc>
        <w:tc>
          <w:tcPr>
            <w:tcW w:w="1418" w:type="dxa"/>
            <w:shd w:val="clear" w:color="auto" w:fill="auto"/>
          </w:tcPr>
          <w:p w14:paraId="61736FD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202-491-9</w:t>
            </w:r>
          </w:p>
        </w:tc>
      </w:tr>
      <w:tr w:rsidR="004D7BEE" w:rsidRPr="00BB126E" w14:paraId="565596E6" w14:textId="77777777" w:rsidTr="004D7BEE">
        <w:trPr>
          <w:jc w:val="center"/>
        </w:trPr>
        <w:tc>
          <w:tcPr>
            <w:tcW w:w="852" w:type="dxa"/>
            <w:shd w:val="clear" w:color="auto" w:fill="auto"/>
          </w:tcPr>
          <w:p w14:paraId="63A6FA8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649</w:t>
            </w:r>
          </w:p>
        </w:tc>
        <w:tc>
          <w:tcPr>
            <w:tcW w:w="6533" w:type="dxa"/>
            <w:shd w:val="clear" w:color="auto" w:fill="auto"/>
          </w:tcPr>
          <w:p w14:paraId="17E5DE58"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α,α,α-Triklorotoluen</w:t>
            </w:r>
          </w:p>
        </w:tc>
        <w:tc>
          <w:tcPr>
            <w:tcW w:w="1570" w:type="dxa"/>
            <w:shd w:val="clear" w:color="auto" w:fill="auto"/>
          </w:tcPr>
          <w:p w14:paraId="688F8C8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98-07-7</w:t>
            </w:r>
          </w:p>
        </w:tc>
        <w:tc>
          <w:tcPr>
            <w:tcW w:w="1418" w:type="dxa"/>
            <w:shd w:val="clear" w:color="auto" w:fill="auto"/>
          </w:tcPr>
          <w:p w14:paraId="660E86C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202-634-5</w:t>
            </w:r>
          </w:p>
        </w:tc>
      </w:tr>
      <w:tr w:rsidR="004D7BEE" w:rsidRPr="00BB126E" w14:paraId="39A3539B" w14:textId="77777777" w:rsidTr="004D7BEE">
        <w:trPr>
          <w:jc w:val="center"/>
        </w:trPr>
        <w:tc>
          <w:tcPr>
            <w:tcW w:w="852" w:type="dxa"/>
            <w:shd w:val="clear" w:color="auto" w:fill="auto"/>
          </w:tcPr>
          <w:p w14:paraId="2C8AD32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650</w:t>
            </w:r>
          </w:p>
        </w:tc>
        <w:tc>
          <w:tcPr>
            <w:tcW w:w="6533" w:type="dxa"/>
            <w:shd w:val="clear" w:color="auto" w:fill="auto"/>
          </w:tcPr>
          <w:p w14:paraId="64D2E0E5"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α-Klorotoluen (Benzil klorür)</w:t>
            </w:r>
          </w:p>
        </w:tc>
        <w:tc>
          <w:tcPr>
            <w:tcW w:w="1570" w:type="dxa"/>
            <w:shd w:val="clear" w:color="auto" w:fill="auto"/>
          </w:tcPr>
          <w:p w14:paraId="090AA2B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100-44-7</w:t>
            </w:r>
          </w:p>
        </w:tc>
        <w:tc>
          <w:tcPr>
            <w:tcW w:w="1418" w:type="dxa"/>
            <w:shd w:val="clear" w:color="auto" w:fill="auto"/>
          </w:tcPr>
          <w:p w14:paraId="7810DAB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202-853-6</w:t>
            </w:r>
          </w:p>
        </w:tc>
      </w:tr>
      <w:tr w:rsidR="004D7BEE" w:rsidRPr="00BB126E" w14:paraId="52AF5822" w14:textId="77777777" w:rsidTr="004D7BEE">
        <w:trPr>
          <w:jc w:val="center"/>
        </w:trPr>
        <w:tc>
          <w:tcPr>
            <w:tcW w:w="852" w:type="dxa"/>
            <w:shd w:val="clear" w:color="auto" w:fill="auto"/>
          </w:tcPr>
          <w:p w14:paraId="49CB32E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651</w:t>
            </w:r>
          </w:p>
        </w:tc>
        <w:tc>
          <w:tcPr>
            <w:tcW w:w="6533" w:type="dxa"/>
            <w:shd w:val="clear" w:color="auto" w:fill="auto"/>
          </w:tcPr>
          <w:p w14:paraId="136CC0B5"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1,2-Dibromoetan</w:t>
            </w:r>
          </w:p>
        </w:tc>
        <w:tc>
          <w:tcPr>
            <w:tcW w:w="1570" w:type="dxa"/>
            <w:shd w:val="clear" w:color="auto" w:fill="auto"/>
          </w:tcPr>
          <w:p w14:paraId="4E298BB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106-93-4</w:t>
            </w:r>
          </w:p>
        </w:tc>
        <w:tc>
          <w:tcPr>
            <w:tcW w:w="1418" w:type="dxa"/>
            <w:shd w:val="clear" w:color="auto" w:fill="auto"/>
          </w:tcPr>
          <w:p w14:paraId="2AE29D0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203-444-5</w:t>
            </w:r>
          </w:p>
        </w:tc>
      </w:tr>
      <w:tr w:rsidR="004D7BEE" w:rsidRPr="00BB126E" w14:paraId="5628E9EF" w14:textId="77777777" w:rsidTr="004D7BEE">
        <w:trPr>
          <w:jc w:val="center"/>
        </w:trPr>
        <w:tc>
          <w:tcPr>
            <w:tcW w:w="852" w:type="dxa"/>
            <w:shd w:val="clear" w:color="auto" w:fill="auto"/>
          </w:tcPr>
          <w:p w14:paraId="2BD4DF7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652</w:t>
            </w:r>
          </w:p>
        </w:tc>
        <w:tc>
          <w:tcPr>
            <w:tcW w:w="6533" w:type="dxa"/>
            <w:shd w:val="clear" w:color="auto" w:fill="auto"/>
          </w:tcPr>
          <w:p w14:paraId="208E1DF8"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Hekzaklorobenzen</w:t>
            </w:r>
          </w:p>
        </w:tc>
        <w:tc>
          <w:tcPr>
            <w:tcW w:w="1570" w:type="dxa"/>
            <w:shd w:val="clear" w:color="auto" w:fill="auto"/>
          </w:tcPr>
          <w:p w14:paraId="072073F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118-74-1</w:t>
            </w:r>
          </w:p>
        </w:tc>
        <w:tc>
          <w:tcPr>
            <w:tcW w:w="1418" w:type="dxa"/>
            <w:shd w:val="clear" w:color="auto" w:fill="auto"/>
          </w:tcPr>
          <w:p w14:paraId="030E499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204-273-9</w:t>
            </w:r>
          </w:p>
        </w:tc>
      </w:tr>
      <w:tr w:rsidR="004D7BEE" w:rsidRPr="00BB126E" w14:paraId="790026C1" w14:textId="77777777" w:rsidTr="004D7BEE">
        <w:trPr>
          <w:jc w:val="center"/>
        </w:trPr>
        <w:tc>
          <w:tcPr>
            <w:tcW w:w="852" w:type="dxa"/>
            <w:shd w:val="clear" w:color="auto" w:fill="auto"/>
          </w:tcPr>
          <w:p w14:paraId="7AA360B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653</w:t>
            </w:r>
          </w:p>
        </w:tc>
        <w:tc>
          <w:tcPr>
            <w:tcW w:w="6533" w:type="dxa"/>
            <w:shd w:val="clear" w:color="auto" w:fill="auto"/>
          </w:tcPr>
          <w:p w14:paraId="68C377F2"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Bromoetilen (Vinil bromür)</w:t>
            </w:r>
          </w:p>
        </w:tc>
        <w:tc>
          <w:tcPr>
            <w:tcW w:w="1570" w:type="dxa"/>
            <w:shd w:val="clear" w:color="auto" w:fill="auto"/>
          </w:tcPr>
          <w:p w14:paraId="2DDD62C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593-60-2</w:t>
            </w:r>
          </w:p>
        </w:tc>
        <w:tc>
          <w:tcPr>
            <w:tcW w:w="1418" w:type="dxa"/>
            <w:shd w:val="clear" w:color="auto" w:fill="auto"/>
          </w:tcPr>
          <w:p w14:paraId="2123E47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209-800-6</w:t>
            </w:r>
          </w:p>
        </w:tc>
      </w:tr>
      <w:tr w:rsidR="004D7BEE" w:rsidRPr="00BB126E" w14:paraId="05C92858" w14:textId="77777777" w:rsidTr="004D7BEE">
        <w:trPr>
          <w:jc w:val="center"/>
        </w:trPr>
        <w:tc>
          <w:tcPr>
            <w:tcW w:w="852" w:type="dxa"/>
            <w:shd w:val="clear" w:color="auto" w:fill="auto"/>
          </w:tcPr>
          <w:p w14:paraId="15DBBA8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654</w:t>
            </w:r>
          </w:p>
        </w:tc>
        <w:tc>
          <w:tcPr>
            <w:tcW w:w="6533" w:type="dxa"/>
            <w:shd w:val="clear" w:color="auto" w:fill="auto"/>
          </w:tcPr>
          <w:p w14:paraId="299026DC"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1,4-Diklorobut-2-en</w:t>
            </w:r>
          </w:p>
        </w:tc>
        <w:tc>
          <w:tcPr>
            <w:tcW w:w="1570" w:type="dxa"/>
            <w:shd w:val="clear" w:color="auto" w:fill="auto"/>
          </w:tcPr>
          <w:p w14:paraId="1A2FA0E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764-41-0</w:t>
            </w:r>
          </w:p>
        </w:tc>
        <w:tc>
          <w:tcPr>
            <w:tcW w:w="1418" w:type="dxa"/>
            <w:shd w:val="clear" w:color="auto" w:fill="auto"/>
          </w:tcPr>
          <w:p w14:paraId="303BEB9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212-121-8</w:t>
            </w:r>
          </w:p>
        </w:tc>
      </w:tr>
      <w:tr w:rsidR="004D7BEE" w:rsidRPr="00BB126E" w14:paraId="34909740" w14:textId="77777777" w:rsidTr="004D7BEE">
        <w:trPr>
          <w:jc w:val="center"/>
        </w:trPr>
        <w:tc>
          <w:tcPr>
            <w:tcW w:w="852" w:type="dxa"/>
            <w:shd w:val="clear" w:color="auto" w:fill="auto"/>
          </w:tcPr>
          <w:p w14:paraId="111D657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655</w:t>
            </w:r>
          </w:p>
        </w:tc>
        <w:tc>
          <w:tcPr>
            <w:tcW w:w="6533" w:type="dxa"/>
            <w:shd w:val="clear" w:color="auto" w:fill="auto"/>
          </w:tcPr>
          <w:p w14:paraId="2FC9D06F"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Metiloksiran (Propilen oksit)</w:t>
            </w:r>
          </w:p>
        </w:tc>
        <w:tc>
          <w:tcPr>
            <w:tcW w:w="1570" w:type="dxa"/>
            <w:shd w:val="clear" w:color="auto" w:fill="auto"/>
          </w:tcPr>
          <w:p w14:paraId="6C4DFC2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75-56-9</w:t>
            </w:r>
          </w:p>
        </w:tc>
        <w:tc>
          <w:tcPr>
            <w:tcW w:w="1418" w:type="dxa"/>
            <w:shd w:val="clear" w:color="auto" w:fill="auto"/>
          </w:tcPr>
          <w:p w14:paraId="06CE549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200-879-2</w:t>
            </w:r>
          </w:p>
        </w:tc>
      </w:tr>
      <w:tr w:rsidR="004D7BEE" w:rsidRPr="00BB126E" w14:paraId="61FD954E" w14:textId="77777777" w:rsidTr="004D7BEE">
        <w:trPr>
          <w:jc w:val="center"/>
        </w:trPr>
        <w:tc>
          <w:tcPr>
            <w:tcW w:w="852" w:type="dxa"/>
            <w:shd w:val="clear" w:color="auto" w:fill="auto"/>
          </w:tcPr>
          <w:p w14:paraId="2A073D0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656</w:t>
            </w:r>
          </w:p>
        </w:tc>
        <w:tc>
          <w:tcPr>
            <w:tcW w:w="6533" w:type="dxa"/>
            <w:shd w:val="clear" w:color="auto" w:fill="auto"/>
          </w:tcPr>
          <w:p w14:paraId="72BD1A05"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(Epoksietil)benzen (Stiren oksit)</w:t>
            </w:r>
          </w:p>
        </w:tc>
        <w:tc>
          <w:tcPr>
            <w:tcW w:w="1570" w:type="dxa"/>
            <w:shd w:val="clear" w:color="auto" w:fill="auto"/>
          </w:tcPr>
          <w:p w14:paraId="5B9C21E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96-09-3</w:t>
            </w:r>
          </w:p>
        </w:tc>
        <w:tc>
          <w:tcPr>
            <w:tcW w:w="1418" w:type="dxa"/>
            <w:shd w:val="clear" w:color="auto" w:fill="auto"/>
          </w:tcPr>
          <w:p w14:paraId="0FCDB74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202-476-7</w:t>
            </w:r>
          </w:p>
        </w:tc>
      </w:tr>
      <w:tr w:rsidR="004D7BEE" w:rsidRPr="00BB126E" w14:paraId="56887838" w14:textId="77777777" w:rsidTr="004D7BEE">
        <w:trPr>
          <w:jc w:val="center"/>
        </w:trPr>
        <w:tc>
          <w:tcPr>
            <w:tcW w:w="852" w:type="dxa"/>
            <w:shd w:val="clear" w:color="auto" w:fill="auto"/>
          </w:tcPr>
          <w:p w14:paraId="5855C21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657</w:t>
            </w:r>
          </w:p>
        </w:tc>
        <w:tc>
          <w:tcPr>
            <w:tcW w:w="6533" w:type="dxa"/>
            <w:shd w:val="clear" w:color="auto" w:fill="auto"/>
          </w:tcPr>
          <w:p w14:paraId="6D044771"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1-Kloro-2,3-epoksipropan (Epiklorohidrin)</w:t>
            </w:r>
          </w:p>
        </w:tc>
        <w:tc>
          <w:tcPr>
            <w:tcW w:w="1570" w:type="dxa"/>
            <w:shd w:val="clear" w:color="auto" w:fill="auto"/>
          </w:tcPr>
          <w:p w14:paraId="5835BEB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106-89-8</w:t>
            </w:r>
          </w:p>
        </w:tc>
        <w:tc>
          <w:tcPr>
            <w:tcW w:w="1418" w:type="dxa"/>
            <w:shd w:val="clear" w:color="auto" w:fill="auto"/>
          </w:tcPr>
          <w:p w14:paraId="20E3999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203-439-8</w:t>
            </w:r>
          </w:p>
        </w:tc>
      </w:tr>
      <w:tr w:rsidR="004D7BEE" w:rsidRPr="00BB126E" w14:paraId="4713CB47" w14:textId="77777777" w:rsidTr="004D7BEE">
        <w:trPr>
          <w:jc w:val="center"/>
        </w:trPr>
        <w:tc>
          <w:tcPr>
            <w:tcW w:w="852" w:type="dxa"/>
            <w:shd w:val="clear" w:color="auto" w:fill="auto"/>
          </w:tcPr>
          <w:p w14:paraId="4C78DCE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658</w:t>
            </w:r>
          </w:p>
        </w:tc>
        <w:tc>
          <w:tcPr>
            <w:tcW w:w="6533" w:type="dxa"/>
            <w:shd w:val="clear" w:color="auto" w:fill="auto"/>
          </w:tcPr>
          <w:p w14:paraId="53C04F1B"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R-1-Kloro-2,3-epoksipropan</w:t>
            </w:r>
          </w:p>
        </w:tc>
        <w:tc>
          <w:tcPr>
            <w:tcW w:w="1570" w:type="dxa"/>
            <w:shd w:val="clear" w:color="auto" w:fill="auto"/>
          </w:tcPr>
          <w:p w14:paraId="13A7A4F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51594-55-9</w:t>
            </w:r>
          </w:p>
        </w:tc>
        <w:tc>
          <w:tcPr>
            <w:tcW w:w="1418" w:type="dxa"/>
            <w:shd w:val="clear" w:color="auto" w:fill="auto"/>
          </w:tcPr>
          <w:p w14:paraId="216F54C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424-280-2</w:t>
            </w:r>
          </w:p>
        </w:tc>
      </w:tr>
      <w:tr w:rsidR="004D7BEE" w:rsidRPr="00BB126E" w14:paraId="2DD5B47D" w14:textId="77777777" w:rsidTr="004D7BEE">
        <w:trPr>
          <w:jc w:val="center"/>
        </w:trPr>
        <w:tc>
          <w:tcPr>
            <w:tcW w:w="852" w:type="dxa"/>
            <w:shd w:val="clear" w:color="auto" w:fill="auto"/>
          </w:tcPr>
          <w:p w14:paraId="5D6A481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659</w:t>
            </w:r>
          </w:p>
        </w:tc>
        <w:tc>
          <w:tcPr>
            <w:tcW w:w="6533" w:type="dxa"/>
            <w:shd w:val="clear" w:color="auto" w:fill="auto"/>
          </w:tcPr>
          <w:p w14:paraId="515CB0BC"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1,2-Epoksi-3-fenoksipropan (Fenilglisidil eter)</w:t>
            </w:r>
          </w:p>
        </w:tc>
        <w:tc>
          <w:tcPr>
            <w:tcW w:w="1570" w:type="dxa"/>
            <w:shd w:val="clear" w:color="auto" w:fill="auto"/>
          </w:tcPr>
          <w:p w14:paraId="6BF50B5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122-60-1</w:t>
            </w:r>
          </w:p>
        </w:tc>
        <w:tc>
          <w:tcPr>
            <w:tcW w:w="1418" w:type="dxa"/>
            <w:shd w:val="clear" w:color="auto" w:fill="auto"/>
          </w:tcPr>
          <w:p w14:paraId="32C0E9C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204-557-2</w:t>
            </w:r>
          </w:p>
        </w:tc>
      </w:tr>
      <w:tr w:rsidR="004D7BEE" w:rsidRPr="00BB126E" w14:paraId="2A7E0177" w14:textId="77777777" w:rsidTr="004D7BEE">
        <w:trPr>
          <w:jc w:val="center"/>
        </w:trPr>
        <w:tc>
          <w:tcPr>
            <w:tcW w:w="852" w:type="dxa"/>
            <w:shd w:val="clear" w:color="auto" w:fill="auto"/>
          </w:tcPr>
          <w:p w14:paraId="7A79EB8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660</w:t>
            </w:r>
          </w:p>
        </w:tc>
        <w:tc>
          <w:tcPr>
            <w:tcW w:w="6533" w:type="dxa"/>
            <w:shd w:val="clear" w:color="auto" w:fill="auto"/>
          </w:tcPr>
          <w:p w14:paraId="324DD597"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2,3-Epoksipropan-1-ol (Glisidol)</w:t>
            </w:r>
          </w:p>
        </w:tc>
        <w:tc>
          <w:tcPr>
            <w:tcW w:w="1570" w:type="dxa"/>
            <w:shd w:val="clear" w:color="auto" w:fill="auto"/>
          </w:tcPr>
          <w:p w14:paraId="6F07CE3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556-52-5</w:t>
            </w:r>
          </w:p>
        </w:tc>
        <w:tc>
          <w:tcPr>
            <w:tcW w:w="1418" w:type="dxa"/>
            <w:shd w:val="clear" w:color="auto" w:fill="auto"/>
          </w:tcPr>
          <w:p w14:paraId="197EA49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209-128-3</w:t>
            </w:r>
          </w:p>
        </w:tc>
      </w:tr>
      <w:tr w:rsidR="004D7BEE" w:rsidRPr="00BB126E" w14:paraId="072810AA" w14:textId="77777777" w:rsidTr="004D7BEE">
        <w:trPr>
          <w:jc w:val="center"/>
        </w:trPr>
        <w:tc>
          <w:tcPr>
            <w:tcW w:w="852" w:type="dxa"/>
            <w:shd w:val="clear" w:color="auto" w:fill="auto"/>
          </w:tcPr>
          <w:p w14:paraId="3F0AF15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661</w:t>
            </w:r>
          </w:p>
        </w:tc>
        <w:tc>
          <w:tcPr>
            <w:tcW w:w="6533" w:type="dxa"/>
            <w:shd w:val="clear" w:color="auto" w:fill="auto"/>
          </w:tcPr>
          <w:p w14:paraId="21D8AE62"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R-2,3-Epoksi-1-propanol</w:t>
            </w:r>
          </w:p>
        </w:tc>
        <w:tc>
          <w:tcPr>
            <w:tcW w:w="1570" w:type="dxa"/>
            <w:shd w:val="clear" w:color="auto" w:fill="auto"/>
          </w:tcPr>
          <w:p w14:paraId="10A6A60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57044-25-4</w:t>
            </w:r>
          </w:p>
        </w:tc>
        <w:tc>
          <w:tcPr>
            <w:tcW w:w="1418" w:type="dxa"/>
            <w:shd w:val="clear" w:color="auto" w:fill="auto"/>
          </w:tcPr>
          <w:p w14:paraId="643CAF9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404-660-4</w:t>
            </w:r>
          </w:p>
        </w:tc>
      </w:tr>
      <w:tr w:rsidR="004D7BEE" w:rsidRPr="00BB126E" w14:paraId="186FC3BF" w14:textId="77777777" w:rsidTr="004D7BEE">
        <w:trPr>
          <w:jc w:val="center"/>
        </w:trPr>
        <w:tc>
          <w:tcPr>
            <w:tcW w:w="852" w:type="dxa"/>
            <w:shd w:val="clear" w:color="auto" w:fill="auto"/>
          </w:tcPr>
          <w:p w14:paraId="27140C1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lastRenderedPageBreak/>
              <w:t>662</w:t>
            </w:r>
          </w:p>
        </w:tc>
        <w:tc>
          <w:tcPr>
            <w:tcW w:w="6533" w:type="dxa"/>
            <w:shd w:val="clear" w:color="auto" w:fill="auto"/>
          </w:tcPr>
          <w:p w14:paraId="471FDEDD"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2,2′-Bioksiran (1,2:3,4-Diepoksibutan)</w:t>
            </w:r>
          </w:p>
        </w:tc>
        <w:tc>
          <w:tcPr>
            <w:tcW w:w="1570" w:type="dxa"/>
            <w:shd w:val="clear" w:color="auto" w:fill="auto"/>
          </w:tcPr>
          <w:p w14:paraId="2CB5935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1464-53-5</w:t>
            </w:r>
          </w:p>
        </w:tc>
        <w:tc>
          <w:tcPr>
            <w:tcW w:w="1418" w:type="dxa"/>
            <w:shd w:val="clear" w:color="auto" w:fill="auto"/>
          </w:tcPr>
          <w:p w14:paraId="4CE215E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215-979-1</w:t>
            </w:r>
          </w:p>
        </w:tc>
      </w:tr>
      <w:tr w:rsidR="004D7BEE" w:rsidRPr="00BB126E" w14:paraId="07D0C11C" w14:textId="77777777" w:rsidTr="004D7BEE">
        <w:trPr>
          <w:jc w:val="center"/>
        </w:trPr>
        <w:tc>
          <w:tcPr>
            <w:tcW w:w="852" w:type="dxa"/>
            <w:shd w:val="clear" w:color="auto" w:fill="auto"/>
          </w:tcPr>
          <w:p w14:paraId="12B5350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663</w:t>
            </w:r>
          </w:p>
        </w:tc>
        <w:tc>
          <w:tcPr>
            <w:tcW w:w="6533" w:type="dxa"/>
            <w:shd w:val="clear" w:color="auto" w:fill="auto"/>
          </w:tcPr>
          <w:p w14:paraId="4CC021B0"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(2RS,3RS)-3-(2-Klorofenil)-2-(4-florofenil)-[1H- 1,2,4-triazol-1-il)metil]oksirane; Epoksikonazol</w:t>
            </w:r>
          </w:p>
        </w:tc>
        <w:tc>
          <w:tcPr>
            <w:tcW w:w="1570" w:type="dxa"/>
            <w:shd w:val="clear" w:color="auto" w:fill="auto"/>
          </w:tcPr>
          <w:p w14:paraId="01D9361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133855-98-8</w:t>
            </w:r>
          </w:p>
        </w:tc>
        <w:tc>
          <w:tcPr>
            <w:tcW w:w="1418" w:type="dxa"/>
            <w:shd w:val="clear" w:color="auto" w:fill="auto"/>
          </w:tcPr>
          <w:p w14:paraId="04FD632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406-850-2</w:t>
            </w:r>
          </w:p>
        </w:tc>
      </w:tr>
      <w:tr w:rsidR="004D7BEE" w:rsidRPr="00BB126E" w14:paraId="4772F92B" w14:textId="77777777" w:rsidTr="004D7BEE">
        <w:trPr>
          <w:jc w:val="center"/>
        </w:trPr>
        <w:tc>
          <w:tcPr>
            <w:tcW w:w="852" w:type="dxa"/>
            <w:shd w:val="clear" w:color="auto" w:fill="auto"/>
          </w:tcPr>
          <w:p w14:paraId="6E8D0AA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664</w:t>
            </w:r>
          </w:p>
        </w:tc>
        <w:tc>
          <w:tcPr>
            <w:tcW w:w="6533" w:type="dxa"/>
            <w:shd w:val="clear" w:color="auto" w:fill="auto"/>
          </w:tcPr>
          <w:p w14:paraId="33DEA228"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Klorometil metil eter</w:t>
            </w:r>
          </w:p>
        </w:tc>
        <w:tc>
          <w:tcPr>
            <w:tcW w:w="1570" w:type="dxa"/>
            <w:shd w:val="clear" w:color="auto" w:fill="auto"/>
          </w:tcPr>
          <w:p w14:paraId="7EFFA44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107-30-2</w:t>
            </w:r>
          </w:p>
        </w:tc>
        <w:tc>
          <w:tcPr>
            <w:tcW w:w="1418" w:type="dxa"/>
            <w:shd w:val="clear" w:color="auto" w:fill="auto"/>
          </w:tcPr>
          <w:p w14:paraId="304E508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203-480-1</w:t>
            </w:r>
          </w:p>
        </w:tc>
      </w:tr>
      <w:tr w:rsidR="004D7BEE" w:rsidRPr="00BB126E" w14:paraId="04BEA88C" w14:textId="77777777" w:rsidTr="004D7BEE">
        <w:trPr>
          <w:jc w:val="center"/>
        </w:trPr>
        <w:tc>
          <w:tcPr>
            <w:tcW w:w="852" w:type="dxa"/>
            <w:shd w:val="clear" w:color="auto" w:fill="auto"/>
          </w:tcPr>
          <w:p w14:paraId="20CDC91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665</w:t>
            </w:r>
          </w:p>
        </w:tc>
        <w:tc>
          <w:tcPr>
            <w:tcW w:w="6533" w:type="dxa"/>
            <w:shd w:val="clear" w:color="auto" w:fill="auto"/>
          </w:tcPr>
          <w:p w14:paraId="11A7D1AB"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2-Metoksietanol ve asetatı (2-Metoksietil asetat)</w:t>
            </w:r>
          </w:p>
        </w:tc>
        <w:tc>
          <w:tcPr>
            <w:tcW w:w="1570" w:type="dxa"/>
            <w:shd w:val="clear" w:color="auto" w:fill="auto"/>
          </w:tcPr>
          <w:p w14:paraId="6E2358F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109-86-4/              110-49-6</w:t>
            </w:r>
          </w:p>
        </w:tc>
        <w:tc>
          <w:tcPr>
            <w:tcW w:w="1418" w:type="dxa"/>
            <w:shd w:val="clear" w:color="auto" w:fill="auto"/>
          </w:tcPr>
          <w:p w14:paraId="5D18353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203-713-7/                    203-772-9</w:t>
            </w:r>
          </w:p>
        </w:tc>
      </w:tr>
      <w:tr w:rsidR="004D7BEE" w:rsidRPr="00BB126E" w14:paraId="24907BE0" w14:textId="77777777" w:rsidTr="004D7BEE">
        <w:trPr>
          <w:jc w:val="center"/>
        </w:trPr>
        <w:tc>
          <w:tcPr>
            <w:tcW w:w="852" w:type="dxa"/>
            <w:shd w:val="clear" w:color="auto" w:fill="auto"/>
          </w:tcPr>
          <w:p w14:paraId="2154B85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666</w:t>
            </w:r>
          </w:p>
        </w:tc>
        <w:tc>
          <w:tcPr>
            <w:tcW w:w="6533" w:type="dxa"/>
            <w:shd w:val="clear" w:color="auto" w:fill="auto"/>
          </w:tcPr>
          <w:p w14:paraId="4A316F6C"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2-Etoksietanol ve ve asetatı (2-Etoksietil asetat)</w:t>
            </w:r>
          </w:p>
        </w:tc>
        <w:tc>
          <w:tcPr>
            <w:tcW w:w="1570" w:type="dxa"/>
            <w:shd w:val="clear" w:color="auto" w:fill="auto"/>
          </w:tcPr>
          <w:p w14:paraId="658C5F7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110-80-5/                111-15-9</w:t>
            </w:r>
          </w:p>
        </w:tc>
        <w:tc>
          <w:tcPr>
            <w:tcW w:w="1418" w:type="dxa"/>
            <w:shd w:val="clear" w:color="auto" w:fill="auto"/>
          </w:tcPr>
          <w:p w14:paraId="553670C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203-804-1/                    203-839-2</w:t>
            </w:r>
          </w:p>
        </w:tc>
      </w:tr>
      <w:tr w:rsidR="004D7BEE" w:rsidRPr="00BB126E" w14:paraId="4521DD60" w14:textId="77777777" w:rsidTr="004D7BEE">
        <w:trPr>
          <w:jc w:val="center"/>
        </w:trPr>
        <w:tc>
          <w:tcPr>
            <w:tcW w:w="852" w:type="dxa"/>
            <w:shd w:val="clear" w:color="auto" w:fill="auto"/>
          </w:tcPr>
          <w:p w14:paraId="55ECF91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667</w:t>
            </w:r>
          </w:p>
        </w:tc>
        <w:tc>
          <w:tcPr>
            <w:tcW w:w="6533" w:type="dxa"/>
            <w:shd w:val="clear" w:color="auto" w:fill="auto"/>
          </w:tcPr>
          <w:p w14:paraId="7F1CFAD0"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Oksibis[klorometan], bis (Klorometil) eter</w:t>
            </w:r>
          </w:p>
        </w:tc>
        <w:tc>
          <w:tcPr>
            <w:tcW w:w="1570" w:type="dxa"/>
            <w:shd w:val="clear" w:color="auto" w:fill="auto"/>
          </w:tcPr>
          <w:p w14:paraId="15CEE96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542-88-1</w:t>
            </w:r>
          </w:p>
        </w:tc>
        <w:tc>
          <w:tcPr>
            <w:tcW w:w="1418" w:type="dxa"/>
            <w:shd w:val="clear" w:color="auto" w:fill="auto"/>
          </w:tcPr>
          <w:p w14:paraId="3DDC3D2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208-832-8</w:t>
            </w:r>
          </w:p>
        </w:tc>
      </w:tr>
      <w:tr w:rsidR="004D7BEE" w:rsidRPr="00BB126E" w14:paraId="04A77F8F" w14:textId="77777777" w:rsidTr="004D7BEE">
        <w:trPr>
          <w:jc w:val="center"/>
        </w:trPr>
        <w:tc>
          <w:tcPr>
            <w:tcW w:w="852" w:type="dxa"/>
            <w:shd w:val="clear" w:color="auto" w:fill="auto"/>
          </w:tcPr>
          <w:p w14:paraId="3F36832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668</w:t>
            </w:r>
          </w:p>
        </w:tc>
        <w:tc>
          <w:tcPr>
            <w:tcW w:w="6533" w:type="dxa"/>
            <w:shd w:val="clear" w:color="auto" w:fill="auto"/>
          </w:tcPr>
          <w:p w14:paraId="2952D38D"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2-Metoksipropanol</w:t>
            </w:r>
          </w:p>
        </w:tc>
        <w:tc>
          <w:tcPr>
            <w:tcW w:w="1570" w:type="dxa"/>
            <w:shd w:val="clear" w:color="auto" w:fill="auto"/>
          </w:tcPr>
          <w:p w14:paraId="698A944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1589-47-5</w:t>
            </w:r>
          </w:p>
        </w:tc>
        <w:tc>
          <w:tcPr>
            <w:tcW w:w="1418" w:type="dxa"/>
            <w:shd w:val="clear" w:color="auto" w:fill="auto"/>
          </w:tcPr>
          <w:p w14:paraId="0467294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216-455-5</w:t>
            </w:r>
          </w:p>
        </w:tc>
      </w:tr>
      <w:tr w:rsidR="004D7BEE" w:rsidRPr="00BB126E" w14:paraId="6F0E1EDD" w14:textId="77777777" w:rsidTr="004D7BEE">
        <w:trPr>
          <w:jc w:val="center"/>
        </w:trPr>
        <w:tc>
          <w:tcPr>
            <w:tcW w:w="852" w:type="dxa"/>
            <w:shd w:val="clear" w:color="auto" w:fill="auto"/>
          </w:tcPr>
          <w:p w14:paraId="28D5409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669</w:t>
            </w:r>
          </w:p>
        </w:tc>
        <w:tc>
          <w:tcPr>
            <w:tcW w:w="6533" w:type="dxa"/>
            <w:shd w:val="clear" w:color="auto" w:fill="auto"/>
          </w:tcPr>
          <w:p w14:paraId="181C41DE"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Propiolakton</w:t>
            </w:r>
          </w:p>
        </w:tc>
        <w:tc>
          <w:tcPr>
            <w:tcW w:w="1570" w:type="dxa"/>
            <w:shd w:val="clear" w:color="auto" w:fill="auto"/>
          </w:tcPr>
          <w:p w14:paraId="0F17A70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57-57-8</w:t>
            </w:r>
          </w:p>
        </w:tc>
        <w:tc>
          <w:tcPr>
            <w:tcW w:w="1418" w:type="dxa"/>
            <w:shd w:val="clear" w:color="auto" w:fill="auto"/>
          </w:tcPr>
          <w:p w14:paraId="196FBF6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200-340-1</w:t>
            </w:r>
          </w:p>
        </w:tc>
      </w:tr>
      <w:tr w:rsidR="004D7BEE" w:rsidRPr="00BB126E" w14:paraId="24D309DB" w14:textId="77777777" w:rsidTr="004D7BEE">
        <w:trPr>
          <w:jc w:val="center"/>
        </w:trPr>
        <w:tc>
          <w:tcPr>
            <w:tcW w:w="852" w:type="dxa"/>
            <w:shd w:val="clear" w:color="auto" w:fill="auto"/>
          </w:tcPr>
          <w:p w14:paraId="0BC305B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670</w:t>
            </w:r>
          </w:p>
        </w:tc>
        <w:tc>
          <w:tcPr>
            <w:tcW w:w="6533" w:type="dxa"/>
            <w:shd w:val="clear" w:color="auto" w:fill="auto"/>
          </w:tcPr>
          <w:p w14:paraId="53BDFF16"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Dimetilkarbamoil klorür</w:t>
            </w:r>
          </w:p>
        </w:tc>
        <w:tc>
          <w:tcPr>
            <w:tcW w:w="1570" w:type="dxa"/>
            <w:shd w:val="clear" w:color="auto" w:fill="auto"/>
          </w:tcPr>
          <w:p w14:paraId="3AEFDA2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79-44-7</w:t>
            </w:r>
          </w:p>
        </w:tc>
        <w:tc>
          <w:tcPr>
            <w:tcW w:w="1418" w:type="dxa"/>
            <w:shd w:val="clear" w:color="auto" w:fill="auto"/>
          </w:tcPr>
          <w:p w14:paraId="1E90672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201-208-6</w:t>
            </w:r>
          </w:p>
        </w:tc>
      </w:tr>
      <w:tr w:rsidR="004D7BEE" w:rsidRPr="00BB126E" w14:paraId="713A6B1D" w14:textId="77777777" w:rsidTr="004D7BEE">
        <w:trPr>
          <w:jc w:val="center"/>
        </w:trPr>
        <w:tc>
          <w:tcPr>
            <w:tcW w:w="852" w:type="dxa"/>
            <w:shd w:val="clear" w:color="auto" w:fill="auto"/>
          </w:tcPr>
          <w:p w14:paraId="4F2DEE9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671</w:t>
            </w:r>
          </w:p>
        </w:tc>
        <w:tc>
          <w:tcPr>
            <w:tcW w:w="6533" w:type="dxa"/>
            <w:shd w:val="clear" w:color="auto" w:fill="auto"/>
          </w:tcPr>
          <w:p w14:paraId="30274DD5"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Uretan (Etil karbamat)</w:t>
            </w:r>
          </w:p>
        </w:tc>
        <w:tc>
          <w:tcPr>
            <w:tcW w:w="1570" w:type="dxa"/>
            <w:shd w:val="clear" w:color="auto" w:fill="auto"/>
          </w:tcPr>
          <w:p w14:paraId="6EE1AD9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51-79-6</w:t>
            </w:r>
          </w:p>
        </w:tc>
        <w:tc>
          <w:tcPr>
            <w:tcW w:w="1418" w:type="dxa"/>
            <w:shd w:val="clear" w:color="auto" w:fill="auto"/>
          </w:tcPr>
          <w:p w14:paraId="62CD18B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200-123-1</w:t>
            </w:r>
          </w:p>
        </w:tc>
      </w:tr>
      <w:tr w:rsidR="004D7BEE" w:rsidRPr="00BB126E" w14:paraId="1F28BB7A" w14:textId="77777777" w:rsidTr="004D7BEE">
        <w:trPr>
          <w:jc w:val="center"/>
        </w:trPr>
        <w:tc>
          <w:tcPr>
            <w:tcW w:w="852" w:type="dxa"/>
            <w:shd w:val="clear" w:color="auto" w:fill="auto"/>
          </w:tcPr>
          <w:p w14:paraId="692C25A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674</w:t>
            </w:r>
          </w:p>
        </w:tc>
        <w:tc>
          <w:tcPr>
            <w:tcW w:w="6533" w:type="dxa"/>
            <w:shd w:val="clear" w:color="auto" w:fill="auto"/>
          </w:tcPr>
          <w:p w14:paraId="5DAE5EA6"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Metoksiasetik asit</w:t>
            </w:r>
          </w:p>
        </w:tc>
        <w:tc>
          <w:tcPr>
            <w:tcW w:w="1570" w:type="dxa"/>
            <w:shd w:val="clear" w:color="auto" w:fill="auto"/>
          </w:tcPr>
          <w:p w14:paraId="0571E95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625-45-6</w:t>
            </w:r>
          </w:p>
        </w:tc>
        <w:tc>
          <w:tcPr>
            <w:tcW w:w="1418" w:type="dxa"/>
            <w:shd w:val="clear" w:color="auto" w:fill="auto"/>
          </w:tcPr>
          <w:p w14:paraId="7E124D3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210-894-6</w:t>
            </w:r>
          </w:p>
        </w:tc>
      </w:tr>
      <w:tr w:rsidR="004D7BEE" w:rsidRPr="00BB126E" w14:paraId="5D07E4C3" w14:textId="77777777" w:rsidTr="004D7BEE">
        <w:trPr>
          <w:jc w:val="center"/>
        </w:trPr>
        <w:tc>
          <w:tcPr>
            <w:tcW w:w="852" w:type="dxa"/>
            <w:shd w:val="clear" w:color="auto" w:fill="auto"/>
          </w:tcPr>
          <w:p w14:paraId="78AD0D4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675</w:t>
            </w:r>
          </w:p>
        </w:tc>
        <w:tc>
          <w:tcPr>
            <w:tcW w:w="6533" w:type="dxa"/>
            <w:shd w:val="clear" w:color="auto" w:fill="auto"/>
          </w:tcPr>
          <w:p w14:paraId="21E2AA4B"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Dibutil ftalat</w:t>
            </w:r>
          </w:p>
        </w:tc>
        <w:tc>
          <w:tcPr>
            <w:tcW w:w="1570" w:type="dxa"/>
            <w:shd w:val="clear" w:color="auto" w:fill="auto"/>
          </w:tcPr>
          <w:p w14:paraId="0FABC8E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84-74-2</w:t>
            </w:r>
          </w:p>
        </w:tc>
        <w:tc>
          <w:tcPr>
            <w:tcW w:w="1418" w:type="dxa"/>
            <w:shd w:val="clear" w:color="auto" w:fill="auto"/>
          </w:tcPr>
          <w:p w14:paraId="4C470E9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201-557-4</w:t>
            </w:r>
          </w:p>
        </w:tc>
      </w:tr>
      <w:tr w:rsidR="004D7BEE" w:rsidRPr="00BB126E" w14:paraId="66CCDED1" w14:textId="77777777" w:rsidTr="004D7BEE">
        <w:trPr>
          <w:jc w:val="center"/>
        </w:trPr>
        <w:tc>
          <w:tcPr>
            <w:tcW w:w="852" w:type="dxa"/>
            <w:shd w:val="clear" w:color="auto" w:fill="auto"/>
          </w:tcPr>
          <w:p w14:paraId="12DFFD3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676</w:t>
            </w:r>
          </w:p>
        </w:tc>
        <w:tc>
          <w:tcPr>
            <w:tcW w:w="6533" w:type="dxa"/>
            <w:shd w:val="clear" w:color="auto" w:fill="auto"/>
          </w:tcPr>
          <w:p w14:paraId="3602ABF5"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bis(2-Metoksietil) eter (Dimetoksidiglikol)</w:t>
            </w:r>
          </w:p>
        </w:tc>
        <w:tc>
          <w:tcPr>
            <w:tcW w:w="1570" w:type="dxa"/>
            <w:shd w:val="clear" w:color="auto" w:fill="auto"/>
          </w:tcPr>
          <w:p w14:paraId="1F8BA29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111-96-6</w:t>
            </w:r>
          </w:p>
        </w:tc>
        <w:tc>
          <w:tcPr>
            <w:tcW w:w="1418" w:type="dxa"/>
            <w:shd w:val="clear" w:color="auto" w:fill="auto"/>
          </w:tcPr>
          <w:p w14:paraId="4AE8FA0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203-924-4</w:t>
            </w:r>
          </w:p>
        </w:tc>
      </w:tr>
      <w:tr w:rsidR="004D7BEE" w:rsidRPr="00BB126E" w14:paraId="29D2B2BD" w14:textId="77777777" w:rsidTr="004D7BEE">
        <w:trPr>
          <w:jc w:val="center"/>
        </w:trPr>
        <w:tc>
          <w:tcPr>
            <w:tcW w:w="852" w:type="dxa"/>
            <w:shd w:val="clear" w:color="auto" w:fill="auto"/>
          </w:tcPr>
          <w:p w14:paraId="5C8CF6E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677</w:t>
            </w:r>
          </w:p>
        </w:tc>
        <w:tc>
          <w:tcPr>
            <w:tcW w:w="6533" w:type="dxa"/>
            <w:shd w:val="clear" w:color="auto" w:fill="auto"/>
          </w:tcPr>
          <w:p w14:paraId="26E9DDBB"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bis(2-Etilhekzil) ftalat (Dietilhekzil ftalat)</w:t>
            </w:r>
          </w:p>
        </w:tc>
        <w:tc>
          <w:tcPr>
            <w:tcW w:w="1570" w:type="dxa"/>
            <w:shd w:val="clear" w:color="auto" w:fill="auto"/>
          </w:tcPr>
          <w:p w14:paraId="74EC1D8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117-81-7</w:t>
            </w:r>
          </w:p>
        </w:tc>
        <w:tc>
          <w:tcPr>
            <w:tcW w:w="1418" w:type="dxa"/>
            <w:shd w:val="clear" w:color="auto" w:fill="auto"/>
          </w:tcPr>
          <w:p w14:paraId="2135D90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204-211-0</w:t>
            </w:r>
          </w:p>
        </w:tc>
      </w:tr>
      <w:tr w:rsidR="004D7BEE" w:rsidRPr="00BB126E" w14:paraId="6FB54D2E" w14:textId="77777777" w:rsidTr="004D7BEE">
        <w:trPr>
          <w:jc w:val="center"/>
        </w:trPr>
        <w:tc>
          <w:tcPr>
            <w:tcW w:w="852" w:type="dxa"/>
            <w:shd w:val="clear" w:color="auto" w:fill="auto"/>
          </w:tcPr>
          <w:p w14:paraId="131FB90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678</w:t>
            </w:r>
          </w:p>
        </w:tc>
        <w:tc>
          <w:tcPr>
            <w:tcW w:w="6533" w:type="dxa"/>
            <w:shd w:val="clear" w:color="auto" w:fill="auto"/>
          </w:tcPr>
          <w:p w14:paraId="430B10FF"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bis(2-Metoksietil) ftalat</w:t>
            </w:r>
          </w:p>
        </w:tc>
        <w:tc>
          <w:tcPr>
            <w:tcW w:w="1570" w:type="dxa"/>
            <w:shd w:val="clear" w:color="auto" w:fill="auto"/>
          </w:tcPr>
          <w:p w14:paraId="1A97E85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117-82-8</w:t>
            </w:r>
          </w:p>
        </w:tc>
        <w:tc>
          <w:tcPr>
            <w:tcW w:w="1418" w:type="dxa"/>
            <w:shd w:val="clear" w:color="auto" w:fill="auto"/>
          </w:tcPr>
          <w:p w14:paraId="50B94C6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204-212-6</w:t>
            </w:r>
          </w:p>
        </w:tc>
      </w:tr>
      <w:tr w:rsidR="004D7BEE" w:rsidRPr="00BB126E" w14:paraId="7A657A8A" w14:textId="77777777" w:rsidTr="004D7BEE">
        <w:trPr>
          <w:jc w:val="center"/>
        </w:trPr>
        <w:tc>
          <w:tcPr>
            <w:tcW w:w="852" w:type="dxa"/>
            <w:shd w:val="clear" w:color="auto" w:fill="auto"/>
          </w:tcPr>
          <w:p w14:paraId="195ED34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679</w:t>
            </w:r>
          </w:p>
        </w:tc>
        <w:tc>
          <w:tcPr>
            <w:tcW w:w="6533" w:type="dxa"/>
            <w:shd w:val="clear" w:color="auto" w:fill="auto"/>
          </w:tcPr>
          <w:p w14:paraId="65DBFE1E"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2-Metoksipropil asetat</w:t>
            </w:r>
          </w:p>
        </w:tc>
        <w:tc>
          <w:tcPr>
            <w:tcW w:w="1570" w:type="dxa"/>
            <w:shd w:val="clear" w:color="auto" w:fill="auto"/>
          </w:tcPr>
          <w:p w14:paraId="43B0AEF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70657-70-4</w:t>
            </w:r>
          </w:p>
        </w:tc>
        <w:tc>
          <w:tcPr>
            <w:tcW w:w="1418" w:type="dxa"/>
            <w:shd w:val="clear" w:color="auto" w:fill="auto"/>
          </w:tcPr>
          <w:p w14:paraId="6C364E4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274-724-2</w:t>
            </w:r>
          </w:p>
        </w:tc>
      </w:tr>
      <w:tr w:rsidR="004D7BEE" w:rsidRPr="00BB126E" w14:paraId="3CC6D8E8" w14:textId="77777777" w:rsidTr="004D7BEE">
        <w:trPr>
          <w:jc w:val="center"/>
        </w:trPr>
        <w:tc>
          <w:tcPr>
            <w:tcW w:w="852" w:type="dxa"/>
            <w:shd w:val="clear" w:color="auto" w:fill="auto"/>
          </w:tcPr>
          <w:p w14:paraId="221AF97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680</w:t>
            </w:r>
          </w:p>
        </w:tc>
        <w:tc>
          <w:tcPr>
            <w:tcW w:w="6533" w:type="dxa"/>
            <w:shd w:val="clear" w:color="auto" w:fill="auto"/>
          </w:tcPr>
          <w:p w14:paraId="7FE040E2"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2-Etilhekzil[[[3,5-bis(1,1-dimetiletil)-4-hidroksifenil]-metil]tiyo]asetat</w:t>
            </w:r>
          </w:p>
        </w:tc>
        <w:tc>
          <w:tcPr>
            <w:tcW w:w="1570" w:type="dxa"/>
            <w:shd w:val="clear" w:color="auto" w:fill="auto"/>
          </w:tcPr>
          <w:p w14:paraId="5926205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80387-97-9</w:t>
            </w:r>
          </w:p>
        </w:tc>
        <w:tc>
          <w:tcPr>
            <w:tcW w:w="1418" w:type="dxa"/>
            <w:shd w:val="clear" w:color="auto" w:fill="auto"/>
          </w:tcPr>
          <w:p w14:paraId="26B304A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279-452-8</w:t>
            </w:r>
          </w:p>
        </w:tc>
      </w:tr>
      <w:tr w:rsidR="004D7BEE" w:rsidRPr="00BB126E" w14:paraId="733B792F" w14:textId="77777777" w:rsidTr="004D7BEE">
        <w:trPr>
          <w:jc w:val="center"/>
        </w:trPr>
        <w:tc>
          <w:tcPr>
            <w:tcW w:w="852" w:type="dxa"/>
            <w:shd w:val="clear" w:color="auto" w:fill="auto"/>
          </w:tcPr>
          <w:p w14:paraId="337C0C6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681</w:t>
            </w:r>
          </w:p>
        </w:tc>
        <w:tc>
          <w:tcPr>
            <w:tcW w:w="6533" w:type="dxa"/>
            <w:shd w:val="clear" w:color="auto" w:fill="auto"/>
          </w:tcPr>
          <w:p w14:paraId="38F3C5BF" w14:textId="4C7C8133"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Akrilamid, bu</w:t>
            </w:r>
            <w:r w:rsidRPr="00BB126E">
              <w:rPr>
                <w:rFonts w:ascii="Times New Roman" w:hAnsi="Times New Roman" w:cs="Times New Roman"/>
                <w:sz w:val="20"/>
                <w:szCs w:val="20"/>
              </w:rPr>
              <w:t xml:space="preserve"> </w:t>
            </w:r>
            <w:r w:rsidR="00B66931" w:rsidRPr="00BB126E">
              <w:rPr>
                <w:rFonts w:ascii="Times New Roman" w:eastAsia="Calibri" w:hAnsi="Times New Roman" w:cs="Times New Roman"/>
                <w:sz w:val="18"/>
                <w:szCs w:val="18"/>
              </w:rPr>
              <w:t>Tebliğde</w:t>
            </w:r>
            <w:r w:rsidRPr="00BB126E">
              <w:rPr>
                <w:rFonts w:ascii="Times New Roman" w:eastAsia="Calibri" w:hAnsi="Times New Roman" w:cs="Times New Roman"/>
                <w:sz w:val="18"/>
                <w:szCs w:val="18"/>
              </w:rPr>
              <w:t xml:space="preserve"> başka bir yerde düzenlenmemişse</w:t>
            </w:r>
            <w:r w:rsidRPr="00BB126E">
              <w:rPr>
                <w:rFonts w:ascii="Times New Roman" w:hAnsi="Times New Roman" w:cs="Times New Roman"/>
                <w:sz w:val="20"/>
                <w:szCs w:val="20"/>
              </w:rPr>
              <w:t xml:space="preserve"> </w:t>
            </w:r>
          </w:p>
        </w:tc>
        <w:tc>
          <w:tcPr>
            <w:tcW w:w="1570" w:type="dxa"/>
            <w:shd w:val="clear" w:color="auto" w:fill="auto"/>
          </w:tcPr>
          <w:p w14:paraId="7AF6086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79-06-1</w:t>
            </w:r>
          </w:p>
        </w:tc>
        <w:tc>
          <w:tcPr>
            <w:tcW w:w="1418" w:type="dxa"/>
            <w:shd w:val="clear" w:color="auto" w:fill="auto"/>
          </w:tcPr>
          <w:p w14:paraId="4BAE27D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201-173-7</w:t>
            </w:r>
          </w:p>
        </w:tc>
      </w:tr>
      <w:tr w:rsidR="004D7BEE" w:rsidRPr="00BB126E" w14:paraId="5233DA3A" w14:textId="77777777" w:rsidTr="004D7BEE">
        <w:trPr>
          <w:jc w:val="center"/>
        </w:trPr>
        <w:tc>
          <w:tcPr>
            <w:tcW w:w="852" w:type="dxa"/>
            <w:shd w:val="clear" w:color="auto" w:fill="auto"/>
          </w:tcPr>
          <w:p w14:paraId="4BA4F99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682</w:t>
            </w:r>
          </w:p>
        </w:tc>
        <w:tc>
          <w:tcPr>
            <w:tcW w:w="6533" w:type="dxa"/>
            <w:shd w:val="clear" w:color="auto" w:fill="auto"/>
          </w:tcPr>
          <w:p w14:paraId="1308A121"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Akrilonitril</w:t>
            </w:r>
          </w:p>
        </w:tc>
        <w:tc>
          <w:tcPr>
            <w:tcW w:w="1570" w:type="dxa"/>
            <w:shd w:val="clear" w:color="auto" w:fill="auto"/>
          </w:tcPr>
          <w:p w14:paraId="4D1A1F1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107-13-1</w:t>
            </w:r>
          </w:p>
        </w:tc>
        <w:tc>
          <w:tcPr>
            <w:tcW w:w="1418" w:type="dxa"/>
            <w:shd w:val="clear" w:color="auto" w:fill="auto"/>
          </w:tcPr>
          <w:p w14:paraId="7E27A6B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203-466-5</w:t>
            </w:r>
          </w:p>
        </w:tc>
      </w:tr>
      <w:tr w:rsidR="004D7BEE" w:rsidRPr="00BB126E" w14:paraId="567654A0" w14:textId="77777777" w:rsidTr="004D7BEE">
        <w:trPr>
          <w:jc w:val="center"/>
        </w:trPr>
        <w:tc>
          <w:tcPr>
            <w:tcW w:w="852" w:type="dxa"/>
            <w:shd w:val="clear" w:color="auto" w:fill="auto"/>
          </w:tcPr>
          <w:p w14:paraId="2A47C6C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683</w:t>
            </w:r>
          </w:p>
        </w:tc>
        <w:tc>
          <w:tcPr>
            <w:tcW w:w="6533" w:type="dxa"/>
            <w:shd w:val="clear" w:color="auto" w:fill="auto"/>
          </w:tcPr>
          <w:p w14:paraId="1EA2773F"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2-Nitropropan</w:t>
            </w:r>
          </w:p>
        </w:tc>
        <w:tc>
          <w:tcPr>
            <w:tcW w:w="1570" w:type="dxa"/>
            <w:shd w:val="clear" w:color="auto" w:fill="auto"/>
          </w:tcPr>
          <w:p w14:paraId="59C57E6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79-46-9</w:t>
            </w:r>
          </w:p>
        </w:tc>
        <w:tc>
          <w:tcPr>
            <w:tcW w:w="1418" w:type="dxa"/>
            <w:shd w:val="clear" w:color="auto" w:fill="auto"/>
          </w:tcPr>
          <w:p w14:paraId="088E4EE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201-209-1</w:t>
            </w:r>
          </w:p>
        </w:tc>
      </w:tr>
      <w:tr w:rsidR="004D7BEE" w:rsidRPr="00BB126E" w14:paraId="16685947" w14:textId="77777777" w:rsidTr="004D7BEE">
        <w:trPr>
          <w:jc w:val="center"/>
        </w:trPr>
        <w:tc>
          <w:tcPr>
            <w:tcW w:w="852" w:type="dxa"/>
            <w:shd w:val="clear" w:color="auto" w:fill="auto"/>
          </w:tcPr>
          <w:p w14:paraId="1499745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w:t>
            </w:r>
          </w:p>
        </w:tc>
        <w:tc>
          <w:tcPr>
            <w:tcW w:w="6533" w:type="dxa"/>
            <w:shd w:val="clear" w:color="auto" w:fill="auto"/>
          </w:tcPr>
          <w:p w14:paraId="5E11DF63"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Dinoseb, bu listenin başka bir yerinde belirtilenler dışındakı tuzları ve esterleri </w:t>
            </w:r>
          </w:p>
        </w:tc>
        <w:tc>
          <w:tcPr>
            <w:tcW w:w="1570" w:type="dxa"/>
            <w:shd w:val="clear" w:color="auto" w:fill="auto"/>
          </w:tcPr>
          <w:p w14:paraId="6EB3BD5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88-85-7</w:t>
            </w:r>
          </w:p>
        </w:tc>
        <w:tc>
          <w:tcPr>
            <w:tcW w:w="1418" w:type="dxa"/>
            <w:shd w:val="clear" w:color="auto" w:fill="auto"/>
          </w:tcPr>
          <w:p w14:paraId="0074A84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201-861-7</w:t>
            </w:r>
          </w:p>
        </w:tc>
      </w:tr>
      <w:tr w:rsidR="004D7BEE" w:rsidRPr="00BB126E" w14:paraId="59493770" w14:textId="77777777" w:rsidTr="004D7BEE">
        <w:trPr>
          <w:jc w:val="center"/>
        </w:trPr>
        <w:tc>
          <w:tcPr>
            <w:tcW w:w="852" w:type="dxa"/>
            <w:shd w:val="clear" w:color="auto" w:fill="auto"/>
          </w:tcPr>
          <w:p w14:paraId="3C35B61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685</w:t>
            </w:r>
          </w:p>
        </w:tc>
        <w:tc>
          <w:tcPr>
            <w:tcW w:w="6533" w:type="dxa"/>
            <w:shd w:val="clear" w:color="auto" w:fill="auto"/>
          </w:tcPr>
          <w:p w14:paraId="73973F4C"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2-Nitroanizol</w:t>
            </w:r>
          </w:p>
        </w:tc>
        <w:tc>
          <w:tcPr>
            <w:tcW w:w="1570" w:type="dxa"/>
            <w:shd w:val="clear" w:color="auto" w:fill="auto"/>
          </w:tcPr>
          <w:p w14:paraId="0C642BE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91-23-6</w:t>
            </w:r>
          </w:p>
        </w:tc>
        <w:tc>
          <w:tcPr>
            <w:tcW w:w="1418" w:type="dxa"/>
            <w:shd w:val="clear" w:color="auto" w:fill="auto"/>
          </w:tcPr>
          <w:p w14:paraId="79F579A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202-052-1</w:t>
            </w:r>
          </w:p>
        </w:tc>
      </w:tr>
      <w:tr w:rsidR="004D7BEE" w:rsidRPr="00BB126E" w14:paraId="524A5BD0" w14:textId="77777777" w:rsidTr="004D7BEE">
        <w:trPr>
          <w:jc w:val="center"/>
        </w:trPr>
        <w:tc>
          <w:tcPr>
            <w:tcW w:w="852" w:type="dxa"/>
            <w:shd w:val="clear" w:color="auto" w:fill="auto"/>
          </w:tcPr>
          <w:p w14:paraId="68E0A50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686</w:t>
            </w:r>
          </w:p>
        </w:tc>
        <w:tc>
          <w:tcPr>
            <w:tcW w:w="6533" w:type="dxa"/>
            <w:shd w:val="clear" w:color="auto" w:fill="auto"/>
          </w:tcPr>
          <w:p w14:paraId="0D2788C9"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4-Nitrobifenil</w:t>
            </w:r>
          </w:p>
        </w:tc>
        <w:tc>
          <w:tcPr>
            <w:tcW w:w="1570" w:type="dxa"/>
            <w:shd w:val="clear" w:color="auto" w:fill="auto"/>
          </w:tcPr>
          <w:p w14:paraId="40B743F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92-93-3</w:t>
            </w:r>
          </w:p>
        </w:tc>
        <w:tc>
          <w:tcPr>
            <w:tcW w:w="1418" w:type="dxa"/>
            <w:shd w:val="clear" w:color="auto" w:fill="auto"/>
          </w:tcPr>
          <w:p w14:paraId="51B61B8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202-204-7</w:t>
            </w:r>
          </w:p>
        </w:tc>
      </w:tr>
      <w:tr w:rsidR="004D7BEE" w:rsidRPr="00BB126E" w14:paraId="3C3C4736" w14:textId="77777777" w:rsidTr="004D7BEE">
        <w:trPr>
          <w:jc w:val="center"/>
        </w:trPr>
        <w:tc>
          <w:tcPr>
            <w:tcW w:w="852" w:type="dxa"/>
            <w:shd w:val="clear" w:color="auto" w:fill="auto"/>
          </w:tcPr>
          <w:p w14:paraId="09B111A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687</w:t>
            </w:r>
          </w:p>
        </w:tc>
        <w:tc>
          <w:tcPr>
            <w:tcW w:w="6533" w:type="dxa"/>
            <w:shd w:val="clear" w:color="auto" w:fill="auto"/>
          </w:tcPr>
          <w:p w14:paraId="68FE29DF" w14:textId="77777777" w:rsidR="004D7BEE" w:rsidRPr="00BB126E" w:rsidRDefault="004D7BEE" w:rsidP="00BB126E">
            <w:pPr>
              <w:tabs>
                <w:tab w:val="left" w:pos="4157"/>
              </w:tabs>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2,4-Dinitrotoluen; Dinitrotoluen, teknik seviye</w:t>
            </w:r>
          </w:p>
        </w:tc>
        <w:tc>
          <w:tcPr>
            <w:tcW w:w="1570" w:type="dxa"/>
            <w:shd w:val="clear" w:color="auto" w:fill="auto"/>
          </w:tcPr>
          <w:p w14:paraId="79994ECA" w14:textId="77777777" w:rsidR="004D7BEE" w:rsidRPr="00BB126E" w:rsidRDefault="004D7BEE" w:rsidP="00BB126E">
            <w:pPr>
              <w:tabs>
                <w:tab w:val="left" w:pos="284"/>
                <w:tab w:val="left" w:pos="567"/>
                <w:tab w:val="left" w:pos="1302"/>
                <w:tab w:val="center" w:pos="4890"/>
              </w:tabs>
              <w:spacing w:before="120" w:after="120" w:line="36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121-14-2/                   </w:t>
            </w:r>
            <w:r w:rsidRPr="00BB126E">
              <w:rPr>
                <w:rFonts w:ascii="Times New Roman" w:eastAsia="Times New Roman" w:hAnsi="Times New Roman" w:cs="Times New Roman"/>
                <w:snapToGrid w:val="0"/>
                <w:sz w:val="18"/>
                <w:szCs w:val="18"/>
                <w:lang w:eastAsia="tr-TR"/>
              </w:rPr>
              <w:t>25321-14-6</w:t>
            </w:r>
          </w:p>
        </w:tc>
        <w:tc>
          <w:tcPr>
            <w:tcW w:w="1418" w:type="dxa"/>
            <w:shd w:val="clear" w:color="auto" w:fill="auto"/>
          </w:tcPr>
          <w:p w14:paraId="0970821D" w14:textId="77777777" w:rsidR="004D7BEE" w:rsidRPr="00BB126E" w:rsidRDefault="004D7BEE" w:rsidP="00BB126E">
            <w:pPr>
              <w:tabs>
                <w:tab w:val="left" w:pos="284"/>
                <w:tab w:val="left" w:pos="567"/>
                <w:tab w:val="left" w:pos="1302"/>
                <w:tab w:val="center" w:pos="4890"/>
              </w:tabs>
              <w:spacing w:before="120" w:after="120" w:line="36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204-450-0/                    246-836-1</w:t>
            </w:r>
          </w:p>
        </w:tc>
      </w:tr>
      <w:tr w:rsidR="004D7BEE" w:rsidRPr="00BB126E" w14:paraId="3247922D" w14:textId="77777777" w:rsidTr="004D7BEE">
        <w:trPr>
          <w:jc w:val="center"/>
        </w:trPr>
        <w:tc>
          <w:tcPr>
            <w:tcW w:w="852" w:type="dxa"/>
            <w:shd w:val="clear" w:color="auto" w:fill="auto"/>
          </w:tcPr>
          <w:p w14:paraId="6F84B0B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688</w:t>
            </w:r>
          </w:p>
        </w:tc>
        <w:tc>
          <w:tcPr>
            <w:tcW w:w="6533" w:type="dxa"/>
            <w:shd w:val="clear" w:color="auto" w:fill="auto"/>
          </w:tcPr>
          <w:p w14:paraId="507B5A7B"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Binapakril</w:t>
            </w:r>
          </w:p>
        </w:tc>
        <w:tc>
          <w:tcPr>
            <w:tcW w:w="1570" w:type="dxa"/>
            <w:shd w:val="clear" w:color="auto" w:fill="auto"/>
          </w:tcPr>
          <w:p w14:paraId="274AF4F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485-31-4</w:t>
            </w:r>
          </w:p>
        </w:tc>
        <w:tc>
          <w:tcPr>
            <w:tcW w:w="1418" w:type="dxa"/>
            <w:shd w:val="clear" w:color="auto" w:fill="auto"/>
          </w:tcPr>
          <w:p w14:paraId="01A501E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207-612-9</w:t>
            </w:r>
          </w:p>
        </w:tc>
      </w:tr>
      <w:tr w:rsidR="004D7BEE" w:rsidRPr="00BB126E" w14:paraId="1C89CE0D" w14:textId="77777777" w:rsidTr="004D7BEE">
        <w:trPr>
          <w:jc w:val="center"/>
        </w:trPr>
        <w:tc>
          <w:tcPr>
            <w:tcW w:w="852" w:type="dxa"/>
            <w:shd w:val="clear" w:color="auto" w:fill="auto"/>
          </w:tcPr>
          <w:p w14:paraId="7EBFA13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689</w:t>
            </w:r>
          </w:p>
        </w:tc>
        <w:tc>
          <w:tcPr>
            <w:tcW w:w="6533" w:type="dxa"/>
            <w:shd w:val="clear" w:color="auto" w:fill="auto"/>
          </w:tcPr>
          <w:p w14:paraId="18988A4B"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2-Nitronaftalen</w:t>
            </w:r>
          </w:p>
        </w:tc>
        <w:tc>
          <w:tcPr>
            <w:tcW w:w="1570" w:type="dxa"/>
            <w:shd w:val="clear" w:color="auto" w:fill="auto"/>
          </w:tcPr>
          <w:p w14:paraId="2EFE303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581-89-5</w:t>
            </w:r>
          </w:p>
        </w:tc>
        <w:tc>
          <w:tcPr>
            <w:tcW w:w="1418" w:type="dxa"/>
            <w:shd w:val="clear" w:color="auto" w:fill="auto"/>
          </w:tcPr>
          <w:p w14:paraId="688DA1E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209-474-5</w:t>
            </w:r>
          </w:p>
        </w:tc>
      </w:tr>
      <w:tr w:rsidR="004D7BEE" w:rsidRPr="00BB126E" w14:paraId="0E783B0D" w14:textId="77777777" w:rsidTr="004D7BEE">
        <w:trPr>
          <w:jc w:val="center"/>
        </w:trPr>
        <w:tc>
          <w:tcPr>
            <w:tcW w:w="852" w:type="dxa"/>
            <w:shd w:val="clear" w:color="auto" w:fill="auto"/>
          </w:tcPr>
          <w:p w14:paraId="6DB2911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690</w:t>
            </w:r>
          </w:p>
        </w:tc>
        <w:tc>
          <w:tcPr>
            <w:tcW w:w="6533" w:type="dxa"/>
            <w:shd w:val="clear" w:color="auto" w:fill="auto"/>
          </w:tcPr>
          <w:p w14:paraId="76757E1D"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2,3-Dinitrotoluen</w:t>
            </w:r>
          </w:p>
        </w:tc>
        <w:tc>
          <w:tcPr>
            <w:tcW w:w="1570" w:type="dxa"/>
            <w:shd w:val="clear" w:color="auto" w:fill="auto"/>
          </w:tcPr>
          <w:p w14:paraId="14741F7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602-01-7</w:t>
            </w:r>
          </w:p>
        </w:tc>
        <w:tc>
          <w:tcPr>
            <w:tcW w:w="1418" w:type="dxa"/>
            <w:shd w:val="clear" w:color="auto" w:fill="auto"/>
          </w:tcPr>
          <w:p w14:paraId="45E8C91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210-013-5</w:t>
            </w:r>
          </w:p>
        </w:tc>
      </w:tr>
      <w:tr w:rsidR="004D7BEE" w:rsidRPr="00BB126E" w14:paraId="6A24874B" w14:textId="77777777" w:rsidTr="004D7BEE">
        <w:trPr>
          <w:jc w:val="center"/>
        </w:trPr>
        <w:tc>
          <w:tcPr>
            <w:tcW w:w="852" w:type="dxa"/>
            <w:shd w:val="clear" w:color="auto" w:fill="auto"/>
          </w:tcPr>
          <w:p w14:paraId="357E093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691</w:t>
            </w:r>
          </w:p>
        </w:tc>
        <w:tc>
          <w:tcPr>
            <w:tcW w:w="6533" w:type="dxa"/>
            <w:shd w:val="clear" w:color="auto" w:fill="auto"/>
          </w:tcPr>
          <w:p w14:paraId="3F342BE4"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5-Nitroasenaften</w:t>
            </w:r>
          </w:p>
        </w:tc>
        <w:tc>
          <w:tcPr>
            <w:tcW w:w="1570" w:type="dxa"/>
            <w:shd w:val="clear" w:color="auto" w:fill="auto"/>
          </w:tcPr>
          <w:p w14:paraId="4F84AA6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602-87-9</w:t>
            </w:r>
          </w:p>
        </w:tc>
        <w:tc>
          <w:tcPr>
            <w:tcW w:w="1418" w:type="dxa"/>
            <w:shd w:val="clear" w:color="auto" w:fill="auto"/>
          </w:tcPr>
          <w:p w14:paraId="2F8A5D2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210-025-0</w:t>
            </w:r>
          </w:p>
        </w:tc>
      </w:tr>
      <w:tr w:rsidR="004D7BEE" w:rsidRPr="00BB126E" w14:paraId="6A562A83" w14:textId="77777777" w:rsidTr="004D7BEE">
        <w:trPr>
          <w:jc w:val="center"/>
        </w:trPr>
        <w:tc>
          <w:tcPr>
            <w:tcW w:w="852" w:type="dxa"/>
            <w:shd w:val="clear" w:color="auto" w:fill="auto"/>
          </w:tcPr>
          <w:p w14:paraId="1667383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692</w:t>
            </w:r>
          </w:p>
        </w:tc>
        <w:tc>
          <w:tcPr>
            <w:tcW w:w="6533" w:type="dxa"/>
            <w:shd w:val="clear" w:color="auto" w:fill="auto"/>
          </w:tcPr>
          <w:p w14:paraId="10E37184"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2,6-Dinitrotoluen</w:t>
            </w:r>
          </w:p>
        </w:tc>
        <w:tc>
          <w:tcPr>
            <w:tcW w:w="1570" w:type="dxa"/>
            <w:shd w:val="clear" w:color="auto" w:fill="auto"/>
          </w:tcPr>
          <w:p w14:paraId="008693E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606-20-2</w:t>
            </w:r>
          </w:p>
        </w:tc>
        <w:tc>
          <w:tcPr>
            <w:tcW w:w="1418" w:type="dxa"/>
            <w:shd w:val="clear" w:color="auto" w:fill="auto"/>
          </w:tcPr>
          <w:p w14:paraId="45E481D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210-106-0</w:t>
            </w:r>
          </w:p>
        </w:tc>
      </w:tr>
      <w:tr w:rsidR="004D7BEE" w:rsidRPr="00BB126E" w14:paraId="10926133" w14:textId="77777777" w:rsidTr="004D7BEE">
        <w:trPr>
          <w:jc w:val="center"/>
        </w:trPr>
        <w:tc>
          <w:tcPr>
            <w:tcW w:w="852" w:type="dxa"/>
            <w:shd w:val="clear" w:color="auto" w:fill="auto"/>
          </w:tcPr>
          <w:p w14:paraId="06A9D03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lastRenderedPageBreak/>
              <w:t>693</w:t>
            </w:r>
          </w:p>
        </w:tc>
        <w:tc>
          <w:tcPr>
            <w:tcW w:w="6533" w:type="dxa"/>
            <w:shd w:val="clear" w:color="auto" w:fill="auto"/>
          </w:tcPr>
          <w:p w14:paraId="3BA6762C"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3,4-Dinitrotoluen</w:t>
            </w:r>
          </w:p>
        </w:tc>
        <w:tc>
          <w:tcPr>
            <w:tcW w:w="1570" w:type="dxa"/>
            <w:shd w:val="clear" w:color="auto" w:fill="auto"/>
          </w:tcPr>
          <w:p w14:paraId="7C1050C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610-39-9</w:t>
            </w:r>
          </w:p>
        </w:tc>
        <w:tc>
          <w:tcPr>
            <w:tcW w:w="1418" w:type="dxa"/>
            <w:shd w:val="clear" w:color="auto" w:fill="auto"/>
          </w:tcPr>
          <w:p w14:paraId="18F881A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210-222-1</w:t>
            </w:r>
          </w:p>
        </w:tc>
      </w:tr>
      <w:tr w:rsidR="004D7BEE" w:rsidRPr="00BB126E" w14:paraId="5C9AE19F" w14:textId="77777777" w:rsidTr="004D7BEE">
        <w:trPr>
          <w:jc w:val="center"/>
        </w:trPr>
        <w:tc>
          <w:tcPr>
            <w:tcW w:w="852" w:type="dxa"/>
            <w:shd w:val="clear" w:color="auto" w:fill="auto"/>
          </w:tcPr>
          <w:p w14:paraId="5AA7953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694</w:t>
            </w:r>
          </w:p>
        </w:tc>
        <w:tc>
          <w:tcPr>
            <w:tcW w:w="6533" w:type="dxa"/>
            <w:shd w:val="clear" w:color="auto" w:fill="auto"/>
          </w:tcPr>
          <w:p w14:paraId="6A14B8A5"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3,5-Dinitrotoluen</w:t>
            </w:r>
          </w:p>
        </w:tc>
        <w:tc>
          <w:tcPr>
            <w:tcW w:w="1570" w:type="dxa"/>
            <w:shd w:val="clear" w:color="auto" w:fill="auto"/>
          </w:tcPr>
          <w:p w14:paraId="37FC855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618-85-9</w:t>
            </w:r>
          </w:p>
        </w:tc>
        <w:tc>
          <w:tcPr>
            <w:tcW w:w="1418" w:type="dxa"/>
            <w:shd w:val="clear" w:color="auto" w:fill="auto"/>
          </w:tcPr>
          <w:p w14:paraId="6D93DD3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210-566-2</w:t>
            </w:r>
          </w:p>
        </w:tc>
      </w:tr>
      <w:tr w:rsidR="004D7BEE" w:rsidRPr="00BB126E" w14:paraId="4C0AC254" w14:textId="77777777" w:rsidTr="004D7BEE">
        <w:trPr>
          <w:jc w:val="center"/>
        </w:trPr>
        <w:tc>
          <w:tcPr>
            <w:tcW w:w="852" w:type="dxa"/>
            <w:shd w:val="clear" w:color="auto" w:fill="auto"/>
          </w:tcPr>
          <w:p w14:paraId="3CCE6BC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695</w:t>
            </w:r>
          </w:p>
        </w:tc>
        <w:tc>
          <w:tcPr>
            <w:tcW w:w="6533" w:type="dxa"/>
            <w:shd w:val="clear" w:color="auto" w:fill="auto"/>
          </w:tcPr>
          <w:p w14:paraId="560A658C"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2,5-Dinitrotoluen</w:t>
            </w:r>
          </w:p>
        </w:tc>
        <w:tc>
          <w:tcPr>
            <w:tcW w:w="1570" w:type="dxa"/>
            <w:shd w:val="clear" w:color="auto" w:fill="auto"/>
          </w:tcPr>
          <w:p w14:paraId="67E6900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619-15-8</w:t>
            </w:r>
          </w:p>
        </w:tc>
        <w:tc>
          <w:tcPr>
            <w:tcW w:w="1418" w:type="dxa"/>
            <w:shd w:val="clear" w:color="auto" w:fill="auto"/>
          </w:tcPr>
          <w:p w14:paraId="1330A3D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210-581-4</w:t>
            </w:r>
          </w:p>
        </w:tc>
      </w:tr>
      <w:tr w:rsidR="004D7BEE" w:rsidRPr="00BB126E" w14:paraId="7E0E9979" w14:textId="77777777" w:rsidTr="004D7BEE">
        <w:trPr>
          <w:jc w:val="center"/>
        </w:trPr>
        <w:tc>
          <w:tcPr>
            <w:tcW w:w="852" w:type="dxa"/>
            <w:shd w:val="clear" w:color="auto" w:fill="auto"/>
          </w:tcPr>
          <w:p w14:paraId="53CDEC1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696</w:t>
            </w:r>
          </w:p>
        </w:tc>
        <w:tc>
          <w:tcPr>
            <w:tcW w:w="6533" w:type="dxa"/>
            <w:shd w:val="clear" w:color="auto" w:fill="auto"/>
          </w:tcPr>
          <w:p w14:paraId="1DE693C2"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Dinoterb, tuzları ve esterleri</w:t>
            </w:r>
          </w:p>
        </w:tc>
        <w:tc>
          <w:tcPr>
            <w:tcW w:w="1570" w:type="dxa"/>
            <w:shd w:val="clear" w:color="auto" w:fill="auto"/>
          </w:tcPr>
          <w:p w14:paraId="31BF40C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1420-07-1</w:t>
            </w:r>
          </w:p>
        </w:tc>
        <w:tc>
          <w:tcPr>
            <w:tcW w:w="1418" w:type="dxa"/>
            <w:shd w:val="clear" w:color="auto" w:fill="auto"/>
          </w:tcPr>
          <w:p w14:paraId="11261C0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215-813-8</w:t>
            </w:r>
          </w:p>
        </w:tc>
      </w:tr>
      <w:tr w:rsidR="004D7BEE" w:rsidRPr="00BB126E" w14:paraId="32047A3F" w14:textId="77777777" w:rsidTr="004D7BEE">
        <w:trPr>
          <w:jc w:val="center"/>
        </w:trPr>
        <w:tc>
          <w:tcPr>
            <w:tcW w:w="852" w:type="dxa"/>
            <w:shd w:val="clear" w:color="auto" w:fill="auto"/>
          </w:tcPr>
          <w:p w14:paraId="1122C21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697</w:t>
            </w:r>
          </w:p>
        </w:tc>
        <w:tc>
          <w:tcPr>
            <w:tcW w:w="6533" w:type="dxa"/>
            <w:shd w:val="clear" w:color="auto" w:fill="auto"/>
          </w:tcPr>
          <w:p w14:paraId="7D7D1EC2"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Nitrofen</w:t>
            </w:r>
          </w:p>
        </w:tc>
        <w:tc>
          <w:tcPr>
            <w:tcW w:w="1570" w:type="dxa"/>
            <w:shd w:val="clear" w:color="auto" w:fill="auto"/>
          </w:tcPr>
          <w:p w14:paraId="4411E4F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1836-75-5</w:t>
            </w:r>
          </w:p>
        </w:tc>
        <w:tc>
          <w:tcPr>
            <w:tcW w:w="1418" w:type="dxa"/>
            <w:shd w:val="clear" w:color="auto" w:fill="auto"/>
          </w:tcPr>
          <w:p w14:paraId="7D89FEE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217-406-0</w:t>
            </w:r>
          </w:p>
        </w:tc>
      </w:tr>
      <w:tr w:rsidR="004D7BEE" w:rsidRPr="00BB126E" w14:paraId="7CDB216B" w14:textId="77777777" w:rsidTr="004D7BEE">
        <w:trPr>
          <w:jc w:val="center"/>
        </w:trPr>
        <w:tc>
          <w:tcPr>
            <w:tcW w:w="852" w:type="dxa"/>
            <w:shd w:val="clear" w:color="auto" w:fill="auto"/>
          </w:tcPr>
          <w:p w14:paraId="70D2A1D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699</w:t>
            </w:r>
          </w:p>
        </w:tc>
        <w:tc>
          <w:tcPr>
            <w:tcW w:w="6533" w:type="dxa"/>
            <w:shd w:val="clear" w:color="auto" w:fill="auto"/>
          </w:tcPr>
          <w:p w14:paraId="5B96D472"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Diazometan</w:t>
            </w:r>
          </w:p>
        </w:tc>
        <w:tc>
          <w:tcPr>
            <w:tcW w:w="1570" w:type="dxa"/>
            <w:shd w:val="clear" w:color="auto" w:fill="auto"/>
          </w:tcPr>
          <w:p w14:paraId="44610DA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334-88-3</w:t>
            </w:r>
          </w:p>
        </w:tc>
        <w:tc>
          <w:tcPr>
            <w:tcW w:w="1418" w:type="dxa"/>
            <w:shd w:val="clear" w:color="auto" w:fill="auto"/>
          </w:tcPr>
          <w:p w14:paraId="5A54A8C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206-382-7</w:t>
            </w:r>
          </w:p>
        </w:tc>
      </w:tr>
      <w:tr w:rsidR="004D7BEE" w:rsidRPr="00BB126E" w14:paraId="0E495F90" w14:textId="77777777" w:rsidTr="004D7BEE">
        <w:trPr>
          <w:jc w:val="center"/>
        </w:trPr>
        <w:tc>
          <w:tcPr>
            <w:tcW w:w="852" w:type="dxa"/>
            <w:shd w:val="clear" w:color="auto" w:fill="auto"/>
          </w:tcPr>
          <w:p w14:paraId="7D9E0B3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700</w:t>
            </w:r>
          </w:p>
        </w:tc>
        <w:tc>
          <w:tcPr>
            <w:tcW w:w="6533" w:type="dxa"/>
            <w:shd w:val="clear" w:color="auto" w:fill="auto"/>
          </w:tcPr>
          <w:p w14:paraId="33222FA7"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1,4,5,8-Tetraaminoantrakinon (Dispers Blue 1)</w:t>
            </w:r>
          </w:p>
        </w:tc>
        <w:tc>
          <w:tcPr>
            <w:tcW w:w="1570" w:type="dxa"/>
            <w:shd w:val="clear" w:color="auto" w:fill="auto"/>
          </w:tcPr>
          <w:p w14:paraId="418AE35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2475-45-8</w:t>
            </w:r>
          </w:p>
        </w:tc>
        <w:tc>
          <w:tcPr>
            <w:tcW w:w="1418" w:type="dxa"/>
            <w:shd w:val="clear" w:color="auto" w:fill="auto"/>
          </w:tcPr>
          <w:p w14:paraId="083FAFD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219-603-7</w:t>
            </w:r>
          </w:p>
        </w:tc>
      </w:tr>
      <w:tr w:rsidR="004D7BEE" w:rsidRPr="00BB126E" w14:paraId="59415DAE" w14:textId="77777777" w:rsidTr="004D7BEE">
        <w:trPr>
          <w:jc w:val="center"/>
        </w:trPr>
        <w:tc>
          <w:tcPr>
            <w:tcW w:w="852" w:type="dxa"/>
            <w:shd w:val="clear" w:color="auto" w:fill="auto"/>
          </w:tcPr>
          <w:p w14:paraId="2FE3E15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702</w:t>
            </w:r>
          </w:p>
        </w:tc>
        <w:tc>
          <w:tcPr>
            <w:tcW w:w="6533" w:type="dxa"/>
            <w:shd w:val="clear" w:color="auto" w:fill="auto"/>
          </w:tcPr>
          <w:p w14:paraId="5448B220"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1-Metil-3-nitro-1-nitrozoguanidin</w:t>
            </w:r>
          </w:p>
        </w:tc>
        <w:tc>
          <w:tcPr>
            <w:tcW w:w="1570" w:type="dxa"/>
            <w:shd w:val="clear" w:color="auto" w:fill="auto"/>
          </w:tcPr>
          <w:p w14:paraId="03E6689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70-25-7</w:t>
            </w:r>
          </w:p>
        </w:tc>
        <w:tc>
          <w:tcPr>
            <w:tcW w:w="1418" w:type="dxa"/>
            <w:shd w:val="clear" w:color="auto" w:fill="auto"/>
          </w:tcPr>
          <w:p w14:paraId="39464E9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200-730-1</w:t>
            </w:r>
          </w:p>
        </w:tc>
      </w:tr>
      <w:tr w:rsidR="004D7BEE" w:rsidRPr="00BB126E" w14:paraId="42609447" w14:textId="77777777" w:rsidTr="004D7BEE">
        <w:trPr>
          <w:jc w:val="center"/>
        </w:trPr>
        <w:tc>
          <w:tcPr>
            <w:tcW w:w="852" w:type="dxa"/>
            <w:shd w:val="clear" w:color="auto" w:fill="auto"/>
          </w:tcPr>
          <w:p w14:paraId="3BB3B4D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705</w:t>
            </w:r>
          </w:p>
        </w:tc>
        <w:tc>
          <w:tcPr>
            <w:tcW w:w="6533" w:type="dxa"/>
            <w:shd w:val="clear" w:color="auto" w:fill="auto"/>
          </w:tcPr>
          <w:p w14:paraId="782DE476"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4,4′-Metilendianilin</w:t>
            </w:r>
          </w:p>
        </w:tc>
        <w:tc>
          <w:tcPr>
            <w:tcW w:w="1570" w:type="dxa"/>
            <w:shd w:val="clear" w:color="auto" w:fill="auto"/>
          </w:tcPr>
          <w:p w14:paraId="13A277D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101-77-9</w:t>
            </w:r>
          </w:p>
        </w:tc>
        <w:tc>
          <w:tcPr>
            <w:tcW w:w="1418" w:type="dxa"/>
            <w:shd w:val="clear" w:color="auto" w:fill="auto"/>
          </w:tcPr>
          <w:p w14:paraId="5ADBEEA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202-974-4</w:t>
            </w:r>
          </w:p>
        </w:tc>
      </w:tr>
      <w:tr w:rsidR="004D7BEE" w:rsidRPr="00BB126E" w14:paraId="079CE993" w14:textId="77777777" w:rsidTr="004D7BEE">
        <w:trPr>
          <w:jc w:val="center"/>
        </w:trPr>
        <w:tc>
          <w:tcPr>
            <w:tcW w:w="852" w:type="dxa"/>
            <w:shd w:val="clear" w:color="auto" w:fill="auto"/>
          </w:tcPr>
          <w:p w14:paraId="0E25466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706</w:t>
            </w:r>
          </w:p>
        </w:tc>
        <w:tc>
          <w:tcPr>
            <w:tcW w:w="6533" w:type="dxa"/>
            <w:shd w:val="clear" w:color="auto" w:fill="auto"/>
          </w:tcPr>
          <w:p w14:paraId="470BAD3F"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4,4′-(4-iminosiklohekza-2,5-dienilidenmetilen) dianilin hidroklorür</w:t>
            </w:r>
          </w:p>
        </w:tc>
        <w:tc>
          <w:tcPr>
            <w:tcW w:w="1570" w:type="dxa"/>
            <w:shd w:val="clear" w:color="auto" w:fill="auto"/>
          </w:tcPr>
          <w:p w14:paraId="2602281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569-61-9</w:t>
            </w:r>
          </w:p>
        </w:tc>
        <w:tc>
          <w:tcPr>
            <w:tcW w:w="1418" w:type="dxa"/>
            <w:shd w:val="clear" w:color="auto" w:fill="auto"/>
          </w:tcPr>
          <w:p w14:paraId="3BC820B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209-321-2</w:t>
            </w:r>
          </w:p>
        </w:tc>
      </w:tr>
      <w:tr w:rsidR="004D7BEE" w:rsidRPr="00BB126E" w14:paraId="49B0AF34" w14:textId="77777777" w:rsidTr="004D7BEE">
        <w:trPr>
          <w:jc w:val="center"/>
        </w:trPr>
        <w:tc>
          <w:tcPr>
            <w:tcW w:w="852" w:type="dxa"/>
            <w:shd w:val="clear" w:color="auto" w:fill="auto"/>
          </w:tcPr>
          <w:p w14:paraId="29B969F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707</w:t>
            </w:r>
          </w:p>
        </w:tc>
        <w:tc>
          <w:tcPr>
            <w:tcW w:w="6533" w:type="dxa"/>
            <w:shd w:val="clear" w:color="auto" w:fill="auto"/>
          </w:tcPr>
          <w:p w14:paraId="49241AF3"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4,4′-Metilendi-o-toluidin</w:t>
            </w:r>
          </w:p>
        </w:tc>
        <w:tc>
          <w:tcPr>
            <w:tcW w:w="1570" w:type="dxa"/>
            <w:shd w:val="clear" w:color="auto" w:fill="auto"/>
          </w:tcPr>
          <w:p w14:paraId="092AC8C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838-88-0</w:t>
            </w:r>
          </w:p>
        </w:tc>
        <w:tc>
          <w:tcPr>
            <w:tcW w:w="1418" w:type="dxa"/>
            <w:shd w:val="clear" w:color="auto" w:fill="auto"/>
          </w:tcPr>
          <w:p w14:paraId="49652E5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212-658-8</w:t>
            </w:r>
          </w:p>
        </w:tc>
      </w:tr>
      <w:tr w:rsidR="004D7BEE" w:rsidRPr="00BB126E" w14:paraId="27E391B9" w14:textId="77777777" w:rsidTr="004D7BEE">
        <w:trPr>
          <w:jc w:val="center"/>
        </w:trPr>
        <w:tc>
          <w:tcPr>
            <w:tcW w:w="852" w:type="dxa"/>
            <w:shd w:val="clear" w:color="auto" w:fill="auto"/>
          </w:tcPr>
          <w:p w14:paraId="1A3E3CA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708</w:t>
            </w:r>
          </w:p>
        </w:tc>
        <w:tc>
          <w:tcPr>
            <w:tcW w:w="6533" w:type="dxa"/>
            <w:shd w:val="clear" w:color="auto" w:fill="auto"/>
          </w:tcPr>
          <w:p w14:paraId="60AA8A11" w14:textId="77777777" w:rsidR="004D7BEE" w:rsidRPr="00BB126E" w:rsidRDefault="004D7BEE" w:rsidP="00BB126E">
            <w:pPr>
              <w:spacing w:after="200" w:line="276" w:lineRule="auto"/>
              <w:jc w:val="both"/>
              <w:rPr>
                <w:rFonts w:ascii="Times New Roman" w:eastAsia="Calibri" w:hAnsi="Times New Roman" w:cs="Times New Roman"/>
                <w:sz w:val="18"/>
                <w:szCs w:val="18"/>
              </w:rPr>
            </w:pPr>
            <w:proofErr w:type="gramStart"/>
            <w:r w:rsidRPr="00BB126E">
              <w:rPr>
                <w:rFonts w:ascii="Times New Roman" w:eastAsia="Calibri" w:hAnsi="Times New Roman" w:cs="Times New Roman"/>
                <w:sz w:val="18"/>
                <w:szCs w:val="18"/>
              </w:rPr>
              <w:t>o</w:t>
            </w:r>
            <w:proofErr w:type="gramEnd"/>
            <w:r w:rsidRPr="00BB126E">
              <w:rPr>
                <w:rFonts w:ascii="Times New Roman" w:eastAsia="Calibri" w:hAnsi="Times New Roman" w:cs="Times New Roman"/>
                <w:sz w:val="18"/>
                <w:szCs w:val="18"/>
              </w:rPr>
              <w:t>-Anisidin</w:t>
            </w:r>
          </w:p>
        </w:tc>
        <w:tc>
          <w:tcPr>
            <w:tcW w:w="1570" w:type="dxa"/>
            <w:shd w:val="clear" w:color="auto" w:fill="auto"/>
          </w:tcPr>
          <w:p w14:paraId="097FAA7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90-04-0</w:t>
            </w:r>
          </w:p>
        </w:tc>
        <w:tc>
          <w:tcPr>
            <w:tcW w:w="1418" w:type="dxa"/>
            <w:shd w:val="clear" w:color="auto" w:fill="auto"/>
          </w:tcPr>
          <w:p w14:paraId="01BC17A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201-963-1</w:t>
            </w:r>
          </w:p>
        </w:tc>
      </w:tr>
      <w:tr w:rsidR="004D7BEE" w:rsidRPr="00BB126E" w14:paraId="7711587A" w14:textId="77777777" w:rsidTr="004D7BEE">
        <w:trPr>
          <w:jc w:val="center"/>
        </w:trPr>
        <w:tc>
          <w:tcPr>
            <w:tcW w:w="852" w:type="dxa"/>
            <w:shd w:val="clear" w:color="auto" w:fill="auto"/>
          </w:tcPr>
          <w:p w14:paraId="605A20F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709</w:t>
            </w:r>
          </w:p>
        </w:tc>
        <w:tc>
          <w:tcPr>
            <w:tcW w:w="6533" w:type="dxa"/>
            <w:shd w:val="clear" w:color="auto" w:fill="auto"/>
          </w:tcPr>
          <w:p w14:paraId="7CAF0AB3"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3,3′-Dimetoksibenzidin (orto-Dianisidine) ve tuzları</w:t>
            </w:r>
          </w:p>
        </w:tc>
        <w:tc>
          <w:tcPr>
            <w:tcW w:w="1570" w:type="dxa"/>
            <w:shd w:val="clear" w:color="auto" w:fill="auto"/>
          </w:tcPr>
          <w:p w14:paraId="623A81F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119-90-4</w:t>
            </w:r>
          </w:p>
        </w:tc>
        <w:tc>
          <w:tcPr>
            <w:tcW w:w="1418" w:type="dxa"/>
            <w:shd w:val="clear" w:color="auto" w:fill="auto"/>
          </w:tcPr>
          <w:p w14:paraId="7998D43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204-355-4</w:t>
            </w:r>
          </w:p>
        </w:tc>
      </w:tr>
      <w:tr w:rsidR="004D7BEE" w:rsidRPr="00BB126E" w14:paraId="48794F92" w14:textId="77777777" w:rsidTr="004D7BEE">
        <w:trPr>
          <w:jc w:val="center"/>
        </w:trPr>
        <w:tc>
          <w:tcPr>
            <w:tcW w:w="852" w:type="dxa"/>
            <w:shd w:val="clear" w:color="auto" w:fill="auto"/>
          </w:tcPr>
          <w:p w14:paraId="6F7C4A1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711</w:t>
            </w:r>
          </w:p>
        </w:tc>
        <w:tc>
          <w:tcPr>
            <w:tcW w:w="6533" w:type="dxa"/>
            <w:shd w:val="clear" w:color="auto" w:fill="auto"/>
          </w:tcPr>
          <w:p w14:paraId="0E3415E0" w14:textId="680803F5" w:rsidR="004D7BEE" w:rsidRPr="00BB126E" w:rsidRDefault="004D7BEE" w:rsidP="00BB126E">
            <w:pPr>
              <w:spacing w:after="200" w:line="276" w:lineRule="auto"/>
              <w:jc w:val="both"/>
              <w:rPr>
                <w:rFonts w:ascii="Times New Roman" w:eastAsia="Calibri" w:hAnsi="Times New Roman" w:cs="Times New Roman"/>
                <w:sz w:val="18"/>
                <w:szCs w:val="18"/>
              </w:rPr>
            </w:pPr>
            <w:proofErr w:type="gramStart"/>
            <w:r w:rsidRPr="00BB126E">
              <w:rPr>
                <w:rFonts w:ascii="Times New Roman" w:eastAsia="Calibri" w:hAnsi="Times New Roman" w:cs="Times New Roman"/>
                <w:sz w:val="18"/>
                <w:szCs w:val="18"/>
              </w:rPr>
              <w:t>o</w:t>
            </w:r>
            <w:proofErr w:type="gramEnd"/>
            <w:r w:rsidRPr="00BB126E">
              <w:rPr>
                <w:rFonts w:ascii="Times New Roman" w:eastAsia="Calibri" w:hAnsi="Times New Roman" w:cs="Times New Roman"/>
                <w:sz w:val="18"/>
                <w:szCs w:val="18"/>
              </w:rPr>
              <w:t xml:space="preserve">-Dianisidine </w:t>
            </w:r>
            <w:r w:rsidR="00395A56" w:rsidRPr="00BB126E">
              <w:rPr>
                <w:rFonts w:ascii="Times New Roman" w:eastAsia="Calibri" w:hAnsi="Times New Roman" w:cs="Times New Roman"/>
                <w:sz w:val="18"/>
                <w:szCs w:val="18"/>
              </w:rPr>
              <w:t>bazlı</w:t>
            </w:r>
            <w:r w:rsidR="00FE11E9" w:rsidRPr="00BB126E">
              <w:rPr>
                <w:rFonts w:ascii="Times New Roman" w:eastAsia="Calibri" w:hAnsi="Times New Roman" w:cs="Times New Roman"/>
                <w:sz w:val="18"/>
                <w:szCs w:val="18"/>
              </w:rPr>
              <w:t xml:space="preserve"> azo boyal</w:t>
            </w:r>
            <w:r w:rsidR="0006209F" w:rsidRPr="00BB126E">
              <w:rPr>
                <w:rFonts w:ascii="Times New Roman" w:eastAsia="Calibri" w:hAnsi="Times New Roman" w:cs="Times New Roman"/>
                <w:sz w:val="18"/>
                <w:szCs w:val="18"/>
              </w:rPr>
              <w:t>arı</w:t>
            </w:r>
          </w:p>
        </w:tc>
        <w:tc>
          <w:tcPr>
            <w:tcW w:w="1570" w:type="dxa"/>
            <w:shd w:val="clear" w:color="auto" w:fill="auto"/>
          </w:tcPr>
          <w:p w14:paraId="7F37F60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20E691E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34C12562" w14:textId="77777777" w:rsidTr="004D7BEE">
        <w:trPr>
          <w:jc w:val="center"/>
        </w:trPr>
        <w:tc>
          <w:tcPr>
            <w:tcW w:w="852" w:type="dxa"/>
            <w:shd w:val="clear" w:color="auto" w:fill="auto"/>
          </w:tcPr>
          <w:p w14:paraId="70EE746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712</w:t>
            </w:r>
          </w:p>
        </w:tc>
        <w:tc>
          <w:tcPr>
            <w:tcW w:w="6533" w:type="dxa"/>
            <w:shd w:val="clear" w:color="auto" w:fill="auto"/>
          </w:tcPr>
          <w:p w14:paraId="06F4372A"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3,3′-Diklorobenzidin</w:t>
            </w:r>
          </w:p>
        </w:tc>
        <w:tc>
          <w:tcPr>
            <w:tcW w:w="1570" w:type="dxa"/>
            <w:shd w:val="clear" w:color="auto" w:fill="auto"/>
          </w:tcPr>
          <w:p w14:paraId="61F4EC1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91-94-1</w:t>
            </w:r>
          </w:p>
        </w:tc>
        <w:tc>
          <w:tcPr>
            <w:tcW w:w="1418" w:type="dxa"/>
            <w:shd w:val="clear" w:color="auto" w:fill="auto"/>
          </w:tcPr>
          <w:p w14:paraId="0C124A8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202-109-0</w:t>
            </w:r>
          </w:p>
        </w:tc>
      </w:tr>
      <w:tr w:rsidR="004D7BEE" w:rsidRPr="00BB126E" w14:paraId="073B27B8" w14:textId="77777777" w:rsidTr="004D7BEE">
        <w:trPr>
          <w:jc w:val="center"/>
        </w:trPr>
        <w:tc>
          <w:tcPr>
            <w:tcW w:w="852" w:type="dxa"/>
            <w:shd w:val="clear" w:color="auto" w:fill="auto"/>
          </w:tcPr>
          <w:p w14:paraId="70C3F75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713</w:t>
            </w:r>
          </w:p>
        </w:tc>
        <w:tc>
          <w:tcPr>
            <w:tcW w:w="6533" w:type="dxa"/>
            <w:shd w:val="clear" w:color="auto" w:fill="auto"/>
          </w:tcPr>
          <w:p w14:paraId="28F5B807"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Benzidin dihidroklorür</w:t>
            </w:r>
          </w:p>
        </w:tc>
        <w:tc>
          <w:tcPr>
            <w:tcW w:w="1570" w:type="dxa"/>
            <w:shd w:val="clear" w:color="auto" w:fill="auto"/>
          </w:tcPr>
          <w:p w14:paraId="75A1A72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531-85-1</w:t>
            </w:r>
          </w:p>
        </w:tc>
        <w:tc>
          <w:tcPr>
            <w:tcW w:w="1418" w:type="dxa"/>
            <w:shd w:val="clear" w:color="auto" w:fill="auto"/>
          </w:tcPr>
          <w:p w14:paraId="55966F5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208-519-6</w:t>
            </w:r>
          </w:p>
        </w:tc>
      </w:tr>
      <w:tr w:rsidR="004D7BEE" w:rsidRPr="00BB126E" w14:paraId="67F9A348" w14:textId="77777777" w:rsidTr="004D7BEE">
        <w:trPr>
          <w:jc w:val="center"/>
        </w:trPr>
        <w:tc>
          <w:tcPr>
            <w:tcW w:w="852" w:type="dxa"/>
            <w:shd w:val="clear" w:color="auto" w:fill="auto"/>
          </w:tcPr>
          <w:p w14:paraId="036F64A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714</w:t>
            </w:r>
          </w:p>
        </w:tc>
        <w:tc>
          <w:tcPr>
            <w:tcW w:w="6533" w:type="dxa"/>
            <w:shd w:val="clear" w:color="auto" w:fill="auto"/>
          </w:tcPr>
          <w:p w14:paraId="63755E51"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[[1,1′-Bifenil]-4,4′-diyl]diamonyum sülfat</w:t>
            </w:r>
          </w:p>
        </w:tc>
        <w:tc>
          <w:tcPr>
            <w:tcW w:w="1570" w:type="dxa"/>
            <w:shd w:val="clear" w:color="auto" w:fill="auto"/>
          </w:tcPr>
          <w:p w14:paraId="28B028B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531-86-2</w:t>
            </w:r>
          </w:p>
        </w:tc>
        <w:tc>
          <w:tcPr>
            <w:tcW w:w="1418" w:type="dxa"/>
            <w:shd w:val="clear" w:color="auto" w:fill="auto"/>
          </w:tcPr>
          <w:p w14:paraId="09178FF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208-520-1</w:t>
            </w:r>
          </w:p>
        </w:tc>
      </w:tr>
      <w:tr w:rsidR="004D7BEE" w:rsidRPr="00BB126E" w14:paraId="78BD5D5E" w14:textId="77777777" w:rsidTr="004D7BEE">
        <w:trPr>
          <w:jc w:val="center"/>
        </w:trPr>
        <w:tc>
          <w:tcPr>
            <w:tcW w:w="852" w:type="dxa"/>
            <w:shd w:val="clear" w:color="auto" w:fill="auto"/>
          </w:tcPr>
          <w:p w14:paraId="6EF9EAB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715</w:t>
            </w:r>
          </w:p>
        </w:tc>
        <w:tc>
          <w:tcPr>
            <w:tcW w:w="6533" w:type="dxa"/>
            <w:shd w:val="clear" w:color="auto" w:fill="auto"/>
          </w:tcPr>
          <w:p w14:paraId="04AEDF27"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3,3′-Diklorobenzidin dihidroklorür</w:t>
            </w:r>
          </w:p>
        </w:tc>
        <w:tc>
          <w:tcPr>
            <w:tcW w:w="1570" w:type="dxa"/>
            <w:shd w:val="clear" w:color="auto" w:fill="auto"/>
          </w:tcPr>
          <w:p w14:paraId="43B39F2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612-83-9</w:t>
            </w:r>
          </w:p>
        </w:tc>
        <w:tc>
          <w:tcPr>
            <w:tcW w:w="1418" w:type="dxa"/>
            <w:shd w:val="clear" w:color="auto" w:fill="auto"/>
          </w:tcPr>
          <w:p w14:paraId="5CEC852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210-323-0</w:t>
            </w:r>
          </w:p>
        </w:tc>
      </w:tr>
      <w:tr w:rsidR="004D7BEE" w:rsidRPr="00BB126E" w14:paraId="11AE26D8" w14:textId="77777777" w:rsidTr="004D7BEE">
        <w:trPr>
          <w:jc w:val="center"/>
        </w:trPr>
        <w:tc>
          <w:tcPr>
            <w:tcW w:w="852" w:type="dxa"/>
            <w:shd w:val="clear" w:color="auto" w:fill="auto"/>
          </w:tcPr>
          <w:p w14:paraId="13B3D96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716</w:t>
            </w:r>
          </w:p>
        </w:tc>
        <w:tc>
          <w:tcPr>
            <w:tcW w:w="6533" w:type="dxa"/>
            <w:shd w:val="clear" w:color="auto" w:fill="auto"/>
          </w:tcPr>
          <w:p w14:paraId="75A93B95"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Benzidin sülfat</w:t>
            </w:r>
          </w:p>
        </w:tc>
        <w:tc>
          <w:tcPr>
            <w:tcW w:w="1570" w:type="dxa"/>
            <w:shd w:val="clear" w:color="auto" w:fill="auto"/>
          </w:tcPr>
          <w:p w14:paraId="785FAF2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21136-70-9</w:t>
            </w:r>
          </w:p>
        </w:tc>
        <w:tc>
          <w:tcPr>
            <w:tcW w:w="1418" w:type="dxa"/>
            <w:shd w:val="clear" w:color="auto" w:fill="auto"/>
          </w:tcPr>
          <w:p w14:paraId="09D0287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244-236-4</w:t>
            </w:r>
          </w:p>
        </w:tc>
      </w:tr>
      <w:tr w:rsidR="004D7BEE" w:rsidRPr="00BB126E" w14:paraId="6DA97D5A" w14:textId="77777777" w:rsidTr="004D7BEE">
        <w:trPr>
          <w:jc w:val="center"/>
        </w:trPr>
        <w:tc>
          <w:tcPr>
            <w:tcW w:w="852" w:type="dxa"/>
            <w:shd w:val="clear" w:color="auto" w:fill="auto"/>
          </w:tcPr>
          <w:p w14:paraId="6114E15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717</w:t>
            </w:r>
          </w:p>
        </w:tc>
        <w:tc>
          <w:tcPr>
            <w:tcW w:w="6533" w:type="dxa"/>
            <w:shd w:val="clear" w:color="auto" w:fill="auto"/>
          </w:tcPr>
          <w:p w14:paraId="7916B620"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Benzidin asetat</w:t>
            </w:r>
          </w:p>
        </w:tc>
        <w:tc>
          <w:tcPr>
            <w:tcW w:w="1570" w:type="dxa"/>
            <w:shd w:val="clear" w:color="auto" w:fill="auto"/>
          </w:tcPr>
          <w:p w14:paraId="7755E7C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36341-27-2</w:t>
            </w:r>
          </w:p>
        </w:tc>
        <w:tc>
          <w:tcPr>
            <w:tcW w:w="1418" w:type="dxa"/>
            <w:shd w:val="clear" w:color="auto" w:fill="auto"/>
          </w:tcPr>
          <w:p w14:paraId="35AA9F2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252-984-8</w:t>
            </w:r>
          </w:p>
        </w:tc>
      </w:tr>
      <w:tr w:rsidR="004D7BEE" w:rsidRPr="00BB126E" w14:paraId="697C6E2F" w14:textId="77777777" w:rsidTr="004D7BEE">
        <w:trPr>
          <w:jc w:val="center"/>
        </w:trPr>
        <w:tc>
          <w:tcPr>
            <w:tcW w:w="852" w:type="dxa"/>
            <w:shd w:val="clear" w:color="auto" w:fill="auto"/>
          </w:tcPr>
          <w:p w14:paraId="1A3AD72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718</w:t>
            </w:r>
          </w:p>
        </w:tc>
        <w:tc>
          <w:tcPr>
            <w:tcW w:w="6533" w:type="dxa"/>
            <w:shd w:val="clear" w:color="auto" w:fill="auto"/>
          </w:tcPr>
          <w:p w14:paraId="5E5C33DA"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3,3′-Diklorobenzidin dihidrojen bis(sülfat)</w:t>
            </w:r>
          </w:p>
        </w:tc>
        <w:tc>
          <w:tcPr>
            <w:tcW w:w="1570" w:type="dxa"/>
            <w:shd w:val="clear" w:color="auto" w:fill="auto"/>
          </w:tcPr>
          <w:p w14:paraId="123E1FB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64969-34-2</w:t>
            </w:r>
          </w:p>
        </w:tc>
        <w:tc>
          <w:tcPr>
            <w:tcW w:w="1418" w:type="dxa"/>
            <w:shd w:val="clear" w:color="auto" w:fill="auto"/>
          </w:tcPr>
          <w:p w14:paraId="745484E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265-293-1</w:t>
            </w:r>
          </w:p>
        </w:tc>
      </w:tr>
      <w:tr w:rsidR="004D7BEE" w:rsidRPr="00BB126E" w14:paraId="115897EC" w14:textId="77777777" w:rsidTr="004D7BEE">
        <w:trPr>
          <w:jc w:val="center"/>
        </w:trPr>
        <w:tc>
          <w:tcPr>
            <w:tcW w:w="852" w:type="dxa"/>
            <w:shd w:val="clear" w:color="auto" w:fill="auto"/>
          </w:tcPr>
          <w:p w14:paraId="659BE51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719</w:t>
            </w:r>
          </w:p>
        </w:tc>
        <w:tc>
          <w:tcPr>
            <w:tcW w:w="6533" w:type="dxa"/>
            <w:shd w:val="clear" w:color="auto" w:fill="auto"/>
          </w:tcPr>
          <w:p w14:paraId="28B10318"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3,3′-Diklorobenzidin sülfat</w:t>
            </w:r>
          </w:p>
        </w:tc>
        <w:tc>
          <w:tcPr>
            <w:tcW w:w="1570" w:type="dxa"/>
            <w:shd w:val="clear" w:color="auto" w:fill="auto"/>
          </w:tcPr>
          <w:p w14:paraId="29D071B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74332-73-3</w:t>
            </w:r>
          </w:p>
        </w:tc>
        <w:tc>
          <w:tcPr>
            <w:tcW w:w="1418" w:type="dxa"/>
            <w:shd w:val="clear" w:color="auto" w:fill="auto"/>
          </w:tcPr>
          <w:p w14:paraId="3CA7EDB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277-822-3</w:t>
            </w:r>
          </w:p>
        </w:tc>
      </w:tr>
      <w:tr w:rsidR="004D7BEE" w:rsidRPr="00BB126E" w14:paraId="1385C998" w14:textId="77777777" w:rsidTr="004D7BEE">
        <w:trPr>
          <w:jc w:val="center"/>
        </w:trPr>
        <w:tc>
          <w:tcPr>
            <w:tcW w:w="852" w:type="dxa"/>
            <w:shd w:val="clear" w:color="auto" w:fill="auto"/>
          </w:tcPr>
          <w:p w14:paraId="0EC902E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720</w:t>
            </w:r>
          </w:p>
        </w:tc>
        <w:tc>
          <w:tcPr>
            <w:tcW w:w="6533" w:type="dxa"/>
            <w:shd w:val="clear" w:color="auto" w:fill="auto"/>
          </w:tcPr>
          <w:p w14:paraId="50819E1A" w14:textId="38D3A5D3"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Benzidin </w:t>
            </w:r>
            <w:proofErr w:type="gramStart"/>
            <w:r w:rsidR="00395A56" w:rsidRPr="00BB126E">
              <w:rPr>
                <w:rFonts w:ascii="Times New Roman" w:eastAsia="Calibri" w:hAnsi="Times New Roman" w:cs="Times New Roman"/>
                <w:sz w:val="18"/>
                <w:szCs w:val="18"/>
              </w:rPr>
              <w:t>bazlı</w:t>
            </w:r>
            <w:proofErr w:type="gramEnd"/>
            <w:r w:rsidR="00A86C35" w:rsidRPr="00BB126E">
              <w:rPr>
                <w:rFonts w:ascii="Times New Roman" w:eastAsia="Calibri" w:hAnsi="Times New Roman" w:cs="Times New Roman"/>
                <w:sz w:val="18"/>
                <w:szCs w:val="18"/>
              </w:rPr>
              <w:t xml:space="preserve"> azo boyaları</w:t>
            </w:r>
          </w:p>
        </w:tc>
        <w:tc>
          <w:tcPr>
            <w:tcW w:w="1570" w:type="dxa"/>
            <w:shd w:val="clear" w:color="auto" w:fill="auto"/>
          </w:tcPr>
          <w:p w14:paraId="179B362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3878F61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7872BF17" w14:textId="77777777" w:rsidTr="004D7BEE">
        <w:trPr>
          <w:jc w:val="center"/>
        </w:trPr>
        <w:tc>
          <w:tcPr>
            <w:tcW w:w="852" w:type="dxa"/>
            <w:shd w:val="clear" w:color="auto" w:fill="auto"/>
          </w:tcPr>
          <w:p w14:paraId="0E937BA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721</w:t>
            </w:r>
          </w:p>
        </w:tc>
        <w:tc>
          <w:tcPr>
            <w:tcW w:w="6533" w:type="dxa"/>
            <w:shd w:val="clear" w:color="auto" w:fill="auto"/>
          </w:tcPr>
          <w:p w14:paraId="4AFB6852" w14:textId="2A91A81E"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4,4′-Bi-o-toluidin (orto-Tolidin)</w:t>
            </w:r>
          </w:p>
        </w:tc>
        <w:tc>
          <w:tcPr>
            <w:tcW w:w="1570" w:type="dxa"/>
            <w:shd w:val="clear" w:color="auto" w:fill="auto"/>
          </w:tcPr>
          <w:p w14:paraId="29DDE38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119-93-7</w:t>
            </w:r>
          </w:p>
        </w:tc>
        <w:tc>
          <w:tcPr>
            <w:tcW w:w="1418" w:type="dxa"/>
            <w:shd w:val="clear" w:color="auto" w:fill="auto"/>
          </w:tcPr>
          <w:p w14:paraId="406EDF2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204-358-0</w:t>
            </w:r>
          </w:p>
        </w:tc>
      </w:tr>
      <w:tr w:rsidR="004D7BEE" w:rsidRPr="00BB126E" w14:paraId="33BE3CEB" w14:textId="77777777" w:rsidTr="004D7BEE">
        <w:trPr>
          <w:jc w:val="center"/>
        </w:trPr>
        <w:tc>
          <w:tcPr>
            <w:tcW w:w="852" w:type="dxa"/>
            <w:shd w:val="clear" w:color="auto" w:fill="auto"/>
          </w:tcPr>
          <w:p w14:paraId="6519C7D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722</w:t>
            </w:r>
          </w:p>
        </w:tc>
        <w:tc>
          <w:tcPr>
            <w:tcW w:w="6533" w:type="dxa"/>
            <w:shd w:val="clear" w:color="auto" w:fill="auto"/>
          </w:tcPr>
          <w:p w14:paraId="2914984A"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4,4′-Bi-o-toluidin dihidroklorür</w:t>
            </w:r>
          </w:p>
        </w:tc>
        <w:tc>
          <w:tcPr>
            <w:tcW w:w="1570" w:type="dxa"/>
            <w:shd w:val="clear" w:color="auto" w:fill="auto"/>
          </w:tcPr>
          <w:p w14:paraId="16231B2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612-82-8</w:t>
            </w:r>
          </w:p>
        </w:tc>
        <w:tc>
          <w:tcPr>
            <w:tcW w:w="1418" w:type="dxa"/>
            <w:shd w:val="clear" w:color="auto" w:fill="auto"/>
          </w:tcPr>
          <w:p w14:paraId="5BD5CA4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210-322-5</w:t>
            </w:r>
          </w:p>
        </w:tc>
      </w:tr>
      <w:tr w:rsidR="004D7BEE" w:rsidRPr="00BB126E" w14:paraId="6FD1385E" w14:textId="77777777" w:rsidTr="004D7BEE">
        <w:trPr>
          <w:jc w:val="center"/>
        </w:trPr>
        <w:tc>
          <w:tcPr>
            <w:tcW w:w="852" w:type="dxa"/>
            <w:shd w:val="clear" w:color="auto" w:fill="auto"/>
          </w:tcPr>
          <w:p w14:paraId="2433DA8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723</w:t>
            </w:r>
          </w:p>
        </w:tc>
        <w:tc>
          <w:tcPr>
            <w:tcW w:w="6533" w:type="dxa"/>
            <w:shd w:val="clear" w:color="auto" w:fill="auto"/>
          </w:tcPr>
          <w:p w14:paraId="7452B6F1"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[3,3′-Dimetil[1,1′-bifenil]-4,4′-diyl]diamonyum bis(hidrojen sülfat)</w:t>
            </w:r>
          </w:p>
        </w:tc>
        <w:tc>
          <w:tcPr>
            <w:tcW w:w="1570" w:type="dxa"/>
            <w:shd w:val="clear" w:color="auto" w:fill="auto"/>
          </w:tcPr>
          <w:p w14:paraId="2441363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64969-36-4</w:t>
            </w:r>
          </w:p>
        </w:tc>
        <w:tc>
          <w:tcPr>
            <w:tcW w:w="1418" w:type="dxa"/>
            <w:shd w:val="clear" w:color="auto" w:fill="auto"/>
          </w:tcPr>
          <w:p w14:paraId="74C9766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265-294-7</w:t>
            </w:r>
          </w:p>
        </w:tc>
      </w:tr>
      <w:tr w:rsidR="004D7BEE" w:rsidRPr="00BB126E" w14:paraId="0A13CE48" w14:textId="77777777" w:rsidTr="004D7BEE">
        <w:trPr>
          <w:jc w:val="center"/>
        </w:trPr>
        <w:tc>
          <w:tcPr>
            <w:tcW w:w="852" w:type="dxa"/>
            <w:shd w:val="clear" w:color="auto" w:fill="auto"/>
          </w:tcPr>
          <w:p w14:paraId="486C694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724</w:t>
            </w:r>
          </w:p>
        </w:tc>
        <w:tc>
          <w:tcPr>
            <w:tcW w:w="6533" w:type="dxa"/>
            <w:shd w:val="clear" w:color="auto" w:fill="auto"/>
          </w:tcPr>
          <w:p w14:paraId="020ECD3E"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4,4′-Bi-o-toluidin sülfat</w:t>
            </w:r>
          </w:p>
        </w:tc>
        <w:tc>
          <w:tcPr>
            <w:tcW w:w="1570" w:type="dxa"/>
            <w:shd w:val="clear" w:color="auto" w:fill="auto"/>
          </w:tcPr>
          <w:p w14:paraId="0CE462D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74753-18-7</w:t>
            </w:r>
          </w:p>
        </w:tc>
        <w:tc>
          <w:tcPr>
            <w:tcW w:w="1418" w:type="dxa"/>
            <w:shd w:val="clear" w:color="auto" w:fill="auto"/>
          </w:tcPr>
          <w:p w14:paraId="30B0CF7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277-985-0</w:t>
            </w:r>
          </w:p>
        </w:tc>
      </w:tr>
      <w:tr w:rsidR="004D7BEE" w:rsidRPr="00BB126E" w14:paraId="1457CAEE" w14:textId="77777777" w:rsidTr="004D7BEE">
        <w:trPr>
          <w:jc w:val="center"/>
        </w:trPr>
        <w:tc>
          <w:tcPr>
            <w:tcW w:w="852" w:type="dxa"/>
            <w:shd w:val="clear" w:color="auto" w:fill="auto"/>
          </w:tcPr>
          <w:p w14:paraId="34DD646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725</w:t>
            </w:r>
          </w:p>
        </w:tc>
        <w:tc>
          <w:tcPr>
            <w:tcW w:w="6533" w:type="dxa"/>
            <w:shd w:val="clear" w:color="auto" w:fill="auto"/>
          </w:tcPr>
          <w:p w14:paraId="2C60B29F" w14:textId="77777777" w:rsidR="004D7BEE" w:rsidRPr="00BB126E" w:rsidRDefault="004D7BEE" w:rsidP="00BB126E">
            <w:pPr>
              <w:spacing w:after="200" w:line="276" w:lineRule="auto"/>
              <w:jc w:val="both"/>
              <w:rPr>
                <w:rFonts w:ascii="Times New Roman" w:eastAsia="Calibri" w:hAnsi="Times New Roman" w:cs="Times New Roman"/>
                <w:sz w:val="18"/>
                <w:szCs w:val="18"/>
              </w:rPr>
            </w:pPr>
            <w:proofErr w:type="gramStart"/>
            <w:r w:rsidRPr="00BB126E">
              <w:rPr>
                <w:rFonts w:ascii="Times New Roman" w:eastAsia="Calibri" w:hAnsi="Times New Roman" w:cs="Times New Roman"/>
                <w:sz w:val="18"/>
                <w:szCs w:val="18"/>
              </w:rPr>
              <w:t>o</w:t>
            </w:r>
            <w:proofErr w:type="gramEnd"/>
            <w:r w:rsidRPr="00BB126E">
              <w:rPr>
                <w:rFonts w:ascii="Times New Roman" w:eastAsia="Calibri" w:hAnsi="Times New Roman" w:cs="Times New Roman"/>
                <w:sz w:val="18"/>
                <w:szCs w:val="18"/>
              </w:rPr>
              <w:t>-toluidin bazlı boyalar</w:t>
            </w:r>
          </w:p>
        </w:tc>
        <w:tc>
          <w:tcPr>
            <w:tcW w:w="1570" w:type="dxa"/>
            <w:shd w:val="clear" w:color="auto" w:fill="auto"/>
          </w:tcPr>
          <w:p w14:paraId="14B143A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6F7C731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611-030-00-4</w:t>
            </w:r>
          </w:p>
        </w:tc>
      </w:tr>
      <w:tr w:rsidR="004D7BEE" w:rsidRPr="00BB126E" w14:paraId="63A4A215" w14:textId="77777777" w:rsidTr="004D7BEE">
        <w:trPr>
          <w:jc w:val="center"/>
        </w:trPr>
        <w:tc>
          <w:tcPr>
            <w:tcW w:w="852" w:type="dxa"/>
            <w:shd w:val="clear" w:color="auto" w:fill="auto"/>
          </w:tcPr>
          <w:p w14:paraId="0710C3B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726</w:t>
            </w:r>
          </w:p>
        </w:tc>
        <w:tc>
          <w:tcPr>
            <w:tcW w:w="6533" w:type="dxa"/>
            <w:shd w:val="clear" w:color="auto" w:fill="auto"/>
          </w:tcPr>
          <w:p w14:paraId="292FE565"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Bifenil-4-ilamin (4-Aminobifenil) ve tuzları</w:t>
            </w:r>
          </w:p>
        </w:tc>
        <w:tc>
          <w:tcPr>
            <w:tcW w:w="1570" w:type="dxa"/>
            <w:shd w:val="clear" w:color="auto" w:fill="auto"/>
          </w:tcPr>
          <w:p w14:paraId="2D801ED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92-67-1</w:t>
            </w:r>
          </w:p>
        </w:tc>
        <w:tc>
          <w:tcPr>
            <w:tcW w:w="1418" w:type="dxa"/>
            <w:shd w:val="clear" w:color="auto" w:fill="auto"/>
          </w:tcPr>
          <w:p w14:paraId="272C256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202-177-1</w:t>
            </w:r>
          </w:p>
        </w:tc>
      </w:tr>
      <w:tr w:rsidR="004D7BEE" w:rsidRPr="00BB126E" w14:paraId="37863C60" w14:textId="77777777" w:rsidTr="004D7BEE">
        <w:trPr>
          <w:jc w:val="center"/>
        </w:trPr>
        <w:tc>
          <w:tcPr>
            <w:tcW w:w="852" w:type="dxa"/>
            <w:shd w:val="clear" w:color="auto" w:fill="auto"/>
          </w:tcPr>
          <w:p w14:paraId="3DEAF78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727</w:t>
            </w:r>
          </w:p>
        </w:tc>
        <w:tc>
          <w:tcPr>
            <w:tcW w:w="6533" w:type="dxa"/>
            <w:shd w:val="clear" w:color="auto" w:fill="auto"/>
          </w:tcPr>
          <w:p w14:paraId="7A264E67"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Azobenzen</w:t>
            </w:r>
          </w:p>
        </w:tc>
        <w:tc>
          <w:tcPr>
            <w:tcW w:w="1570" w:type="dxa"/>
            <w:shd w:val="clear" w:color="auto" w:fill="auto"/>
          </w:tcPr>
          <w:p w14:paraId="2A9AC24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103-33-3</w:t>
            </w:r>
          </w:p>
        </w:tc>
        <w:tc>
          <w:tcPr>
            <w:tcW w:w="1418" w:type="dxa"/>
            <w:shd w:val="clear" w:color="auto" w:fill="auto"/>
          </w:tcPr>
          <w:p w14:paraId="0E1ADC6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203-102-5</w:t>
            </w:r>
          </w:p>
        </w:tc>
      </w:tr>
      <w:tr w:rsidR="004D7BEE" w:rsidRPr="00BB126E" w14:paraId="26896F2A" w14:textId="77777777" w:rsidTr="004D7BEE">
        <w:trPr>
          <w:jc w:val="center"/>
        </w:trPr>
        <w:tc>
          <w:tcPr>
            <w:tcW w:w="852" w:type="dxa"/>
            <w:shd w:val="clear" w:color="auto" w:fill="auto"/>
          </w:tcPr>
          <w:p w14:paraId="33C70A5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728</w:t>
            </w:r>
          </w:p>
        </w:tc>
        <w:tc>
          <w:tcPr>
            <w:tcW w:w="6533" w:type="dxa"/>
            <w:shd w:val="clear" w:color="auto" w:fill="auto"/>
          </w:tcPr>
          <w:p w14:paraId="75E5634E"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(Metil-ONN-azoksi)metil asetat</w:t>
            </w:r>
          </w:p>
        </w:tc>
        <w:tc>
          <w:tcPr>
            <w:tcW w:w="1570" w:type="dxa"/>
            <w:shd w:val="clear" w:color="auto" w:fill="auto"/>
          </w:tcPr>
          <w:p w14:paraId="7C1F992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592-62-1</w:t>
            </w:r>
          </w:p>
        </w:tc>
        <w:tc>
          <w:tcPr>
            <w:tcW w:w="1418" w:type="dxa"/>
            <w:shd w:val="clear" w:color="auto" w:fill="auto"/>
          </w:tcPr>
          <w:p w14:paraId="634343B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209-765-7</w:t>
            </w:r>
          </w:p>
        </w:tc>
      </w:tr>
      <w:tr w:rsidR="004D7BEE" w:rsidRPr="00BB126E" w14:paraId="25AD9FC4" w14:textId="77777777" w:rsidTr="004D7BEE">
        <w:trPr>
          <w:jc w:val="center"/>
        </w:trPr>
        <w:tc>
          <w:tcPr>
            <w:tcW w:w="852" w:type="dxa"/>
            <w:shd w:val="clear" w:color="auto" w:fill="auto"/>
          </w:tcPr>
          <w:p w14:paraId="017A742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729</w:t>
            </w:r>
          </w:p>
        </w:tc>
        <w:tc>
          <w:tcPr>
            <w:tcW w:w="6533" w:type="dxa"/>
            <w:shd w:val="clear" w:color="auto" w:fill="auto"/>
          </w:tcPr>
          <w:p w14:paraId="51C5CF9B"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Sikloheksimide</w:t>
            </w:r>
          </w:p>
        </w:tc>
        <w:tc>
          <w:tcPr>
            <w:tcW w:w="1570" w:type="dxa"/>
            <w:shd w:val="clear" w:color="auto" w:fill="auto"/>
          </w:tcPr>
          <w:p w14:paraId="2CBA614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66-81-9</w:t>
            </w:r>
          </w:p>
        </w:tc>
        <w:tc>
          <w:tcPr>
            <w:tcW w:w="1418" w:type="dxa"/>
            <w:shd w:val="clear" w:color="auto" w:fill="auto"/>
          </w:tcPr>
          <w:p w14:paraId="05338CC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200-636-0</w:t>
            </w:r>
          </w:p>
        </w:tc>
      </w:tr>
      <w:tr w:rsidR="004D7BEE" w:rsidRPr="00BB126E" w14:paraId="0DF25352" w14:textId="77777777" w:rsidTr="004D7BEE">
        <w:trPr>
          <w:jc w:val="center"/>
        </w:trPr>
        <w:tc>
          <w:tcPr>
            <w:tcW w:w="852" w:type="dxa"/>
            <w:shd w:val="clear" w:color="auto" w:fill="auto"/>
          </w:tcPr>
          <w:p w14:paraId="10D6EF6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lastRenderedPageBreak/>
              <w:t>730</w:t>
            </w:r>
          </w:p>
        </w:tc>
        <w:tc>
          <w:tcPr>
            <w:tcW w:w="6533" w:type="dxa"/>
            <w:shd w:val="clear" w:color="auto" w:fill="auto"/>
          </w:tcPr>
          <w:p w14:paraId="20AA3987"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2-Metilaziridine</w:t>
            </w:r>
          </w:p>
        </w:tc>
        <w:tc>
          <w:tcPr>
            <w:tcW w:w="1570" w:type="dxa"/>
            <w:shd w:val="clear" w:color="auto" w:fill="auto"/>
          </w:tcPr>
          <w:p w14:paraId="3D6DA8F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75-55-8</w:t>
            </w:r>
          </w:p>
        </w:tc>
        <w:tc>
          <w:tcPr>
            <w:tcW w:w="1418" w:type="dxa"/>
            <w:shd w:val="clear" w:color="auto" w:fill="auto"/>
          </w:tcPr>
          <w:p w14:paraId="32F8CD8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200-878-7</w:t>
            </w:r>
          </w:p>
        </w:tc>
      </w:tr>
      <w:tr w:rsidR="004D7BEE" w:rsidRPr="00BB126E" w14:paraId="305FD193" w14:textId="77777777" w:rsidTr="004D7BEE">
        <w:trPr>
          <w:jc w:val="center"/>
        </w:trPr>
        <w:tc>
          <w:tcPr>
            <w:tcW w:w="852" w:type="dxa"/>
            <w:shd w:val="clear" w:color="auto" w:fill="auto"/>
          </w:tcPr>
          <w:p w14:paraId="2473340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731</w:t>
            </w:r>
          </w:p>
        </w:tc>
        <w:tc>
          <w:tcPr>
            <w:tcW w:w="6533" w:type="dxa"/>
            <w:shd w:val="clear" w:color="auto" w:fill="auto"/>
          </w:tcPr>
          <w:p w14:paraId="729EBB37"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İmidazolidin-2-tiyon (Etilen tiyoüre)</w:t>
            </w:r>
          </w:p>
        </w:tc>
        <w:tc>
          <w:tcPr>
            <w:tcW w:w="1570" w:type="dxa"/>
            <w:shd w:val="clear" w:color="auto" w:fill="auto"/>
          </w:tcPr>
          <w:p w14:paraId="4E81174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96-45-7</w:t>
            </w:r>
          </w:p>
        </w:tc>
        <w:tc>
          <w:tcPr>
            <w:tcW w:w="1418" w:type="dxa"/>
            <w:shd w:val="clear" w:color="auto" w:fill="auto"/>
          </w:tcPr>
          <w:p w14:paraId="4967DB9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202-506-9</w:t>
            </w:r>
          </w:p>
        </w:tc>
      </w:tr>
      <w:tr w:rsidR="004D7BEE" w:rsidRPr="00BB126E" w14:paraId="232DE606" w14:textId="77777777" w:rsidTr="004D7BEE">
        <w:trPr>
          <w:jc w:val="center"/>
        </w:trPr>
        <w:tc>
          <w:tcPr>
            <w:tcW w:w="852" w:type="dxa"/>
            <w:shd w:val="clear" w:color="auto" w:fill="auto"/>
          </w:tcPr>
          <w:p w14:paraId="66F7C43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732</w:t>
            </w:r>
          </w:p>
        </w:tc>
        <w:tc>
          <w:tcPr>
            <w:tcW w:w="6533" w:type="dxa"/>
            <w:shd w:val="clear" w:color="auto" w:fill="auto"/>
          </w:tcPr>
          <w:p w14:paraId="4A2EC386"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Furan</w:t>
            </w:r>
          </w:p>
        </w:tc>
        <w:tc>
          <w:tcPr>
            <w:tcW w:w="1570" w:type="dxa"/>
            <w:shd w:val="clear" w:color="auto" w:fill="auto"/>
          </w:tcPr>
          <w:p w14:paraId="7F0FD43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110-00-9</w:t>
            </w:r>
          </w:p>
        </w:tc>
        <w:tc>
          <w:tcPr>
            <w:tcW w:w="1418" w:type="dxa"/>
            <w:shd w:val="clear" w:color="auto" w:fill="auto"/>
          </w:tcPr>
          <w:p w14:paraId="1D4CB7A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203-727-3</w:t>
            </w:r>
          </w:p>
        </w:tc>
      </w:tr>
      <w:tr w:rsidR="004D7BEE" w:rsidRPr="00BB126E" w14:paraId="3C7C570F" w14:textId="77777777" w:rsidTr="004D7BEE">
        <w:trPr>
          <w:jc w:val="center"/>
        </w:trPr>
        <w:tc>
          <w:tcPr>
            <w:tcW w:w="852" w:type="dxa"/>
            <w:shd w:val="clear" w:color="auto" w:fill="auto"/>
          </w:tcPr>
          <w:p w14:paraId="32DE26A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733</w:t>
            </w:r>
          </w:p>
        </w:tc>
        <w:tc>
          <w:tcPr>
            <w:tcW w:w="6533" w:type="dxa"/>
            <w:shd w:val="clear" w:color="auto" w:fill="auto"/>
          </w:tcPr>
          <w:p w14:paraId="0F7ECB63"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Aziridin</w:t>
            </w:r>
          </w:p>
        </w:tc>
        <w:tc>
          <w:tcPr>
            <w:tcW w:w="1570" w:type="dxa"/>
            <w:shd w:val="clear" w:color="auto" w:fill="auto"/>
          </w:tcPr>
          <w:p w14:paraId="0E4D573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151-56-4</w:t>
            </w:r>
          </w:p>
        </w:tc>
        <w:tc>
          <w:tcPr>
            <w:tcW w:w="1418" w:type="dxa"/>
            <w:shd w:val="clear" w:color="auto" w:fill="auto"/>
          </w:tcPr>
          <w:p w14:paraId="48172F3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205-793-9</w:t>
            </w:r>
          </w:p>
        </w:tc>
      </w:tr>
      <w:tr w:rsidR="004D7BEE" w:rsidRPr="00BB126E" w14:paraId="74320F86" w14:textId="77777777" w:rsidTr="004D7BEE">
        <w:trPr>
          <w:jc w:val="center"/>
        </w:trPr>
        <w:tc>
          <w:tcPr>
            <w:tcW w:w="852" w:type="dxa"/>
            <w:shd w:val="clear" w:color="auto" w:fill="auto"/>
          </w:tcPr>
          <w:p w14:paraId="0924A5C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734</w:t>
            </w:r>
          </w:p>
        </w:tc>
        <w:tc>
          <w:tcPr>
            <w:tcW w:w="6533" w:type="dxa"/>
            <w:shd w:val="clear" w:color="auto" w:fill="auto"/>
          </w:tcPr>
          <w:p w14:paraId="5DF7A5A4"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Kaptafol</w:t>
            </w:r>
          </w:p>
        </w:tc>
        <w:tc>
          <w:tcPr>
            <w:tcW w:w="1570" w:type="dxa"/>
            <w:shd w:val="clear" w:color="auto" w:fill="auto"/>
          </w:tcPr>
          <w:p w14:paraId="009A7E3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2425-06-1</w:t>
            </w:r>
          </w:p>
        </w:tc>
        <w:tc>
          <w:tcPr>
            <w:tcW w:w="1418" w:type="dxa"/>
            <w:shd w:val="clear" w:color="auto" w:fill="auto"/>
          </w:tcPr>
          <w:p w14:paraId="41E7C9B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219-363-3</w:t>
            </w:r>
          </w:p>
        </w:tc>
      </w:tr>
      <w:tr w:rsidR="004D7BEE" w:rsidRPr="00BB126E" w14:paraId="2DA06051" w14:textId="77777777" w:rsidTr="004D7BEE">
        <w:trPr>
          <w:jc w:val="center"/>
        </w:trPr>
        <w:tc>
          <w:tcPr>
            <w:tcW w:w="852" w:type="dxa"/>
            <w:shd w:val="clear" w:color="auto" w:fill="auto"/>
          </w:tcPr>
          <w:p w14:paraId="3F8A8D2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735</w:t>
            </w:r>
          </w:p>
        </w:tc>
        <w:tc>
          <w:tcPr>
            <w:tcW w:w="6533" w:type="dxa"/>
            <w:shd w:val="clear" w:color="auto" w:fill="auto"/>
          </w:tcPr>
          <w:p w14:paraId="4154F1CC"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Karbadoks</w:t>
            </w:r>
          </w:p>
        </w:tc>
        <w:tc>
          <w:tcPr>
            <w:tcW w:w="1570" w:type="dxa"/>
            <w:shd w:val="clear" w:color="auto" w:fill="auto"/>
          </w:tcPr>
          <w:p w14:paraId="72CCEB8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6804-07-5</w:t>
            </w:r>
          </w:p>
        </w:tc>
        <w:tc>
          <w:tcPr>
            <w:tcW w:w="1418" w:type="dxa"/>
            <w:shd w:val="clear" w:color="auto" w:fill="auto"/>
          </w:tcPr>
          <w:p w14:paraId="3A74CB1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229-879-0</w:t>
            </w:r>
          </w:p>
        </w:tc>
      </w:tr>
      <w:tr w:rsidR="004D7BEE" w:rsidRPr="00BB126E" w14:paraId="24CD39D9" w14:textId="77777777" w:rsidTr="004D7BEE">
        <w:trPr>
          <w:jc w:val="center"/>
        </w:trPr>
        <w:tc>
          <w:tcPr>
            <w:tcW w:w="852" w:type="dxa"/>
            <w:shd w:val="clear" w:color="auto" w:fill="auto"/>
          </w:tcPr>
          <w:p w14:paraId="7C9BBBE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736</w:t>
            </w:r>
          </w:p>
        </w:tc>
        <w:tc>
          <w:tcPr>
            <w:tcW w:w="6533" w:type="dxa"/>
            <w:shd w:val="clear" w:color="auto" w:fill="auto"/>
          </w:tcPr>
          <w:p w14:paraId="7D8524EC"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Flumioksazin</w:t>
            </w:r>
          </w:p>
        </w:tc>
        <w:tc>
          <w:tcPr>
            <w:tcW w:w="1570" w:type="dxa"/>
            <w:shd w:val="clear" w:color="auto" w:fill="auto"/>
          </w:tcPr>
          <w:p w14:paraId="77E669F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103361-09-7</w:t>
            </w:r>
          </w:p>
        </w:tc>
        <w:tc>
          <w:tcPr>
            <w:tcW w:w="1418" w:type="dxa"/>
            <w:shd w:val="clear" w:color="auto" w:fill="auto"/>
          </w:tcPr>
          <w:p w14:paraId="5D7D23A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613-166-00-X</w:t>
            </w:r>
          </w:p>
        </w:tc>
      </w:tr>
      <w:tr w:rsidR="004D7BEE" w:rsidRPr="00BB126E" w14:paraId="52446932" w14:textId="77777777" w:rsidTr="004D7BEE">
        <w:trPr>
          <w:jc w:val="center"/>
        </w:trPr>
        <w:tc>
          <w:tcPr>
            <w:tcW w:w="852" w:type="dxa"/>
            <w:shd w:val="clear" w:color="auto" w:fill="auto"/>
          </w:tcPr>
          <w:p w14:paraId="7031098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737</w:t>
            </w:r>
          </w:p>
        </w:tc>
        <w:tc>
          <w:tcPr>
            <w:tcW w:w="6533" w:type="dxa"/>
            <w:shd w:val="clear" w:color="auto" w:fill="auto"/>
          </w:tcPr>
          <w:p w14:paraId="2448709E"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Tridemorf</w:t>
            </w:r>
          </w:p>
        </w:tc>
        <w:tc>
          <w:tcPr>
            <w:tcW w:w="1570" w:type="dxa"/>
            <w:shd w:val="clear" w:color="auto" w:fill="auto"/>
          </w:tcPr>
          <w:p w14:paraId="0A1523C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24602-86-6</w:t>
            </w:r>
          </w:p>
        </w:tc>
        <w:tc>
          <w:tcPr>
            <w:tcW w:w="1418" w:type="dxa"/>
            <w:shd w:val="clear" w:color="auto" w:fill="auto"/>
          </w:tcPr>
          <w:p w14:paraId="6809927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246-347-3</w:t>
            </w:r>
          </w:p>
        </w:tc>
      </w:tr>
      <w:tr w:rsidR="004D7BEE" w:rsidRPr="00BB126E" w14:paraId="614DE867" w14:textId="77777777" w:rsidTr="004D7BEE">
        <w:trPr>
          <w:jc w:val="center"/>
        </w:trPr>
        <w:tc>
          <w:tcPr>
            <w:tcW w:w="852" w:type="dxa"/>
            <w:shd w:val="clear" w:color="auto" w:fill="auto"/>
          </w:tcPr>
          <w:p w14:paraId="2584831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738</w:t>
            </w:r>
          </w:p>
        </w:tc>
        <w:tc>
          <w:tcPr>
            <w:tcW w:w="6533" w:type="dxa"/>
            <w:shd w:val="clear" w:color="auto" w:fill="auto"/>
          </w:tcPr>
          <w:p w14:paraId="67A5368F"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Vinklozolin</w:t>
            </w:r>
          </w:p>
        </w:tc>
        <w:tc>
          <w:tcPr>
            <w:tcW w:w="1570" w:type="dxa"/>
            <w:shd w:val="clear" w:color="auto" w:fill="auto"/>
          </w:tcPr>
          <w:p w14:paraId="482AF0C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50471-44-8</w:t>
            </w:r>
          </w:p>
        </w:tc>
        <w:tc>
          <w:tcPr>
            <w:tcW w:w="1418" w:type="dxa"/>
            <w:shd w:val="clear" w:color="auto" w:fill="auto"/>
          </w:tcPr>
          <w:p w14:paraId="3264D50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256-599-6</w:t>
            </w:r>
          </w:p>
        </w:tc>
      </w:tr>
      <w:tr w:rsidR="004D7BEE" w:rsidRPr="00BB126E" w14:paraId="5B5EA8AC" w14:textId="77777777" w:rsidTr="004D7BEE">
        <w:trPr>
          <w:jc w:val="center"/>
        </w:trPr>
        <w:tc>
          <w:tcPr>
            <w:tcW w:w="852" w:type="dxa"/>
            <w:shd w:val="clear" w:color="auto" w:fill="auto"/>
          </w:tcPr>
          <w:p w14:paraId="04D9965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739</w:t>
            </w:r>
          </w:p>
        </w:tc>
        <w:tc>
          <w:tcPr>
            <w:tcW w:w="6533" w:type="dxa"/>
            <w:shd w:val="clear" w:color="auto" w:fill="auto"/>
          </w:tcPr>
          <w:p w14:paraId="2A69D9DB"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Fluazifop-butil</w:t>
            </w:r>
          </w:p>
        </w:tc>
        <w:tc>
          <w:tcPr>
            <w:tcW w:w="1570" w:type="dxa"/>
            <w:shd w:val="clear" w:color="auto" w:fill="auto"/>
          </w:tcPr>
          <w:p w14:paraId="39D7744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69806-50-4</w:t>
            </w:r>
          </w:p>
        </w:tc>
        <w:tc>
          <w:tcPr>
            <w:tcW w:w="1418" w:type="dxa"/>
            <w:shd w:val="clear" w:color="auto" w:fill="auto"/>
          </w:tcPr>
          <w:p w14:paraId="1993EFA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274-125-6</w:t>
            </w:r>
          </w:p>
        </w:tc>
      </w:tr>
      <w:tr w:rsidR="004D7BEE" w:rsidRPr="00BB126E" w14:paraId="2251C23B" w14:textId="77777777" w:rsidTr="004D7BEE">
        <w:trPr>
          <w:jc w:val="center"/>
        </w:trPr>
        <w:tc>
          <w:tcPr>
            <w:tcW w:w="852" w:type="dxa"/>
            <w:shd w:val="clear" w:color="auto" w:fill="auto"/>
          </w:tcPr>
          <w:p w14:paraId="5979ACB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740</w:t>
            </w:r>
          </w:p>
        </w:tc>
        <w:tc>
          <w:tcPr>
            <w:tcW w:w="6533" w:type="dxa"/>
            <w:shd w:val="clear" w:color="auto" w:fill="auto"/>
          </w:tcPr>
          <w:p w14:paraId="2BE4E232"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Flusilazol</w:t>
            </w:r>
          </w:p>
        </w:tc>
        <w:tc>
          <w:tcPr>
            <w:tcW w:w="1570" w:type="dxa"/>
            <w:shd w:val="clear" w:color="auto" w:fill="auto"/>
          </w:tcPr>
          <w:p w14:paraId="06C6649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85509-19-9</w:t>
            </w:r>
          </w:p>
        </w:tc>
        <w:tc>
          <w:tcPr>
            <w:tcW w:w="1418" w:type="dxa"/>
            <w:shd w:val="clear" w:color="auto" w:fill="auto"/>
          </w:tcPr>
          <w:p w14:paraId="040DD93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014-017-00-6</w:t>
            </w:r>
          </w:p>
        </w:tc>
      </w:tr>
      <w:tr w:rsidR="004D7BEE" w:rsidRPr="00BB126E" w14:paraId="52EFED67" w14:textId="77777777" w:rsidTr="004D7BEE">
        <w:trPr>
          <w:jc w:val="center"/>
        </w:trPr>
        <w:tc>
          <w:tcPr>
            <w:tcW w:w="852" w:type="dxa"/>
            <w:shd w:val="clear" w:color="auto" w:fill="auto"/>
          </w:tcPr>
          <w:p w14:paraId="3595295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741</w:t>
            </w:r>
          </w:p>
        </w:tc>
        <w:tc>
          <w:tcPr>
            <w:tcW w:w="6533" w:type="dxa"/>
            <w:shd w:val="clear" w:color="auto" w:fill="auto"/>
          </w:tcPr>
          <w:p w14:paraId="365F3177"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1,3,5-Tris(oksiranilmetil)-1,3,5-triazin- 2,4,6(1H,3H,5H)-trion (TGIC)</w:t>
            </w:r>
          </w:p>
        </w:tc>
        <w:tc>
          <w:tcPr>
            <w:tcW w:w="1570" w:type="dxa"/>
            <w:shd w:val="clear" w:color="auto" w:fill="auto"/>
          </w:tcPr>
          <w:p w14:paraId="7CF973A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2451-62-9</w:t>
            </w:r>
          </w:p>
        </w:tc>
        <w:tc>
          <w:tcPr>
            <w:tcW w:w="1418" w:type="dxa"/>
            <w:shd w:val="clear" w:color="auto" w:fill="auto"/>
          </w:tcPr>
          <w:p w14:paraId="08D79EB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219-514-3</w:t>
            </w:r>
          </w:p>
        </w:tc>
      </w:tr>
      <w:tr w:rsidR="004D7BEE" w:rsidRPr="00BB126E" w14:paraId="3CA1C74F" w14:textId="77777777" w:rsidTr="004D7BEE">
        <w:trPr>
          <w:jc w:val="center"/>
        </w:trPr>
        <w:tc>
          <w:tcPr>
            <w:tcW w:w="852" w:type="dxa"/>
            <w:shd w:val="clear" w:color="auto" w:fill="auto"/>
          </w:tcPr>
          <w:p w14:paraId="597360F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742</w:t>
            </w:r>
          </w:p>
        </w:tc>
        <w:tc>
          <w:tcPr>
            <w:tcW w:w="6533" w:type="dxa"/>
            <w:shd w:val="clear" w:color="auto" w:fill="auto"/>
          </w:tcPr>
          <w:p w14:paraId="3A5C71D9"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Tiyoasetamid</w:t>
            </w:r>
          </w:p>
        </w:tc>
        <w:tc>
          <w:tcPr>
            <w:tcW w:w="1570" w:type="dxa"/>
            <w:shd w:val="clear" w:color="auto" w:fill="auto"/>
          </w:tcPr>
          <w:p w14:paraId="0788648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62-55-5</w:t>
            </w:r>
          </w:p>
        </w:tc>
        <w:tc>
          <w:tcPr>
            <w:tcW w:w="1418" w:type="dxa"/>
            <w:shd w:val="clear" w:color="auto" w:fill="auto"/>
          </w:tcPr>
          <w:p w14:paraId="1686637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200-541-4</w:t>
            </w:r>
          </w:p>
        </w:tc>
      </w:tr>
      <w:tr w:rsidR="004D7BEE" w:rsidRPr="00BB126E" w14:paraId="1889EAD3" w14:textId="77777777" w:rsidTr="004D7BEE">
        <w:trPr>
          <w:jc w:val="center"/>
        </w:trPr>
        <w:tc>
          <w:tcPr>
            <w:tcW w:w="852" w:type="dxa"/>
            <w:shd w:val="clear" w:color="auto" w:fill="auto"/>
          </w:tcPr>
          <w:p w14:paraId="2567F2B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744</w:t>
            </w:r>
          </w:p>
        </w:tc>
        <w:tc>
          <w:tcPr>
            <w:tcW w:w="6533" w:type="dxa"/>
            <w:shd w:val="clear" w:color="auto" w:fill="auto"/>
          </w:tcPr>
          <w:p w14:paraId="1FD67E11"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Formamid</w:t>
            </w:r>
          </w:p>
        </w:tc>
        <w:tc>
          <w:tcPr>
            <w:tcW w:w="1570" w:type="dxa"/>
            <w:shd w:val="clear" w:color="auto" w:fill="auto"/>
          </w:tcPr>
          <w:p w14:paraId="02AF1F2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75-12-7</w:t>
            </w:r>
          </w:p>
        </w:tc>
        <w:tc>
          <w:tcPr>
            <w:tcW w:w="1418" w:type="dxa"/>
            <w:shd w:val="clear" w:color="auto" w:fill="auto"/>
          </w:tcPr>
          <w:p w14:paraId="1349FD5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200-842-0</w:t>
            </w:r>
          </w:p>
        </w:tc>
      </w:tr>
      <w:tr w:rsidR="004D7BEE" w:rsidRPr="00BB126E" w14:paraId="27CAF106" w14:textId="77777777" w:rsidTr="004D7BEE">
        <w:trPr>
          <w:jc w:val="center"/>
        </w:trPr>
        <w:tc>
          <w:tcPr>
            <w:tcW w:w="852" w:type="dxa"/>
            <w:shd w:val="clear" w:color="auto" w:fill="auto"/>
          </w:tcPr>
          <w:p w14:paraId="7E026BC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745</w:t>
            </w:r>
          </w:p>
        </w:tc>
        <w:tc>
          <w:tcPr>
            <w:tcW w:w="6533" w:type="dxa"/>
            <w:shd w:val="clear" w:color="auto" w:fill="auto"/>
          </w:tcPr>
          <w:p w14:paraId="3DEE9ECB"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N-Metilasetamid</w:t>
            </w:r>
          </w:p>
        </w:tc>
        <w:tc>
          <w:tcPr>
            <w:tcW w:w="1570" w:type="dxa"/>
            <w:shd w:val="clear" w:color="auto" w:fill="auto"/>
          </w:tcPr>
          <w:p w14:paraId="064EAD6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79-16-3</w:t>
            </w:r>
          </w:p>
        </w:tc>
        <w:tc>
          <w:tcPr>
            <w:tcW w:w="1418" w:type="dxa"/>
            <w:shd w:val="clear" w:color="auto" w:fill="auto"/>
          </w:tcPr>
          <w:p w14:paraId="135E681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201-182-6</w:t>
            </w:r>
          </w:p>
        </w:tc>
      </w:tr>
      <w:tr w:rsidR="004D7BEE" w:rsidRPr="00BB126E" w14:paraId="7FCFC0F0" w14:textId="77777777" w:rsidTr="004D7BEE">
        <w:trPr>
          <w:jc w:val="center"/>
        </w:trPr>
        <w:tc>
          <w:tcPr>
            <w:tcW w:w="852" w:type="dxa"/>
            <w:shd w:val="clear" w:color="auto" w:fill="auto"/>
          </w:tcPr>
          <w:p w14:paraId="2F8D4A6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746</w:t>
            </w:r>
          </w:p>
        </w:tc>
        <w:tc>
          <w:tcPr>
            <w:tcW w:w="6533" w:type="dxa"/>
            <w:shd w:val="clear" w:color="auto" w:fill="auto"/>
          </w:tcPr>
          <w:p w14:paraId="5A6BEF03"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N-Metilformamid</w:t>
            </w:r>
          </w:p>
        </w:tc>
        <w:tc>
          <w:tcPr>
            <w:tcW w:w="1570" w:type="dxa"/>
            <w:shd w:val="clear" w:color="auto" w:fill="auto"/>
          </w:tcPr>
          <w:p w14:paraId="79BD3CA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123-39-7</w:t>
            </w:r>
          </w:p>
        </w:tc>
        <w:tc>
          <w:tcPr>
            <w:tcW w:w="1418" w:type="dxa"/>
            <w:shd w:val="clear" w:color="auto" w:fill="auto"/>
          </w:tcPr>
          <w:p w14:paraId="6BCBAD9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204-624-6</w:t>
            </w:r>
          </w:p>
        </w:tc>
      </w:tr>
      <w:tr w:rsidR="004D7BEE" w:rsidRPr="00BB126E" w14:paraId="67155DF4" w14:textId="77777777" w:rsidTr="004D7BEE">
        <w:trPr>
          <w:jc w:val="center"/>
        </w:trPr>
        <w:tc>
          <w:tcPr>
            <w:tcW w:w="852" w:type="dxa"/>
            <w:shd w:val="clear" w:color="auto" w:fill="auto"/>
          </w:tcPr>
          <w:p w14:paraId="6029A8D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747</w:t>
            </w:r>
          </w:p>
        </w:tc>
        <w:tc>
          <w:tcPr>
            <w:tcW w:w="6533" w:type="dxa"/>
            <w:shd w:val="clear" w:color="auto" w:fill="auto"/>
          </w:tcPr>
          <w:p w14:paraId="393FA22A"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N,N-Dimetilasetamid</w:t>
            </w:r>
          </w:p>
        </w:tc>
        <w:tc>
          <w:tcPr>
            <w:tcW w:w="1570" w:type="dxa"/>
            <w:shd w:val="clear" w:color="auto" w:fill="auto"/>
          </w:tcPr>
          <w:p w14:paraId="593CFF7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127-19-5</w:t>
            </w:r>
          </w:p>
        </w:tc>
        <w:tc>
          <w:tcPr>
            <w:tcW w:w="1418" w:type="dxa"/>
            <w:shd w:val="clear" w:color="auto" w:fill="auto"/>
          </w:tcPr>
          <w:p w14:paraId="1421931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204-826-4</w:t>
            </w:r>
          </w:p>
        </w:tc>
      </w:tr>
      <w:tr w:rsidR="004D7BEE" w:rsidRPr="00BB126E" w14:paraId="037B1206" w14:textId="77777777" w:rsidTr="004D7BEE">
        <w:trPr>
          <w:jc w:val="center"/>
        </w:trPr>
        <w:tc>
          <w:tcPr>
            <w:tcW w:w="852" w:type="dxa"/>
            <w:shd w:val="clear" w:color="auto" w:fill="auto"/>
          </w:tcPr>
          <w:p w14:paraId="39C2501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748</w:t>
            </w:r>
          </w:p>
        </w:tc>
        <w:tc>
          <w:tcPr>
            <w:tcW w:w="6533" w:type="dxa"/>
            <w:shd w:val="clear" w:color="auto" w:fill="auto"/>
          </w:tcPr>
          <w:p w14:paraId="6E87D5F3"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Hekzametilfosforik-triamid</w:t>
            </w:r>
          </w:p>
        </w:tc>
        <w:tc>
          <w:tcPr>
            <w:tcW w:w="1570" w:type="dxa"/>
            <w:shd w:val="clear" w:color="auto" w:fill="auto"/>
          </w:tcPr>
          <w:p w14:paraId="6C27C9A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680-31-9</w:t>
            </w:r>
          </w:p>
        </w:tc>
        <w:tc>
          <w:tcPr>
            <w:tcW w:w="1418" w:type="dxa"/>
            <w:shd w:val="clear" w:color="auto" w:fill="auto"/>
          </w:tcPr>
          <w:p w14:paraId="4D71028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211-653-8</w:t>
            </w:r>
          </w:p>
        </w:tc>
      </w:tr>
      <w:tr w:rsidR="004D7BEE" w:rsidRPr="00BB126E" w14:paraId="2B81A068" w14:textId="77777777" w:rsidTr="004D7BEE">
        <w:trPr>
          <w:jc w:val="center"/>
        </w:trPr>
        <w:tc>
          <w:tcPr>
            <w:tcW w:w="852" w:type="dxa"/>
            <w:shd w:val="clear" w:color="auto" w:fill="auto"/>
          </w:tcPr>
          <w:p w14:paraId="236F11E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749</w:t>
            </w:r>
          </w:p>
        </w:tc>
        <w:tc>
          <w:tcPr>
            <w:tcW w:w="6533" w:type="dxa"/>
            <w:shd w:val="clear" w:color="auto" w:fill="auto"/>
          </w:tcPr>
          <w:p w14:paraId="770E745A"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Dietil sülfat</w:t>
            </w:r>
          </w:p>
        </w:tc>
        <w:tc>
          <w:tcPr>
            <w:tcW w:w="1570" w:type="dxa"/>
            <w:shd w:val="clear" w:color="auto" w:fill="auto"/>
          </w:tcPr>
          <w:p w14:paraId="00928BB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64-67-5</w:t>
            </w:r>
          </w:p>
        </w:tc>
        <w:tc>
          <w:tcPr>
            <w:tcW w:w="1418" w:type="dxa"/>
            <w:shd w:val="clear" w:color="auto" w:fill="auto"/>
          </w:tcPr>
          <w:p w14:paraId="1105EDD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200-589-6</w:t>
            </w:r>
          </w:p>
        </w:tc>
      </w:tr>
      <w:tr w:rsidR="004D7BEE" w:rsidRPr="00BB126E" w14:paraId="6DBCC442" w14:textId="77777777" w:rsidTr="004D7BEE">
        <w:trPr>
          <w:jc w:val="center"/>
        </w:trPr>
        <w:tc>
          <w:tcPr>
            <w:tcW w:w="852" w:type="dxa"/>
            <w:shd w:val="clear" w:color="auto" w:fill="auto"/>
          </w:tcPr>
          <w:p w14:paraId="26F3723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750</w:t>
            </w:r>
          </w:p>
        </w:tc>
        <w:tc>
          <w:tcPr>
            <w:tcW w:w="6533" w:type="dxa"/>
            <w:shd w:val="clear" w:color="auto" w:fill="auto"/>
          </w:tcPr>
          <w:p w14:paraId="64715B31"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Dimetil sülfat</w:t>
            </w:r>
          </w:p>
        </w:tc>
        <w:tc>
          <w:tcPr>
            <w:tcW w:w="1570" w:type="dxa"/>
            <w:shd w:val="clear" w:color="auto" w:fill="auto"/>
          </w:tcPr>
          <w:p w14:paraId="6BC459A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77-78-1</w:t>
            </w:r>
          </w:p>
        </w:tc>
        <w:tc>
          <w:tcPr>
            <w:tcW w:w="1418" w:type="dxa"/>
            <w:shd w:val="clear" w:color="auto" w:fill="auto"/>
          </w:tcPr>
          <w:p w14:paraId="66AF4A2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201-058-1</w:t>
            </w:r>
          </w:p>
        </w:tc>
      </w:tr>
      <w:tr w:rsidR="004D7BEE" w:rsidRPr="00BB126E" w14:paraId="231DCCE7" w14:textId="77777777" w:rsidTr="004D7BEE">
        <w:trPr>
          <w:jc w:val="center"/>
        </w:trPr>
        <w:tc>
          <w:tcPr>
            <w:tcW w:w="852" w:type="dxa"/>
            <w:shd w:val="clear" w:color="auto" w:fill="auto"/>
          </w:tcPr>
          <w:p w14:paraId="7DC20F1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751</w:t>
            </w:r>
          </w:p>
        </w:tc>
        <w:tc>
          <w:tcPr>
            <w:tcW w:w="6533" w:type="dxa"/>
            <w:shd w:val="clear" w:color="auto" w:fill="auto"/>
          </w:tcPr>
          <w:p w14:paraId="18CA9E2F"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1,3-Propansulton</w:t>
            </w:r>
          </w:p>
        </w:tc>
        <w:tc>
          <w:tcPr>
            <w:tcW w:w="1570" w:type="dxa"/>
            <w:shd w:val="clear" w:color="auto" w:fill="auto"/>
          </w:tcPr>
          <w:p w14:paraId="3023320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1120-71-4</w:t>
            </w:r>
          </w:p>
        </w:tc>
        <w:tc>
          <w:tcPr>
            <w:tcW w:w="1418" w:type="dxa"/>
            <w:shd w:val="clear" w:color="auto" w:fill="auto"/>
          </w:tcPr>
          <w:p w14:paraId="51436F9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214-317-9</w:t>
            </w:r>
          </w:p>
        </w:tc>
      </w:tr>
      <w:tr w:rsidR="004D7BEE" w:rsidRPr="00BB126E" w14:paraId="479F4621" w14:textId="77777777" w:rsidTr="004D7BEE">
        <w:trPr>
          <w:jc w:val="center"/>
        </w:trPr>
        <w:tc>
          <w:tcPr>
            <w:tcW w:w="852" w:type="dxa"/>
            <w:shd w:val="clear" w:color="auto" w:fill="auto"/>
          </w:tcPr>
          <w:p w14:paraId="494A7ED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752</w:t>
            </w:r>
          </w:p>
        </w:tc>
        <w:tc>
          <w:tcPr>
            <w:tcW w:w="6533" w:type="dxa"/>
            <w:shd w:val="clear" w:color="auto" w:fill="auto"/>
          </w:tcPr>
          <w:p w14:paraId="49F14F3B"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Dimetilsülfamoil-klorür</w:t>
            </w:r>
          </w:p>
        </w:tc>
        <w:tc>
          <w:tcPr>
            <w:tcW w:w="1570" w:type="dxa"/>
            <w:shd w:val="clear" w:color="auto" w:fill="auto"/>
          </w:tcPr>
          <w:p w14:paraId="497962B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13360-57-1</w:t>
            </w:r>
          </w:p>
        </w:tc>
        <w:tc>
          <w:tcPr>
            <w:tcW w:w="1418" w:type="dxa"/>
            <w:shd w:val="clear" w:color="auto" w:fill="auto"/>
          </w:tcPr>
          <w:p w14:paraId="50CC45D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236-412-4</w:t>
            </w:r>
          </w:p>
        </w:tc>
      </w:tr>
      <w:tr w:rsidR="004D7BEE" w:rsidRPr="00BB126E" w14:paraId="078DD1C4" w14:textId="77777777" w:rsidTr="004D7BEE">
        <w:trPr>
          <w:jc w:val="center"/>
        </w:trPr>
        <w:tc>
          <w:tcPr>
            <w:tcW w:w="852" w:type="dxa"/>
            <w:shd w:val="clear" w:color="auto" w:fill="auto"/>
          </w:tcPr>
          <w:p w14:paraId="44524CB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753</w:t>
            </w:r>
          </w:p>
        </w:tc>
        <w:tc>
          <w:tcPr>
            <w:tcW w:w="6533" w:type="dxa"/>
            <w:shd w:val="clear" w:color="auto" w:fill="auto"/>
          </w:tcPr>
          <w:p w14:paraId="2455AB19"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Sulfallate</w:t>
            </w:r>
          </w:p>
        </w:tc>
        <w:tc>
          <w:tcPr>
            <w:tcW w:w="1570" w:type="dxa"/>
            <w:shd w:val="clear" w:color="auto" w:fill="auto"/>
          </w:tcPr>
          <w:p w14:paraId="0591B4C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95-06-7</w:t>
            </w:r>
          </w:p>
        </w:tc>
        <w:tc>
          <w:tcPr>
            <w:tcW w:w="1418" w:type="dxa"/>
            <w:shd w:val="clear" w:color="auto" w:fill="auto"/>
          </w:tcPr>
          <w:p w14:paraId="41D0EFD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202-388-9</w:t>
            </w:r>
          </w:p>
        </w:tc>
      </w:tr>
      <w:tr w:rsidR="004D7BEE" w:rsidRPr="00BB126E" w14:paraId="3813B8FF" w14:textId="77777777" w:rsidTr="004D7BEE">
        <w:trPr>
          <w:jc w:val="center"/>
        </w:trPr>
        <w:tc>
          <w:tcPr>
            <w:tcW w:w="852" w:type="dxa"/>
            <w:shd w:val="clear" w:color="auto" w:fill="auto"/>
          </w:tcPr>
          <w:p w14:paraId="66B50AB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754</w:t>
            </w:r>
          </w:p>
        </w:tc>
        <w:tc>
          <w:tcPr>
            <w:tcW w:w="6533" w:type="dxa"/>
            <w:shd w:val="clear" w:color="auto" w:fill="auto"/>
          </w:tcPr>
          <w:p w14:paraId="4A6814D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4-[[bis-(4-Fluorophenyl) metilsilil]metil]-4H-1,2,4-triazol ve 1-[[bis-(4-florofenil) metilsilil]metil]-1H-1,2,4-triazol karışımı </w:t>
            </w:r>
          </w:p>
        </w:tc>
        <w:tc>
          <w:tcPr>
            <w:tcW w:w="1570" w:type="dxa"/>
            <w:shd w:val="clear" w:color="auto" w:fill="auto"/>
          </w:tcPr>
          <w:p w14:paraId="15F5906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08B237C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403-250-2</w:t>
            </w:r>
          </w:p>
        </w:tc>
      </w:tr>
      <w:tr w:rsidR="004D7BEE" w:rsidRPr="00BB126E" w14:paraId="6081C677" w14:textId="77777777" w:rsidTr="004D7BEE">
        <w:trPr>
          <w:jc w:val="center"/>
        </w:trPr>
        <w:tc>
          <w:tcPr>
            <w:tcW w:w="852" w:type="dxa"/>
            <w:shd w:val="clear" w:color="auto" w:fill="auto"/>
          </w:tcPr>
          <w:p w14:paraId="67ACDC5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755</w:t>
            </w:r>
          </w:p>
        </w:tc>
        <w:tc>
          <w:tcPr>
            <w:tcW w:w="6533" w:type="dxa"/>
            <w:shd w:val="clear" w:color="auto" w:fill="auto"/>
          </w:tcPr>
          <w:p w14:paraId="6D8DB6F1"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(+/–)-Tetrahidrofurfuril –(R)-2-[4-(6-klorokinoksalin- 2-iloksi)feniloksi]propiyonat</w:t>
            </w:r>
          </w:p>
        </w:tc>
        <w:tc>
          <w:tcPr>
            <w:tcW w:w="1570" w:type="dxa"/>
            <w:shd w:val="clear" w:color="auto" w:fill="auto"/>
          </w:tcPr>
          <w:p w14:paraId="70B0245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119738-06-6</w:t>
            </w:r>
          </w:p>
        </w:tc>
        <w:tc>
          <w:tcPr>
            <w:tcW w:w="1418" w:type="dxa"/>
            <w:shd w:val="clear" w:color="auto" w:fill="auto"/>
          </w:tcPr>
          <w:p w14:paraId="3070553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607-373-00-4</w:t>
            </w:r>
          </w:p>
        </w:tc>
      </w:tr>
      <w:tr w:rsidR="004D7BEE" w:rsidRPr="00BB126E" w14:paraId="7AFC502E" w14:textId="77777777" w:rsidTr="004D7BEE">
        <w:trPr>
          <w:jc w:val="center"/>
        </w:trPr>
        <w:tc>
          <w:tcPr>
            <w:tcW w:w="852" w:type="dxa"/>
            <w:shd w:val="clear" w:color="auto" w:fill="auto"/>
          </w:tcPr>
          <w:p w14:paraId="6DA7B8D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756</w:t>
            </w:r>
          </w:p>
        </w:tc>
        <w:tc>
          <w:tcPr>
            <w:tcW w:w="6533" w:type="dxa"/>
            <w:shd w:val="clear" w:color="auto" w:fill="auto"/>
          </w:tcPr>
          <w:p w14:paraId="566BFD3B"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6-Hidroksi-1-(3-İzopropoksipropil)-4-metil-2-okso-5-[4-(fenilazo)fenilazo]-1,2-dihidro-3-piridinkarbonitril</w:t>
            </w:r>
          </w:p>
        </w:tc>
        <w:tc>
          <w:tcPr>
            <w:tcW w:w="1570" w:type="dxa"/>
            <w:shd w:val="clear" w:color="auto" w:fill="auto"/>
          </w:tcPr>
          <w:p w14:paraId="07DE9F8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85136-74-9</w:t>
            </w:r>
          </w:p>
        </w:tc>
        <w:tc>
          <w:tcPr>
            <w:tcW w:w="1418" w:type="dxa"/>
            <w:shd w:val="clear" w:color="auto" w:fill="auto"/>
          </w:tcPr>
          <w:p w14:paraId="029A780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400-340-3</w:t>
            </w:r>
          </w:p>
        </w:tc>
      </w:tr>
      <w:tr w:rsidR="004D7BEE" w:rsidRPr="00BB126E" w14:paraId="07E83639" w14:textId="77777777" w:rsidTr="004D7BEE">
        <w:trPr>
          <w:jc w:val="center"/>
        </w:trPr>
        <w:tc>
          <w:tcPr>
            <w:tcW w:w="852" w:type="dxa"/>
            <w:shd w:val="clear" w:color="auto" w:fill="auto"/>
          </w:tcPr>
          <w:p w14:paraId="3C9CDD2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757</w:t>
            </w:r>
          </w:p>
        </w:tc>
        <w:tc>
          <w:tcPr>
            <w:tcW w:w="6533" w:type="dxa"/>
            <w:shd w:val="clear" w:color="auto" w:fill="auto"/>
          </w:tcPr>
          <w:p w14:paraId="68DD66C0"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(6-(4-Hidroksi-3-(2-metoksifenilazo)-2-sülfonato-7- naftilamino)-1,3,5-triazin-2,4-diyl)bis[(amino-1- metiletil)amonyum] format</w:t>
            </w:r>
          </w:p>
        </w:tc>
        <w:tc>
          <w:tcPr>
            <w:tcW w:w="1570" w:type="dxa"/>
            <w:shd w:val="clear" w:color="auto" w:fill="auto"/>
          </w:tcPr>
          <w:p w14:paraId="10BBD36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108225-03-2</w:t>
            </w:r>
          </w:p>
        </w:tc>
        <w:tc>
          <w:tcPr>
            <w:tcW w:w="1418" w:type="dxa"/>
            <w:shd w:val="clear" w:color="auto" w:fill="auto"/>
          </w:tcPr>
          <w:p w14:paraId="10AAEA3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402-060-7</w:t>
            </w:r>
          </w:p>
        </w:tc>
      </w:tr>
      <w:tr w:rsidR="004D7BEE" w:rsidRPr="00BB126E" w14:paraId="305321F6" w14:textId="77777777" w:rsidTr="004D7BEE">
        <w:trPr>
          <w:jc w:val="center"/>
        </w:trPr>
        <w:tc>
          <w:tcPr>
            <w:tcW w:w="852" w:type="dxa"/>
            <w:shd w:val="clear" w:color="auto" w:fill="auto"/>
          </w:tcPr>
          <w:p w14:paraId="7274CDF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758</w:t>
            </w:r>
          </w:p>
        </w:tc>
        <w:tc>
          <w:tcPr>
            <w:tcW w:w="6533" w:type="dxa"/>
            <w:shd w:val="clear" w:color="auto" w:fill="auto"/>
          </w:tcPr>
          <w:p w14:paraId="060DA152"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Trisodyum[4′-(8-asetilamino-3,6-disüfonato-2-naftilazo)-4″-(6-benzoilamino-3-sülfonato-2-naftilazo)-bifenil-1,3′,3″,1′′′-tetraolato- O,O′,O″,O′′′]bakır(II)</w:t>
            </w:r>
          </w:p>
        </w:tc>
        <w:tc>
          <w:tcPr>
            <w:tcW w:w="1570" w:type="dxa"/>
            <w:shd w:val="clear" w:color="auto" w:fill="auto"/>
          </w:tcPr>
          <w:p w14:paraId="53F2898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1A93B9F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413-590-3</w:t>
            </w:r>
          </w:p>
        </w:tc>
      </w:tr>
      <w:tr w:rsidR="004D7BEE" w:rsidRPr="00BB126E" w14:paraId="6934E477" w14:textId="77777777" w:rsidTr="004D7BEE">
        <w:trPr>
          <w:jc w:val="center"/>
        </w:trPr>
        <w:tc>
          <w:tcPr>
            <w:tcW w:w="852" w:type="dxa"/>
            <w:shd w:val="clear" w:color="auto" w:fill="auto"/>
          </w:tcPr>
          <w:p w14:paraId="004AA84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759</w:t>
            </w:r>
          </w:p>
        </w:tc>
        <w:tc>
          <w:tcPr>
            <w:tcW w:w="6533" w:type="dxa"/>
            <w:shd w:val="clear" w:color="auto" w:fill="auto"/>
          </w:tcPr>
          <w:p w14:paraId="4B271B7D"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N-[3-Hidroksi-2-(2-metilakrililaminometoksi)propoksimetil]-2-metilakrilamid ve N- [2,3-bis-(2-Metilakriloylaminometoksi)propoksi</w:t>
            </w:r>
            <w:r w:rsidRPr="00BB126E">
              <w:rPr>
                <w:rFonts w:ascii="Times New Roman" w:eastAsia="Calibri" w:hAnsi="Times New Roman" w:cs="Times New Roman"/>
                <w:sz w:val="18"/>
                <w:szCs w:val="18"/>
              </w:rPr>
              <w:softHyphen/>
              <w:t xml:space="preserve"> metil]-2-metilakrilamid ve metakrilamid ve 2- metil-N-(2-metilakriloilaminometoksimetil)- akrilamid ve N-(2,3-dihidroksipropoksimetil)-2-metilakrilamid karışımı</w:t>
            </w:r>
          </w:p>
        </w:tc>
        <w:tc>
          <w:tcPr>
            <w:tcW w:w="1570" w:type="dxa"/>
            <w:shd w:val="clear" w:color="auto" w:fill="auto"/>
          </w:tcPr>
          <w:p w14:paraId="365666E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2BB566C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412-790-8</w:t>
            </w:r>
          </w:p>
        </w:tc>
      </w:tr>
      <w:tr w:rsidR="004D7BEE" w:rsidRPr="00BB126E" w14:paraId="6AAAE89E" w14:textId="77777777" w:rsidTr="004D7BEE">
        <w:trPr>
          <w:jc w:val="center"/>
        </w:trPr>
        <w:tc>
          <w:tcPr>
            <w:tcW w:w="852" w:type="dxa"/>
            <w:shd w:val="clear" w:color="auto" w:fill="auto"/>
          </w:tcPr>
          <w:p w14:paraId="2D2D92F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lastRenderedPageBreak/>
              <w:t>760</w:t>
            </w:r>
          </w:p>
        </w:tc>
        <w:tc>
          <w:tcPr>
            <w:tcW w:w="6533" w:type="dxa"/>
            <w:shd w:val="clear" w:color="auto" w:fill="auto"/>
          </w:tcPr>
          <w:p w14:paraId="486B7FCB"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1,3,5-tris-[(2S ve 2R)-2,3-Epoksipropil]-1,3,5-triazin- 2,4,6-(1H,3H,5H)-trion (Teroksiron)</w:t>
            </w:r>
          </w:p>
        </w:tc>
        <w:tc>
          <w:tcPr>
            <w:tcW w:w="1570" w:type="dxa"/>
            <w:shd w:val="clear" w:color="auto" w:fill="auto"/>
          </w:tcPr>
          <w:p w14:paraId="5F1270D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59653-74-6</w:t>
            </w:r>
          </w:p>
        </w:tc>
        <w:tc>
          <w:tcPr>
            <w:tcW w:w="1418" w:type="dxa"/>
            <w:shd w:val="clear" w:color="auto" w:fill="auto"/>
          </w:tcPr>
          <w:p w14:paraId="617F45F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616-091-00-0</w:t>
            </w:r>
          </w:p>
        </w:tc>
      </w:tr>
      <w:tr w:rsidR="004D7BEE" w:rsidRPr="00BB126E" w14:paraId="66755940" w14:textId="77777777" w:rsidTr="004D7BEE">
        <w:trPr>
          <w:jc w:val="center"/>
        </w:trPr>
        <w:tc>
          <w:tcPr>
            <w:tcW w:w="852" w:type="dxa"/>
            <w:shd w:val="clear" w:color="auto" w:fill="auto"/>
          </w:tcPr>
          <w:p w14:paraId="39AAECD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761</w:t>
            </w:r>
          </w:p>
        </w:tc>
        <w:tc>
          <w:tcPr>
            <w:tcW w:w="6533" w:type="dxa"/>
            <w:shd w:val="clear" w:color="auto" w:fill="auto"/>
          </w:tcPr>
          <w:p w14:paraId="6D4C95BF"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Erionit</w:t>
            </w:r>
          </w:p>
        </w:tc>
        <w:tc>
          <w:tcPr>
            <w:tcW w:w="1570" w:type="dxa"/>
            <w:shd w:val="clear" w:color="auto" w:fill="auto"/>
          </w:tcPr>
          <w:p w14:paraId="2E19AF9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12510-42-8</w:t>
            </w:r>
          </w:p>
        </w:tc>
        <w:tc>
          <w:tcPr>
            <w:tcW w:w="1418" w:type="dxa"/>
            <w:shd w:val="clear" w:color="auto" w:fill="auto"/>
          </w:tcPr>
          <w:p w14:paraId="2A71AFE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650-012-00-0</w:t>
            </w:r>
          </w:p>
        </w:tc>
      </w:tr>
      <w:tr w:rsidR="004D7BEE" w:rsidRPr="00BB126E" w14:paraId="00153D67" w14:textId="77777777" w:rsidTr="004D7BEE">
        <w:trPr>
          <w:jc w:val="center"/>
        </w:trPr>
        <w:tc>
          <w:tcPr>
            <w:tcW w:w="852" w:type="dxa"/>
            <w:shd w:val="clear" w:color="auto" w:fill="auto"/>
          </w:tcPr>
          <w:p w14:paraId="3EEDD88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762</w:t>
            </w:r>
          </w:p>
        </w:tc>
        <w:tc>
          <w:tcPr>
            <w:tcW w:w="6533" w:type="dxa"/>
            <w:shd w:val="clear" w:color="auto" w:fill="auto"/>
          </w:tcPr>
          <w:p w14:paraId="45985237"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Asbest</w:t>
            </w:r>
          </w:p>
        </w:tc>
        <w:tc>
          <w:tcPr>
            <w:tcW w:w="1570" w:type="dxa"/>
            <w:shd w:val="clear" w:color="auto" w:fill="auto"/>
          </w:tcPr>
          <w:p w14:paraId="7F96D10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12001-28-4</w:t>
            </w:r>
          </w:p>
        </w:tc>
        <w:tc>
          <w:tcPr>
            <w:tcW w:w="1418" w:type="dxa"/>
            <w:shd w:val="clear" w:color="auto" w:fill="auto"/>
          </w:tcPr>
          <w:p w14:paraId="57DE23E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650-013-00-6</w:t>
            </w:r>
          </w:p>
        </w:tc>
      </w:tr>
      <w:tr w:rsidR="004D7BEE" w:rsidRPr="00BB126E" w14:paraId="352500C6" w14:textId="77777777" w:rsidTr="004D7BEE">
        <w:trPr>
          <w:jc w:val="center"/>
        </w:trPr>
        <w:tc>
          <w:tcPr>
            <w:tcW w:w="852" w:type="dxa"/>
            <w:shd w:val="clear" w:color="auto" w:fill="auto"/>
          </w:tcPr>
          <w:p w14:paraId="49E1470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763</w:t>
            </w:r>
          </w:p>
        </w:tc>
        <w:tc>
          <w:tcPr>
            <w:tcW w:w="6533" w:type="dxa"/>
            <w:shd w:val="clear" w:color="auto" w:fill="auto"/>
          </w:tcPr>
          <w:p w14:paraId="626E8A45"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Petrol</w:t>
            </w:r>
          </w:p>
        </w:tc>
        <w:tc>
          <w:tcPr>
            <w:tcW w:w="1570" w:type="dxa"/>
            <w:shd w:val="clear" w:color="auto" w:fill="auto"/>
          </w:tcPr>
          <w:p w14:paraId="45BB5F6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8002-05-9</w:t>
            </w:r>
          </w:p>
        </w:tc>
        <w:tc>
          <w:tcPr>
            <w:tcW w:w="1418" w:type="dxa"/>
            <w:shd w:val="clear" w:color="auto" w:fill="auto"/>
          </w:tcPr>
          <w:p w14:paraId="40486A5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232-298-5</w:t>
            </w:r>
          </w:p>
        </w:tc>
      </w:tr>
      <w:tr w:rsidR="004D7BEE" w:rsidRPr="00BB126E" w14:paraId="741D6098" w14:textId="77777777" w:rsidTr="004D7BEE">
        <w:trPr>
          <w:jc w:val="center"/>
        </w:trPr>
        <w:tc>
          <w:tcPr>
            <w:tcW w:w="852" w:type="dxa"/>
            <w:shd w:val="clear" w:color="auto" w:fill="auto"/>
          </w:tcPr>
          <w:p w14:paraId="679B6BF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764</w:t>
            </w:r>
          </w:p>
        </w:tc>
        <w:tc>
          <w:tcPr>
            <w:tcW w:w="6533" w:type="dxa"/>
            <w:shd w:val="clear" w:color="auto" w:fill="auto"/>
          </w:tcPr>
          <w:p w14:paraId="508AD4B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ağır hidrojen ile parçalanmış,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790FBB2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64741-76-0</w:t>
            </w:r>
          </w:p>
        </w:tc>
        <w:tc>
          <w:tcPr>
            <w:tcW w:w="1418" w:type="dxa"/>
            <w:shd w:val="clear" w:color="auto" w:fill="auto"/>
          </w:tcPr>
          <w:p w14:paraId="6B8BFAB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265-077-7</w:t>
            </w:r>
          </w:p>
        </w:tc>
      </w:tr>
      <w:tr w:rsidR="004D7BEE" w:rsidRPr="00BB126E" w14:paraId="674501E5" w14:textId="77777777" w:rsidTr="004D7BEE">
        <w:trPr>
          <w:jc w:val="center"/>
        </w:trPr>
        <w:tc>
          <w:tcPr>
            <w:tcW w:w="852" w:type="dxa"/>
            <w:shd w:val="clear" w:color="auto" w:fill="auto"/>
          </w:tcPr>
          <w:p w14:paraId="260F90A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765</w:t>
            </w:r>
          </w:p>
        </w:tc>
        <w:tc>
          <w:tcPr>
            <w:tcW w:w="6533" w:type="dxa"/>
            <w:shd w:val="clear" w:color="auto" w:fill="auto"/>
          </w:tcPr>
          <w:p w14:paraId="3E2CD34C"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çözücü-rafine edilmiş ağır parafinik,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58B2DDC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64741-88-4</w:t>
            </w:r>
          </w:p>
        </w:tc>
        <w:tc>
          <w:tcPr>
            <w:tcW w:w="1418" w:type="dxa"/>
            <w:shd w:val="clear" w:color="auto" w:fill="auto"/>
          </w:tcPr>
          <w:p w14:paraId="60F30CF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265-090-8</w:t>
            </w:r>
          </w:p>
        </w:tc>
      </w:tr>
      <w:tr w:rsidR="004D7BEE" w:rsidRPr="00BB126E" w14:paraId="612949AE" w14:textId="77777777" w:rsidTr="004D7BEE">
        <w:trPr>
          <w:jc w:val="center"/>
        </w:trPr>
        <w:tc>
          <w:tcPr>
            <w:tcW w:w="852" w:type="dxa"/>
            <w:shd w:val="clear" w:color="auto" w:fill="auto"/>
          </w:tcPr>
          <w:p w14:paraId="5D66A7C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766</w:t>
            </w:r>
          </w:p>
        </w:tc>
        <w:tc>
          <w:tcPr>
            <w:tcW w:w="6533" w:type="dxa"/>
            <w:shd w:val="clear" w:color="auto" w:fill="auto"/>
          </w:tcPr>
          <w:p w14:paraId="464035BE"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çözücü-rafine edilmiş hafif parafinik,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285AA4C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64741-89-5</w:t>
            </w:r>
          </w:p>
        </w:tc>
        <w:tc>
          <w:tcPr>
            <w:tcW w:w="1418" w:type="dxa"/>
            <w:shd w:val="clear" w:color="auto" w:fill="auto"/>
          </w:tcPr>
          <w:p w14:paraId="3870F9B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265-091-3</w:t>
            </w:r>
          </w:p>
        </w:tc>
      </w:tr>
      <w:tr w:rsidR="004D7BEE" w:rsidRPr="00BB126E" w14:paraId="34562A28" w14:textId="77777777" w:rsidTr="004D7BEE">
        <w:trPr>
          <w:jc w:val="center"/>
        </w:trPr>
        <w:tc>
          <w:tcPr>
            <w:tcW w:w="852" w:type="dxa"/>
            <w:shd w:val="clear" w:color="auto" w:fill="auto"/>
          </w:tcPr>
          <w:p w14:paraId="07FC94B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767</w:t>
            </w:r>
          </w:p>
        </w:tc>
        <w:tc>
          <w:tcPr>
            <w:tcW w:w="6533" w:type="dxa"/>
            <w:shd w:val="clear" w:color="auto" w:fill="auto"/>
          </w:tcPr>
          <w:p w14:paraId="7FE31283"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yağlar (petrol), asfaltı alınmış çözücü,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454A357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64741-95-3</w:t>
            </w:r>
          </w:p>
        </w:tc>
        <w:tc>
          <w:tcPr>
            <w:tcW w:w="1418" w:type="dxa"/>
            <w:shd w:val="clear" w:color="auto" w:fill="auto"/>
          </w:tcPr>
          <w:p w14:paraId="4AF1ABB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265-096-0</w:t>
            </w:r>
          </w:p>
        </w:tc>
      </w:tr>
      <w:tr w:rsidR="004D7BEE" w:rsidRPr="00BB126E" w14:paraId="27EF8D24" w14:textId="77777777" w:rsidTr="004D7BEE">
        <w:trPr>
          <w:jc w:val="center"/>
        </w:trPr>
        <w:tc>
          <w:tcPr>
            <w:tcW w:w="852" w:type="dxa"/>
            <w:shd w:val="clear" w:color="auto" w:fill="auto"/>
          </w:tcPr>
          <w:p w14:paraId="689C18B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768</w:t>
            </w:r>
          </w:p>
        </w:tc>
        <w:tc>
          <w:tcPr>
            <w:tcW w:w="6533" w:type="dxa"/>
            <w:shd w:val="clear" w:color="auto" w:fill="auto"/>
          </w:tcPr>
          <w:p w14:paraId="476D4307"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çözücü-rafine edilmiş ağır parafinik,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45B14AD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64741-96-4</w:t>
            </w:r>
          </w:p>
        </w:tc>
        <w:tc>
          <w:tcPr>
            <w:tcW w:w="1418" w:type="dxa"/>
            <w:shd w:val="clear" w:color="auto" w:fill="auto"/>
          </w:tcPr>
          <w:p w14:paraId="3D9212F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265-097-6</w:t>
            </w:r>
          </w:p>
        </w:tc>
      </w:tr>
      <w:tr w:rsidR="004D7BEE" w:rsidRPr="00BB126E" w14:paraId="6D710A9A" w14:textId="77777777" w:rsidTr="004D7BEE">
        <w:trPr>
          <w:jc w:val="center"/>
        </w:trPr>
        <w:tc>
          <w:tcPr>
            <w:tcW w:w="852" w:type="dxa"/>
            <w:shd w:val="clear" w:color="auto" w:fill="auto"/>
          </w:tcPr>
          <w:p w14:paraId="2C06630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769</w:t>
            </w:r>
          </w:p>
        </w:tc>
        <w:tc>
          <w:tcPr>
            <w:tcW w:w="6533" w:type="dxa"/>
            <w:shd w:val="clear" w:color="auto" w:fill="auto"/>
          </w:tcPr>
          <w:p w14:paraId="0C114821" w14:textId="26CB7B0A"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çözücü-rafine edilmiş hafif </w:t>
            </w:r>
            <w:r w:rsidR="009B5C17" w:rsidRPr="00BB126E">
              <w:rPr>
                <w:rFonts w:ascii="Times New Roman" w:eastAsia="Calibri" w:hAnsi="Times New Roman" w:cs="Times New Roman"/>
                <w:sz w:val="18"/>
                <w:szCs w:val="18"/>
              </w:rPr>
              <w:t>naftenik</w:t>
            </w:r>
            <w:r w:rsidRPr="00BB126E">
              <w:rPr>
                <w:rFonts w:ascii="Times New Roman" w:eastAsia="Calibri" w:hAnsi="Times New Roman" w:cs="Times New Roman"/>
                <w:sz w:val="18"/>
                <w:szCs w:val="18"/>
              </w:rPr>
              <w:t xml:space="preserve">,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0E08CBE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64741-97-5</w:t>
            </w:r>
          </w:p>
        </w:tc>
        <w:tc>
          <w:tcPr>
            <w:tcW w:w="1418" w:type="dxa"/>
            <w:shd w:val="clear" w:color="auto" w:fill="auto"/>
          </w:tcPr>
          <w:p w14:paraId="0282C29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265-098-1</w:t>
            </w:r>
          </w:p>
        </w:tc>
      </w:tr>
      <w:tr w:rsidR="004D7BEE" w:rsidRPr="00BB126E" w14:paraId="4ECBC008" w14:textId="77777777" w:rsidTr="004D7BEE">
        <w:trPr>
          <w:jc w:val="center"/>
        </w:trPr>
        <w:tc>
          <w:tcPr>
            <w:tcW w:w="852" w:type="dxa"/>
            <w:shd w:val="clear" w:color="auto" w:fill="auto"/>
          </w:tcPr>
          <w:p w14:paraId="24B0A2A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770</w:t>
            </w:r>
          </w:p>
        </w:tc>
        <w:tc>
          <w:tcPr>
            <w:tcW w:w="6533" w:type="dxa"/>
            <w:shd w:val="clear" w:color="auto" w:fill="auto"/>
          </w:tcPr>
          <w:p w14:paraId="275D5A1B"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yağlar (petrol), çözücü-rafine edilmiş,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43568B6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64742-01-4</w:t>
            </w:r>
          </w:p>
        </w:tc>
        <w:tc>
          <w:tcPr>
            <w:tcW w:w="1418" w:type="dxa"/>
            <w:shd w:val="clear" w:color="auto" w:fill="auto"/>
          </w:tcPr>
          <w:p w14:paraId="6A30020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265-101-6</w:t>
            </w:r>
          </w:p>
        </w:tc>
      </w:tr>
      <w:tr w:rsidR="004D7BEE" w:rsidRPr="00BB126E" w14:paraId="36DBBDB5" w14:textId="77777777" w:rsidTr="004D7BEE">
        <w:trPr>
          <w:jc w:val="center"/>
        </w:trPr>
        <w:tc>
          <w:tcPr>
            <w:tcW w:w="852" w:type="dxa"/>
            <w:shd w:val="clear" w:color="auto" w:fill="auto"/>
          </w:tcPr>
          <w:p w14:paraId="7992D0C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771</w:t>
            </w:r>
          </w:p>
        </w:tc>
        <w:tc>
          <w:tcPr>
            <w:tcW w:w="6533" w:type="dxa"/>
            <w:shd w:val="clear" w:color="auto" w:fill="auto"/>
          </w:tcPr>
          <w:p w14:paraId="1060C614"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kille işlem görmüş ağır parafinik,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6B9BA7E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64742-36-5</w:t>
            </w:r>
          </w:p>
        </w:tc>
        <w:tc>
          <w:tcPr>
            <w:tcW w:w="1418" w:type="dxa"/>
            <w:shd w:val="clear" w:color="auto" w:fill="auto"/>
          </w:tcPr>
          <w:p w14:paraId="4D865E4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265-137-2</w:t>
            </w:r>
          </w:p>
        </w:tc>
      </w:tr>
      <w:tr w:rsidR="004D7BEE" w:rsidRPr="00BB126E" w14:paraId="37FC5D80" w14:textId="77777777" w:rsidTr="004D7BEE">
        <w:trPr>
          <w:jc w:val="center"/>
        </w:trPr>
        <w:tc>
          <w:tcPr>
            <w:tcW w:w="852" w:type="dxa"/>
            <w:shd w:val="clear" w:color="auto" w:fill="auto"/>
          </w:tcPr>
          <w:p w14:paraId="2709A28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772</w:t>
            </w:r>
          </w:p>
        </w:tc>
        <w:tc>
          <w:tcPr>
            <w:tcW w:w="6533" w:type="dxa"/>
            <w:shd w:val="clear" w:color="auto" w:fill="auto"/>
          </w:tcPr>
          <w:p w14:paraId="37AC9305"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kille işlem görmüş hafif parafinik,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7291045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64742-37-6</w:t>
            </w:r>
          </w:p>
        </w:tc>
        <w:tc>
          <w:tcPr>
            <w:tcW w:w="1418" w:type="dxa"/>
            <w:shd w:val="clear" w:color="auto" w:fill="auto"/>
          </w:tcPr>
          <w:p w14:paraId="405FD85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265-138-8</w:t>
            </w:r>
          </w:p>
        </w:tc>
      </w:tr>
      <w:tr w:rsidR="004D7BEE" w:rsidRPr="00BB126E" w14:paraId="616F6F53" w14:textId="77777777" w:rsidTr="004D7BEE">
        <w:trPr>
          <w:jc w:val="center"/>
        </w:trPr>
        <w:tc>
          <w:tcPr>
            <w:tcW w:w="852" w:type="dxa"/>
            <w:shd w:val="clear" w:color="auto" w:fill="auto"/>
          </w:tcPr>
          <w:p w14:paraId="679BB8A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773</w:t>
            </w:r>
          </w:p>
        </w:tc>
        <w:tc>
          <w:tcPr>
            <w:tcW w:w="6533" w:type="dxa"/>
            <w:shd w:val="clear" w:color="auto" w:fill="auto"/>
          </w:tcPr>
          <w:p w14:paraId="5C0912D3"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yağlar (petrol), kille işlem görmüş,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63240F2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64742-41-2</w:t>
            </w:r>
          </w:p>
        </w:tc>
        <w:tc>
          <w:tcPr>
            <w:tcW w:w="1418" w:type="dxa"/>
            <w:shd w:val="clear" w:color="auto" w:fill="auto"/>
          </w:tcPr>
          <w:p w14:paraId="7966379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265-143-5</w:t>
            </w:r>
          </w:p>
        </w:tc>
      </w:tr>
      <w:tr w:rsidR="004D7BEE" w:rsidRPr="00BB126E" w14:paraId="20441A7D" w14:textId="77777777" w:rsidTr="004D7BEE">
        <w:trPr>
          <w:jc w:val="center"/>
        </w:trPr>
        <w:tc>
          <w:tcPr>
            <w:tcW w:w="852" w:type="dxa"/>
            <w:shd w:val="clear" w:color="auto" w:fill="auto"/>
          </w:tcPr>
          <w:p w14:paraId="0B0EAA7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774</w:t>
            </w:r>
          </w:p>
        </w:tc>
        <w:tc>
          <w:tcPr>
            <w:tcW w:w="6533" w:type="dxa"/>
            <w:shd w:val="clear" w:color="auto" w:fill="auto"/>
          </w:tcPr>
          <w:p w14:paraId="4CAEF6AB"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kille işlem görmüş ağır naftenik,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6F39CA9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64742-44-5</w:t>
            </w:r>
          </w:p>
        </w:tc>
        <w:tc>
          <w:tcPr>
            <w:tcW w:w="1418" w:type="dxa"/>
            <w:shd w:val="clear" w:color="auto" w:fill="auto"/>
          </w:tcPr>
          <w:p w14:paraId="171F211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265-146-1</w:t>
            </w:r>
          </w:p>
        </w:tc>
      </w:tr>
      <w:tr w:rsidR="004D7BEE" w:rsidRPr="00BB126E" w14:paraId="71B3FC29" w14:textId="77777777" w:rsidTr="004D7BEE">
        <w:trPr>
          <w:jc w:val="center"/>
        </w:trPr>
        <w:tc>
          <w:tcPr>
            <w:tcW w:w="852" w:type="dxa"/>
            <w:shd w:val="clear" w:color="auto" w:fill="auto"/>
          </w:tcPr>
          <w:p w14:paraId="6FB8DF4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775</w:t>
            </w:r>
          </w:p>
        </w:tc>
        <w:tc>
          <w:tcPr>
            <w:tcW w:w="6533" w:type="dxa"/>
            <w:shd w:val="clear" w:color="auto" w:fill="auto"/>
          </w:tcPr>
          <w:p w14:paraId="225BD8DB"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kille işlem görmüş hafif naftenik,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389B067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64742-45-6</w:t>
            </w:r>
          </w:p>
        </w:tc>
        <w:tc>
          <w:tcPr>
            <w:tcW w:w="1418" w:type="dxa"/>
            <w:shd w:val="clear" w:color="auto" w:fill="auto"/>
          </w:tcPr>
          <w:p w14:paraId="2E5443A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265-147-7</w:t>
            </w:r>
          </w:p>
        </w:tc>
      </w:tr>
      <w:tr w:rsidR="004D7BEE" w:rsidRPr="00BB126E" w14:paraId="409232AD" w14:textId="77777777" w:rsidTr="004D7BEE">
        <w:trPr>
          <w:jc w:val="center"/>
        </w:trPr>
        <w:tc>
          <w:tcPr>
            <w:tcW w:w="852" w:type="dxa"/>
            <w:shd w:val="clear" w:color="auto" w:fill="auto"/>
          </w:tcPr>
          <w:p w14:paraId="20DDAE5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776</w:t>
            </w:r>
          </w:p>
        </w:tc>
        <w:tc>
          <w:tcPr>
            <w:tcW w:w="6533" w:type="dxa"/>
            <w:shd w:val="clear" w:color="auto" w:fill="auto"/>
          </w:tcPr>
          <w:p w14:paraId="737582B0"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hidrojenle muamale edilmiş ağır naftenik,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7E23804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64742-52-5</w:t>
            </w:r>
          </w:p>
        </w:tc>
        <w:tc>
          <w:tcPr>
            <w:tcW w:w="1418" w:type="dxa"/>
            <w:shd w:val="clear" w:color="auto" w:fill="auto"/>
          </w:tcPr>
          <w:p w14:paraId="32FD758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265-155-0</w:t>
            </w:r>
          </w:p>
        </w:tc>
      </w:tr>
      <w:tr w:rsidR="004D7BEE" w:rsidRPr="00BB126E" w14:paraId="1BDCA71B" w14:textId="77777777" w:rsidTr="004D7BEE">
        <w:trPr>
          <w:jc w:val="center"/>
        </w:trPr>
        <w:tc>
          <w:tcPr>
            <w:tcW w:w="852" w:type="dxa"/>
            <w:shd w:val="clear" w:color="auto" w:fill="auto"/>
          </w:tcPr>
          <w:p w14:paraId="43AEFC0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777</w:t>
            </w:r>
          </w:p>
        </w:tc>
        <w:tc>
          <w:tcPr>
            <w:tcW w:w="6533" w:type="dxa"/>
            <w:shd w:val="clear" w:color="auto" w:fill="auto"/>
          </w:tcPr>
          <w:p w14:paraId="2B066E15"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hidrojenle muamale edilmiş hafif naftenik,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30B9EC8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64742-53-6</w:t>
            </w:r>
          </w:p>
        </w:tc>
        <w:tc>
          <w:tcPr>
            <w:tcW w:w="1418" w:type="dxa"/>
            <w:shd w:val="clear" w:color="auto" w:fill="auto"/>
          </w:tcPr>
          <w:p w14:paraId="67B4BDA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265-156-6</w:t>
            </w:r>
          </w:p>
        </w:tc>
      </w:tr>
      <w:tr w:rsidR="004D7BEE" w:rsidRPr="00BB126E" w14:paraId="05A49308" w14:textId="77777777" w:rsidTr="004D7BEE">
        <w:trPr>
          <w:jc w:val="center"/>
        </w:trPr>
        <w:tc>
          <w:tcPr>
            <w:tcW w:w="852" w:type="dxa"/>
            <w:shd w:val="clear" w:color="auto" w:fill="auto"/>
          </w:tcPr>
          <w:p w14:paraId="7B037ED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778</w:t>
            </w:r>
          </w:p>
        </w:tc>
        <w:tc>
          <w:tcPr>
            <w:tcW w:w="6533" w:type="dxa"/>
            <w:shd w:val="clear" w:color="auto" w:fill="auto"/>
          </w:tcPr>
          <w:p w14:paraId="5024E0C1"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hidrojenle muamale edilmiş ağır parafinik, a/a cinsinden % </w:t>
            </w:r>
          </w:p>
          <w:p w14:paraId="31CF3B3C"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76202E9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64742-54-7</w:t>
            </w:r>
          </w:p>
        </w:tc>
        <w:tc>
          <w:tcPr>
            <w:tcW w:w="1418" w:type="dxa"/>
            <w:shd w:val="clear" w:color="auto" w:fill="auto"/>
          </w:tcPr>
          <w:p w14:paraId="4BA7F66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265-157-1</w:t>
            </w:r>
          </w:p>
        </w:tc>
      </w:tr>
      <w:tr w:rsidR="004D7BEE" w:rsidRPr="00BB126E" w14:paraId="16A0B45F" w14:textId="77777777" w:rsidTr="004D7BEE">
        <w:trPr>
          <w:jc w:val="center"/>
        </w:trPr>
        <w:tc>
          <w:tcPr>
            <w:tcW w:w="852" w:type="dxa"/>
            <w:shd w:val="clear" w:color="auto" w:fill="auto"/>
          </w:tcPr>
          <w:p w14:paraId="15A9439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779</w:t>
            </w:r>
          </w:p>
        </w:tc>
        <w:tc>
          <w:tcPr>
            <w:tcW w:w="6533" w:type="dxa"/>
            <w:shd w:val="clear" w:color="auto" w:fill="auto"/>
          </w:tcPr>
          <w:p w14:paraId="1991EB3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hidrojenle muamale edilmiş hafif parafinik,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0DF9792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64742-55-8</w:t>
            </w:r>
          </w:p>
        </w:tc>
        <w:tc>
          <w:tcPr>
            <w:tcW w:w="1418" w:type="dxa"/>
            <w:shd w:val="clear" w:color="auto" w:fill="auto"/>
          </w:tcPr>
          <w:p w14:paraId="36A943F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265-158-7</w:t>
            </w:r>
          </w:p>
        </w:tc>
      </w:tr>
      <w:tr w:rsidR="004D7BEE" w:rsidRPr="00BB126E" w14:paraId="1CF7AB40" w14:textId="77777777" w:rsidTr="004D7BEE">
        <w:trPr>
          <w:jc w:val="center"/>
        </w:trPr>
        <w:tc>
          <w:tcPr>
            <w:tcW w:w="852" w:type="dxa"/>
            <w:shd w:val="clear" w:color="auto" w:fill="auto"/>
          </w:tcPr>
          <w:p w14:paraId="2E3453F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780</w:t>
            </w:r>
          </w:p>
        </w:tc>
        <w:tc>
          <w:tcPr>
            <w:tcW w:w="6533" w:type="dxa"/>
            <w:shd w:val="clear" w:color="auto" w:fill="auto"/>
          </w:tcPr>
          <w:p w14:paraId="2886E295"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çözücü ile cilası alınmış hafif parafinik,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59AF478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64742-56-9</w:t>
            </w:r>
          </w:p>
        </w:tc>
        <w:tc>
          <w:tcPr>
            <w:tcW w:w="1418" w:type="dxa"/>
            <w:shd w:val="clear" w:color="auto" w:fill="auto"/>
          </w:tcPr>
          <w:p w14:paraId="3457878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265-159-2</w:t>
            </w:r>
          </w:p>
        </w:tc>
      </w:tr>
      <w:tr w:rsidR="004D7BEE" w:rsidRPr="00BB126E" w14:paraId="3E288F36" w14:textId="77777777" w:rsidTr="004D7BEE">
        <w:trPr>
          <w:jc w:val="center"/>
        </w:trPr>
        <w:tc>
          <w:tcPr>
            <w:tcW w:w="852" w:type="dxa"/>
            <w:shd w:val="clear" w:color="auto" w:fill="auto"/>
          </w:tcPr>
          <w:p w14:paraId="6471823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781</w:t>
            </w:r>
          </w:p>
        </w:tc>
        <w:tc>
          <w:tcPr>
            <w:tcW w:w="6533" w:type="dxa"/>
            <w:shd w:val="clear" w:color="auto" w:fill="auto"/>
          </w:tcPr>
          <w:p w14:paraId="719DCBF3"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yağlar (petrol), hidrojenle muamale edilmiş,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4DA6242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64742-57-0</w:t>
            </w:r>
          </w:p>
        </w:tc>
        <w:tc>
          <w:tcPr>
            <w:tcW w:w="1418" w:type="dxa"/>
            <w:shd w:val="clear" w:color="auto" w:fill="auto"/>
          </w:tcPr>
          <w:p w14:paraId="79C60E8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265-160-8</w:t>
            </w:r>
          </w:p>
        </w:tc>
      </w:tr>
      <w:tr w:rsidR="004D7BEE" w:rsidRPr="00BB126E" w14:paraId="2BCA22A4" w14:textId="77777777" w:rsidTr="004D7BEE">
        <w:trPr>
          <w:jc w:val="center"/>
        </w:trPr>
        <w:tc>
          <w:tcPr>
            <w:tcW w:w="852" w:type="dxa"/>
            <w:shd w:val="clear" w:color="auto" w:fill="auto"/>
          </w:tcPr>
          <w:p w14:paraId="350AE4C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782</w:t>
            </w:r>
          </w:p>
        </w:tc>
        <w:tc>
          <w:tcPr>
            <w:tcW w:w="6533" w:type="dxa"/>
            <w:shd w:val="clear" w:color="auto" w:fill="auto"/>
          </w:tcPr>
          <w:p w14:paraId="7DF6ADA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yağlar (petrol), çözücü ile cilası alınmış hafif parafinik,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7B70F54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64742-62-7</w:t>
            </w:r>
          </w:p>
        </w:tc>
        <w:tc>
          <w:tcPr>
            <w:tcW w:w="1418" w:type="dxa"/>
            <w:shd w:val="clear" w:color="auto" w:fill="auto"/>
          </w:tcPr>
          <w:p w14:paraId="377F5AC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265-166-0</w:t>
            </w:r>
          </w:p>
        </w:tc>
      </w:tr>
      <w:tr w:rsidR="004D7BEE" w:rsidRPr="00BB126E" w14:paraId="14CC4E83" w14:textId="77777777" w:rsidTr="004D7BEE">
        <w:trPr>
          <w:jc w:val="center"/>
        </w:trPr>
        <w:tc>
          <w:tcPr>
            <w:tcW w:w="852" w:type="dxa"/>
            <w:shd w:val="clear" w:color="auto" w:fill="auto"/>
          </w:tcPr>
          <w:p w14:paraId="049FB6B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783</w:t>
            </w:r>
          </w:p>
        </w:tc>
        <w:tc>
          <w:tcPr>
            <w:tcW w:w="6533" w:type="dxa"/>
            <w:shd w:val="clear" w:color="auto" w:fill="auto"/>
          </w:tcPr>
          <w:p w14:paraId="7E312261"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çözücü ile cilası alınmış ağır naftenik,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3E00E14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64742-63-8</w:t>
            </w:r>
          </w:p>
        </w:tc>
        <w:tc>
          <w:tcPr>
            <w:tcW w:w="1418" w:type="dxa"/>
            <w:shd w:val="clear" w:color="auto" w:fill="auto"/>
          </w:tcPr>
          <w:p w14:paraId="42CEDBA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265-167-6</w:t>
            </w:r>
          </w:p>
        </w:tc>
      </w:tr>
      <w:tr w:rsidR="004D7BEE" w:rsidRPr="00BB126E" w14:paraId="7D159E36" w14:textId="77777777" w:rsidTr="004D7BEE">
        <w:trPr>
          <w:jc w:val="center"/>
        </w:trPr>
        <w:tc>
          <w:tcPr>
            <w:tcW w:w="852" w:type="dxa"/>
            <w:shd w:val="clear" w:color="auto" w:fill="auto"/>
          </w:tcPr>
          <w:p w14:paraId="7CECB2B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784</w:t>
            </w:r>
          </w:p>
        </w:tc>
        <w:tc>
          <w:tcPr>
            <w:tcW w:w="6533" w:type="dxa"/>
            <w:shd w:val="clear" w:color="auto" w:fill="auto"/>
          </w:tcPr>
          <w:p w14:paraId="1F90AFA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çözücü ile cilası alınmış hafif naftenik,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0CAF9B1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64742-64-9</w:t>
            </w:r>
          </w:p>
        </w:tc>
        <w:tc>
          <w:tcPr>
            <w:tcW w:w="1418" w:type="dxa"/>
            <w:shd w:val="clear" w:color="auto" w:fill="auto"/>
          </w:tcPr>
          <w:p w14:paraId="47DCCF9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265-168-1</w:t>
            </w:r>
          </w:p>
        </w:tc>
      </w:tr>
      <w:tr w:rsidR="004D7BEE" w:rsidRPr="00BB126E" w14:paraId="6C4E6C77" w14:textId="77777777" w:rsidTr="004D7BEE">
        <w:trPr>
          <w:jc w:val="center"/>
        </w:trPr>
        <w:tc>
          <w:tcPr>
            <w:tcW w:w="852" w:type="dxa"/>
            <w:shd w:val="clear" w:color="auto" w:fill="auto"/>
          </w:tcPr>
          <w:p w14:paraId="4163783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785</w:t>
            </w:r>
          </w:p>
        </w:tc>
        <w:tc>
          <w:tcPr>
            <w:tcW w:w="6533" w:type="dxa"/>
            <w:shd w:val="clear" w:color="auto" w:fill="auto"/>
          </w:tcPr>
          <w:p w14:paraId="20071CAA" w14:textId="346E529A"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çözücü ile cilası alınmış </w:t>
            </w:r>
            <w:r w:rsidR="00234C31" w:rsidRPr="00BB126E">
              <w:rPr>
                <w:rFonts w:ascii="Times New Roman" w:eastAsia="Calibri" w:hAnsi="Times New Roman" w:cs="Times New Roman"/>
                <w:sz w:val="18"/>
                <w:szCs w:val="18"/>
              </w:rPr>
              <w:t xml:space="preserve">ağır </w:t>
            </w:r>
            <w:r w:rsidRPr="00BB126E">
              <w:rPr>
                <w:rFonts w:ascii="Times New Roman" w:eastAsia="Calibri" w:hAnsi="Times New Roman" w:cs="Times New Roman"/>
                <w:sz w:val="18"/>
                <w:szCs w:val="18"/>
              </w:rPr>
              <w:t xml:space="preserve">parafinik,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4BE35AF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64742-65-0</w:t>
            </w:r>
          </w:p>
        </w:tc>
        <w:tc>
          <w:tcPr>
            <w:tcW w:w="1418" w:type="dxa"/>
            <w:shd w:val="clear" w:color="auto" w:fill="auto"/>
          </w:tcPr>
          <w:p w14:paraId="6C25417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265-169-7</w:t>
            </w:r>
          </w:p>
        </w:tc>
      </w:tr>
      <w:tr w:rsidR="004D7BEE" w:rsidRPr="00BB126E" w14:paraId="37D4DCD6" w14:textId="77777777" w:rsidTr="004D7BEE">
        <w:trPr>
          <w:jc w:val="center"/>
        </w:trPr>
        <w:tc>
          <w:tcPr>
            <w:tcW w:w="852" w:type="dxa"/>
            <w:shd w:val="clear" w:color="auto" w:fill="auto"/>
          </w:tcPr>
          <w:p w14:paraId="17A40E7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786</w:t>
            </w:r>
          </w:p>
        </w:tc>
        <w:tc>
          <w:tcPr>
            <w:tcW w:w="6533" w:type="dxa"/>
            <w:shd w:val="clear" w:color="auto" w:fill="auto"/>
          </w:tcPr>
          <w:p w14:paraId="0BCAA63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Tortu yağı (petrol),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7858844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64742-67-2</w:t>
            </w:r>
          </w:p>
        </w:tc>
        <w:tc>
          <w:tcPr>
            <w:tcW w:w="1418" w:type="dxa"/>
            <w:shd w:val="clear" w:color="auto" w:fill="auto"/>
          </w:tcPr>
          <w:p w14:paraId="76D72C8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265-171-8</w:t>
            </w:r>
          </w:p>
        </w:tc>
      </w:tr>
      <w:tr w:rsidR="004D7BEE" w:rsidRPr="00BB126E" w14:paraId="7AA5CCEE" w14:textId="77777777" w:rsidTr="004D7BEE">
        <w:trPr>
          <w:jc w:val="center"/>
        </w:trPr>
        <w:tc>
          <w:tcPr>
            <w:tcW w:w="852" w:type="dxa"/>
            <w:shd w:val="clear" w:color="auto" w:fill="auto"/>
          </w:tcPr>
          <w:p w14:paraId="7C28DFD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787</w:t>
            </w:r>
          </w:p>
        </w:tc>
        <w:tc>
          <w:tcPr>
            <w:tcW w:w="6533" w:type="dxa"/>
            <w:shd w:val="clear" w:color="auto" w:fill="auto"/>
          </w:tcPr>
          <w:p w14:paraId="471F7293"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Naftenik yağlar (petrol), katalitik cilası alınmış ağır,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1C7B51D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64742-68-3</w:t>
            </w:r>
          </w:p>
        </w:tc>
        <w:tc>
          <w:tcPr>
            <w:tcW w:w="1418" w:type="dxa"/>
            <w:shd w:val="clear" w:color="auto" w:fill="auto"/>
          </w:tcPr>
          <w:p w14:paraId="41FF4FD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265-172-3</w:t>
            </w:r>
          </w:p>
        </w:tc>
      </w:tr>
      <w:tr w:rsidR="004D7BEE" w:rsidRPr="00BB126E" w14:paraId="16A8ECBA" w14:textId="77777777" w:rsidTr="004D7BEE">
        <w:trPr>
          <w:jc w:val="center"/>
        </w:trPr>
        <w:tc>
          <w:tcPr>
            <w:tcW w:w="852" w:type="dxa"/>
            <w:shd w:val="clear" w:color="auto" w:fill="auto"/>
          </w:tcPr>
          <w:p w14:paraId="45B3B5A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788</w:t>
            </w:r>
          </w:p>
        </w:tc>
        <w:tc>
          <w:tcPr>
            <w:tcW w:w="6533" w:type="dxa"/>
            <w:shd w:val="clear" w:color="auto" w:fill="auto"/>
          </w:tcPr>
          <w:p w14:paraId="1A4CB6C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Naftenik yağlar (petrol), katalitik cilası alınmış hafif,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0C0D252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64742-69-4</w:t>
            </w:r>
          </w:p>
        </w:tc>
        <w:tc>
          <w:tcPr>
            <w:tcW w:w="1418" w:type="dxa"/>
            <w:shd w:val="clear" w:color="auto" w:fill="auto"/>
          </w:tcPr>
          <w:p w14:paraId="6F57CEE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265-173-9</w:t>
            </w:r>
          </w:p>
        </w:tc>
      </w:tr>
      <w:tr w:rsidR="004D7BEE" w:rsidRPr="00BB126E" w14:paraId="0BC2F5C5" w14:textId="77777777" w:rsidTr="004D7BEE">
        <w:trPr>
          <w:jc w:val="center"/>
        </w:trPr>
        <w:tc>
          <w:tcPr>
            <w:tcW w:w="852" w:type="dxa"/>
            <w:shd w:val="clear" w:color="auto" w:fill="auto"/>
          </w:tcPr>
          <w:p w14:paraId="698E64A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789</w:t>
            </w:r>
          </w:p>
        </w:tc>
        <w:tc>
          <w:tcPr>
            <w:tcW w:w="6533" w:type="dxa"/>
            <w:shd w:val="clear" w:color="auto" w:fill="auto"/>
          </w:tcPr>
          <w:p w14:paraId="16B72BC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Parafin yağlar (petrol), katalitik cilası alınmış ağır,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0C1799C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64742-70-7</w:t>
            </w:r>
          </w:p>
        </w:tc>
        <w:tc>
          <w:tcPr>
            <w:tcW w:w="1418" w:type="dxa"/>
            <w:shd w:val="clear" w:color="auto" w:fill="auto"/>
          </w:tcPr>
          <w:p w14:paraId="0074613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265-174-4</w:t>
            </w:r>
          </w:p>
        </w:tc>
      </w:tr>
      <w:tr w:rsidR="004D7BEE" w:rsidRPr="00BB126E" w14:paraId="5AB96286" w14:textId="77777777" w:rsidTr="004D7BEE">
        <w:trPr>
          <w:jc w:val="center"/>
        </w:trPr>
        <w:tc>
          <w:tcPr>
            <w:tcW w:w="852" w:type="dxa"/>
            <w:shd w:val="clear" w:color="auto" w:fill="auto"/>
          </w:tcPr>
          <w:p w14:paraId="515B382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790</w:t>
            </w:r>
          </w:p>
        </w:tc>
        <w:tc>
          <w:tcPr>
            <w:tcW w:w="6533" w:type="dxa"/>
            <w:shd w:val="clear" w:color="auto" w:fill="auto"/>
          </w:tcPr>
          <w:p w14:paraId="3386B867"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Parafin yağlar (petrol), katalitik cilası alınmış hafif,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525D236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64742-71-8</w:t>
            </w:r>
          </w:p>
        </w:tc>
        <w:tc>
          <w:tcPr>
            <w:tcW w:w="1418" w:type="dxa"/>
            <w:shd w:val="clear" w:color="auto" w:fill="auto"/>
          </w:tcPr>
          <w:p w14:paraId="5A250EE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265-176-5</w:t>
            </w:r>
          </w:p>
        </w:tc>
      </w:tr>
      <w:tr w:rsidR="004D7BEE" w:rsidRPr="00BB126E" w14:paraId="0C9DDC98" w14:textId="77777777" w:rsidTr="004D7BEE">
        <w:trPr>
          <w:jc w:val="center"/>
        </w:trPr>
        <w:tc>
          <w:tcPr>
            <w:tcW w:w="852" w:type="dxa"/>
            <w:shd w:val="clear" w:color="auto" w:fill="auto"/>
          </w:tcPr>
          <w:p w14:paraId="150587C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lastRenderedPageBreak/>
              <w:t>791</w:t>
            </w:r>
          </w:p>
        </w:tc>
        <w:tc>
          <w:tcPr>
            <w:tcW w:w="6533" w:type="dxa"/>
            <w:shd w:val="clear" w:color="auto" w:fill="auto"/>
          </w:tcPr>
          <w:p w14:paraId="1036694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Naftenik yağlar (petrol), </w:t>
            </w:r>
            <w:proofErr w:type="gramStart"/>
            <w:r w:rsidRPr="00BB126E">
              <w:rPr>
                <w:rFonts w:ascii="Times New Roman" w:eastAsia="Calibri" w:hAnsi="Times New Roman" w:cs="Times New Roman"/>
                <w:sz w:val="18"/>
                <w:szCs w:val="18"/>
              </w:rPr>
              <w:t>kompleks</w:t>
            </w:r>
            <w:proofErr w:type="gramEnd"/>
            <w:r w:rsidRPr="00BB126E">
              <w:rPr>
                <w:rFonts w:ascii="Times New Roman" w:eastAsia="Calibri" w:hAnsi="Times New Roman" w:cs="Times New Roman"/>
                <w:sz w:val="18"/>
                <w:szCs w:val="18"/>
              </w:rPr>
              <w:t xml:space="preserve"> cilası alınmış ağır, a/a cinsinden % 3’ten fazla DMSO ekstresi içerirse </w:t>
            </w:r>
          </w:p>
        </w:tc>
        <w:tc>
          <w:tcPr>
            <w:tcW w:w="1570" w:type="dxa"/>
            <w:shd w:val="clear" w:color="auto" w:fill="auto"/>
          </w:tcPr>
          <w:p w14:paraId="1271CB6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64742-75-2</w:t>
            </w:r>
          </w:p>
        </w:tc>
        <w:tc>
          <w:tcPr>
            <w:tcW w:w="1418" w:type="dxa"/>
            <w:shd w:val="clear" w:color="auto" w:fill="auto"/>
          </w:tcPr>
          <w:p w14:paraId="3294AC2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265-179-1</w:t>
            </w:r>
          </w:p>
        </w:tc>
      </w:tr>
      <w:tr w:rsidR="004D7BEE" w:rsidRPr="00BB126E" w14:paraId="32C1F8DD" w14:textId="77777777" w:rsidTr="004D7BEE">
        <w:trPr>
          <w:jc w:val="center"/>
        </w:trPr>
        <w:tc>
          <w:tcPr>
            <w:tcW w:w="852" w:type="dxa"/>
            <w:shd w:val="clear" w:color="auto" w:fill="auto"/>
          </w:tcPr>
          <w:p w14:paraId="1F24671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792</w:t>
            </w:r>
          </w:p>
        </w:tc>
        <w:tc>
          <w:tcPr>
            <w:tcW w:w="6533" w:type="dxa"/>
            <w:shd w:val="clear" w:color="auto" w:fill="auto"/>
          </w:tcPr>
          <w:p w14:paraId="5292EBB0"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Naftenik yağlar (petrol), </w:t>
            </w:r>
            <w:proofErr w:type="gramStart"/>
            <w:r w:rsidRPr="00BB126E">
              <w:rPr>
                <w:rFonts w:ascii="Times New Roman" w:eastAsia="Calibri" w:hAnsi="Times New Roman" w:cs="Times New Roman"/>
                <w:sz w:val="18"/>
                <w:szCs w:val="18"/>
              </w:rPr>
              <w:t>kompleks</w:t>
            </w:r>
            <w:proofErr w:type="gramEnd"/>
            <w:r w:rsidRPr="00BB126E">
              <w:rPr>
                <w:rFonts w:ascii="Times New Roman" w:eastAsia="Calibri" w:hAnsi="Times New Roman" w:cs="Times New Roman"/>
                <w:sz w:val="18"/>
                <w:szCs w:val="18"/>
              </w:rPr>
              <w:t xml:space="preserve"> cilası alınmış hafif, a/a cinsinden % 3’ten fazla DMSO ekstresi içerirse </w:t>
            </w:r>
          </w:p>
        </w:tc>
        <w:tc>
          <w:tcPr>
            <w:tcW w:w="1570" w:type="dxa"/>
            <w:shd w:val="clear" w:color="auto" w:fill="auto"/>
          </w:tcPr>
          <w:p w14:paraId="6968AA1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64742-76-3</w:t>
            </w:r>
          </w:p>
        </w:tc>
        <w:tc>
          <w:tcPr>
            <w:tcW w:w="1418" w:type="dxa"/>
            <w:shd w:val="clear" w:color="auto" w:fill="auto"/>
          </w:tcPr>
          <w:p w14:paraId="6F51DE1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265-180-7</w:t>
            </w:r>
          </w:p>
        </w:tc>
      </w:tr>
      <w:tr w:rsidR="004D7BEE" w:rsidRPr="00BB126E" w14:paraId="444F27F8" w14:textId="77777777" w:rsidTr="004D7BEE">
        <w:trPr>
          <w:jc w:val="center"/>
        </w:trPr>
        <w:tc>
          <w:tcPr>
            <w:tcW w:w="852" w:type="dxa"/>
            <w:shd w:val="clear" w:color="auto" w:fill="auto"/>
          </w:tcPr>
          <w:p w14:paraId="56750E5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793</w:t>
            </w:r>
          </w:p>
        </w:tc>
        <w:tc>
          <w:tcPr>
            <w:tcW w:w="6533" w:type="dxa"/>
            <w:shd w:val="clear" w:color="auto" w:fill="auto"/>
          </w:tcPr>
          <w:p w14:paraId="63B37066"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Ekstreler (petrol), ağır naftenik distilat çözücü, </w:t>
            </w:r>
            <w:proofErr w:type="gramStart"/>
            <w:r w:rsidRPr="00BB126E">
              <w:rPr>
                <w:rFonts w:ascii="Times New Roman" w:eastAsia="Calibri" w:hAnsi="Times New Roman" w:cs="Times New Roman"/>
                <w:sz w:val="18"/>
                <w:szCs w:val="18"/>
              </w:rPr>
              <w:t>aromatik</w:t>
            </w:r>
            <w:proofErr w:type="gramEnd"/>
            <w:r w:rsidRPr="00BB126E">
              <w:rPr>
                <w:rFonts w:ascii="Times New Roman" w:eastAsia="Calibri" w:hAnsi="Times New Roman" w:cs="Times New Roman"/>
                <w:sz w:val="18"/>
                <w:szCs w:val="18"/>
              </w:rPr>
              <w:t xml:space="preserve"> konsantre, a/a cinsinden % 3’ten fazla DMSO ekstresi içerirse </w:t>
            </w:r>
          </w:p>
        </w:tc>
        <w:tc>
          <w:tcPr>
            <w:tcW w:w="1570" w:type="dxa"/>
            <w:shd w:val="clear" w:color="auto" w:fill="auto"/>
          </w:tcPr>
          <w:p w14:paraId="75EBE89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68783-00-6</w:t>
            </w:r>
          </w:p>
        </w:tc>
        <w:tc>
          <w:tcPr>
            <w:tcW w:w="1418" w:type="dxa"/>
            <w:shd w:val="clear" w:color="auto" w:fill="auto"/>
          </w:tcPr>
          <w:p w14:paraId="7648075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272-175-3</w:t>
            </w:r>
          </w:p>
        </w:tc>
      </w:tr>
      <w:tr w:rsidR="004D7BEE" w:rsidRPr="00BB126E" w14:paraId="7A3FE042" w14:textId="77777777" w:rsidTr="004D7BEE">
        <w:trPr>
          <w:jc w:val="center"/>
        </w:trPr>
        <w:tc>
          <w:tcPr>
            <w:tcW w:w="852" w:type="dxa"/>
            <w:shd w:val="clear" w:color="auto" w:fill="auto"/>
          </w:tcPr>
          <w:p w14:paraId="2BBD1CF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794</w:t>
            </w:r>
          </w:p>
        </w:tc>
        <w:tc>
          <w:tcPr>
            <w:tcW w:w="6533" w:type="dxa"/>
            <w:shd w:val="clear" w:color="auto" w:fill="auto"/>
          </w:tcPr>
          <w:p w14:paraId="110C778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Ekstreler (petrol), çözücü-rafine edilmiş ağır parafinik distilat çözücü,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265293C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68783-04-0</w:t>
            </w:r>
          </w:p>
        </w:tc>
        <w:tc>
          <w:tcPr>
            <w:tcW w:w="1418" w:type="dxa"/>
            <w:shd w:val="clear" w:color="auto" w:fill="auto"/>
          </w:tcPr>
          <w:p w14:paraId="48FBAD9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272-180-0</w:t>
            </w:r>
          </w:p>
        </w:tc>
      </w:tr>
      <w:tr w:rsidR="004D7BEE" w:rsidRPr="00BB126E" w14:paraId="22B07F93" w14:textId="77777777" w:rsidTr="004D7BEE">
        <w:trPr>
          <w:jc w:val="center"/>
        </w:trPr>
        <w:tc>
          <w:tcPr>
            <w:tcW w:w="852" w:type="dxa"/>
            <w:shd w:val="clear" w:color="auto" w:fill="auto"/>
          </w:tcPr>
          <w:p w14:paraId="7F8B32B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795</w:t>
            </w:r>
          </w:p>
        </w:tc>
        <w:tc>
          <w:tcPr>
            <w:tcW w:w="6533" w:type="dxa"/>
            <w:shd w:val="clear" w:color="auto" w:fill="auto"/>
          </w:tcPr>
          <w:p w14:paraId="1A25A8AB"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Ekstreler (petrol), ağır parafinik distilatlar, asfaltı alınmış çözücü,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31C46A4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68814-89-1</w:t>
            </w:r>
          </w:p>
        </w:tc>
        <w:tc>
          <w:tcPr>
            <w:tcW w:w="1418" w:type="dxa"/>
            <w:shd w:val="clear" w:color="auto" w:fill="auto"/>
          </w:tcPr>
          <w:p w14:paraId="572E34E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272-342-0</w:t>
            </w:r>
          </w:p>
        </w:tc>
      </w:tr>
      <w:tr w:rsidR="004D7BEE" w:rsidRPr="00BB126E" w14:paraId="4CD60CA0" w14:textId="77777777" w:rsidTr="004D7BEE">
        <w:trPr>
          <w:jc w:val="center"/>
        </w:trPr>
        <w:tc>
          <w:tcPr>
            <w:tcW w:w="852" w:type="dxa"/>
            <w:shd w:val="clear" w:color="auto" w:fill="auto"/>
          </w:tcPr>
          <w:p w14:paraId="681AF55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796</w:t>
            </w:r>
          </w:p>
        </w:tc>
        <w:tc>
          <w:tcPr>
            <w:tcW w:w="6533" w:type="dxa"/>
            <w:shd w:val="clear" w:color="auto" w:fill="auto"/>
          </w:tcPr>
          <w:p w14:paraId="6D4289EE"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Yağlama yağı (petrol),C20-50, hidrojen ile muamele edilmiş nötral yağ-</w:t>
            </w:r>
            <w:proofErr w:type="gramStart"/>
            <w:r w:rsidRPr="00BB126E">
              <w:rPr>
                <w:rFonts w:ascii="Times New Roman" w:eastAsia="Calibri" w:hAnsi="Times New Roman" w:cs="Times New Roman"/>
                <w:sz w:val="18"/>
                <w:szCs w:val="18"/>
              </w:rPr>
              <w:t>bazlı</w:t>
            </w:r>
            <w:proofErr w:type="gramEnd"/>
            <w:r w:rsidRPr="00BB126E">
              <w:rPr>
                <w:rFonts w:ascii="Times New Roman" w:eastAsia="Calibri" w:hAnsi="Times New Roman" w:cs="Times New Roman"/>
                <w:sz w:val="18"/>
                <w:szCs w:val="18"/>
              </w:rPr>
              <w:t xml:space="preserve">, yüksek-viskozite, a/a cinsinden % 3’ten fazla DMSO ekstresi içerirse </w:t>
            </w:r>
          </w:p>
        </w:tc>
        <w:tc>
          <w:tcPr>
            <w:tcW w:w="1570" w:type="dxa"/>
            <w:shd w:val="clear" w:color="auto" w:fill="auto"/>
          </w:tcPr>
          <w:p w14:paraId="2CB2575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72623-85-9</w:t>
            </w:r>
          </w:p>
        </w:tc>
        <w:tc>
          <w:tcPr>
            <w:tcW w:w="1418" w:type="dxa"/>
            <w:shd w:val="clear" w:color="auto" w:fill="auto"/>
          </w:tcPr>
          <w:p w14:paraId="50CC689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276-736-3</w:t>
            </w:r>
          </w:p>
        </w:tc>
      </w:tr>
      <w:tr w:rsidR="004D7BEE" w:rsidRPr="00BB126E" w14:paraId="4F4BC4CD" w14:textId="77777777" w:rsidTr="004D7BEE">
        <w:trPr>
          <w:jc w:val="center"/>
        </w:trPr>
        <w:tc>
          <w:tcPr>
            <w:tcW w:w="852" w:type="dxa"/>
            <w:shd w:val="clear" w:color="auto" w:fill="auto"/>
          </w:tcPr>
          <w:p w14:paraId="4AAF3BC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797</w:t>
            </w:r>
          </w:p>
        </w:tc>
        <w:tc>
          <w:tcPr>
            <w:tcW w:w="6533" w:type="dxa"/>
            <w:shd w:val="clear" w:color="auto" w:fill="auto"/>
          </w:tcPr>
          <w:p w14:paraId="3F9613F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Yağlama yağı (petrol),C15-30, hidrojenle muamele edilmiş nötral yağ-</w:t>
            </w:r>
            <w:proofErr w:type="gramStart"/>
            <w:r w:rsidRPr="00BB126E">
              <w:rPr>
                <w:rFonts w:ascii="Times New Roman" w:eastAsia="Calibri" w:hAnsi="Times New Roman" w:cs="Times New Roman"/>
                <w:sz w:val="18"/>
                <w:szCs w:val="18"/>
              </w:rPr>
              <w:t>bazlı</w:t>
            </w:r>
            <w:proofErr w:type="gramEnd"/>
            <w:r w:rsidRPr="00BB126E">
              <w:rPr>
                <w:rFonts w:ascii="Times New Roman" w:eastAsia="Calibri" w:hAnsi="Times New Roman" w:cs="Times New Roman"/>
                <w:sz w:val="18"/>
                <w:szCs w:val="18"/>
              </w:rPr>
              <w:t xml:space="preserve">, a/a cinsinden % 3’ten fazla DMSO ekstresi içerirse </w:t>
            </w:r>
          </w:p>
        </w:tc>
        <w:tc>
          <w:tcPr>
            <w:tcW w:w="1570" w:type="dxa"/>
            <w:shd w:val="clear" w:color="auto" w:fill="auto"/>
          </w:tcPr>
          <w:p w14:paraId="7B88EB8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72623-86-0</w:t>
            </w:r>
          </w:p>
        </w:tc>
        <w:tc>
          <w:tcPr>
            <w:tcW w:w="1418" w:type="dxa"/>
            <w:shd w:val="clear" w:color="auto" w:fill="auto"/>
          </w:tcPr>
          <w:p w14:paraId="4EC0A37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276-737-9</w:t>
            </w:r>
          </w:p>
        </w:tc>
      </w:tr>
      <w:tr w:rsidR="004D7BEE" w:rsidRPr="00BB126E" w14:paraId="7C8ABB4B" w14:textId="77777777" w:rsidTr="004D7BEE">
        <w:trPr>
          <w:jc w:val="center"/>
        </w:trPr>
        <w:tc>
          <w:tcPr>
            <w:tcW w:w="852" w:type="dxa"/>
            <w:shd w:val="clear" w:color="auto" w:fill="auto"/>
          </w:tcPr>
          <w:p w14:paraId="28C9CBA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798</w:t>
            </w:r>
          </w:p>
        </w:tc>
        <w:tc>
          <w:tcPr>
            <w:tcW w:w="6533" w:type="dxa"/>
            <w:shd w:val="clear" w:color="auto" w:fill="auto"/>
          </w:tcPr>
          <w:p w14:paraId="6095D38D"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Yağlama yağı (petrol),C20-50, hidrojenle muamele edilmiş nötral yağ-</w:t>
            </w:r>
            <w:proofErr w:type="gramStart"/>
            <w:r w:rsidRPr="00BB126E">
              <w:rPr>
                <w:rFonts w:ascii="Times New Roman" w:eastAsia="Calibri" w:hAnsi="Times New Roman" w:cs="Times New Roman"/>
                <w:sz w:val="18"/>
                <w:szCs w:val="18"/>
              </w:rPr>
              <w:t>bazlı</w:t>
            </w:r>
            <w:proofErr w:type="gramEnd"/>
            <w:r w:rsidRPr="00BB126E">
              <w:rPr>
                <w:rFonts w:ascii="Times New Roman" w:eastAsia="Calibri" w:hAnsi="Times New Roman" w:cs="Times New Roman"/>
                <w:sz w:val="18"/>
                <w:szCs w:val="18"/>
              </w:rPr>
              <w:t xml:space="preserve">, a/a </w:t>
            </w:r>
          </w:p>
          <w:p w14:paraId="6EE1AFEC"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proofErr w:type="gramStart"/>
            <w:r w:rsidRPr="00BB126E">
              <w:rPr>
                <w:rFonts w:ascii="Times New Roman" w:eastAsia="Calibri" w:hAnsi="Times New Roman" w:cs="Times New Roman"/>
                <w:sz w:val="18"/>
                <w:szCs w:val="18"/>
              </w:rPr>
              <w:t>cinsinden</w:t>
            </w:r>
            <w:proofErr w:type="gramEnd"/>
            <w:r w:rsidRPr="00BB126E">
              <w:rPr>
                <w:rFonts w:ascii="Times New Roman" w:eastAsia="Calibri" w:hAnsi="Times New Roman" w:cs="Times New Roman"/>
                <w:sz w:val="18"/>
                <w:szCs w:val="18"/>
              </w:rPr>
              <w:t xml:space="preserve"> % 3’ten fazla DMSO ekstresi içerirse </w:t>
            </w:r>
          </w:p>
        </w:tc>
        <w:tc>
          <w:tcPr>
            <w:tcW w:w="1570" w:type="dxa"/>
            <w:shd w:val="clear" w:color="auto" w:fill="auto"/>
          </w:tcPr>
          <w:p w14:paraId="6326D98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72623-87-1</w:t>
            </w:r>
          </w:p>
        </w:tc>
        <w:tc>
          <w:tcPr>
            <w:tcW w:w="1418" w:type="dxa"/>
            <w:shd w:val="clear" w:color="auto" w:fill="auto"/>
          </w:tcPr>
          <w:p w14:paraId="6475214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276-738-4</w:t>
            </w:r>
          </w:p>
        </w:tc>
      </w:tr>
      <w:tr w:rsidR="004D7BEE" w:rsidRPr="00BB126E" w14:paraId="5A08BB55" w14:textId="77777777" w:rsidTr="004D7BEE">
        <w:trPr>
          <w:jc w:val="center"/>
        </w:trPr>
        <w:tc>
          <w:tcPr>
            <w:tcW w:w="852" w:type="dxa"/>
            <w:shd w:val="clear" w:color="auto" w:fill="auto"/>
          </w:tcPr>
          <w:p w14:paraId="71401AE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799</w:t>
            </w:r>
          </w:p>
        </w:tc>
        <w:tc>
          <w:tcPr>
            <w:tcW w:w="6533" w:type="dxa"/>
            <w:shd w:val="clear" w:color="auto" w:fill="auto"/>
          </w:tcPr>
          <w:p w14:paraId="435567C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Yağlama yağı,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3E7B6FB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74869-22-0</w:t>
            </w:r>
          </w:p>
        </w:tc>
        <w:tc>
          <w:tcPr>
            <w:tcW w:w="1418" w:type="dxa"/>
            <w:shd w:val="clear" w:color="auto" w:fill="auto"/>
          </w:tcPr>
          <w:p w14:paraId="2078EC2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278-012-2</w:t>
            </w:r>
          </w:p>
        </w:tc>
      </w:tr>
      <w:tr w:rsidR="004D7BEE" w:rsidRPr="00BB126E" w14:paraId="0B8CFC4E" w14:textId="77777777" w:rsidTr="004D7BEE">
        <w:trPr>
          <w:jc w:val="center"/>
        </w:trPr>
        <w:tc>
          <w:tcPr>
            <w:tcW w:w="852" w:type="dxa"/>
            <w:shd w:val="clear" w:color="auto" w:fill="auto"/>
          </w:tcPr>
          <w:p w14:paraId="1C078EF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800</w:t>
            </w:r>
          </w:p>
        </w:tc>
        <w:tc>
          <w:tcPr>
            <w:tcW w:w="6533" w:type="dxa"/>
            <w:shd w:val="clear" w:color="auto" w:fill="auto"/>
          </w:tcPr>
          <w:p w14:paraId="6903459B"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w:t>
            </w:r>
            <w:proofErr w:type="gramStart"/>
            <w:r w:rsidRPr="00BB126E">
              <w:rPr>
                <w:rFonts w:ascii="Times New Roman" w:eastAsia="Calibri" w:hAnsi="Times New Roman" w:cs="Times New Roman"/>
                <w:sz w:val="18"/>
                <w:szCs w:val="18"/>
              </w:rPr>
              <w:t>kompleks</w:t>
            </w:r>
            <w:proofErr w:type="gramEnd"/>
            <w:r w:rsidRPr="00BB126E">
              <w:rPr>
                <w:rFonts w:ascii="Times New Roman" w:eastAsia="Calibri" w:hAnsi="Times New Roman" w:cs="Times New Roman"/>
                <w:sz w:val="18"/>
                <w:szCs w:val="18"/>
              </w:rPr>
              <w:t xml:space="preserve"> cilası alınmış ağır parafinik, a/a cinsinden % 3’ten fazla DMSO ekstresi içerirse </w:t>
            </w:r>
          </w:p>
        </w:tc>
        <w:tc>
          <w:tcPr>
            <w:tcW w:w="1570" w:type="dxa"/>
            <w:shd w:val="clear" w:color="auto" w:fill="auto"/>
          </w:tcPr>
          <w:p w14:paraId="3D9242E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90640-91-8</w:t>
            </w:r>
          </w:p>
        </w:tc>
        <w:tc>
          <w:tcPr>
            <w:tcW w:w="1418" w:type="dxa"/>
            <w:shd w:val="clear" w:color="auto" w:fill="auto"/>
          </w:tcPr>
          <w:p w14:paraId="2F1D212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292-613-7</w:t>
            </w:r>
          </w:p>
        </w:tc>
      </w:tr>
      <w:tr w:rsidR="004D7BEE" w:rsidRPr="00BB126E" w14:paraId="10B31E00" w14:textId="77777777" w:rsidTr="004D7BEE">
        <w:trPr>
          <w:jc w:val="center"/>
        </w:trPr>
        <w:tc>
          <w:tcPr>
            <w:tcW w:w="852" w:type="dxa"/>
            <w:shd w:val="clear" w:color="auto" w:fill="auto"/>
          </w:tcPr>
          <w:p w14:paraId="3AB805D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801</w:t>
            </w:r>
          </w:p>
        </w:tc>
        <w:tc>
          <w:tcPr>
            <w:tcW w:w="6533" w:type="dxa"/>
            <w:shd w:val="clear" w:color="auto" w:fill="auto"/>
          </w:tcPr>
          <w:p w14:paraId="40C4EA36"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w:t>
            </w:r>
            <w:proofErr w:type="gramStart"/>
            <w:r w:rsidRPr="00BB126E">
              <w:rPr>
                <w:rFonts w:ascii="Times New Roman" w:eastAsia="Calibri" w:hAnsi="Times New Roman" w:cs="Times New Roman"/>
                <w:sz w:val="18"/>
                <w:szCs w:val="18"/>
              </w:rPr>
              <w:t>kompleks</w:t>
            </w:r>
            <w:proofErr w:type="gramEnd"/>
            <w:r w:rsidRPr="00BB126E">
              <w:rPr>
                <w:rFonts w:ascii="Times New Roman" w:eastAsia="Calibri" w:hAnsi="Times New Roman" w:cs="Times New Roman"/>
                <w:sz w:val="18"/>
                <w:szCs w:val="18"/>
              </w:rPr>
              <w:t xml:space="preserve"> cilası alınmış hafif parafinik, a/a cinsinden % 3’ten fazla DMSO ekstresi içerirse </w:t>
            </w:r>
          </w:p>
        </w:tc>
        <w:tc>
          <w:tcPr>
            <w:tcW w:w="1570" w:type="dxa"/>
            <w:shd w:val="clear" w:color="auto" w:fill="auto"/>
          </w:tcPr>
          <w:p w14:paraId="5D5A030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90640-92-9</w:t>
            </w:r>
          </w:p>
        </w:tc>
        <w:tc>
          <w:tcPr>
            <w:tcW w:w="1418" w:type="dxa"/>
            <w:shd w:val="clear" w:color="auto" w:fill="auto"/>
          </w:tcPr>
          <w:p w14:paraId="6133864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292-614-2</w:t>
            </w:r>
          </w:p>
        </w:tc>
      </w:tr>
      <w:tr w:rsidR="004D7BEE" w:rsidRPr="00BB126E" w14:paraId="38AEC102" w14:textId="77777777" w:rsidTr="004D7BEE">
        <w:trPr>
          <w:jc w:val="center"/>
        </w:trPr>
        <w:tc>
          <w:tcPr>
            <w:tcW w:w="852" w:type="dxa"/>
            <w:shd w:val="clear" w:color="auto" w:fill="auto"/>
          </w:tcPr>
          <w:p w14:paraId="42928F1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802</w:t>
            </w:r>
          </w:p>
        </w:tc>
        <w:tc>
          <w:tcPr>
            <w:tcW w:w="6533" w:type="dxa"/>
            <w:shd w:val="clear" w:color="auto" w:fill="auto"/>
          </w:tcPr>
          <w:p w14:paraId="0B8720F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çözücü ile cilası alınmış ağır parafinik, kille muamele edilmiş,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5A08A0D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90640-94-1</w:t>
            </w:r>
          </w:p>
        </w:tc>
        <w:tc>
          <w:tcPr>
            <w:tcW w:w="1418" w:type="dxa"/>
            <w:shd w:val="clear" w:color="auto" w:fill="auto"/>
          </w:tcPr>
          <w:p w14:paraId="180FFEC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292-616-3</w:t>
            </w:r>
          </w:p>
        </w:tc>
      </w:tr>
      <w:tr w:rsidR="004D7BEE" w:rsidRPr="00BB126E" w14:paraId="2039AF2B" w14:textId="77777777" w:rsidTr="004D7BEE">
        <w:trPr>
          <w:jc w:val="center"/>
        </w:trPr>
        <w:tc>
          <w:tcPr>
            <w:tcW w:w="852" w:type="dxa"/>
            <w:shd w:val="clear" w:color="auto" w:fill="auto"/>
          </w:tcPr>
          <w:p w14:paraId="232F4EF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803</w:t>
            </w:r>
          </w:p>
        </w:tc>
        <w:tc>
          <w:tcPr>
            <w:tcW w:w="6533" w:type="dxa"/>
            <w:shd w:val="clear" w:color="auto" w:fill="auto"/>
          </w:tcPr>
          <w:p w14:paraId="68F4CFB0"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C20-50, çözücü ile cilası alınmış ağır parafinik, hidrojenle muamele edilmiş,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12D0861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90640-95-2</w:t>
            </w:r>
          </w:p>
        </w:tc>
        <w:tc>
          <w:tcPr>
            <w:tcW w:w="1418" w:type="dxa"/>
            <w:shd w:val="clear" w:color="auto" w:fill="auto"/>
          </w:tcPr>
          <w:p w14:paraId="64B5744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292-617-9</w:t>
            </w:r>
          </w:p>
        </w:tc>
      </w:tr>
      <w:tr w:rsidR="004D7BEE" w:rsidRPr="00BB126E" w14:paraId="13CCD2BE" w14:textId="77777777" w:rsidTr="004D7BEE">
        <w:trPr>
          <w:jc w:val="center"/>
        </w:trPr>
        <w:tc>
          <w:tcPr>
            <w:tcW w:w="852" w:type="dxa"/>
            <w:shd w:val="clear" w:color="auto" w:fill="auto"/>
          </w:tcPr>
          <w:p w14:paraId="6001B80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804</w:t>
            </w:r>
          </w:p>
        </w:tc>
        <w:tc>
          <w:tcPr>
            <w:tcW w:w="6533" w:type="dxa"/>
            <w:shd w:val="clear" w:color="auto" w:fill="auto"/>
          </w:tcPr>
          <w:p w14:paraId="3CFD88E2"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çözücü ile cilası alınmış hafif parafinik, kille muamele edilmiş,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6579239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90640-96-3</w:t>
            </w:r>
          </w:p>
        </w:tc>
        <w:tc>
          <w:tcPr>
            <w:tcW w:w="1418" w:type="dxa"/>
            <w:shd w:val="clear" w:color="auto" w:fill="auto"/>
          </w:tcPr>
          <w:p w14:paraId="73580BE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292-618-4</w:t>
            </w:r>
          </w:p>
        </w:tc>
      </w:tr>
      <w:tr w:rsidR="004D7BEE" w:rsidRPr="00BB126E" w14:paraId="0A7CF326" w14:textId="77777777" w:rsidTr="004D7BEE">
        <w:trPr>
          <w:jc w:val="center"/>
        </w:trPr>
        <w:tc>
          <w:tcPr>
            <w:tcW w:w="852" w:type="dxa"/>
            <w:shd w:val="clear" w:color="auto" w:fill="auto"/>
          </w:tcPr>
          <w:p w14:paraId="33BD7D6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805</w:t>
            </w:r>
          </w:p>
        </w:tc>
        <w:tc>
          <w:tcPr>
            <w:tcW w:w="6533" w:type="dxa"/>
            <w:shd w:val="clear" w:color="auto" w:fill="auto"/>
          </w:tcPr>
          <w:p w14:paraId="07805247"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çözücü ile cilası alınmış hafif parafinik, hidrojenle muamele edilmiş,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60E1255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90640-97-4</w:t>
            </w:r>
          </w:p>
        </w:tc>
        <w:tc>
          <w:tcPr>
            <w:tcW w:w="1418" w:type="dxa"/>
            <w:shd w:val="clear" w:color="auto" w:fill="auto"/>
          </w:tcPr>
          <w:p w14:paraId="38615EC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292-620-5</w:t>
            </w:r>
          </w:p>
        </w:tc>
      </w:tr>
      <w:tr w:rsidR="004D7BEE" w:rsidRPr="00BB126E" w14:paraId="38C3F6AD" w14:textId="77777777" w:rsidTr="004D7BEE">
        <w:trPr>
          <w:jc w:val="center"/>
        </w:trPr>
        <w:tc>
          <w:tcPr>
            <w:tcW w:w="852" w:type="dxa"/>
            <w:shd w:val="clear" w:color="auto" w:fill="auto"/>
          </w:tcPr>
          <w:p w14:paraId="7688B4E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806</w:t>
            </w:r>
          </w:p>
        </w:tc>
        <w:tc>
          <w:tcPr>
            <w:tcW w:w="6533" w:type="dxa"/>
            <w:shd w:val="clear" w:color="auto" w:fill="auto"/>
          </w:tcPr>
          <w:p w14:paraId="7590A8F4"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Ekstreler (petrol), ağır naftenik distilat çözücü, hidrojenle muamele edilmiş,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49AE8AE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90641-07-9</w:t>
            </w:r>
          </w:p>
        </w:tc>
        <w:tc>
          <w:tcPr>
            <w:tcW w:w="1418" w:type="dxa"/>
            <w:shd w:val="clear" w:color="auto" w:fill="auto"/>
          </w:tcPr>
          <w:p w14:paraId="4813C04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292-631-5</w:t>
            </w:r>
          </w:p>
        </w:tc>
      </w:tr>
      <w:tr w:rsidR="004D7BEE" w:rsidRPr="00BB126E" w14:paraId="3C1E871F" w14:textId="77777777" w:rsidTr="004D7BEE">
        <w:trPr>
          <w:jc w:val="center"/>
        </w:trPr>
        <w:tc>
          <w:tcPr>
            <w:tcW w:w="852" w:type="dxa"/>
            <w:shd w:val="clear" w:color="auto" w:fill="auto"/>
          </w:tcPr>
          <w:p w14:paraId="50DB1BF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807</w:t>
            </w:r>
          </w:p>
        </w:tc>
        <w:tc>
          <w:tcPr>
            <w:tcW w:w="6533" w:type="dxa"/>
            <w:shd w:val="clear" w:color="auto" w:fill="auto"/>
          </w:tcPr>
          <w:p w14:paraId="00CDD49E"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Ekstreler (petrol), ağır parafinik distilat çözücü, hidrojenle muamele edilmiş,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73624FB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90641-08-0</w:t>
            </w:r>
          </w:p>
        </w:tc>
        <w:tc>
          <w:tcPr>
            <w:tcW w:w="1418" w:type="dxa"/>
            <w:shd w:val="clear" w:color="auto" w:fill="auto"/>
          </w:tcPr>
          <w:p w14:paraId="1D9A1B8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292-632</w:t>
            </w:r>
          </w:p>
        </w:tc>
      </w:tr>
      <w:tr w:rsidR="004D7BEE" w:rsidRPr="00BB126E" w14:paraId="4AACA0D2" w14:textId="77777777" w:rsidTr="004D7BEE">
        <w:trPr>
          <w:jc w:val="center"/>
        </w:trPr>
        <w:tc>
          <w:tcPr>
            <w:tcW w:w="852" w:type="dxa"/>
            <w:shd w:val="clear" w:color="auto" w:fill="auto"/>
          </w:tcPr>
          <w:p w14:paraId="7A3286E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808</w:t>
            </w:r>
          </w:p>
        </w:tc>
        <w:tc>
          <w:tcPr>
            <w:tcW w:w="6533" w:type="dxa"/>
            <w:shd w:val="clear" w:color="auto" w:fill="auto"/>
          </w:tcPr>
          <w:p w14:paraId="7F6D3EAD" w14:textId="47D6C21F"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Ekstreler (petrol), </w:t>
            </w:r>
            <w:r w:rsidR="00C4105A" w:rsidRPr="00BB126E">
              <w:rPr>
                <w:rFonts w:ascii="Times New Roman" w:eastAsia="Calibri" w:hAnsi="Times New Roman" w:cs="Times New Roman"/>
                <w:sz w:val="18"/>
                <w:szCs w:val="18"/>
              </w:rPr>
              <w:t xml:space="preserve">hafif </w:t>
            </w:r>
            <w:r w:rsidRPr="00BB126E">
              <w:rPr>
                <w:rFonts w:ascii="Times New Roman" w:eastAsia="Calibri" w:hAnsi="Times New Roman" w:cs="Times New Roman"/>
                <w:sz w:val="18"/>
                <w:szCs w:val="18"/>
              </w:rPr>
              <w:t xml:space="preserve">parafinik distilat çözücü, hidrojenle muamele edilmiş,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1D0A641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90641-09-1</w:t>
            </w:r>
          </w:p>
        </w:tc>
        <w:tc>
          <w:tcPr>
            <w:tcW w:w="1418" w:type="dxa"/>
            <w:shd w:val="clear" w:color="auto" w:fill="auto"/>
          </w:tcPr>
          <w:p w14:paraId="32ADA55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292-633-6</w:t>
            </w:r>
          </w:p>
        </w:tc>
      </w:tr>
      <w:tr w:rsidR="004D7BEE" w:rsidRPr="00BB126E" w14:paraId="67A527E0" w14:textId="77777777" w:rsidTr="004D7BEE">
        <w:trPr>
          <w:jc w:val="center"/>
        </w:trPr>
        <w:tc>
          <w:tcPr>
            <w:tcW w:w="852" w:type="dxa"/>
            <w:shd w:val="clear" w:color="auto" w:fill="auto"/>
          </w:tcPr>
          <w:p w14:paraId="5BA2643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809</w:t>
            </w:r>
          </w:p>
        </w:tc>
        <w:tc>
          <w:tcPr>
            <w:tcW w:w="6533" w:type="dxa"/>
            <w:shd w:val="clear" w:color="auto" w:fill="auto"/>
          </w:tcPr>
          <w:p w14:paraId="7FEA85B6"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yağlar (petrol), hidrojen ile muamele edilmiş çözücü ile cilası alınmış,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6318961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90669-74-2</w:t>
            </w:r>
          </w:p>
        </w:tc>
        <w:tc>
          <w:tcPr>
            <w:tcW w:w="1418" w:type="dxa"/>
            <w:shd w:val="clear" w:color="auto" w:fill="auto"/>
          </w:tcPr>
          <w:p w14:paraId="4143F89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292-656-1</w:t>
            </w:r>
          </w:p>
        </w:tc>
      </w:tr>
      <w:tr w:rsidR="004D7BEE" w:rsidRPr="00BB126E" w14:paraId="26C0D685" w14:textId="77777777" w:rsidTr="004D7BEE">
        <w:trPr>
          <w:jc w:val="center"/>
        </w:trPr>
        <w:tc>
          <w:tcPr>
            <w:tcW w:w="852" w:type="dxa"/>
            <w:shd w:val="clear" w:color="auto" w:fill="auto"/>
          </w:tcPr>
          <w:p w14:paraId="45F7A6D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810</w:t>
            </w:r>
          </w:p>
        </w:tc>
        <w:tc>
          <w:tcPr>
            <w:tcW w:w="6533" w:type="dxa"/>
            <w:shd w:val="clear" w:color="auto" w:fill="auto"/>
          </w:tcPr>
          <w:p w14:paraId="48C8B0F1"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yağlar (petrol), katalitik cilası alınmış,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5638ECC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91770-57-9</w:t>
            </w:r>
          </w:p>
        </w:tc>
        <w:tc>
          <w:tcPr>
            <w:tcW w:w="1418" w:type="dxa"/>
            <w:shd w:val="clear" w:color="auto" w:fill="auto"/>
          </w:tcPr>
          <w:p w14:paraId="60E0AFB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294-843-3</w:t>
            </w:r>
          </w:p>
        </w:tc>
      </w:tr>
      <w:tr w:rsidR="004D7BEE" w:rsidRPr="00BB126E" w14:paraId="4E6BA713" w14:textId="77777777" w:rsidTr="004D7BEE">
        <w:trPr>
          <w:jc w:val="center"/>
        </w:trPr>
        <w:tc>
          <w:tcPr>
            <w:tcW w:w="852" w:type="dxa"/>
            <w:shd w:val="clear" w:color="auto" w:fill="auto"/>
          </w:tcPr>
          <w:p w14:paraId="4EF26F2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811</w:t>
            </w:r>
          </w:p>
        </w:tc>
        <w:tc>
          <w:tcPr>
            <w:tcW w:w="6533" w:type="dxa"/>
            <w:shd w:val="clear" w:color="auto" w:fill="auto"/>
          </w:tcPr>
          <w:p w14:paraId="459F05E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cilası alınmış ağır parafinik, hidrojenle muamele edilmiş,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00B26DD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91995-39-0</w:t>
            </w:r>
          </w:p>
        </w:tc>
        <w:tc>
          <w:tcPr>
            <w:tcW w:w="1418" w:type="dxa"/>
            <w:shd w:val="clear" w:color="auto" w:fill="auto"/>
          </w:tcPr>
          <w:p w14:paraId="582CEC2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295-300-3</w:t>
            </w:r>
          </w:p>
        </w:tc>
      </w:tr>
      <w:tr w:rsidR="004D7BEE" w:rsidRPr="00BB126E" w14:paraId="797417B6" w14:textId="77777777" w:rsidTr="004D7BEE">
        <w:trPr>
          <w:jc w:val="center"/>
        </w:trPr>
        <w:tc>
          <w:tcPr>
            <w:tcW w:w="852" w:type="dxa"/>
            <w:shd w:val="clear" w:color="auto" w:fill="auto"/>
          </w:tcPr>
          <w:p w14:paraId="12F5573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812</w:t>
            </w:r>
          </w:p>
        </w:tc>
        <w:tc>
          <w:tcPr>
            <w:tcW w:w="6533" w:type="dxa"/>
            <w:shd w:val="clear" w:color="auto" w:fill="auto"/>
          </w:tcPr>
          <w:p w14:paraId="691FFEF2"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cilası alınmış hafif parafinik, hidrojenle muamele edilmiş,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0B84709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91995-40-3</w:t>
            </w:r>
          </w:p>
        </w:tc>
        <w:tc>
          <w:tcPr>
            <w:tcW w:w="1418" w:type="dxa"/>
            <w:shd w:val="clear" w:color="auto" w:fill="auto"/>
          </w:tcPr>
          <w:p w14:paraId="72DF3EA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295-301-9</w:t>
            </w:r>
          </w:p>
        </w:tc>
      </w:tr>
      <w:tr w:rsidR="004D7BEE" w:rsidRPr="00BB126E" w14:paraId="05202730" w14:textId="77777777" w:rsidTr="004D7BEE">
        <w:trPr>
          <w:jc w:val="center"/>
        </w:trPr>
        <w:tc>
          <w:tcPr>
            <w:tcW w:w="852" w:type="dxa"/>
            <w:shd w:val="clear" w:color="auto" w:fill="auto"/>
          </w:tcPr>
          <w:p w14:paraId="75BE890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813</w:t>
            </w:r>
          </w:p>
        </w:tc>
        <w:tc>
          <w:tcPr>
            <w:tcW w:w="6533" w:type="dxa"/>
            <w:shd w:val="clear" w:color="auto" w:fill="auto"/>
          </w:tcPr>
          <w:p w14:paraId="299C4270"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hidrojen ile parçalanmış çözücü-rafine edilmiş, cilası alınmış,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6AAD9BA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91995-45-8</w:t>
            </w:r>
          </w:p>
        </w:tc>
        <w:tc>
          <w:tcPr>
            <w:tcW w:w="1418" w:type="dxa"/>
            <w:shd w:val="clear" w:color="auto" w:fill="auto"/>
          </w:tcPr>
          <w:p w14:paraId="21383A4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295-306-6</w:t>
            </w:r>
          </w:p>
        </w:tc>
      </w:tr>
      <w:tr w:rsidR="004D7BEE" w:rsidRPr="00BB126E" w14:paraId="0B3F9268" w14:textId="77777777" w:rsidTr="004D7BEE">
        <w:trPr>
          <w:jc w:val="center"/>
        </w:trPr>
        <w:tc>
          <w:tcPr>
            <w:tcW w:w="852" w:type="dxa"/>
            <w:shd w:val="clear" w:color="auto" w:fill="auto"/>
          </w:tcPr>
          <w:p w14:paraId="3D8BFFC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814</w:t>
            </w:r>
          </w:p>
        </w:tc>
        <w:tc>
          <w:tcPr>
            <w:tcW w:w="6533" w:type="dxa"/>
            <w:shd w:val="clear" w:color="auto" w:fill="auto"/>
          </w:tcPr>
          <w:p w14:paraId="3EE1517C"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çözücü-rafine edilmiş hafif naftenik, hidrojenle muamele edilmiş,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64FFDF1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91995-54-9</w:t>
            </w:r>
          </w:p>
        </w:tc>
        <w:tc>
          <w:tcPr>
            <w:tcW w:w="1418" w:type="dxa"/>
            <w:shd w:val="clear" w:color="auto" w:fill="auto"/>
          </w:tcPr>
          <w:p w14:paraId="471EFF9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295-316-0</w:t>
            </w:r>
          </w:p>
        </w:tc>
      </w:tr>
      <w:tr w:rsidR="004D7BEE" w:rsidRPr="00BB126E" w14:paraId="7FEA4FB7" w14:textId="77777777" w:rsidTr="004D7BEE">
        <w:trPr>
          <w:jc w:val="center"/>
        </w:trPr>
        <w:tc>
          <w:tcPr>
            <w:tcW w:w="852" w:type="dxa"/>
            <w:shd w:val="clear" w:color="auto" w:fill="auto"/>
          </w:tcPr>
          <w:p w14:paraId="20E057C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815</w:t>
            </w:r>
          </w:p>
        </w:tc>
        <w:tc>
          <w:tcPr>
            <w:tcW w:w="6533" w:type="dxa"/>
            <w:shd w:val="clear" w:color="auto" w:fill="auto"/>
          </w:tcPr>
          <w:p w14:paraId="599354E3"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Ekstreler (petrol), hidrojenle muamele edilmiş hafif parafinik distilat çözücü,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042C772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91995-73-2</w:t>
            </w:r>
          </w:p>
        </w:tc>
        <w:tc>
          <w:tcPr>
            <w:tcW w:w="1418" w:type="dxa"/>
            <w:shd w:val="clear" w:color="auto" w:fill="auto"/>
          </w:tcPr>
          <w:p w14:paraId="38E3380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295-335-4</w:t>
            </w:r>
          </w:p>
        </w:tc>
      </w:tr>
      <w:tr w:rsidR="004D7BEE" w:rsidRPr="00BB126E" w14:paraId="1288B8D6" w14:textId="77777777" w:rsidTr="004D7BEE">
        <w:trPr>
          <w:jc w:val="center"/>
        </w:trPr>
        <w:tc>
          <w:tcPr>
            <w:tcW w:w="852" w:type="dxa"/>
            <w:shd w:val="clear" w:color="auto" w:fill="auto"/>
          </w:tcPr>
          <w:p w14:paraId="5B012F7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816</w:t>
            </w:r>
          </w:p>
        </w:tc>
        <w:tc>
          <w:tcPr>
            <w:tcW w:w="6533" w:type="dxa"/>
            <w:shd w:val="clear" w:color="auto" w:fill="auto"/>
          </w:tcPr>
          <w:p w14:paraId="5787D31B"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Ekstreler (petrol), hafif naftenik distilat çözücü, hidrodesülfürlenmiş,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10BAA6F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91995-75-4</w:t>
            </w:r>
          </w:p>
        </w:tc>
        <w:tc>
          <w:tcPr>
            <w:tcW w:w="1418" w:type="dxa"/>
            <w:shd w:val="clear" w:color="auto" w:fill="auto"/>
          </w:tcPr>
          <w:p w14:paraId="63A3809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295-338-0</w:t>
            </w:r>
          </w:p>
        </w:tc>
      </w:tr>
      <w:tr w:rsidR="004D7BEE" w:rsidRPr="00BB126E" w14:paraId="1E230909" w14:textId="77777777" w:rsidTr="004D7BEE">
        <w:trPr>
          <w:jc w:val="center"/>
        </w:trPr>
        <w:tc>
          <w:tcPr>
            <w:tcW w:w="852" w:type="dxa"/>
            <w:shd w:val="clear" w:color="auto" w:fill="auto"/>
          </w:tcPr>
          <w:p w14:paraId="2227A20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817</w:t>
            </w:r>
          </w:p>
        </w:tc>
        <w:tc>
          <w:tcPr>
            <w:tcW w:w="6533" w:type="dxa"/>
            <w:shd w:val="clear" w:color="auto" w:fill="auto"/>
          </w:tcPr>
          <w:p w14:paraId="657F36BD"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Ekstreler (petrol), hafif parafinik distilat çözücü, asitle muamele edilmiş,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5C63CED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91995-76-5</w:t>
            </w:r>
          </w:p>
        </w:tc>
        <w:tc>
          <w:tcPr>
            <w:tcW w:w="1418" w:type="dxa"/>
            <w:shd w:val="clear" w:color="auto" w:fill="auto"/>
          </w:tcPr>
          <w:p w14:paraId="7C031AA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295-339-6</w:t>
            </w:r>
          </w:p>
        </w:tc>
      </w:tr>
      <w:tr w:rsidR="004D7BEE" w:rsidRPr="00BB126E" w14:paraId="6F9B721A" w14:textId="77777777" w:rsidTr="004D7BEE">
        <w:trPr>
          <w:jc w:val="center"/>
        </w:trPr>
        <w:tc>
          <w:tcPr>
            <w:tcW w:w="852" w:type="dxa"/>
            <w:shd w:val="clear" w:color="auto" w:fill="auto"/>
          </w:tcPr>
          <w:p w14:paraId="411E5BF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818</w:t>
            </w:r>
          </w:p>
        </w:tc>
        <w:tc>
          <w:tcPr>
            <w:tcW w:w="6533" w:type="dxa"/>
            <w:shd w:val="clear" w:color="auto" w:fill="auto"/>
          </w:tcPr>
          <w:p w14:paraId="44B9CC7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Ekstreler (petrol), hafif parafinik distilat çözücü, hidrodesülfürlenmiş, a/a </w:t>
            </w:r>
          </w:p>
          <w:p w14:paraId="26E5FFF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proofErr w:type="gramStart"/>
            <w:r w:rsidRPr="00BB126E">
              <w:rPr>
                <w:rFonts w:ascii="Times New Roman" w:eastAsia="Calibri" w:hAnsi="Times New Roman" w:cs="Times New Roman"/>
                <w:sz w:val="18"/>
                <w:szCs w:val="18"/>
              </w:rPr>
              <w:t>cinsinden</w:t>
            </w:r>
            <w:proofErr w:type="gramEnd"/>
            <w:r w:rsidRPr="00BB126E">
              <w:rPr>
                <w:rFonts w:ascii="Times New Roman" w:eastAsia="Calibri" w:hAnsi="Times New Roman" w:cs="Times New Roman"/>
                <w:sz w:val="18"/>
                <w:szCs w:val="18"/>
              </w:rPr>
              <w:t xml:space="preserve"> % 3’ten fazla DMSO ekstresi içerirse </w:t>
            </w:r>
          </w:p>
        </w:tc>
        <w:tc>
          <w:tcPr>
            <w:tcW w:w="1570" w:type="dxa"/>
            <w:shd w:val="clear" w:color="auto" w:fill="auto"/>
          </w:tcPr>
          <w:p w14:paraId="6099A7E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91995-77-6</w:t>
            </w:r>
          </w:p>
        </w:tc>
        <w:tc>
          <w:tcPr>
            <w:tcW w:w="1418" w:type="dxa"/>
            <w:shd w:val="clear" w:color="auto" w:fill="auto"/>
          </w:tcPr>
          <w:p w14:paraId="01CB4ED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295-340-1</w:t>
            </w:r>
          </w:p>
        </w:tc>
      </w:tr>
      <w:tr w:rsidR="004D7BEE" w:rsidRPr="00BB126E" w14:paraId="33DE9656" w14:textId="77777777" w:rsidTr="004D7BEE">
        <w:trPr>
          <w:trHeight w:val="549"/>
          <w:jc w:val="center"/>
        </w:trPr>
        <w:tc>
          <w:tcPr>
            <w:tcW w:w="852" w:type="dxa"/>
            <w:shd w:val="clear" w:color="auto" w:fill="auto"/>
          </w:tcPr>
          <w:p w14:paraId="397548E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819</w:t>
            </w:r>
          </w:p>
        </w:tc>
        <w:tc>
          <w:tcPr>
            <w:tcW w:w="6533" w:type="dxa"/>
            <w:shd w:val="clear" w:color="auto" w:fill="auto"/>
          </w:tcPr>
          <w:p w14:paraId="637AC79E"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Ekstreler (petrol), hafif vakum gaz yağı çözücü, hidrojenle muamele edilmiş,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7848E25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91995-79-8</w:t>
            </w:r>
          </w:p>
        </w:tc>
        <w:tc>
          <w:tcPr>
            <w:tcW w:w="1418" w:type="dxa"/>
            <w:shd w:val="clear" w:color="auto" w:fill="auto"/>
          </w:tcPr>
          <w:p w14:paraId="1F20440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295-342-2</w:t>
            </w:r>
          </w:p>
        </w:tc>
      </w:tr>
      <w:tr w:rsidR="004D7BEE" w:rsidRPr="00BB126E" w14:paraId="552126AC" w14:textId="77777777" w:rsidTr="004D7BEE">
        <w:trPr>
          <w:jc w:val="center"/>
        </w:trPr>
        <w:tc>
          <w:tcPr>
            <w:tcW w:w="852" w:type="dxa"/>
            <w:shd w:val="clear" w:color="auto" w:fill="auto"/>
          </w:tcPr>
          <w:p w14:paraId="7D3A3A4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820</w:t>
            </w:r>
          </w:p>
        </w:tc>
        <w:tc>
          <w:tcPr>
            <w:tcW w:w="6533" w:type="dxa"/>
            <w:shd w:val="clear" w:color="auto" w:fill="auto"/>
          </w:tcPr>
          <w:p w14:paraId="3DD9C7B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Tortu yağı (petrol), hidrojenle muamele edilmiş,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66CFE4A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92045-12-0</w:t>
            </w:r>
          </w:p>
        </w:tc>
        <w:tc>
          <w:tcPr>
            <w:tcW w:w="1418" w:type="dxa"/>
            <w:shd w:val="clear" w:color="auto" w:fill="auto"/>
          </w:tcPr>
          <w:p w14:paraId="508338A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295-394-6</w:t>
            </w:r>
          </w:p>
        </w:tc>
      </w:tr>
      <w:tr w:rsidR="004D7BEE" w:rsidRPr="00BB126E" w14:paraId="1C2CF384" w14:textId="77777777" w:rsidTr="004D7BEE">
        <w:trPr>
          <w:jc w:val="center"/>
        </w:trPr>
        <w:tc>
          <w:tcPr>
            <w:tcW w:w="852" w:type="dxa"/>
            <w:shd w:val="clear" w:color="auto" w:fill="auto"/>
          </w:tcPr>
          <w:p w14:paraId="73D583A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821</w:t>
            </w:r>
          </w:p>
        </w:tc>
        <w:tc>
          <w:tcPr>
            <w:tcW w:w="6533" w:type="dxa"/>
            <w:shd w:val="clear" w:color="auto" w:fill="auto"/>
          </w:tcPr>
          <w:p w14:paraId="612972F7"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Yağlama yağı (petrol), C17-35, çözücü ile özütlenmiş, cilası alınmış, hidrojenle muamele edilmiş,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0E2C55F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92045-42-6</w:t>
            </w:r>
          </w:p>
        </w:tc>
        <w:tc>
          <w:tcPr>
            <w:tcW w:w="1418" w:type="dxa"/>
            <w:shd w:val="clear" w:color="auto" w:fill="auto"/>
          </w:tcPr>
          <w:p w14:paraId="55EA64E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295-423-2</w:t>
            </w:r>
          </w:p>
        </w:tc>
      </w:tr>
      <w:tr w:rsidR="004D7BEE" w:rsidRPr="00BB126E" w14:paraId="2469CB9F" w14:textId="77777777" w:rsidTr="004D7BEE">
        <w:trPr>
          <w:jc w:val="center"/>
        </w:trPr>
        <w:tc>
          <w:tcPr>
            <w:tcW w:w="852" w:type="dxa"/>
            <w:shd w:val="clear" w:color="auto" w:fill="auto"/>
          </w:tcPr>
          <w:p w14:paraId="0386D86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lastRenderedPageBreak/>
              <w:t>822</w:t>
            </w:r>
          </w:p>
        </w:tc>
        <w:tc>
          <w:tcPr>
            <w:tcW w:w="6533" w:type="dxa"/>
            <w:shd w:val="clear" w:color="auto" w:fill="auto"/>
          </w:tcPr>
          <w:p w14:paraId="672801BD"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Yağlama yağı (petrol), hidrojenle parçalanmış </w:t>
            </w:r>
            <w:proofErr w:type="gramStart"/>
            <w:r w:rsidRPr="00BB126E">
              <w:rPr>
                <w:rFonts w:ascii="Times New Roman" w:eastAsia="Calibri" w:hAnsi="Times New Roman" w:cs="Times New Roman"/>
                <w:sz w:val="18"/>
                <w:szCs w:val="18"/>
              </w:rPr>
              <w:t>aromatik</w:t>
            </w:r>
            <w:proofErr w:type="gramEnd"/>
            <w:r w:rsidRPr="00BB126E">
              <w:rPr>
                <w:rFonts w:ascii="Times New Roman" w:eastAsia="Calibri" w:hAnsi="Times New Roman" w:cs="Times New Roman"/>
                <w:sz w:val="18"/>
                <w:szCs w:val="18"/>
              </w:rPr>
              <w:t xml:space="preserve"> olmayan çözücü ile parafini alınmış, a/a cinsinden % 3’ten fazla DMSO ekstresi içerirse </w:t>
            </w:r>
          </w:p>
        </w:tc>
        <w:tc>
          <w:tcPr>
            <w:tcW w:w="1570" w:type="dxa"/>
            <w:shd w:val="clear" w:color="auto" w:fill="auto"/>
          </w:tcPr>
          <w:p w14:paraId="04D79D3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92045-43-7</w:t>
            </w:r>
          </w:p>
        </w:tc>
        <w:tc>
          <w:tcPr>
            <w:tcW w:w="1418" w:type="dxa"/>
            <w:shd w:val="clear" w:color="auto" w:fill="auto"/>
          </w:tcPr>
          <w:p w14:paraId="5EB6C32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295-424-8</w:t>
            </w:r>
          </w:p>
        </w:tc>
      </w:tr>
      <w:tr w:rsidR="004D7BEE" w:rsidRPr="00BB126E" w14:paraId="20279BAF" w14:textId="77777777" w:rsidTr="004D7BEE">
        <w:trPr>
          <w:jc w:val="center"/>
        </w:trPr>
        <w:tc>
          <w:tcPr>
            <w:tcW w:w="852" w:type="dxa"/>
            <w:shd w:val="clear" w:color="auto" w:fill="auto"/>
          </w:tcPr>
          <w:p w14:paraId="09B5506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823</w:t>
            </w:r>
          </w:p>
        </w:tc>
        <w:tc>
          <w:tcPr>
            <w:tcW w:w="6533" w:type="dxa"/>
            <w:shd w:val="clear" w:color="auto" w:fill="auto"/>
          </w:tcPr>
          <w:p w14:paraId="0BDB523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yağlar (petrol), hidrojen ile parçalanmış, asitle muamele edilmiş çözücü ile cilası alınmış,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77EEFCE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92061-86-4</w:t>
            </w:r>
          </w:p>
        </w:tc>
        <w:tc>
          <w:tcPr>
            <w:tcW w:w="1418" w:type="dxa"/>
            <w:shd w:val="clear" w:color="auto" w:fill="auto"/>
          </w:tcPr>
          <w:p w14:paraId="2668DE5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295-499-7</w:t>
            </w:r>
          </w:p>
        </w:tc>
      </w:tr>
      <w:tr w:rsidR="004D7BEE" w:rsidRPr="00BB126E" w14:paraId="6179791D" w14:textId="77777777" w:rsidTr="004D7BEE">
        <w:trPr>
          <w:jc w:val="center"/>
        </w:trPr>
        <w:tc>
          <w:tcPr>
            <w:tcW w:w="852" w:type="dxa"/>
            <w:shd w:val="clear" w:color="auto" w:fill="auto"/>
          </w:tcPr>
          <w:p w14:paraId="2A8C52C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824</w:t>
            </w:r>
          </w:p>
        </w:tc>
        <w:tc>
          <w:tcPr>
            <w:tcW w:w="6533" w:type="dxa"/>
            <w:shd w:val="clear" w:color="auto" w:fill="auto"/>
          </w:tcPr>
          <w:p w14:paraId="644F8935"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Parafin yağlar (petrol), çözücü-rafine edilmiş cilası alınmış ağır,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5A4FA0F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92129-09-4</w:t>
            </w:r>
          </w:p>
        </w:tc>
        <w:tc>
          <w:tcPr>
            <w:tcW w:w="1418" w:type="dxa"/>
            <w:shd w:val="clear" w:color="auto" w:fill="auto"/>
          </w:tcPr>
          <w:p w14:paraId="3BDE7D4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295-810-6</w:t>
            </w:r>
          </w:p>
        </w:tc>
      </w:tr>
      <w:tr w:rsidR="004D7BEE" w:rsidRPr="00BB126E" w14:paraId="2CB56E93" w14:textId="77777777" w:rsidTr="004D7BEE">
        <w:trPr>
          <w:jc w:val="center"/>
        </w:trPr>
        <w:tc>
          <w:tcPr>
            <w:tcW w:w="852" w:type="dxa"/>
            <w:shd w:val="clear" w:color="auto" w:fill="auto"/>
          </w:tcPr>
          <w:p w14:paraId="0C2849B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825</w:t>
            </w:r>
          </w:p>
        </w:tc>
        <w:tc>
          <w:tcPr>
            <w:tcW w:w="6533" w:type="dxa"/>
            <w:shd w:val="clear" w:color="auto" w:fill="auto"/>
          </w:tcPr>
          <w:p w14:paraId="009FE452"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Ekstreler (petrol), ağır parafinik distilat çözücü, kille muamele edilmiş,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1106C92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92704-08-0</w:t>
            </w:r>
          </w:p>
        </w:tc>
        <w:tc>
          <w:tcPr>
            <w:tcW w:w="1418" w:type="dxa"/>
            <w:shd w:val="clear" w:color="auto" w:fill="auto"/>
          </w:tcPr>
          <w:p w14:paraId="4C607D5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296-437-1</w:t>
            </w:r>
          </w:p>
        </w:tc>
      </w:tr>
      <w:tr w:rsidR="004D7BEE" w:rsidRPr="00BB126E" w14:paraId="2217EA1D" w14:textId="77777777" w:rsidTr="004D7BEE">
        <w:trPr>
          <w:jc w:val="center"/>
        </w:trPr>
        <w:tc>
          <w:tcPr>
            <w:tcW w:w="852" w:type="dxa"/>
            <w:shd w:val="clear" w:color="auto" w:fill="auto"/>
          </w:tcPr>
          <w:p w14:paraId="475FD83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826</w:t>
            </w:r>
          </w:p>
        </w:tc>
        <w:tc>
          <w:tcPr>
            <w:tcW w:w="6533" w:type="dxa"/>
            <w:shd w:val="clear" w:color="auto" w:fill="auto"/>
          </w:tcPr>
          <w:p w14:paraId="42F69584"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Yağlama yağı (petrol), </w:t>
            </w:r>
            <w:proofErr w:type="gramStart"/>
            <w:r w:rsidRPr="00BB126E">
              <w:rPr>
                <w:rFonts w:ascii="Times New Roman" w:eastAsia="Calibri" w:hAnsi="Times New Roman" w:cs="Times New Roman"/>
                <w:sz w:val="18"/>
                <w:szCs w:val="18"/>
              </w:rPr>
              <w:t>baz</w:t>
            </w:r>
            <w:proofErr w:type="gramEnd"/>
            <w:r w:rsidRPr="00BB126E">
              <w:rPr>
                <w:rFonts w:ascii="Times New Roman" w:eastAsia="Calibri" w:hAnsi="Times New Roman" w:cs="Times New Roman"/>
                <w:sz w:val="18"/>
                <w:szCs w:val="18"/>
              </w:rPr>
              <w:t xml:space="preserve"> yağlar, parafinik, a/a cinsinden % 3’ten fazla DMSO ekstresi içerirse </w:t>
            </w:r>
          </w:p>
        </w:tc>
        <w:tc>
          <w:tcPr>
            <w:tcW w:w="1570" w:type="dxa"/>
            <w:shd w:val="clear" w:color="auto" w:fill="auto"/>
          </w:tcPr>
          <w:p w14:paraId="08D2B32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93572-43-1</w:t>
            </w:r>
          </w:p>
        </w:tc>
        <w:tc>
          <w:tcPr>
            <w:tcW w:w="1418" w:type="dxa"/>
            <w:shd w:val="clear" w:color="auto" w:fill="auto"/>
          </w:tcPr>
          <w:p w14:paraId="162EF27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297-474-6</w:t>
            </w:r>
          </w:p>
        </w:tc>
      </w:tr>
      <w:tr w:rsidR="004D7BEE" w:rsidRPr="00BB126E" w14:paraId="3E0D8000" w14:textId="77777777" w:rsidTr="004D7BEE">
        <w:trPr>
          <w:jc w:val="center"/>
        </w:trPr>
        <w:tc>
          <w:tcPr>
            <w:tcW w:w="852" w:type="dxa"/>
            <w:shd w:val="clear" w:color="auto" w:fill="auto"/>
          </w:tcPr>
          <w:p w14:paraId="0A7D273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827</w:t>
            </w:r>
          </w:p>
        </w:tc>
        <w:tc>
          <w:tcPr>
            <w:tcW w:w="6533" w:type="dxa"/>
            <w:shd w:val="clear" w:color="auto" w:fill="auto"/>
          </w:tcPr>
          <w:p w14:paraId="7E552F4E"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Ekstreler (petrol), ağır naftenik distilat çözücü, hidrodesülfürlenmiş,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2504BF7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93763-10-1</w:t>
            </w:r>
          </w:p>
        </w:tc>
        <w:tc>
          <w:tcPr>
            <w:tcW w:w="1418" w:type="dxa"/>
            <w:shd w:val="clear" w:color="auto" w:fill="auto"/>
          </w:tcPr>
          <w:p w14:paraId="42331DD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297-827-4</w:t>
            </w:r>
          </w:p>
        </w:tc>
      </w:tr>
      <w:tr w:rsidR="004D7BEE" w:rsidRPr="00BB126E" w14:paraId="60721408" w14:textId="77777777" w:rsidTr="004D7BEE">
        <w:trPr>
          <w:jc w:val="center"/>
        </w:trPr>
        <w:tc>
          <w:tcPr>
            <w:tcW w:w="852" w:type="dxa"/>
            <w:shd w:val="clear" w:color="auto" w:fill="auto"/>
          </w:tcPr>
          <w:p w14:paraId="26F45C3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828</w:t>
            </w:r>
          </w:p>
        </w:tc>
        <w:tc>
          <w:tcPr>
            <w:tcW w:w="6533" w:type="dxa"/>
            <w:shd w:val="clear" w:color="auto" w:fill="auto"/>
          </w:tcPr>
          <w:p w14:paraId="07835AA5"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Ekstreler (petrol), çözücü ile cilası alınmış ağır parafinik distilat çözücü, hidrodesülfürlenmiş,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55390E2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93763-11-2</w:t>
            </w:r>
          </w:p>
        </w:tc>
        <w:tc>
          <w:tcPr>
            <w:tcW w:w="1418" w:type="dxa"/>
            <w:shd w:val="clear" w:color="auto" w:fill="auto"/>
          </w:tcPr>
          <w:p w14:paraId="08E1FB4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297-829-5</w:t>
            </w:r>
          </w:p>
        </w:tc>
      </w:tr>
      <w:tr w:rsidR="004D7BEE" w:rsidRPr="00BB126E" w14:paraId="60BC69DE" w14:textId="77777777" w:rsidTr="004D7BEE">
        <w:trPr>
          <w:jc w:val="center"/>
        </w:trPr>
        <w:tc>
          <w:tcPr>
            <w:tcW w:w="852" w:type="dxa"/>
            <w:shd w:val="clear" w:color="auto" w:fill="auto"/>
          </w:tcPr>
          <w:p w14:paraId="1377620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829</w:t>
            </w:r>
          </w:p>
        </w:tc>
        <w:tc>
          <w:tcPr>
            <w:tcW w:w="6533" w:type="dxa"/>
            <w:shd w:val="clear" w:color="auto" w:fill="auto"/>
          </w:tcPr>
          <w:p w14:paraId="65F9832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hidrojen ile parçalanmış parafinik distilasyon kalıntıları, çözücü ile cilası alınmış,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302A829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93763-38-3</w:t>
            </w:r>
          </w:p>
        </w:tc>
        <w:tc>
          <w:tcPr>
            <w:tcW w:w="1418" w:type="dxa"/>
            <w:shd w:val="clear" w:color="auto" w:fill="auto"/>
          </w:tcPr>
          <w:p w14:paraId="69E0662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297-857-8</w:t>
            </w:r>
          </w:p>
        </w:tc>
      </w:tr>
      <w:tr w:rsidR="004D7BEE" w:rsidRPr="00BB126E" w14:paraId="711CABE8" w14:textId="77777777" w:rsidTr="004D7BEE">
        <w:trPr>
          <w:jc w:val="center"/>
        </w:trPr>
        <w:tc>
          <w:tcPr>
            <w:tcW w:w="852" w:type="dxa"/>
            <w:shd w:val="clear" w:color="auto" w:fill="auto"/>
          </w:tcPr>
          <w:p w14:paraId="3736593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830</w:t>
            </w:r>
          </w:p>
        </w:tc>
        <w:tc>
          <w:tcPr>
            <w:tcW w:w="6533" w:type="dxa"/>
            <w:shd w:val="clear" w:color="auto" w:fill="auto"/>
          </w:tcPr>
          <w:p w14:paraId="3B097E94"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Tortu yağı (petrol), asitle muamele edilmiş,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7649C74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93924-31-3</w:t>
            </w:r>
          </w:p>
        </w:tc>
        <w:tc>
          <w:tcPr>
            <w:tcW w:w="1418" w:type="dxa"/>
            <w:shd w:val="clear" w:color="auto" w:fill="auto"/>
          </w:tcPr>
          <w:p w14:paraId="07700FD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300-225-7</w:t>
            </w:r>
          </w:p>
        </w:tc>
      </w:tr>
      <w:tr w:rsidR="004D7BEE" w:rsidRPr="00BB126E" w14:paraId="5977B2D6" w14:textId="77777777" w:rsidTr="004D7BEE">
        <w:trPr>
          <w:jc w:val="center"/>
        </w:trPr>
        <w:tc>
          <w:tcPr>
            <w:tcW w:w="852" w:type="dxa"/>
            <w:shd w:val="clear" w:color="auto" w:fill="auto"/>
          </w:tcPr>
          <w:p w14:paraId="73FBC65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831</w:t>
            </w:r>
          </w:p>
        </w:tc>
        <w:tc>
          <w:tcPr>
            <w:tcW w:w="6533" w:type="dxa"/>
            <w:shd w:val="clear" w:color="auto" w:fill="auto"/>
          </w:tcPr>
          <w:p w14:paraId="1CF4B02E"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Tortu yağı (petrol), kille muamele edilmiş,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72178D9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93924-32-4</w:t>
            </w:r>
          </w:p>
        </w:tc>
        <w:tc>
          <w:tcPr>
            <w:tcW w:w="1418" w:type="dxa"/>
            <w:shd w:val="clear" w:color="auto" w:fill="auto"/>
          </w:tcPr>
          <w:p w14:paraId="0C9F61C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300-226-2</w:t>
            </w:r>
          </w:p>
        </w:tc>
      </w:tr>
      <w:tr w:rsidR="004D7BEE" w:rsidRPr="00BB126E" w14:paraId="6E1A519E" w14:textId="77777777" w:rsidTr="004D7BEE">
        <w:trPr>
          <w:jc w:val="center"/>
        </w:trPr>
        <w:tc>
          <w:tcPr>
            <w:tcW w:w="852" w:type="dxa"/>
            <w:shd w:val="clear" w:color="auto" w:fill="auto"/>
          </w:tcPr>
          <w:p w14:paraId="6014B2E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832</w:t>
            </w:r>
          </w:p>
        </w:tc>
        <w:tc>
          <w:tcPr>
            <w:tcW w:w="6533" w:type="dxa"/>
            <w:shd w:val="clear" w:color="auto" w:fill="auto"/>
          </w:tcPr>
          <w:p w14:paraId="151F343D"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C20-50, artık yağ hidrojenasyonu vakum distilat,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6923BB1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93924-61-9</w:t>
            </w:r>
          </w:p>
        </w:tc>
        <w:tc>
          <w:tcPr>
            <w:tcW w:w="1418" w:type="dxa"/>
            <w:shd w:val="clear" w:color="auto" w:fill="auto"/>
          </w:tcPr>
          <w:p w14:paraId="1ACE0EC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300-257-1</w:t>
            </w:r>
          </w:p>
        </w:tc>
      </w:tr>
      <w:tr w:rsidR="004D7BEE" w:rsidRPr="00BB126E" w14:paraId="6696ECD0" w14:textId="77777777" w:rsidTr="004D7BEE">
        <w:trPr>
          <w:jc w:val="center"/>
        </w:trPr>
        <w:tc>
          <w:tcPr>
            <w:tcW w:w="852" w:type="dxa"/>
            <w:shd w:val="clear" w:color="auto" w:fill="auto"/>
          </w:tcPr>
          <w:p w14:paraId="02BA0C5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833</w:t>
            </w:r>
          </w:p>
        </w:tc>
        <w:tc>
          <w:tcPr>
            <w:tcW w:w="6533" w:type="dxa"/>
            <w:shd w:val="clear" w:color="auto" w:fill="auto"/>
          </w:tcPr>
          <w:p w14:paraId="36793044"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çözücü-rafine edilmiş, hidrojenle muamele edilmiş ağır, hidrojenlenmiş,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623D6A6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94733-08-1</w:t>
            </w:r>
          </w:p>
        </w:tc>
        <w:tc>
          <w:tcPr>
            <w:tcW w:w="1418" w:type="dxa"/>
            <w:shd w:val="clear" w:color="auto" w:fill="auto"/>
          </w:tcPr>
          <w:p w14:paraId="69290AF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305-588-5</w:t>
            </w:r>
          </w:p>
        </w:tc>
      </w:tr>
      <w:tr w:rsidR="004D7BEE" w:rsidRPr="00BB126E" w14:paraId="7A0454C2" w14:textId="77777777" w:rsidTr="004D7BEE">
        <w:trPr>
          <w:jc w:val="center"/>
        </w:trPr>
        <w:tc>
          <w:tcPr>
            <w:tcW w:w="852" w:type="dxa"/>
            <w:shd w:val="clear" w:color="auto" w:fill="auto"/>
          </w:tcPr>
          <w:p w14:paraId="4707D92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834</w:t>
            </w:r>
          </w:p>
        </w:tc>
        <w:tc>
          <w:tcPr>
            <w:tcW w:w="6533" w:type="dxa"/>
            <w:shd w:val="clear" w:color="auto" w:fill="auto"/>
          </w:tcPr>
          <w:p w14:paraId="1322951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çözücü-rafine edilmiş, hidrojen ile parçalanmış hafif,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30BE911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94733-09-2</w:t>
            </w:r>
          </w:p>
        </w:tc>
        <w:tc>
          <w:tcPr>
            <w:tcW w:w="1418" w:type="dxa"/>
            <w:shd w:val="clear" w:color="auto" w:fill="auto"/>
          </w:tcPr>
          <w:p w14:paraId="19D0CAE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305-589-0</w:t>
            </w:r>
          </w:p>
        </w:tc>
      </w:tr>
      <w:tr w:rsidR="004D7BEE" w:rsidRPr="00BB126E" w14:paraId="2DE26EE1" w14:textId="77777777" w:rsidTr="004D7BEE">
        <w:trPr>
          <w:jc w:val="center"/>
        </w:trPr>
        <w:tc>
          <w:tcPr>
            <w:tcW w:w="852" w:type="dxa"/>
            <w:shd w:val="clear" w:color="auto" w:fill="auto"/>
          </w:tcPr>
          <w:p w14:paraId="13347EB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835</w:t>
            </w:r>
          </w:p>
        </w:tc>
        <w:tc>
          <w:tcPr>
            <w:tcW w:w="6533" w:type="dxa"/>
            <w:shd w:val="clear" w:color="auto" w:fill="auto"/>
          </w:tcPr>
          <w:p w14:paraId="5FED8C57"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Yağlama yağı (petrol), C18-40, çözücü ile cilası alınmış hidrojen ile parçalanmış distilat-</w:t>
            </w:r>
            <w:proofErr w:type="gramStart"/>
            <w:r w:rsidRPr="00BB126E">
              <w:rPr>
                <w:rFonts w:ascii="Times New Roman" w:eastAsia="Calibri" w:hAnsi="Times New Roman" w:cs="Times New Roman"/>
                <w:sz w:val="18"/>
                <w:szCs w:val="18"/>
              </w:rPr>
              <w:t>bazlı</w:t>
            </w:r>
            <w:proofErr w:type="gramEnd"/>
            <w:r w:rsidRPr="00BB126E">
              <w:rPr>
                <w:rFonts w:ascii="Times New Roman" w:eastAsia="Calibri" w:hAnsi="Times New Roman" w:cs="Times New Roman"/>
                <w:sz w:val="18"/>
                <w:szCs w:val="18"/>
              </w:rPr>
              <w:t xml:space="preserve">, a/a cinsinden % 3’ten fazla DMSO ekstresi içerirse </w:t>
            </w:r>
          </w:p>
        </w:tc>
        <w:tc>
          <w:tcPr>
            <w:tcW w:w="1570" w:type="dxa"/>
            <w:shd w:val="clear" w:color="auto" w:fill="auto"/>
          </w:tcPr>
          <w:p w14:paraId="372DD45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94733-15-0</w:t>
            </w:r>
          </w:p>
        </w:tc>
        <w:tc>
          <w:tcPr>
            <w:tcW w:w="1418" w:type="dxa"/>
            <w:shd w:val="clear" w:color="auto" w:fill="auto"/>
          </w:tcPr>
          <w:p w14:paraId="7438460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305-594-8</w:t>
            </w:r>
          </w:p>
        </w:tc>
      </w:tr>
      <w:tr w:rsidR="004D7BEE" w:rsidRPr="00BB126E" w14:paraId="47DA854E" w14:textId="77777777" w:rsidTr="004D7BEE">
        <w:trPr>
          <w:jc w:val="center"/>
        </w:trPr>
        <w:tc>
          <w:tcPr>
            <w:tcW w:w="852" w:type="dxa"/>
            <w:shd w:val="clear" w:color="auto" w:fill="auto"/>
          </w:tcPr>
          <w:p w14:paraId="62C4716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836</w:t>
            </w:r>
          </w:p>
        </w:tc>
        <w:tc>
          <w:tcPr>
            <w:tcW w:w="6533" w:type="dxa"/>
            <w:shd w:val="clear" w:color="auto" w:fill="auto"/>
          </w:tcPr>
          <w:p w14:paraId="253F30B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Yağlama yağı (petrol), C18-40, çözücü ile cilası alınmış hidrojenlenmiş arıtık-</w:t>
            </w:r>
            <w:proofErr w:type="gramStart"/>
            <w:r w:rsidRPr="00BB126E">
              <w:rPr>
                <w:rFonts w:ascii="Times New Roman" w:eastAsia="Calibri" w:hAnsi="Times New Roman" w:cs="Times New Roman"/>
                <w:sz w:val="18"/>
                <w:szCs w:val="18"/>
              </w:rPr>
              <w:t>bazlı</w:t>
            </w:r>
            <w:proofErr w:type="gramEnd"/>
            <w:r w:rsidRPr="00BB126E">
              <w:rPr>
                <w:rFonts w:ascii="Times New Roman" w:eastAsia="Calibri" w:hAnsi="Times New Roman" w:cs="Times New Roman"/>
                <w:sz w:val="18"/>
                <w:szCs w:val="18"/>
              </w:rPr>
              <w:t xml:space="preserve">, a/a cinsinden % 3’ten fazla DMSO ekstresi içerirse </w:t>
            </w:r>
          </w:p>
        </w:tc>
        <w:tc>
          <w:tcPr>
            <w:tcW w:w="1570" w:type="dxa"/>
            <w:shd w:val="clear" w:color="auto" w:fill="auto"/>
          </w:tcPr>
          <w:p w14:paraId="043CD47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94733-16-1</w:t>
            </w:r>
          </w:p>
        </w:tc>
        <w:tc>
          <w:tcPr>
            <w:tcW w:w="1418" w:type="dxa"/>
            <w:shd w:val="clear" w:color="auto" w:fill="auto"/>
          </w:tcPr>
          <w:p w14:paraId="2CAEC57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305-595-3</w:t>
            </w:r>
          </w:p>
        </w:tc>
      </w:tr>
      <w:tr w:rsidR="004D7BEE" w:rsidRPr="00BB126E" w14:paraId="18CBFB39" w14:textId="77777777" w:rsidTr="004D7BEE">
        <w:trPr>
          <w:jc w:val="center"/>
        </w:trPr>
        <w:tc>
          <w:tcPr>
            <w:tcW w:w="852" w:type="dxa"/>
            <w:shd w:val="clear" w:color="auto" w:fill="auto"/>
          </w:tcPr>
          <w:p w14:paraId="2538CCB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837</w:t>
            </w:r>
          </w:p>
        </w:tc>
        <w:tc>
          <w:tcPr>
            <w:tcW w:w="6533" w:type="dxa"/>
            <w:shd w:val="clear" w:color="auto" w:fill="auto"/>
          </w:tcPr>
          <w:p w14:paraId="0F1257FC"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C13-30, </w:t>
            </w:r>
            <w:proofErr w:type="gramStart"/>
            <w:r w:rsidRPr="00BB126E">
              <w:rPr>
                <w:rFonts w:ascii="Times New Roman" w:eastAsia="Calibri" w:hAnsi="Times New Roman" w:cs="Times New Roman"/>
                <w:sz w:val="18"/>
                <w:szCs w:val="18"/>
              </w:rPr>
              <w:t>aromatikçe</w:t>
            </w:r>
            <w:proofErr w:type="gramEnd"/>
            <w:r w:rsidRPr="00BB126E">
              <w:rPr>
                <w:rFonts w:ascii="Times New Roman" w:eastAsia="Calibri" w:hAnsi="Times New Roman" w:cs="Times New Roman"/>
                <w:sz w:val="18"/>
                <w:szCs w:val="18"/>
              </w:rPr>
              <w:t xml:space="preserve"> zengin, çözücü ile özütlenmiş naftenik distilat, a/a cinsinden % 3’ten fazla DMSO ekstresi içerirse </w:t>
            </w:r>
          </w:p>
        </w:tc>
        <w:tc>
          <w:tcPr>
            <w:tcW w:w="1570" w:type="dxa"/>
            <w:shd w:val="clear" w:color="auto" w:fill="auto"/>
          </w:tcPr>
          <w:p w14:paraId="4DC6074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95371-04-3</w:t>
            </w:r>
          </w:p>
        </w:tc>
        <w:tc>
          <w:tcPr>
            <w:tcW w:w="1418" w:type="dxa"/>
            <w:shd w:val="clear" w:color="auto" w:fill="auto"/>
          </w:tcPr>
          <w:p w14:paraId="4113345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305-971-7</w:t>
            </w:r>
          </w:p>
        </w:tc>
      </w:tr>
      <w:tr w:rsidR="004D7BEE" w:rsidRPr="00BB126E" w14:paraId="6600C9C3" w14:textId="77777777" w:rsidTr="004D7BEE">
        <w:trPr>
          <w:jc w:val="center"/>
        </w:trPr>
        <w:tc>
          <w:tcPr>
            <w:tcW w:w="852" w:type="dxa"/>
            <w:shd w:val="clear" w:color="auto" w:fill="auto"/>
          </w:tcPr>
          <w:p w14:paraId="647178B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838</w:t>
            </w:r>
          </w:p>
        </w:tc>
        <w:tc>
          <w:tcPr>
            <w:tcW w:w="6533" w:type="dxa"/>
            <w:shd w:val="clear" w:color="auto" w:fill="auto"/>
          </w:tcPr>
          <w:p w14:paraId="703121D4"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C16-32, </w:t>
            </w:r>
            <w:proofErr w:type="gramStart"/>
            <w:r w:rsidRPr="00BB126E">
              <w:rPr>
                <w:rFonts w:ascii="Times New Roman" w:eastAsia="Calibri" w:hAnsi="Times New Roman" w:cs="Times New Roman"/>
                <w:sz w:val="18"/>
                <w:szCs w:val="18"/>
              </w:rPr>
              <w:t>aromatikçe</w:t>
            </w:r>
            <w:proofErr w:type="gramEnd"/>
            <w:r w:rsidRPr="00BB126E">
              <w:rPr>
                <w:rFonts w:ascii="Times New Roman" w:eastAsia="Calibri" w:hAnsi="Times New Roman" w:cs="Times New Roman"/>
                <w:sz w:val="18"/>
                <w:szCs w:val="18"/>
              </w:rPr>
              <w:t xml:space="preserve"> zengin, çözücü ile özütlenmiş naftenik distilat, a/a cinsinden % 3’ten fazla DMSO ekstresi içerirse </w:t>
            </w:r>
          </w:p>
        </w:tc>
        <w:tc>
          <w:tcPr>
            <w:tcW w:w="1570" w:type="dxa"/>
            <w:shd w:val="clear" w:color="auto" w:fill="auto"/>
          </w:tcPr>
          <w:p w14:paraId="27EBACF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95371-05-4</w:t>
            </w:r>
          </w:p>
        </w:tc>
        <w:tc>
          <w:tcPr>
            <w:tcW w:w="1418" w:type="dxa"/>
            <w:shd w:val="clear" w:color="auto" w:fill="auto"/>
          </w:tcPr>
          <w:p w14:paraId="175654D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305-972-2</w:t>
            </w:r>
          </w:p>
        </w:tc>
      </w:tr>
      <w:tr w:rsidR="004D7BEE" w:rsidRPr="00BB126E" w14:paraId="2AE74DFF" w14:textId="77777777" w:rsidTr="004D7BEE">
        <w:trPr>
          <w:jc w:val="center"/>
        </w:trPr>
        <w:tc>
          <w:tcPr>
            <w:tcW w:w="852" w:type="dxa"/>
            <w:shd w:val="clear" w:color="auto" w:fill="auto"/>
          </w:tcPr>
          <w:p w14:paraId="4749370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839</w:t>
            </w:r>
          </w:p>
        </w:tc>
        <w:tc>
          <w:tcPr>
            <w:tcW w:w="6533" w:type="dxa"/>
            <w:shd w:val="clear" w:color="auto" w:fill="auto"/>
          </w:tcPr>
          <w:p w14:paraId="5ECFC9D3"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C37-68, cilası alınmış asfaltı alınmış hidrojenle muamele edilmiş vakum distilasyon kalıntıları,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647E80C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95371-07-6</w:t>
            </w:r>
          </w:p>
        </w:tc>
        <w:tc>
          <w:tcPr>
            <w:tcW w:w="1418" w:type="dxa"/>
            <w:shd w:val="clear" w:color="auto" w:fill="auto"/>
          </w:tcPr>
          <w:p w14:paraId="641F96C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305-974-3</w:t>
            </w:r>
          </w:p>
        </w:tc>
      </w:tr>
      <w:tr w:rsidR="004D7BEE" w:rsidRPr="00BB126E" w14:paraId="74C1D319" w14:textId="77777777" w:rsidTr="004D7BEE">
        <w:trPr>
          <w:jc w:val="center"/>
        </w:trPr>
        <w:tc>
          <w:tcPr>
            <w:tcW w:w="852" w:type="dxa"/>
            <w:shd w:val="clear" w:color="auto" w:fill="auto"/>
          </w:tcPr>
          <w:p w14:paraId="06A7E7F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840</w:t>
            </w:r>
          </w:p>
        </w:tc>
        <w:tc>
          <w:tcPr>
            <w:tcW w:w="6533" w:type="dxa"/>
            <w:shd w:val="clear" w:color="auto" w:fill="auto"/>
          </w:tcPr>
          <w:p w14:paraId="727B78CC"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C37-65, hidrojenle muamele edilmiş asfaltı alınmış vakum distilasyon kalıntıları,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05D62A8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95371-08-7</w:t>
            </w:r>
          </w:p>
        </w:tc>
        <w:tc>
          <w:tcPr>
            <w:tcW w:w="1418" w:type="dxa"/>
            <w:shd w:val="clear" w:color="auto" w:fill="auto"/>
          </w:tcPr>
          <w:p w14:paraId="042AB08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305-975-9</w:t>
            </w:r>
          </w:p>
        </w:tc>
      </w:tr>
      <w:tr w:rsidR="004D7BEE" w:rsidRPr="00BB126E" w14:paraId="3E352D40" w14:textId="77777777" w:rsidTr="004D7BEE">
        <w:trPr>
          <w:jc w:val="center"/>
        </w:trPr>
        <w:tc>
          <w:tcPr>
            <w:tcW w:w="852" w:type="dxa"/>
            <w:shd w:val="clear" w:color="auto" w:fill="auto"/>
          </w:tcPr>
          <w:p w14:paraId="4ACC538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841</w:t>
            </w:r>
          </w:p>
        </w:tc>
        <w:tc>
          <w:tcPr>
            <w:tcW w:w="6533" w:type="dxa"/>
            <w:shd w:val="clear" w:color="auto" w:fill="auto"/>
          </w:tcPr>
          <w:p w14:paraId="1BAE309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hidrojen ile parçalanmış çözücü-rafine edilmiş hafif,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048B386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97488-73-8</w:t>
            </w:r>
          </w:p>
        </w:tc>
        <w:tc>
          <w:tcPr>
            <w:tcW w:w="1418" w:type="dxa"/>
            <w:shd w:val="clear" w:color="auto" w:fill="auto"/>
          </w:tcPr>
          <w:p w14:paraId="6BFF5A3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307-010-7</w:t>
            </w:r>
          </w:p>
        </w:tc>
      </w:tr>
      <w:tr w:rsidR="004D7BEE" w:rsidRPr="00BB126E" w14:paraId="0E8663F4" w14:textId="77777777" w:rsidTr="004D7BEE">
        <w:trPr>
          <w:jc w:val="center"/>
        </w:trPr>
        <w:tc>
          <w:tcPr>
            <w:tcW w:w="852" w:type="dxa"/>
            <w:shd w:val="clear" w:color="auto" w:fill="auto"/>
          </w:tcPr>
          <w:p w14:paraId="1915C37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842</w:t>
            </w:r>
          </w:p>
        </w:tc>
        <w:tc>
          <w:tcPr>
            <w:tcW w:w="6533" w:type="dxa"/>
            <w:shd w:val="clear" w:color="auto" w:fill="auto"/>
          </w:tcPr>
          <w:p w14:paraId="72F9B16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çözücü-rafine edilmiş hidrojenlenmiş ağır,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7017CD8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97488-74-9</w:t>
            </w:r>
          </w:p>
        </w:tc>
        <w:tc>
          <w:tcPr>
            <w:tcW w:w="1418" w:type="dxa"/>
            <w:shd w:val="clear" w:color="auto" w:fill="auto"/>
          </w:tcPr>
          <w:p w14:paraId="5C35944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307-011-2</w:t>
            </w:r>
          </w:p>
        </w:tc>
      </w:tr>
      <w:tr w:rsidR="004D7BEE" w:rsidRPr="00BB126E" w14:paraId="2CE96322" w14:textId="77777777" w:rsidTr="004D7BEE">
        <w:trPr>
          <w:jc w:val="center"/>
        </w:trPr>
        <w:tc>
          <w:tcPr>
            <w:tcW w:w="852" w:type="dxa"/>
            <w:shd w:val="clear" w:color="auto" w:fill="auto"/>
          </w:tcPr>
          <w:p w14:paraId="54B53A4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843</w:t>
            </w:r>
          </w:p>
        </w:tc>
        <w:tc>
          <w:tcPr>
            <w:tcW w:w="6533" w:type="dxa"/>
            <w:shd w:val="clear" w:color="auto" w:fill="auto"/>
          </w:tcPr>
          <w:p w14:paraId="478A20FE"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Yağlama yağı (petrol), C18-27, hidrojen ile parçalanmış çözücü ile cilası alınmış,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192090A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97488-95-4</w:t>
            </w:r>
          </w:p>
        </w:tc>
        <w:tc>
          <w:tcPr>
            <w:tcW w:w="1418" w:type="dxa"/>
            <w:shd w:val="clear" w:color="auto" w:fill="auto"/>
          </w:tcPr>
          <w:p w14:paraId="115960F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307-034-8</w:t>
            </w:r>
          </w:p>
        </w:tc>
      </w:tr>
      <w:tr w:rsidR="004D7BEE" w:rsidRPr="00BB126E" w14:paraId="2A0E3919" w14:textId="77777777" w:rsidTr="004D7BEE">
        <w:trPr>
          <w:jc w:val="center"/>
        </w:trPr>
        <w:tc>
          <w:tcPr>
            <w:tcW w:w="852" w:type="dxa"/>
            <w:shd w:val="clear" w:color="auto" w:fill="auto"/>
          </w:tcPr>
          <w:p w14:paraId="108CD7C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844</w:t>
            </w:r>
          </w:p>
        </w:tc>
        <w:tc>
          <w:tcPr>
            <w:tcW w:w="6533" w:type="dxa"/>
            <w:shd w:val="clear" w:color="auto" w:fill="auto"/>
          </w:tcPr>
          <w:p w14:paraId="063FEC7B"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C17-30, hidrojenle muamele edilmiş çözücü ile asfaltı alınmış atmosferik distilasyon kalıntısı, distilasyonda hafif olanlar,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5D5FDAB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97675-87-1</w:t>
            </w:r>
          </w:p>
        </w:tc>
        <w:tc>
          <w:tcPr>
            <w:tcW w:w="1418" w:type="dxa"/>
            <w:shd w:val="clear" w:color="auto" w:fill="auto"/>
          </w:tcPr>
          <w:p w14:paraId="4156628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307-661-7</w:t>
            </w:r>
          </w:p>
        </w:tc>
      </w:tr>
      <w:tr w:rsidR="004D7BEE" w:rsidRPr="00BB126E" w14:paraId="2F544512" w14:textId="77777777" w:rsidTr="004D7BEE">
        <w:trPr>
          <w:jc w:val="center"/>
        </w:trPr>
        <w:tc>
          <w:tcPr>
            <w:tcW w:w="852" w:type="dxa"/>
            <w:shd w:val="clear" w:color="auto" w:fill="auto"/>
          </w:tcPr>
          <w:p w14:paraId="7EB1311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845</w:t>
            </w:r>
          </w:p>
        </w:tc>
        <w:tc>
          <w:tcPr>
            <w:tcW w:w="6533" w:type="dxa"/>
            <w:shd w:val="clear" w:color="auto" w:fill="auto"/>
          </w:tcPr>
          <w:p w14:paraId="6EB47A32"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C17-40, hidrojenle muamele edilmiş çözücü ile asfaltı alınmış distilasyon kalıntısı, vakum distilasyonda hafif olanlar,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1CC0B75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97722-06-0</w:t>
            </w:r>
          </w:p>
        </w:tc>
        <w:tc>
          <w:tcPr>
            <w:tcW w:w="1418" w:type="dxa"/>
            <w:shd w:val="clear" w:color="auto" w:fill="auto"/>
          </w:tcPr>
          <w:p w14:paraId="2846631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307-755-8</w:t>
            </w:r>
          </w:p>
        </w:tc>
      </w:tr>
      <w:tr w:rsidR="004D7BEE" w:rsidRPr="00BB126E" w14:paraId="7FAF6AF3" w14:textId="77777777" w:rsidTr="004D7BEE">
        <w:trPr>
          <w:jc w:val="center"/>
        </w:trPr>
        <w:tc>
          <w:tcPr>
            <w:tcW w:w="852" w:type="dxa"/>
            <w:shd w:val="clear" w:color="auto" w:fill="auto"/>
          </w:tcPr>
          <w:p w14:paraId="4EEA839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846</w:t>
            </w:r>
          </w:p>
        </w:tc>
        <w:tc>
          <w:tcPr>
            <w:tcW w:w="6533" w:type="dxa"/>
            <w:shd w:val="clear" w:color="auto" w:fill="auto"/>
          </w:tcPr>
          <w:p w14:paraId="15C79067"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C13-27, çözücüile özütlenmiş hafif naftenik,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23FB70A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97722-09-3</w:t>
            </w:r>
          </w:p>
        </w:tc>
        <w:tc>
          <w:tcPr>
            <w:tcW w:w="1418" w:type="dxa"/>
            <w:shd w:val="clear" w:color="auto" w:fill="auto"/>
          </w:tcPr>
          <w:p w14:paraId="001D50B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307-758-4</w:t>
            </w:r>
          </w:p>
        </w:tc>
      </w:tr>
      <w:tr w:rsidR="004D7BEE" w:rsidRPr="00BB126E" w14:paraId="32EB286E" w14:textId="77777777" w:rsidTr="004D7BEE">
        <w:trPr>
          <w:jc w:val="center"/>
        </w:trPr>
        <w:tc>
          <w:tcPr>
            <w:tcW w:w="852" w:type="dxa"/>
            <w:shd w:val="clear" w:color="auto" w:fill="auto"/>
          </w:tcPr>
          <w:p w14:paraId="07A6FBF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847</w:t>
            </w:r>
          </w:p>
        </w:tc>
        <w:tc>
          <w:tcPr>
            <w:tcW w:w="6533" w:type="dxa"/>
            <w:shd w:val="clear" w:color="auto" w:fill="auto"/>
          </w:tcPr>
          <w:p w14:paraId="2C1E0FF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C14-29, çözücüile özütlenmiş hafif naftenik,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18578EF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97722-10-6</w:t>
            </w:r>
          </w:p>
        </w:tc>
        <w:tc>
          <w:tcPr>
            <w:tcW w:w="1418" w:type="dxa"/>
            <w:shd w:val="clear" w:color="auto" w:fill="auto"/>
          </w:tcPr>
          <w:p w14:paraId="721536F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307-760-5</w:t>
            </w:r>
          </w:p>
        </w:tc>
      </w:tr>
      <w:tr w:rsidR="004D7BEE" w:rsidRPr="00BB126E" w14:paraId="44ACAB5D" w14:textId="77777777" w:rsidTr="004D7BEE">
        <w:trPr>
          <w:jc w:val="center"/>
        </w:trPr>
        <w:tc>
          <w:tcPr>
            <w:tcW w:w="852" w:type="dxa"/>
            <w:shd w:val="clear" w:color="auto" w:fill="auto"/>
          </w:tcPr>
          <w:p w14:paraId="027AD78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848</w:t>
            </w:r>
          </w:p>
        </w:tc>
        <w:tc>
          <w:tcPr>
            <w:tcW w:w="6533" w:type="dxa"/>
            <w:shd w:val="clear" w:color="auto" w:fill="auto"/>
          </w:tcPr>
          <w:p w14:paraId="3DAA5E02"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Tortu yağı (petrol), karbonla işlem görmüş,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4BE54D0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97862-76-5</w:t>
            </w:r>
          </w:p>
        </w:tc>
        <w:tc>
          <w:tcPr>
            <w:tcW w:w="1418" w:type="dxa"/>
            <w:shd w:val="clear" w:color="auto" w:fill="auto"/>
          </w:tcPr>
          <w:p w14:paraId="36C87E9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308-126-0</w:t>
            </w:r>
          </w:p>
        </w:tc>
      </w:tr>
      <w:tr w:rsidR="004D7BEE" w:rsidRPr="00BB126E" w14:paraId="3420B142" w14:textId="77777777" w:rsidTr="004D7BEE">
        <w:trPr>
          <w:jc w:val="center"/>
        </w:trPr>
        <w:tc>
          <w:tcPr>
            <w:tcW w:w="852" w:type="dxa"/>
            <w:shd w:val="clear" w:color="auto" w:fill="auto"/>
          </w:tcPr>
          <w:p w14:paraId="2F36E01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849</w:t>
            </w:r>
          </w:p>
        </w:tc>
        <w:tc>
          <w:tcPr>
            <w:tcW w:w="6533" w:type="dxa"/>
            <w:shd w:val="clear" w:color="auto" w:fill="auto"/>
          </w:tcPr>
          <w:p w14:paraId="673F628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Tortu yağı (petrol), silisik asitle işlem görmüş,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05B42AF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97862-77-6</w:t>
            </w:r>
          </w:p>
        </w:tc>
        <w:tc>
          <w:tcPr>
            <w:tcW w:w="1418" w:type="dxa"/>
            <w:shd w:val="clear" w:color="auto" w:fill="auto"/>
          </w:tcPr>
          <w:p w14:paraId="6BE10F9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308-127-6</w:t>
            </w:r>
          </w:p>
        </w:tc>
      </w:tr>
      <w:tr w:rsidR="004D7BEE" w:rsidRPr="00BB126E" w14:paraId="7BAF93D7" w14:textId="77777777" w:rsidTr="004D7BEE">
        <w:trPr>
          <w:jc w:val="center"/>
        </w:trPr>
        <w:tc>
          <w:tcPr>
            <w:tcW w:w="852" w:type="dxa"/>
            <w:shd w:val="clear" w:color="auto" w:fill="auto"/>
          </w:tcPr>
          <w:p w14:paraId="653D05D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850</w:t>
            </w:r>
          </w:p>
        </w:tc>
        <w:tc>
          <w:tcPr>
            <w:tcW w:w="6533" w:type="dxa"/>
            <w:shd w:val="clear" w:color="auto" w:fill="auto"/>
          </w:tcPr>
          <w:p w14:paraId="71170E21"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C27-42, dearomatize edilmiş,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1C860B3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97862-81-2</w:t>
            </w:r>
          </w:p>
        </w:tc>
        <w:tc>
          <w:tcPr>
            <w:tcW w:w="1418" w:type="dxa"/>
            <w:shd w:val="clear" w:color="auto" w:fill="auto"/>
          </w:tcPr>
          <w:p w14:paraId="5D680C5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308-131-8</w:t>
            </w:r>
          </w:p>
        </w:tc>
      </w:tr>
      <w:tr w:rsidR="004D7BEE" w:rsidRPr="00BB126E" w14:paraId="37CA0DB5" w14:textId="77777777" w:rsidTr="004D7BEE">
        <w:trPr>
          <w:jc w:val="center"/>
        </w:trPr>
        <w:tc>
          <w:tcPr>
            <w:tcW w:w="852" w:type="dxa"/>
            <w:shd w:val="clear" w:color="auto" w:fill="auto"/>
          </w:tcPr>
          <w:p w14:paraId="19C79E9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851</w:t>
            </w:r>
          </w:p>
        </w:tc>
        <w:tc>
          <w:tcPr>
            <w:tcW w:w="6533" w:type="dxa"/>
            <w:shd w:val="clear" w:color="auto" w:fill="auto"/>
          </w:tcPr>
          <w:p w14:paraId="1A1AACBE"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C17-30, hidrojenle muamele edilmiş distilatlar, distilasyonda hafif olanlar,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0C61B1D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97862-82-3</w:t>
            </w:r>
          </w:p>
        </w:tc>
        <w:tc>
          <w:tcPr>
            <w:tcW w:w="1418" w:type="dxa"/>
            <w:shd w:val="clear" w:color="auto" w:fill="auto"/>
          </w:tcPr>
          <w:p w14:paraId="1AF1580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308-132-3</w:t>
            </w:r>
          </w:p>
        </w:tc>
      </w:tr>
      <w:tr w:rsidR="004D7BEE" w:rsidRPr="00BB126E" w14:paraId="6799EF71" w14:textId="77777777" w:rsidTr="004D7BEE">
        <w:trPr>
          <w:jc w:val="center"/>
        </w:trPr>
        <w:tc>
          <w:tcPr>
            <w:tcW w:w="852" w:type="dxa"/>
            <w:shd w:val="clear" w:color="auto" w:fill="auto"/>
          </w:tcPr>
          <w:p w14:paraId="5D7CAF7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852</w:t>
            </w:r>
          </w:p>
        </w:tc>
        <w:tc>
          <w:tcPr>
            <w:tcW w:w="6533" w:type="dxa"/>
            <w:shd w:val="clear" w:color="auto" w:fill="auto"/>
          </w:tcPr>
          <w:p w14:paraId="13638853"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C27-45, naftenik vakum distilasyon,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6C719EC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97862-83-4</w:t>
            </w:r>
          </w:p>
        </w:tc>
        <w:tc>
          <w:tcPr>
            <w:tcW w:w="1418" w:type="dxa"/>
            <w:shd w:val="clear" w:color="auto" w:fill="auto"/>
          </w:tcPr>
          <w:p w14:paraId="5DE6500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308-133-9</w:t>
            </w:r>
          </w:p>
        </w:tc>
      </w:tr>
      <w:tr w:rsidR="004D7BEE" w:rsidRPr="00BB126E" w14:paraId="0350C2BF" w14:textId="77777777" w:rsidTr="004D7BEE">
        <w:trPr>
          <w:jc w:val="center"/>
        </w:trPr>
        <w:tc>
          <w:tcPr>
            <w:tcW w:w="852" w:type="dxa"/>
            <w:shd w:val="clear" w:color="auto" w:fill="auto"/>
          </w:tcPr>
          <w:p w14:paraId="1783B16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lastRenderedPageBreak/>
              <w:t>853</w:t>
            </w:r>
          </w:p>
        </w:tc>
        <w:tc>
          <w:tcPr>
            <w:tcW w:w="6533" w:type="dxa"/>
            <w:shd w:val="clear" w:color="auto" w:fill="auto"/>
          </w:tcPr>
          <w:p w14:paraId="32394662"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C27-45, dearomatize edilmiş,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5A4DFD8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97926-68-6</w:t>
            </w:r>
          </w:p>
        </w:tc>
        <w:tc>
          <w:tcPr>
            <w:tcW w:w="1418" w:type="dxa"/>
            <w:shd w:val="clear" w:color="auto" w:fill="auto"/>
          </w:tcPr>
          <w:p w14:paraId="7D03513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308-287-7</w:t>
            </w:r>
          </w:p>
        </w:tc>
      </w:tr>
      <w:tr w:rsidR="004D7BEE" w:rsidRPr="00BB126E" w14:paraId="2ED9BA9F" w14:textId="77777777" w:rsidTr="004D7BEE">
        <w:trPr>
          <w:jc w:val="center"/>
        </w:trPr>
        <w:tc>
          <w:tcPr>
            <w:tcW w:w="852" w:type="dxa"/>
            <w:shd w:val="clear" w:color="auto" w:fill="auto"/>
          </w:tcPr>
          <w:p w14:paraId="4C4BB96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854</w:t>
            </w:r>
          </w:p>
        </w:tc>
        <w:tc>
          <w:tcPr>
            <w:tcW w:w="6533" w:type="dxa"/>
            <w:shd w:val="clear" w:color="auto" w:fill="auto"/>
          </w:tcPr>
          <w:p w14:paraId="1013AD96"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C20-58, hidrojenle muamele edilmiş,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5DF71AD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97926-70-0</w:t>
            </w:r>
          </w:p>
        </w:tc>
        <w:tc>
          <w:tcPr>
            <w:tcW w:w="1418" w:type="dxa"/>
            <w:shd w:val="clear" w:color="auto" w:fill="auto"/>
          </w:tcPr>
          <w:p w14:paraId="6BCCE77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308-289-8</w:t>
            </w:r>
          </w:p>
        </w:tc>
      </w:tr>
      <w:tr w:rsidR="004D7BEE" w:rsidRPr="00BB126E" w14:paraId="1B62CAE5" w14:textId="77777777" w:rsidTr="004D7BEE">
        <w:trPr>
          <w:jc w:val="center"/>
        </w:trPr>
        <w:tc>
          <w:tcPr>
            <w:tcW w:w="852" w:type="dxa"/>
            <w:shd w:val="clear" w:color="auto" w:fill="auto"/>
          </w:tcPr>
          <w:p w14:paraId="71D9245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855</w:t>
            </w:r>
          </w:p>
        </w:tc>
        <w:tc>
          <w:tcPr>
            <w:tcW w:w="6533" w:type="dxa"/>
            <w:shd w:val="clear" w:color="auto" w:fill="auto"/>
          </w:tcPr>
          <w:p w14:paraId="325377B1"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C27-42, naftenik,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47239EB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97926-71-1</w:t>
            </w:r>
          </w:p>
        </w:tc>
        <w:tc>
          <w:tcPr>
            <w:tcW w:w="1418" w:type="dxa"/>
            <w:shd w:val="clear" w:color="auto" w:fill="auto"/>
          </w:tcPr>
          <w:p w14:paraId="3C8D7F8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308-290-3</w:t>
            </w:r>
          </w:p>
        </w:tc>
      </w:tr>
      <w:tr w:rsidR="004D7BEE" w:rsidRPr="00BB126E" w14:paraId="15AC6FAC" w14:textId="77777777" w:rsidTr="004D7BEE">
        <w:trPr>
          <w:jc w:val="center"/>
        </w:trPr>
        <w:tc>
          <w:tcPr>
            <w:tcW w:w="852" w:type="dxa"/>
            <w:shd w:val="clear" w:color="auto" w:fill="auto"/>
          </w:tcPr>
          <w:p w14:paraId="380E6D0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856</w:t>
            </w:r>
          </w:p>
        </w:tc>
        <w:tc>
          <w:tcPr>
            <w:tcW w:w="6533" w:type="dxa"/>
            <w:shd w:val="clear" w:color="auto" w:fill="auto"/>
          </w:tcPr>
          <w:p w14:paraId="1C79D4CD"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Ekstreler (petrol), hafif parafinik distilat çözücü, karbonla muamele edilmiş,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08E590D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100684-02-4</w:t>
            </w:r>
          </w:p>
        </w:tc>
        <w:tc>
          <w:tcPr>
            <w:tcW w:w="1418" w:type="dxa"/>
            <w:shd w:val="clear" w:color="auto" w:fill="auto"/>
          </w:tcPr>
          <w:p w14:paraId="69F2762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309-672-2</w:t>
            </w:r>
          </w:p>
        </w:tc>
      </w:tr>
      <w:tr w:rsidR="004D7BEE" w:rsidRPr="00BB126E" w14:paraId="7EAFE294" w14:textId="77777777" w:rsidTr="004D7BEE">
        <w:trPr>
          <w:jc w:val="center"/>
        </w:trPr>
        <w:tc>
          <w:tcPr>
            <w:tcW w:w="852" w:type="dxa"/>
            <w:shd w:val="clear" w:color="auto" w:fill="auto"/>
          </w:tcPr>
          <w:p w14:paraId="1344CC5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857</w:t>
            </w:r>
          </w:p>
        </w:tc>
        <w:tc>
          <w:tcPr>
            <w:tcW w:w="6533" w:type="dxa"/>
            <w:shd w:val="clear" w:color="auto" w:fill="auto"/>
          </w:tcPr>
          <w:p w14:paraId="5160CC13"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Ekstreler (petrol), hafif parafinik distilat çözücü, kille muamele edilmiş işlem görmüş,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0981C8E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100684-03-5</w:t>
            </w:r>
          </w:p>
        </w:tc>
        <w:tc>
          <w:tcPr>
            <w:tcW w:w="1418" w:type="dxa"/>
            <w:shd w:val="clear" w:color="auto" w:fill="auto"/>
          </w:tcPr>
          <w:p w14:paraId="5304EAC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309-673-8</w:t>
            </w:r>
          </w:p>
        </w:tc>
      </w:tr>
      <w:tr w:rsidR="004D7BEE" w:rsidRPr="00BB126E" w14:paraId="2534B566" w14:textId="77777777" w:rsidTr="004D7BEE">
        <w:trPr>
          <w:jc w:val="center"/>
        </w:trPr>
        <w:tc>
          <w:tcPr>
            <w:tcW w:w="852" w:type="dxa"/>
            <w:shd w:val="clear" w:color="auto" w:fill="auto"/>
          </w:tcPr>
          <w:p w14:paraId="3C94457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858</w:t>
            </w:r>
          </w:p>
        </w:tc>
        <w:tc>
          <w:tcPr>
            <w:tcW w:w="6533" w:type="dxa"/>
            <w:shd w:val="clear" w:color="auto" w:fill="auto"/>
          </w:tcPr>
          <w:p w14:paraId="1F3AEB2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Ekstreler (petrol), hafif vakum, gaz yağı çözücü, karbonla muamele edilmiş,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325D3FF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100684-04-6</w:t>
            </w:r>
          </w:p>
        </w:tc>
        <w:tc>
          <w:tcPr>
            <w:tcW w:w="1418" w:type="dxa"/>
            <w:shd w:val="clear" w:color="auto" w:fill="auto"/>
          </w:tcPr>
          <w:p w14:paraId="3E6AE08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309-674-3</w:t>
            </w:r>
          </w:p>
        </w:tc>
      </w:tr>
      <w:tr w:rsidR="004D7BEE" w:rsidRPr="00BB126E" w14:paraId="04D9FC76" w14:textId="77777777" w:rsidTr="004D7BEE">
        <w:trPr>
          <w:jc w:val="center"/>
        </w:trPr>
        <w:tc>
          <w:tcPr>
            <w:tcW w:w="852" w:type="dxa"/>
            <w:shd w:val="clear" w:color="auto" w:fill="auto"/>
          </w:tcPr>
          <w:p w14:paraId="721FC46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859</w:t>
            </w:r>
          </w:p>
        </w:tc>
        <w:tc>
          <w:tcPr>
            <w:tcW w:w="6533" w:type="dxa"/>
            <w:shd w:val="clear" w:color="auto" w:fill="auto"/>
          </w:tcPr>
          <w:p w14:paraId="47BF502E"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Ekstreler (petrol), hafif vakum, gaz yağı çözücü, kille muamele edilmiş,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1173D2C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100684-05-7</w:t>
            </w:r>
          </w:p>
        </w:tc>
        <w:tc>
          <w:tcPr>
            <w:tcW w:w="1418" w:type="dxa"/>
            <w:shd w:val="clear" w:color="auto" w:fill="auto"/>
          </w:tcPr>
          <w:p w14:paraId="2368C1A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309-675-9</w:t>
            </w:r>
          </w:p>
        </w:tc>
      </w:tr>
      <w:tr w:rsidR="004D7BEE" w:rsidRPr="00BB126E" w14:paraId="4C1B75AA" w14:textId="77777777" w:rsidTr="004D7BEE">
        <w:trPr>
          <w:jc w:val="center"/>
        </w:trPr>
        <w:tc>
          <w:tcPr>
            <w:tcW w:w="852" w:type="dxa"/>
            <w:shd w:val="clear" w:color="auto" w:fill="auto"/>
          </w:tcPr>
          <w:p w14:paraId="39B6F7B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860</w:t>
            </w:r>
          </w:p>
        </w:tc>
        <w:tc>
          <w:tcPr>
            <w:tcW w:w="6533" w:type="dxa"/>
            <w:shd w:val="clear" w:color="auto" w:fill="auto"/>
          </w:tcPr>
          <w:p w14:paraId="3B49C77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yağlar (petrol), karbonla muamele edilmiş çözücü ile cilası alınmış,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18765C4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100684-37-5</w:t>
            </w:r>
          </w:p>
        </w:tc>
        <w:tc>
          <w:tcPr>
            <w:tcW w:w="1418" w:type="dxa"/>
            <w:shd w:val="clear" w:color="auto" w:fill="auto"/>
          </w:tcPr>
          <w:p w14:paraId="0FBFCCA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309-710-8</w:t>
            </w:r>
          </w:p>
        </w:tc>
      </w:tr>
      <w:tr w:rsidR="004D7BEE" w:rsidRPr="00BB126E" w14:paraId="1412AD05" w14:textId="77777777" w:rsidTr="004D7BEE">
        <w:trPr>
          <w:jc w:val="center"/>
        </w:trPr>
        <w:tc>
          <w:tcPr>
            <w:tcW w:w="852" w:type="dxa"/>
            <w:shd w:val="clear" w:color="auto" w:fill="auto"/>
          </w:tcPr>
          <w:p w14:paraId="547DE7C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861</w:t>
            </w:r>
          </w:p>
        </w:tc>
        <w:tc>
          <w:tcPr>
            <w:tcW w:w="6533" w:type="dxa"/>
            <w:shd w:val="clear" w:color="auto" w:fill="auto"/>
          </w:tcPr>
          <w:p w14:paraId="7D31A225"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yağlar (petrol), kille muamele edilmiş çözücü ile cilası alınmış,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7426520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100684-38-6</w:t>
            </w:r>
          </w:p>
        </w:tc>
        <w:tc>
          <w:tcPr>
            <w:tcW w:w="1418" w:type="dxa"/>
            <w:shd w:val="clear" w:color="auto" w:fill="auto"/>
          </w:tcPr>
          <w:p w14:paraId="7D251E9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309-711-3</w:t>
            </w:r>
          </w:p>
        </w:tc>
      </w:tr>
      <w:tr w:rsidR="004D7BEE" w:rsidRPr="00BB126E" w14:paraId="72054FAA" w14:textId="77777777" w:rsidTr="004D7BEE">
        <w:trPr>
          <w:jc w:val="center"/>
        </w:trPr>
        <w:tc>
          <w:tcPr>
            <w:tcW w:w="852" w:type="dxa"/>
            <w:shd w:val="clear" w:color="auto" w:fill="auto"/>
          </w:tcPr>
          <w:p w14:paraId="2B84548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862</w:t>
            </w:r>
          </w:p>
        </w:tc>
        <w:tc>
          <w:tcPr>
            <w:tcW w:w="6533" w:type="dxa"/>
            <w:shd w:val="clear" w:color="auto" w:fill="auto"/>
          </w:tcPr>
          <w:p w14:paraId="0EABDCB2"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Yağlama yağı (petrol), C&gt;25, çözücü ile özütlenmiş, asfaltı alınmış, cilası alınmış, hidrojenlenmiş,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723E52B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101316-69-2</w:t>
            </w:r>
          </w:p>
        </w:tc>
        <w:tc>
          <w:tcPr>
            <w:tcW w:w="1418" w:type="dxa"/>
            <w:shd w:val="clear" w:color="auto" w:fill="auto"/>
          </w:tcPr>
          <w:p w14:paraId="5BF8C75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309-874-0</w:t>
            </w:r>
          </w:p>
        </w:tc>
      </w:tr>
      <w:tr w:rsidR="004D7BEE" w:rsidRPr="00BB126E" w14:paraId="2D541FD0" w14:textId="77777777" w:rsidTr="004D7BEE">
        <w:trPr>
          <w:jc w:val="center"/>
        </w:trPr>
        <w:tc>
          <w:tcPr>
            <w:tcW w:w="852" w:type="dxa"/>
            <w:shd w:val="clear" w:color="auto" w:fill="auto"/>
          </w:tcPr>
          <w:p w14:paraId="50CE29E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863</w:t>
            </w:r>
          </w:p>
        </w:tc>
        <w:tc>
          <w:tcPr>
            <w:tcW w:w="6533" w:type="dxa"/>
            <w:shd w:val="clear" w:color="auto" w:fill="auto"/>
          </w:tcPr>
          <w:p w14:paraId="1029D07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Yağlama yağı (petrol), C17-32, çözücü ile özütlenmiş, cilası alınmış, hidrojenlenmiş,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2F30423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101316-70-5</w:t>
            </w:r>
          </w:p>
        </w:tc>
        <w:tc>
          <w:tcPr>
            <w:tcW w:w="1418" w:type="dxa"/>
            <w:shd w:val="clear" w:color="auto" w:fill="auto"/>
          </w:tcPr>
          <w:p w14:paraId="696A47D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309-875-6</w:t>
            </w:r>
          </w:p>
        </w:tc>
      </w:tr>
      <w:tr w:rsidR="004D7BEE" w:rsidRPr="00BB126E" w14:paraId="6D1464E5" w14:textId="77777777" w:rsidTr="004D7BEE">
        <w:trPr>
          <w:jc w:val="center"/>
        </w:trPr>
        <w:tc>
          <w:tcPr>
            <w:tcW w:w="852" w:type="dxa"/>
            <w:shd w:val="clear" w:color="auto" w:fill="auto"/>
          </w:tcPr>
          <w:p w14:paraId="0F55345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864</w:t>
            </w:r>
          </w:p>
        </w:tc>
        <w:tc>
          <w:tcPr>
            <w:tcW w:w="6533" w:type="dxa"/>
            <w:shd w:val="clear" w:color="auto" w:fill="auto"/>
          </w:tcPr>
          <w:p w14:paraId="52C50BC0"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Yağlama yağı (petrol), C20-35, çözücü ile özütlenmiş, cilası alınmış, hidrojenlenmiş,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6C60960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101316-71-6</w:t>
            </w:r>
          </w:p>
        </w:tc>
        <w:tc>
          <w:tcPr>
            <w:tcW w:w="1418" w:type="dxa"/>
            <w:shd w:val="clear" w:color="auto" w:fill="auto"/>
          </w:tcPr>
          <w:p w14:paraId="5069274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309-876-1</w:t>
            </w:r>
          </w:p>
        </w:tc>
      </w:tr>
      <w:tr w:rsidR="004D7BEE" w:rsidRPr="00BB126E" w14:paraId="22EB67F7" w14:textId="77777777" w:rsidTr="004D7BEE">
        <w:trPr>
          <w:jc w:val="center"/>
        </w:trPr>
        <w:tc>
          <w:tcPr>
            <w:tcW w:w="852" w:type="dxa"/>
            <w:shd w:val="clear" w:color="auto" w:fill="auto"/>
          </w:tcPr>
          <w:p w14:paraId="426F956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865</w:t>
            </w:r>
          </w:p>
        </w:tc>
        <w:tc>
          <w:tcPr>
            <w:tcW w:w="6533" w:type="dxa"/>
            <w:shd w:val="clear" w:color="auto" w:fill="auto"/>
          </w:tcPr>
          <w:p w14:paraId="4DC4A10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Yağlama yağı (petrol), C24-50, çözücü ile özütlenmiş, cilası alınmış, hidrojenlenmiş, a/a cinsinden % 3’ten fazla DMSO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içerirse </w:t>
            </w:r>
          </w:p>
        </w:tc>
        <w:tc>
          <w:tcPr>
            <w:tcW w:w="1570" w:type="dxa"/>
            <w:shd w:val="clear" w:color="auto" w:fill="auto"/>
          </w:tcPr>
          <w:p w14:paraId="0B639F3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101316-72-7</w:t>
            </w:r>
          </w:p>
        </w:tc>
        <w:tc>
          <w:tcPr>
            <w:tcW w:w="1418" w:type="dxa"/>
            <w:shd w:val="clear" w:color="auto" w:fill="auto"/>
          </w:tcPr>
          <w:p w14:paraId="07DF772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309-877-7</w:t>
            </w:r>
          </w:p>
        </w:tc>
      </w:tr>
      <w:tr w:rsidR="004D7BEE" w:rsidRPr="00BB126E" w14:paraId="67C89932" w14:textId="77777777" w:rsidTr="004D7BEE">
        <w:trPr>
          <w:jc w:val="center"/>
        </w:trPr>
        <w:tc>
          <w:tcPr>
            <w:tcW w:w="852" w:type="dxa"/>
            <w:shd w:val="clear" w:color="auto" w:fill="auto"/>
          </w:tcPr>
          <w:p w14:paraId="3C00432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866</w:t>
            </w:r>
          </w:p>
        </w:tc>
        <w:tc>
          <w:tcPr>
            <w:tcW w:w="6533" w:type="dxa"/>
            <w:shd w:val="clear" w:color="auto" w:fill="auto"/>
          </w:tcPr>
          <w:p w14:paraId="711DE405"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orta derecede kıvamı arttırılmış, tüm rafine edilme geçmişi bilinen ve ürünün üretildiği maddenin karsinojen olmadığının gösterildiği durumlar hariç </w:t>
            </w:r>
          </w:p>
        </w:tc>
        <w:tc>
          <w:tcPr>
            <w:tcW w:w="1570" w:type="dxa"/>
            <w:shd w:val="clear" w:color="auto" w:fill="auto"/>
          </w:tcPr>
          <w:p w14:paraId="22C1896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64741-86-2</w:t>
            </w:r>
          </w:p>
        </w:tc>
        <w:tc>
          <w:tcPr>
            <w:tcW w:w="1418" w:type="dxa"/>
            <w:shd w:val="clear" w:color="auto" w:fill="auto"/>
          </w:tcPr>
          <w:p w14:paraId="75C027E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265-088-7</w:t>
            </w:r>
          </w:p>
        </w:tc>
      </w:tr>
      <w:tr w:rsidR="004D7BEE" w:rsidRPr="00BB126E" w14:paraId="1861B1E4" w14:textId="77777777" w:rsidTr="004D7BEE">
        <w:trPr>
          <w:jc w:val="center"/>
        </w:trPr>
        <w:tc>
          <w:tcPr>
            <w:tcW w:w="852" w:type="dxa"/>
            <w:shd w:val="clear" w:color="auto" w:fill="auto"/>
          </w:tcPr>
          <w:p w14:paraId="15A9F4C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867</w:t>
            </w:r>
          </w:p>
        </w:tc>
        <w:tc>
          <w:tcPr>
            <w:tcW w:w="6533" w:type="dxa"/>
            <w:shd w:val="clear" w:color="auto" w:fill="auto"/>
          </w:tcPr>
          <w:p w14:paraId="34210396"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 yağları (petrol), çözücü-rafine edilmiş, tüm rafine edilme geçmişi bilinen ve ürünün üretildiği maddenin karsinojen olmadığının gösterildiği durumlar hariç </w:t>
            </w:r>
          </w:p>
        </w:tc>
        <w:tc>
          <w:tcPr>
            <w:tcW w:w="1570" w:type="dxa"/>
            <w:shd w:val="clear" w:color="auto" w:fill="auto"/>
          </w:tcPr>
          <w:p w14:paraId="7193644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64741-90-8</w:t>
            </w:r>
          </w:p>
        </w:tc>
        <w:tc>
          <w:tcPr>
            <w:tcW w:w="1418" w:type="dxa"/>
            <w:shd w:val="clear" w:color="auto" w:fill="auto"/>
          </w:tcPr>
          <w:p w14:paraId="3E7B39B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265-092-9</w:t>
            </w:r>
          </w:p>
        </w:tc>
      </w:tr>
      <w:tr w:rsidR="004D7BEE" w:rsidRPr="00BB126E" w14:paraId="4F2C217F" w14:textId="77777777" w:rsidTr="004D7BEE">
        <w:trPr>
          <w:jc w:val="center"/>
        </w:trPr>
        <w:tc>
          <w:tcPr>
            <w:tcW w:w="852" w:type="dxa"/>
            <w:shd w:val="clear" w:color="auto" w:fill="auto"/>
          </w:tcPr>
          <w:p w14:paraId="76F2493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868</w:t>
            </w:r>
          </w:p>
        </w:tc>
        <w:tc>
          <w:tcPr>
            <w:tcW w:w="6533" w:type="dxa"/>
            <w:shd w:val="clear" w:color="auto" w:fill="auto"/>
          </w:tcPr>
          <w:p w14:paraId="47EF0D6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çözücü- orta derecede-rafine edilmiş, tüm rafine edilme geçmişi bilinen ve ürünün üretildiği maddenin karsinojen olmadığının gösterildiği durumlar hariç </w:t>
            </w:r>
          </w:p>
        </w:tc>
        <w:tc>
          <w:tcPr>
            <w:tcW w:w="1570" w:type="dxa"/>
            <w:shd w:val="clear" w:color="auto" w:fill="auto"/>
          </w:tcPr>
          <w:p w14:paraId="38E22D9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64741-91-9</w:t>
            </w:r>
          </w:p>
        </w:tc>
        <w:tc>
          <w:tcPr>
            <w:tcW w:w="1418" w:type="dxa"/>
            <w:shd w:val="clear" w:color="auto" w:fill="auto"/>
          </w:tcPr>
          <w:p w14:paraId="57FAE4E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265-093-4</w:t>
            </w:r>
          </w:p>
        </w:tc>
      </w:tr>
      <w:tr w:rsidR="004D7BEE" w:rsidRPr="00BB126E" w14:paraId="5DD79243" w14:textId="77777777" w:rsidTr="004D7BEE">
        <w:trPr>
          <w:jc w:val="center"/>
        </w:trPr>
        <w:tc>
          <w:tcPr>
            <w:tcW w:w="852" w:type="dxa"/>
            <w:shd w:val="clear" w:color="auto" w:fill="auto"/>
          </w:tcPr>
          <w:p w14:paraId="6B0DEC1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869</w:t>
            </w:r>
          </w:p>
        </w:tc>
        <w:tc>
          <w:tcPr>
            <w:tcW w:w="6533" w:type="dxa"/>
            <w:shd w:val="clear" w:color="auto" w:fill="auto"/>
          </w:tcPr>
          <w:p w14:paraId="1026F7DD"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 yağları (petrol), asitle muamele edilmiş, tüm rafine edilme geçmişi bilinen ve ürünün üretildiği maddenin karsinojen olmadığının gösterildiği durumlar hariç </w:t>
            </w:r>
          </w:p>
        </w:tc>
        <w:tc>
          <w:tcPr>
            <w:tcW w:w="1570" w:type="dxa"/>
            <w:shd w:val="clear" w:color="auto" w:fill="auto"/>
          </w:tcPr>
          <w:p w14:paraId="41FF941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64742-12-7</w:t>
            </w:r>
          </w:p>
        </w:tc>
        <w:tc>
          <w:tcPr>
            <w:tcW w:w="1418" w:type="dxa"/>
            <w:shd w:val="clear" w:color="auto" w:fill="auto"/>
          </w:tcPr>
          <w:p w14:paraId="04E199D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265-112-6</w:t>
            </w:r>
          </w:p>
        </w:tc>
      </w:tr>
      <w:tr w:rsidR="004D7BEE" w:rsidRPr="00BB126E" w14:paraId="78D718DD" w14:textId="77777777" w:rsidTr="004D7BEE">
        <w:trPr>
          <w:jc w:val="center"/>
        </w:trPr>
        <w:tc>
          <w:tcPr>
            <w:tcW w:w="852" w:type="dxa"/>
            <w:shd w:val="clear" w:color="auto" w:fill="auto"/>
          </w:tcPr>
          <w:p w14:paraId="3213074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870</w:t>
            </w:r>
          </w:p>
        </w:tc>
        <w:tc>
          <w:tcPr>
            <w:tcW w:w="6533" w:type="dxa"/>
            <w:shd w:val="clear" w:color="auto" w:fill="auto"/>
          </w:tcPr>
          <w:p w14:paraId="1F0B2110"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asitle orta derecede muamele edilmiş, tüm rafine edilme geçmişi bilinen ve ürünün üretildiği maddenin karsinojen olmadığının gösterildiği durumlar hariç </w:t>
            </w:r>
          </w:p>
        </w:tc>
        <w:tc>
          <w:tcPr>
            <w:tcW w:w="1570" w:type="dxa"/>
            <w:shd w:val="clear" w:color="auto" w:fill="auto"/>
          </w:tcPr>
          <w:p w14:paraId="0900165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64742-13-8</w:t>
            </w:r>
          </w:p>
        </w:tc>
        <w:tc>
          <w:tcPr>
            <w:tcW w:w="1418" w:type="dxa"/>
            <w:shd w:val="clear" w:color="auto" w:fill="auto"/>
          </w:tcPr>
          <w:p w14:paraId="6366C66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265-113-1</w:t>
            </w:r>
          </w:p>
        </w:tc>
      </w:tr>
      <w:tr w:rsidR="004D7BEE" w:rsidRPr="00BB126E" w14:paraId="59753E7E" w14:textId="77777777" w:rsidTr="004D7BEE">
        <w:trPr>
          <w:jc w:val="center"/>
        </w:trPr>
        <w:tc>
          <w:tcPr>
            <w:tcW w:w="852" w:type="dxa"/>
            <w:shd w:val="clear" w:color="auto" w:fill="auto"/>
          </w:tcPr>
          <w:p w14:paraId="6EE1CB3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871</w:t>
            </w:r>
          </w:p>
        </w:tc>
        <w:tc>
          <w:tcPr>
            <w:tcW w:w="6533" w:type="dxa"/>
            <w:shd w:val="clear" w:color="auto" w:fill="auto"/>
          </w:tcPr>
          <w:p w14:paraId="673F1E8E"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asitle hafif derecede muamele edilmiş, tüm rafine edilme geçmişi bilinen ve ürünün üretildiği maddenin karsinojen olmadığının gösterildiği durumlar hariç </w:t>
            </w:r>
          </w:p>
        </w:tc>
        <w:tc>
          <w:tcPr>
            <w:tcW w:w="1570" w:type="dxa"/>
            <w:shd w:val="clear" w:color="auto" w:fill="auto"/>
          </w:tcPr>
          <w:p w14:paraId="7B84125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64742-14-9</w:t>
            </w:r>
          </w:p>
        </w:tc>
        <w:tc>
          <w:tcPr>
            <w:tcW w:w="1418" w:type="dxa"/>
            <w:shd w:val="clear" w:color="auto" w:fill="auto"/>
          </w:tcPr>
          <w:p w14:paraId="14C15F6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265-114-7</w:t>
            </w:r>
          </w:p>
        </w:tc>
      </w:tr>
      <w:tr w:rsidR="004D7BEE" w:rsidRPr="00BB126E" w14:paraId="37F2836B" w14:textId="77777777" w:rsidTr="004D7BEE">
        <w:trPr>
          <w:jc w:val="center"/>
        </w:trPr>
        <w:tc>
          <w:tcPr>
            <w:tcW w:w="852" w:type="dxa"/>
            <w:shd w:val="clear" w:color="auto" w:fill="auto"/>
          </w:tcPr>
          <w:p w14:paraId="01EB465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872</w:t>
            </w:r>
          </w:p>
        </w:tc>
        <w:tc>
          <w:tcPr>
            <w:tcW w:w="6533" w:type="dxa"/>
            <w:shd w:val="clear" w:color="auto" w:fill="auto"/>
          </w:tcPr>
          <w:p w14:paraId="39F60D8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 yağları (petrol), kimyasal olarak </w:t>
            </w:r>
            <w:proofErr w:type="gramStart"/>
            <w:r w:rsidRPr="00BB126E">
              <w:rPr>
                <w:rFonts w:ascii="Times New Roman" w:eastAsia="Calibri" w:hAnsi="Times New Roman" w:cs="Times New Roman"/>
                <w:sz w:val="18"/>
                <w:szCs w:val="18"/>
              </w:rPr>
              <w:t>nötralize edilmiş</w:t>
            </w:r>
            <w:proofErr w:type="gramEnd"/>
            <w:r w:rsidRPr="00BB126E">
              <w:rPr>
                <w:rFonts w:ascii="Times New Roman" w:eastAsia="Calibri" w:hAnsi="Times New Roman" w:cs="Times New Roman"/>
                <w:sz w:val="18"/>
                <w:szCs w:val="18"/>
              </w:rPr>
              <w:t xml:space="preserve">, tüm rafine edilme geçmişi bilinen ve ürünün üretildiği maddenin karsinojen olmadığının gösterildiği durumlar hariç </w:t>
            </w:r>
          </w:p>
        </w:tc>
        <w:tc>
          <w:tcPr>
            <w:tcW w:w="1570" w:type="dxa"/>
            <w:shd w:val="clear" w:color="auto" w:fill="auto"/>
          </w:tcPr>
          <w:p w14:paraId="2F73094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64742-29-6</w:t>
            </w:r>
          </w:p>
        </w:tc>
        <w:tc>
          <w:tcPr>
            <w:tcW w:w="1418" w:type="dxa"/>
            <w:shd w:val="clear" w:color="auto" w:fill="auto"/>
          </w:tcPr>
          <w:p w14:paraId="6B36FF7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265-129-9</w:t>
            </w:r>
          </w:p>
        </w:tc>
      </w:tr>
      <w:tr w:rsidR="004D7BEE" w:rsidRPr="00BB126E" w14:paraId="3D0F0EF2" w14:textId="77777777" w:rsidTr="004D7BEE">
        <w:trPr>
          <w:jc w:val="center"/>
        </w:trPr>
        <w:tc>
          <w:tcPr>
            <w:tcW w:w="852" w:type="dxa"/>
            <w:shd w:val="clear" w:color="auto" w:fill="auto"/>
          </w:tcPr>
          <w:p w14:paraId="6DA872F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873</w:t>
            </w:r>
          </w:p>
        </w:tc>
        <w:tc>
          <w:tcPr>
            <w:tcW w:w="6533" w:type="dxa"/>
            <w:shd w:val="clear" w:color="auto" w:fill="auto"/>
          </w:tcPr>
          <w:p w14:paraId="724F586D"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orta derecede kimyasal olarak </w:t>
            </w:r>
            <w:proofErr w:type="gramStart"/>
            <w:r w:rsidRPr="00BB126E">
              <w:rPr>
                <w:rFonts w:ascii="Times New Roman" w:eastAsia="Calibri" w:hAnsi="Times New Roman" w:cs="Times New Roman"/>
                <w:sz w:val="18"/>
                <w:szCs w:val="18"/>
              </w:rPr>
              <w:t>nötralize edilmiş</w:t>
            </w:r>
            <w:proofErr w:type="gramEnd"/>
            <w:r w:rsidRPr="00BB126E">
              <w:rPr>
                <w:rFonts w:ascii="Times New Roman" w:eastAsia="Calibri" w:hAnsi="Times New Roman" w:cs="Times New Roman"/>
                <w:sz w:val="18"/>
                <w:szCs w:val="18"/>
              </w:rPr>
              <w:t xml:space="preserve">, tüm rafine edilme geçmişi bilinen ve ürünün üretildiği maddenin karsinojen olmadığının gösterildiği durumlar hariç </w:t>
            </w:r>
          </w:p>
        </w:tc>
        <w:tc>
          <w:tcPr>
            <w:tcW w:w="1570" w:type="dxa"/>
            <w:shd w:val="clear" w:color="auto" w:fill="auto"/>
          </w:tcPr>
          <w:p w14:paraId="6900409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64742-30-9</w:t>
            </w:r>
          </w:p>
        </w:tc>
        <w:tc>
          <w:tcPr>
            <w:tcW w:w="1418" w:type="dxa"/>
            <w:shd w:val="clear" w:color="auto" w:fill="auto"/>
          </w:tcPr>
          <w:p w14:paraId="49BB99F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265-130-4</w:t>
            </w:r>
          </w:p>
        </w:tc>
      </w:tr>
      <w:tr w:rsidR="004D7BEE" w:rsidRPr="00BB126E" w14:paraId="2AC6B010" w14:textId="77777777" w:rsidTr="004D7BEE">
        <w:trPr>
          <w:jc w:val="center"/>
        </w:trPr>
        <w:tc>
          <w:tcPr>
            <w:tcW w:w="852" w:type="dxa"/>
            <w:shd w:val="clear" w:color="auto" w:fill="auto"/>
          </w:tcPr>
          <w:p w14:paraId="05BD2ED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874</w:t>
            </w:r>
          </w:p>
        </w:tc>
        <w:tc>
          <w:tcPr>
            <w:tcW w:w="6533" w:type="dxa"/>
            <w:shd w:val="clear" w:color="auto" w:fill="auto"/>
          </w:tcPr>
          <w:p w14:paraId="45B98D52"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orta derecede kille muamele edilmiş, tüm rafine edilme geçmişi bilinen ve ürünün üretildiği maddenin karsinojen olmadığının gösterildiği durumlar hariç </w:t>
            </w:r>
          </w:p>
        </w:tc>
        <w:tc>
          <w:tcPr>
            <w:tcW w:w="1570" w:type="dxa"/>
            <w:shd w:val="clear" w:color="auto" w:fill="auto"/>
          </w:tcPr>
          <w:p w14:paraId="7A6F5F9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64742-38-7</w:t>
            </w:r>
          </w:p>
        </w:tc>
        <w:tc>
          <w:tcPr>
            <w:tcW w:w="1418" w:type="dxa"/>
            <w:shd w:val="clear" w:color="auto" w:fill="auto"/>
          </w:tcPr>
          <w:p w14:paraId="1DB458F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265-139-3</w:t>
            </w:r>
          </w:p>
        </w:tc>
      </w:tr>
      <w:tr w:rsidR="004D7BEE" w:rsidRPr="00BB126E" w14:paraId="2768005A" w14:textId="77777777" w:rsidTr="004D7BEE">
        <w:trPr>
          <w:jc w:val="center"/>
        </w:trPr>
        <w:tc>
          <w:tcPr>
            <w:tcW w:w="852" w:type="dxa"/>
            <w:shd w:val="clear" w:color="auto" w:fill="auto"/>
          </w:tcPr>
          <w:p w14:paraId="235D1A9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875</w:t>
            </w:r>
          </w:p>
        </w:tc>
        <w:tc>
          <w:tcPr>
            <w:tcW w:w="6533" w:type="dxa"/>
            <w:shd w:val="clear" w:color="auto" w:fill="auto"/>
          </w:tcPr>
          <w:p w14:paraId="45D22FAE"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orta derecede hidrojenle muamele edilmiş, tüm rafine edilme geçmişi bilinen ve ürünün üretildiği maddenin karsinojen olmadığının gösterildiği durumlar hariç </w:t>
            </w:r>
          </w:p>
        </w:tc>
        <w:tc>
          <w:tcPr>
            <w:tcW w:w="1570" w:type="dxa"/>
            <w:shd w:val="clear" w:color="auto" w:fill="auto"/>
          </w:tcPr>
          <w:p w14:paraId="2B7C06B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64742-46-7</w:t>
            </w:r>
          </w:p>
        </w:tc>
        <w:tc>
          <w:tcPr>
            <w:tcW w:w="1418" w:type="dxa"/>
            <w:shd w:val="clear" w:color="auto" w:fill="auto"/>
          </w:tcPr>
          <w:p w14:paraId="501A98E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265-148-2</w:t>
            </w:r>
          </w:p>
        </w:tc>
      </w:tr>
      <w:tr w:rsidR="004D7BEE" w:rsidRPr="00BB126E" w14:paraId="63134FA0" w14:textId="77777777" w:rsidTr="004D7BEE">
        <w:trPr>
          <w:jc w:val="center"/>
        </w:trPr>
        <w:tc>
          <w:tcPr>
            <w:tcW w:w="852" w:type="dxa"/>
            <w:shd w:val="clear" w:color="auto" w:fill="auto"/>
          </w:tcPr>
          <w:p w14:paraId="5BE245E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876</w:t>
            </w:r>
          </w:p>
        </w:tc>
        <w:tc>
          <w:tcPr>
            <w:tcW w:w="6533" w:type="dxa"/>
            <w:shd w:val="clear" w:color="auto" w:fill="auto"/>
          </w:tcPr>
          <w:p w14:paraId="12A0742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 yağları (petrol), hidrodesülfürlenmiş, tüm rafine edilme geçmişi bilinen ve ürünün üretildiği maddenin karsinojen olmadığının gösterildiği durumlar hariç </w:t>
            </w:r>
          </w:p>
        </w:tc>
        <w:tc>
          <w:tcPr>
            <w:tcW w:w="1570" w:type="dxa"/>
            <w:shd w:val="clear" w:color="auto" w:fill="auto"/>
          </w:tcPr>
          <w:p w14:paraId="3094CFB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64742-79-6</w:t>
            </w:r>
          </w:p>
        </w:tc>
        <w:tc>
          <w:tcPr>
            <w:tcW w:w="1418" w:type="dxa"/>
            <w:shd w:val="clear" w:color="auto" w:fill="auto"/>
          </w:tcPr>
          <w:p w14:paraId="57F1674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265-182-8</w:t>
            </w:r>
          </w:p>
        </w:tc>
      </w:tr>
      <w:tr w:rsidR="004D7BEE" w:rsidRPr="00BB126E" w14:paraId="6454E5CA" w14:textId="77777777" w:rsidTr="004D7BEE">
        <w:trPr>
          <w:jc w:val="center"/>
        </w:trPr>
        <w:tc>
          <w:tcPr>
            <w:tcW w:w="852" w:type="dxa"/>
            <w:shd w:val="clear" w:color="auto" w:fill="auto"/>
          </w:tcPr>
          <w:p w14:paraId="76E2A89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877</w:t>
            </w:r>
          </w:p>
        </w:tc>
        <w:tc>
          <w:tcPr>
            <w:tcW w:w="6533" w:type="dxa"/>
            <w:shd w:val="clear" w:color="auto" w:fill="auto"/>
          </w:tcPr>
          <w:p w14:paraId="706B2955"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orta derecede hidrodesülfürlenmiş, tüm rafine edilme geçmişi bilinen ve ürünün üretildiği maddenin karsinojen olmadığının gösterildiği durumlar hariç </w:t>
            </w:r>
          </w:p>
        </w:tc>
        <w:tc>
          <w:tcPr>
            <w:tcW w:w="1570" w:type="dxa"/>
            <w:shd w:val="clear" w:color="auto" w:fill="auto"/>
          </w:tcPr>
          <w:p w14:paraId="5A1D98C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64742-80-9</w:t>
            </w:r>
          </w:p>
        </w:tc>
        <w:tc>
          <w:tcPr>
            <w:tcW w:w="1418" w:type="dxa"/>
            <w:shd w:val="clear" w:color="auto" w:fill="auto"/>
          </w:tcPr>
          <w:p w14:paraId="3C7B616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265-183-3</w:t>
            </w:r>
          </w:p>
        </w:tc>
      </w:tr>
      <w:tr w:rsidR="004D7BEE" w:rsidRPr="00BB126E" w14:paraId="6A5FF1D1" w14:textId="77777777" w:rsidTr="004D7BEE">
        <w:trPr>
          <w:jc w:val="center"/>
        </w:trPr>
        <w:tc>
          <w:tcPr>
            <w:tcW w:w="852" w:type="dxa"/>
            <w:shd w:val="clear" w:color="auto" w:fill="auto"/>
          </w:tcPr>
          <w:p w14:paraId="28005EC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878</w:t>
            </w:r>
          </w:p>
        </w:tc>
        <w:tc>
          <w:tcPr>
            <w:tcW w:w="6533" w:type="dxa"/>
            <w:shd w:val="clear" w:color="auto" w:fill="auto"/>
          </w:tcPr>
          <w:p w14:paraId="3140134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katalitik dönüştürücü fraksiyonlayıcı artığı, yüksek-kaynama, tüm rafine edilme geçmişi bilinen ve ürünün üretildiği maddenin karsinojen olmadığının gösterildiği durumlar hariç </w:t>
            </w:r>
          </w:p>
        </w:tc>
        <w:tc>
          <w:tcPr>
            <w:tcW w:w="1570" w:type="dxa"/>
            <w:shd w:val="clear" w:color="auto" w:fill="auto"/>
          </w:tcPr>
          <w:p w14:paraId="0230DD6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68477-29-2</w:t>
            </w:r>
          </w:p>
        </w:tc>
        <w:tc>
          <w:tcPr>
            <w:tcW w:w="1418" w:type="dxa"/>
            <w:shd w:val="clear" w:color="auto" w:fill="auto"/>
          </w:tcPr>
          <w:p w14:paraId="27AB1C0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270-719-4</w:t>
            </w:r>
          </w:p>
        </w:tc>
      </w:tr>
      <w:tr w:rsidR="004D7BEE" w:rsidRPr="00BB126E" w14:paraId="301A66CD" w14:textId="77777777" w:rsidTr="004D7BEE">
        <w:trPr>
          <w:jc w:val="center"/>
        </w:trPr>
        <w:tc>
          <w:tcPr>
            <w:tcW w:w="852" w:type="dxa"/>
            <w:shd w:val="clear" w:color="auto" w:fill="auto"/>
          </w:tcPr>
          <w:p w14:paraId="7DCCE0A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879</w:t>
            </w:r>
          </w:p>
        </w:tc>
        <w:tc>
          <w:tcPr>
            <w:tcW w:w="6533" w:type="dxa"/>
            <w:shd w:val="clear" w:color="auto" w:fill="auto"/>
          </w:tcPr>
          <w:p w14:paraId="37D24413"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katalitik dönüştürücü fraksiyonlayıcı artığı, orta derecede-kaynama, tüm rafine edilme geçmişi bilinen ve ürünün üretildiği maddenin karsinojen olmadığının gösterildiği durumlar hariç </w:t>
            </w:r>
          </w:p>
        </w:tc>
        <w:tc>
          <w:tcPr>
            <w:tcW w:w="1570" w:type="dxa"/>
            <w:shd w:val="clear" w:color="auto" w:fill="auto"/>
          </w:tcPr>
          <w:p w14:paraId="188A60C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68477-30-5</w:t>
            </w:r>
          </w:p>
        </w:tc>
        <w:tc>
          <w:tcPr>
            <w:tcW w:w="1418" w:type="dxa"/>
            <w:shd w:val="clear" w:color="auto" w:fill="auto"/>
          </w:tcPr>
          <w:p w14:paraId="0FAE630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270-721-5</w:t>
            </w:r>
          </w:p>
        </w:tc>
      </w:tr>
      <w:tr w:rsidR="004D7BEE" w:rsidRPr="00BB126E" w14:paraId="595F9D08" w14:textId="77777777" w:rsidTr="004D7BEE">
        <w:trPr>
          <w:jc w:val="center"/>
        </w:trPr>
        <w:tc>
          <w:tcPr>
            <w:tcW w:w="852" w:type="dxa"/>
            <w:shd w:val="clear" w:color="auto" w:fill="auto"/>
          </w:tcPr>
          <w:p w14:paraId="7FE69D1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880</w:t>
            </w:r>
          </w:p>
        </w:tc>
        <w:tc>
          <w:tcPr>
            <w:tcW w:w="6533" w:type="dxa"/>
            <w:shd w:val="clear" w:color="auto" w:fill="auto"/>
          </w:tcPr>
          <w:p w14:paraId="4D25544B"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katalitik dönüştürücü fraksiyonlayıcı artığı, düşük-kaynama, tüm rafine edilme geçmişi bilinen ve ürünün üretildiği maddenin karsinojen olmadığının gösterildiği durumlar hariç </w:t>
            </w:r>
          </w:p>
        </w:tc>
        <w:tc>
          <w:tcPr>
            <w:tcW w:w="1570" w:type="dxa"/>
            <w:shd w:val="clear" w:color="auto" w:fill="auto"/>
          </w:tcPr>
          <w:p w14:paraId="2C1FB27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68477-31-6</w:t>
            </w:r>
          </w:p>
        </w:tc>
        <w:tc>
          <w:tcPr>
            <w:tcW w:w="1418" w:type="dxa"/>
            <w:shd w:val="clear" w:color="auto" w:fill="auto"/>
          </w:tcPr>
          <w:p w14:paraId="570E445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270-722-0</w:t>
            </w:r>
          </w:p>
        </w:tc>
      </w:tr>
      <w:tr w:rsidR="004D7BEE" w:rsidRPr="00BB126E" w14:paraId="45842FF6" w14:textId="77777777" w:rsidTr="004D7BEE">
        <w:trPr>
          <w:jc w:val="center"/>
        </w:trPr>
        <w:tc>
          <w:tcPr>
            <w:tcW w:w="852" w:type="dxa"/>
            <w:shd w:val="clear" w:color="auto" w:fill="auto"/>
          </w:tcPr>
          <w:p w14:paraId="4418324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881</w:t>
            </w:r>
          </w:p>
        </w:tc>
        <w:tc>
          <w:tcPr>
            <w:tcW w:w="6533" w:type="dxa"/>
            <w:shd w:val="clear" w:color="auto" w:fill="auto"/>
          </w:tcPr>
          <w:p w14:paraId="6F4E40C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Alkanlar, C12-26, dallanmış ve doğrusal, tüm rafine edilme geçmişi bilinen ve ürünün üretildiği maddenin karsinojen olmadığının gösterildiği durumlar hariç </w:t>
            </w:r>
          </w:p>
        </w:tc>
        <w:tc>
          <w:tcPr>
            <w:tcW w:w="1570" w:type="dxa"/>
            <w:shd w:val="clear" w:color="auto" w:fill="auto"/>
          </w:tcPr>
          <w:p w14:paraId="28183B2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90622-53-0</w:t>
            </w:r>
          </w:p>
        </w:tc>
        <w:tc>
          <w:tcPr>
            <w:tcW w:w="1418" w:type="dxa"/>
            <w:shd w:val="clear" w:color="auto" w:fill="auto"/>
          </w:tcPr>
          <w:p w14:paraId="44A33DB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292-454-3</w:t>
            </w:r>
          </w:p>
        </w:tc>
      </w:tr>
      <w:tr w:rsidR="004D7BEE" w:rsidRPr="00BB126E" w14:paraId="54882C60" w14:textId="77777777" w:rsidTr="004D7BEE">
        <w:trPr>
          <w:jc w:val="center"/>
        </w:trPr>
        <w:tc>
          <w:tcPr>
            <w:tcW w:w="852" w:type="dxa"/>
            <w:shd w:val="clear" w:color="auto" w:fill="auto"/>
          </w:tcPr>
          <w:p w14:paraId="7B30C1F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882</w:t>
            </w:r>
          </w:p>
        </w:tc>
        <w:tc>
          <w:tcPr>
            <w:tcW w:w="6533" w:type="dxa"/>
            <w:shd w:val="clear" w:color="auto" w:fill="auto"/>
          </w:tcPr>
          <w:p w14:paraId="188DF32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yüksek rafine edilmiş orta, tüm rafine edilme geçmişi bilinen ve ürünün üretildiği maddenin karsinojen olmadığının gösterildiği durumlar hariç </w:t>
            </w:r>
          </w:p>
        </w:tc>
        <w:tc>
          <w:tcPr>
            <w:tcW w:w="1570" w:type="dxa"/>
            <w:shd w:val="clear" w:color="auto" w:fill="auto"/>
          </w:tcPr>
          <w:p w14:paraId="18B5F18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90640-93-0</w:t>
            </w:r>
          </w:p>
        </w:tc>
        <w:tc>
          <w:tcPr>
            <w:tcW w:w="1418" w:type="dxa"/>
            <w:shd w:val="clear" w:color="auto" w:fill="auto"/>
          </w:tcPr>
          <w:p w14:paraId="16FF205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292-615-8</w:t>
            </w:r>
          </w:p>
        </w:tc>
      </w:tr>
      <w:tr w:rsidR="004D7BEE" w:rsidRPr="00BB126E" w14:paraId="0995AC43" w14:textId="77777777" w:rsidTr="004D7BEE">
        <w:trPr>
          <w:jc w:val="center"/>
        </w:trPr>
        <w:tc>
          <w:tcPr>
            <w:tcW w:w="852" w:type="dxa"/>
            <w:shd w:val="clear" w:color="auto" w:fill="auto"/>
          </w:tcPr>
          <w:p w14:paraId="071B545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lastRenderedPageBreak/>
              <w:t>883</w:t>
            </w:r>
          </w:p>
        </w:tc>
        <w:tc>
          <w:tcPr>
            <w:tcW w:w="6533" w:type="dxa"/>
            <w:shd w:val="clear" w:color="auto" w:fill="auto"/>
          </w:tcPr>
          <w:p w14:paraId="3E80466E"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katalitik dönüştürücü, ağır </w:t>
            </w:r>
            <w:proofErr w:type="gramStart"/>
            <w:r w:rsidRPr="00BB126E">
              <w:rPr>
                <w:rFonts w:ascii="Times New Roman" w:eastAsia="Calibri" w:hAnsi="Times New Roman" w:cs="Times New Roman"/>
                <w:sz w:val="18"/>
                <w:szCs w:val="18"/>
              </w:rPr>
              <w:t>aromatik</w:t>
            </w:r>
            <w:proofErr w:type="gramEnd"/>
            <w:r w:rsidRPr="00BB126E">
              <w:rPr>
                <w:rFonts w:ascii="Times New Roman" w:eastAsia="Calibri" w:hAnsi="Times New Roman" w:cs="Times New Roman"/>
                <w:sz w:val="18"/>
                <w:szCs w:val="18"/>
              </w:rPr>
              <w:t xml:space="preserve"> konsantre, tüm rafine edilme geçmişi bilinen ve ürünün üretildiği maddenin karsinojen olmadığının gösterildiği durumlar hariç </w:t>
            </w:r>
          </w:p>
        </w:tc>
        <w:tc>
          <w:tcPr>
            <w:tcW w:w="1570" w:type="dxa"/>
            <w:shd w:val="clear" w:color="auto" w:fill="auto"/>
          </w:tcPr>
          <w:p w14:paraId="5A1AD13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91995-34-5</w:t>
            </w:r>
          </w:p>
        </w:tc>
        <w:tc>
          <w:tcPr>
            <w:tcW w:w="1418" w:type="dxa"/>
            <w:shd w:val="clear" w:color="auto" w:fill="auto"/>
          </w:tcPr>
          <w:p w14:paraId="51D8E9F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295-294-2</w:t>
            </w:r>
          </w:p>
        </w:tc>
      </w:tr>
      <w:tr w:rsidR="004D7BEE" w:rsidRPr="00BB126E" w14:paraId="38046975" w14:textId="77777777" w:rsidTr="004D7BEE">
        <w:trPr>
          <w:jc w:val="center"/>
        </w:trPr>
        <w:tc>
          <w:tcPr>
            <w:tcW w:w="852" w:type="dxa"/>
            <w:shd w:val="clear" w:color="auto" w:fill="auto"/>
          </w:tcPr>
          <w:p w14:paraId="4DFE4AE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884</w:t>
            </w:r>
          </w:p>
        </w:tc>
        <w:tc>
          <w:tcPr>
            <w:tcW w:w="6533" w:type="dxa"/>
            <w:shd w:val="clear" w:color="auto" w:fill="auto"/>
          </w:tcPr>
          <w:p w14:paraId="2F8C3B1D"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 yağları, parafinik, tüm rafine edilme geçmişi bilinen ve ürünün üretildiği maddenin karsinojen olmadığının gösterildiği durumlar hariç </w:t>
            </w:r>
          </w:p>
        </w:tc>
        <w:tc>
          <w:tcPr>
            <w:tcW w:w="1570" w:type="dxa"/>
            <w:shd w:val="clear" w:color="auto" w:fill="auto"/>
          </w:tcPr>
          <w:p w14:paraId="31C48E0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93924-33-5</w:t>
            </w:r>
          </w:p>
        </w:tc>
        <w:tc>
          <w:tcPr>
            <w:tcW w:w="1418" w:type="dxa"/>
            <w:shd w:val="clear" w:color="auto" w:fill="auto"/>
          </w:tcPr>
          <w:p w14:paraId="5C8A12E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300-227-8</w:t>
            </w:r>
          </w:p>
        </w:tc>
      </w:tr>
      <w:tr w:rsidR="004D7BEE" w:rsidRPr="00BB126E" w14:paraId="0711C433" w14:textId="77777777" w:rsidTr="004D7BEE">
        <w:trPr>
          <w:jc w:val="center"/>
        </w:trPr>
        <w:tc>
          <w:tcPr>
            <w:tcW w:w="852" w:type="dxa"/>
            <w:shd w:val="clear" w:color="auto" w:fill="auto"/>
          </w:tcPr>
          <w:p w14:paraId="1C4E8E2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885</w:t>
            </w:r>
          </w:p>
        </w:tc>
        <w:tc>
          <w:tcPr>
            <w:tcW w:w="6533" w:type="dxa"/>
            <w:shd w:val="clear" w:color="auto" w:fill="auto"/>
          </w:tcPr>
          <w:p w14:paraId="0CB0A0E0"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Nafta (petrol), çözücü-rafine edilmiş hidrodesülfürlenmiş ağır, tüm rafine edilme geçmişi bilinen ve ürünün üretildiği maddenin karsinojen olmadığının gösterildiği durumlar hariç </w:t>
            </w:r>
          </w:p>
        </w:tc>
        <w:tc>
          <w:tcPr>
            <w:tcW w:w="1570" w:type="dxa"/>
            <w:shd w:val="clear" w:color="auto" w:fill="auto"/>
          </w:tcPr>
          <w:p w14:paraId="6F186D0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97488-96-5</w:t>
            </w:r>
          </w:p>
        </w:tc>
        <w:tc>
          <w:tcPr>
            <w:tcW w:w="1418" w:type="dxa"/>
            <w:shd w:val="clear" w:color="auto" w:fill="auto"/>
          </w:tcPr>
          <w:p w14:paraId="171B22C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307-035-3</w:t>
            </w:r>
          </w:p>
        </w:tc>
      </w:tr>
      <w:tr w:rsidR="004D7BEE" w:rsidRPr="00BB126E" w14:paraId="13229CD1" w14:textId="77777777" w:rsidTr="004D7BEE">
        <w:trPr>
          <w:jc w:val="center"/>
        </w:trPr>
        <w:tc>
          <w:tcPr>
            <w:tcW w:w="852" w:type="dxa"/>
            <w:shd w:val="clear" w:color="auto" w:fill="auto"/>
          </w:tcPr>
          <w:p w14:paraId="4FA089D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886</w:t>
            </w:r>
          </w:p>
        </w:tc>
        <w:tc>
          <w:tcPr>
            <w:tcW w:w="6533" w:type="dxa"/>
            <w:shd w:val="clear" w:color="auto" w:fill="auto"/>
          </w:tcPr>
          <w:p w14:paraId="5CD477C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C16-20, hidrojenle muamele edilmiş orta distilat, distilasyonda hafif olanlar, tüm rafine edilme geçmişi bilinen ve ürünün üretildiği maddenin karsinojen olmadığının gösterildiği durumlar hariç </w:t>
            </w:r>
          </w:p>
        </w:tc>
        <w:tc>
          <w:tcPr>
            <w:tcW w:w="1570" w:type="dxa"/>
            <w:shd w:val="clear" w:color="auto" w:fill="auto"/>
          </w:tcPr>
          <w:p w14:paraId="5E0437D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97675-85-9</w:t>
            </w:r>
          </w:p>
        </w:tc>
        <w:tc>
          <w:tcPr>
            <w:tcW w:w="1418" w:type="dxa"/>
            <w:shd w:val="clear" w:color="auto" w:fill="auto"/>
          </w:tcPr>
          <w:p w14:paraId="62DEA9B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307-659-6</w:t>
            </w:r>
          </w:p>
        </w:tc>
      </w:tr>
      <w:tr w:rsidR="004D7BEE" w:rsidRPr="00BB126E" w14:paraId="108AFF40" w14:textId="77777777" w:rsidTr="004D7BEE">
        <w:trPr>
          <w:jc w:val="center"/>
        </w:trPr>
        <w:tc>
          <w:tcPr>
            <w:tcW w:w="852" w:type="dxa"/>
            <w:shd w:val="clear" w:color="auto" w:fill="auto"/>
          </w:tcPr>
          <w:p w14:paraId="31E6B9A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887</w:t>
            </w:r>
          </w:p>
        </w:tc>
        <w:tc>
          <w:tcPr>
            <w:tcW w:w="6533" w:type="dxa"/>
            <w:shd w:val="clear" w:color="auto" w:fill="auto"/>
          </w:tcPr>
          <w:p w14:paraId="7B6CBFDC"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C12-20, hidrojenle muamele edilmiş parafinik, distilasyonda hafif olanlar, tüm rafine edilme geçmişi bilinen ve ürünün üretildiği maddenin karsinojen olmadığının gösterildiği durumlar hariç </w:t>
            </w:r>
          </w:p>
        </w:tc>
        <w:tc>
          <w:tcPr>
            <w:tcW w:w="1570" w:type="dxa"/>
            <w:shd w:val="clear" w:color="auto" w:fill="auto"/>
          </w:tcPr>
          <w:p w14:paraId="160961B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97675-86-0</w:t>
            </w:r>
          </w:p>
        </w:tc>
        <w:tc>
          <w:tcPr>
            <w:tcW w:w="1418" w:type="dxa"/>
            <w:shd w:val="clear" w:color="auto" w:fill="auto"/>
          </w:tcPr>
          <w:p w14:paraId="00F6A0F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307-660-1</w:t>
            </w:r>
          </w:p>
        </w:tc>
      </w:tr>
      <w:tr w:rsidR="004D7BEE" w:rsidRPr="00BB126E" w14:paraId="076A9A9A" w14:textId="77777777" w:rsidTr="004D7BEE">
        <w:trPr>
          <w:jc w:val="center"/>
        </w:trPr>
        <w:tc>
          <w:tcPr>
            <w:tcW w:w="852" w:type="dxa"/>
            <w:shd w:val="clear" w:color="auto" w:fill="auto"/>
          </w:tcPr>
          <w:p w14:paraId="3F6EFEF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888</w:t>
            </w:r>
          </w:p>
        </w:tc>
        <w:tc>
          <w:tcPr>
            <w:tcW w:w="6533" w:type="dxa"/>
            <w:shd w:val="clear" w:color="auto" w:fill="auto"/>
          </w:tcPr>
          <w:p w14:paraId="2037F800"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C11-17, çözücü ile özütlenmiş hafif naftenik, tüm rafine edilme geçmişi bilinen ve ürünün üretildiği maddenin karsinojen olmadığının gösterildiği durumlar hariç </w:t>
            </w:r>
          </w:p>
        </w:tc>
        <w:tc>
          <w:tcPr>
            <w:tcW w:w="1570" w:type="dxa"/>
            <w:shd w:val="clear" w:color="auto" w:fill="auto"/>
          </w:tcPr>
          <w:p w14:paraId="1E31E4E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97722-08-2</w:t>
            </w:r>
          </w:p>
        </w:tc>
        <w:tc>
          <w:tcPr>
            <w:tcW w:w="1418" w:type="dxa"/>
            <w:shd w:val="clear" w:color="auto" w:fill="auto"/>
          </w:tcPr>
          <w:p w14:paraId="7B264D2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307-757-9</w:t>
            </w:r>
          </w:p>
        </w:tc>
      </w:tr>
      <w:tr w:rsidR="004D7BEE" w:rsidRPr="00BB126E" w14:paraId="5E928158" w14:textId="77777777" w:rsidTr="004D7BEE">
        <w:trPr>
          <w:jc w:val="center"/>
        </w:trPr>
        <w:tc>
          <w:tcPr>
            <w:tcW w:w="852" w:type="dxa"/>
            <w:shd w:val="clear" w:color="auto" w:fill="auto"/>
          </w:tcPr>
          <w:p w14:paraId="1FB9B9B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889</w:t>
            </w:r>
          </w:p>
        </w:tc>
        <w:tc>
          <w:tcPr>
            <w:tcW w:w="6533" w:type="dxa"/>
            <w:shd w:val="clear" w:color="auto" w:fill="auto"/>
          </w:tcPr>
          <w:p w14:paraId="3316B564"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 yağları, hidrojen ile muamele edilmiş, tüm rafine edilme geçmişi bilinen ve ürünün üretildiği maddelerin karsinojen olmadığının gösterildiği durumlar hariç </w:t>
            </w:r>
          </w:p>
        </w:tc>
        <w:tc>
          <w:tcPr>
            <w:tcW w:w="1570" w:type="dxa"/>
            <w:shd w:val="clear" w:color="auto" w:fill="auto"/>
          </w:tcPr>
          <w:p w14:paraId="0939863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97862-78-7</w:t>
            </w:r>
          </w:p>
        </w:tc>
        <w:tc>
          <w:tcPr>
            <w:tcW w:w="1418" w:type="dxa"/>
            <w:shd w:val="clear" w:color="auto" w:fill="auto"/>
          </w:tcPr>
          <w:p w14:paraId="7EDF7B8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308-128-1</w:t>
            </w:r>
          </w:p>
        </w:tc>
      </w:tr>
      <w:tr w:rsidR="004D7BEE" w:rsidRPr="00BB126E" w14:paraId="1C9CE78E" w14:textId="77777777" w:rsidTr="004D7BEE">
        <w:trPr>
          <w:jc w:val="center"/>
        </w:trPr>
        <w:tc>
          <w:tcPr>
            <w:tcW w:w="852" w:type="dxa"/>
            <w:shd w:val="clear" w:color="auto" w:fill="auto"/>
          </w:tcPr>
          <w:p w14:paraId="3578F9B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890</w:t>
            </w:r>
          </w:p>
        </w:tc>
        <w:tc>
          <w:tcPr>
            <w:tcW w:w="6533" w:type="dxa"/>
            <w:shd w:val="clear" w:color="auto" w:fill="auto"/>
          </w:tcPr>
          <w:p w14:paraId="7D0FC447"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karbon ile muamele edilmiş, hafif derecede parafinik, tüm rafine edilme geçmişi bilinen ve ürünün üretildiği maddelerin karsinojen olmadığının gösterildiği durumlar hariç </w:t>
            </w:r>
          </w:p>
        </w:tc>
        <w:tc>
          <w:tcPr>
            <w:tcW w:w="1570" w:type="dxa"/>
            <w:shd w:val="clear" w:color="auto" w:fill="auto"/>
          </w:tcPr>
          <w:p w14:paraId="60E9D4D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100683-97-4</w:t>
            </w:r>
          </w:p>
        </w:tc>
        <w:tc>
          <w:tcPr>
            <w:tcW w:w="1418" w:type="dxa"/>
            <w:shd w:val="clear" w:color="auto" w:fill="auto"/>
          </w:tcPr>
          <w:p w14:paraId="059768D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309-667-5</w:t>
            </w:r>
          </w:p>
        </w:tc>
      </w:tr>
      <w:tr w:rsidR="004D7BEE" w:rsidRPr="00BB126E" w14:paraId="77C8F7B4" w14:textId="77777777" w:rsidTr="004D7BEE">
        <w:trPr>
          <w:jc w:val="center"/>
        </w:trPr>
        <w:tc>
          <w:tcPr>
            <w:tcW w:w="852" w:type="dxa"/>
            <w:shd w:val="clear" w:color="auto" w:fill="auto"/>
          </w:tcPr>
          <w:p w14:paraId="4A6BECF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891</w:t>
            </w:r>
          </w:p>
        </w:tc>
        <w:tc>
          <w:tcPr>
            <w:tcW w:w="6533" w:type="dxa"/>
            <w:shd w:val="clear" w:color="auto" w:fill="auto"/>
          </w:tcPr>
          <w:p w14:paraId="296E3997"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orta derecede parafinik, karbon ile muamele edilmiş, tüm rafine edilme geçmişi bilinen ve ürünün üretildiği maddelerin karsinojen olmadığının gösterildiği durumlar hariç </w:t>
            </w:r>
          </w:p>
        </w:tc>
        <w:tc>
          <w:tcPr>
            <w:tcW w:w="1570" w:type="dxa"/>
            <w:shd w:val="clear" w:color="auto" w:fill="auto"/>
          </w:tcPr>
          <w:p w14:paraId="04A40D6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100683-98-5</w:t>
            </w:r>
          </w:p>
        </w:tc>
        <w:tc>
          <w:tcPr>
            <w:tcW w:w="1418" w:type="dxa"/>
            <w:shd w:val="clear" w:color="auto" w:fill="auto"/>
          </w:tcPr>
          <w:p w14:paraId="24A20C9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309-668-0</w:t>
            </w:r>
          </w:p>
        </w:tc>
      </w:tr>
      <w:tr w:rsidR="004D7BEE" w:rsidRPr="00BB126E" w14:paraId="6BF3B085" w14:textId="77777777" w:rsidTr="004D7BEE">
        <w:trPr>
          <w:jc w:val="center"/>
        </w:trPr>
        <w:tc>
          <w:tcPr>
            <w:tcW w:w="852" w:type="dxa"/>
            <w:shd w:val="clear" w:color="auto" w:fill="auto"/>
          </w:tcPr>
          <w:p w14:paraId="73D3BD3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892</w:t>
            </w:r>
          </w:p>
        </w:tc>
        <w:tc>
          <w:tcPr>
            <w:tcW w:w="6533" w:type="dxa"/>
            <w:shd w:val="clear" w:color="auto" w:fill="auto"/>
          </w:tcPr>
          <w:p w14:paraId="1D0E8E2C"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orta derecede parafinik, kil ile muamele edilmiş, tüm rafine edilme geçmişi bilinen ve ürünün üretildiği maddelerin karsinojen olmadığının gösterildiği durumlar hariç </w:t>
            </w:r>
          </w:p>
        </w:tc>
        <w:tc>
          <w:tcPr>
            <w:tcW w:w="1570" w:type="dxa"/>
            <w:shd w:val="clear" w:color="auto" w:fill="auto"/>
          </w:tcPr>
          <w:p w14:paraId="5270E17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100683-99-6</w:t>
            </w:r>
          </w:p>
        </w:tc>
        <w:tc>
          <w:tcPr>
            <w:tcW w:w="1418" w:type="dxa"/>
            <w:shd w:val="clear" w:color="auto" w:fill="auto"/>
          </w:tcPr>
          <w:p w14:paraId="4F863D8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309-669-6</w:t>
            </w:r>
          </w:p>
        </w:tc>
      </w:tr>
      <w:tr w:rsidR="004D7BEE" w:rsidRPr="00BB126E" w14:paraId="020C7FFB" w14:textId="77777777" w:rsidTr="004D7BEE">
        <w:trPr>
          <w:jc w:val="center"/>
        </w:trPr>
        <w:tc>
          <w:tcPr>
            <w:tcW w:w="852" w:type="dxa"/>
            <w:shd w:val="clear" w:color="auto" w:fill="auto"/>
          </w:tcPr>
          <w:p w14:paraId="7EC7D2E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893</w:t>
            </w:r>
          </w:p>
        </w:tc>
        <w:tc>
          <w:tcPr>
            <w:tcW w:w="6533" w:type="dxa"/>
            <w:shd w:val="clear" w:color="auto" w:fill="auto"/>
          </w:tcPr>
          <w:p w14:paraId="52F2DA0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Yağlama gresleri, tüm rafine edilme geçmişi bilinen ve ürünün üretildiği maddelerin karsinojen olmadığının gösterildiği durumlar hariç </w:t>
            </w:r>
          </w:p>
        </w:tc>
        <w:tc>
          <w:tcPr>
            <w:tcW w:w="1570" w:type="dxa"/>
            <w:shd w:val="clear" w:color="auto" w:fill="auto"/>
          </w:tcPr>
          <w:p w14:paraId="49A3575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74869-21-9</w:t>
            </w:r>
          </w:p>
        </w:tc>
        <w:tc>
          <w:tcPr>
            <w:tcW w:w="1418" w:type="dxa"/>
            <w:shd w:val="clear" w:color="auto" w:fill="auto"/>
          </w:tcPr>
          <w:p w14:paraId="1A59CCA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278-011-7</w:t>
            </w:r>
          </w:p>
        </w:tc>
      </w:tr>
      <w:tr w:rsidR="004D7BEE" w:rsidRPr="00BB126E" w14:paraId="25B7CF4A" w14:textId="77777777" w:rsidTr="004D7BEE">
        <w:trPr>
          <w:jc w:val="center"/>
        </w:trPr>
        <w:tc>
          <w:tcPr>
            <w:tcW w:w="852" w:type="dxa"/>
            <w:shd w:val="clear" w:color="auto" w:fill="auto"/>
          </w:tcPr>
          <w:p w14:paraId="34966FD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894</w:t>
            </w:r>
          </w:p>
        </w:tc>
        <w:tc>
          <w:tcPr>
            <w:tcW w:w="6533" w:type="dxa"/>
            <w:shd w:val="clear" w:color="auto" w:fill="auto"/>
          </w:tcPr>
          <w:p w14:paraId="0A4D52AB"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Yağlı mum (petrol), tüm rafine edilme geçmişi bilinen ve ürünün üretilldiği maddelerin karsinojen olmadığının gösterildiği durumlar hariç </w:t>
            </w:r>
          </w:p>
        </w:tc>
        <w:tc>
          <w:tcPr>
            <w:tcW w:w="1570" w:type="dxa"/>
            <w:shd w:val="clear" w:color="auto" w:fill="auto"/>
          </w:tcPr>
          <w:p w14:paraId="5369202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64742-61-6</w:t>
            </w:r>
          </w:p>
        </w:tc>
        <w:tc>
          <w:tcPr>
            <w:tcW w:w="1418" w:type="dxa"/>
            <w:shd w:val="clear" w:color="auto" w:fill="auto"/>
          </w:tcPr>
          <w:p w14:paraId="030303D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265-165-5</w:t>
            </w:r>
          </w:p>
        </w:tc>
      </w:tr>
      <w:tr w:rsidR="004D7BEE" w:rsidRPr="00BB126E" w14:paraId="5BCAF797" w14:textId="77777777" w:rsidTr="004D7BEE">
        <w:trPr>
          <w:jc w:val="center"/>
        </w:trPr>
        <w:tc>
          <w:tcPr>
            <w:tcW w:w="852" w:type="dxa"/>
            <w:shd w:val="clear" w:color="auto" w:fill="auto"/>
          </w:tcPr>
          <w:p w14:paraId="1797FE7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895</w:t>
            </w:r>
          </w:p>
        </w:tc>
        <w:tc>
          <w:tcPr>
            <w:tcW w:w="6533" w:type="dxa"/>
            <w:shd w:val="clear" w:color="auto" w:fill="auto"/>
          </w:tcPr>
          <w:p w14:paraId="3D0AB92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Yağlı mum (petrol), asit ile muamele edilmiş, tüm rafine edilme geçmişi bilinen ve ürünün üretildiği maddelerin karsinojen olmadığının gösterildiği durumlar hariç </w:t>
            </w:r>
          </w:p>
        </w:tc>
        <w:tc>
          <w:tcPr>
            <w:tcW w:w="1570" w:type="dxa"/>
            <w:shd w:val="clear" w:color="auto" w:fill="auto"/>
          </w:tcPr>
          <w:p w14:paraId="5F6E12C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90669-77-5</w:t>
            </w:r>
          </w:p>
        </w:tc>
        <w:tc>
          <w:tcPr>
            <w:tcW w:w="1418" w:type="dxa"/>
            <w:shd w:val="clear" w:color="auto" w:fill="auto"/>
          </w:tcPr>
          <w:p w14:paraId="1CD2BDE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292-659-8</w:t>
            </w:r>
          </w:p>
        </w:tc>
      </w:tr>
      <w:tr w:rsidR="004D7BEE" w:rsidRPr="00BB126E" w14:paraId="2705F968" w14:textId="77777777" w:rsidTr="004D7BEE">
        <w:trPr>
          <w:jc w:val="center"/>
        </w:trPr>
        <w:tc>
          <w:tcPr>
            <w:tcW w:w="852" w:type="dxa"/>
            <w:shd w:val="clear" w:color="auto" w:fill="auto"/>
          </w:tcPr>
          <w:p w14:paraId="1489450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896</w:t>
            </w:r>
          </w:p>
        </w:tc>
        <w:tc>
          <w:tcPr>
            <w:tcW w:w="6533" w:type="dxa"/>
            <w:shd w:val="clear" w:color="auto" w:fill="auto"/>
          </w:tcPr>
          <w:p w14:paraId="712B04D2"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Yağlı mum (petrol), kil ile muamele edilmiş, tüm rafine edilme geçmişi bilinen ve ürünün üretildiği maddelerin karsinojen olmadığının gösterildiği durumlar hariç </w:t>
            </w:r>
          </w:p>
        </w:tc>
        <w:tc>
          <w:tcPr>
            <w:tcW w:w="1570" w:type="dxa"/>
            <w:shd w:val="clear" w:color="auto" w:fill="auto"/>
          </w:tcPr>
          <w:p w14:paraId="1A64EB3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90669-78-6</w:t>
            </w:r>
          </w:p>
        </w:tc>
        <w:tc>
          <w:tcPr>
            <w:tcW w:w="1418" w:type="dxa"/>
            <w:shd w:val="clear" w:color="auto" w:fill="auto"/>
          </w:tcPr>
          <w:p w14:paraId="2CA091C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292-660-3</w:t>
            </w:r>
          </w:p>
        </w:tc>
      </w:tr>
      <w:tr w:rsidR="004D7BEE" w:rsidRPr="00BB126E" w14:paraId="10545A3B" w14:textId="77777777" w:rsidTr="004D7BEE">
        <w:trPr>
          <w:jc w:val="center"/>
        </w:trPr>
        <w:tc>
          <w:tcPr>
            <w:tcW w:w="852" w:type="dxa"/>
            <w:shd w:val="clear" w:color="auto" w:fill="auto"/>
          </w:tcPr>
          <w:p w14:paraId="2B3DCA6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897</w:t>
            </w:r>
          </w:p>
        </w:tc>
        <w:tc>
          <w:tcPr>
            <w:tcW w:w="6533" w:type="dxa"/>
            <w:shd w:val="clear" w:color="auto" w:fill="auto"/>
          </w:tcPr>
          <w:p w14:paraId="7C8A66B2"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Yağlı mum (petrol), hidrojen ile muamele edilmiş, tüm rafine edilme geçmişi bilinen ve ürünün üretildiği maddelerin karsinojen olmadığının gösterildiği durumlar hariç </w:t>
            </w:r>
          </w:p>
        </w:tc>
        <w:tc>
          <w:tcPr>
            <w:tcW w:w="1570" w:type="dxa"/>
            <w:shd w:val="clear" w:color="auto" w:fill="auto"/>
          </w:tcPr>
          <w:p w14:paraId="6492AAF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92062-09-4</w:t>
            </w:r>
          </w:p>
        </w:tc>
        <w:tc>
          <w:tcPr>
            <w:tcW w:w="1418" w:type="dxa"/>
            <w:shd w:val="clear" w:color="auto" w:fill="auto"/>
          </w:tcPr>
          <w:p w14:paraId="69B643C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295-523-6</w:t>
            </w:r>
          </w:p>
        </w:tc>
      </w:tr>
      <w:tr w:rsidR="004D7BEE" w:rsidRPr="00BB126E" w14:paraId="30BD9013" w14:textId="77777777" w:rsidTr="004D7BEE">
        <w:trPr>
          <w:jc w:val="center"/>
        </w:trPr>
        <w:tc>
          <w:tcPr>
            <w:tcW w:w="852" w:type="dxa"/>
            <w:shd w:val="clear" w:color="auto" w:fill="auto"/>
          </w:tcPr>
          <w:p w14:paraId="0F1650D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898</w:t>
            </w:r>
          </w:p>
        </w:tc>
        <w:tc>
          <w:tcPr>
            <w:tcW w:w="6533" w:type="dxa"/>
            <w:shd w:val="clear" w:color="auto" w:fill="auto"/>
          </w:tcPr>
          <w:p w14:paraId="662825E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Yağlı mum (petrol), düşük sıcaklıkta eriyen, tüm rafine edilme geçmişi bilinen ve ürünün üretilldiği maddelerin karsinojen olmadığının gösterildiği durumlar hariç </w:t>
            </w:r>
          </w:p>
        </w:tc>
        <w:tc>
          <w:tcPr>
            <w:tcW w:w="1570" w:type="dxa"/>
            <w:shd w:val="clear" w:color="auto" w:fill="auto"/>
          </w:tcPr>
          <w:p w14:paraId="2D436BB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92062-10-7</w:t>
            </w:r>
          </w:p>
        </w:tc>
        <w:tc>
          <w:tcPr>
            <w:tcW w:w="1418" w:type="dxa"/>
            <w:shd w:val="clear" w:color="auto" w:fill="auto"/>
          </w:tcPr>
          <w:p w14:paraId="0E88CA1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295-524-1</w:t>
            </w:r>
          </w:p>
        </w:tc>
      </w:tr>
      <w:tr w:rsidR="004D7BEE" w:rsidRPr="00BB126E" w14:paraId="1E932AAB" w14:textId="77777777" w:rsidTr="004D7BEE">
        <w:trPr>
          <w:jc w:val="center"/>
        </w:trPr>
        <w:tc>
          <w:tcPr>
            <w:tcW w:w="852" w:type="dxa"/>
            <w:shd w:val="clear" w:color="auto" w:fill="auto"/>
          </w:tcPr>
          <w:p w14:paraId="734CF9D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899</w:t>
            </w:r>
          </w:p>
        </w:tc>
        <w:tc>
          <w:tcPr>
            <w:tcW w:w="6533" w:type="dxa"/>
            <w:shd w:val="clear" w:color="auto" w:fill="auto"/>
          </w:tcPr>
          <w:p w14:paraId="6B18F415"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Yağlı mum (petrol), düşük sıcaklıkta eriyen, hidrojen ile muamele edilmiş, tüm rafine edilme geçmişi bilinen ve ürünün üretilldiği maddelerin karsinojen olmadığının gösterildiği durumlar hariç </w:t>
            </w:r>
          </w:p>
        </w:tc>
        <w:tc>
          <w:tcPr>
            <w:tcW w:w="1570" w:type="dxa"/>
            <w:shd w:val="clear" w:color="auto" w:fill="auto"/>
          </w:tcPr>
          <w:p w14:paraId="3758C12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92062-11-8</w:t>
            </w:r>
          </w:p>
        </w:tc>
        <w:tc>
          <w:tcPr>
            <w:tcW w:w="1418" w:type="dxa"/>
            <w:shd w:val="clear" w:color="auto" w:fill="auto"/>
          </w:tcPr>
          <w:p w14:paraId="62F6512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295-525-7</w:t>
            </w:r>
          </w:p>
        </w:tc>
      </w:tr>
      <w:tr w:rsidR="004D7BEE" w:rsidRPr="00BB126E" w14:paraId="49FBDBF4" w14:textId="77777777" w:rsidTr="004D7BEE">
        <w:trPr>
          <w:jc w:val="center"/>
        </w:trPr>
        <w:tc>
          <w:tcPr>
            <w:tcW w:w="852" w:type="dxa"/>
            <w:shd w:val="clear" w:color="auto" w:fill="auto"/>
          </w:tcPr>
          <w:p w14:paraId="0ED8A72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900</w:t>
            </w:r>
          </w:p>
        </w:tc>
        <w:tc>
          <w:tcPr>
            <w:tcW w:w="6533" w:type="dxa"/>
            <w:shd w:val="clear" w:color="auto" w:fill="auto"/>
          </w:tcPr>
          <w:p w14:paraId="289081FE"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Yağlı mum (petrol), düşük sıcaklıkta eriyen, karbon ile muamele edilmiş, tüm rafine edilme geçmişi bilinen ve ürünün üretildiği maddelerin karsinojen olmadığının gösterildiği durumlar hariç </w:t>
            </w:r>
          </w:p>
        </w:tc>
        <w:tc>
          <w:tcPr>
            <w:tcW w:w="1570" w:type="dxa"/>
            <w:shd w:val="clear" w:color="auto" w:fill="auto"/>
          </w:tcPr>
          <w:p w14:paraId="4AD7C16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97863-04-2</w:t>
            </w:r>
          </w:p>
        </w:tc>
        <w:tc>
          <w:tcPr>
            <w:tcW w:w="1418" w:type="dxa"/>
            <w:shd w:val="clear" w:color="auto" w:fill="auto"/>
          </w:tcPr>
          <w:p w14:paraId="5223FF0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308-155-9</w:t>
            </w:r>
          </w:p>
        </w:tc>
      </w:tr>
      <w:tr w:rsidR="004D7BEE" w:rsidRPr="00BB126E" w14:paraId="7EEE1FA0" w14:textId="77777777" w:rsidTr="004D7BEE">
        <w:trPr>
          <w:jc w:val="center"/>
        </w:trPr>
        <w:tc>
          <w:tcPr>
            <w:tcW w:w="852" w:type="dxa"/>
            <w:shd w:val="clear" w:color="auto" w:fill="auto"/>
          </w:tcPr>
          <w:p w14:paraId="5E31F7C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901</w:t>
            </w:r>
          </w:p>
        </w:tc>
        <w:tc>
          <w:tcPr>
            <w:tcW w:w="6533" w:type="dxa"/>
            <w:shd w:val="clear" w:color="auto" w:fill="auto"/>
          </w:tcPr>
          <w:p w14:paraId="3DFA9855"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Yağlı mum (petrol), düşük sıcaklıkta eriyen, kil ile muamele edilmiş, tüm rafine edilme geçmişi bilinen ve ürünün üretildiği maddelerin karsinojen olmadığının gösterildiği durumlar hariç </w:t>
            </w:r>
          </w:p>
        </w:tc>
        <w:tc>
          <w:tcPr>
            <w:tcW w:w="1570" w:type="dxa"/>
            <w:shd w:val="clear" w:color="auto" w:fill="auto"/>
          </w:tcPr>
          <w:p w14:paraId="51B2B9F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97863-05-3</w:t>
            </w:r>
          </w:p>
        </w:tc>
        <w:tc>
          <w:tcPr>
            <w:tcW w:w="1418" w:type="dxa"/>
            <w:shd w:val="clear" w:color="auto" w:fill="auto"/>
          </w:tcPr>
          <w:p w14:paraId="5094FE5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308-156-4</w:t>
            </w:r>
          </w:p>
        </w:tc>
      </w:tr>
      <w:tr w:rsidR="004D7BEE" w:rsidRPr="00BB126E" w14:paraId="5ABC1F00" w14:textId="77777777" w:rsidTr="004D7BEE">
        <w:trPr>
          <w:jc w:val="center"/>
        </w:trPr>
        <w:tc>
          <w:tcPr>
            <w:tcW w:w="852" w:type="dxa"/>
            <w:shd w:val="clear" w:color="auto" w:fill="auto"/>
          </w:tcPr>
          <w:p w14:paraId="10403D0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902</w:t>
            </w:r>
          </w:p>
        </w:tc>
        <w:tc>
          <w:tcPr>
            <w:tcW w:w="6533" w:type="dxa"/>
            <w:shd w:val="clear" w:color="auto" w:fill="auto"/>
          </w:tcPr>
          <w:p w14:paraId="0B7211C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Yağlı mum (petrol), düşük sıcaklıkta eriyen, silisik asit ile muamele edilmiş, tüm rafine edilme geçmişi bilinen ve ürünün üretildiği maddelerin karsinojen olmadığının gösterildiği durumlar hariç </w:t>
            </w:r>
          </w:p>
        </w:tc>
        <w:tc>
          <w:tcPr>
            <w:tcW w:w="1570" w:type="dxa"/>
            <w:shd w:val="clear" w:color="auto" w:fill="auto"/>
          </w:tcPr>
          <w:p w14:paraId="3220F02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97863-06-4</w:t>
            </w:r>
          </w:p>
        </w:tc>
        <w:tc>
          <w:tcPr>
            <w:tcW w:w="1418" w:type="dxa"/>
            <w:shd w:val="clear" w:color="auto" w:fill="auto"/>
          </w:tcPr>
          <w:p w14:paraId="34A9375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308-158-5</w:t>
            </w:r>
          </w:p>
        </w:tc>
      </w:tr>
      <w:tr w:rsidR="004D7BEE" w:rsidRPr="00BB126E" w14:paraId="7CFCAE84" w14:textId="77777777" w:rsidTr="004D7BEE">
        <w:trPr>
          <w:jc w:val="center"/>
        </w:trPr>
        <w:tc>
          <w:tcPr>
            <w:tcW w:w="852" w:type="dxa"/>
            <w:shd w:val="clear" w:color="auto" w:fill="auto"/>
          </w:tcPr>
          <w:p w14:paraId="7DFE378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903</w:t>
            </w:r>
          </w:p>
        </w:tc>
        <w:tc>
          <w:tcPr>
            <w:tcW w:w="6533" w:type="dxa"/>
            <w:shd w:val="clear" w:color="auto" w:fill="auto"/>
          </w:tcPr>
          <w:p w14:paraId="1CA487BD"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Yağlı mum (petrol), karbon ile muamele edilmiş, tüm rafine edilme geçmişi bilinen ve ürünün üretildiği maddelerin karsinojen olmadığının gösterildiği durumlar hariç </w:t>
            </w:r>
          </w:p>
        </w:tc>
        <w:tc>
          <w:tcPr>
            <w:tcW w:w="1570" w:type="dxa"/>
            <w:shd w:val="clear" w:color="auto" w:fill="auto"/>
          </w:tcPr>
          <w:p w14:paraId="6EF82DE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100684-49-9</w:t>
            </w:r>
          </w:p>
        </w:tc>
        <w:tc>
          <w:tcPr>
            <w:tcW w:w="1418" w:type="dxa"/>
            <w:shd w:val="clear" w:color="auto" w:fill="auto"/>
          </w:tcPr>
          <w:p w14:paraId="42060BB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309-723-9</w:t>
            </w:r>
          </w:p>
        </w:tc>
      </w:tr>
      <w:tr w:rsidR="004D7BEE" w:rsidRPr="00BB126E" w14:paraId="5CFBEB0A" w14:textId="77777777" w:rsidTr="004D7BEE">
        <w:trPr>
          <w:jc w:val="center"/>
        </w:trPr>
        <w:tc>
          <w:tcPr>
            <w:tcW w:w="852" w:type="dxa"/>
            <w:shd w:val="clear" w:color="auto" w:fill="auto"/>
          </w:tcPr>
          <w:p w14:paraId="04BFF6E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904</w:t>
            </w:r>
          </w:p>
        </w:tc>
        <w:tc>
          <w:tcPr>
            <w:tcW w:w="6533" w:type="dxa"/>
            <w:shd w:val="clear" w:color="auto" w:fill="auto"/>
          </w:tcPr>
          <w:p w14:paraId="536F42E6"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Petrolatum, tüm rafine edilme geçmişi bilinen ve ürünün üretildiği maddelerin karsinojen olmadığının gösterildiği durumlar hariç </w:t>
            </w:r>
          </w:p>
        </w:tc>
        <w:tc>
          <w:tcPr>
            <w:tcW w:w="1570" w:type="dxa"/>
            <w:shd w:val="clear" w:color="auto" w:fill="auto"/>
          </w:tcPr>
          <w:p w14:paraId="6E6642A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8009-03-8</w:t>
            </w:r>
          </w:p>
        </w:tc>
        <w:tc>
          <w:tcPr>
            <w:tcW w:w="1418" w:type="dxa"/>
            <w:shd w:val="clear" w:color="auto" w:fill="auto"/>
          </w:tcPr>
          <w:p w14:paraId="6416E27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232-373-2</w:t>
            </w:r>
          </w:p>
        </w:tc>
      </w:tr>
      <w:tr w:rsidR="004D7BEE" w:rsidRPr="00BB126E" w14:paraId="5354C298" w14:textId="77777777" w:rsidTr="004D7BEE">
        <w:trPr>
          <w:jc w:val="center"/>
        </w:trPr>
        <w:tc>
          <w:tcPr>
            <w:tcW w:w="852" w:type="dxa"/>
            <w:shd w:val="clear" w:color="auto" w:fill="auto"/>
          </w:tcPr>
          <w:p w14:paraId="4774D4B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905</w:t>
            </w:r>
          </w:p>
        </w:tc>
        <w:tc>
          <w:tcPr>
            <w:tcW w:w="6533" w:type="dxa"/>
            <w:shd w:val="clear" w:color="auto" w:fill="auto"/>
          </w:tcPr>
          <w:p w14:paraId="68117AD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Petrolatum (petrol), oksitlenmiş, tüm rafine edilme geçmişi bilinen ve ürünün üretildiği maddelerin karsinojen olmadığının gösterildiği durumlar hariç </w:t>
            </w:r>
          </w:p>
        </w:tc>
        <w:tc>
          <w:tcPr>
            <w:tcW w:w="1570" w:type="dxa"/>
            <w:shd w:val="clear" w:color="auto" w:fill="auto"/>
          </w:tcPr>
          <w:p w14:paraId="01A3A9A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64743-01-7</w:t>
            </w:r>
          </w:p>
        </w:tc>
        <w:tc>
          <w:tcPr>
            <w:tcW w:w="1418" w:type="dxa"/>
            <w:shd w:val="clear" w:color="auto" w:fill="auto"/>
          </w:tcPr>
          <w:p w14:paraId="7EB07A6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265-206-7</w:t>
            </w:r>
          </w:p>
        </w:tc>
      </w:tr>
      <w:tr w:rsidR="004D7BEE" w:rsidRPr="00BB126E" w14:paraId="640904D0" w14:textId="77777777" w:rsidTr="004D7BEE">
        <w:trPr>
          <w:jc w:val="center"/>
        </w:trPr>
        <w:tc>
          <w:tcPr>
            <w:tcW w:w="852" w:type="dxa"/>
            <w:shd w:val="clear" w:color="auto" w:fill="auto"/>
          </w:tcPr>
          <w:p w14:paraId="75BA2C4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906</w:t>
            </w:r>
          </w:p>
        </w:tc>
        <w:tc>
          <w:tcPr>
            <w:tcW w:w="6533" w:type="dxa"/>
            <w:shd w:val="clear" w:color="auto" w:fill="auto"/>
          </w:tcPr>
          <w:p w14:paraId="02420261"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Petrolatum (petrol), aluminyum ile muamele edilmiş, tüm rafine edilme geçmişi bilinen ve ürünün üretildiği maddelerin karsinojen olmadığının gösterildiği durumlar hariç </w:t>
            </w:r>
          </w:p>
        </w:tc>
        <w:tc>
          <w:tcPr>
            <w:tcW w:w="1570" w:type="dxa"/>
            <w:shd w:val="clear" w:color="auto" w:fill="auto"/>
          </w:tcPr>
          <w:p w14:paraId="3962018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85029-74-9</w:t>
            </w:r>
          </w:p>
        </w:tc>
        <w:tc>
          <w:tcPr>
            <w:tcW w:w="1418" w:type="dxa"/>
            <w:shd w:val="clear" w:color="auto" w:fill="auto"/>
          </w:tcPr>
          <w:p w14:paraId="7FE0898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285-098-5</w:t>
            </w:r>
          </w:p>
        </w:tc>
      </w:tr>
      <w:tr w:rsidR="004D7BEE" w:rsidRPr="00BB126E" w14:paraId="699407D1" w14:textId="77777777" w:rsidTr="004D7BEE">
        <w:trPr>
          <w:jc w:val="center"/>
        </w:trPr>
        <w:tc>
          <w:tcPr>
            <w:tcW w:w="852" w:type="dxa"/>
            <w:shd w:val="clear" w:color="auto" w:fill="auto"/>
          </w:tcPr>
          <w:p w14:paraId="490A9AA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907</w:t>
            </w:r>
          </w:p>
        </w:tc>
        <w:tc>
          <w:tcPr>
            <w:tcW w:w="6533" w:type="dxa"/>
            <w:shd w:val="clear" w:color="auto" w:fill="auto"/>
          </w:tcPr>
          <w:p w14:paraId="36DC7CAC"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Petrolatum (petrol), hidrojen ile muamele edilmiş, tüm rafine edilme geçmişi bilinen ve ürünün üretildiği maddelerin karsinojen olmadığının gösterildiği durumlar hariç </w:t>
            </w:r>
          </w:p>
        </w:tc>
        <w:tc>
          <w:tcPr>
            <w:tcW w:w="1570" w:type="dxa"/>
            <w:shd w:val="clear" w:color="auto" w:fill="auto"/>
          </w:tcPr>
          <w:p w14:paraId="43A7913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92045-77-7</w:t>
            </w:r>
          </w:p>
          <w:p w14:paraId="0E7A2CA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000F64A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295-459-9</w:t>
            </w:r>
          </w:p>
        </w:tc>
      </w:tr>
      <w:tr w:rsidR="004D7BEE" w:rsidRPr="00BB126E" w14:paraId="5C88C48E" w14:textId="77777777" w:rsidTr="004D7BEE">
        <w:trPr>
          <w:jc w:val="center"/>
        </w:trPr>
        <w:tc>
          <w:tcPr>
            <w:tcW w:w="852" w:type="dxa"/>
            <w:shd w:val="clear" w:color="auto" w:fill="auto"/>
          </w:tcPr>
          <w:p w14:paraId="6EFCD7E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908</w:t>
            </w:r>
          </w:p>
        </w:tc>
        <w:tc>
          <w:tcPr>
            <w:tcW w:w="6533" w:type="dxa"/>
            <w:shd w:val="clear" w:color="auto" w:fill="auto"/>
          </w:tcPr>
          <w:p w14:paraId="74F2E35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Petrolatum (petrol), karbon ile muamele edilmiş, tüm rafine edilme geçmişi bilinen ve ürünün üretildiği maddelerin karsinojen olmadığının gösterildiği durumlar hariç </w:t>
            </w:r>
          </w:p>
        </w:tc>
        <w:tc>
          <w:tcPr>
            <w:tcW w:w="1570" w:type="dxa"/>
            <w:shd w:val="clear" w:color="auto" w:fill="auto"/>
          </w:tcPr>
          <w:p w14:paraId="2508BD0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97862-97-0</w:t>
            </w:r>
          </w:p>
          <w:p w14:paraId="5B496EF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2B32F25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308-149-6</w:t>
            </w:r>
          </w:p>
        </w:tc>
      </w:tr>
      <w:tr w:rsidR="004D7BEE" w:rsidRPr="00BB126E" w14:paraId="0CDAD0FD" w14:textId="77777777" w:rsidTr="004D7BEE">
        <w:trPr>
          <w:jc w:val="center"/>
        </w:trPr>
        <w:tc>
          <w:tcPr>
            <w:tcW w:w="852" w:type="dxa"/>
            <w:shd w:val="clear" w:color="auto" w:fill="auto"/>
          </w:tcPr>
          <w:p w14:paraId="05E9759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lastRenderedPageBreak/>
              <w:t>909</w:t>
            </w:r>
          </w:p>
        </w:tc>
        <w:tc>
          <w:tcPr>
            <w:tcW w:w="6533" w:type="dxa"/>
            <w:shd w:val="clear" w:color="auto" w:fill="auto"/>
          </w:tcPr>
          <w:p w14:paraId="685030C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Petrolatum (petrol), silisik asit ile muamele edilmiş, tüm rafine edilme geçmişi bilinen ve ürünün üretildiği maddelerin karsinojen olmadığının gösterildiği durumlar hariç </w:t>
            </w:r>
          </w:p>
        </w:tc>
        <w:tc>
          <w:tcPr>
            <w:tcW w:w="1570" w:type="dxa"/>
            <w:shd w:val="clear" w:color="auto" w:fill="auto"/>
          </w:tcPr>
          <w:p w14:paraId="676C8B8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97862-98-1</w:t>
            </w:r>
          </w:p>
        </w:tc>
        <w:tc>
          <w:tcPr>
            <w:tcW w:w="1418" w:type="dxa"/>
            <w:shd w:val="clear" w:color="auto" w:fill="auto"/>
          </w:tcPr>
          <w:p w14:paraId="4A3275B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308-150-1</w:t>
            </w:r>
          </w:p>
        </w:tc>
      </w:tr>
      <w:tr w:rsidR="004D7BEE" w:rsidRPr="00BB126E" w14:paraId="358A6ADA" w14:textId="77777777" w:rsidTr="004D7BEE">
        <w:trPr>
          <w:jc w:val="center"/>
        </w:trPr>
        <w:tc>
          <w:tcPr>
            <w:tcW w:w="852" w:type="dxa"/>
            <w:shd w:val="clear" w:color="auto" w:fill="auto"/>
          </w:tcPr>
          <w:p w14:paraId="419035C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910</w:t>
            </w:r>
          </w:p>
        </w:tc>
        <w:tc>
          <w:tcPr>
            <w:tcW w:w="6533" w:type="dxa"/>
            <w:shd w:val="clear" w:color="auto" w:fill="auto"/>
          </w:tcPr>
          <w:p w14:paraId="546BF227"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Petrolatum (petrol), kil ile muamele edilmiş, tüm rafine edilme geçmişi bilinen ve ürünün üretildiği maddelerin karsinojen olmadığının gösterildiği durumlar hariç </w:t>
            </w:r>
          </w:p>
        </w:tc>
        <w:tc>
          <w:tcPr>
            <w:tcW w:w="1570" w:type="dxa"/>
            <w:shd w:val="clear" w:color="auto" w:fill="auto"/>
          </w:tcPr>
          <w:p w14:paraId="4C359A5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100684-33-1</w:t>
            </w:r>
          </w:p>
        </w:tc>
        <w:tc>
          <w:tcPr>
            <w:tcW w:w="1418" w:type="dxa"/>
            <w:shd w:val="clear" w:color="auto" w:fill="auto"/>
          </w:tcPr>
          <w:p w14:paraId="3F6F8D3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309-706-6</w:t>
            </w:r>
          </w:p>
        </w:tc>
      </w:tr>
      <w:tr w:rsidR="004D7BEE" w:rsidRPr="00BB126E" w14:paraId="0521BB44" w14:textId="77777777" w:rsidTr="004D7BEE">
        <w:trPr>
          <w:jc w:val="center"/>
        </w:trPr>
        <w:tc>
          <w:tcPr>
            <w:tcW w:w="852" w:type="dxa"/>
            <w:shd w:val="clear" w:color="auto" w:fill="auto"/>
          </w:tcPr>
          <w:p w14:paraId="1A31F32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911</w:t>
            </w:r>
          </w:p>
        </w:tc>
        <w:tc>
          <w:tcPr>
            <w:tcW w:w="6533" w:type="dxa"/>
            <w:shd w:val="clear" w:color="auto" w:fill="auto"/>
          </w:tcPr>
          <w:p w14:paraId="094AF837"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hafif derecede katalitik olarak ayrışmış </w:t>
            </w:r>
          </w:p>
        </w:tc>
        <w:tc>
          <w:tcPr>
            <w:tcW w:w="1570" w:type="dxa"/>
            <w:shd w:val="clear" w:color="auto" w:fill="auto"/>
          </w:tcPr>
          <w:p w14:paraId="1C211AE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64741-59-9</w:t>
            </w:r>
          </w:p>
        </w:tc>
        <w:tc>
          <w:tcPr>
            <w:tcW w:w="1418" w:type="dxa"/>
            <w:shd w:val="clear" w:color="auto" w:fill="auto"/>
          </w:tcPr>
          <w:p w14:paraId="3D12610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265-060-4</w:t>
            </w:r>
          </w:p>
        </w:tc>
      </w:tr>
      <w:tr w:rsidR="004D7BEE" w:rsidRPr="00BB126E" w14:paraId="23557217" w14:textId="77777777" w:rsidTr="004D7BEE">
        <w:trPr>
          <w:trHeight w:val="702"/>
          <w:jc w:val="center"/>
        </w:trPr>
        <w:tc>
          <w:tcPr>
            <w:tcW w:w="852" w:type="dxa"/>
            <w:shd w:val="clear" w:color="auto" w:fill="auto"/>
          </w:tcPr>
          <w:p w14:paraId="7A19D22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912</w:t>
            </w:r>
          </w:p>
        </w:tc>
        <w:tc>
          <w:tcPr>
            <w:tcW w:w="6533" w:type="dxa"/>
            <w:shd w:val="clear" w:color="auto" w:fill="auto"/>
          </w:tcPr>
          <w:p w14:paraId="4B9F1F31" w14:textId="77777777" w:rsidR="004D7BEE" w:rsidRPr="00BB126E" w:rsidRDefault="004D7BEE" w:rsidP="00BB126E">
            <w:pPr>
              <w:tabs>
                <w:tab w:val="left" w:pos="4619"/>
              </w:tabs>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Distilatlar (petrol), orta derecede katalitik olarak ayrışmış</w:t>
            </w:r>
          </w:p>
        </w:tc>
        <w:tc>
          <w:tcPr>
            <w:tcW w:w="1570" w:type="dxa"/>
            <w:shd w:val="clear" w:color="auto" w:fill="auto"/>
          </w:tcPr>
          <w:p w14:paraId="327C878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64741-60-2</w:t>
            </w:r>
          </w:p>
        </w:tc>
        <w:tc>
          <w:tcPr>
            <w:tcW w:w="1418" w:type="dxa"/>
            <w:shd w:val="clear" w:color="auto" w:fill="auto"/>
          </w:tcPr>
          <w:p w14:paraId="6E67E8A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265-062-5</w:t>
            </w:r>
          </w:p>
        </w:tc>
      </w:tr>
      <w:tr w:rsidR="004D7BEE" w:rsidRPr="00BB126E" w14:paraId="66336AD9" w14:textId="77777777" w:rsidTr="004D7BEE">
        <w:trPr>
          <w:jc w:val="center"/>
        </w:trPr>
        <w:tc>
          <w:tcPr>
            <w:tcW w:w="852" w:type="dxa"/>
            <w:shd w:val="clear" w:color="auto" w:fill="auto"/>
          </w:tcPr>
          <w:p w14:paraId="200695F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913</w:t>
            </w:r>
          </w:p>
        </w:tc>
        <w:tc>
          <w:tcPr>
            <w:tcW w:w="6533" w:type="dxa"/>
            <w:shd w:val="clear" w:color="auto" w:fill="auto"/>
          </w:tcPr>
          <w:p w14:paraId="37B46572"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Distilatlar (petrol), hafif derecede termal olarak ayrışmış</w:t>
            </w:r>
          </w:p>
        </w:tc>
        <w:tc>
          <w:tcPr>
            <w:tcW w:w="1570" w:type="dxa"/>
            <w:shd w:val="clear" w:color="auto" w:fill="auto"/>
          </w:tcPr>
          <w:p w14:paraId="1EA4A72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64741-82-8</w:t>
            </w:r>
          </w:p>
        </w:tc>
        <w:tc>
          <w:tcPr>
            <w:tcW w:w="1418" w:type="dxa"/>
            <w:shd w:val="clear" w:color="auto" w:fill="auto"/>
          </w:tcPr>
          <w:p w14:paraId="2DAD236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265-084-5</w:t>
            </w:r>
          </w:p>
        </w:tc>
      </w:tr>
      <w:tr w:rsidR="004D7BEE" w:rsidRPr="00BB126E" w14:paraId="2E0786AA" w14:textId="77777777" w:rsidTr="004D7BEE">
        <w:trPr>
          <w:jc w:val="center"/>
        </w:trPr>
        <w:tc>
          <w:tcPr>
            <w:tcW w:w="852" w:type="dxa"/>
            <w:shd w:val="clear" w:color="auto" w:fill="auto"/>
          </w:tcPr>
          <w:p w14:paraId="5D96F78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914</w:t>
            </w:r>
          </w:p>
        </w:tc>
        <w:tc>
          <w:tcPr>
            <w:tcW w:w="6533" w:type="dxa"/>
            <w:shd w:val="clear" w:color="auto" w:fill="auto"/>
          </w:tcPr>
          <w:p w14:paraId="03A2B0B7"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hidrodesülfürlenmiş, hafif derecede katalitik olarak ayrışmış </w:t>
            </w:r>
          </w:p>
        </w:tc>
        <w:tc>
          <w:tcPr>
            <w:tcW w:w="1570" w:type="dxa"/>
            <w:shd w:val="clear" w:color="auto" w:fill="auto"/>
          </w:tcPr>
          <w:p w14:paraId="1362189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68333-25-5</w:t>
            </w:r>
          </w:p>
        </w:tc>
        <w:tc>
          <w:tcPr>
            <w:tcW w:w="1418" w:type="dxa"/>
            <w:shd w:val="clear" w:color="auto" w:fill="auto"/>
          </w:tcPr>
          <w:p w14:paraId="35558CC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269-781-5</w:t>
            </w:r>
          </w:p>
        </w:tc>
      </w:tr>
      <w:tr w:rsidR="004D7BEE" w:rsidRPr="00BB126E" w14:paraId="7FFF9970" w14:textId="77777777" w:rsidTr="004D7BEE">
        <w:trPr>
          <w:jc w:val="center"/>
        </w:trPr>
        <w:tc>
          <w:tcPr>
            <w:tcW w:w="852" w:type="dxa"/>
            <w:shd w:val="clear" w:color="auto" w:fill="auto"/>
          </w:tcPr>
          <w:p w14:paraId="71C5FAB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915</w:t>
            </w:r>
          </w:p>
        </w:tc>
        <w:tc>
          <w:tcPr>
            <w:tcW w:w="6533" w:type="dxa"/>
            <w:shd w:val="clear" w:color="auto" w:fill="auto"/>
          </w:tcPr>
          <w:p w14:paraId="532FA827"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hafif derecede buhar ile ayrışmış neft yağı </w:t>
            </w:r>
          </w:p>
        </w:tc>
        <w:tc>
          <w:tcPr>
            <w:tcW w:w="1570" w:type="dxa"/>
            <w:shd w:val="clear" w:color="auto" w:fill="auto"/>
          </w:tcPr>
          <w:p w14:paraId="6652B53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68475-80-9</w:t>
            </w:r>
          </w:p>
        </w:tc>
        <w:tc>
          <w:tcPr>
            <w:tcW w:w="1418" w:type="dxa"/>
            <w:shd w:val="clear" w:color="auto" w:fill="auto"/>
          </w:tcPr>
          <w:p w14:paraId="0DFEB8A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270-662-5</w:t>
            </w:r>
          </w:p>
        </w:tc>
      </w:tr>
      <w:tr w:rsidR="004D7BEE" w:rsidRPr="00BB126E" w14:paraId="5534D27E" w14:textId="77777777" w:rsidTr="004D7BEE">
        <w:trPr>
          <w:jc w:val="center"/>
        </w:trPr>
        <w:tc>
          <w:tcPr>
            <w:tcW w:w="852" w:type="dxa"/>
            <w:shd w:val="clear" w:color="auto" w:fill="auto"/>
          </w:tcPr>
          <w:p w14:paraId="0BAE60A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916</w:t>
            </w:r>
          </w:p>
        </w:tc>
        <w:tc>
          <w:tcPr>
            <w:tcW w:w="6533" w:type="dxa"/>
            <w:shd w:val="clear" w:color="auto" w:fill="auto"/>
          </w:tcPr>
          <w:p w14:paraId="3BBF20B7"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ayrışmış buhar ile ayrışmış petrol distilatları </w:t>
            </w:r>
          </w:p>
        </w:tc>
        <w:tc>
          <w:tcPr>
            <w:tcW w:w="1570" w:type="dxa"/>
            <w:shd w:val="clear" w:color="auto" w:fill="auto"/>
          </w:tcPr>
          <w:p w14:paraId="2E56E6D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68477-38-3</w:t>
            </w:r>
          </w:p>
        </w:tc>
        <w:tc>
          <w:tcPr>
            <w:tcW w:w="1418" w:type="dxa"/>
            <w:shd w:val="clear" w:color="auto" w:fill="auto"/>
          </w:tcPr>
          <w:p w14:paraId="56E2C88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270-727-8</w:t>
            </w:r>
          </w:p>
        </w:tc>
      </w:tr>
      <w:tr w:rsidR="004D7BEE" w:rsidRPr="00BB126E" w14:paraId="50921A98" w14:textId="77777777" w:rsidTr="004D7BEE">
        <w:trPr>
          <w:jc w:val="center"/>
        </w:trPr>
        <w:tc>
          <w:tcPr>
            <w:tcW w:w="852" w:type="dxa"/>
            <w:shd w:val="clear" w:color="auto" w:fill="auto"/>
          </w:tcPr>
          <w:p w14:paraId="667BFC9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917</w:t>
            </w:r>
          </w:p>
        </w:tc>
        <w:tc>
          <w:tcPr>
            <w:tcW w:w="6533" w:type="dxa"/>
            <w:shd w:val="clear" w:color="auto" w:fill="auto"/>
          </w:tcPr>
          <w:p w14:paraId="3D97393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 yağları (petrol), buhar ile ayrışmış </w:t>
            </w:r>
          </w:p>
        </w:tc>
        <w:tc>
          <w:tcPr>
            <w:tcW w:w="1570" w:type="dxa"/>
            <w:shd w:val="clear" w:color="auto" w:fill="auto"/>
          </w:tcPr>
          <w:p w14:paraId="6D7B3B4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68527-18-4</w:t>
            </w:r>
          </w:p>
        </w:tc>
        <w:tc>
          <w:tcPr>
            <w:tcW w:w="1418" w:type="dxa"/>
            <w:shd w:val="clear" w:color="auto" w:fill="auto"/>
          </w:tcPr>
          <w:p w14:paraId="2B9D675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271-260-2</w:t>
            </w:r>
          </w:p>
        </w:tc>
      </w:tr>
      <w:tr w:rsidR="004D7BEE" w:rsidRPr="00BB126E" w14:paraId="75797149" w14:textId="77777777" w:rsidTr="004D7BEE">
        <w:trPr>
          <w:jc w:val="center"/>
        </w:trPr>
        <w:tc>
          <w:tcPr>
            <w:tcW w:w="852" w:type="dxa"/>
            <w:shd w:val="clear" w:color="auto" w:fill="auto"/>
          </w:tcPr>
          <w:p w14:paraId="1013169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918</w:t>
            </w:r>
          </w:p>
        </w:tc>
        <w:tc>
          <w:tcPr>
            <w:tcW w:w="6533" w:type="dxa"/>
            <w:shd w:val="clear" w:color="auto" w:fill="auto"/>
          </w:tcPr>
          <w:p w14:paraId="4756120B"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hidrodesülfürlenmiş, orta derecede termal olarak ayrışmış </w:t>
            </w:r>
          </w:p>
        </w:tc>
        <w:tc>
          <w:tcPr>
            <w:tcW w:w="1570" w:type="dxa"/>
            <w:shd w:val="clear" w:color="auto" w:fill="auto"/>
          </w:tcPr>
          <w:p w14:paraId="4BFF078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85116-53-6</w:t>
            </w:r>
          </w:p>
        </w:tc>
        <w:tc>
          <w:tcPr>
            <w:tcW w:w="1418" w:type="dxa"/>
            <w:shd w:val="clear" w:color="auto" w:fill="auto"/>
          </w:tcPr>
          <w:p w14:paraId="11D00C6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285-505-6</w:t>
            </w:r>
          </w:p>
        </w:tc>
      </w:tr>
      <w:tr w:rsidR="004D7BEE" w:rsidRPr="00BB126E" w14:paraId="674B658C" w14:textId="77777777" w:rsidTr="004D7BEE">
        <w:trPr>
          <w:jc w:val="center"/>
        </w:trPr>
        <w:tc>
          <w:tcPr>
            <w:tcW w:w="852" w:type="dxa"/>
            <w:shd w:val="clear" w:color="auto" w:fill="auto"/>
          </w:tcPr>
          <w:p w14:paraId="4EFBE67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919</w:t>
            </w:r>
          </w:p>
        </w:tc>
        <w:tc>
          <w:tcPr>
            <w:tcW w:w="6533" w:type="dxa"/>
            <w:shd w:val="clear" w:color="auto" w:fill="auto"/>
          </w:tcPr>
          <w:p w14:paraId="30C65C0C"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 yağları (petrol), termal olarak ayrışmış, hidrodesülfürlenmiş </w:t>
            </w:r>
          </w:p>
        </w:tc>
        <w:tc>
          <w:tcPr>
            <w:tcW w:w="1570" w:type="dxa"/>
            <w:shd w:val="clear" w:color="auto" w:fill="auto"/>
          </w:tcPr>
          <w:p w14:paraId="44C5FDE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92045-29-9</w:t>
            </w:r>
          </w:p>
        </w:tc>
        <w:tc>
          <w:tcPr>
            <w:tcW w:w="1418" w:type="dxa"/>
            <w:shd w:val="clear" w:color="auto" w:fill="auto"/>
          </w:tcPr>
          <w:p w14:paraId="7AAA033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295-411-7</w:t>
            </w:r>
          </w:p>
        </w:tc>
      </w:tr>
      <w:tr w:rsidR="004D7BEE" w:rsidRPr="00BB126E" w14:paraId="79F7092A" w14:textId="77777777" w:rsidTr="004D7BEE">
        <w:trPr>
          <w:jc w:val="center"/>
        </w:trPr>
        <w:tc>
          <w:tcPr>
            <w:tcW w:w="852" w:type="dxa"/>
            <w:shd w:val="clear" w:color="auto" w:fill="auto"/>
          </w:tcPr>
          <w:p w14:paraId="528387C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920</w:t>
            </w:r>
          </w:p>
        </w:tc>
        <w:tc>
          <w:tcPr>
            <w:tcW w:w="6533" w:type="dxa"/>
            <w:shd w:val="clear" w:color="auto" w:fill="auto"/>
          </w:tcPr>
          <w:p w14:paraId="1AFD7215"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Kalıntılar (petrol), hidrojenlenmiş buhar ile ayrışmış neft yağı </w:t>
            </w:r>
          </w:p>
        </w:tc>
        <w:tc>
          <w:tcPr>
            <w:tcW w:w="1570" w:type="dxa"/>
            <w:shd w:val="clear" w:color="auto" w:fill="auto"/>
          </w:tcPr>
          <w:p w14:paraId="080E425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92062-00-5</w:t>
            </w:r>
          </w:p>
        </w:tc>
        <w:tc>
          <w:tcPr>
            <w:tcW w:w="1418" w:type="dxa"/>
            <w:shd w:val="clear" w:color="auto" w:fill="auto"/>
          </w:tcPr>
          <w:p w14:paraId="261475C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295-514-7</w:t>
            </w:r>
          </w:p>
        </w:tc>
      </w:tr>
      <w:tr w:rsidR="004D7BEE" w:rsidRPr="00BB126E" w14:paraId="624CE2DE" w14:textId="77777777" w:rsidTr="004D7BEE">
        <w:trPr>
          <w:jc w:val="center"/>
        </w:trPr>
        <w:tc>
          <w:tcPr>
            <w:tcW w:w="852" w:type="dxa"/>
            <w:shd w:val="clear" w:color="auto" w:fill="auto"/>
          </w:tcPr>
          <w:p w14:paraId="1527811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921</w:t>
            </w:r>
          </w:p>
        </w:tc>
        <w:tc>
          <w:tcPr>
            <w:tcW w:w="6533" w:type="dxa"/>
            <w:shd w:val="clear" w:color="auto" w:fill="auto"/>
          </w:tcPr>
          <w:p w14:paraId="27908B34"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Kalıntılar (petrol), buhar ile ayrışmış neft yağı distilasyonu </w:t>
            </w:r>
          </w:p>
        </w:tc>
        <w:tc>
          <w:tcPr>
            <w:tcW w:w="1570" w:type="dxa"/>
            <w:shd w:val="clear" w:color="auto" w:fill="auto"/>
          </w:tcPr>
          <w:p w14:paraId="6F390BA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92062-04-9</w:t>
            </w:r>
          </w:p>
        </w:tc>
        <w:tc>
          <w:tcPr>
            <w:tcW w:w="1418" w:type="dxa"/>
            <w:shd w:val="clear" w:color="auto" w:fill="auto"/>
          </w:tcPr>
          <w:p w14:paraId="7A81D81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295-517-3</w:t>
            </w:r>
          </w:p>
        </w:tc>
      </w:tr>
      <w:tr w:rsidR="004D7BEE" w:rsidRPr="00BB126E" w14:paraId="1C8616B5" w14:textId="77777777" w:rsidTr="004D7BEE">
        <w:trPr>
          <w:jc w:val="center"/>
        </w:trPr>
        <w:tc>
          <w:tcPr>
            <w:tcW w:w="852" w:type="dxa"/>
            <w:shd w:val="clear" w:color="auto" w:fill="auto"/>
          </w:tcPr>
          <w:p w14:paraId="3AA8551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922</w:t>
            </w:r>
          </w:p>
        </w:tc>
        <w:tc>
          <w:tcPr>
            <w:tcW w:w="6533" w:type="dxa"/>
            <w:shd w:val="clear" w:color="auto" w:fill="auto"/>
          </w:tcPr>
          <w:p w14:paraId="66D5F3AD"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hafif derecede katalitik olarak ayrışmış, termal olarak bozunmuş </w:t>
            </w:r>
          </w:p>
        </w:tc>
        <w:tc>
          <w:tcPr>
            <w:tcW w:w="1570" w:type="dxa"/>
            <w:shd w:val="clear" w:color="auto" w:fill="auto"/>
          </w:tcPr>
          <w:p w14:paraId="38F2324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92201-60-0</w:t>
            </w:r>
          </w:p>
        </w:tc>
        <w:tc>
          <w:tcPr>
            <w:tcW w:w="1418" w:type="dxa"/>
            <w:shd w:val="clear" w:color="auto" w:fill="auto"/>
          </w:tcPr>
          <w:p w14:paraId="3E7EAB8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295-991-1</w:t>
            </w:r>
          </w:p>
        </w:tc>
      </w:tr>
      <w:tr w:rsidR="004D7BEE" w:rsidRPr="00BB126E" w14:paraId="55E63F51" w14:textId="77777777" w:rsidTr="004D7BEE">
        <w:trPr>
          <w:jc w:val="center"/>
        </w:trPr>
        <w:tc>
          <w:tcPr>
            <w:tcW w:w="852" w:type="dxa"/>
            <w:shd w:val="clear" w:color="auto" w:fill="auto"/>
          </w:tcPr>
          <w:p w14:paraId="5F21E2F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923</w:t>
            </w:r>
          </w:p>
        </w:tc>
        <w:tc>
          <w:tcPr>
            <w:tcW w:w="6533" w:type="dxa"/>
            <w:shd w:val="clear" w:color="auto" w:fill="auto"/>
          </w:tcPr>
          <w:p w14:paraId="320DD775"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Kalıntılar (petrol), buhar ile ayrışmış ısıya tabi tutulmuş neft yağı </w:t>
            </w:r>
          </w:p>
        </w:tc>
        <w:tc>
          <w:tcPr>
            <w:tcW w:w="1570" w:type="dxa"/>
            <w:shd w:val="clear" w:color="auto" w:fill="auto"/>
          </w:tcPr>
          <w:p w14:paraId="580F6B4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93763-85-0</w:t>
            </w:r>
          </w:p>
        </w:tc>
        <w:tc>
          <w:tcPr>
            <w:tcW w:w="1418" w:type="dxa"/>
            <w:shd w:val="clear" w:color="auto" w:fill="auto"/>
          </w:tcPr>
          <w:p w14:paraId="6293A9C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297-905-8</w:t>
            </w:r>
          </w:p>
        </w:tc>
      </w:tr>
      <w:tr w:rsidR="004D7BEE" w:rsidRPr="00BB126E" w14:paraId="51AEA6F0" w14:textId="77777777" w:rsidTr="004D7BEE">
        <w:trPr>
          <w:jc w:val="center"/>
        </w:trPr>
        <w:tc>
          <w:tcPr>
            <w:tcW w:w="852" w:type="dxa"/>
            <w:shd w:val="clear" w:color="auto" w:fill="auto"/>
          </w:tcPr>
          <w:p w14:paraId="7D17ED7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924</w:t>
            </w:r>
          </w:p>
        </w:tc>
        <w:tc>
          <w:tcPr>
            <w:tcW w:w="6533" w:type="dxa"/>
            <w:shd w:val="clear" w:color="auto" w:fill="auto"/>
          </w:tcPr>
          <w:p w14:paraId="19FD4B9E"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 yağları (petrol), hafif vakum, termal olarak ayrışmış hidrodesülfürlenmiş </w:t>
            </w:r>
          </w:p>
        </w:tc>
        <w:tc>
          <w:tcPr>
            <w:tcW w:w="1570" w:type="dxa"/>
            <w:shd w:val="clear" w:color="auto" w:fill="auto"/>
          </w:tcPr>
          <w:p w14:paraId="254AA32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97926-59-5</w:t>
            </w:r>
          </w:p>
        </w:tc>
        <w:tc>
          <w:tcPr>
            <w:tcW w:w="1418" w:type="dxa"/>
            <w:shd w:val="clear" w:color="auto" w:fill="auto"/>
          </w:tcPr>
          <w:p w14:paraId="3B62A05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308-278-8</w:t>
            </w:r>
          </w:p>
        </w:tc>
      </w:tr>
      <w:tr w:rsidR="004D7BEE" w:rsidRPr="00BB126E" w14:paraId="27172366" w14:textId="77777777" w:rsidTr="004D7BEE">
        <w:trPr>
          <w:jc w:val="center"/>
        </w:trPr>
        <w:tc>
          <w:tcPr>
            <w:tcW w:w="852" w:type="dxa"/>
            <w:shd w:val="clear" w:color="auto" w:fill="auto"/>
          </w:tcPr>
          <w:p w14:paraId="344723E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925</w:t>
            </w:r>
          </w:p>
        </w:tc>
        <w:tc>
          <w:tcPr>
            <w:tcW w:w="6533" w:type="dxa"/>
            <w:shd w:val="clear" w:color="auto" w:fill="auto"/>
          </w:tcPr>
          <w:p w14:paraId="2838F8C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hidrodesülfürlenmiş orta derecede koklaştırma </w:t>
            </w:r>
          </w:p>
        </w:tc>
        <w:tc>
          <w:tcPr>
            <w:tcW w:w="1570" w:type="dxa"/>
            <w:shd w:val="clear" w:color="auto" w:fill="auto"/>
          </w:tcPr>
          <w:p w14:paraId="2CADF74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101316-59-0</w:t>
            </w:r>
          </w:p>
        </w:tc>
        <w:tc>
          <w:tcPr>
            <w:tcW w:w="1418" w:type="dxa"/>
            <w:shd w:val="clear" w:color="auto" w:fill="auto"/>
          </w:tcPr>
          <w:p w14:paraId="28F3ABE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309-865-1</w:t>
            </w:r>
          </w:p>
        </w:tc>
      </w:tr>
      <w:tr w:rsidR="004D7BEE" w:rsidRPr="00BB126E" w14:paraId="33A0A500" w14:textId="77777777" w:rsidTr="004D7BEE">
        <w:trPr>
          <w:jc w:val="center"/>
        </w:trPr>
        <w:tc>
          <w:tcPr>
            <w:tcW w:w="852" w:type="dxa"/>
            <w:shd w:val="clear" w:color="auto" w:fill="auto"/>
          </w:tcPr>
          <w:p w14:paraId="3DB5CF6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926</w:t>
            </w:r>
          </w:p>
        </w:tc>
        <w:tc>
          <w:tcPr>
            <w:tcW w:w="6533" w:type="dxa"/>
            <w:shd w:val="clear" w:color="auto" w:fill="auto"/>
          </w:tcPr>
          <w:p w14:paraId="02E289F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ağır buhar ile ayrışmış </w:t>
            </w:r>
          </w:p>
        </w:tc>
        <w:tc>
          <w:tcPr>
            <w:tcW w:w="1570" w:type="dxa"/>
            <w:shd w:val="clear" w:color="auto" w:fill="auto"/>
          </w:tcPr>
          <w:p w14:paraId="47D3C9F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101631-14-5</w:t>
            </w:r>
          </w:p>
        </w:tc>
        <w:tc>
          <w:tcPr>
            <w:tcW w:w="1418" w:type="dxa"/>
            <w:shd w:val="clear" w:color="auto" w:fill="auto"/>
          </w:tcPr>
          <w:p w14:paraId="22F888B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309-939-3</w:t>
            </w:r>
          </w:p>
        </w:tc>
      </w:tr>
      <w:tr w:rsidR="004D7BEE" w:rsidRPr="00BB126E" w14:paraId="454F1B36" w14:textId="77777777" w:rsidTr="004D7BEE">
        <w:trPr>
          <w:jc w:val="center"/>
        </w:trPr>
        <w:tc>
          <w:tcPr>
            <w:tcW w:w="852" w:type="dxa"/>
            <w:shd w:val="clear" w:color="auto" w:fill="auto"/>
          </w:tcPr>
          <w:p w14:paraId="34E6BB6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927</w:t>
            </w:r>
          </w:p>
        </w:tc>
        <w:tc>
          <w:tcPr>
            <w:tcW w:w="6533" w:type="dxa"/>
            <w:shd w:val="clear" w:color="auto" w:fill="auto"/>
          </w:tcPr>
          <w:p w14:paraId="12B0466C"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Kalıntılar (petrol), atmosferik kule </w:t>
            </w:r>
          </w:p>
        </w:tc>
        <w:tc>
          <w:tcPr>
            <w:tcW w:w="1570" w:type="dxa"/>
            <w:shd w:val="clear" w:color="auto" w:fill="auto"/>
          </w:tcPr>
          <w:p w14:paraId="0F8A553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64741-45-3</w:t>
            </w:r>
          </w:p>
        </w:tc>
        <w:tc>
          <w:tcPr>
            <w:tcW w:w="1418" w:type="dxa"/>
            <w:shd w:val="clear" w:color="auto" w:fill="auto"/>
          </w:tcPr>
          <w:p w14:paraId="48F3A00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265-045-2</w:t>
            </w:r>
          </w:p>
        </w:tc>
      </w:tr>
      <w:tr w:rsidR="004D7BEE" w:rsidRPr="00BB126E" w14:paraId="67DD7DB8" w14:textId="77777777" w:rsidTr="004D7BEE">
        <w:trPr>
          <w:jc w:val="center"/>
        </w:trPr>
        <w:tc>
          <w:tcPr>
            <w:tcW w:w="852" w:type="dxa"/>
            <w:shd w:val="clear" w:color="auto" w:fill="auto"/>
          </w:tcPr>
          <w:p w14:paraId="06D3CB5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928</w:t>
            </w:r>
          </w:p>
        </w:tc>
        <w:tc>
          <w:tcPr>
            <w:tcW w:w="6533" w:type="dxa"/>
            <w:shd w:val="clear" w:color="auto" w:fill="auto"/>
          </w:tcPr>
          <w:p w14:paraId="062BE76D"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 yağları (petrol), ağır vakum </w:t>
            </w:r>
          </w:p>
        </w:tc>
        <w:tc>
          <w:tcPr>
            <w:tcW w:w="1570" w:type="dxa"/>
            <w:shd w:val="clear" w:color="auto" w:fill="auto"/>
          </w:tcPr>
          <w:p w14:paraId="5D5A03E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64741-57-7</w:t>
            </w:r>
          </w:p>
        </w:tc>
        <w:tc>
          <w:tcPr>
            <w:tcW w:w="1418" w:type="dxa"/>
            <w:shd w:val="clear" w:color="auto" w:fill="auto"/>
          </w:tcPr>
          <w:p w14:paraId="6153D34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265-058-3</w:t>
            </w:r>
          </w:p>
        </w:tc>
      </w:tr>
      <w:tr w:rsidR="004D7BEE" w:rsidRPr="00BB126E" w14:paraId="370E96BD" w14:textId="77777777" w:rsidTr="004D7BEE">
        <w:trPr>
          <w:jc w:val="center"/>
        </w:trPr>
        <w:tc>
          <w:tcPr>
            <w:tcW w:w="852" w:type="dxa"/>
            <w:shd w:val="clear" w:color="auto" w:fill="auto"/>
          </w:tcPr>
          <w:p w14:paraId="372CF2C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929</w:t>
            </w:r>
          </w:p>
        </w:tc>
        <w:tc>
          <w:tcPr>
            <w:tcW w:w="6533" w:type="dxa"/>
            <w:shd w:val="clear" w:color="auto" w:fill="auto"/>
          </w:tcPr>
          <w:p w14:paraId="5269BA11"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ağır katalitik olarak ayrışmış </w:t>
            </w:r>
          </w:p>
        </w:tc>
        <w:tc>
          <w:tcPr>
            <w:tcW w:w="1570" w:type="dxa"/>
            <w:shd w:val="clear" w:color="auto" w:fill="auto"/>
          </w:tcPr>
          <w:p w14:paraId="3D1403D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64741-61-3</w:t>
            </w:r>
          </w:p>
        </w:tc>
        <w:tc>
          <w:tcPr>
            <w:tcW w:w="1418" w:type="dxa"/>
            <w:shd w:val="clear" w:color="auto" w:fill="auto"/>
          </w:tcPr>
          <w:p w14:paraId="43E4AEB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265-063-0</w:t>
            </w:r>
          </w:p>
        </w:tc>
      </w:tr>
      <w:tr w:rsidR="004D7BEE" w:rsidRPr="00BB126E" w14:paraId="7FC989F8" w14:textId="77777777" w:rsidTr="004D7BEE">
        <w:trPr>
          <w:jc w:val="center"/>
        </w:trPr>
        <w:tc>
          <w:tcPr>
            <w:tcW w:w="852" w:type="dxa"/>
            <w:shd w:val="clear" w:color="auto" w:fill="auto"/>
          </w:tcPr>
          <w:p w14:paraId="45B9B3B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930</w:t>
            </w:r>
          </w:p>
        </w:tc>
        <w:tc>
          <w:tcPr>
            <w:tcW w:w="6533" w:type="dxa"/>
            <w:shd w:val="clear" w:color="auto" w:fill="auto"/>
          </w:tcPr>
          <w:p w14:paraId="00305245"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Arıtılmış yağlar (petrol), katalitik olarak ayrışmış </w:t>
            </w:r>
          </w:p>
        </w:tc>
        <w:tc>
          <w:tcPr>
            <w:tcW w:w="1570" w:type="dxa"/>
            <w:shd w:val="clear" w:color="auto" w:fill="auto"/>
          </w:tcPr>
          <w:p w14:paraId="58D0CBE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64741-62-4</w:t>
            </w:r>
          </w:p>
        </w:tc>
        <w:tc>
          <w:tcPr>
            <w:tcW w:w="1418" w:type="dxa"/>
            <w:shd w:val="clear" w:color="auto" w:fill="auto"/>
          </w:tcPr>
          <w:p w14:paraId="5D2C190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265-064-6</w:t>
            </w:r>
          </w:p>
        </w:tc>
      </w:tr>
      <w:tr w:rsidR="004D7BEE" w:rsidRPr="00BB126E" w14:paraId="2362BBC9" w14:textId="77777777" w:rsidTr="004D7BEE">
        <w:trPr>
          <w:jc w:val="center"/>
        </w:trPr>
        <w:tc>
          <w:tcPr>
            <w:tcW w:w="852" w:type="dxa"/>
            <w:shd w:val="clear" w:color="auto" w:fill="auto"/>
          </w:tcPr>
          <w:p w14:paraId="71BEDA2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931</w:t>
            </w:r>
          </w:p>
        </w:tc>
        <w:tc>
          <w:tcPr>
            <w:tcW w:w="6533" w:type="dxa"/>
            <w:shd w:val="clear" w:color="auto" w:fill="auto"/>
          </w:tcPr>
          <w:p w14:paraId="41C46CD4"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Kalıntılar (petrol), katalitik dönüştürücü fraksiyonlayıcı </w:t>
            </w:r>
          </w:p>
        </w:tc>
        <w:tc>
          <w:tcPr>
            <w:tcW w:w="1570" w:type="dxa"/>
            <w:shd w:val="clear" w:color="auto" w:fill="auto"/>
          </w:tcPr>
          <w:p w14:paraId="278FC65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64741-67-9</w:t>
            </w:r>
          </w:p>
        </w:tc>
        <w:tc>
          <w:tcPr>
            <w:tcW w:w="1418" w:type="dxa"/>
            <w:shd w:val="clear" w:color="auto" w:fill="auto"/>
          </w:tcPr>
          <w:p w14:paraId="51B838A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265-069-3</w:t>
            </w:r>
          </w:p>
        </w:tc>
      </w:tr>
      <w:tr w:rsidR="004D7BEE" w:rsidRPr="00BB126E" w14:paraId="26FFA172" w14:textId="77777777" w:rsidTr="004D7BEE">
        <w:trPr>
          <w:jc w:val="center"/>
        </w:trPr>
        <w:tc>
          <w:tcPr>
            <w:tcW w:w="852" w:type="dxa"/>
            <w:shd w:val="clear" w:color="auto" w:fill="auto"/>
          </w:tcPr>
          <w:p w14:paraId="1DCAC25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932</w:t>
            </w:r>
          </w:p>
        </w:tc>
        <w:tc>
          <w:tcPr>
            <w:tcW w:w="6533" w:type="dxa"/>
            <w:shd w:val="clear" w:color="auto" w:fill="auto"/>
          </w:tcPr>
          <w:p w14:paraId="068D9564"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Kalıntılar (petrol), hidrojenle ayrışmış </w:t>
            </w:r>
          </w:p>
        </w:tc>
        <w:tc>
          <w:tcPr>
            <w:tcW w:w="1570" w:type="dxa"/>
            <w:shd w:val="clear" w:color="auto" w:fill="auto"/>
          </w:tcPr>
          <w:p w14:paraId="00A8C96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64741-75-9</w:t>
            </w:r>
          </w:p>
        </w:tc>
        <w:tc>
          <w:tcPr>
            <w:tcW w:w="1418" w:type="dxa"/>
            <w:shd w:val="clear" w:color="auto" w:fill="auto"/>
          </w:tcPr>
          <w:p w14:paraId="6642AD4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265-076-1</w:t>
            </w:r>
          </w:p>
        </w:tc>
      </w:tr>
      <w:tr w:rsidR="004D7BEE" w:rsidRPr="00BB126E" w14:paraId="5449B85F" w14:textId="77777777" w:rsidTr="004D7BEE">
        <w:trPr>
          <w:jc w:val="center"/>
        </w:trPr>
        <w:tc>
          <w:tcPr>
            <w:tcW w:w="852" w:type="dxa"/>
            <w:shd w:val="clear" w:color="auto" w:fill="auto"/>
          </w:tcPr>
          <w:p w14:paraId="37E1470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933</w:t>
            </w:r>
          </w:p>
        </w:tc>
        <w:tc>
          <w:tcPr>
            <w:tcW w:w="6533" w:type="dxa"/>
            <w:shd w:val="clear" w:color="auto" w:fill="auto"/>
          </w:tcPr>
          <w:p w14:paraId="586E2B8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Kalıntılar (petrol), termal olarak ayrışmış </w:t>
            </w:r>
          </w:p>
        </w:tc>
        <w:tc>
          <w:tcPr>
            <w:tcW w:w="1570" w:type="dxa"/>
            <w:shd w:val="clear" w:color="auto" w:fill="auto"/>
          </w:tcPr>
          <w:p w14:paraId="1589F54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64741-80-6</w:t>
            </w:r>
          </w:p>
        </w:tc>
        <w:tc>
          <w:tcPr>
            <w:tcW w:w="1418" w:type="dxa"/>
            <w:shd w:val="clear" w:color="auto" w:fill="auto"/>
          </w:tcPr>
          <w:p w14:paraId="68926C1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265-081-9</w:t>
            </w:r>
          </w:p>
        </w:tc>
      </w:tr>
      <w:tr w:rsidR="004D7BEE" w:rsidRPr="00BB126E" w14:paraId="0249D024" w14:textId="77777777" w:rsidTr="004D7BEE">
        <w:trPr>
          <w:jc w:val="center"/>
        </w:trPr>
        <w:tc>
          <w:tcPr>
            <w:tcW w:w="852" w:type="dxa"/>
            <w:shd w:val="clear" w:color="auto" w:fill="auto"/>
          </w:tcPr>
          <w:p w14:paraId="2B3304A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934</w:t>
            </w:r>
          </w:p>
        </w:tc>
        <w:tc>
          <w:tcPr>
            <w:tcW w:w="6533" w:type="dxa"/>
            <w:shd w:val="clear" w:color="auto" w:fill="auto"/>
          </w:tcPr>
          <w:p w14:paraId="5F475DD4"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ağır termal olarak ayrışmış </w:t>
            </w:r>
          </w:p>
        </w:tc>
        <w:tc>
          <w:tcPr>
            <w:tcW w:w="1570" w:type="dxa"/>
            <w:shd w:val="clear" w:color="auto" w:fill="auto"/>
          </w:tcPr>
          <w:p w14:paraId="4FE766F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64741-81-7</w:t>
            </w:r>
          </w:p>
        </w:tc>
        <w:tc>
          <w:tcPr>
            <w:tcW w:w="1418" w:type="dxa"/>
            <w:shd w:val="clear" w:color="auto" w:fill="auto"/>
          </w:tcPr>
          <w:p w14:paraId="7B658FC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265-082-4</w:t>
            </w:r>
          </w:p>
        </w:tc>
      </w:tr>
      <w:tr w:rsidR="004D7BEE" w:rsidRPr="00BB126E" w14:paraId="11CE001A" w14:textId="77777777" w:rsidTr="004D7BEE">
        <w:trPr>
          <w:jc w:val="center"/>
        </w:trPr>
        <w:tc>
          <w:tcPr>
            <w:tcW w:w="852" w:type="dxa"/>
            <w:shd w:val="clear" w:color="auto" w:fill="auto"/>
          </w:tcPr>
          <w:p w14:paraId="64C2988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935</w:t>
            </w:r>
          </w:p>
        </w:tc>
        <w:tc>
          <w:tcPr>
            <w:tcW w:w="6533" w:type="dxa"/>
            <w:shd w:val="clear" w:color="auto" w:fill="auto"/>
          </w:tcPr>
          <w:p w14:paraId="1861FCF0"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 yağları (petrol), hidrojen ile muamele edilmiş vakum </w:t>
            </w:r>
          </w:p>
        </w:tc>
        <w:tc>
          <w:tcPr>
            <w:tcW w:w="1570" w:type="dxa"/>
            <w:shd w:val="clear" w:color="auto" w:fill="auto"/>
          </w:tcPr>
          <w:p w14:paraId="02314CC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64742-59-2</w:t>
            </w:r>
          </w:p>
        </w:tc>
        <w:tc>
          <w:tcPr>
            <w:tcW w:w="1418" w:type="dxa"/>
            <w:shd w:val="clear" w:color="auto" w:fill="auto"/>
          </w:tcPr>
          <w:p w14:paraId="385AE34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265-162-9</w:t>
            </w:r>
          </w:p>
        </w:tc>
      </w:tr>
      <w:tr w:rsidR="004D7BEE" w:rsidRPr="00BB126E" w14:paraId="38CAA9F3" w14:textId="77777777" w:rsidTr="004D7BEE">
        <w:trPr>
          <w:jc w:val="center"/>
        </w:trPr>
        <w:tc>
          <w:tcPr>
            <w:tcW w:w="852" w:type="dxa"/>
            <w:shd w:val="clear" w:color="auto" w:fill="auto"/>
          </w:tcPr>
          <w:p w14:paraId="26E69FB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936</w:t>
            </w:r>
          </w:p>
        </w:tc>
        <w:tc>
          <w:tcPr>
            <w:tcW w:w="6533" w:type="dxa"/>
            <w:shd w:val="clear" w:color="auto" w:fill="auto"/>
          </w:tcPr>
          <w:p w14:paraId="788AFBA2"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Kalıntılar (petrol), hidrodesülfürlenmiş atmosferik kule </w:t>
            </w:r>
          </w:p>
        </w:tc>
        <w:tc>
          <w:tcPr>
            <w:tcW w:w="1570" w:type="dxa"/>
            <w:shd w:val="clear" w:color="auto" w:fill="auto"/>
          </w:tcPr>
          <w:p w14:paraId="06E47E3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64742-78-5</w:t>
            </w:r>
          </w:p>
        </w:tc>
        <w:tc>
          <w:tcPr>
            <w:tcW w:w="1418" w:type="dxa"/>
            <w:shd w:val="clear" w:color="auto" w:fill="auto"/>
          </w:tcPr>
          <w:p w14:paraId="06CB1AA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265-181-2</w:t>
            </w:r>
          </w:p>
        </w:tc>
      </w:tr>
      <w:tr w:rsidR="004D7BEE" w:rsidRPr="00BB126E" w14:paraId="25C8CF2D" w14:textId="77777777" w:rsidTr="004D7BEE">
        <w:trPr>
          <w:jc w:val="center"/>
        </w:trPr>
        <w:tc>
          <w:tcPr>
            <w:tcW w:w="852" w:type="dxa"/>
            <w:shd w:val="clear" w:color="auto" w:fill="auto"/>
          </w:tcPr>
          <w:p w14:paraId="51E69FF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937</w:t>
            </w:r>
          </w:p>
        </w:tc>
        <w:tc>
          <w:tcPr>
            <w:tcW w:w="6533" w:type="dxa"/>
            <w:shd w:val="clear" w:color="auto" w:fill="auto"/>
          </w:tcPr>
          <w:p w14:paraId="1794055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 yağları (petrol), hidrodesülfürlenmiş ağır vakum </w:t>
            </w:r>
          </w:p>
        </w:tc>
        <w:tc>
          <w:tcPr>
            <w:tcW w:w="1570" w:type="dxa"/>
            <w:shd w:val="clear" w:color="auto" w:fill="auto"/>
          </w:tcPr>
          <w:p w14:paraId="249E04C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64742-86-5</w:t>
            </w:r>
          </w:p>
        </w:tc>
        <w:tc>
          <w:tcPr>
            <w:tcW w:w="1418" w:type="dxa"/>
            <w:shd w:val="clear" w:color="auto" w:fill="auto"/>
          </w:tcPr>
          <w:p w14:paraId="5D29C07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265-189-6</w:t>
            </w:r>
          </w:p>
        </w:tc>
      </w:tr>
      <w:tr w:rsidR="004D7BEE" w:rsidRPr="00BB126E" w14:paraId="52334653" w14:textId="77777777" w:rsidTr="004D7BEE">
        <w:trPr>
          <w:jc w:val="center"/>
        </w:trPr>
        <w:tc>
          <w:tcPr>
            <w:tcW w:w="852" w:type="dxa"/>
            <w:shd w:val="clear" w:color="auto" w:fill="auto"/>
          </w:tcPr>
          <w:p w14:paraId="23C0AB3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938</w:t>
            </w:r>
          </w:p>
        </w:tc>
        <w:tc>
          <w:tcPr>
            <w:tcW w:w="6533" w:type="dxa"/>
            <w:shd w:val="clear" w:color="auto" w:fill="auto"/>
          </w:tcPr>
          <w:p w14:paraId="31745955"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Kalıntılar (petrol), buhar ile ayrışmış </w:t>
            </w:r>
          </w:p>
        </w:tc>
        <w:tc>
          <w:tcPr>
            <w:tcW w:w="1570" w:type="dxa"/>
            <w:shd w:val="clear" w:color="auto" w:fill="auto"/>
          </w:tcPr>
          <w:p w14:paraId="5793E63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64742-90-1</w:t>
            </w:r>
          </w:p>
        </w:tc>
        <w:tc>
          <w:tcPr>
            <w:tcW w:w="1418" w:type="dxa"/>
            <w:shd w:val="clear" w:color="auto" w:fill="auto"/>
          </w:tcPr>
          <w:p w14:paraId="5FF4ECF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265-193-8</w:t>
            </w:r>
          </w:p>
        </w:tc>
      </w:tr>
      <w:tr w:rsidR="004D7BEE" w:rsidRPr="00BB126E" w14:paraId="1B57FC1E" w14:textId="77777777" w:rsidTr="004D7BEE">
        <w:trPr>
          <w:jc w:val="center"/>
        </w:trPr>
        <w:tc>
          <w:tcPr>
            <w:tcW w:w="852" w:type="dxa"/>
            <w:shd w:val="clear" w:color="auto" w:fill="auto"/>
          </w:tcPr>
          <w:p w14:paraId="141DB76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939</w:t>
            </w:r>
          </w:p>
        </w:tc>
        <w:tc>
          <w:tcPr>
            <w:tcW w:w="6533" w:type="dxa"/>
            <w:shd w:val="clear" w:color="auto" w:fill="auto"/>
          </w:tcPr>
          <w:p w14:paraId="53115DFB"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Kalıntılar (petrol), atmosferik </w:t>
            </w:r>
          </w:p>
        </w:tc>
        <w:tc>
          <w:tcPr>
            <w:tcW w:w="1570" w:type="dxa"/>
            <w:shd w:val="clear" w:color="auto" w:fill="auto"/>
          </w:tcPr>
          <w:p w14:paraId="5C4F3A2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68333-22-2</w:t>
            </w:r>
          </w:p>
        </w:tc>
        <w:tc>
          <w:tcPr>
            <w:tcW w:w="1418" w:type="dxa"/>
            <w:shd w:val="clear" w:color="auto" w:fill="auto"/>
          </w:tcPr>
          <w:p w14:paraId="6677C1F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269-777-3</w:t>
            </w:r>
          </w:p>
        </w:tc>
      </w:tr>
      <w:tr w:rsidR="004D7BEE" w:rsidRPr="00BB126E" w14:paraId="7B6B97E5" w14:textId="77777777" w:rsidTr="004D7BEE">
        <w:trPr>
          <w:jc w:val="center"/>
        </w:trPr>
        <w:tc>
          <w:tcPr>
            <w:tcW w:w="852" w:type="dxa"/>
            <w:shd w:val="clear" w:color="auto" w:fill="auto"/>
          </w:tcPr>
          <w:p w14:paraId="196FBBE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lastRenderedPageBreak/>
              <w:t>940</w:t>
            </w:r>
          </w:p>
        </w:tc>
        <w:tc>
          <w:tcPr>
            <w:tcW w:w="6533" w:type="dxa"/>
            <w:shd w:val="clear" w:color="auto" w:fill="auto"/>
          </w:tcPr>
          <w:p w14:paraId="6E885ED0"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Arıtılmış yağlar (petrol), hidrodesülfürlenmiş katalitik olarak ayrışmış </w:t>
            </w:r>
          </w:p>
        </w:tc>
        <w:tc>
          <w:tcPr>
            <w:tcW w:w="1570" w:type="dxa"/>
            <w:shd w:val="clear" w:color="auto" w:fill="auto"/>
          </w:tcPr>
          <w:p w14:paraId="00AA3FD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68333-26-6</w:t>
            </w:r>
          </w:p>
        </w:tc>
        <w:tc>
          <w:tcPr>
            <w:tcW w:w="1418" w:type="dxa"/>
            <w:shd w:val="clear" w:color="auto" w:fill="auto"/>
          </w:tcPr>
          <w:p w14:paraId="1E609CC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269-782-0</w:t>
            </w:r>
          </w:p>
        </w:tc>
      </w:tr>
      <w:tr w:rsidR="004D7BEE" w:rsidRPr="00BB126E" w14:paraId="67E58961" w14:textId="77777777" w:rsidTr="004D7BEE">
        <w:trPr>
          <w:jc w:val="center"/>
        </w:trPr>
        <w:tc>
          <w:tcPr>
            <w:tcW w:w="852" w:type="dxa"/>
            <w:shd w:val="clear" w:color="auto" w:fill="auto"/>
          </w:tcPr>
          <w:p w14:paraId="69AF1F7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941</w:t>
            </w:r>
          </w:p>
        </w:tc>
        <w:tc>
          <w:tcPr>
            <w:tcW w:w="6533" w:type="dxa"/>
            <w:shd w:val="clear" w:color="auto" w:fill="auto"/>
          </w:tcPr>
          <w:p w14:paraId="7E5716C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hidrodesülfürlenmiş orta derecede katalitik olarak ayrışmış </w:t>
            </w:r>
          </w:p>
        </w:tc>
        <w:tc>
          <w:tcPr>
            <w:tcW w:w="1570" w:type="dxa"/>
            <w:shd w:val="clear" w:color="auto" w:fill="auto"/>
          </w:tcPr>
          <w:p w14:paraId="6E11EED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68333-27-7</w:t>
            </w:r>
          </w:p>
        </w:tc>
        <w:tc>
          <w:tcPr>
            <w:tcW w:w="1418" w:type="dxa"/>
            <w:shd w:val="clear" w:color="auto" w:fill="auto"/>
          </w:tcPr>
          <w:p w14:paraId="4104956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269-783-6</w:t>
            </w:r>
          </w:p>
        </w:tc>
      </w:tr>
      <w:tr w:rsidR="004D7BEE" w:rsidRPr="00BB126E" w14:paraId="6DB6B77A" w14:textId="77777777" w:rsidTr="004D7BEE">
        <w:trPr>
          <w:jc w:val="center"/>
        </w:trPr>
        <w:tc>
          <w:tcPr>
            <w:tcW w:w="852" w:type="dxa"/>
            <w:shd w:val="clear" w:color="auto" w:fill="auto"/>
          </w:tcPr>
          <w:p w14:paraId="6BD4481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942</w:t>
            </w:r>
          </w:p>
        </w:tc>
        <w:tc>
          <w:tcPr>
            <w:tcW w:w="6533" w:type="dxa"/>
            <w:shd w:val="clear" w:color="auto" w:fill="auto"/>
          </w:tcPr>
          <w:p w14:paraId="49DDC1B7"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hidrodesülfürlenmiş ağır katalitik olarak ayrışmış </w:t>
            </w:r>
          </w:p>
        </w:tc>
        <w:tc>
          <w:tcPr>
            <w:tcW w:w="1570" w:type="dxa"/>
            <w:shd w:val="clear" w:color="auto" w:fill="auto"/>
          </w:tcPr>
          <w:p w14:paraId="5B5D67F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68333-28-8</w:t>
            </w:r>
          </w:p>
        </w:tc>
        <w:tc>
          <w:tcPr>
            <w:tcW w:w="1418" w:type="dxa"/>
            <w:shd w:val="clear" w:color="auto" w:fill="auto"/>
          </w:tcPr>
          <w:p w14:paraId="296A4A7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269-784-1</w:t>
            </w:r>
          </w:p>
        </w:tc>
      </w:tr>
      <w:tr w:rsidR="004D7BEE" w:rsidRPr="00BB126E" w14:paraId="29A422C6" w14:textId="77777777" w:rsidTr="004D7BEE">
        <w:trPr>
          <w:jc w:val="center"/>
        </w:trPr>
        <w:tc>
          <w:tcPr>
            <w:tcW w:w="852" w:type="dxa"/>
            <w:shd w:val="clear" w:color="auto" w:fill="auto"/>
          </w:tcPr>
          <w:p w14:paraId="15A9A8C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943</w:t>
            </w:r>
          </w:p>
        </w:tc>
        <w:tc>
          <w:tcPr>
            <w:tcW w:w="6533" w:type="dxa"/>
            <w:shd w:val="clear" w:color="auto" w:fill="auto"/>
          </w:tcPr>
          <w:p w14:paraId="28BC8BAC"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Fuel oil, kalıntılar-direkt distilasyon ürünü gaz yağları, yüksek sülfür </w:t>
            </w:r>
          </w:p>
        </w:tc>
        <w:tc>
          <w:tcPr>
            <w:tcW w:w="1570" w:type="dxa"/>
            <w:shd w:val="clear" w:color="auto" w:fill="auto"/>
          </w:tcPr>
          <w:p w14:paraId="644713D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68476-32-4</w:t>
            </w:r>
          </w:p>
        </w:tc>
        <w:tc>
          <w:tcPr>
            <w:tcW w:w="1418" w:type="dxa"/>
            <w:shd w:val="clear" w:color="auto" w:fill="auto"/>
          </w:tcPr>
          <w:p w14:paraId="15D1B89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270-674-0</w:t>
            </w:r>
          </w:p>
        </w:tc>
      </w:tr>
      <w:tr w:rsidR="004D7BEE" w:rsidRPr="00BB126E" w14:paraId="1E9219FA" w14:textId="77777777" w:rsidTr="004D7BEE">
        <w:trPr>
          <w:jc w:val="center"/>
        </w:trPr>
        <w:tc>
          <w:tcPr>
            <w:tcW w:w="852" w:type="dxa"/>
            <w:shd w:val="clear" w:color="auto" w:fill="auto"/>
          </w:tcPr>
          <w:p w14:paraId="18D6C13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944</w:t>
            </w:r>
          </w:p>
        </w:tc>
        <w:tc>
          <w:tcPr>
            <w:tcW w:w="6533" w:type="dxa"/>
            <w:shd w:val="clear" w:color="auto" w:fill="auto"/>
          </w:tcPr>
          <w:p w14:paraId="01BE8F02"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Fuel oil, kalıntı </w:t>
            </w:r>
          </w:p>
        </w:tc>
        <w:tc>
          <w:tcPr>
            <w:tcW w:w="1570" w:type="dxa"/>
            <w:shd w:val="clear" w:color="auto" w:fill="auto"/>
          </w:tcPr>
          <w:p w14:paraId="0680EC2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68476-33-5</w:t>
            </w:r>
          </w:p>
        </w:tc>
        <w:tc>
          <w:tcPr>
            <w:tcW w:w="1418" w:type="dxa"/>
            <w:shd w:val="clear" w:color="auto" w:fill="auto"/>
          </w:tcPr>
          <w:p w14:paraId="1AF0AFB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270-675-6</w:t>
            </w:r>
          </w:p>
        </w:tc>
      </w:tr>
      <w:tr w:rsidR="004D7BEE" w:rsidRPr="00BB126E" w14:paraId="4D5C71AE" w14:textId="77777777" w:rsidTr="004D7BEE">
        <w:trPr>
          <w:jc w:val="center"/>
        </w:trPr>
        <w:tc>
          <w:tcPr>
            <w:tcW w:w="852" w:type="dxa"/>
            <w:shd w:val="clear" w:color="auto" w:fill="auto"/>
          </w:tcPr>
          <w:p w14:paraId="65FB44E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945</w:t>
            </w:r>
          </w:p>
        </w:tc>
        <w:tc>
          <w:tcPr>
            <w:tcW w:w="6533" w:type="dxa"/>
            <w:shd w:val="clear" w:color="auto" w:fill="auto"/>
          </w:tcPr>
          <w:p w14:paraId="738E3EA5"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Kalıntılar (petrol), katalitik dönüştürücü fraksiyonlayıcı kalıntı distilasyonu </w:t>
            </w:r>
          </w:p>
        </w:tc>
        <w:tc>
          <w:tcPr>
            <w:tcW w:w="1570" w:type="dxa"/>
            <w:shd w:val="clear" w:color="auto" w:fill="auto"/>
          </w:tcPr>
          <w:p w14:paraId="33062C7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68478-13-7</w:t>
            </w:r>
          </w:p>
        </w:tc>
        <w:tc>
          <w:tcPr>
            <w:tcW w:w="1418" w:type="dxa"/>
            <w:shd w:val="clear" w:color="auto" w:fill="auto"/>
          </w:tcPr>
          <w:p w14:paraId="0EE39F2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270-792-2</w:t>
            </w:r>
          </w:p>
        </w:tc>
      </w:tr>
      <w:tr w:rsidR="004D7BEE" w:rsidRPr="00BB126E" w14:paraId="59A434AA" w14:textId="77777777" w:rsidTr="004D7BEE">
        <w:trPr>
          <w:jc w:val="center"/>
        </w:trPr>
        <w:tc>
          <w:tcPr>
            <w:tcW w:w="852" w:type="dxa"/>
            <w:shd w:val="clear" w:color="auto" w:fill="auto"/>
          </w:tcPr>
          <w:p w14:paraId="6E81FEF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946</w:t>
            </w:r>
          </w:p>
        </w:tc>
        <w:tc>
          <w:tcPr>
            <w:tcW w:w="6533" w:type="dxa"/>
            <w:shd w:val="clear" w:color="auto" w:fill="auto"/>
          </w:tcPr>
          <w:p w14:paraId="0C204DDD"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Kalıntılar (petrol), ağır koklaştırma gaz yağı ve vakum gaz yağı </w:t>
            </w:r>
          </w:p>
        </w:tc>
        <w:tc>
          <w:tcPr>
            <w:tcW w:w="1570" w:type="dxa"/>
            <w:shd w:val="clear" w:color="auto" w:fill="auto"/>
          </w:tcPr>
          <w:p w14:paraId="4E57C6D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68478-17-1</w:t>
            </w:r>
          </w:p>
        </w:tc>
        <w:tc>
          <w:tcPr>
            <w:tcW w:w="1418" w:type="dxa"/>
            <w:shd w:val="clear" w:color="auto" w:fill="auto"/>
          </w:tcPr>
          <w:p w14:paraId="1874F33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270-796-4</w:t>
            </w:r>
          </w:p>
        </w:tc>
      </w:tr>
      <w:tr w:rsidR="004D7BEE" w:rsidRPr="00BB126E" w14:paraId="3C06DC7A" w14:textId="77777777" w:rsidTr="004D7BEE">
        <w:trPr>
          <w:jc w:val="center"/>
        </w:trPr>
        <w:tc>
          <w:tcPr>
            <w:tcW w:w="852" w:type="dxa"/>
            <w:shd w:val="clear" w:color="auto" w:fill="auto"/>
          </w:tcPr>
          <w:p w14:paraId="0B853ED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947</w:t>
            </w:r>
          </w:p>
        </w:tc>
        <w:tc>
          <w:tcPr>
            <w:tcW w:w="6533" w:type="dxa"/>
            <w:shd w:val="clear" w:color="auto" w:fill="auto"/>
          </w:tcPr>
          <w:p w14:paraId="11C98DB6"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Kalıntılar (petrol), ağır koklaştırma ve hafif vakum </w:t>
            </w:r>
          </w:p>
        </w:tc>
        <w:tc>
          <w:tcPr>
            <w:tcW w:w="1570" w:type="dxa"/>
            <w:shd w:val="clear" w:color="auto" w:fill="auto"/>
          </w:tcPr>
          <w:p w14:paraId="7C4E486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68512-61-8</w:t>
            </w:r>
          </w:p>
        </w:tc>
        <w:tc>
          <w:tcPr>
            <w:tcW w:w="1418" w:type="dxa"/>
            <w:shd w:val="clear" w:color="auto" w:fill="auto"/>
          </w:tcPr>
          <w:p w14:paraId="623C3D4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270-983-0</w:t>
            </w:r>
          </w:p>
        </w:tc>
      </w:tr>
      <w:tr w:rsidR="004D7BEE" w:rsidRPr="00BB126E" w14:paraId="5B75794B" w14:textId="77777777" w:rsidTr="004D7BEE">
        <w:trPr>
          <w:jc w:val="center"/>
        </w:trPr>
        <w:tc>
          <w:tcPr>
            <w:tcW w:w="852" w:type="dxa"/>
            <w:shd w:val="clear" w:color="auto" w:fill="auto"/>
          </w:tcPr>
          <w:p w14:paraId="6E45037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948</w:t>
            </w:r>
          </w:p>
        </w:tc>
        <w:tc>
          <w:tcPr>
            <w:tcW w:w="6533" w:type="dxa"/>
            <w:shd w:val="clear" w:color="auto" w:fill="auto"/>
          </w:tcPr>
          <w:p w14:paraId="68A1FF0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Kalıntılar (petrol), hafif vakum </w:t>
            </w:r>
          </w:p>
        </w:tc>
        <w:tc>
          <w:tcPr>
            <w:tcW w:w="1570" w:type="dxa"/>
            <w:shd w:val="clear" w:color="auto" w:fill="auto"/>
          </w:tcPr>
          <w:p w14:paraId="29C2C9C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68512-62-9</w:t>
            </w:r>
          </w:p>
        </w:tc>
        <w:tc>
          <w:tcPr>
            <w:tcW w:w="1418" w:type="dxa"/>
            <w:shd w:val="clear" w:color="auto" w:fill="auto"/>
          </w:tcPr>
          <w:p w14:paraId="30C39D4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270-984-6</w:t>
            </w:r>
          </w:p>
        </w:tc>
      </w:tr>
      <w:tr w:rsidR="004D7BEE" w:rsidRPr="00BB126E" w14:paraId="250A0BA3" w14:textId="77777777" w:rsidTr="004D7BEE">
        <w:trPr>
          <w:jc w:val="center"/>
        </w:trPr>
        <w:tc>
          <w:tcPr>
            <w:tcW w:w="852" w:type="dxa"/>
            <w:shd w:val="clear" w:color="auto" w:fill="auto"/>
          </w:tcPr>
          <w:p w14:paraId="44BB1D8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949</w:t>
            </w:r>
          </w:p>
        </w:tc>
        <w:tc>
          <w:tcPr>
            <w:tcW w:w="6533" w:type="dxa"/>
            <w:shd w:val="clear" w:color="auto" w:fill="auto"/>
          </w:tcPr>
          <w:p w14:paraId="59693B8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Kalıntılar (petrol), buhar ile ayrışmış hafif </w:t>
            </w:r>
          </w:p>
        </w:tc>
        <w:tc>
          <w:tcPr>
            <w:tcW w:w="1570" w:type="dxa"/>
            <w:shd w:val="clear" w:color="auto" w:fill="auto"/>
          </w:tcPr>
          <w:p w14:paraId="351DA8A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68513-69-9</w:t>
            </w:r>
          </w:p>
        </w:tc>
        <w:tc>
          <w:tcPr>
            <w:tcW w:w="1418" w:type="dxa"/>
            <w:shd w:val="clear" w:color="auto" w:fill="auto"/>
          </w:tcPr>
          <w:p w14:paraId="4DDCA74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271-013-9</w:t>
            </w:r>
          </w:p>
        </w:tc>
      </w:tr>
      <w:tr w:rsidR="004D7BEE" w:rsidRPr="00BB126E" w14:paraId="6B1F6630" w14:textId="77777777" w:rsidTr="004D7BEE">
        <w:trPr>
          <w:jc w:val="center"/>
        </w:trPr>
        <w:tc>
          <w:tcPr>
            <w:tcW w:w="852" w:type="dxa"/>
            <w:shd w:val="clear" w:color="auto" w:fill="auto"/>
          </w:tcPr>
          <w:p w14:paraId="0D6D329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950</w:t>
            </w:r>
          </w:p>
        </w:tc>
        <w:tc>
          <w:tcPr>
            <w:tcW w:w="6533" w:type="dxa"/>
            <w:shd w:val="clear" w:color="auto" w:fill="auto"/>
          </w:tcPr>
          <w:p w14:paraId="3139FA62"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Fuel oil, No 6 </w:t>
            </w:r>
          </w:p>
        </w:tc>
        <w:tc>
          <w:tcPr>
            <w:tcW w:w="1570" w:type="dxa"/>
            <w:shd w:val="clear" w:color="auto" w:fill="auto"/>
          </w:tcPr>
          <w:p w14:paraId="1847584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68553-00-4</w:t>
            </w:r>
          </w:p>
        </w:tc>
        <w:tc>
          <w:tcPr>
            <w:tcW w:w="1418" w:type="dxa"/>
            <w:shd w:val="clear" w:color="auto" w:fill="auto"/>
          </w:tcPr>
          <w:p w14:paraId="0413152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271-384-7</w:t>
            </w:r>
          </w:p>
        </w:tc>
      </w:tr>
      <w:tr w:rsidR="004D7BEE" w:rsidRPr="00BB126E" w14:paraId="6F5F99B8" w14:textId="77777777" w:rsidTr="004D7BEE">
        <w:trPr>
          <w:jc w:val="center"/>
        </w:trPr>
        <w:tc>
          <w:tcPr>
            <w:tcW w:w="852" w:type="dxa"/>
            <w:shd w:val="clear" w:color="auto" w:fill="auto"/>
          </w:tcPr>
          <w:p w14:paraId="2EA0244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951</w:t>
            </w:r>
          </w:p>
        </w:tc>
        <w:tc>
          <w:tcPr>
            <w:tcW w:w="6533" w:type="dxa"/>
            <w:shd w:val="clear" w:color="auto" w:fill="auto"/>
          </w:tcPr>
          <w:p w14:paraId="509D179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Kalıntılar (petrol), üst birim, düşük sülfür </w:t>
            </w:r>
          </w:p>
          <w:p w14:paraId="359F5E4A" w14:textId="77777777" w:rsidR="004D7BEE" w:rsidRPr="00BB126E" w:rsidRDefault="004D7BEE" w:rsidP="00BB126E">
            <w:pPr>
              <w:spacing w:after="200" w:line="276" w:lineRule="auto"/>
              <w:jc w:val="both"/>
              <w:rPr>
                <w:rFonts w:ascii="Times New Roman" w:eastAsia="Calibri" w:hAnsi="Times New Roman" w:cs="Times New Roman"/>
                <w:sz w:val="18"/>
                <w:szCs w:val="18"/>
              </w:rPr>
            </w:pPr>
          </w:p>
        </w:tc>
        <w:tc>
          <w:tcPr>
            <w:tcW w:w="1570" w:type="dxa"/>
            <w:shd w:val="clear" w:color="auto" w:fill="auto"/>
          </w:tcPr>
          <w:p w14:paraId="3DF1139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68607-30-7</w:t>
            </w:r>
          </w:p>
        </w:tc>
        <w:tc>
          <w:tcPr>
            <w:tcW w:w="1418" w:type="dxa"/>
            <w:shd w:val="clear" w:color="auto" w:fill="auto"/>
          </w:tcPr>
          <w:p w14:paraId="6488CE4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271-763-7</w:t>
            </w:r>
          </w:p>
        </w:tc>
      </w:tr>
      <w:tr w:rsidR="004D7BEE" w:rsidRPr="00BB126E" w14:paraId="08406338" w14:textId="77777777" w:rsidTr="004D7BEE">
        <w:trPr>
          <w:jc w:val="center"/>
        </w:trPr>
        <w:tc>
          <w:tcPr>
            <w:tcW w:w="852" w:type="dxa"/>
            <w:shd w:val="clear" w:color="auto" w:fill="auto"/>
          </w:tcPr>
          <w:p w14:paraId="41990CB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952</w:t>
            </w:r>
          </w:p>
        </w:tc>
        <w:tc>
          <w:tcPr>
            <w:tcW w:w="6533" w:type="dxa"/>
            <w:shd w:val="clear" w:color="auto" w:fill="auto"/>
          </w:tcPr>
          <w:p w14:paraId="2788F563"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 yağları (petrol), ağır atmosferik </w:t>
            </w:r>
          </w:p>
        </w:tc>
        <w:tc>
          <w:tcPr>
            <w:tcW w:w="1570" w:type="dxa"/>
            <w:shd w:val="clear" w:color="auto" w:fill="auto"/>
          </w:tcPr>
          <w:p w14:paraId="4C3A9FF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68783-08-4</w:t>
            </w:r>
          </w:p>
        </w:tc>
        <w:tc>
          <w:tcPr>
            <w:tcW w:w="1418" w:type="dxa"/>
            <w:shd w:val="clear" w:color="auto" w:fill="auto"/>
          </w:tcPr>
          <w:p w14:paraId="0016DD9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272-184-2</w:t>
            </w:r>
          </w:p>
        </w:tc>
      </w:tr>
      <w:tr w:rsidR="004D7BEE" w:rsidRPr="00BB126E" w14:paraId="011182D5" w14:textId="77777777" w:rsidTr="004D7BEE">
        <w:trPr>
          <w:jc w:val="center"/>
        </w:trPr>
        <w:tc>
          <w:tcPr>
            <w:tcW w:w="852" w:type="dxa"/>
            <w:shd w:val="clear" w:color="auto" w:fill="auto"/>
          </w:tcPr>
          <w:p w14:paraId="292B220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953</w:t>
            </w:r>
          </w:p>
        </w:tc>
        <w:tc>
          <w:tcPr>
            <w:tcW w:w="6533" w:type="dxa"/>
            <w:shd w:val="clear" w:color="auto" w:fill="auto"/>
          </w:tcPr>
          <w:p w14:paraId="76C44C82"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Kalıntılar (petrol), koklaştırma ovucusu, yoğunlaştırılmış-halka- </w:t>
            </w:r>
            <w:proofErr w:type="gramStart"/>
            <w:r w:rsidRPr="00BB126E">
              <w:rPr>
                <w:rFonts w:ascii="Times New Roman" w:eastAsia="Calibri" w:hAnsi="Times New Roman" w:cs="Times New Roman"/>
                <w:sz w:val="18"/>
                <w:szCs w:val="18"/>
              </w:rPr>
              <w:t>aromatiklik</w:t>
            </w:r>
            <w:proofErr w:type="gramEnd"/>
            <w:r w:rsidRPr="00BB126E">
              <w:rPr>
                <w:rFonts w:ascii="Times New Roman" w:eastAsia="Calibri" w:hAnsi="Times New Roman" w:cs="Times New Roman"/>
                <w:sz w:val="18"/>
                <w:szCs w:val="18"/>
              </w:rPr>
              <w:t xml:space="preserve">-içeren </w:t>
            </w:r>
          </w:p>
        </w:tc>
        <w:tc>
          <w:tcPr>
            <w:tcW w:w="1570" w:type="dxa"/>
            <w:shd w:val="clear" w:color="auto" w:fill="auto"/>
          </w:tcPr>
          <w:p w14:paraId="63B7FE2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68783-13-1</w:t>
            </w:r>
          </w:p>
        </w:tc>
        <w:tc>
          <w:tcPr>
            <w:tcW w:w="1418" w:type="dxa"/>
            <w:shd w:val="clear" w:color="auto" w:fill="auto"/>
          </w:tcPr>
          <w:p w14:paraId="249EF45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272-187-9</w:t>
            </w:r>
          </w:p>
        </w:tc>
      </w:tr>
      <w:tr w:rsidR="004D7BEE" w:rsidRPr="00BB126E" w14:paraId="7205D6F4" w14:textId="77777777" w:rsidTr="004D7BEE">
        <w:trPr>
          <w:jc w:val="center"/>
        </w:trPr>
        <w:tc>
          <w:tcPr>
            <w:tcW w:w="852" w:type="dxa"/>
            <w:shd w:val="clear" w:color="auto" w:fill="auto"/>
          </w:tcPr>
          <w:p w14:paraId="17D4E03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954</w:t>
            </w:r>
          </w:p>
        </w:tc>
        <w:tc>
          <w:tcPr>
            <w:tcW w:w="6533" w:type="dxa"/>
            <w:shd w:val="clear" w:color="auto" w:fill="auto"/>
          </w:tcPr>
          <w:p w14:paraId="5CA9CE8E"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petrol kalıntıları vakum </w:t>
            </w:r>
          </w:p>
        </w:tc>
        <w:tc>
          <w:tcPr>
            <w:tcW w:w="1570" w:type="dxa"/>
            <w:shd w:val="clear" w:color="auto" w:fill="auto"/>
          </w:tcPr>
          <w:p w14:paraId="7966149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68955-27-1</w:t>
            </w:r>
          </w:p>
        </w:tc>
        <w:tc>
          <w:tcPr>
            <w:tcW w:w="1418" w:type="dxa"/>
            <w:shd w:val="clear" w:color="auto" w:fill="auto"/>
          </w:tcPr>
          <w:p w14:paraId="5C317FE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273-263-4</w:t>
            </w:r>
          </w:p>
        </w:tc>
      </w:tr>
      <w:tr w:rsidR="004D7BEE" w:rsidRPr="00BB126E" w14:paraId="3B713C31" w14:textId="77777777" w:rsidTr="004D7BEE">
        <w:trPr>
          <w:jc w:val="center"/>
        </w:trPr>
        <w:tc>
          <w:tcPr>
            <w:tcW w:w="852" w:type="dxa"/>
            <w:shd w:val="clear" w:color="auto" w:fill="auto"/>
          </w:tcPr>
          <w:p w14:paraId="6514346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955</w:t>
            </w:r>
          </w:p>
        </w:tc>
        <w:tc>
          <w:tcPr>
            <w:tcW w:w="6533" w:type="dxa"/>
            <w:shd w:val="clear" w:color="auto" w:fill="auto"/>
          </w:tcPr>
          <w:p w14:paraId="532AD3F1"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Kalıntılar (petrol), buhar ile ayrışmış, reçineli </w:t>
            </w:r>
          </w:p>
        </w:tc>
        <w:tc>
          <w:tcPr>
            <w:tcW w:w="1570" w:type="dxa"/>
            <w:shd w:val="clear" w:color="auto" w:fill="auto"/>
          </w:tcPr>
          <w:p w14:paraId="2D11A8C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68955-36-2</w:t>
            </w:r>
          </w:p>
        </w:tc>
        <w:tc>
          <w:tcPr>
            <w:tcW w:w="1418" w:type="dxa"/>
            <w:shd w:val="clear" w:color="auto" w:fill="auto"/>
          </w:tcPr>
          <w:p w14:paraId="1985C20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273-272-3</w:t>
            </w:r>
          </w:p>
        </w:tc>
      </w:tr>
      <w:tr w:rsidR="004D7BEE" w:rsidRPr="00BB126E" w14:paraId="77386437" w14:textId="77777777" w:rsidTr="004D7BEE">
        <w:trPr>
          <w:jc w:val="center"/>
        </w:trPr>
        <w:tc>
          <w:tcPr>
            <w:tcW w:w="852" w:type="dxa"/>
            <w:shd w:val="clear" w:color="auto" w:fill="auto"/>
          </w:tcPr>
          <w:p w14:paraId="021EFFB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956</w:t>
            </w:r>
          </w:p>
        </w:tc>
        <w:tc>
          <w:tcPr>
            <w:tcW w:w="6533" w:type="dxa"/>
            <w:shd w:val="clear" w:color="auto" w:fill="auto"/>
          </w:tcPr>
          <w:p w14:paraId="7A45CAA0"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orta derecede vakum </w:t>
            </w:r>
          </w:p>
        </w:tc>
        <w:tc>
          <w:tcPr>
            <w:tcW w:w="1570" w:type="dxa"/>
            <w:shd w:val="clear" w:color="auto" w:fill="auto"/>
          </w:tcPr>
          <w:p w14:paraId="627B5B9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70592-76-6</w:t>
            </w:r>
          </w:p>
        </w:tc>
        <w:tc>
          <w:tcPr>
            <w:tcW w:w="1418" w:type="dxa"/>
            <w:shd w:val="clear" w:color="auto" w:fill="auto"/>
          </w:tcPr>
          <w:p w14:paraId="31752C7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274-683-0</w:t>
            </w:r>
          </w:p>
        </w:tc>
      </w:tr>
      <w:tr w:rsidR="004D7BEE" w:rsidRPr="00BB126E" w14:paraId="4C1EAAB0" w14:textId="77777777" w:rsidTr="004D7BEE">
        <w:trPr>
          <w:jc w:val="center"/>
        </w:trPr>
        <w:tc>
          <w:tcPr>
            <w:tcW w:w="852" w:type="dxa"/>
            <w:shd w:val="clear" w:color="auto" w:fill="auto"/>
          </w:tcPr>
          <w:p w14:paraId="496983A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957</w:t>
            </w:r>
          </w:p>
        </w:tc>
        <w:tc>
          <w:tcPr>
            <w:tcW w:w="6533" w:type="dxa"/>
            <w:shd w:val="clear" w:color="auto" w:fill="auto"/>
          </w:tcPr>
          <w:p w14:paraId="6FEC3FE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hafif vakum </w:t>
            </w:r>
          </w:p>
        </w:tc>
        <w:tc>
          <w:tcPr>
            <w:tcW w:w="1570" w:type="dxa"/>
            <w:shd w:val="clear" w:color="auto" w:fill="auto"/>
          </w:tcPr>
          <w:p w14:paraId="555CA7D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70592-77-7</w:t>
            </w:r>
          </w:p>
        </w:tc>
        <w:tc>
          <w:tcPr>
            <w:tcW w:w="1418" w:type="dxa"/>
            <w:shd w:val="clear" w:color="auto" w:fill="auto"/>
          </w:tcPr>
          <w:p w14:paraId="5EA0711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274-684-6</w:t>
            </w:r>
          </w:p>
        </w:tc>
      </w:tr>
      <w:tr w:rsidR="004D7BEE" w:rsidRPr="00BB126E" w14:paraId="03878F32" w14:textId="77777777" w:rsidTr="004D7BEE">
        <w:trPr>
          <w:jc w:val="center"/>
        </w:trPr>
        <w:tc>
          <w:tcPr>
            <w:tcW w:w="852" w:type="dxa"/>
            <w:shd w:val="clear" w:color="auto" w:fill="auto"/>
          </w:tcPr>
          <w:p w14:paraId="4F86F20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958</w:t>
            </w:r>
          </w:p>
        </w:tc>
        <w:tc>
          <w:tcPr>
            <w:tcW w:w="6533" w:type="dxa"/>
            <w:shd w:val="clear" w:color="auto" w:fill="auto"/>
          </w:tcPr>
          <w:p w14:paraId="070023C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vakum </w:t>
            </w:r>
          </w:p>
        </w:tc>
        <w:tc>
          <w:tcPr>
            <w:tcW w:w="1570" w:type="dxa"/>
            <w:shd w:val="clear" w:color="auto" w:fill="auto"/>
          </w:tcPr>
          <w:p w14:paraId="2B69615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70592-78-8</w:t>
            </w:r>
          </w:p>
        </w:tc>
        <w:tc>
          <w:tcPr>
            <w:tcW w:w="1418" w:type="dxa"/>
            <w:shd w:val="clear" w:color="auto" w:fill="auto"/>
          </w:tcPr>
          <w:p w14:paraId="04C7E42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274-685-1</w:t>
            </w:r>
          </w:p>
        </w:tc>
      </w:tr>
      <w:tr w:rsidR="004D7BEE" w:rsidRPr="00BB126E" w14:paraId="6C29EF35" w14:textId="77777777" w:rsidTr="004D7BEE">
        <w:trPr>
          <w:jc w:val="center"/>
        </w:trPr>
        <w:tc>
          <w:tcPr>
            <w:tcW w:w="852" w:type="dxa"/>
            <w:shd w:val="clear" w:color="auto" w:fill="auto"/>
          </w:tcPr>
          <w:p w14:paraId="028D366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959</w:t>
            </w:r>
          </w:p>
        </w:tc>
        <w:tc>
          <w:tcPr>
            <w:tcW w:w="6533" w:type="dxa"/>
            <w:shd w:val="clear" w:color="auto" w:fill="auto"/>
          </w:tcPr>
          <w:p w14:paraId="7E6CBA9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Gaz yağları (petrol), hidrodesülfürlenmiş koklaştırma ağır vakum </w:t>
            </w:r>
          </w:p>
        </w:tc>
        <w:tc>
          <w:tcPr>
            <w:tcW w:w="1570" w:type="dxa"/>
            <w:shd w:val="clear" w:color="auto" w:fill="auto"/>
          </w:tcPr>
          <w:p w14:paraId="2C3F6DB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85117-03-9</w:t>
            </w:r>
          </w:p>
        </w:tc>
        <w:tc>
          <w:tcPr>
            <w:tcW w:w="1418" w:type="dxa"/>
            <w:shd w:val="clear" w:color="auto" w:fill="auto"/>
          </w:tcPr>
          <w:p w14:paraId="186169F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285-555-9</w:t>
            </w:r>
          </w:p>
        </w:tc>
      </w:tr>
      <w:tr w:rsidR="004D7BEE" w:rsidRPr="00BB126E" w14:paraId="17966534" w14:textId="77777777" w:rsidTr="004D7BEE">
        <w:trPr>
          <w:jc w:val="center"/>
        </w:trPr>
        <w:tc>
          <w:tcPr>
            <w:tcW w:w="852" w:type="dxa"/>
            <w:shd w:val="clear" w:color="auto" w:fill="auto"/>
          </w:tcPr>
          <w:p w14:paraId="1FCAA7F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960</w:t>
            </w:r>
          </w:p>
        </w:tc>
        <w:tc>
          <w:tcPr>
            <w:tcW w:w="6533" w:type="dxa"/>
            <w:shd w:val="clear" w:color="auto" w:fill="auto"/>
          </w:tcPr>
          <w:p w14:paraId="3C9B3F65"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Kalıntılar (petrol), buhar ile ayrışmış, distilatlar </w:t>
            </w:r>
          </w:p>
        </w:tc>
        <w:tc>
          <w:tcPr>
            <w:tcW w:w="1570" w:type="dxa"/>
            <w:shd w:val="clear" w:color="auto" w:fill="auto"/>
          </w:tcPr>
          <w:p w14:paraId="2ADBDF2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90669-75-3</w:t>
            </w:r>
          </w:p>
        </w:tc>
        <w:tc>
          <w:tcPr>
            <w:tcW w:w="1418" w:type="dxa"/>
            <w:shd w:val="clear" w:color="auto" w:fill="auto"/>
          </w:tcPr>
          <w:p w14:paraId="500CD6B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292-657-7</w:t>
            </w:r>
          </w:p>
        </w:tc>
      </w:tr>
      <w:tr w:rsidR="004D7BEE" w:rsidRPr="00BB126E" w14:paraId="2932EEBB" w14:textId="77777777" w:rsidTr="004D7BEE">
        <w:trPr>
          <w:jc w:val="center"/>
        </w:trPr>
        <w:tc>
          <w:tcPr>
            <w:tcW w:w="852" w:type="dxa"/>
            <w:shd w:val="clear" w:color="auto" w:fill="auto"/>
          </w:tcPr>
          <w:p w14:paraId="7FB5483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961</w:t>
            </w:r>
          </w:p>
        </w:tc>
        <w:tc>
          <w:tcPr>
            <w:tcW w:w="6533" w:type="dxa"/>
            <w:shd w:val="clear" w:color="auto" w:fill="auto"/>
          </w:tcPr>
          <w:p w14:paraId="68A14FE2"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Kalıntılar (petrol), vakum, hafif </w:t>
            </w:r>
          </w:p>
        </w:tc>
        <w:tc>
          <w:tcPr>
            <w:tcW w:w="1570" w:type="dxa"/>
            <w:shd w:val="clear" w:color="auto" w:fill="auto"/>
          </w:tcPr>
          <w:p w14:paraId="0F82778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90669-76-4</w:t>
            </w:r>
          </w:p>
        </w:tc>
        <w:tc>
          <w:tcPr>
            <w:tcW w:w="1418" w:type="dxa"/>
            <w:shd w:val="clear" w:color="auto" w:fill="auto"/>
          </w:tcPr>
          <w:p w14:paraId="1B305B8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292-658-2</w:t>
            </w:r>
          </w:p>
        </w:tc>
      </w:tr>
      <w:tr w:rsidR="004D7BEE" w:rsidRPr="00BB126E" w14:paraId="326CCD42" w14:textId="77777777" w:rsidTr="004D7BEE">
        <w:trPr>
          <w:jc w:val="center"/>
        </w:trPr>
        <w:tc>
          <w:tcPr>
            <w:tcW w:w="852" w:type="dxa"/>
            <w:shd w:val="clear" w:color="auto" w:fill="auto"/>
          </w:tcPr>
          <w:p w14:paraId="21FD3C6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962</w:t>
            </w:r>
          </w:p>
        </w:tc>
        <w:tc>
          <w:tcPr>
            <w:tcW w:w="6533" w:type="dxa"/>
            <w:shd w:val="clear" w:color="auto" w:fill="auto"/>
          </w:tcPr>
          <w:p w14:paraId="0B01EA72" w14:textId="1815A4B8" w:rsidR="004D7BEE" w:rsidRPr="00BB126E" w:rsidRDefault="005F5C70"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Fuel oil, ağır, yüksek sülfür</w:t>
            </w:r>
          </w:p>
        </w:tc>
        <w:tc>
          <w:tcPr>
            <w:tcW w:w="1570" w:type="dxa"/>
            <w:shd w:val="clear" w:color="auto" w:fill="auto"/>
          </w:tcPr>
          <w:p w14:paraId="638BDA6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92045-14-2</w:t>
            </w:r>
          </w:p>
        </w:tc>
        <w:tc>
          <w:tcPr>
            <w:tcW w:w="1418" w:type="dxa"/>
            <w:shd w:val="clear" w:color="auto" w:fill="auto"/>
          </w:tcPr>
          <w:p w14:paraId="074663B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295-396-7</w:t>
            </w:r>
          </w:p>
        </w:tc>
      </w:tr>
      <w:tr w:rsidR="004D7BEE" w:rsidRPr="00BB126E" w14:paraId="4FB10131" w14:textId="77777777" w:rsidTr="004D7BEE">
        <w:trPr>
          <w:jc w:val="center"/>
        </w:trPr>
        <w:tc>
          <w:tcPr>
            <w:tcW w:w="852" w:type="dxa"/>
            <w:shd w:val="clear" w:color="auto" w:fill="auto"/>
          </w:tcPr>
          <w:p w14:paraId="130B2C0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963</w:t>
            </w:r>
          </w:p>
        </w:tc>
        <w:tc>
          <w:tcPr>
            <w:tcW w:w="6533" w:type="dxa"/>
            <w:shd w:val="clear" w:color="auto" w:fill="auto"/>
          </w:tcPr>
          <w:p w14:paraId="2EA4D43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Kalıntılar (petrol), katalitik parçalanma </w:t>
            </w:r>
          </w:p>
        </w:tc>
        <w:tc>
          <w:tcPr>
            <w:tcW w:w="1570" w:type="dxa"/>
            <w:shd w:val="clear" w:color="auto" w:fill="auto"/>
          </w:tcPr>
          <w:p w14:paraId="046E53B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92061-97-7</w:t>
            </w:r>
          </w:p>
        </w:tc>
        <w:tc>
          <w:tcPr>
            <w:tcW w:w="1418" w:type="dxa"/>
            <w:shd w:val="clear" w:color="auto" w:fill="auto"/>
          </w:tcPr>
          <w:p w14:paraId="178E787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295-511-0</w:t>
            </w:r>
          </w:p>
        </w:tc>
      </w:tr>
      <w:tr w:rsidR="004D7BEE" w:rsidRPr="00BB126E" w14:paraId="783C2C44" w14:textId="77777777" w:rsidTr="004D7BEE">
        <w:trPr>
          <w:jc w:val="center"/>
        </w:trPr>
        <w:tc>
          <w:tcPr>
            <w:tcW w:w="852" w:type="dxa"/>
            <w:shd w:val="clear" w:color="auto" w:fill="auto"/>
          </w:tcPr>
          <w:p w14:paraId="54878DF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964</w:t>
            </w:r>
          </w:p>
        </w:tc>
        <w:tc>
          <w:tcPr>
            <w:tcW w:w="6533" w:type="dxa"/>
            <w:shd w:val="clear" w:color="auto" w:fill="auto"/>
          </w:tcPr>
          <w:p w14:paraId="6F5E1C6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orta derecede katalitik olarak ayrışmış, termal olarak bozunmuş </w:t>
            </w:r>
          </w:p>
        </w:tc>
        <w:tc>
          <w:tcPr>
            <w:tcW w:w="1570" w:type="dxa"/>
            <w:shd w:val="clear" w:color="auto" w:fill="auto"/>
          </w:tcPr>
          <w:p w14:paraId="0874E6A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92201-59-7</w:t>
            </w:r>
          </w:p>
        </w:tc>
        <w:tc>
          <w:tcPr>
            <w:tcW w:w="1418" w:type="dxa"/>
            <w:shd w:val="clear" w:color="auto" w:fill="auto"/>
          </w:tcPr>
          <w:p w14:paraId="07C052F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295-990-6</w:t>
            </w:r>
          </w:p>
        </w:tc>
      </w:tr>
      <w:tr w:rsidR="004D7BEE" w:rsidRPr="00BB126E" w14:paraId="519E7AAD" w14:textId="77777777" w:rsidTr="004D7BEE">
        <w:trPr>
          <w:jc w:val="center"/>
        </w:trPr>
        <w:tc>
          <w:tcPr>
            <w:tcW w:w="852" w:type="dxa"/>
            <w:shd w:val="clear" w:color="auto" w:fill="auto"/>
          </w:tcPr>
          <w:p w14:paraId="377B18A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965</w:t>
            </w:r>
          </w:p>
        </w:tc>
        <w:tc>
          <w:tcPr>
            <w:tcW w:w="6533" w:type="dxa"/>
            <w:shd w:val="clear" w:color="auto" w:fill="auto"/>
          </w:tcPr>
          <w:p w14:paraId="086E74F3"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Artık yağlar (petrol) </w:t>
            </w:r>
          </w:p>
        </w:tc>
        <w:tc>
          <w:tcPr>
            <w:tcW w:w="1570" w:type="dxa"/>
            <w:shd w:val="clear" w:color="auto" w:fill="auto"/>
          </w:tcPr>
          <w:p w14:paraId="1089486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93821-66-0</w:t>
            </w:r>
          </w:p>
        </w:tc>
        <w:tc>
          <w:tcPr>
            <w:tcW w:w="1418" w:type="dxa"/>
            <w:shd w:val="clear" w:color="auto" w:fill="auto"/>
          </w:tcPr>
          <w:p w14:paraId="7DAC2F4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298-754-0</w:t>
            </w:r>
          </w:p>
        </w:tc>
      </w:tr>
      <w:tr w:rsidR="004D7BEE" w:rsidRPr="00BB126E" w14:paraId="7FB1EE21" w14:textId="77777777" w:rsidTr="004D7BEE">
        <w:trPr>
          <w:jc w:val="center"/>
        </w:trPr>
        <w:tc>
          <w:tcPr>
            <w:tcW w:w="852" w:type="dxa"/>
            <w:shd w:val="clear" w:color="auto" w:fill="auto"/>
          </w:tcPr>
          <w:p w14:paraId="47D52E9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966</w:t>
            </w:r>
          </w:p>
        </w:tc>
        <w:tc>
          <w:tcPr>
            <w:tcW w:w="6533" w:type="dxa"/>
            <w:shd w:val="clear" w:color="auto" w:fill="auto"/>
          </w:tcPr>
          <w:p w14:paraId="586843D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Kalıntılar, buhar ile ayrışmış, ısı ile muamele edilmiş </w:t>
            </w:r>
          </w:p>
        </w:tc>
        <w:tc>
          <w:tcPr>
            <w:tcW w:w="1570" w:type="dxa"/>
            <w:shd w:val="clear" w:color="auto" w:fill="auto"/>
          </w:tcPr>
          <w:p w14:paraId="32FFA72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98219-64-8</w:t>
            </w:r>
          </w:p>
        </w:tc>
        <w:tc>
          <w:tcPr>
            <w:tcW w:w="1418" w:type="dxa"/>
            <w:shd w:val="clear" w:color="auto" w:fill="auto"/>
          </w:tcPr>
          <w:p w14:paraId="14BBB24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308-733-0</w:t>
            </w:r>
          </w:p>
        </w:tc>
      </w:tr>
      <w:tr w:rsidR="004D7BEE" w:rsidRPr="00BB126E" w14:paraId="78B1BDD6" w14:textId="77777777" w:rsidTr="004D7BEE">
        <w:trPr>
          <w:jc w:val="center"/>
        </w:trPr>
        <w:tc>
          <w:tcPr>
            <w:tcW w:w="852" w:type="dxa"/>
            <w:shd w:val="clear" w:color="auto" w:fill="auto"/>
          </w:tcPr>
          <w:p w14:paraId="6809609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967</w:t>
            </w:r>
          </w:p>
        </w:tc>
        <w:tc>
          <w:tcPr>
            <w:tcW w:w="6533" w:type="dxa"/>
            <w:shd w:val="clear" w:color="auto" w:fill="auto"/>
          </w:tcPr>
          <w:p w14:paraId="4ACC9EA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hidrodesülfürlenmiş orta tam aralık </w:t>
            </w:r>
          </w:p>
        </w:tc>
        <w:tc>
          <w:tcPr>
            <w:tcW w:w="1570" w:type="dxa"/>
            <w:shd w:val="clear" w:color="auto" w:fill="auto"/>
          </w:tcPr>
          <w:p w14:paraId="26F0812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101316-57-8</w:t>
            </w:r>
          </w:p>
        </w:tc>
        <w:tc>
          <w:tcPr>
            <w:tcW w:w="1418" w:type="dxa"/>
            <w:shd w:val="clear" w:color="auto" w:fill="auto"/>
          </w:tcPr>
          <w:p w14:paraId="7396BBD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309-863-0</w:t>
            </w:r>
          </w:p>
        </w:tc>
      </w:tr>
      <w:tr w:rsidR="004D7BEE" w:rsidRPr="00BB126E" w14:paraId="26BCBC63" w14:textId="77777777" w:rsidTr="004D7BEE">
        <w:trPr>
          <w:jc w:val="center"/>
        </w:trPr>
        <w:tc>
          <w:tcPr>
            <w:tcW w:w="852" w:type="dxa"/>
            <w:shd w:val="clear" w:color="auto" w:fill="auto"/>
          </w:tcPr>
          <w:p w14:paraId="55CCAF8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968</w:t>
            </w:r>
          </w:p>
        </w:tc>
        <w:tc>
          <w:tcPr>
            <w:tcW w:w="6533" w:type="dxa"/>
            <w:shd w:val="clear" w:color="auto" w:fill="auto"/>
          </w:tcPr>
          <w:p w14:paraId="2877BB52" w14:textId="74AEB4EF" w:rsidR="004D7BEE" w:rsidRPr="00BB126E" w:rsidRDefault="00695FD2"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Distilatlar (petrol), hafif parafinik</w:t>
            </w:r>
          </w:p>
        </w:tc>
        <w:tc>
          <w:tcPr>
            <w:tcW w:w="1570" w:type="dxa"/>
            <w:shd w:val="clear" w:color="auto" w:fill="auto"/>
          </w:tcPr>
          <w:p w14:paraId="1459FF6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64741-50-0</w:t>
            </w:r>
          </w:p>
        </w:tc>
        <w:tc>
          <w:tcPr>
            <w:tcW w:w="1418" w:type="dxa"/>
            <w:shd w:val="clear" w:color="auto" w:fill="auto"/>
          </w:tcPr>
          <w:p w14:paraId="5BA6BD6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265-051-5</w:t>
            </w:r>
          </w:p>
        </w:tc>
      </w:tr>
      <w:tr w:rsidR="004D7BEE" w:rsidRPr="00BB126E" w14:paraId="0FD6CA61" w14:textId="77777777" w:rsidTr="004D7BEE">
        <w:trPr>
          <w:jc w:val="center"/>
        </w:trPr>
        <w:tc>
          <w:tcPr>
            <w:tcW w:w="852" w:type="dxa"/>
            <w:shd w:val="clear" w:color="auto" w:fill="auto"/>
          </w:tcPr>
          <w:p w14:paraId="3193DCA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969</w:t>
            </w:r>
          </w:p>
        </w:tc>
        <w:tc>
          <w:tcPr>
            <w:tcW w:w="6533" w:type="dxa"/>
            <w:shd w:val="clear" w:color="auto" w:fill="auto"/>
          </w:tcPr>
          <w:p w14:paraId="10841550"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ağır parafinik </w:t>
            </w:r>
          </w:p>
        </w:tc>
        <w:tc>
          <w:tcPr>
            <w:tcW w:w="1570" w:type="dxa"/>
            <w:shd w:val="clear" w:color="auto" w:fill="auto"/>
          </w:tcPr>
          <w:p w14:paraId="3632451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64741-51-1</w:t>
            </w:r>
          </w:p>
        </w:tc>
        <w:tc>
          <w:tcPr>
            <w:tcW w:w="1418" w:type="dxa"/>
            <w:shd w:val="clear" w:color="auto" w:fill="auto"/>
          </w:tcPr>
          <w:p w14:paraId="4191C24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265-052-0</w:t>
            </w:r>
          </w:p>
        </w:tc>
      </w:tr>
      <w:tr w:rsidR="004D7BEE" w:rsidRPr="00BB126E" w14:paraId="0610527F" w14:textId="77777777" w:rsidTr="004D7BEE">
        <w:trPr>
          <w:jc w:val="center"/>
        </w:trPr>
        <w:tc>
          <w:tcPr>
            <w:tcW w:w="852" w:type="dxa"/>
            <w:shd w:val="clear" w:color="auto" w:fill="auto"/>
          </w:tcPr>
          <w:p w14:paraId="3E1EA1A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970</w:t>
            </w:r>
          </w:p>
        </w:tc>
        <w:tc>
          <w:tcPr>
            <w:tcW w:w="6533" w:type="dxa"/>
            <w:shd w:val="clear" w:color="auto" w:fill="auto"/>
          </w:tcPr>
          <w:p w14:paraId="382BBF1C"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hafif naftenik </w:t>
            </w:r>
          </w:p>
        </w:tc>
        <w:tc>
          <w:tcPr>
            <w:tcW w:w="1570" w:type="dxa"/>
            <w:shd w:val="clear" w:color="auto" w:fill="auto"/>
          </w:tcPr>
          <w:p w14:paraId="014F674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64741-52-2</w:t>
            </w:r>
          </w:p>
        </w:tc>
        <w:tc>
          <w:tcPr>
            <w:tcW w:w="1418" w:type="dxa"/>
            <w:shd w:val="clear" w:color="auto" w:fill="auto"/>
          </w:tcPr>
          <w:p w14:paraId="5E3A851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265-053-6</w:t>
            </w:r>
          </w:p>
        </w:tc>
      </w:tr>
      <w:tr w:rsidR="004D7BEE" w:rsidRPr="00BB126E" w14:paraId="38085A08" w14:textId="77777777" w:rsidTr="004D7BEE">
        <w:trPr>
          <w:jc w:val="center"/>
        </w:trPr>
        <w:tc>
          <w:tcPr>
            <w:tcW w:w="852" w:type="dxa"/>
            <w:shd w:val="clear" w:color="auto" w:fill="auto"/>
          </w:tcPr>
          <w:p w14:paraId="3B39853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lastRenderedPageBreak/>
              <w:t>971</w:t>
            </w:r>
          </w:p>
        </w:tc>
        <w:tc>
          <w:tcPr>
            <w:tcW w:w="6533" w:type="dxa"/>
            <w:shd w:val="clear" w:color="auto" w:fill="auto"/>
          </w:tcPr>
          <w:p w14:paraId="28B94A5B"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ağır naftenik </w:t>
            </w:r>
          </w:p>
        </w:tc>
        <w:tc>
          <w:tcPr>
            <w:tcW w:w="1570" w:type="dxa"/>
            <w:shd w:val="clear" w:color="auto" w:fill="auto"/>
          </w:tcPr>
          <w:p w14:paraId="67664CB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64741-53-3</w:t>
            </w:r>
          </w:p>
        </w:tc>
        <w:tc>
          <w:tcPr>
            <w:tcW w:w="1418" w:type="dxa"/>
            <w:shd w:val="clear" w:color="auto" w:fill="auto"/>
          </w:tcPr>
          <w:p w14:paraId="5A98EEA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265-054-1</w:t>
            </w:r>
          </w:p>
        </w:tc>
      </w:tr>
      <w:tr w:rsidR="004D7BEE" w:rsidRPr="00BB126E" w14:paraId="75BDCC1B" w14:textId="77777777" w:rsidTr="004D7BEE">
        <w:trPr>
          <w:jc w:val="center"/>
        </w:trPr>
        <w:tc>
          <w:tcPr>
            <w:tcW w:w="852" w:type="dxa"/>
            <w:shd w:val="clear" w:color="auto" w:fill="auto"/>
          </w:tcPr>
          <w:p w14:paraId="3372A4D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972</w:t>
            </w:r>
          </w:p>
        </w:tc>
        <w:tc>
          <w:tcPr>
            <w:tcW w:w="6533" w:type="dxa"/>
            <w:shd w:val="clear" w:color="auto" w:fill="auto"/>
          </w:tcPr>
          <w:p w14:paraId="5029E3CE"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asit ile muamele edilmiş ağır naftenik </w:t>
            </w:r>
          </w:p>
        </w:tc>
        <w:tc>
          <w:tcPr>
            <w:tcW w:w="1570" w:type="dxa"/>
            <w:shd w:val="clear" w:color="auto" w:fill="auto"/>
          </w:tcPr>
          <w:p w14:paraId="721535A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64742-18-3</w:t>
            </w:r>
          </w:p>
        </w:tc>
        <w:tc>
          <w:tcPr>
            <w:tcW w:w="1418" w:type="dxa"/>
            <w:shd w:val="clear" w:color="auto" w:fill="auto"/>
          </w:tcPr>
          <w:p w14:paraId="32B8C72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265-117-3</w:t>
            </w:r>
          </w:p>
        </w:tc>
      </w:tr>
      <w:tr w:rsidR="004D7BEE" w:rsidRPr="00BB126E" w14:paraId="572EA9AA" w14:textId="77777777" w:rsidTr="004D7BEE">
        <w:trPr>
          <w:jc w:val="center"/>
        </w:trPr>
        <w:tc>
          <w:tcPr>
            <w:tcW w:w="852" w:type="dxa"/>
            <w:shd w:val="clear" w:color="auto" w:fill="auto"/>
          </w:tcPr>
          <w:p w14:paraId="0D4C21F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973</w:t>
            </w:r>
          </w:p>
        </w:tc>
        <w:tc>
          <w:tcPr>
            <w:tcW w:w="6533" w:type="dxa"/>
            <w:shd w:val="clear" w:color="auto" w:fill="auto"/>
          </w:tcPr>
          <w:p w14:paraId="3CBEF763"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asit ile muamele edilmiş hafif naftenik </w:t>
            </w:r>
          </w:p>
        </w:tc>
        <w:tc>
          <w:tcPr>
            <w:tcW w:w="1570" w:type="dxa"/>
            <w:shd w:val="clear" w:color="auto" w:fill="auto"/>
          </w:tcPr>
          <w:p w14:paraId="05256CD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64742-19-4</w:t>
            </w:r>
          </w:p>
        </w:tc>
        <w:tc>
          <w:tcPr>
            <w:tcW w:w="1418" w:type="dxa"/>
            <w:shd w:val="clear" w:color="auto" w:fill="auto"/>
          </w:tcPr>
          <w:p w14:paraId="07CCCF0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265-118-9</w:t>
            </w:r>
          </w:p>
        </w:tc>
      </w:tr>
      <w:tr w:rsidR="004D7BEE" w:rsidRPr="00BB126E" w14:paraId="219EBF3B" w14:textId="77777777" w:rsidTr="004D7BEE">
        <w:trPr>
          <w:jc w:val="center"/>
        </w:trPr>
        <w:tc>
          <w:tcPr>
            <w:tcW w:w="852" w:type="dxa"/>
            <w:shd w:val="clear" w:color="auto" w:fill="auto"/>
          </w:tcPr>
          <w:p w14:paraId="342FB71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974</w:t>
            </w:r>
          </w:p>
        </w:tc>
        <w:tc>
          <w:tcPr>
            <w:tcW w:w="6533" w:type="dxa"/>
            <w:shd w:val="clear" w:color="auto" w:fill="auto"/>
          </w:tcPr>
          <w:p w14:paraId="259019D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asit ile muamele edilmiş ağır parafinik </w:t>
            </w:r>
          </w:p>
        </w:tc>
        <w:tc>
          <w:tcPr>
            <w:tcW w:w="1570" w:type="dxa"/>
            <w:shd w:val="clear" w:color="auto" w:fill="auto"/>
          </w:tcPr>
          <w:p w14:paraId="243C2C3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64742-20-7</w:t>
            </w:r>
          </w:p>
        </w:tc>
        <w:tc>
          <w:tcPr>
            <w:tcW w:w="1418" w:type="dxa"/>
            <w:shd w:val="clear" w:color="auto" w:fill="auto"/>
          </w:tcPr>
          <w:p w14:paraId="33781A8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265-119-4</w:t>
            </w:r>
          </w:p>
        </w:tc>
      </w:tr>
      <w:tr w:rsidR="004D7BEE" w:rsidRPr="00BB126E" w14:paraId="242D55E0" w14:textId="77777777" w:rsidTr="004D7BEE">
        <w:trPr>
          <w:jc w:val="center"/>
        </w:trPr>
        <w:tc>
          <w:tcPr>
            <w:tcW w:w="852" w:type="dxa"/>
            <w:shd w:val="clear" w:color="auto" w:fill="auto"/>
          </w:tcPr>
          <w:p w14:paraId="621AFC8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975</w:t>
            </w:r>
          </w:p>
        </w:tc>
        <w:tc>
          <w:tcPr>
            <w:tcW w:w="6533" w:type="dxa"/>
            <w:shd w:val="clear" w:color="auto" w:fill="auto"/>
          </w:tcPr>
          <w:p w14:paraId="40565C1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asit ile muamele edilmiş hafif parafinik </w:t>
            </w:r>
          </w:p>
        </w:tc>
        <w:tc>
          <w:tcPr>
            <w:tcW w:w="1570" w:type="dxa"/>
            <w:shd w:val="clear" w:color="auto" w:fill="auto"/>
          </w:tcPr>
          <w:p w14:paraId="4C18067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64742-21-8</w:t>
            </w:r>
          </w:p>
        </w:tc>
        <w:tc>
          <w:tcPr>
            <w:tcW w:w="1418" w:type="dxa"/>
            <w:shd w:val="clear" w:color="auto" w:fill="auto"/>
          </w:tcPr>
          <w:p w14:paraId="50BE00B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265-121-5</w:t>
            </w:r>
          </w:p>
        </w:tc>
      </w:tr>
      <w:tr w:rsidR="004D7BEE" w:rsidRPr="00BB126E" w14:paraId="6BB69826" w14:textId="77777777" w:rsidTr="004D7BEE">
        <w:trPr>
          <w:jc w:val="center"/>
        </w:trPr>
        <w:tc>
          <w:tcPr>
            <w:tcW w:w="852" w:type="dxa"/>
            <w:shd w:val="clear" w:color="auto" w:fill="auto"/>
          </w:tcPr>
          <w:p w14:paraId="7A44487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976</w:t>
            </w:r>
          </w:p>
        </w:tc>
        <w:tc>
          <w:tcPr>
            <w:tcW w:w="6533" w:type="dxa"/>
            <w:shd w:val="clear" w:color="auto" w:fill="auto"/>
          </w:tcPr>
          <w:p w14:paraId="289CF21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kimyasal olarak </w:t>
            </w:r>
            <w:proofErr w:type="gramStart"/>
            <w:r w:rsidRPr="00BB126E">
              <w:rPr>
                <w:rFonts w:ascii="Times New Roman" w:eastAsia="Calibri" w:hAnsi="Times New Roman" w:cs="Times New Roman"/>
                <w:sz w:val="18"/>
                <w:szCs w:val="18"/>
              </w:rPr>
              <w:t>nötralize edilmiş</w:t>
            </w:r>
            <w:proofErr w:type="gramEnd"/>
            <w:r w:rsidRPr="00BB126E">
              <w:rPr>
                <w:rFonts w:ascii="Times New Roman" w:eastAsia="Calibri" w:hAnsi="Times New Roman" w:cs="Times New Roman"/>
                <w:sz w:val="18"/>
                <w:szCs w:val="18"/>
              </w:rPr>
              <w:t xml:space="preserve"> ağır parafinik </w:t>
            </w:r>
          </w:p>
        </w:tc>
        <w:tc>
          <w:tcPr>
            <w:tcW w:w="1570" w:type="dxa"/>
            <w:shd w:val="clear" w:color="auto" w:fill="auto"/>
          </w:tcPr>
          <w:p w14:paraId="2801508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64742-27-4</w:t>
            </w:r>
          </w:p>
        </w:tc>
        <w:tc>
          <w:tcPr>
            <w:tcW w:w="1418" w:type="dxa"/>
            <w:shd w:val="clear" w:color="auto" w:fill="auto"/>
          </w:tcPr>
          <w:p w14:paraId="557B068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265-127-8</w:t>
            </w:r>
          </w:p>
        </w:tc>
      </w:tr>
      <w:tr w:rsidR="004D7BEE" w:rsidRPr="00BB126E" w14:paraId="1C6D0381" w14:textId="77777777" w:rsidTr="004D7BEE">
        <w:trPr>
          <w:jc w:val="center"/>
        </w:trPr>
        <w:tc>
          <w:tcPr>
            <w:tcW w:w="852" w:type="dxa"/>
            <w:shd w:val="clear" w:color="auto" w:fill="auto"/>
          </w:tcPr>
          <w:p w14:paraId="56F7D69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977</w:t>
            </w:r>
          </w:p>
        </w:tc>
        <w:tc>
          <w:tcPr>
            <w:tcW w:w="6533" w:type="dxa"/>
            <w:shd w:val="clear" w:color="auto" w:fill="auto"/>
          </w:tcPr>
          <w:p w14:paraId="7CF0A1E4"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kimyasal olarak </w:t>
            </w:r>
            <w:proofErr w:type="gramStart"/>
            <w:r w:rsidRPr="00BB126E">
              <w:rPr>
                <w:rFonts w:ascii="Times New Roman" w:eastAsia="Calibri" w:hAnsi="Times New Roman" w:cs="Times New Roman"/>
                <w:sz w:val="18"/>
                <w:szCs w:val="18"/>
              </w:rPr>
              <w:t>nötralize edilmiş</w:t>
            </w:r>
            <w:proofErr w:type="gramEnd"/>
            <w:r w:rsidRPr="00BB126E">
              <w:rPr>
                <w:rFonts w:ascii="Times New Roman" w:eastAsia="Calibri" w:hAnsi="Times New Roman" w:cs="Times New Roman"/>
                <w:sz w:val="18"/>
                <w:szCs w:val="18"/>
              </w:rPr>
              <w:t xml:space="preserve"> hafif parafinik </w:t>
            </w:r>
          </w:p>
        </w:tc>
        <w:tc>
          <w:tcPr>
            <w:tcW w:w="1570" w:type="dxa"/>
            <w:shd w:val="clear" w:color="auto" w:fill="auto"/>
          </w:tcPr>
          <w:p w14:paraId="367FA0C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64742-28-5</w:t>
            </w:r>
          </w:p>
        </w:tc>
        <w:tc>
          <w:tcPr>
            <w:tcW w:w="1418" w:type="dxa"/>
            <w:shd w:val="clear" w:color="auto" w:fill="auto"/>
          </w:tcPr>
          <w:p w14:paraId="5947394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265-128-3</w:t>
            </w:r>
          </w:p>
        </w:tc>
      </w:tr>
      <w:tr w:rsidR="004D7BEE" w:rsidRPr="00BB126E" w14:paraId="087C68FC" w14:textId="77777777" w:rsidTr="004D7BEE">
        <w:trPr>
          <w:jc w:val="center"/>
        </w:trPr>
        <w:tc>
          <w:tcPr>
            <w:tcW w:w="852" w:type="dxa"/>
            <w:shd w:val="clear" w:color="auto" w:fill="auto"/>
          </w:tcPr>
          <w:p w14:paraId="1D2C33D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978</w:t>
            </w:r>
          </w:p>
        </w:tc>
        <w:tc>
          <w:tcPr>
            <w:tcW w:w="6533" w:type="dxa"/>
            <w:shd w:val="clear" w:color="auto" w:fill="auto"/>
          </w:tcPr>
          <w:p w14:paraId="43CEBAD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kimyasal olarak </w:t>
            </w:r>
            <w:proofErr w:type="gramStart"/>
            <w:r w:rsidRPr="00BB126E">
              <w:rPr>
                <w:rFonts w:ascii="Times New Roman" w:eastAsia="Calibri" w:hAnsi="Times New Roman" w:cs="Times New Roman"/>
                <w:sz w:val="18"/>
                <w:szCs w:val="18"/>
              </w:rPr>
              <w:t>nötralize edilmiş</w:t>
            </w:r>
            <w:proofErr w:type="gramEnd"/>
            <w:r w:rsidRPr="00BB126E">
              <w:rPr>
                <w:rFonts w:ascii="Times New Roman" w:eastAsia="Calibri" w:hAnsi="Times New Roman" w:cs="Times New Roman"/>
                <w:sz w:val="18"/>
                <w:szCs w:val="18"/>
              </w:rPr>
              <w:t xml:space="preserve"> ağır naftenik </w:t>
            </w:r>
          </w:p>
        </w:tc>
        <w:tc>
          <w:tcPr>
            <w:tcW w:w="1570" w:type="dxa"/>
            <w:shd w:val="clear" w:color="auto" w:fill="auto"/>
          </w:tcPr>
          <w:p w14:paraId="6CE2B93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64742-34-3</w:t>
            </w:r>
          </w:p>
        </w:tc>
        <w:tc>
          <w:tcPr>
            <w:tcW w:w="1418" w:type="dxa"/>
            <w:shd w:val="clear" w:color="auto" w:fill="auto"/>
          </w:tcPr>
          <w:p w14:paraId="50E8A7D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265-135-1</w:t>
            </w:r>
          </w:p>
        </w:tc>
      </w:tr>
      <w:tr w:rsidR="004D7BEE" w:rsidRPr="00BB126E" w14:paraId="4A4FAA3B" w14:textId="77777777" w:rsidTr="004D7BEE">
        <w:trPr>
          <w:jc w:val="center"/>
        </w:trPr>
        <w:tc>
          <w:tcPr>
            <w:tcW w:w="852" w:type="dxa"/>
            <w:shd w:val="clear" w:color="auto" w:fill="auto"/>
          </w:tcPr>
          <w:p w14:paraId="27D438A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979</w:t>
            </w:r>
          </w:p>
        </w:tc>
        <w:tc>
          <w:tcPr>
            <w:tcW w:w="6533" w:type="dxa"/>
            <w:shd w:val="clear" w:color="auto" w:fill="auto"/>
          </w:tcPr>
          <w:p w14:paraId="138E45D9" w14:textId="56C4F2C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kimyasal olarak nötralize </w:t>
            </w:r>
            <w:proofErr w:type="gramStart"/>
            <w:r w:rsidRPr="00BB126E">
              <w:rPr>
                <w:rFonts w:ascii="Times New Roman" w:eastAsia="Calibri" w:hAnsi="Times New Roman" w:cs="Times New Roman"/>
                <w:sz w:val="18"/>
                <w:szCs w:val="18"/>
              </w:rPr>
              <w:t xml:space="preserve">edilmiş  </w:t>
            </w:r>
            <w:r w:rsidR="00B83B35" w:rsidRPr="00BB126E">
              <w:rPr>
                <w:rFonts w:ascii="Times New Roman" w:eastAsia="Calibri" w:hAnsi="Times New Roman" w:cs="Times New Roman"/>
                <w:sz w:val="18"/>
                <w:szCs w:val="18"/>
              </w:rPr>
              <w:t>hafif</w:t>
            </w:r>
            <w:proofErr w:type="gramEnd"/>
            <w:r w:rsidR="00B83B35" w:rsidRPr="00BB126E">
              <w:rPr>
                <w:rFonts w:ascii="Times New Roman" w:eastAsia="Calibri" w:hAnsi="Times New Roman" w:cs="Times New Roman"/>
                <w:sz w:val="18"/>
                <w:szCs w:val="18"/>
              </w:rPr>
              <w:t xml:space="preserve"> </w:t>
            </w:r>
            <w:r w:rsidRPr="00BB126E">
              <w:rPr>
                <w:rFonts w:ascii="Times New Roman" w:eastAsia="Calibri" w:hAnsi="Times New Roman" w:cs="Times New Roman"/>
                <w:sz w:val="18"/>
                <w:szCs w:val="18"/>
              </w:rPr>
              <w:t xml:space="preserve">naftenik </w:t>
            </w:r>
          </w:p>
        </w:tc>
        <w:tc>
          <w:tcPr>
            <w:tcW w:w="1570" w:type="dxa"/>
            <w:shd w:val="clear" w:color="auto" w:fill="auto"/>
          </w:tcPr>
          <w:p w14:paraId="541A4DE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64742-35-4</w:t>
            </w:r>
          </w:p>
        </w:tc>
        <w:tc>
          <w:tcPr>
            <w:tcW w:w="1418" w:type="dxa"/>
            <w:shd w:val="clear" w:color="auto" w:fill="auto"/>
          </w:tcPr>
          <w:p w14:paraId="102A857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265-136-7</w:t>
            </w:r>
          </w:p>
        </w:tc>
      </w:tr>
      <w:tr w:rsidR="004D7BEE" w:rsidRPr="00BB126E" w14:paraId="0DF3C633" w14:textId="77777777" w:rsidTr="004D7BEE">
        <w:trPr>
          <w:jc w:val="center"/>
        </w:trPr>
        <w:tc>
          <w:tcPr>
            <w:tcW w:w="852" w:type="dxa"/>
            <w:shd w:val="clear" w:color="auto" w:fill="auto"/>
          </w:tcPr>
          <w:p w14:paraId="6D427E8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980</w:t>
            </w:r>
          </w:p>
        </w:tc>
        <w:tc>
          <w:tcPr>
            <w:tcW w:w="6533" w:type="dxa"/>
            <w:shd w:val="clear" w:color="auto" w:fill="auto"/>
          </w:tcPr>
          <w:p w14:paraId="2AFC42B4"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Ekstreler (petrol), hafif naftenik distilat solvanı </w:t>
            </w:r>
          </w:p>
        </w:tc>
        <w:tc>
          <w:tcPr>
            <w:tcW w:w="1570" w:type="dxa"/>
            <w:shd w:val="clear" w:color="auto" w:fill="auto"/>
          </w:tcPr>
          <w:p w14:paraId="2A97C87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64742-03-6</w:t>
            </w:r>
          </w:p>
        </w:tc>
        <w:tc>
          <w:tcPr>
            <w:tcW w:w="1418" w:type="dxa"/>
            <w:shd w:val="clear" w:color="auto" w:fill="auto"/>
          </w:tcPr>
          <w:p w14:paraId="1BF12A6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265-102-1</w:t>
            </w:r>
          </w:p>
        </w:tc>
      </w:tr>
      <w:tr w:rsidR="004D7BEE" w:rsidRPr="00BB126E" w14:paraId="7D4DFD2A" w14:textId="77777777" w:rsidTr="004D7BEE">
        <w:trPr>
          <w:jc w:val="center"/>
        </w:trPr>
        <w:tc>
          <w:tcPr>
            <w:tcW w:w="852" w:type="dxa"/>
            <w:shd w:val="clear" w:color="auto" w:fill="auto"/>
          </w:tcPr>
          <w:p w14:paraId="5C0748C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981</w:t>
            </w:r>
          </w:p>
        </w:tc>
        <w:tc>
          <w:tcPr>
            <w:tcW w:w="6533" w:type="dxa"/>
            <w:shd w:val="clear" w:color="auto" w:fill="auto"/>
          </w:tcPr>
          <w:p w14:paraId="1E7FC141"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Ekstreler (petrol), ağır parafinik distilat solvanı </w:t>
            </w:r>
          </w:p>
        </w:tc>
        <w:tc>
          <w:tcPr>
            <w:tcW w:w="1570" w:type="dxa"/>
            <w:shd w:val="clear" w:color="auto" w:fill="auto"/>
          </w:tcPr>
          <w:p w14:paraId="26258E9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64742-04-7</w:t>
            </w:r>
          </w:p>
        </w:tc>
        <w:tc>
          <w:tcPr>
            <w:tcW w:w="1418" w:type="dxa"/>
            <w:shd w:val="clear" w:color="auto" w:fill="auto"/>
          </w:tcPr>
          <w:p w14:paraId="09DCF92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265-103-7</w:t>
            </w:r>
          </w:p>
        </w:tc>
      </w:tr>
      <w:tr w:rsidR="004D7BEE" w:rsidRPr="00BB126E" w14:paraId="5D17F8F5" w14:textId="77777777" w:rsidTr="004D7BEE">
        <w:trPr>
          <w:jc w:val="center"/>
        </w:trPr>
        <w:tc>
          <w:tcPr>
            <w:tcW w:w="852" w:type="dxa"/>
            <w:shd w:val="clear" w:color="auto" w:fill="auto"/>
          </w:tcPr>
          <w:p w14:paraId="33F62B7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982</w:t>
            </w:r>
          </w:p>
        </w:tc>
        <w:tc>
          <w:tcPr>
            <w:tcW w:w="6533" w:type="dxa"/>
            <w:shd w:val="clear" w:color="auto" w:fill="auto"/>
          </w:tcPr>
          <w:p w14:paraId="05EE7423"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Ekstreler (petrol), hafif parafinik distilat solvanı </w:t>
            </w:r>
          </w:p>
        </w:tc>
        <w:tc>
          <w:tcPr>
            <w:tcW w:w="1570" w:type="dxa"/>
            <w:shd w:val="clear" w:color="auto" w:fill="auto"/>
          </w:tcPr>
          <w:p w14:paraId="27EA188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64742-05-8</w:t>
            </w:r>
          </w:p>
        </w:tc>
        <w:tc>
          <w:tcPr>
            <w:tcW w:w="1418" w:type="dxa"/>
            <w:shd w:val="clear" w:color="auto" w:fill="auto"/>
          </w:tcPr>
          <w:p w14:paraId="5ABB437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265-104-2</w:t>
            </w:r>
          </w:p>
        </w:tc>
      </w:tr>
      <w:tr w:rsidR="004D7BEE" w:rsidRPr="00BB126E" w14:paraId="41EFE2D3" w14:textId="77777777" w:rsidTr="004D7BEE">
        <w:trPr>
          <w:jc w:val="center"/>
        </w:trPr>
        <w:tc>
          <w:tcPr>
            <w:tcW w:w="852" w:type="dxa"/>
            <w:shd w:val="clear" w:color="auto" w:fill="auto"/>
          </w:tcPr>
          <w:p w14:paraId="7BB6A8D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983</w:t>
            </w:r>
          </w:p>
        </w:tc>
        <w:tc>
          <w:tcPr>
            <w:tcW w:w="6533" w:type="dxa"/>
            <w:shd w:val="clear" w:color="auto" w:fill="auto"/>
          </w:tcPr>
          <w:p w14:paraId="29783824"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Ekstreler (petrol), ağır naftenik distilat solvanı </w:t>
            </w:r>
          </w:p>
        </w:tc>
        <w:tc>
          <w:tcPr>
            <w:tcW w:w="1570" w:type="dxa"/>
            <w:shd w:val="clear" w:color="auto" w:fill="auto"/>
          </w:tcPr>
          <w:p w14:paraId="040E969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64742-11-6</w:t>
            </w:r>
          </w:p>
        </w:tc>
        <w:tc>
          <w:tcPr>
            <w:tcW w:w="1418" w:type="dxa"/>
            <w:shd w:val="clear" w:color="auto" w:fill="auto"/>
          </w:tcPr>
          <w:p w14:paraId="3EB5079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265-111-0</w:t>
            </w:r>
          </w:p>
        </w:tc>
      </w:tr>
      <w:tr w:rsidR="004D7BEE" w:rsidRPr="00BB126E" w14:paraId="1BF66011" w14:textId="77777777" w:rsidTr="004D7BEE">
        <w:trPr>
          <w:jc w:val="center"/>
        </w:trPr>
        <w:tc>
          <w:tcPr>
            <w:tcW w:w="852" w:type="dxa"/>
            <w:shd w:val="clear" w:color="auto" w:fill="auto"/>
          </w:tcPr>
          <w:p w14:paraId="2ADD856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984</w:t>
            </w:r>
          </w:p>
        </w:tc>
        <w:tc>
          <w:tcPr>
            <w:tcW w:w="6533" w:type="dxa"/>
            <w:shd w:val="clear" w:color="auto" w:fill="auto"/>
          </w:tcPr>
          <w:p w14:paraId="0F52B415"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Ekstreler (petrol), hafif vakum gaz yağı solvanı </w:t>
            </w:r>
          </w:p>
        </w:tc>
        <w:tc>
          <w:tcPr>
            <w:tcW w:w="1570" w:type="dxa"/>
            <w:shd w:val="clear" w:color="auto" w:fill="auto"/>
          </w:tcPr>
          <w:p w14:paraId="72D334E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91995-78-7</w:t>
            </w:r>
          </w:p>
        </w:tc>
        <w:tc>
          <w:tcPr>
            <w:tcW w:w="1418" w:type="dxa"/>
            <w:shd w:val="clear" w:color="auto" w:fill="auto"/>
          </w:tcPr>
          <w:p w14:paraId="2BA2B49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295-341-7</w:t>
            </w:r>
          </w:p>
        </w:tc>
      </w:tr>
      <w:tr w:rsidR="004D7BEE" w:rsidRPr="00BB126E" w14:paraId="285927E9" w14:textId="77777777" w:rsidTr="004D7BEE">
        <w:trPr>
          <w:jc w:val="center"/>
        </w:trPr>
        <w:tc>
          <w:tcPr>
            <w:tcW w:w="852" w:type="dxa"/>
            <w:shd w:val="clear" w:color="auto" w:fill="auto"/>
          </w:tcPr>
          <w:p w14:paraId="55D03EE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985</w:t>
            </w:r>
          </w:p>
        </w:tc>
        <w:tc>
          <w:tcPr>
            <w:tcW w:w="6533" w:type="dxa"/>
            <w:shd w:val="clear" w:color="auto" w:fill="auto"/>
          </w:tcPr>
          <w:p w14:paraId="3109C56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 C26-55, </w:t>
            </w:r>
            <w:proofErr w:type="gramStart"/>
            <w:r w:rsidRPr="00BB126E">
              <w:rPr>
                <w:rFonts w:ascii="Times New Roman" w:eastAsia="Calibri" w:hAnsi="Times New Roman" w:cs="Times New Roman"/>
                <w:sz w:val="18"/>
                <w:szCs w:val="18"/>
              </w:rPr>
              <w:t>aromatik</w:t>
            </w:r>
            <w:proofErr w:type="gramEnd"/>
            <w:r w:rsidRPr="00BB126E">
              <w:rPr>
                <w:rFonts w:ascii="Times New Roman" w:eastAsia="Calibri" w:hAnsi="Times New Roman" w:cs="Times New Roman"/>
                <w:sz w:val="18"/>
                <w:szCs w:val="18"/>
              </w:rPr>
              <w:t xml:space="preserve"> zengin </w:t>
            </w:r>
          </w:p>
        </w:tc>
        <w:tc>
          <w:tcPr>
            <w:tcW w:w="1570" w:type="dxa"/>
            <w:shd w:val="clear" w:color="auto" w:fill="auto"/>
          </w:tcPr>
          <w:p w14:paraId="5EE72E6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97722-04-8</w:t>
            </w:r>
          </w:p>
        </w:tc>
        <w:tc>
          <w:tcPr>
            <w:tcW w:w="1418" w:type="dxa"/>
            <w:shd w:val="clear" w:color="auto" w:fill="auto"/>
          </w:tcPr>
          <w:p w14:paraId="65EBF66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307-753-7</w:t>
            </w:r>
          </w:p>
        </w:tc>
      </w:tr>
      <w:tr w:rsidR="004D7BEE" w:rsidRPr="00BB126E" w14:paraId="358AD766" w14:textId="77777777" w:rsidTr="004D7BEE">
        <w:trPr>
          <w:jc w:val="center"/>
        </w:trPr>
        <w:tc>
          <w:tcPr>
            <w:tcW w:w="852" w:type="dxa"/>
            <w:shd w:val="clear" w:color="auto" w:fill="auto"/>
          </w:tcPr>
          <w:p w14:paraId="7F5CE29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986</w:t>
            </w:r>
          </w:p>
        </w:tc>
        <w:tc>
          <w:tcPr>
            <w:tcW w:w="6533" w:type="dxa"/>
            <w:shd w:val="clear" w:color="auto" w:fill="auto"/>
          </w:tcPr>
          <w:p w14:paraId="296DCFF7"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Disodyum 3,3′-[[1,1′-bifenil]-4,4′-diilbis(azo)]bis(4- aminonaftalen-1-sülfonat)</w:t>
            </w:r>
          </w:p>
        </w:tc>
        <w:tc>
          <w:tcPr>
            <w:tcW w:w="1570" w:type="dxa"/>
            <w:shd w:val="clear" w:color="auto" w:fill="auto"/>
          </w:tcPr>
          <w:p w14:paraId="74CFFC3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573-58-0</w:t>
            </w:r>
          </w:p>
        </w:tc>
        <w:tc>
          <w:tcPr>
            <w:tcW w:w="1418" w:type="dxa"/>
            <w:shd w:val="clear" w:color="auto" w:fill="auto"/>
          </w:tcPr>
          <w:p w14:paraId="6A0AA5E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209-358-4</w:t>
            </w:r>
          </w:p>
        </w:tc>
      </w:tr>
      <w:tr w:rsidR="004D7BEE" w:rsidRPr="00BB126E" w14:paraId="1F43621D" w14:textId="77777777" w:rsidTr="004D7BEE">
        <w:trPr>
          <w:jc w:val="center"/>
        </w:trPr>
        <w:tc>
          <w:tcPr>
            <w:tcW w:w="852" w:type="dxa"/>
            <w:shd w:val="clear" w:color="auto" w:fill="auto"/>
          </w:tcPr>
          <w:p w14:paraId="2A76270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987</w:t>
            </w:r>
          </w:p>
        </w:tc>
        <w:tc>
          <w:tcPr>
            <w:tcW w:w="6533" w:type="dxa"/>
            <w:shd w:val="clear" w:color="auto" w:fill="auto"/>
          </w:tcPr>
          <w:p w14:paraId="11C49350"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Disodyum 4-amino-3-[[4′-[(2,4-diaminofenil)azo] [1,1′-bifenil]-4-il]azo]-5-hidroksi-6-(fenilazo)naftalen-2,7-disülfonat</w:t>
            </w:r>
          </w:p>
        </w:tc>
        <w:tc>
          <w:tcPr>
            <w:tcW w:w="1570" w:type="dxa"/>
            <w:shd w:val="clear" w:color="auto" w:fill="auto"/>
          </w:tcPr>
          <w:p w14:paraId="3D540E0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1937-37-7</w:t>
            </w:r>
          </w:p>
        </w:tc>
        <w:tc>
          <w:tcPr>
            <w:tcW w:w="1418" w:type="dxa"/>
            <w:shd w:val="clear" w:color="auto" w:fill="auto"/>
          </w:tcPr>
          <w:p w14:paraId="5CAACB3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217-710-3</w:t>
            </w:r>
          </w:p>
        </w:tc>
      </w:tr>
      <w:tr w:rsidR="004D7BEE" w:rsidRPr="00BB126E" w14:paraId="7752E87D" w14:textId="77777777" w:rsidTr="004D7BEE">
        <w:trPr>
          <w:jc w:val="center"/>
        </w:trPr>
        <w:tc>
          <w:tcPr>
            <w:tcW w:w="852" w:type="dxa"/>
            <w:shd w:val="clear" w:color="auto" w:fill="auto"/>
          </w:tcPr>
          <w:p w14:paraId="7717B78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988</w:t>
            </w:r>
          </w:p>
        </w:tc>
        <w:tc>
          <w:tcPr>
            <w:tcW w:w="6533" w:type="dxa"/>
            <w:shd w:val="clear" w:color="auto" w:fill="auto"/>
          </w:tcPr>
          <w:p w14:paraId="63E9347F"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Tetrasodyum 3,3′-[[1,1′-bifenil]-4,4′-diİlbis(azo)]bis[5- amino-4-hidroksinaftalen-2,7-disülfonat]</w:t>
            </w:r>
          </w:p>
        </w:tc>
        <w:tc>
          <w:tcPr>
            <w:tcW w:w="1570" w:type="dxa"/>
            <w:shd w:val="clear" w:color="auto" w:fill="auto"/>
          </w:tcPr>
          <w:p w14:paraId="048FE6A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2602-46-2</w:t>
            </w:r>
          </w:p>
        </w:tc>
        <w:tc>
          <w:tcPr>
            <w:tcW w:w="1418" w:type="dxa"/>
            <w:shd w:val="clear" w:color="auto" w:fill="auto"/>
          </w:tcPr>
          <w:p w14:paraId="1F90211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220-012-1</w:t>
            </w:r>
          </w:p>
        </w:tc>
      </w:tr>
      <w:tr w:rsidR="004D7BEE" w:rsidRPr="00BB126E" w14:paraId="75861362" w14:textId="77777777" w:rsidTr="004D7BEE">
        <w:trPr>
          <w:jc w:val="center"/>
        </w:trPr>
        <w:tc>
          <w:tcPr>
            <w:tcW w:w="852" w:type="dxa"/>
            <w:shd w:val="clear" w:color="auto" w:fill="auto"/>
          </w:tcPr>
          <w:p w14:paraId="42AE01E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989</w:t>
            </w:r>
          </w:p>
        </w:tc>
        <w:tc>
          <w:tcPr>
            <w:tcW w:w="6533" w:type="dxa"/>
            <w:shd w:val="clear" w:color="auto" w:fill="auto"/>
          </w:tcPr>
          <w:p w14:paraId="288B52AF"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4-o-Tolilazo-o-toluidin</w:t>
            </w:r>
          </w:p>
        </w:tc>
        <w:tc>
          <w:tcPr>
            <w:tcW w:w="1570" w:type="dxa"/>
            <w:shd w:val="clear" w:color="auto" w:fill="auto"/>
          </w:tcPr>
          <w:p w14:paraId="03EFC8A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97-56-3</w:t>
            </w:r>
          </w:p>
        </w:tc>
        <w:tc>
          <w:tcPr>
            <w:tcW w:w="1418" w:type="dxa"/>
            <w:shd w:val="clear" w:color="auto" w:fill="auto"/>
          </w:tcPr>
          <w:p w14:paraId="20F1C10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202-591-2</w:t>
            </w:r>
          </w:p>
        </w:tc>
      </w:tr>
      <w:tr w:rsidR="004D7BEE" w:rsidRPr="00BB126E" w14:paraId="2C4D0159" w14:textId="77777777" w:rsidTr="004D7BEE">
        <w:trPr>
          <w:jc w:val="center"/>
        </w:trPr>
        <w:tc>
          <w:tcPr>
            <w:tcW w:w="852" w:type="dxa"/>
            <w:shd w:val="clear" w:color="auto" w:fill="auto"/>
          </w:tcPr>
          <w:p w14:paraId="33A2968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990</w:t>
            </w:r>
          </w:p>
        </w:tc>
        <w:tc>
          <w:tcPr>
            <w:tcW w:w="6533" w:type="dxa"/>
            <w:shd w:val="clear" w:color="auto" w:fill="auto"/>
          </w:tcPr>
          <w:p w14:paraId="7F74AF19"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4-Aminoazobenzen</w:t>
            </w:r>
          </w:p>
        </w:tc>
        <w:tc>
          <w:tcPr>
            <w:tcW w:w="1570" w:type="dxa"/>
            <w:shd w:val="clear" w:color="auto" w:fill="auto"/>
          </w:tcPr>
          <w:p w14:paraId="3A6E42E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60-09-3</w:t>
            </w:r>
          </w:p>
        </w:tc>
        <w:tc>
          <w:tcPr>
            <w:tcW w:w="1418" w:type="dxa"/>
            <w:shd w:val="clear" w:color="auto" w:fill="auto"/>
          </w:tcPr>
          <w:p w14:paraId="330A46D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200-453-6</w:t>
            </w:r>
          </w:p>
        </w:tc>
      </w:tr>
      <w:tr w:rsidR="004D7BEE" w:rsidRPr="00BB126E" w14:paraId="607D7B77" w14:textId="77777777" w:rsidTr="004D7BEE">
        <w:trPr>
          <w:jc w:val="center"/>
        </w:trPr>
        <w:tc>
          <w:tcPr>
            <w:tcW w:w="852" w:type="dxa"/>
            <w:shd w:val="clear" w:color="auto" w:fill="auto"/>
          </w:tcPr>
          <w:p w14:paraId="2139793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991</w:t>
            </w:r>
          </w:p>
        </w:tc>
        <w:tc>
          <w:tcPr>
            <w:tcW w:w="6533" w:type="dxa"/>
            <w:shd w:val="clear" w:color="auto" w:fill="auto"/>
          </w:tcPr>
          <w:p w14:paraId="34ED050F"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Disodyum[5-[[4′-[[2,6-dihidroksi-3-[(2-hidroksi-5- sülfofenil)azo]fenil]azo][1,1′-bifenil]-4-il]azo]salisilato(4-)]küprat(2-)</w:t>
            </w:r>
          </w:p>
        </w:tc>
        <w:tc>
          <w:tcPr>
            <w:tcW w:w="1570" w:type="dxa"/>
            <w:shd w:val="clear" w:color="auto" w:fill="auto"/>
          </w:tcPr>
          <w:p w14:paraId="03E7D98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16071-86-6</w:t>
            </w:r>
          </w:p>
        </w:tc>
        <w:tc>
          <w:tcPr>
            <w:tcW w:w="1418" w:type="dxa"/>
            <w:shd w:val="clear" w:color="auto" w:fill="auto"/>
          </w:tcPr>
          <w:p w14:paraId="7090078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240-221-1</w:t>
            </w:r>
          </w:p>
        </w:tc>
      </w:tr>
      <w:tr w:rsidR="004D7BEE" w:rsidRPr="00BB126E" w14:paraId="152CC413" w14:textId="77777777" w:rsidTr="004D7BEE">
        <w:trPr>
          <w:jc w:val="center"/>
        </w:trPr>
        <w:tc>
          <w:tcPr>
            <w:tcW w:w="852" w:type="dxa"/>
            <w:shd w:val="clear" w:color="auto" w:fill="auto"/>
          </w:tcPr>
          <w:p w14:paraId="48F671B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992</w:t>
            </w:r>
          </w:p>
        </w:tc>
        <w:tc>
          <w:tcPr>
            <w:tcW w:w="6533" w:type="dxa"/>
            <w:shd w:val="clear" w:color="auto" w:fill="auto"/>
          </w:tcPr>
          <w:p w14:paraId="3174C854"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Rezorsinol diglisidil eter</w:t>
            </w:r>
          </w:p>
        </w:tc>
        <w:tc>
          <w:tcPr>
            <w:tcW w:w="1570" w:type="dxa"/>
            <w:shd w:val="clear" w:color="auto" w:fill="auto"/>
          </w:tcPr>
          <w:p w14:paraId="6836125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101-90-6</w:t>
            </w:r>
          </w:p>
        </w:tc>
        <w:tc>
          <w:tcPr>
            <w:tcW w:w="1418" w:type="dxa"/>
            <w:shd w:val="clear" w:color="auto" w:fill="auto"/>
          </w:tcPr>
          <w:p w14:paraId="7D6B371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202-987-5</w:t>
            </w:r>
          </w:p>
        </w:tc>
      </w:tr>
      <w:tr w:rsidR="004D7BEE" w:rsidRPr="00BB126E" w14:paraId="6A1F0F64" w14:textId="77777777" w:rsidTr="004D7BEE">
        <w:trPr>
          <w:jc w:val="center"/>
        </w:trPr>
        <w:tc>
          <w:tcPr>
            <w:tcW w:w="852" w:type="dxa"/>
            <w:shd w:val="clear" w:color="auto" w:fill="auto"/>
          </w:tcPr>
          <w:p w14:paraId="716ABD3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993</w:t>
            </w:r>
          </w:p>
        </w:tc>
        <w:tc>
          <w:tcPr>
            <w:tcW w:w="6533" w:type="dxa"/>
            <w:shd w:val="clear" w:color="auto" w:fill="auto"/>
          </w:tcPr>
          <w:p w14:paraId="26EA6058"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1,3-Difenilguanidin</w:t>
            </w:r>
          </w:p>
        </w:tc>
        <w:tc>
          <w:tcPr>
            <w:tcW w:w="1570" w:type="dxa"/>
            <w:shd w:val="clear" w:color="auto" w:fill="auto"/>
          </w:tcPr>
          <w:p w14:paraId="087ED6A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102-06-7</w:t>
            </w:r>
          </w:p>
        </w:tc>
        <w:tc>
          <w:tcPr>
            <w:tcW w:w="1418" w:type="dxa"/>
            <w:shd w:val="clear" w:color="auto" w:fill="auto"/>
          </w:tcPr>
          <w:p w14:paraId="04FC9CF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203-002-1</w:t>
            </w:r>
          </w:p>
        </w:tc>
      </w:tr>
      <w:tr w:rsidR="004D7BEE" w:rsidRPr="00BB126E" w14:paraId="35535013" w14:textId="77777777" w:rsidTr="004D7BEE">
        <w:trPr>
          <w:jc w:val="center"/>
        </w:trPr>
        <w:tc>
          <w:tcPr>
            <w:tcW w:w="852" w:type="dxa"/>
            <w:shd w:val="clear" w:color="auto" w:fill="auto"/>
          </w:tcPr>
          <w:p w14:paraId="449E50B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994</w:t>
            </w:r>
          </w:p>
        </w:tc>
        <w:tc>
          <w:tcPr>
            <w:tcW w:w="6533" w:type="dxa"/>
            <w:shd w:val="clear" w:color="auto" w:fill="auto"/>
          </w:tcPr>
          <w:p w14:paraId="088C1B3C"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Heptaklor-epoksit</w:t>
            </w:r>
          </w:p>
        </w:tc>
        <w:tc>
          <w:tcPr>
            <w:tcW w:w="1570" w:type="dxa"/>
            <w:shd w:val="clear" w:color="auto" w:fill="auto"/>
          </w:tcPr>
          <w:p w14:paraId="01FD859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1024-57-3</w:t>
            </w:r>
          </w:p>
        </w:tc>
        <w:tc>
          <w:tcPr>
            <w:tcW w:w="1418" w:type="dxa"/>
            <w:shd w:val="clear" w:color="auto" w:fill="auto"/>
          </w:tcPr>
          <w:p w14:paraId="75FAE5E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213-831-0</w:t>
            </w:r>
          </w:p>
        </w:tc>
      </w:tr>
      <w:tr w:rsidR="004D7BEE" w:rsidRPr="00BB126E" w14:paraId="622D6056" w14:textId="77777777" w:rsidTr="004D7BEE">
        <w:trPr>
          <w:jc w:val="center"/>
        </w:trPr>
        <w:tc>
          <w:tcPr>
            <w:tcW w:w="852" w:type="dxa"/>
            <w:shd w:val="clear" w:color="auto" w:fill="auto"/>
          </w:tcPr>
          <w:p w14:paraId="5833C27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995</w:t>
            </w:r>
          </w:p>
        </w:tc>
        <w:tc>
          <w:tcPr>
            <w:tcW w:w="6533" w:type="dxa"/>
            <w:shd w:val="clear" w:color="auto" w:fill="auto"/>
          </w:tcPr>
          <w:p w14:paraId="54B74536"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4-Nitrozofenol</w:t>
            </w:r>
          </w:p>
        </w:tc>
        <w:tc>
          <w:tcPr>
            <w:tcW w:w="1570" w:type="dxa"/>
            <w:shd w:val="clear" w:color="auto" w:fill="auto"/>
          </w:tcPr>
          <w:p w14:paraId="15E7127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104-91-6</w:t>
            </w:r>
          </w:p>
        </w:tc>
        <w:tc>
          <w:tcPr>
            <w:tcW w:w="1418" w:type="dxa"/>
            <w:shd w:val="clear" w:color="auto" w:fill="auto"/>
          </w:tcPr>
          <w:p w14:paraId="5CBD388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203-251-6</w:t>
            </w:r>
          </w:p>
        </w:tc>
      </w:tr>
      <w:tr w:rsidR="004D7BEE" w:rsidRPr="00BB126E" w14:paraId="29B561B8" w14:textId="77777777" w:rsidTr="004D7BEE">
        <w:trPr>
          <w:jc w:val="center"/>
        </w:trPr>
        <w:tc>
          <w:tcPr>
            <w:tcW w:w="852" w:type="dxa"/>
            <w:shd w:val="clear" w:color="auto" w:fill="auto"/>
          </w:tcPr>
          <w:p w14:paraId="01D5BB4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996</w:t>
            </w:r>
          </w:p>
        </w:tc>
        <w:tc>
          <w:tcPr>
            <w:tcW w:w="6533" w:type="dxa"/>
            <w:shd w:val="clear" w:color="auto" w:fill="auto"/>
          </w:tcPr>
          <w:p w14:paraId="7F7E6C2E"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Karbendazim</w:t>
            </w:r>
          </w:p>
        </w:tc>
        <w:tc>
          <w:tcPr>
            <w:tcW w:w="1570" w:type="dxa"/>
            <w:shd w:val="clear" w:color="auto" w:fill="auto"/>
          </w:tcPr>
          <w:p w14:paraId="3009154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10605-21-7</w:t>
            </w:r>
          </w:p>
        </w:tc>
        <w:tc>
          <w:tcPr>
            <w:tcW w:w="1418" w:type="dxa"/>
            <w:shd w:val="clear" w:color="auto" w:fill="auto"/>
          </w:tcPr>
          <w:p w14:paraId="67830DC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234-232-0</w:t>
            </w:r>
          </w:p>
        </w:tc>
      </w:tr>
      <w:tr w:rsidR="004D7BEE" w:rsidRPr="00BB126E" w14:paraId="2D54730A" w14:textId="77777777" w:rsidTr="004D7BEE">
        <w:trPr>
          <w:jc w:val="center"/>
        </w:trPr>
        <w:tc>
          <w:tcPr>
            <w:tcW w:w="852" w:type="dxa"/>
            <w:shd w:val="clear" w:color="auto" w:fill="auto"/>
          </w:tcPr>
          <w:p w14:paraId="2E72871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997</w:t>
            </w:r>
          </w:p>
        </w:tc>
        <w:tc>
          <w:tcPr>
            <w:tcW w:w="6533" w:type="dxa"/>
            <w:shd w:val="clear" w:color="auto" w:fill="auto"/>
          </w:tcPr>
          <w:p w14:paraId="7AB46BFE"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Allil glisidil eter</w:t>
            </w:r>
          </w:p>
        </w:tc>
        <w:tc>
          <w:tcPr>
            <w:tcW w:w="1570" w:type="dxa"/>
            <w:shd w:val="clear" w:color="auto" w:fill="auto"/>
          </w:tcPr>
          <w:p w14:paraId="769FE0C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106-92-3</w:t>
            </w:r>
          </w:p>
        </w:tc>
        <w:tc>
          <w:tcPr>
            <w:tcW w:w="1418" w:type="dxa"/>
            <w:shd w:val="clear" w:color="auto" w:fill="auto"/>
          </w:tcPr>
          <w:p w14:paraId="6E7F866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203-442-4</w:t>
            </w:r>
          </w:p>
        </w:tc>
      </w:tr>
      <w:tr w:rsidR="004D7BEE" w:rsidRPr="00BB126E" w14:paraId="0910EDEB" w14:textId="77777777" w:rsidTr="004D7BEE">
        <w:trPr>
          <w:jc w:val="center"/>
        </w:trPr>
        <w:tc>
          <w:tcPr>
            <w:tcW w:w="852" w:type="dxa"/>
            <w:shd w:val="clear" w:color="auto" w:fill="auto"/>
          </w:tcPr>
          <w:p w14:paraId="1BCE1B1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998</w:t>
            </w:r>
          </w:p>
        </w:tc>
        <w:tc>
          <w:tcPr>
            <w:tcW w:w="6533" w:type="dxa"/>
            <w:shd w:val="clear" w:color="auto" w:fill="auto"/>
          </w:tcPr>
          <w:p w14:paraId="4CF19CF1"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Kloroasetaldehit</w:t>
            </w:r>
          </w:p>
        </w:tc>
        <w:tc>
          <w:tcPr>
            <w:tcW w:w="1570" w:type="dxa"/>
            <w:shd w:val="clear" w:color="auto" w:fill="auto"/>
          </w:tcPr>
          <w:p w14:paraId="6C1E98B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107-20-0</w:t>
            </w:r>
          </w:p>
        </w:tc>
        <w:tc>
          <w:tcPr>
            <w:tcW w:w="1418" w:type="dxa"/>
            <w:shd w:val="clear" w:color="auto" w:fill="auto"/>
          </w:tcPr>
          <w:p w14:paraId="6CD6D75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203-472-8</w:t>
            </w:r>
          </w:p>
        </w:tc>
      </w:tr>
      <w:tr w:rsidR="004D7BEE" w:rsidRPr="00BB126E" w14:paraId="46CE5CE6" w14:textId="77777777" w:rsidTr="004D7BEE">
        <w:trPr>
          <w:jc w:val="center"/>
        </w:trPr>
        <w:tc>
          <w:tcPr>
            <w:tcW w:w="852" w:type="dxa"/>
            <w:shd w:val="clear" w:color="auto" w:fill="auto"/>
          </w:tcPr>
          <w:p w14:paraId="69840FD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999</w:t>
            </w:r>
          </w:p>
        </w:tc>
        <w:tc>
          <w:tcPr>
            <w:tcW w:w="6533" w:type="dxa"/>
            <w:shd w:val="clear" w:color="auto" w:fill="auto"/>
          </w:tcPr>
          <w:p w14:paraId="0A6058D1"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Hekzan</w:t>
            </w:r>
          </w:p>
        </w:tc>
        <w:tc>
          <w:tcPr>
            <w:tcW w:w="1570" w:type="dxa"/>
            <w:shd w:val="clear" w:color="auto" w:fill="auto"/>
          </w:tcPr>
          <w:p w14:paraId="2D3BF5C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110-54-3</w:t>
            </w:r>
          </w:p>
        </w:tc>
        <w:tc>
          <w:tcPr>
            <w:tcW w:w="1418" w:type="dxa"/>
            <w:shd w:val="clear" w:color="auto" w:fill="auto"/>
          </w:tcPr>
          <w:p w14:paraId="704FF74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203-777-6</w:t>
            </w:r>
          </w:p>
        </w:tc>
      </w:tr>
      <w:tr w:rsidR="004D7BEE" w:rsidRPr="00BB126E" w14:paraId="407D84D9" w14:textId="77777777" w:rsidTr="004D7BEE">
        <w:trPr>
          <w:jc w:val="center"/>
        </w:trPr>
        <w:tc>
          <w:tcPr>
            <w:tcW w:w="852" w:type="dxa"/>
            <w:shd w:val="clear" w:color="auto" w:fill="auto"/>
          </w:tcPr>
          <w:p w14:paraId="75CEB20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1000</w:t>
            </w:r>
          </w:p>
        </w:tc>
        <w:tc>
          <w:tcPr>
            <w:tcW w:w="6533" w:type="dxa"/>
            <w:shd w:val="clear" w:color="auto" w:fill="auto"/>
          </w:tcPr>
          <w:p w14:paraId="158FB106"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2-(2-Metoksietoksi)etanol (Dietilen glikol mono</w:t>
            </w:r>
            <w:r w:rsidRPr="00BB126E">
              <w:rPr>
                <w:rFonts w:ascii="Times New Roman" w:eastAsia="Calibri" w:hAnsi="Times New Roman" w:cs="Times New Roman"/>
                <w:sz w:val="18"/>
                <w:szCs w:val="18"/>
              </w:rPr>
              <w:softHyphen/>
              <w:t xml:space="preserve"> metil eter; DEGME)</w:t>
            </w:r>
          </w:p>
        </w:tc>
        <w:tc>
          <w:tcPr>
            <w:tcW w:w="1570" w:type="dxa"/>
            <w:shd w:val="clear" w:color="auto" w:fill="auto"/>
          </w:tcPr>
          <w:p w14:paraId="4486F2F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111-77-3</w:t>
            </w:r>
          </w:p>
        </w:tc>
        <w:tc>
          <w:tcPr>
            <w:tcW w:w="1418" w:type="dxa"/>
            <w:shd w:val="clear" w:color="auto" w:fill="auto"/>
          </w:tcPr>
          <w:p w14:paraId="0822F77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203-906-6</w:t>
            </w:r>
          </w:p>
        </w:tc>
      </w:tr>
      <w:tr w:rsidR="004D7BEE" w:rsidRPr="00BB126E" w14:paraId="6C39C413" w14:textId="77777777" w:rsidTr="004D7BEE">
        <w:trPr>
          <w:jc w:val="center"/>
        </w:trPr>
        <w:tc>
          <w:tcPr>
            <w:tcW w:w="852" w:type="dxa"/>
            <w:shd w:val="clear" w:color="auto" w:fill="auto"/>
          </w:tcPr>
          <w:p w14:paraId="2A5E5E2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lastRenderedPageBreak/>
              <w:t>1001</w:t>
            </w:r>
          </w:p>
        </w:tc>
        <w:tc>
          <w:tcPr>
            <w:tcW w:w="6533" w:type="dxa"/>
            <w:shd w:val="clear" w:color="auto" w:fill="auto"/>
          </w:tcPr>
          <w:p w14:paraId="014E2E60"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(+/–)-2-(2,4-Diklorofenil)-3-(1H-1,2,4-triazol-1-il)propil-1,1,2,2-tetrafloroetileter (Tetrakonazol - İZO)</w:t>
            </w:r>
          </w:p>
        </w:tc>
        <w:tc>
          <w:tcPr>
            <w:tcW w:w="1570" w:type="dxa"/>
            <w:shd w:val="clear" w:color="auto" w:fill="auto"/>
          </w:tcPr>
          <w:p w14:paraId="2F55BB3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112281-77-3</w:t>
            </w:r>
          </w:p>
        </w:tc>
        <w:tc>
          <w:tcPr>
            <w:tcW w:w="1418" w:type="dxa"/>
            <w:shd w:val="clear" w:color="auto" w:fill="auto"/>
          </w:tcPr>
          <w:p w14:paraId="06FB27F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407-760-6</w:t>
            </w:r>
          </w:p>
        </w:tc>
      </w:tr>
      <w:tr w:rsidR="004D7BEE" w:rsidRPr="00BB126E" w14:paraId="448E07BB" w14:textId="77777777" w:rsidTr="004D7BEE">
        <w:trPr>
          <w:jc w:val="center"/>
        </w:trPr>
        <w:tc>
          <w:tcPr>
            <w:tcW w:w="852" w:type="dxa"/>
            <w:shd w:val="clear" w:color="auto" w:fill="auto"/>
          </w:tcPr>
          <w:p w14:paraId="7F24071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1002</w:t>
            </w:r>
          </w:p>
        </w:tc>
        <w:tc>
          <w:tcPr>
            <w:tcW w:w="6533" w:type="dxa"/>
            <w:shd w:val="clear" w:color="auto" w:fill="auto"/>
          </w:tcPr>
          <w:p w14:paraId="24303101"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4-[4-(1,3-Dihidroksiprop-2-il)fenilamino]-1,8-dihidroksi-5-nitroantrakinon</w:t>
            </w:r>
          </w:p>
        </w:tc>
        <w:tc>
          <w:tcPr>
            <w:tcW w:w="1570" w:type="dxa"/>
            <w:shd w:val="clear" w:color="auto" w:fill="auto"/>
          </w:tcPr>
          <w:p w14:paraId="67D4C9C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114565-66-1</w:t>
            </w:r>
          </w:p>
        </w:tc>
        <w:tc>
          <w:tcPr>
            <w:tcW w:w="1418" w:type="dxa"/>
            <w:shd w:val="clear" w:color="auto" w:fill="auto"/>
          </w:tcPr>
          <w:p w14:paraId="694CDB8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406-057-1</w:t>
            </w:r>
          </w:p>
        </w:tc>
      </w:tr>
      <w:tr w:rsidR="004D7BEE" w:rsidRPr="00BB126E" w14:paraId="7AE6FC48" w14:textId="77777777" w:rsidTr="004D7BEE">
        <w:trPr>
          <w:jc w:val="center"/>
        </w:trPr>
        <w:tc>
          <w:tcPr>
            <w:tcW w:w="852" w:type="dxa"/>
            <w:shd w:val="clear" w:color="auto" w:fill="auto"/>
          </w:tcPr>
          <w:p w14:paraId="17CB744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1003</w:t>
            </w:r>
          </w:p>
        </w:tc>
        <w:tc>
          <w:tcPr>
            <w:tcW w:w="6533" w:type="dxa"/>
            <w:shd w:val="clear" w:color="auto" w:fill="auto"/>
          </w:tcPr>
          <w:p w14:paraId="73390F2D"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5,6,12,13-Tetrakloroanthra(2,1,9-def:6,5,10-d'e'f')dii</w:t>
            </w:r>
            <w:r w:rsidRPr="00BB126E">
              <w:rPr>
                <w:rFonts w:ascii="Times New Roman" w:eastAsia="Calibri" w:hAnsi="Times New Roman" w:cs="Times New Roman"/>
                <w:sz w:val="18"/>
                <w:szCs w:val="18"/>
              </w:rPr>
              <w:softHyphen/>
              <w:t>zokinolin-1,3,8,10(2H,9H)-tetron</w:t>
            </w:r>
          </w:p>
        </w:tc>
        <w:tc>
          <w:tcPr>
            <w:tcW w:w="1570" w:type="dxa"/>
            <w:shd w:val="clear" w:color="auto" w:fill="auto"/>
          </w:tcPr>
          <w:p w14:paraId="6F08187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115662-06-1</w:t>
            </w:r>
          </w:p>
        </w:tc>
        <w:tc>
          <w:tcPr>
            <w:tcW w:w="1418" w:type="dxa"/>
            <w:shd w:val="clear" w:color="auto" w:fill="auto"/>
          </w:tcPr>
          <w:p w14:paraId="249ECB3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405-100-1</w:t>
            </w:r>
          </w:p>
        </w:tc>
      </w:tr>
      <w:tr w:rsidR="004D7BEE" w:rsidRPr="00BB126E" w14:paraId="6DE25B1E" w14:textId="77777777" w:rsidTr="004D7BEE">
        <w:trPr>
          <w:jc w:val="center"/>
        </w:trPr>
        <w:tc>
          <w:tcPr>
            <w:tcW w:w="852" w:type="dxa"/>
            <w:shd w:val="clear" w:color="auto" w:fill="auto"/>
          </w:tcPr>
          <w:p w14:paraId="0A69474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1004</w:t>
            </w:r>
          </w:p>
        </w:tc>
        <w:tc>
          <w:tcPr>
            <w:tcW w:w="6533" w:type="dxa"/>
            <w:shd w:val="clear" w:color="auto" w:fill="auto"/>
          </w:tcPr>
          <w:p w14:paraId="03E1133E"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tris(2-Kloroetil) fosfat</w:t>
            </w:r>
          </w:p>
        </w:tc>
        <w:tc>
          <w:tcPr>
            <w:tcW w:w="1570" w:type="dxa"/>
            <w:shd w:val="clear" w:color="auto" w:fill="auto"/>
          </w:tcPr>
          <w:p w14:paraId="6CABE2D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115-96-8</w:t>
            </w:r>
          </w:p>
        </w:tc>
        <w:tc>
          <w:tcPr>
            <w:tcW w:w="1418" w:type="dxa"/>
            <w:shd w:val="clear" w:color="auto" w:fill="auto"/>
          </w:tcPr>
          <w:p w14:paraId="1929A66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204-118-5</w:t>
            </w:r>
          </w:p>
        </w:tc>
      </w:tr>
      <w:tr w:rsidR="004D7BEE" w:rsidRPr="00BB126E" w14:paraId="1754A28C" w14:textId="77777777" w:rsidTr="004D7BEE">
        <w:trPr>
          <w:jc w:val="center"/>
        </w:trPr>
        <w:tc>
          <w:tcPr>
            <w:tcW w:w="852" w:type="dxa"/>
            <w:shd w:val="clear" w:color="auto" w:fill="auto"/>
          </w:tcPr>
          <w:p w14:paraId="1FCE7E9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1005</w:t>
            </w:r>
          </w:p>
        </w:tc>
        <w:tc>
          <w:tcPr>
            <w:tcW w:w="6533" w:type="dxa"/>
            <w:shd w:val="clear" w:color="auto" w:fill="auto"/>
          </w:tcPr>
          <w:p w14:paraId="4FDB47E3"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4′-Etoksi-2-benzimidazolanilid</w:t>
            </w:r>
          </w:p>
        </w:tc>
        <w:tc>
          <w:tcPr>
            <w:tcW w:w="1570" w:type="dxa"/>
            <w:shd w:val="clear" w:color="auto" w:fill="auto"/>
          </w:tcPr>
          <w:p w14:paraId="2A61B1E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120187-29-3</w:t>
            </w:r>
          </w:p>
        </w:tc>
        <w:tc>
          <w:tcPr>
            <w:tcW w:w="1418" w:type="dxa"/>
            <w:shd w:val="clear" w:color="auto" w:fill="auto"/>
          </w:tcPr>
          <w:p w14:paraId="00F3782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407-600-5</w:t>
            </w:r>
          </w:p>
        </w:tc>
      </w:tr>
      <w:tr w:rsidR="004D7BEE" w:rsidRPr="00BB126E" w14:paraId="0E7EE80D" w14:textId="77777777" w:rsidTr="004D7BEE">
        <w:trPr>
          <w:jc w:val="center"/>
        </w:trPr>
        <w:tc>
          <w:tcPr>
            <w:tcW w:w="852" w:type="dxa"/>
            <w:shd w:val="clear" w:color="auto" w:fill="auto"/>
          </w:tcPr>
          <w:p w14:paraId="24EC817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1006</w:t>
            </w:r>
          </w:p>
        </w:tc>
        <w:tc>
          <w:tcPr>
            <w:tcW w:w="6533" w:type="dxa"/>
            <w:shd w:val="clear" w:color="auto" w:fill="auto"/>
          </w:tcPr>
          <w:p w14:paraId="202EB451"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dihidroksit</w:t>
            </w:r>
          </w:p>
        </w:tc>
        <w:tc>
          <w:tcPr>
            <w:tcW w:w="1570" w:type="dxa"/>
            <w:shd w:val="clear" w:color="auto" w:fill="auto"/>
          </w:tcPr>
          <w:p w14:paraId="3AC8449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12054-48-7</w:t>
            </w:r>
          </w:p>
        </w:tc>
        <w:tc>
          <w:tcPr>
            <w:tcW w:w="1418" w:type="dxa"/>
            <w:shd w:val="clear" w:color="auto" w:fill="auto"/>
          </w:tcPr>
          <w:p w14:paraId="2FFCC0D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235-008-5</w:t>
            </w:r>
          </w:p>
        </w:tc>
      </w:tr>
      <w:tr w:rsidR="004D7BEE" w:rsidRPr="00BB126E" w14:paraId="7D452371" w14:textId="77777777" w:rsidTr="004D7BEE">
        <w:trPr>
          <w:jc w:val="center"/>
        </w:trPr>
        <w:tc>
          <w:tcPr>
            <w:tcW w:w="852" w:type="dxa"/>
            <w:shd w:val="clear" w:color="auto" w:fill="auto"/>
          </w:tcPr>
          <w:p w14:paraId="3598FC7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1007</w:t>
            </w:r>
          </w:p>
        </w:tc>
        <w:tc>
          <w:tcPr>
            <w:tcW w:w="6533" w:type="dxa"/>
            <w:shd w:val="clear" w:color="auto" w:fill="auto"/>
          </w:tcPr>
          <w:p w14:paraId="491913A1"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N,N-Dimetilanilin</w:t>
            </w:r>
          </w:p>
        </w:tc>
        <w:tc>
          <w:tcPr>
            <w:tcW w:w="1570" w:type="dxa"/>
            <w:shd w:val="clear" w:color="auto" w:fill="auto"/>
          </w:tcPr>
          <w:p w14:paraId="6212D12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121-69-7</w:t>
            </w:r>
          </w:p>
        </w:tc>
        <w:tc>
          <w:tcPr>
            <w:tcW w:w="1418" w:type="dxa"/>
            <w:shd w:val="clear" w:color="auto" w:fill="auto"/>
          </w:tcPr>
          <w:p w14:paraId="06EE412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204-493-5</w:t>
            </w:r>
          </w:p>
        </w:tc>
      </w:tr>
      <w:tr w:rsidR="004D7BEE" w:rsidRPr="00BB126E" w14:paraId="01CBADFC" w14:textId="77777777" w:rsidTr="004D7BEE">
        <w:trPr>
          <w:jc w:val="center"/>
        </w:trPr>
        <w:tc>
          <w:tcPr>
            <w:tcW w:w="852" w:type="dxa"/>
            <w:shd w:val="clear" w:color="auto" w:fill="auto"/>
          </w:tcPr>
          <w:p w14:paraId="606D967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1008</w:t>
            </w:r>
          </w:p>
        </w:tc>
        <w:tc>
          <w:tcPr>
            <w:tcW w:w="6533" w:type="dxa"/>
            <w:shd w:val="clear" w:color="auto" w:fill="auto"/>
          </w:tcPr>
          <w:p w14:paraId="67315892"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Simazin</w:t>
            </w:r>
          </w:p>
        </w:tc>
        <w:tc>
          <w:tcPr>
            <w:tcW w:w="1570" w:type="dxa"/>
            <w:shd w:val="clear" w:color="auto" w:fill="auto"/>
          </w:tcPr>
          <w:p w14:paraId="6B1FCBF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122-34-9</w:t>
            </w:r>
          </w:p>
        </w:tc>
        <w:tc>
          <w:tcPr>
            <w:tcW w:w="1418" w:type="dxa"/>
            <w:shd w:val="clear" w:color="auto" w:fill="auto"/>
          </w:tcPr>
          <w:p w14:paraId="3DE1281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204-535-2</w:t>
            </w:r>
          </w:p>
        </w:tc>
      </w:tr>
      <w:tr w:rsidR="004D7BEE" w:rsidRPr="00BB126E" w14:paraId="2597D172" w14:textId="77777777" w:rsidTr="004D7BEE">
        <w:trPr>
          <w:jc w:val="center"/>
        </w:trPr>
        <w:tc>
          <w:tcPr>
            <w:tcW w:w="852" w:type="dxa"/>
            <w:shd w:val="clear" w:color="auto" w:fill="auto"/>
          </w:tcPr>
          <w:p w14:paraId="7DDE55C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1009</w:t>
            </w:r>
          </w:p>
        </w:tc>
        <w:tc>
          <w:tcPr>
            <w:tcW w:w="6533" w:type="dxa"/>
            <w:shd w:val="clear" w:color="auto" w:fill="auto"/>
          </w:tcPr>
          <w:p w14:paraId="558E1DE5"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bis(Siklopentadienil)-bis(2,6-difloro-3-(pirol-1-il)- fenil)titanyum</w:t>
            </w:r>
          </w:p>
        </w:tc>
        <w:tc>
          <w:tcPr>
            <w:tcW w:w="1570" w:type="dxa"/>
            <w:shd w:val="clear" w:color="auto" w:fill="auto"/>
          </w:tcPr>
          <w:p w14:paraId="481DC02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125051-32-3</w:t>
            </w:r>
          </w:p>
        </w:tc>
        <w:tc>
          <w:tcPr>
            <w:tcW w:w="1418" w:type="dxa"/>
            <w:shd w:val="clear" w:color="auto" w:fill="auto"/>
          </w:tcPr>
          <w:p w14:paraId="386213A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412-000-1</w:t>
            </w:r>
          </w:p>
        </w:tc>
      </w:tr>
      <w:tr w:rsidR="004D7BEE" w:rsidRPr="00BB126E" w14:paraId="3AD9D79B" w14:textId="77777777" w:rsidTr="004D7BEE">
        <w:trPr>
          <w:jc w:val="center"/>
        </w:trPr>
        <w:tc>
          <w:tcPr>
            <w:tcW w:w="852" w:type="dxa"/>
            <w:shd w:val="clear" w:color="auto" w:fill="auto"/>
          </w:tcPr>
          <w:p w14:paraId="4C4AC09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1010</w:t>
            </w:r>
          </w:p>
        </w:tc>
        <w:tc>
          <w:tcPr>
            <w:tcW w:w="6533" w:type="dxa"/>
            <w:shd w:val="clear" w:color="auto" w:fill="auto"/>
          </w:tcPr>
          <w:p w14:paraId="6ACBCB01"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N,N,N′,N′-Tetraglisidil-4,4′-diamino-3,3′-dietildifenilmetan</w:t>
            </w:r>
          </w:p>
        </w:tc>
        <w:tc>
          <w:tcPr>
            <w:tcW w:w="1570" w:type="dxa"/>
            <w:shd w:val="clear" w:color="auto" w:fill="auto"/>
          </w:tcPr>
          <w:p w14:paraId="2737D74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130728-76-6</w:t>
            </w:r>
          </w:p>
        </w:tc>
        <w:tc>
          <w:tcPr>
            <w:tcW w:w="1418" w:type="dxa"/>
            <w:shd w:val="clear" w:color="auto" w:fill="auto"/>
          </w:tcPr>
          <w:p w14:paraId="2449B60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410-060-3</w:t>
            </w:r>
          </w:p>
        </w:tc>
      </w:tr>
      <w:tr w:rsidR="004D7BEE" w:rsidRPr="00BB126E" w14:paraId="522BBCFD" w14:textId="77777777" w:rsidTr="004D7BEE">
        <w:trPr>
          <w:jc w:val="center"/>
        </w:trPr>
        <w:tc>
          <w:tcPr>
            <w:tcW w:w="852" w:type="dxa"/>
            <w:shd w:val="clear" w:color="auto" w:fill="auto"/>
          </w:tcPr>
          <w:p w14:paraId="523128B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1011</w:t>
            </w:r>
          </w:p>
        </w:tc>
        <w:tc>
          <w:tcPr>
            <w:tcW w:w="6533" w:type="dxa"/>
            <w:shd w:val="clear" w:color="auto" w:fill="auto"/>
          </w:tcPr>
          <w:p w14:paraId="42F36199"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Divanadium pentaoksit</w:t>
            </w:r>
          </w:p>
        </w:tc>
        <w:tc>
          <w:tcPr>
            <w:tcW w:w="1570" w:type="dxa"/>
            <w:shd w:val="clear" w:color="auto" w:fill="auto"/>
          </w:tcPr>
          <w:p w14:paraId="0DF40D1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1314-62-1</w:t>
            </w:r>
          </w:p>
        </w:tc>
        <w:tc>
          <w:tcPr>
            <w:tcW w:w="1418" w:type="dxa"/>
            <w:shd w:val="clear" w:color="auto" w:fill="auto"/>
          </w:tcPr>
          <w:p w14:paraId="66A7E5E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215-239-8</w:t>
            </w:r>
          </w:p>
        </w:tc>
      </w:tr>
      <w:tr w:rsidR="004D7BEE" w:rsidRPr="00BB126E" w14:paraId="0DABA420" w14:textId="77777777" w:rsidTr="004D7BEE">
        <w:trPr>
          <w:jc w:val="center"/>
        </w:trPr>
        <w:tc>
          <w:tcPr>
            <w:tcW w:w="852" w:type="dxa"/>
            <w:shd w:val="clear" w:color="auto" w:fill="auto"/>
          </w:tcPr>
          <w:p w14:paraId="72FE093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1012</w:t>
            </w:r>
          </w:p>
        </w:tc>
        <w:tc>
          <w:tcPr>
            <w:tcW w:w="6533" w:type="dxa"/>
            <w:shd w:val="clear" w:color="auto" w:fill="auto"/>
          </w:tcPr>
          <w:p w14:paraId="16B4F5AD"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Pentaklorofenol ve alkali tuzları</w:t>
            </w:r>
          </w:p>
        </w:tc>
        <w:tc>
          <w:tcPr>
            <w:tcW w:w="1570" w:type="dxa"/>
            <w:shd w:val="clear" w:color="auto" w:fill="auto"/>
          </w:tcPr>
          <w:p w14:paraId="3741AE36" w14:textId="77777777" w:rsidR="004D7BEE" w:rsidRPr="00BB126E" w:rsidRDefault="004D7BEE" w:rsidP="00BB126E">
            <w:pPr>
              <w:tabs>
                <w:tab w:val="left" w:pos="284"/>
                <w:tab w:val="left" w:pos="567"/>
                <w:tab w:val="left" w:pos="1302"/>
                <w:tab w:val="center" w:pos="4890"/>
              </w:tabs>
              <w:spacing w:before="120"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87-86-5/</w:t>
            </w:r>
          </w:p>
          <w:p w14:paraId="6DC52894" w14:textId="77777777" w:rsidR="004D7BEE" w:rsidRPr="00BB126E" w:rsidRDefault="004D7BEE" w:rsidP="00BB126E">
            <w:pPr>
              <w:tabs>
                <w:tab w:val="left" w:pos="284"/>
                <w:tab w:val="left" w:pos="567"/>
                <w:tab w:val="left" w:pos="1302"/>
                <w:tab w:val="center" w:pos="4890"/>
              </w:tabs>
              <w:spacing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131-52-2/</w:t>
            </w:r>
          </w:p>
          <w:p w14:paraId="3FB2A33C" w14:textId="77777777" w:rsidR="004D7BEE" w:rsidRPr="00BB126E" w:rsidRDefault="004D7BEE" w:rsidP="00BB126E">
            <w:pPr>
              <w:tabs>
                <w:tab w:val="left" w:pos="284"/>
                <w:tab w:val="left" w:pos="567"/>
                <w:tab w:val="left" w:pos="1302"/>
                <w:tab w:val="center" w:pos="4890"/>
              </w:tabs>
              <w:spacing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7778-73-6</w:t>
            </w:r>
          </w:p>
        </w:tc>
        <w:tc>
          <w:tcPr>
            <w:tcW w:w="1418" w:type="dxa"/>
            <w:shd w:val="clear" w:color="auto" w:fill="auto"/>
          </w:tcPr>
          <w:p w14:paraId="432D1D2C" w14:textId="77777777" w:rsidR="004D7BEE" w:rsidRPr="00BB126E" w:rsidRDefault="004D7BEE" w:rsidP="00BB126E">
            <w:pPr>
              <w:tabs>
                <w:tab w:val="left" w:pos="284"/>
                <w:tab w:val="left" w:pos="567"/>
                <w:tab w:val="left" w:pos="1302"/>
                <w:tab w:val="center" w:pos="4890"/>
              </w:tabs>
              <w:spacing w:before="120"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201-778-6/</w:t>
            </w:r>
          </w:p>
          <w:p w14:paraId="34C4FBCC" w14:textId="77777777" w:rsidR="004D7BEE" w:rsidRPr="00BB126E" w:rsidRDefault="004D7BEE" w:rsidP="00BB126E">
            <w:pPr>
              <w:tabs>
                <w:tab w:val="left" w:pos="284"/>
                <w:tab w:val="left" w:pos="567"/>
                <w:tab w:val="left" w:pos="1302"/>
                <w:tab w:val="center" w:pos="4890"/>
              </w:tabs>
              <w:spacing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205-025-2/</w:t>
            </w:r>
          </w:p>
          <w:p w14:paraId="03FCA0A6" w14:textId="77777777" w:rsidR="004D7BEE" w:rsidRPr="00BB126E" w:rsidRDefault="004D7BEE" w:rsidP="00BB126E">
            <w:pPr>
              <w:tabs>
                <w:tab w:val="left" w:pos="284"/>
                <w:tab w:val="left" w:pos="567"/>
                <w:tab w:val="left" w:pos="1302"/>
                <w:tab w:val="center" w:pos="4890"/>
              </w:tabs>
              <w:spacing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231-911-3</w:t>
            </w:r>
          </w:p>
        </w:tc>
      </w:tr>
      <w:tr w:rsidR="004D7BEE" w:rsidRPr="00BB126E" w14:paraId="7BCBA5B6" w14:textId="77777777" w:rsidTr="004D7BEE">
        <w:trPr>
          <w:jc w:val="center"/>
        </w:trPr>
        <w:tc>
          <w:tcPr>
            <w:tcW w:w="852" w:type="dxa"/>
            <w:shd w:val="clear" w:color="auto" w:fill="auto"/>
          </w:tcPr>
          <w:p w14:paraId="0CC40C5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1013</w:t>
            </w:r>
          </w:p>
        </w:tc>
        <w:tc>
          <w:tcPr>
            <w:tcW w:w="6533" w:type="dxa"/>
            <w:shd w:val="clear" w:color="auto" w:fill="auto"/>
          </w:tcPr>
          <w:p w14:paraId="581AE9C1"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Fosfamidon</w:t>
            </w:r>
          </w:p>
        </w:tc>
        <w:tc>
          <w:tcPr>
            <w:tcW w:w="1570" w:type="dxa"/>
            <w:shd w:val="clear" w:color="auto" w:fill="auto"/>
          </w:tcPr>
          <w:p w14:paraId="1B86842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13171-21-6</w:t>
            </w:r>
          </w:p>
        </w:tc>
        <w:tc>
          <w:tcPr>
            <w:tcW w:w="1418" w:type="dxa"/>
            <w:shd w:val="clear" w:color="auto" w:fill="auto"/>
          </w:tcPr>
          <w:p w14:paraId="1287B8D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236-116-5</w:t>
            </w:r>
          </w:p>
        </w:tc>
      </w:tr>
      <w:tr w:rsidR="004D7BEE" w:rsidRPr="00BB126E" w14:paraId="298B3596" w14:textId="77777777" w:rsidTr="004D7BEE">
        <w:trPr>
          <w:jc w:val="center"/>
        </w:trPr>
        <w:tc>
          <w:tcPr>
            <w:tcW w:w="852" w:type="dxa"/>
            <w:shd w:val="clear" w:color="auto" w:fill="auto"/>
          </w:tcPr>
          <w:p w14:paraId="4EA1367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1014</w:t>
            </w:r>
          </w:p>
        </w:tc>
        <w:tc>
          <w:tcPr>
            <w:tcW w:w="6533" w:type="dxa"/>
            <w:shd w:val="clear" w:color="auto" w:fill="auto"/>
          </w:tcPr>
          <w:p w14:paraId="19B477E3"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N-(Triklorometiltiyo)ftalimid (Folpet - İZO)</w:t>
            </w:r>
          </w:p>
        </w:tc>
        <w:tc>
          <w:tcPr>
            <w:tcW w:w="1570" w:type="dxa"/>
            <w:shd w:val="clear" w:color="auto" w:fill="auto"/>
          </w:tcPr>
          <w:p w14:paraId="3B67F97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133-07-3</w:t>
            </w:r>
          </w:p>
        </w:tc>
        <w:tc>
          <w:tcPr>
            <w:tcW w:w="1418" w:type="dxa"/>
            <w:shd w:val="clear" w:color="auto" w:fill="auto"/>
          </w:tcPr>
          <w:p w14:paraId="1ED9EDF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205-088-6</w:t>
            </w:r>
          </w:p>
        </w:tc>
      </w:tr>
      <w:tr w:rsidR="004D7BEE" w:rsidRPr="00BB126E" w14:paraId="61433E7C" w14:textId="77777777" w:rsidTr="004D7BEE">
        <w:trPr>
          <w:jc w:val="center"/>
        </w:trPr>
        <w:tc>
          <w:tcPr>
            <w:tcW w:w="852" w:type="dxa"/>
            <w:shd w:val="clear" w:color="auto" w:fill="auto"/>
          </w:tcPr>
          <w:p w14:paraId="5C9383F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1015</w:t>
            </w:r>
          </w:p>
        </w:tc>
        <w:tc>
          <w:tcPr>
            <w:tcW w:w="6533" w:type="dxa"/>
            <w:shd w:val="clear" w:color="auto" w:fill="auto"/>
          </w:tcPr>
          <w:p w14:paraId="2239CD8E"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N-2-Naftilanilin</w:t>
            </w:r>
          </w:p>
        </w:tc>
        <w:tc>
          <w:tcPr>
            <w:tcW w:w="1570" w:type="dxa"/>
            <w:shd w:val="clear" w:color="auto" w:fill="auto"/>
          </w:tcPr>
          <w:p w14:paraId="1E8F96F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135-88-6</w:t>
            </w:r>
          </w:p>
        </w:tc>
        <w:tc>
          <w:tcPr>
            <w:tcW w:w="1418" w:type="dxa"/>
            <w:shd w:val="clear" w:color="auto" w:fill="auto"/>
          </w:tcPr>
          <w:p w14:paraId="059FDF3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205-223-9</w:t>
            </w:r>
          </w:p>
        </w:tc>
      </w:tr>
      <w:tr w:rsidR="004D7BEE" w:rsidRPr="00BB126E" w14:paraId="4954D2C6" w14:textId="77777777" w:rsidTr="004D7BEE">
        <w:trPr>
          <w:jc w:val="center"/>
        </w:trPr>
        <w:tc>
          <w:tcPr>
            <w:tcW w:w="852" w:type="dxa"/>
            <w:shd w:val="clear" w:color="auto" w:fill="auto"/>
          </w:tcPr>
          <w:p w14:paraId="6BC0FE6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1016</w:t>
            </w:r>
          </w:p>
        </w:tc>
        <w:tc>
          <w:tcPr>
            <w:tcW w:w="6533" w:type="dxa"/>
            <w:shd w:val="clear" w:color="auto" w:fill="auto"/>
          </w:tcPr>
          <w:p w14:paraId="65EC89B6"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Ziram</w:t>
            </w:r>
          </w:p>
        </w:tc>
        <w:tc>
          <w:tcPr>
            <w:tcW w:w="1570" w:type="dxa"/>
            <w:shd w:val="clear" w:color="auto" w:fill="auto"/>
          </w:tcPr>
          <w:p w14:paraId="3E6BF24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137-30-4</w:t>
            </w:r>
          </w:p>
        </w:tc>
        <w:tc>
          <w:tcPr>
            <w:tcW w:w="1418" w:type="dxa"/>
            <w:shd w:val="clear" w:color="auto" w:fill="auto"/>
          </w:tcPr>
          <w:p w14:paraId="4E3B05A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205-288-3</w:t>
            </w:r>
          </w:p>
        </w:tc>
      </w:tr>
      <w:tr w:rsidR="004D7BEE" w:rsidRPr="00BB126E" w14:paraId="2CD7CCD1" w14:textId="77777777" w:rsidTr="004D7BEE">
        <w:trPr>
          <w:jc w:val="center"/>
        </w:trPr>
        <w:tc>
          <w:tcPr>
            <w:tcW w:w="852" w:type="dxa"/>
            <w:shd w:val="clear" w:color="auto" w:fill="auto"/>
          </w:tcPr>
          <w:p w14:paraId="5626E07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1017</w:t>
            </w:r>
          </w:p>
        </w:tc>
        <w:tc>
          <w:tcPr>
            <w:tcW w:w="6533" w:type="dxa"/>
            <w:shd w:val="clear" w:color="auto" w:fill="auto"/>
          </w:tcPr>
          <w:p w14:paraId="2C7E8D66"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1-Bromo-3,4,5-triflorobenzen</w:t>
            </w:r>
          </w:p>
        </w:tc>
        <w:tc>
          <w:tcPr>
            <w:tcW w:w="1570" w:type="dxa"/>
            <w:shd w:val="clear" w:color="auto" w:fill="auto"/>
          </w:tcPr>
          <w:p w14:paraId="0E035D2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138526-69-9</w:t>
            </w:r>
          </w:p>
        </w:tc>
        <w:tc>
          <w:tcPr>
            <w:tcW w:w="1418" w:type="dxa"/>
            <w:shd w:val="clear" w:color="auto" w:fill="auto"/>
          </w:tcPr>
          <w:p w14:paraId="321A0FA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418-480-9</w:t>
            </w:r>
          </w:p>
        </w:tc>
      </w:tr>
      <w:tr w:rsidR="004D7BEE" w:rsidRPr="00BB126E" w14:paraId="251CDDE3" w14:textId="77777777" w:rsidTr="004D7BEE">
        <w:trPr>
          <w:jc w:val="center"/>
        </w:trPr>
        <w:tc>
          <w:tcPr>
            <w:tcW w:w="852" w:type="dxa"/>
            <w:shd w:val="clear" w:color="auto" w:fill="auto"/>
          </w:tcPr>
          <w:p w14:paraId="6DD9428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1018</w:t>
            </w:r>
          </w:p>
        </w:tc>
        <w:tc>
          <w:tcPr>
            <w:tcW w:w="6533" w:type="dxa"/>
            <w:shd w:val="clear" w:color="auto" w:fill="auto"/>
          </w:tcPr>
          <w:p w14:paraId="42D9C4EE"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Propazin</w:t>
            </w:r>
          </w:p>
        </w:tc>
        <w:tc>
          <w:tcPr>
            <w:tcW w:w="1570" w:type="dxa"/>
            <w:shd w:val="clear" w:color="auto" w:fill="auto"/>
          </w:tcPr>
          <w:p w14:paraId="3764A56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139-40-2</w:t>
            </w:r>
          </w:p>
        </w:tc>
        <w:tc>
          <w:tcPr>
            <w:tcW w:w="1418" w:type="dxa"/>
            <w:shd w:val="clear" w:color="auto" w:fill="auto"/>
          </w:tcPr>
          <w:p w14:paraId="2B2AD43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205-359-9</w:t>
            </w:r>
          </w:p>
        </w:tc>
      </w:tr>
      <w:tr w:rsidR="004D7BEE" w:rsidRPr="00BB126E" w14:paraId="1224D61A" w14:textId="77777777" w:rsidTr="004D7BEE">
        <w:trPr>
          <w:jc w:val="center"/>
        </w:trPr>
        <w:tc>
          <w:tcPr>
            <w:tcW w:w="852" w:type="dxa"/>
            <w:shd w:val="clear" w:color="auto" w:fill="auto"/>
          </w:tcPr>
          <w:p w14:paraId="5F790A0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1019</w:t>
            </w:r>
          </w:p>
        </w:tc>
        <w:tc>
          <w:tcPr>
            <w:tcW w:w="6533" w:type="dxa"/>
            <w:shd w:val="clear" w:color="auto" w:fill="auto"/>
          </w:tcPr>
          <w:p w14:paraId="4181BF93"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3-(4-Klorofenil)-1,1-dimetilüronyum trikloroasetat; monuron-TCA</w:t>
            </w:r>
          </w:p>
        </w:tc>
        <w:tc>
          <w:tcPr>
            <w:tcW w:w="1570" w:type="dxa"/>
            <w:shd w:val="clear" w:color="auto" w:fill="auto"/>
          </w:tcPr>
          <w:p w14:paraId="299F43D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140-41-0</w:t>
            </w:r>
          </w:p>
        </w:tc>
        <w:tc>
          <w:tcPr>
            <w:tcW w:w="1418" w:type="dxa"/>
            <w:shd w:val="clear" w:color="auto" w:fill="auto"/>
          </w:tcPr>
          <w:p w14:paraId="5DFB70D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006-043-00-1</w:t>
            </w:r>
          </w:p>
        </w:tc>
      </w:tr>
      <w:tr w:rsidR="004D7BEE" w:rsidRPr="00BB126E" w14:paraId="7FC187DF" w14:textId="77777777" w:rsidTr="004D7BEE">
        <w:trPr>
          <w:jc w:val="center"/>
        </w:trPr>
        <w:tc>
          <w:tcPr>
            <w:tcW w:w="852" w:type="dxa"/>
            <w:shd w:val="clear" w:color="auto" w:fill="auto"/>
          </w:tcPr>
          <w:p w14:paraId="2A366FC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1020</w:t>
            </w:r>
          </w:p>
        </w:tc>
        <w:tc>
          <w:tcPr>
            <w:tcW w:w="6533" w:type="dxa"/>
            <w:shd w:val="clear" w:color="auto" w:fill="auto"/>
          </w:tcPr>
          <w:p w14:paraId="056BC279"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İzoksaflutol</w:t>
            </w:r>
          </w:p>
        </w:tc>
        <w:tc>
          <w:tcPr>
            <w:tcW w:w="1570" w:type="dxa"/>
            <w:shd w:val="clear" w:color="auto" w:fill="auto"/>
          </w:tcPr>
          <w:p w14:paraId="12105BE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141112-29-0</w:t>
            </w:r>
          </w:p>
        </w:tc>
        <w:tc>
          <w:tcPr>
            <w:tcW w:w="1418" w:type="dxa"/>
            <w:shd w:val="clear" w:color="auto" w:fill="auto"/>
          </w:tcPr>
          <w:p w14:paraId="18A1518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606-054-00-7</w:t>
            </w:r>
          </w:p>
        </w:tc>
      </w:tr>
      <w:tr w:rsidR="004D7BEE" w:rsidRPr="00BB126E" w14:paraId="0F0CB428" w14:textId="77777777" w:rsidTr="004D7BEE">
        <w:trPr>
          <w:jc w:val="center"/>
        </w:trPr>
        <w:tc>
          <w:tcPr>
            <w:tcW w:w="852" w:type="dxa"/>
            <w:shd w:val="clear" w:color="auto" w:fill="auto"/>
          </w:tcPr>
          <w:p w14:paraId="3E86826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1021</w:t>
            </w:r>
          </w:p>
        </w:tc>
        <w:tc>
          <w:tcPr>
            <w:tcW w:w="6533" w:type="dxa"/>
            <w:shd w:val="clear" w:color="auto" w:fill="auto"/>
          </w:tcPr>
          <w:p w14:paraId="494678B9"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Kresoksim-metil</w:t>
            </w:r>
          </w:p>
        </w:tc>
        <w:tc>
          <w:tcPr>
            <w:tcW w:w="1570" w:type="dxa"/>
            <w:shd w:val="clear" w:color="auto" w:fill="auto"/>
          </w:tcPr>
          <w:p w14:paraId="2F9224F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143390-89-0</w:t>
            </w:r>
          </w:p>
        </w:tc>
        <w:tc>
          <w:tcPr>
            <w:tcW w:w="1418" w:type="dxa"/>
            <w:shd w:val="clear" w:color="auto" w:fill="auto"/>
          </w:tcPr>
          <w:p w14:paraId="14A1678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607-310-00-0</w:t>
            </w:r>
          </w:p>
        </w:tc>
      </w:tr>
      <w:tr w:rsidR="004D7BEE" w:rsidRPr="00BB126E" w14:paraId="6ACD8666" w14:textId="77777777" w:rsidTr="004D7BEE">
        <w:trPr>
          <w:jc w:val="center"/>
        </w:trPr>
        <w:tc>
          <w:tcPr>
            <w:tcW w:w="852" w:type="dxa"/>
            <w:shd w:val="clear" w:color="auto" w:fill="auto"/>
          </w:tcPr>
          <w:p w14:paraId="7568126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1022</w:t>
            </w:r>
          </w:p>
        </w:tc>
        <w:tc>
          <w:tcPr>
            <w:tcW w:w="6533" w:type="dxa"/>
            <w:shd w:val="clear" w:color="auto" w:fill="auto"/>
          </w:tcPr>
          <w:p w14:paraId="3497229B"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Klordecon</w:t>
            </w:r>
          </w:p>
        </w:tc>
        <w:tc>
          <w:tcPr>
            <w:tcW w:w="1570" w:type="dxa"/>
            <w:shd w:val="clear" w:color="auto" w:fill="auto"/>
          </w:tcPr>
          <w:p w14:paraId="251773D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143-50-0</w:t>
            </w:r>
          </w:p>
        </w:tc>
        <w:tc>
          <w:tcPr>
            <w:tcW w:w="1418" w:type="dxa"/>
            <w:shd w:val="clear" w:color="auto" w:fill="auto"/>
          </w:tcPr>
          <w:p w14:paraId="0FC3EFA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205-601-3</w:t>
            </w:r>
          </w:p>
        </w:tc>
      </w:tr>
      <w:tr w:rsidR="004D7BEE" w:rsidRPr="00BB126E" w14:paraId="118146C2" w14:textId="77777777" w:rsidTr="004D7BEE">
        <w:trPr>
          <w:jc w:val="center"/>
        </w:trPr>
        <w:tc>
          <w:tcPr>
            <w:tcW w:w="852" w:type="dxa"/>
            <w:shd w:val="clear" w:color="auto" w:fill="auto"/>
          </w:tcPr>
          <w:p w14:paraId="69A9E1C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1023</w:t>
            </w:r>
          </w:p>
        </w:tc>
        <w:tc>
          <w:tcPr>
            <w:tcW w:w="6533" w:type="dxa"/>
            <w:shd w:val="clear" w:color="auto" w:fill="auto"/>
          </w:tcPr>
          <w:p w14:paraId="354675C4"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9-Vinilkarbazol</w:t>
            </w:r>
          </w:p>
        </w:tc>
        <w:tc>
          <w:tcPr>
            <w:tcW w:w="1570" w:type="dxa"/>
            <w:shd w:val="clear" w:color="auto" w:fill="auto"/>
          </w:tcPr>
          <w:p w14:paraId="6B20B31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1484-13-5</w:t>
            </w:r>
          </w:p>
        </w:tc>
        <w:tc>
          <w:tcPr>
            <w:tcW w:w="1418" w:type="dxa"/>
            <w:shd w:val="clear" w:color="auto" w:fill="auto"/>
          </w:tcPr>
          <w:p w14:paraId="6082B5B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216-055-0</w:t>
            </w:r>
          </w:p>
        </w:tc>
      </w:tr>
      <w:tr w:rsidR="004D7BEE" w:rsidRPr="00BB126E" w14:paraId="093D465F" w14:textId="77777777" w:rsidTr="004D7BEE">
        <w:trPr>
          <w:jc w:val="center"/>
        </w:trPr>
        <w:tc>
          <w:tcPr>
            <w:tcW w:w="852" w:type="dxa"/>
            <w:shd w:val="clear" w:color="auto" w:fill="auto"/>
          </w:tcPr>
          <w:p w14:paraId="278432D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1024</w:t>
            </w:r>
          </w:p>
        </w:tc>
        <w:tc>
          <w:tcPr>
            <w:tcW w:w="6533" w:type="dxa"/>
            <w:shd w:val="clear" w:color="auto" w:fill="auto"/>
          </w:tcPr>
          <w:p w14:paraId="159ECB41"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2-Etilhekzanoik asit</w:t>
            </w:r>
          </w:p>
        </w:tc>
        <w:tc>
          <w:tcPr>
            <w:tcW w:w="1570" w:type="dxa"/>
            <w:shd w:val="clear" w:color="auto" w:fill="auto"/>
          </w:tcPr>
          <w:p w14:paraId="07E8471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149-57-5</w:t>
            </w:r>
          </w:p>
        </w:tc>
        <w:tc>
          <w:tcPr>
            <w:tcW w:w="1418" w:type="dxa"/>
            <w:shd w:val="clear" w:color="auto" w:fill="auto"/>
          </w:tcPr>
          <w:p w14:paraId="74FC2C5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205-743-6</w:t>
            </w:r>
          </w:p>
        </w:tc>
      </w:tr>
      <w:tr w:rsidR="004D7BEE" w:rsidRPr="00BB126E" w14:paraId="651F97AF" w14:textId="77777777" w:rsidTr="004D7BEE">
        <w:trPr>
          <w:jc w:val="center"/>
        </w:trPr>
        <w:tc>
          <w:tcPr>
            <w:tcW w:w="852" w:type="dxa"/>
            <w:shd w:val="clear" w:color="auto" w:fill="auto"/>
          </w:tcPr>
          <w:p w14:paraId="0EC1524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1025</w:t>
            </w:r>
          </w:p>
        </w:tc>
        <w:tc>
          <w:tcPr>
            <w:tcW w:w="6533" w:type="dxa"/>
            <w:shd w:val="clear" w:color="auto" w:fill="auto"/>
          </w:tcPr>
          <w:p w14:paraId="297F18C2"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Monuron</w:t>
            </w:r>
          </w:p>
        </w:tc>
        <w:tc>
          <w:tcPr>
            <w:tcW w:w="1570" w:type="dxa"/>
            <w:shd w:val="clear" w:color="auto" w:fill="auto"/>
          </w:tcPr>
          <w:p w14:paraId="0BE59A9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150-68-5</w:t>
            </w:r>
          </w:p>
        </w:tc>
        <w:tc>
          <w:tcPr>
            <w:tcW w:w="1418" w:type="dxa"/>
            <w:shd w:val="clear" w:color="auto" w:fill="auto"/>
          </w:tcPr>
          <w:p w14:paraId="0267D9E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205-766-1</w:t>
            </w:r>
          </w:p>
        </w:tc>
      </w:tr>
      <w:tr w:rsidR="004D7BEE" w:rsidRPr="00BB126E" w14:paraId="298A054C" w14:textId="77777777" w:rsidTr="004D7BEE">
        <w:trPr>
          <w:jc w:val="center"/>
        </w:trPr>
        <w:tc>
          <w:tcPr>
            <w:tcW w:w="852" w:type="dxa"/>
            <w:shd w:val="clear" w:color="auto" w:fill="auto"/>
          </w:tcPr>
          <w:p w14:paraId="080AFED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1026</w:t>
            </w:r>
          </w:p>
        </w:tc>
        <w:tc>
          <w:tcPr>
            <w:tcW w:w="6533" w:type="dxa"/>
            <w:shd w:val="clear" w:color="auto" w:fill="auto"/>
          </w:tcPr>
          <w:p w14:paraId="28DEC4DD"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Morfolin-4-karbonil klorür</w:t>
            </w:r>
          </w:p>
        </w:tc>
        <w:tc>
          <w:tcPr>
            <w:tcW w:w="1570" w:type="dxa"/>
            <w:shd w:val="clear" w:color="auto" w:fill="auto"/>
          </w:tcPr>
          <w:p w14:paraId="05330E7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15159-40-7</w:t>
            </w:r>
          </w:p>
        </w:tc>
        <w:tc>
          <w:tcPr>
            <w:tcW w:w="1418" w:type="dxa"/>
            <w:shd w:val="clear" w:color="auto" w:fill="auto"/>
          </w:tcPr>
          <w:p w14:paraId="12BE4C8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239-213-0</w:t>
            </w:r>
          </w:p>
        </w:tc>
      </w:tr>
      <w:tr w:rsidR="004D7BEE" w:rsidRPr="00BB126E" w14:paraId="25812E7C" w14:textId="77777777" w:rsidTr="004D7BEE">
        <w:trPr>
          <w:jc w:val="center"/>
        </w:trPr>
        <w:tc>
          <w:tcPr>
            <w:tcW w:w="852" w:type="dxa"/>
            <w:shd w:val="clear" w:color="auto" w:fill="auto"/>
          </w:tcPr>
          <w:p w14:paraId="2EFA07E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1027</w:t>
            </w:r>
          </w:p>
        </w:tc>
        <w:tc>
          <w:tcPr>
            <w:tcW w:w="6533" w:type="dxa"/>
            <w:shd w:val="clear" w:color="auto" w:fill="auto"/>
          </w:tcPr>
          <w:p w14:paraId="490F0EB3"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Daminozid</w:t>
            </w:r>
          </w:p>
        </w:tc>
        <w:tc>
          <w:tcPr>
            <w:tcW w:w="1570" w:type="dxa"/>
            <w:shd w:val="clear" w:color="auto" w:fill="auto"/>
          </w:tcPr>
          <w:p w14:paraId="61B3CFA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1596-84-5</w:t>
            </w:r>
          </w:p>
        </w:tc>
        <w:tc>
          <w:tcPr>
            <w:tcW w:w="1418" w:type="dxa"/>
            <w:shd w:val="clear" w:color="auto" w:fill="auto"/>
          </w:tcPr>
          <w:p w14:paraId="4A331A3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216-485-9</w:t>
            </w:r>
          </w:p>
        </w:tc>
      </w:tr>
      <w:tr w:rsidR="004D7BEE" w:rsidRPr="00BB126E" w14:paraId="774A2D77" w14:textId="77777777" w:rsidTr="004D7BEE">
        <w:trPr>
          <w:jc w:val="center"/>
        </w:trPr>
        <w:tc>
          <w:tcPr>
            <w:tcW w:w="852" w:type="dxa"/>
            <w:shd w:val="clear" w:color="auto" w:fill="auto"/>
          </w:tcPr>
          <w:p w14:paraId="67E10C9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1028</w:t>
            </w:r>
          </w:p>
        </w:tc>
        <w:tc>
          <w:tcPr>
            <w:tcW w:w="6533" w:type="dxa"/>
            <w:shd w:val="clear" w:color="auto" w:fill="auto"/>
          </w:tcPr>
          <w:p w14:paraId="3FAD940A"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Alaklor (İZO)</w:t>
            </w:r>
          </w:p>
        </w:tc>
        <w:tc>
          <w:tcPr>
            <w:tcW w:w="1570" w:type="dxa"/>
            <w:shd w:val="clear" w:color="auto" w:fill="auto"/>
          </w:tcPr>
          <w:p w14:paraId="0115158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15972-60-8</w:t>
            </w:r>
          </w:p>
        </w:tc>
        <w:tc>
          <w:tcPr>
            <w:tcW w:w="1418" w:type="dxa"/>
            <w:shd w:val="clear" w:color="auto" w:fill="auto"/>
          </w:tcPr>
          <w:p w14:paraId="20E7CA5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240-110-8</w:t>
            </w:r>
          </w:p>
        </w:tc>
      </w:tr>
      <w:tr w:rsidR="004D7BEE" w:rsidRPr="00BB126E" w14:paraId="2CB818FB" w14:textId="77777777" w:rsidTr="004D7BEE">
        <w:trPr>
          <w:jc w:val="center"/>
        </w:trPr>
        <w:tc>
          <w:tcPr>
            <w:tcW w:w="852" w:type="dxa"/>
            <w:shd w:val="clear" w:color="auto" w:fill="auto"/>
          </w:tcPr>
          <w:p w14:paraId="73BF2CF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1029</w:t>
            </w:r>
          </w:p>
          <w:p w14:paraId="082D1C8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6533" w:type="dxa"/>
            <w:shd w:val="clear" w:color="auto" w:fill="auto"/>
          </w:tcPr>
          <w:p w14:paraId="45AD542B" w14:textId="73321DEA"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color w:val="000000"/>
                <w:sz w:val="20"/>
                <w:szCs w:val="20"/>
                <w:lang w:eastAsia="tr-TR"/>
              </w:rPr>
            </w:pPr>
            <w:r w:rsidRPr="00BB126E">
              <w:rPr>
                <w:rFonts w:ascii="Times New Roman" w:eastAsia="Calibri" w:hAnsi="Times New Roman" w:cs="Times New Roman"/>
                <w:sz w:val="18"/>
                <w:szCs w:val="18"/>
              </w:rPr>
              <w:t>tetrakis-hidroksimetilfosfonyum klorür, üre ve distile edilmiş hidrojenize C16-18 iç yağ alkilamin</w:t>
            </w:r>
            <w:r w:rsidR="00F027A7" w:rsidRPr="00BB126E">
              <w:rPr>
                <w:rFonts w:ascii="Times New Roman" w:eastAsia="Calibri" w:hAnsi="Times New Roman" w:cs="Times New Roman"/>
                <w:sz w:val="18"/>
                <w:szCs w:val="18"/>
              </w:rPr>
              <w:t>’</w:t>
            </w:r>
            <w:r w:rsidRPr="00BB126E">
              <w:rPr>
                <w:rFonts w:ascii="Times New Roman" w:eastAsia="Calibri" w:hAnsi="Times New Roman" w:cs="Times New Roman"/>
                <w:sz w:val="18"/>
                <w:szCs w:val="18"/>
              </w:rPr>
              <w:t>in UVCB kondenzasyon ürünü</w:t>
            </w:r>
            <w:r w:rsidRPr="00BB126E">
              <w:rPr>
                <w:rFonts w:ascii="Times New Roman" w:eastAsia="Calibri" w:hAnsi="Times New Roman" w:cs="Times New Roman"/>
                <w:color w:val="000000"/>
                <w:sz w:val="20"/>
                <w:szCs w:val="20"/>
                <w:lang w:eastAsia="tr-TR"/>
              </w:rPr>
              <w:t xml:space="preserve"> </w:t>
            </w:r>
          </w:p>
        </w:tc>
        <w:tc>
          <w:tcPr>
            <w:tcW w:w="1570" w:type="dxa"/>
            <w:shd w:val="clear" w:color="auto" w:fill="auto"/>
          </w:tcPr>
          <w:p w14:paraId="2582D4A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166242-53-1</w:t>
            </w:r>
          </w:p>
        </w:tc>
        <w:tc>
          <w:tcPr>
            <w:tcW w:w="1418" w:type="dxa"/>
            <w:shd w:val="clear" w:color="auto" w:fill="auto"/>
          </w:tcPr>
          <w:p w14:paraId="27240A9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422-720-8</w:t>
            </w:r>
          </w:p>
        </w:tc>
      </w:tr>
      <w:tr w:rsidR="004D7BEE" w:rsidRPr="00BB126E" w14:paraId="5F6ABDAF" w14:textId="77777777" w:rsidTr="004D7BEE">
        <w:trPr>
          <w:jc w:val="center"/>
        </w:trPr>
        <w:tc>
          <w:tcPr>
            <w:tcW w:w="852" w:type="dxa"/>
            <w:shd w:val="clear" w:color="auto" w:fill="auto"/>
          </w:tcPr>
          <w:p w14:paraId="2DA316E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lastRenderedPageBreak/>
              <w:t>1030</w:t>
            </w:r>
          </w:p>
        </w:tc>
        <w:tc>
          <w:tcPr>
            <w:tcW w:w="6533" w:type="dxa"/>
            <w:shd w:val="clear" w:color="auto" w:fill="auto"/>
          </w:tcPr>
          <w:p w14:paraId="64B2347E"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Ioksinil ve Ioksinil oktanoat (İZO)</w:t>
            </w:r>
          </w:p>
        </w:tc>
        <w:tc>
          <w:tcPr>
            <w:tcW w:w="1570" w:type="dxa"/>
            <w:shd w:val="clear" w:color="auto" w:fill="auto"/>
          </w:tcPr>
          <w:p w14:paraId="2394B5C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1689-83-4/ 3861-47-0</w:t>
            </w:r>
          </w:p>
        </w:tc>
        <w:tc>
          <w:tcPr>
            <w:tcW w:w="1418" w:type="dxa"/>
            <w:shd w:val="clear" w:color="auto" w:fill="auto"/>
          </w:tcPr>
          <w:p w14:paraId="1B0EF56E" w14:textId="77777777" w:rsidR="004D7BEE" w:rsidRPr="00BB126E" w:rsidRDefault="004D7BEE" w:rsidP="00BB126E">
            <w:pPr>
              <w:tabs>
                <w:tab w:val="left" w:pos="284"/>
                <w:tab w:val="left" w:pos="567"/>
                <w:tab w:val="left" w:pos="1302"/>
                <w:tab w:val="center" w:pos="4890"/>
              </w:tabs>
              <w:spacing w:before="120"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216-881-1/</w:t>
            </w:r>
          </w:p>
          <w:p w14:paraId="27EA37C8" w14:textId="77777777" w:rsidR="004D7BEE" w:rsidRPr="00BB126E" w:rsidRDefault="004D7BEE" w:rsidP="00BB126E">
            <w:pPr>
              <w:tabs>
                <w:tab w:val="left" w:pos="284"/>
                <w:tab w:val="left" w:pos="567"/>
                <w:tab w:val="left" w:pos="1302"/>
                <w:tab w:val="center" w:pos="4890"/>
              </w:tabs>
              <w:spacing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223-375-4</w:t>
            </w:r>
          </w:p>
        </w:tc>
      </w:tr>
      <w:tr w:rsidR="004D7BEE" w:rsidRPr="00BB126E" w14:paraId="4C8B615B" w14:textId="77777777" w:rsidTr="004D7BEE">
        <w:trPr>
          <w:jc w:val="center"/>
        </w:trPr>
        <w:tc>
          <w:tcPr>
            <w:tcW w:w="852" w:type="dxa"/>
            <w:shd w:val="clear" w:color="auto" w:fill="auto"/>
          </w:tcPr>
          <w:p w14:paraId="1CFBCE1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1031</w:t>
            </w:r>
          </w:p>
        </w:tc>
        <w:tc>
          <w:tcPr>
            <w:tcW w:w="6533" w:type="dxa"/>
            <w:shd w:val="clear" w:color="auto" w:fill="auto"/>
          </w:tcPr>
          <w:p w14:paraId="031E61AA"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Bromoksinil (İZO) (3,5-Dibromo-4-hidroksibenzonitril) ve Bromoksinil heptanoat (İZO)</w:t>
            </w:r>
          </w:p>
        </w:tc>
        <w:tc>
          <w:tcPr>
            <w:tcW w:w="1570" w:type="dxa"/>
            <w:shd w:val="clear" w:color="auto" w:fill="auto"/>
          </w:tcPr>
          <w:p w14:paraId="3F955C4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1689-84-5/ 56634-95-8</w:t>
            </w:r>
          </w:p>
        </w:tc>
        <w:tc>
          <w:tcPr>
            <w:tcW w:w="1418" w:type="dxa"/>
            <w:shd w:val="clear" w:color="auto" w:fill="auto"/>
          </w:tcPr>
          <w:p w14:paraId="6002A986" w14:textId="77777777" w:rsidR="004D7BEE" w:rsidRPr="00BB126E" w:rsidRDefault="004D7BEE" w:rsidP="00BB126E">
            <w:pPr>
              <w:tabs>
                <w:tab w:val="left" w:pos="284"/>
                <w:tab w:val="left" w:pos="567"/>
                <w:tab w:val="left" w:pos="1302"/>
                <w:tab w:val="center" w:pos="4890"/>
              </w:tabs>
              <w:spacing w:before="120"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216-882-7/</w:t>
            </w:r>
          </w:p>
          <w:p w14:paraId="612E6952" w14:textId="77777777" w:rsidR="004D7BEE" w:rsidRPr="00BB126E" w:rsidRDefault="004D7BEE" w:rsidP="00BB126E">
            <w:pPr>
              <w:tabs>
                <w:tab w:val="left" w:pos="284"/>
                <w:tab w:val="left" w:pos="567"/>
                <w:tab w:val="left" w:pos="1302"/>
                <w:tab w:val="center" w:pos="4890"/>
              </w:tabs>
              <w:spacing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260-300-4</w:t>
            </w:r>
          </w:p>
        </w:tc>
      </w:tr>
      <w:tr w:rsidR="004D7BEE" w:rsidRPr="00BB126E" w14:paraId="15E4AD2F" w14:textId="77777777" w:rsidTr="004D7BEE">
        <w:trPr>
          <w:jc w:val="center"/>
        </w:trPr>
        <w:tc>
          <w:tcPr>
            <w:tcW w:w="852" w:type="dxa"/>
            <w:shd w:val="clear" w:color="auto" w:fill="auto"/>
          </w:tcPr>
          <w:p w14:paraId="1A22AF7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1032</w:t>
            </w:r>
          </w:p>
        </w:tc>
        <w:tc>
          <w:tcPr>
            <w:tcW w:w="6533" w:type="dxa"/>
            <w:shd w:val="clear" w:color="auto" w:fill="auto"/>
          </w:tcPr>
          <w:p w14:paraId="3FB2F034"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2,6-Dibromo-4-siyanofenil oktanoat</w:t>
            </w:r>
          </w:p>
        </w:tc>
        <w:tc>
          <w:tcPr>
            <w:tcW w:w="1570" w:type="dxa"/>
            <w:shd w:val="clear" w:color="auto" w:fill="auto"/>
          </w:tcPr>
          <w:p w14:paraId="4EB5D1A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1689-99-2</w:t>
            </w:r>
          </w:p>
        </w:tc>
        <w:tc>
          <w:tcPr>
            <w:tcW w:w="1418" w:type="dxa"/>
            <w:shd w:val="clear" w:color="auto" w:fill="auto"/>
          </w:tcPr>
          <w:p w14:paraId="303900E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216-885-3</w:t>
            </w:r>
          </w:p>
        </w:tc>
      </w:tr>
      <w:tr w:rsidR="004D7BEE" w:rsidRPr="00BB126E" w14:paraId="383B2FDB" w14:textId="77777777" w:rsidTr="004D7BEE">
        <w:trPr>
          <w:jc w:val="center"/>
        </w:trPr>
        <w:tc>
          <w:tcPr>
            <w:tcW w:w="852" w:type="dxa"/>
            <w:shd w:val="clear" w:color="auto" w:fill="auto"/>
          </w:tcPr>
          <w:p w14:paraId="00D4A2F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1034</w:t>
            </w:r>
          </w:p>
        </w:tc>
        <w:tc>
          <w:tcPr>
            <w:tcW w:w="6533" w:type="dxa"/>
            <w:shd w:val="clear" w:color="auto" w:fill="auto"/>
          </w:tcPr>
          <w:p w14:paraId="787BBA3C"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5-Kloro-1,3-dihidro-2H-indol-2-on</w:t>
            </w:r>
          </w:p>
        </w:tc>
        <w:tc>
          <w:tcPr>
            <w:tcW w:w="1570" w:type="dxa"/>
            <w:shd w:val="clear" w:color="auto" w:fill="auto"/>
          </w:tcPr>
          <w:p w14:paraId="3DA482F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17630-75-0</w:t>
            </w:r>
          </w:p>
        </w:tc>
        <w:tc>
          <w:tcPr>
            <w:tcW w:w="1418" w:type="dxa"/>
            <w:shd w:val="clear" w:color="auto" w:fill="auto"/>
          </w:tcPr>
          <w:p w14:paraId="6B4103C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412-200-9</w:t>
            </w:r>
          </w:p>
        </w:tc>
      </w:tr>
      <w:tr w:rsidR="004D7BEE" w:rsidRPr="00BB126E" w14:paraId="3F0A7B77" w14:textId="77777777" w:rsidTr="004D7BEE">
        <w:trPr>
          <w:jc w:val="center"/>
        </w:trPr>
        <w:tc>
          <w:tcPr>
            <w:tcW w:w="852" w:type="dxa"/>
            <w:shd w:val="clear" w:color="auto" w:fill="auto"/>
          </w:tcPr>
          <w:p w14:paraId="51A7A58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1035</w:t>
            </w:r>
          </w:p>
        </w:tc>
        <w:tc>
          <w:tcPr>
            <w:tcW w:w="6533" w:type="dxa"/>
            <w:shd w:val="clear" w:color="auto" w:fill="auto"/>
          </w:tcPr>
          <w:p w14:paraId="2785CBAA"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Benomil</w:t>
            </w:r>
          </w:p>
        </w:tc>
        <w:tc>
          <w:tcPr>
            <w:tcW w:w="1570" w:type="dxa"/>
            <w:shd w:val="clear" w:color="auto" w:fill="auto"/>
          </w:tcPr>
          <w:p w14:paraId="52E3054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17804-35-2</w:t>
            </w:r>
          </w:p>
        </w:tc>
        <w:tc>
          <w:tcPr>
            <w:tcW w:w="1418" w:type="dxa"/>
            <w:shd w:val="clear" w:color="auto" w:fill="auto"/>
          </w:tcPr>
          <w:p w14:paraId="6A4DA04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241-775-7</w:t>
            </w:r>
          </w:p>
        </w:tc>
      </w:tr>
      <w:tr w:rsidR="004D7BEE" w:rsidRPr="00BB126E" w14:paraId="55E7AEA5" w14:textId="77777777" w:rsidTr="004D7BEE">
        <w:trPr>
          <w:jc w:val="center"/>
        </w:trPr>
        <w:tc>
          <w:tcPr>
            <w:tcW w:w="852" w:type="dxa"/>
            <w:shd w:val="clear" w:color="auto" w:fill="auto"/>
          </w:tcPr>
          <w:p w14:paraId="102F5C8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1036</w:t>
            </w:r>
          </w:p>
        </w:tc>
        <w:tc>
          <w:tcPr>
            <w:tcW w:w="6533" w:type="dxa"/>
            <w:shd w:val="clear" w:color="auto" w:fill="auto"/>
          </w:tcPr>
          <w:p w14:paraId="03FC4CEE"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Klorothalonil</w:t>
            </w:r>
          </w:p>
        </w:tc>
        <w:tc>
          <w:tcPr>
            <w:tcW w:w="1570" w:type="dxa"/>
            <w:shd w:val="clear" w:color="auto" w:fill="auto"/>
          </w:tcPr>
          <w:p w14:paraId="0120034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1897-45-6</w:t>
            </w:r>
          </w:p>
        </w:tc>
        <w:tc>
          <w:tcPr>
            <w:tcW w:w="1418" w:type="dxa"/>
            <w:shd w:val="clear" w:color="auto" w:fill="auto"/>
          </w:tcPr>
          <w:p w14:paraId="442B8DB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217-588-1</w:t>
            </w:r>
          </w:p>
        </w:tc>
      </w:tr>
      <w:tr w:rsidR="004D7BEE" w:rsidRPr="00BB126E" w14:paraId="5478E503" w14:textId="77777777" w:rsidTr="004D7BEE">
        <w:trPr>
          <w:jc w:val="center"/>
        </w:trPr>
        <w:tc>
          <w:tcPr>
            <w:tcW w:w="852" w:type="dxa"/>
            <w:shd w:val="clear" w:color="auto" w:fill="auto"/>
          </w:tcPr>
          <w:p w14:paraId="3423D21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1037</w:t>
            </w:r>
          </w:p>
        </w:tc>
        <w:tc>
          <w:tcPr>
            <w:tcW w:w="6533" w:type="dxa"/>
            <w:shd w:val="clear" w:color="auto" w:fill="auto"/>
          </w:tcPr>
          <w:p w14:paraId="5D3FE0F9"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N′-(4-Kloro-o-tolil)-N,N-dimetilformamidine monohidroklorür</w:t>
            </w:r>
          </w:p>
        </w:tc>
        <w:tc>
          <w:tcPr>
            <w:tcW w:w="1570" w:type="dxa"/>
            <w:shd w:val="clear" w:color="auto" w:fill="auto"/>
          </w:tcPr>
          <w:p w14:paraId="76A68CC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19750-95-9</w:t>
            </w:r>
          </w:p>
        </w:tc>
        <w:tc>
          <w:tcPr>
            <w:tcW w:w="1418" w:type="dxa"/>
            <w:shd w:val="clear" w:color="auto" w:fill="auto"/>
          </w:tcPr>
          <w:p w14:paraId="6E73330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243-269-1</w:t>
            </w:r>
          </w:p>
        </w:tc>
      </w:tr>
      <w:tr w:rsidR="004D7BEE" w:rsidRPr="00BB126E" w14:paraId="48535E61" w14:textId="77777777" w:rsidTr="004D7BEE">
        <w:trPr>
          <w:jc w:val="center"/>
        </w:trPr>
        <w:tc>
          <w:tcPr>
            <w:tcW w:w="852" w:type="dxa"/>
            <w:shd w:val="clear" w:color="auto" w:fill="auto"/>
          </w:tcPr>
          <w:p w14:paraId="3CF685B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1038</w:t>
            </w:r>
          </w:p>
        </w:tc>
        <w:tc>
          <w:tcPr>
            <w:tcW w:w="6533" w:type="dxa"/>
            <w:shd w:val="clear" w:color="auto" w:fill="auto"/>
          </w:tcPr>
          <w:p w14:paraId="5874D7AF"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4,4′-Metilenbis(2-etilanilin)</w:t>
            </w:r>
          </w:p>
        </w:tc>
        <w:tc>
          <w:tcPr>
            <w:tcW w:w="1570" w:type="dxa"/>
            <w:shd w:val="clear" w:color="auto" w:fill="auto"/>
          </w:tcPr>
          <w:p w14:paraId="1583275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19900-65-3</w:t>
            </w:r>
          </w:p>
        </w:tc>
        <w:tc>
          <w:tcPr>
            <w:tcW w:w="1418" w:type="dxa"/>
            <w:shd w:val="clear" w:color="auto" w:fill="auto"/>
          </w:tcPr>
          <w:p w14:paraId="638A365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243-420-1</w:t>
            </w:r>
          </w:p>
        </w:tc>
      </w:tr>
      <w:tr w:rsidR="004D7BEE" w:rsidRPr="00BB126E" w14:paraId="38443368" w14:textId="77777777" w:rsidTr="004D7BEE">
        <w:trPr>
          <w:jc w:val="center"/>
        </w:trPr>
        <w:tc>
          <w:tcPr>
            <w:tcW w:w="852" w:type="dxa"/>
            <w:shd w:val="clear" w:color="auto" w:fill="auto"/>
          </w:tcPr>
          <w:p w14:paraId="4158809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1039</w:t>
            </w:r>
          </w:p>
        </w:tc>
        <w:tc>
          <w:tcPr>
            <w:tcW w:w="6533" w:type="dxa"/>
            <w:shd w:val="clear" w:color="auto" w:fill="auto"/>
          </w:tcPr>
          <w:p w14:paraId="7B4AC48C"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Valinamid</w:t>
            </w:r>
          </w:p>
        </w:tc>
        <w:tc>
          <w:tcPr>
            <w:tcW w:w="1570" w:type="dxa"/>
            <w:shd w:val="clear" w:color="auto" w:fill="auto"/>
          </w:tcPr>
          <w:p w14:paraId="7E6333E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20108-78-5</w:t>
            </w:r>
          </w:p>
        </w:tc>
        <w:tc>
          <w:tcPr>
            <w:tcW w:w="1418" w:type="dxa"/>
            <w:shd w:val="clear" w:color="auto" w:fill="auto"/>
          </w:tcPr>
          <w:p w14:paraId="3ECC221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402-840-7</w:t>
            </w:r>
          </w:p>
        </w:tc>
      </w:tr>
      <w:tr w:rsidR="004D7BEE" w:rsidRPr="00BB126E" w14:paraId="42FA24A0" w14:textId="77777777" w:rsidTr="004D7BEE">
        <w:trPr>
          <w:jc w:val="center"/>
        </w:trPr>
        <w:tc>
          <w:tcPr>
            <w:tcW w:w="852" w:type="dxa"/>
            <w:shd w:val="clear" w:color="auto" w:fill="auto"/>
          </w:tcPr>
          <w:p w14:paraId="2B74E3F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1040</w:t>
            </w:r>
          </w:p>
        </w:tc>
        <w:tc>
          <w:tcPr>
            <w:tcW w:w="6533" w:type="dxa"/>
            <w:shd w:val="clear" w:color="auto" w:fill="auto"/>
          </w:tcPr>
          <w:p w14:paraId="3E5A43A3"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[(p-Toliloksi)metil]oksiran</w:t>
            </w:r>
          </w:p>
        </w:tc>
        <w:tc>
          <w:tcPr>
            <w:tcW w:w="1570" w:type="dxa"/>
            <w:shd w:val="clear" w:color="auto" w:fill="auto"/>
          </w:tcPr>
          <w:p w14:paraId="27E193F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2186-24-5</w:t>
            </w:r>
          </w:p>
        </w:tc>
        <w:tc>
          <w:tcPr>
            <w:tcW w:w="1418" w:type="dxa"/>
            <w:shd w:val="clear" w:color="auto" w:fill="auto"/>
          </w:tcPr>
          <w:p w14:paraId="13F5423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218-574-8</w:t>
            </w:r>
          </w:p>
        </w:tc>
      </w:tr>
      <w:tr w:rsidR="004D7BEE" w:rsidRPr="00BB126E" w14:paraId="6EF445EF" w14:textId="77777777" w:rsidTr="004D7BEE">
        <w:trPr>
          <w:jc w:val="center"/>
        </w:trPr>
        <w:tc>
          <w:tcPr>
            <w:tcW w:w="852" w:type="dxa"/>
            <w:shd w:val="clear" w:color="auto" w:fill="auto"/>
          </w:tcPr>
          <w:p w14:paraId="115BF68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1041</w:t>
            </w:r>
          </w:p>
        </w:tc>
        <w:tc>
          <w:tcPr>
            <w:tcW w:w="6533" w:type="dxa"/>
            <w:shd w:val="clear" w:color="auto" w:fill="auto"/>
          </w:tcPr>
          <w:p w14:paraId="100C6751"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[(m-Toliloksi)metil]oksiran</w:t>
            </w:r>
          </w:p>
        </w:tc>
        <w:tc>
          <w:tcPr>
            <w:tcW w:w="1570" w:type="dxa"/>
            <w:shd w:val="clear" w:color="auto" w:fill="auto"/>
          </w:tcPr>
          <w:p w14:paraId="46E4479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2186-25-6</w:t>
            </w:r>
          </w:p>
        </w:tc>
        <w:tc>
          <w:tcPr>
            <w:tcW w:w="1418" w:type="dxa"/>
            <w:shd w:val="clear" w:color="auto" w:fill="auto"/>
          </w:tcPr>
          <w:p w14:paraId="3E9B82C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218-575-3</w:t>
            </w:r>
          </w:p>
        </w:tc>
      </w:tr>
      <w:tr w:rsidR="004D7BEE" w:rsidRPr="00BB126E" w14:paraId="56273483" w14:textId="77777777" w:rsidTr="004D7BEE">
        <w:trPr>
          <w:jc w:val="center"/>
        </w:trPr>
        <w:tc>
          <w:tcPr>
            <w:tcW w:w="852" w:type="dxa"/>
            <w:shd w:val="clear" w:color="auto" w:fill="auto"/>
          </w:tcPr>
          <w:p w14:paraId="2C2BCC8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1042</w:t>
            </w:r>
          </w:p>
        </w:tc>
        <w:tc>
          <w:tcPr>
            <w:tcW w:w="6533" w:type="dxa"/>
            <w:shd w:val="clear" w:color="auto" w:fill="auto"/>
          </w:tcPr>
          <w:p w14:paraId="2751FD55"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2,3-Epoksipropil o-tolil eter</w:t>
            </w:r>
          </w:p>
        </w:tc>
        <w:tc>
          <w:tcPr>
            <w:tcW w:w="1570" w:type="dxa"/>
            <w:shd w:val="clear" w:color="auto" w:fill="auto"/>
          </w:tcPr>
          <w:p w14:paraId="0F7078C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2210-79-9</w:t>
            </w:r>
          </w:p>
        </w:tc>
        <w:tc>
          <w:tcPr>
            <w:tcW w:w="1418" w:type="dxa"/>
            <w:shd w:val="clear" w:color="auto" w:fill="auto"/>
          </w:tcPr>
          <w:p w14:paraId="68D5338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218-645-3</w:t>
            </w:r>
          </w:p>
        </w:tc>
      </w:tr>
      <w:tr w:rsidR="004D7BEE" w:rsidRPr="00BB126E" w14:paraId="64E29DA7" w14:textId="77777777" w:rsidTr="004D7BEE">
        <w:trPr>
          <w:jc w:val="center"/>
        </w:trPr>
        <w:tc>
          <w:tcPr>
            <w:tcW w:w="852" w:type="dxa"/>
            <w:shd w:val="clear" w:color="auto" w:fill="auto"/>
          </w:tcPr>
          <w:p w14:paraId="3916575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1043</w:t>
            </w:r>
          </w:p>
        </w:tc>
        <w:tc>
          <w:tcPr>
            <w:tcW w:w="6533" w:type="dxa"/>
            <w:shd w:val="clear" w:color="auto" w:fill="auto"/>
          </w:tcPr>
          <w:p w14:paraId="29215E9A"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[(Toliloksi)metil]oksiran, cresyl glisidil eter</w:t>
            </w:r>
          </w:p>
        </w:tc>
        <w:tc>
          <w:tcPr>
            <w:tcW w:w="1570" w:type="dxa"/>
            <w:shd w:val="clear" w:color="auto" w:fill="auto"/>
          </w:tcPr>
          <w:p w14:paraId="0037040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26447-14-3</w:t>
            </w:r>
          </w:p>
        </w:tc>
        <w:tc>
          <w:tcPr>
            <w:tcW w:w="1418" w:type="dxa"/>
            <w:shd w:val="clear" w:color="auto" w:fill="auto"/>
          </w:tcPr>
          <w:p w14:paraId="59A332D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247-711-4</w:t>
            </w:r>
          </w:p>
        </w:tc>
      </w:tr>
      <w:tr w:rsidR="004D7BEE" w:rsidRPr="00BB126E" w14:paraId="58D580E3" w14:textId="77777777" w:rsidTr="004D7BEE">
        <w:trPr>
          <w:jc w:val="center"/>
        </w:trPr>
        <w:tc>
          <w:tcPr>
            <w:tcW w:w="852" w:type="dxa"/>
            <w:shd w:val="clear" w:color="auto" w:fill="auto"/>
          </w:tcPr>
          <w:p w14:paraId="64C6EA5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1044</w:t>
            </w:r>
          </w:p>
        </w:tc>
        <w:tc>
          <w:tcPr>
            <w:tcW w:w="6533" w:type="dxa"/>
            <w:shd w:val="clear" w:color="auto" w:fill="auto"/>
          </w:tcPr>
          <w:p w14:paraId="3E18907A"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Di-allate</w:t>
            </w:r>
          </w:p>
        </w:tc>
        <w:tc>
          <w:tcPr>
            <w:tcW w:w="1570" w:type="dxa"/>
            <w:shd w:val="clear" w:color="auto" w:fill="auto"/>
          </w:tcPr>
          <w:p w14:paraId="4F6B6AB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2303-16-4</w:t>
            </w:r>
          </w:p>
        </w:tc>
        <w:tc>
          <w:tcPr>
            <w:tcW w:w="1418" w:type="dxa"/>
            <w:shd w:val="clear" w:color="auto" w:fill="auto"/>
          </w:tcPr>
          <w:p w14:paraId="66EACD5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218-961-1</w:t>
            </w:r>
          </w:p>
        </w:tc>
      </w:tr>
      <w:tr w:rsidR="004D7BEE" w:rsidRPr="00BB126E" w14:paraId="246B5262" w14:textId="77777777" w:rsidTr="004D7BEE">
        <w:trPr>
          <w:jc w:val="center"/>
        </w:trPr>
        <w:tc>
          <w:tcPr>
            <w:tcW w:w="852" w:type="dxa"/>
            <w:shd w:val="clear" w:color="auto" w:fill="auto"/>
          </w:tcPr>
          <w:p w14:paraId="11BE7A5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1045</w:t>
            </w:r>
          </w:p>
        </w:tc>
        <w:tc>
          <w:tcPr>
            <w:tcW w:w="6533" w:type="dxa"/>
            <w:shd w:val="clear" w:color="auto" w:fill="auto"/>
          </w:tcPr>
          <w:p w14:paraId="5367B7A4"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Benzil 2,4-dibromobutanoat</w:t>
            </w:r>
          </w:p>
        </w:tc>
        <w:tc>
          <w:tcPr>
            <w:tcW w:w="1570" w:type="dxa"/>
            <w:shd w:val="clear" w:color="auto" w:fill="auto"/>
          </w:tcPr>
          <w:p w14:paraId="4CFCE13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23085-60-1</w:t>
            </w:r>
          </w:p>
        </w:tc>
        <w:tc>
          <w:tcPr>
            <w:tcW w:w="1418" w:type="dxa"/>
            <w:shd w:val="clear" w:color="auto" w:fill="auto"/>
          </w:tcPr>
          <w:p w14:paraId="1C592EF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420-710-8</w:t>
            </w:r>
          </w:p>
        </w:tc>
      </w:tr>
      <w:tr w:rsidR="004D7BEE" w:rsidRPr="00BB126E" w14:paraId="69076A90" w14:textId="77777777" w:rsidTr="004D7BEE">
        <w:trPr>
          <w:jc w:val="center"/>
        </w:trPr>
        <w:tc>
          <w:tcPr>
            <w:tcW w:w="852" w:type="dxa"/>
            <w:shd w:val="clear" w:color="auto" w:fill="auto"/>
          </w:tcPr>
          <w:p w14:paraId="44444A3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1046</w:t>
            </w:r>
          </w:p>
        </w:tc>
        <w:tc>
          <w:tcPr>
            <w:tcW w:w="6533" w:type="dxa"/>
            <w:shd w:val="clear" w:color="auto" w:fill="auto"/>
          </w:tcPr>
          <w:p w14:paraId="0AE057A2"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Trifloroiyodometan</w:t>
            </w:r>
          </w:p>
        </w:tc>
        <w:tc>
          <w:tcPr>
            <w:tcW w:w="1570" w:type="dxa"/>
            <w:shd w:val="clear" w:color="auto" w:fill="auto"/>
          </w:tcPr>
          <w:p w14:paraId="5B8E9D0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2314-97-8</w:t>
            </w:r>
          </w:p>
        </w:tc>
        <w:tc>
          <w:tcPr>
            <w:tcW w:w="1418" w:type="dxa"/>
            <w:shd w:val="clear" w:color="auto" w:fill="auto"/>
          </w:tcPr>
          <w:p w14:paraId="092B9BD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219-014-5</w:t>
            </w:r>
          </w:p>
        </w:tc>
      </w:tr>
      <w:tr w:rsidR="004D7BEE" w:rsidRPr="00BB126E" w14:paraId="2E05EC61" w14:textId="77777777" w:rsidTr="004D7BEE">
        <w:trPr>
          <w:jc w:val="center"/>
        </w:trPr>
        <w:tc>
          <w:tcPr>
            <w:tcW w:w="852" w:type="dxa"/>
            <w:shd w:val="clear" w:color="auto" w:fill="auto"/>
          </w:tcPr>
          <w:p w14:paraId="5C900B2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1047</w:t>
            </w:r>
          </w:p>
        </w:tc>
        <w:tc>
          <w:tcPr>
            <w:tcW w:w="6533" w:type="dxa"/>
            <w:shd w:val="clear" w:color="auto" w:fill="auto"/>
          </w:tcPr>
          <w:p w14:paraId="1D07AB49" w14:textId="32D15512" w:rsidR="004D7BEE" w:rsidRPr="00BB126E" w:rsidRDefault="00FB1D42"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Tiyofanat-metil</w:t>
            </w:r>
          </w:p>
        </w:tc>
        <w:tc>
          <w:tcPr>
            <w:tcW w:w="1570" w:type="dxa"/>
            <w:shd w:val="clear" w:color="auto" w:fill="auto"/>
          </w:tcPr>
          <w:p w14:paraId="4A42CF2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23564-05-8</w:t>
            </w:r>
          </w:p>
        </w:tc>
        <w:tc>
          <w:tcPr>
            <w:tcW w:w="1418" w:type="dxa"/>
            <w:shd w:val="clear" w:color="auto" w:fill="auto"/>
          </w:tcPr>
          <w:p w14:paraId="00112D5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245-740-7</w:t>
            </w:r>
          </w:p>
        </w:tc>
      </w:tr>
      <w:tr w:rsidR="004D7BEE" w:rsidRPr="00BB126E" w14:paraId="3A434FC5" w14:textId="77777777" w:rsidTr="004D7BEE">
        <w:trPr>
          <w:jc w:val="center"/>
        </w:trPr>
        <w:tc>
          <w:tcPr>
            <w:tcW w:w="852" w:type="dxa"/>
            <w:shd w:val="clear" w:color="auto" w:fill="auto"/>
          </w:tcPr>
          <w:p w14:paraId="344A036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1048</w:t>
            </w:r>
          </w:p>
        </w:tc>
        <w:tc>
          <w:tcPr>
            <w:tcW w:w="6533" w:type="dxa"/>
            <w:shd w:val="clear" w:color="auto" w:fill="auto"/>
          </w:tcPr>
          <w:p w14:paraId="1672714C"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Dodekakloropentasiklo[5.2.1.0 </w:t>
            </w:r>
            <w:r w:rsidRPr="00BB126E">
              <w:rPr>
                <w:rFonts w:ascii="Times New Roman" w:eastAsia="Calibri" w:hAnsi="Times New Roman" w:cs="Times New Roman"/>
                <w:sz w:val="20"/>
                <w:szCs w:val="18"/>
                <w:vertAlign w:val="superscript"/>
              </w:rPr>
              <w:t>2,6</w:t>
            </w:r>
            <w:r w:rsidRPr="00BB126E">
              <w:rPr>
                <w:rFonts w:ascii="Times New Roman" w:eastAsia="Calibri" w:hAnsi="Times New Roman" w:cs="Times New Roman"/>
                <w:sz w:val="18"/>
                <w:szCs w:val="18"/>
              </w:rPr>
              <w:t xml:space="preserve">.0 </w:t>
            </w:r>
            <w:r w:rsidRPr="00BB126E">
              <w:rPr>
                <w:rFonts w:ascii="Times New Roman" w:eastAsia="Calibri" w:hAnsi="Times New Roman" w:cs="Times New Roman"/>
                <w:sz w:val="20"/>
                <w:szCs w:val="18"/>
                <w:vertAlign w:val="superscript"/>
              </w:rPr>
              <w:t>3,9</w:t>
            </w:r>
            <w:r w:rsidRPr="00BB126E">
              <w:rPr>
                <w:rFonts w:ascii="Times New Roman" w:eastAsia="Calibri" w:hAnsi="Times New Roman" w:cs="Times New Roman"/>
                <w:sz w:val="18"/>
                <w:szCs w:val="18"/>
              </w:rPr>
              <w:t xml:space="preserve">0 </w:t>
            </w:r>
            <w:r w:rsidRPr="00BB126E">
              <w:rPr>
                <w:rFonts w:ascii="Times New Roman" w:eastAsia="Calibri" w:hAnsi="Times New Roman" w:cs="Times New Roman"/>
                <w:sz w:val="20"/>
                <w:szCs w:val="18"/>
                <w:vertAlign w:val="superscript"/>
              </w:rPr>
              <w:t>5,8</w:t>
            </w:r>
            <w:r w:rsidRPr="00BB126E">
              <w:rPr>
                <w:rFonts w:ascii="Times New Roman" w:eastAsia="Calibri" w:hAnsi="Times New Roman" w:cs="Times New Roman"/>
                <w:sz w:val="18"/>
                <w:szCs w:val="18"/>
              </w:rPr>
              <w:t>]dekan (Mirex)</w:t>
            </w:r>
          </w:p>
        </w:tc>
        <w:tc>
          <w:tcPr>
            <w:tcW w:w="1570" w:type="dxa"/>
            <w:shd w:val="clear" w:color="auto" w:fill="auto"/>
          </w:tcPr>
          <w:p w14:paraId="3F713E6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2385-85-5</w:t>
            </w:r>
          </w:p>
        </w:tc>
        <w:tc>
          <w:tcPr>
            <w:tcW w:w="1418" w:type="dxa"/>
            <w:shd w:val="clear" w:color="auto" w:fill="auto"/>
          </w:tcPr>
          <w:p w14:paraId="7673244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219-196-6</w:t>
            </w:r>
          </w:p>
        </w:tc>
      </w:tr>
      <w:tr w:rsidR="004D7BEE" w:rsidRPr="00BB126E" w14:paraId="73D90538" w14:textId="77777777" w:rsidTr="004D7BEE">
        <w:trPr>
          <w:jc w:val="center"/>
        </w:trPr>
        <w:tc>
          <w:tcPr>
            <w:tcW w:w="852" w:type="dxa"/>
            <w:shd w:val="clear" w:color="auto" w:fill="auto"/>
          </w:tcPr>
          <w:p w14:paraId="4358173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1049</w:t>
            </w:r>
          </w:p>
        </w:tc>
        <w:tc>
          <w:tcPr>
            <w:tcW w:w="6533" w:type="dxa"/>
            <w:shd w:val="clear" w:color="auto" w:fill="auto"/>
          </w:tcPr>
          <w:p w14:paraId="257EE92E"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Propyzamid</w:t>
            </w:r>
          </w:p>
        </w:tc>
        <w:tc>
          <w:tcPr>
            <w:tcW w:w="1570" w:type="dxa"/>
            <w:shd w:val="clear" w:color="auto" w:fill="auto"/>
          </w:tcPr>
          <w:p w14:paraId="10C4418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23950-58-5</w:t>
            </w:r>
          </w:p>
        </w:tc>
        <w:tc>
          <w:tcPr>
            <w:tcW w:w="1418" w:type="dxa"/>
            <w:shd w:val="clear" w:color="auto" w:fill="auto"/>
          </w:tcPr>
          <w:p w14:paraId="5412E49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245-951-4</w:t>
            </w:r>
          </w:p>
        </w:tc>
      </w:tr>
      <w:tr w:rsidR="004D7BEE" w:rsidRPr="00BB126E" w14:paraId="1910D04B" w14:textId="77777777" w:rsidTr="004D7BEE">
        <w:trPr>
          <w:jc w:val="center"/>
        </w:trPr>
        <w:tc>
          <w:tcPr>
            <w:tcW w:w="852" w:type="dxa"/>
            <w:shd w:val="clear" w:color="auto" w:fill="auto"/>
          </w:tcPr>
          <w:p w14:paraId="67AA194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1050</w:t>
            </w:r>
          </w:p>
        </w:tc>
        <w:tc>
          <w:tcPr>
            <w:tcW w:w="6533" w:type="dxa"/>
            <w:shd w:val="clear" w:color="auto" w:fill="auto"/>
          </w:tcPr>
          <w:p w14:paraId="03995E71"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Butil glisidil eter</w:t>
            </w:r>
          </w:p>
        </w:tc>
        <w:tc>
          <w:tcPr>
            <w:tcW w:w="1570" w:type="dxa"/>
            <w:shd w:val="clear" w:color="auto" w:fill="auto"/>
          </w:tcPr>
          <w:p w14:paraId="2DC8C2C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2426-08-6</w:t>
            </w:r>
          </w:p>
        </w:tc>
        <w:tc>
          <w:tcPr>
            <w:tcW w:w="1418" w:type="dxa"/>
            <w:shd w:val="clear" w:color="auto" w:fill="auto"/>
          </w:tcPr>
          <w:p w14:paraId="09E45EA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219-376-4</w:t>
            </w:r>
          </w:p>
        </w:tc>
      </w:tr>
      <w:tr w:rsidR="004D7BEE" w:rsidRPr="00BB126E" w14:paraId="60134666" w14:textId="77777777" w:rsidTr="004D7BEE">
        <w:trPr>
          <w:jc w:val="center"/>
        </w:trPr>
        <w:tc>
          <w:tcPr>
            <w:tcW w:w="852" w:type="dxa"/>
            <w:shd w:val="clear" w:color="auto" w:fill="auto"/>
          </w:tcPr>
          <w:p w14:paraId="35137EA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1051</w:t>
            </w:r>
          </w:p>
        </w:tc>
        <w:tc>
          <w:tcPr>
            <w:tcW w:w="6533" w:type="dxa"/>
            <w:shd w:val="clear" w:color="auto" w:fill="auto"/>
          </w:tcPr>
          <w:p w14:paraId="47ED8E80"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2,3,4-Triklorobut-1-en</w:t>
            </w:r>
          </w:p>
        </w:tc>
        <w:tc>
          <w:tcPr>
            <w:tcW w:w="1570" w:type="dxa"/>
            <w:shd w:val="clear" w:color="auto" w:fill="auto"/>
          </w:tcPr>
          <w:p w14:paraId="7F809E3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2431-50-7</w:t>
            </w:r>
          </w:p>
        </w:tc>
        <w:tc>
          <w:tcPr>
            <w:tcW w:w="1418" w:type="dxa"/>
            <w:shd w:val="clear" w:color="auto" w:fill="auto"/>
          </w:tcPr>
          <w:p w14:paraId="0441818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219-397-9</w:t>
            </w:r>
          </w:p>
        </w:tc>
      </w:tr>
      <w:tr w:rsidR="004D7BEE" w:rsidRPr="00BB126E" w14:paraId="04BAA9B4" w14:textId="77777777" w:rsidTr="004D7BEE">
        <w:trPr>
          <w:jc w:val="center"/>
        </w:trPr>
        <w:tc>
          <w:tcPr>
            <w:tcW w:w="852" w:type="dxa"/>
            <w:shd w:val="clear" w:color="auto" w:fill="auto"/>
          </w:tcPr>
          <w:p w14:paraId="5E80AAE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1052</w:t>
            </w:r>
          </w:p>
        </w:tc>
        <w:tc>
          <w:tcPr>
            <w:tcW w:w="6533" w:type="dxa"/>
            <w:shd w:val="clear" w:color="auto" w:fill="auto"/>
          </w:tcPr>
          <w:p w14:paraId="0928E5FE"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Chinometiyonat</w:t>
            </w:r>
          </w:p>
        </w:tc>
        <w:tc>
          <w:tcPr>
            <w:tcW w:w="1570" w:type="dxa"/>
            <w:shd w:val="clear" w:color="auto" w:fill="auto"/>
          </w:tcPr>
          <w:p w14:paraId="010BE9B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2439-01-2</w:t>
            </w:r>
          </w:p>
        </w:tc>
        <w:tc>
          <w:tcPr>
            <w:tcW w:w="1418" w:type="dxa"/>
            <w:shd w:val="clear" w:color="auto" w:fill="auto"/>
          </w:tcPr>
          <w:p w14:paraId="4112AE6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219-455-3</w:t>
            </w:r>
          </w:p>
        </w:tc>
      </w:tr>
      <w:tr w:rsidR="004D7BEE" w:rsidRPr="00BB126E" w14:paraId="1C92ECEB" w14:textId="77777777" w:rsidTr="004D7BEE">
        <w:trPr>
          <w:jc w:val="center"/>
        </w:trPr>
        <w:tc>
          <w:tcPr>
            <w:tcW w:w="852" w:type="dxa"/>
            <w:shd w:val="clear" w:color="auto" w:fill="auto"/>
          </w:tcPr>
          <w:p w14:paraId="080D010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1053</w:t>
            </w:r>
          </w:p>
        </w:tc>
        <w:tc>
          <w:tcPr>
            <w:tcW w:w="6533" w:type="dxa"/>
            <w:shd w:val="clear" w:color="auto" w:fill="auto"/>
          </w:tcPr>
          <w:p w14:paraId="75EC806A"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(R)-α-Feniletilamonyum (-)-(1R,2S)-(1,2-epoksipro</w:t>
            </w:r>
            <w:r w:rsidRPr="00BB126E">
              <w:rPr>
                <w:rFonts w:ascii="Times New Roman" w:eastAsia="Calibri" w:hAnsi="Times New Roman" w:cs="Times New Roman"/>
                <w:sz w:val="18"/>
                <w:szCs w:val="18"/>
              </w:rPr>
              <w:softHyphen/>
              <w:t xml:space="preserve"> pyl)fosfonat monohidrat</w:t>
            </w:r>
          </w:p>
        </w:tc>
        <w:tc>
          <w:tcPr>
            <w:tcW w:w="1570" w:type="dxa"/>
            <w:shd w:val="clear" w:color="auto" w:fill="auto"/>
          </w:tcPr>
          <w:p w14:paraId="0D0768C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25383-07-7</w:t>
            </w:r>
          </w:p>
        </w:tc>
        <w:tc>
          <w:tcPr>
            <w:tcW w:w="1418" w:type="dxa"/>
            <w:shd w:val="clear" w:color="auto" w:fill="auto"/>
          </w:tcPr>
          <w:p w14:paraId="704B875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418-570-8</w:t>
            </w:r>
          </w:p>
        </w:tc>
      </w:tr>
      <w:tr w:rsidR="004D7BEE" w:rsidRPr="00BB126E" w14:paraId="0138D5D9" w14:textId="77777777" w:rsidTr="004D7BEE">
        <w:trPr>
          <w:jc w:val="center"/>
        </w:trPr>
        <w:tc>
          <w:tcPr>
            <w:tcW w:w="852" w:type="dxa"/>
            <w:shd w:val="clear" w:color="auto" w:fill="auto"/>
          </w:tcPr>
          <w:p w14:paraId="4B97B9B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1054</w:t>
            </w:r>
          </w:p>
        </w:tc>
        <w:tc>
          <w:tcPr>
            <w:tcW w:w="6533" w:type="dxa"/>
            <w:shd w:val="clear" w:color="auto" w:fill="auto"/>
          </w:tcPr>
          <w:p w14:paraId="16BD03EB"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5-Etoksi-3-triklorometil-1,2,4-tiyadiazol (Etri</w:t>
            </w:r>
            <w:r w:rsidRPr="00BB126E">
              <w:rPr>
                <w:rFonts w:ascii="Times New Roman" w:eastAsia="Calibri" w:hAnsi="Times New Roman" w:cs="Times New Roman"/>
                <w:sz w:val="18"/>
                <w:szCs w:val="18"/>
              </w:rPr>
              <w:softHyphen/>
              <w:t>diazol - İZO)</w:t>
            </w:r>
          </w:p>
        </w:tc>
        <w:tc>
          <w:tcPr>
            <w:tcW w:w="1570" w:type="dxa"/>
            <w:shd w:val="clear" w:color="auto" w:fill="auto"/>
          </w:tcPr>
          <w:p w14:paraId="6C4BFEB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2593-15-9</w:t>
            </w:r>
          </w:p>
        </w:tc>
        <w:tc>
          <w:tcPr>
            <w:tcW w:w="1418" w:type="dxa"/>
            <w:shd w:val="clear" w:color="auto" w:fill="auto"/>
          </w:tcPr>
          <w:p w14:paraId="3A76F8F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219-991-8</w:t>
            </w:r>
          </w:p>
        </w:tc>
      </w:tr>
      <w:tr w:rsidR="004D7BEE" w:rsidRPr="00BB126E" w14:paraId="524E09A3" w14:textId="77777777" w:rsidTr="004D7BEE">
        <w:trPr>
          <w:jc w:val="center"/>
        </w:trPr>
        <w:tc>
          <w:tcPr>
            <w:tcW w:w="852" w:type="dxa"/>
            <w:shd w:val="clear" w:color="auto" w:fill="auto"/>
          </w:tcPr>
          <w:p w14:paraId="7C70A45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1055</w:t>
            </w:r>
          </w:p>
        </w:tc>
        <w:tc>
          <w:tcPr>
            <w:tcW w:w="6533" w:type="dxa"/>
            <w:shd w:val="clear" w:color="auto" w:fill="auto"/>
          </w:tcPr>
          <w:p w14:paraId="085CCA5D"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Disperse Yellow 3</w:t>
            </w:r>
          </w:p>
        </w:tc>
        <w:tc>
          <w:tcPr>
            <w:tcW w:w="1570" w:type="dxa"/>
            <w:shd w:val="clear" w:color="auto" w:fill="auto"/>
          </w:tcPr>
          <w:p w14:paraId="6ACC187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2832-40-8</w:t>
            </w:r>
          </w:p>
        </w:tc>
        <w:tc>
          <w:tcPr>
            <w:tcW w:w="1418" w:type="dxa"/>
            <w:shd w:val="clear" w:color="auto" w:fill="auto"/>
          </w:tcPr>
          <w:p w14:paraId="32D28BE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220-600-8</w:t>
            </w:r>
          </w:p>
        </w:tc>
      </w:tr>
      <w:tr w:rsidR="004D7BEE" w:rsidRPr="00BB126E" w14:paraId="0F45BB08" w14:textId="77777777" w:rsidTr="004D7BEE">
        <w:trPr>
          <w:jc w:val="center"/>
        </w:trPr>
        <w:tc>
          <w:tcPr>
            <w:tcW w:w="852" w:type="dxa"/>
            <w:shd w:val="clear" w:color="auto" w:fill="auto"/>
          </w:tcPr>
          <w:p w14:paraId="16D4A19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1056</w:t>
            </w:r>
          </w:p>
        </w:tc>
        <w:tc>
          <w:tcPr>
            <w:tcW w:w="6533" w:type="dxa"/>
            <w:shd w:val="clear" w:color="auto" w:fill="auto"/>
          </w:tcPr>
          <w:p w14:paraId="7646C1A3"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1,2,4-Triazol</w:t>
            </w:r>
          </w:p>
        </w:tc>
        <w:tc>
          <w:tcPr>
            <w:tcW w:w="1570" w:type="dxa"/>
            <w:shd w:val="clear" w:color="auto" w:fill="auto"/>
          </w:tcPr>
          <w:p w14:paraId="137F907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288-88-0</w:t>
            </w:r>
          </w:p>
        </w:tc>
        <w:tc>
          <w:tcPr>
            <w:tcW w:w="1418" w:type="dxa"/>
            <w:shd w:val="clear" w:color="auto" w:fill="auto"/>
          </w:tcPr>
          <w:p w14:paraId="1FD6D21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206-022-9</w:t>
            </w:r>
          </w:p>
        </w:tc>
      </w:tr>
      <w:tr w:rsidR="004D7BEE" w:rsidRPr="00BB126E" w14:paraId="6950CFE8" w14:textId="77777777" w:rsidTr="004D7BEE">
        <w:trPr>
          <w:jc w:val="center"/>
        </w:trPr>
        <w:tc>
          <w:tcPr>
            <w:tcW w:w="852" w:type="dxa"/>
            <w:shd w:val="clear" w:color="auto" w:fill="auto"/>
          </w:tcPr>
          <w:p w14:paraId="0124E81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1057</w:t>
            </w:r>
          </w:p>
        </w:tc>
        <w:tc>
          <w:tcPr>
            <w:tcW w:w="6533" w:type="dxa"/>
            <w:shd w:val="clear" w:color="auto" w:fill="auto"/>
          </w:tcPr>
          <w:p w14:paraId="7FE981F0"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Aldrin (İZO)</w:t>
            </w:r>
          </w:p>
        </w:tc>
        <w:tc>
          <w:tcPr>
            <w:tcW w:w="1570" w:type="dxa"/>
            <w:shd w:val="clear" w:color="auto" w:fill="auto"/>
          </w:tcPr>
          <w:p w14:paraId="3C2AD97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309-00-2</w:t>
            </w:r>
          </w:p>
        </w:tc>
        <w:tc>
          <w:tcPr>
            <w:tcW w:w="1418" w:type="dxa"/>
            <w:shd w:val="clear" w:color="auto" w:fill="auto"/>
          </w:tcPr>
          <w:p w14:paraId="52E654D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206-215-8</w:t>
            </w:r>
          </w:p>
        </w:tc>
      </w:tr>
      <w:tr w:rsidR="004D7BEE" w:rsidRPr="00BB126E" w14:paraId="2CB8BC53" w14:textId="77777777" w:rsidTr="004D7BEE">
        <w:trPr>
          <w:jc w:val="center"/>
        </w:trPr>
        <w:tc>
          <w:tcPr>
            <w:tcW w:w="852" w:type="dxa"/>
            <w:shd w:val="clear" w:color="auto" w:fill="auto"/>
          </w:tcPr>
          <w:p w14:paraId="5C44EC6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1058</w:t>
            </w:r>
          </w:p>
        </w:tc>
        <w:tc>
          <w:tcPr>
            <w:tcW w:w="6533" w:type="dxa"/>
            <w:shd w:val="clear" w:color="auto" w:fill="auto"/>
          </w:tcPr>
          <w:p w14:paraId="5B2DB4DC"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Diuron (İZO)</w:t>
            </w:r>
          </w:p>
        </w:tc>
        <w:tc>
          <w:tcPr>
            <w:tcW w:w="1570" w:type="dxa"/>
            <w:shd w:val="clear" w:color="auto" w:fill="auto"/>
          </w:tcPr>
          <w:p w14:paraId="0380316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330-54-1</w:t>
            </w:r>
          </w:p>
        </w:tc>
        <w:tc>
          <w:tcPr>
            <w:tcW w:w="1418" w:type="dxa"/>
            <w:shd w:val="clear" w:color="auto" w:fill="auto"/>
          </w:tcPr>
          <w:p w14:paraId="67F4930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206-354-4</w:t>
            </w:r>
          </w:p>
        </w:tc>
      </w:tr>
      <w:tr w:rsidR="004D7BEE" w:rsidRPr="00BB126E" w14:paraId="4EFE95DD" w14:textId="77777777" w:rsidTr="004D7BEE">
        <w:trPr>
          <w:jc w:val="center"/>
        </w:trPr>
        <w:tc>
          <w:tcPr>
            <w:tcW w:w="852" w:type="dxa"/>
            <w:shd w:val="clear" w:color="auto" w:fill="auto"/>
          </w:tcPr>
          <w:p w14:paraId="461D74A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1059</w:t>
            </w:r>
          </w:p>
        </w:tc>
        <w:tc>
          <w:tcPr>
            <w:tcW w:w="6533" w:type="dxa"/>
            <w:shd w:val="clear" w:color="auto" w:fill="auto"/>
          </w:tcPr>
          <w:p w14:paraId="7310DC7E"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Linuron (İZO)</w:t>
            </w:r>
          </w:p>
        </w:tc>
        <w:tc>
          <w:tcPr>
            <w:tcW w:w="1570" w:type="dxa"/>
            <w:shd w:val="clear" w:color="auto" w:fill="auto"/>
          </w:tcPr>
          <w:p w14:paraId="68E7C5F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330-55-2</w:t>
            </w:r>
          </w:p>
        </w:tc>
        <w:tc>
          <w:tcPr>
            <w:tcW w:w="1418" w:type="dxa"/>
            <w:shd w:val="clear" w:color="auto" w:fill="auto"/>
          </w:tcPr>
          <w:p w14:paraId="1EA22F5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206-356-5</w:t>
            </w:r>
          </w:p>
        </w:tc>
      </w:tr>
      <w:tr w:rsidR="004D7BEE" w:rsidRPr="00BB126E" w14:paraId="24F9D217" w14:textId="77777777" w:rsidTr="004D7BEE">
        <w:trPr>
          <w:jc w:val="center"/>
        </w:trPr>
        <w:tc>
          <w:tcPr>
            <w:tcW w:w="852" w:type="dxa"/>
            <w:shd w:val="clear" w:color="auto" w:fill="auto"/>
          </w:tcPr>
          <w:p w14:paraId="17C80BC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1060</w:t>
            </w:r>
          </w:p>
        </w:tc>
        <w:tc>
          <w:tcPr>
            <w:tcW w:w="6533" w:type="dxa"/>
            <w:shd w:val="clear" w:color="auto" w:fill="auto"/>
          </w:tcPr>
          <w:p w14:paraId="70790950"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karbonat</w:t>
            </w:r>
          </w:p>
        </w:tc>
        <w:tc>
          <w:tcPr>
            <w:tcW w:w="1570" w:type="dxa"/>
            <w:shd w:val="clear" w:color="auto" w:fill="auto"/>
          </w:tcPr>
          <w:p w14:paraId="6E67467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3333-67-3</w:t>
            </w:r>
          </w:p>
        </w:tc>
        <w:tc>
          <w:tcPr>
            <w:tcW w:w="1418" w:type="dxa"/>
            <w:shd w:val="clear" w:color="auto" w:fill="auto"/>
          </w:tcPr>
          <w:p w14:paraId="0B06F53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222-068-2</w:t>
            </w:r>
          </w:p>
        </w:tc>
      </w:tr>
      <w:tr w:rsidR="004D7BEE" w:rsidRPr="00BB126E" w14:paraId="7AC46FBC" w14:textId="77777777" w:rsidTr="004D7BEE">
        <w:trPr>
          <w:jc w:val="center"/>
        </w:trPr>
        <w:tc>
          <w:tcPr>
            <w:tcW w:w="852" w:type="dxa"/>
            <w:shd w:val="clear" w:color="auto" w:fill="auto"/>
          </w:tcPr>
          <w:p w14:paraId="1EFD7C0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1061</w:t>
            </w:r>
          </w:p>
        </w:tc>
        <w:tc>
          <w:tcPr>
            <w:tcW w:w="6533" w:type="dxa"/>
            <w:shd w:val="clear" w:color="auto" w:fill="auto"/>
          </w:tcPr>
          <w:p w14:paraId="7D8C9AF8"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3-(4-İzopropilfenil)-1,1-dimetilüre (İzoproturon - İZO)</w:t>
            </w:r>
          </w:p>
        </w:tc>
        <w:tc>
          <w:tcPr>
            <w:tcW w:w="1570" w:type="dxa"/>
            <w:shd w:val="clear" w:color="auto" w:fill="auto"/>
          </w:tcPr>
          <w:p w14:paraId="1622084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34123-59-6</w:t>
            </w:r>
          </w:p>
        </w:tc>
        <w:tc>
          <w:tcPr>
            <w:tcW w:w="1418" w:type="dxa"/>
            <w:shd w:val="clear" w:color="auto" w:fill="auto"/>
          </w:tcPr>
          <w:p w14:paraId="32A4E3D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251-835-4</w:t>
            </w:r>
          </w:p>
        </w:tc>
      </w:tr>
      <w:tr w:rsidR="004D7BEE" w:rsidRPr="00BB126E" w14:paraId="3D6AE973" w14:textId="77777777" w:rsidTr="004D7BEE">
        <w:trPr>
          <w:trHeight w:val="522"/>
          <w:jc w:val="center"/>
        </w:trPr>
        <w:tc>
          <w:tcPr>
            <w:tcW w:w="852" w:type="dxa"/>
            <w:shd w:val="clear" w:color="auto" w:fill="auto"/>
          </w:tcPr>
          <w:p w14:paraId="5CFF82F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lastRenderedPageBreak/>
              <w:t>1062</w:t>
            </w:r>
          </w:p>
        </w:tc>
        <w:tc>
          <w:tcPr>
            <w:tcW w:w="6533" w:type="dxa"/>
            <w:shd w:val="clear" w:color="auto" w:fill="auto"/>
          </w:tcPr>
          <w:p w14:paraId="514F5D4C"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Iprodion</w:t>
            </w:r>
          </w:p>
        </w:tc>
        <w:tc>
          <w:tcPr>
            <w:tcW w:w="1570" w:type="dxa"/>
            <w:shd w:val="clear" w:color="auto" w:fill="auto"/>
          </w:tcPr>
          <w:p w14:paraId="6CBB0F3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36734-19-7</w:t>
            </w:r>
          </w:p>
        </w:tc>
        <w:tc>
          <w:tcPr>
            <w:tcW w:w="1418" w:type="dxa"/>
            <w:shd w:val="clear" w:color="auto" w:fill="auto"/>
          </w:tcPr>
          <w:p w14:paraId="5F438C5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253-178-9</w:t>
            </w:r>
          </w:p>
        </w:tc>
      </w:tr>
      <w:tr w:rsidR="004D7BEE" w:rsidRPr="00BB126E" w14:paraId="37557CC0" w14:textId="77777777" w:rsidTr="004D7BEE">
        <w:trPr>
          <w:jc w:val="center"/>
        </w:trPr>
        <w:tc>
          <w:tcPr>
            <w:tcW w:w="852" w:type="dxa"/>
            <w:shd w:val="clear" w:color="auto" w:fill="auto"/>
          </w:tcPr>
          <w:p w14:paraId="498ABB7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1064</w:t>
            </w:r>
          </w:p>
        </w:tc>
        <w:tc>
          <w:tcPr>
            <w:tcW w:w="6533" w:type="dxa"/>
            <w:shd w:val="clear" w:color="auto" w:fill="auto"/>
          </w:tcPr>
          <w:p w14:paraId="6A45AFA5"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5-(2,4-Diokso-1,2,3,4-tetrahidropirimidin)-3-floro-2- hidroksimetiltetrahidrofuran</w:t>
            </w:r>
          </w:p>
        </w:tc>
        <w:tc>
          <w:tcPr>
            <w:tcW w:w="1570" w:type="dxa"/>
            <w:shd w:val="clear" w:color="auto" w:fill="auto"/>
          </w:tcPr>
          <w:p w14:paraId="0E7045B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41107-56-6</w:t>
            </w:r>
          </w:p>
        </w:tc>
        <w:tc>
          <w:tcPr>
            <w:tcW w:w="1418" w:type="dxa"/>
            <w:shd w:val="clear" w:color="auto" w:fill="auto"/>
          </w:tcPr>
          <w:p w14:paraId="042FC2E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415-360-8</w:t>
            </w:r>
          </w:p>
        </w:tc>
      </w:tr>
      <w:tr w:rsidR="004D7BEE" w:rsidRPr="00BB126E" w14:paraId="29650D0E" w14:textId="77777777" w:rsidTr="004D7BEE">
        <w:trPr>
          <w:jc w:val="center"/>
        </w:trPr>
        <w:tc>
          <w:tcPr>
            <w:tcW w:w="852" w:type="dxa"/>
            <w:shd w:val="clear" w:color="auto" w:fill="auto"/>
          </w:tcPr>
          <w:p w14:paraId="659FA13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1065</w:t>
            </w:r>
          </w:p>
        </w:tc>
        <w:tc>
          <w:tcPr>
            <w:tcW w:w="6533" w:type="dxa"/>
            <w:shd w:val="clear" w:color="auto" w:fill="auto"/>
          </w:tcPr>
          <w:p w14:paraId="37F9E360"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Krotonaldehit</w:t>
            </w:r>
          </w:p>
        </w:tc>
        <w:tc>
          <w:tcPr>
            <w:tcW w:w="1570" w:type="dxa"/>
            <w:shd w:val="clear" w:color="auto" w:fill="auto"/>
          </w:tcPr>
          <w:p w14:paraId="0894AC8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4170-30-3</w:t>
            </w:r>
          </w:p>
        </w:tc>
        <w:tc>
          <w:tcPr>
            <w:tcW w:w="1418" w:type="dxa"/>
            <w:shd w:val="clear" w:color="auto" w:fill="auto"/>
          </w:tcPr>
          <w:p w14:paraId="4AAB519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224-030-0</w:t>
            </w:r>
          </w:p>
        </w:tc>
      </w:tr>
      <w:tr w:rsidR="004D7BEE" w:rsidRPr="00BB126E" w14:paraId="763D4B9D" w14:textId="77777777" w:rsidTr="004D7BEE">
        <w:trPr>
          <w:jc w:val="center"/>
        </w:trPr>
        <w:tc>
          <w:tcPr>
            <w:tcW w:w="852" w:type="dxa"/>
            <w:shd w:val="clear" w:color="auto" w:fill="auto"/>
          </w:tcPr>
          <w:p w14:paraId="24B2A2B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1066</w:t>
            </w:r>
          </w:p>
        </w:tc>
        <w:tc>
          <w:tcPr>
            <w:tcW w:w="6533" w:type="dxa"/>
            <w:shd w:val="clear" w:color="auto" w:fill="auto"/>
          </w:tcPr>
          <w:p w14:paraId="7418E4AC"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Hekzahidrosiklopenta(c)pirol-1-(1H)-amonyum N- etoksikarbonil-N-(p-tolilsülfonil)azanid</w:t>
            </w:r>
          </w:p>
        </w:tc>
        <w:tc>
          <w:tcPr>
            <w:tcW w:w="1570" w:type="dxa"/>
            <w:shd w:val="clear" w:color="auto" w:fill="auto"/>
          </w:tcPr>
          <w:p w14:paraId="7A09A26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5EA8367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418-350-1</w:t>
            </w:r>
          </w:p>
        </w:tc>
      </w:tr>
      <w:tr w:rsidR="004D7BEE" w:rsidRPr="00BB126E" w14:paraId="53F2E45C" w14:textId="77777777" w:rsidTr="004D7BEE">
        <w:trPr>
          <w:jc w:val="center"/>
        </w:trPr>
        <w:tc>
          <w:tcPr>
            <w:tcW w:w="852" w:type="dxa"/>
            <w:shd w:val="clear" w:color="auto" w:fill="auto"/>
          </w:tcPr>
          <w:p w14:paraId="288AB99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1067</w:t>
            </w:r>
          </w:p>
        </w:tc>
        <w:tc>
          <w:tcPr>
            <w:tcW w:w="6533" w:type="dxa"/>
            <w:shd w:val="clear" w:color="auto" w:fill="auto"/>
          </w:tcPr>
          <w:p w14:paraId="6CFE19D6"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4,4′-Karbonimidoilbis[N,N-dimetilanilin] ve tuzları</w:t>
            </w:r>
          </w:p>
        </w:tc>
        <w:tc>
          <w:tcPr>
            <w:tcW w:w="1570" w:type="dxa"/>
            <w:shd w:val="clear" w:color="auto" w:fill="auto"/>
          </w:tcPr>
          <w:p w14:paraId="6B3213F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492-80-8</w:t>
            </w:r>
          </w:p>
        </w:tc>
        <w:tc>
          <w:tcPr>
            <w:tcW w:w="1418" w:type="dxa"/>
            <w:shd w:val="clear" w:color="auto" w:fill="auto"/>
          </w:tcPr>
          <w:p w14:paraId="7B35A47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207-762-5</w:t>
            </w:r>
          </w:p>
        </w:tc>
      </w:tr>
      <w:tr w:rsidR="004D7BEE" w:rsidRPr="00BB126E" w14:paraId="70C4C24B" w14:textId="77777777" w:rsidTr="004D7BEE">
        <w:trPr>
          <w:jc w:val="center"/>
        </w:trPr>
        <w:tc>
          <w:tcPr>
            <w:tcW w:w="852" w:type="dxa"/>
            <w:shd w:val="clear" w:color="auto" w:fill="auto"/>
          </w:tcPr>
          <w:p w14:paraId="282F7EC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1068</w:t>
            </w:r>
          </w:p>
        </w:tc>
        <w:tc>
          <w:tcPr>
            <w:tcW w:w="6533" w:type="dxa"/>
            <w:shd w:val="clear" w:color="auto" w:fill="auto"/>
          </w:tcPr>
          <w:p w14:paraId="411E8A14"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DNOC (İZO)</w:t>
            </w:r>
          </w:p>
        </w:tc>
        <w:tc>
          <w:tcPr>
            <w:tcW w:w="1570" w:type="dxa"/>
            <w:shd w:val="clear" w:color="auto" w:fill="auto"/>
          </w:tcPr>
          <w:p w14:paraId="4BA4048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534-52-1</w:t>
            </w:r>
          </w:p>
        </w:tc>
        <w:tc>
          <w:tcPr>
            <w:tcW w:w="1418" w:type="dxa"/>
            <w:shd w:val="clear" w:color="auto" w:fill="auto"/>
          </w:tcPr>
          <w:p w14:paraId="6E4F3C2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208-601-1</w:t>
            </w:r>
          </w:p>
        </w:tc>
      </w:tr>
      <w:tr w:rsidR="004D7BEE" w:rsidRPr="00BB126E" w14:paraId="05055F82" w14:textId="77777777" w:rsidTr="004D7BEE">
        <w:trPr>
          <w:jc w:val="center"/>
        </w:trPr>
        <w:tc>
          <w:tcPr>
            <w:tcW w:w="852" w:type="dxa"/>
            <w:shd w:val="clear" w:color="auto" w:fill="auto"/>
          </w:tcPr>
          <w:p w14:paraId="475EB4C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1069</w:t>
            </w:r>
          </w:p>
        </w:tc>
        <w:tc>
          <w:tcPr>
            <w:tcW w:w="6533" w:type="dxa"/>
            <w:shd w:val="clear" w:color="auto" w:fill="auto"/>
          </w:tcPr>
          <w:p w14:paraId="17490D2F"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Toluidinyum klorür</w:t>
            </w:r>
          </w:p>
        </w:tc>
        <w:tc>
          <w:tcPr>
            <w:tcW w:w="1570" w:type="dxa"/>
            <w:shd w:val="clear" w:color="auto" w:fill="auto"/>
          </w:tcPr>
          <w:p w14:paraId="688B78F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540-23-8</w:t>
            </w:r>
          </w:p>
        </w:tc>
        <w:tc>
          <w:tcPr>
            <w:tcW w:w="1418" w:type="dxa"/>
            <w:shd w:val="clear" w:color="auto" w:fill="auto"/>
          </w:tcPr>
          <w:p w14:paraId="49ACCB7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208-740-8</w:t>
            </w:r>
          </w:p>
        </w:tc>
      </w:tr>
      <w:tr w:rsidR="004D7BEE" w:rsidRPr="00BB126E" w14:paraId="64EF5483" w14:textId="77777777" w:rsidTr="004D7BEE">
        <w:trPr>
          <w:jc w:val="center"/>
        </w:trPr>
        <w:tc>
          <w:tcPr>
            <w:tcW w:w="852" w:type="dxa"/>
            <w:shd w:val="clear" w:color="auto" w:fill="auto"/>
          </w:tcPr>
          <w:p w14:paraId="3A2DAD3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1070</w:t>
            </w:r>
          </w:p>
        </w:tc>
        <w:tc>
          <w:tcPr>
            <w:tcW w:w="6533" w:type="dxa"/>
            <w:shd w:val="clear" w:color="auto" w:fill="auto"/>
          </w:tcPr>
          <w:p w14:paraId="055A9FD3"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Toluidin sülfat (1:1)</w:t>
            </w:r>
          </w:p>
        </w:tc>
        <w:tc>
          <w:tcPr>
            <w:tcW w:w="1570" w:type="dxa"/>
            <w:shd w:val="clear" w:color="auto" w:fill="auto"/>
          </w:tcPr>
          <w:p w14:paraId="00B225C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540-25-0</w:t>
            </w:r>
          </w:p>
        </w:tc>
        <w:tc>
          <w:tcPr>
            <w:tcW w:w="1418" w:type="dxa"/>
            <w:shd w:val="clear" w:color="auto" w:fill="auto"/>
          </w:tcPr>
          <w:p w14:paraId="4D5F87F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208-741-3</w:t>
            </w:r>
          </w:p>
        </w:tc>
      </w:tr>
      <w:tr w:rsidR="004D7BEE" w:rsidRPr="00BB126E" w14:paraId="4449C480" w14:textId="77777777" w:rsidTr="004D7BEE">
        <w:trPr>
          <w:jc w:val="center"/>
        </w:trPr>
        <w:tc>
          <w:tcPr>
            <w:tcW w:w="852" w:type="dxa"/>
            <w:shd w:val="clear" w:color="auto" w:fill="auto"/>
          </w:tcPr>
          <w:p w14:paraId="4C8A05B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1071</w:t>
            </w:r>
          </w:p>
        </w:tc>
        <w:tc>
          <w:tcPr>
            <w:tcW w:w="6533" w:type="dxa"/>
            <w:shd w:val="clear" w:color="auto" w:fill="auto"/>
          </w:tcPr>
          <w:p w14:paraId="660A65C4"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2-(4-tert.-Butilfenil)etanol</w:t>
            </w:r>
          </w:p>
        </w:tc>
        <w:tc>
          <w:tcPr>
            <w:tcW w:w="1570" w:type="dxa"/>
            <w:shd w:val="clear" w:color="auto" w:fill="auto"/>
          </w:tcPr>
          <w:p w14:paraId="37EF0F0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5406-86-0</w:t>
            </w:r>
          </w:p>
        </w:tc>
        <w:tc>
          <w:tcPr>
            <w:tcW w:w="1418" w:type="dxa"/>
            <w:shd w:val="clear" w:color="auto" w:fill="auto"/>
          </w:tcPr>
          <w:p w14:paraId="692179C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410-020-5</w:t>
            </w:r>
          </w:p>
        </w:tc>
      </w:tr>
      <w:tr w:rsidR="004D7BEE" w:rsidRPr="00BB126E" w14:paraId="4B827552" w14:textId="77777777" w:rsidTr="004D7BEE">
        <w:trPr>
          <w:jc w:val="center"/>
        </w:trPr>
        <w:tc>
          <w:tcPr>
            <w:tcW w:w="852" w:type="dxa"/>
            <w:shd w:val="clear" w:color="auto" w:fill="auto"/>
          </w:tcPr>
          <w:p w14:paraId="5D0429F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1072</w:t>
            </w:r>
          </w:p>
        </w:tc>
        <w:tc>
          <w:tcPr>
            <w:tcW w:w="6533" w:type="dxa"/>
            <w:shd w:val="clear" w:color="auto" w:fill="auto"/>
          </w:tcPr>
          <w:p w14:paraId="03CB66F7"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Fentiyon</w:t>
            </w:r>
          </w:p>
        </w:tc>
        <w:tc>
          <w:tcPr>
            <w:tcW w:w="1570" w:type="dxa"/>
            <w:shd w:val="clear" w:color="auto" w:fill="auto"/>
          </w:tcPr>
          <w:p w14:paraId="2D39D0F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55-38-9</w:t>
            </w:r>
          </w:p>
        </w:tc>
        <w:tc>
          <w:tcPr>
            <w:tcW w:w="1418" w:type="dxa"/>
            <w:shd w:val="clear" w:color="auto" w:fill="auto"/>
          </w:tcPr>
          <w:p w14:paraId="1E129FA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200-231-9</w:t>
            </w:r>
          </w:p>
        </w:tc>
      </w:tr>
      <w:tr w:rsidR="004D7BEE" w:rsidRPr="00BB126E" w14:paraId="03A5C2AF" w14:textId="77777777" w:rsidTr="004D7BEE">
        <w:trPr>
          <w:jc w:val="center"/>
        </w:trPr>
        <w:tc>
          <w:tcPr>
            <w:tcW w:w="852" w:type="dxa"/>
            <w:shd w:val="clear" w:color="auto" w:fill="auto"/>
          </w:tcPr>
          <w:p w14:paraId="66DBAD7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1073</w:t>
            </w:r>
          </w:p>
        </w:tc>
        <w:tc>
          <w:tcPr>
            <w:tcW w:w="6533" w:type="dxa"/>
            <w:shd w:val="clear" w:color="auto" w:fill="auto"/>
          </w:tcPr>
          <w:p w14:paraId="149AB6E7"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Klordan, saf</w:t>
            </w:r>
          </w:p>
        </w:tc>
        <w:tc>
          <w:tcPr>
            <w:tcW w:w="1570" w:type="dxa"/>
            <w:shd w:val="clear" w:color="auto" w:fill="auto"/>
          </w:tcPr>
          <w:p w14:paraId="0E677B6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57-74-9</w:t>
            </w:r>
          </w:p>
        </w:tc>
        <w:tc>
          <w:tcPr>
            <w:tcW w:w="1418" w:type="dxa"/>
            <w:shd w:val="clear" w:color="auto" w:fill="auto"/>
          </w:tcPr>
          <w:p w14:paraId="32F532A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200-349-0</w:t>
            </w:r>
          </w:p>
        </w:tc>
      </w:tr>
      <w:tr w:rsidR="004D7BEE" w:rsidRPr="00BB126E" w14:paraId="3D188F63" w14:textId="77777777" w:rsidTr="004D7BEE">
        <w:trPr>
          <w:jc w:val="center"/>
        </w:trPr>
        <w:tc>
          <w:tcPr>
            <w:tcW w:w="852" w:type="dxa"/>
            <w:shd w:val="clear" w:color="auto" w:fill="auto"/>
          </w:tcPr>
          <w:p w14:paraId="092A710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1074</w:t>
            </w:r>
          </w:p>
        </w:tc>
        <w:tc>
          <w:tcPr>
            <w:tcW w:w="6533" w:type="dxa"/>
            <w:shd w:val="clear" w:color="auto" w:fill="auto"/>
          </w:tcPr>
          <w:p w14:paraId="3C3E7E32"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Hekzan-2-on (Metil butil keton)</w:t>
            </w:r>
          </w:p>
        </w:tc>
        <w:tc>
          <w:tcPr>
            <w:tcW w:w="1570" w:type="dxa"/>
            <w:shd w:val="clear" w:color="auto" w:fill="auto"/>
          </w:tcPr>
          <w:p w14:paraId="447C128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591-78-6</w:t>
            </w:r>
          </w:p>
        </w:tc>
        <w:tc>
          <w:tcPr>
            <w:tcW w:w="1418" w:type="dxa"/>
            <w:shd w:val="clear" w:color="auto" w:fill="auto"/>
          </w:tcPr>
          <w:p w14:paraId="66E011D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209-731-1</w:t>
            </w:r>
          </w:p>
        </w:tc>
      </w:tr>
      <w:tr w:rsidR="004D7BEE" w:rsidRPr="00BB126E" w14:paraId="6F0F6D08" w14:textId="77777777" w:rsidTr="004D7BEE">
        <w:trPr>
          <w:jc w:val="center"/>
        </w:trPr>
        <w:tc>
          <w:tcPr>
            <w:tcW w:w="852" w:type="dxa"/>
            <w:shd w:val="clear" w:color="auto" w:fill="auto"/>
          </w:tcPr>
          <w:p w14:paraId="7241AA9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1075</w:t>
            </w:r>
          </w:p>
        </w:tc>
        <w:tc>
          <w:tcPr>
            <w:tcW w:w="6533" w:type="dxa"/>
            <w:shd w:val="clear" w:color="auto" w:fill="auto"/>
          </w:tcPr>
          <w:p w14:paraId="5C3A7D0E"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Fenarimol</w:t>
            </w:r>
          </w:p>
        </w:tc>
        <w:tc>
          <w:tcPr>
            <w:tcW w:w="1570" w:type="dxa"/>
            <w:shd w:val="clear" w:color="auto" w:fill="auto"/>
          </w:tcPr>
          <w:p w14:paraId="4ADC7B6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60168-88-9</w:t>
            </w:r>
          </w:p>
        </w:tc>
        <w:tc>
          <w:tcPr>
            <w:tcW w:w="1418" w:type="dxa"/>
            <w:shd w:val="clear" w:color="auto" w:fill="auto"/>
          </w:tcPr>
          <w:p w14:paraId="0776AE7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262-095-7</w:t>
            </w:r>
          </w:p>
        </w:tc>
      </w:tr>
      <w:tr w:rsidR="004D7BEE" w:rsidRPr="00BB126E" w14:paraId="0F9F4E5F" w14:textId="77777777" w:rsidTr="004D7BEE">
        <w:trPr>
          <w:jc w:val="center"/>
        </w:trPr>
        <w:tc>
          <w:tcPr>
            <w:tcW w:w="852" w:type="dxa"/>
            <w:shd w:val="clear" w:color="auto" w:fill="auto"/>
          </w:tcPr>
          <w:p w14:paraId="3DD6C46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1076</w:t>
            </w:r>
          </w:p>
        </w:tc>
        <w:tc>
          <w:tcPr>
            <w:tcW w:w="6533" w:type="dxa"/>
            <w:shd w:val="clear" w:color="auto" w:fill="auto"/>
          </w:tcPr>
          <w:p w14:paraId="73390D29"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Asetamid</w:t>
            </w:r>
          </w:p>
        </w:tc>
        <w:tc>
          <w:tcPr>
            <w:tcW w:w="1570" w:type="dxa"/>
            <w:shd w:val="clear" w:color="auto" w:fill="auto"/>
          </w:tcPr>
          <w:p w14:paraId="6EBAE01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60-35-5</w:t>
            </w:r>
          </w:p>
        </w:tc>
        <w:tc>
          <w:tcPr>
            <w:tcW w:w="1418" w:type="dxa"/>
            <w:shd w:val="clear" w:color="auto" w:fill="auto"/>
          </w:tcPr>
          <w:p w14:paraId="1234D36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200-473-5</w:t>
            </w:r>
          </w:p>
        </w:tc>
      </w:tr>
      <w:tr w:rsidR="004D7BEE" w:rsidRPr="00BB126E" w14:paraId="3ECB867D" w14:textId="77777777" w:rsidTr="004D7BEE">
        <w:trPr>
          <w:jc w:val="center"/>
        </w:trPr>
        <w:tc>
          <w:tcPr>
            <w:tcW w:w="852" w:type="dxa"/>
            <w:shd w:val="clear" w:color="auto" w:fill="auto"/>
          </w:tcPr>
          <w:p w14:paraId="6D8E433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1077</w:t>
            </w:r>
          </w:p>
        </w:tc>
        <w:tc>
          <w:tcPr>
            <w:tcW w:w="6533" w:type="dxa"/>
            <w:shd w:val="clear" w:color="auto" w:fill="auto"/>
          </w:tcPr>
          <w:p w14:paraId="05B5715F"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N-Siklohekzil-N-metoksi-2,5-dimetil-3-furamid (Furmesikloks - İZO)</w:t>
            </w:r>
          </w:p>
        </w:tc>
        <w:tc>
          <w:tcPr>
            <w:tcW w:w="1570" w:type="dxa"/>
            <w:shd w:val="clear" w:color="auto" w:fill="auto"/>
          </w:tcPr>
          <w:p w14:paraId="1CCAFBA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60568-05-0</w:t>
            </w:r>
          </w:p>
        </w:tc>
        <w:tc>
          <w:tcPr>
            <w:tcW w:w="1418" w:type="dxa"/>
            <w:shd w:val="clear" w:color="auto" w:fill="auto"/>
          </w:tcPr>
          <w:p w14:paraId="322489E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262-302-0</w:t>
            </w:r>
          </w:p>
        </w:tc>
      </w:tr>
      <w:tr w:rsidR="004D7BEE" w:rsidRPr="00BB126E" w14:paraId="170ED88C" w14:textId="77777777" w:rsidTr="004D7BEE">
        <w:trPr>
          <w:jc w:val="center"/>
        </w:trPr>
        <w:tc>
          <w:tcPr>
            <w:tcW w:w="852" w:type="dxa"/>
            <w:shd w:val="clear" w:color="auto" w:fill="auto"/>
          </w:tcPr>
          <w:p w14:paraId="20F330E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1078</w:t>
            </w:r>
          </w:p>
        </w:tc>
        <w:tc>
          <w:tcPr>
            <w:tcW w:w="6533" w:type="dxa"/>
            <w:shd w:val="clear" w:color="auto" w:fill="auto"/>
          </w:tcPr>
          <w:p w14:paraId="2CA77F9C"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Dieldrin</w:t>
            </w:r>
          </w:p>
        </w:tc>
        <w:tc>
          <w:tcPr>
            <w:tcW w:w="1570" w:type="dxa"/>
            <w:shd w:val="clear" w:color="auto" w:fill="auto"/>
          </w:tcPr>
          <w:p w14:paraId="30D742E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60-57-1</w:t>
            </w:r>
          </w:p>
        </w:tc>
        <w:tc>
          <w:tcPr>
            <w:tcW w:w="1418" w:type="dxa"/>
            <w:shd w:val="clear" w:color="auto" w:fill="auto"/>
          </w:tcPr>
          <w:p w14:paraId="4D2ECA2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200-484-5</w:t>
            </w:r>
          </w:p>
        </w:tc>
      </w:tr>
      <w:tr w:rsidR="004D7BEE" w:rsidRPr="00BB126E" w14:paraId="77397A72" w14:textId="77777777" w:rsidTr="004D7BEE">
        <w:trPr>
          <w:jc w:val="center"/>
        </w:trPr>
        <w:tc>
          <w:tcPr>
            <w:tcW w:w="852" w:type="dxa"/>
            <w:shd w:val="clear" w:color="auto" w:fill="auto"/>
          </w:tcPr>
          <w:p w14:paraId="2F962F2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1079</w:t>
            </w:r>
          </w:p>
        </w:tc>
        <w:tc>
          <w:tcPr>
            <w:tcW w:w="6533" w:type="dxa"/>
            <w:shd w:val="clear" w:color="auto" w:fill="auto"/>
          </w:tcPr>
          <w:p w14:paraId="2F9CB3A8"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4,4′-İzobutiletilidendifenol</w:t>
            </w:r>
          </w:p>
        </w:tc>
        <w:tc>
          <w:tcPr>
            <w:tcW w:w="1570" w:type="dxa"/>
            <w:shd w:val="clear" w:color="auto" w:fill="auto"/>
          </w:tcPr>
          <w:p w14:paraId="29A4F37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6807-17-6</w:t>
            </w:r>
          </w:p>
        </w:tc>
        <w:tc>
          <w:tcPr>
            <w:tcW w:w="1418" w:type="dxa"/>
            <w:shd w:val="clear" w:color="auto" w:fill="auto"/>
          </w:tcPr>
          <w:p w14:paraId="381E233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401-720-1</w:t>
            </w:r>
          </w:p>
        </w:tc>
      </w:tr>
      <w:tr w:rsidR="004D7BEE" w:rsidRPr="00BB126E" w14:paraId="12FDA688" w14:textId="77777777" w:rsidTr="004D7BEE">
        <w:trPr>
          <w:jc w:val="center"/>
        </w:trPr>
        <w:tc>
          <w:tcPr>
            <w:tcW w:w="852" w:type="dxa"/>
            <w:shd w:val="clear" w:color="auto" w:fill="auto"/>
          </w:tcPr>
          <w:p w14:paraId="731B719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1080</w:t>
            </w:r>
          </w:p>
        </w:tc>
        <w:tc>
          <w:tcPr>
            <w:tcW w:w="6533" w:type="dxa"/>
            <w:shd w:val="clear" w:color="auto" w:fill="auto"/>
          </w:tcPr>
          <w:p w14:paraId="7EE138DE"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Klordimeform</w:t>
            </w:r>
          </w:p>
        </w:tc>
        <w:tc>
          <w:tcPr>
            <w:tcW w:w="1570" w:type="dxa"/>
            <w:shd w:val="clear" w:color="auto" w:fill="auto"/>
          </w:tcPr>
          <w:p w14:paraId="214F917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6164-98-3</w:t>
            </w:r>
          </w:p>
        </w:tc>
        <w:tc>
          <w:tcPr>
            <w:tcW w:w="1418" w:type="dxa"/>
            <w:shd w:val="clear" w:color="auto" w:fill="auto"/>
          </w:tcPr>
          <w:p w14:paraId="048C3C9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228-200-5</w:t>
            </w:r>
          </w:p>
        </w:tc>
      </w:tr>
      <w:tr w:rsidR="004D7BEE" w:rsidRPr="00BB126E" w14:paraId="67A56521" w14:textId="77777777" w:rsidTr="004D7BEE">
        <w:trPr>
          <w:jc w:val="center"/>
        </w:trPr>
        <w:tc>
          <w:tcPr>
            <w:tcW w:w="852" w:type="dxa"/>
            <w:shd w:val="clear" w:color="auto" w:fill="auto"/>
          </w:tcPr>
          <w:p w14:paraId="27EA66E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1081</w:t>
            </w:r>
          </w:p>
        </w:tc>
        <w:tc>
          <w:tcPr>
            <w:tcW w:w="6533" w:type="dxa"/>
            <w:shd w:val="clear" w:color="auto" w:fill="auto"/>
          </w:tcPr>
          <w:p w14:paraId="667B82CA"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Amitrol</w:t>
            </w:r>
          </w:p>
        </w:tc>
        <w:tc>
          <w:tcPr>
            <w:tcW w:w="1570" w:type="dxa"/>
            <w:shd w:val="clear" w:color="auto" w:fill="auto"/>
          </w:tcPr>
          <w:p w14:paraId="2B55606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61-82-5</w:t>
            </w:r>
          </w:p>
        </w:tc>
        <w:tc>
          <w:tcPr>
            <w:tcW w:w="1418" w:type="dxa"/>
            <w:shd w:val="clear" w:color="auto" w:fill="auto"/>
          </w:tcPr>
          <w:p w14:paraId="0560A4F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200-521-5</w:t>
            </w:r>
          </w:p>
        </w:tc>
      </w:tr>
      <w:tr w:rsidR="004D7BEE" w:rsidRPr="00BB126E" w14:paraId="21DFAE85" w14:textId="77777777" w:rsidTr="004D7BEE">
        <w:trPr>
          <w:jc w:val="center"/>
        </w:trPr>
        <w:tc>
          <w:tcPr>
            <w:tcW w:w="852" w:type="dxa"/>
            <w:shd w:val="clear" w:color="auto" w:fill="auto"/>
          </w:tcPr>
          <w:p w14:paraId="4F25952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1082</w:t>
            </w:r>
          </w:p>
        </w:tc>
        <w:tc>
          <w:tcPr>
            <w:tcW w:w="6533" w:type="dxa"/>
            <w:shd w:val="clear" w:color="auto" w:fill="auto"/>
          </w:tcPr>
          <w:p w14:paraId="6FD8D8A7"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Karbaril</w:t>
            </w:r>
          </w:p>
        </w:tc>
        <w:tc>
          <w:tcPr>
            <w:tcW w:w="1570" w:type="dxa"/>
            <w:shd w:val="clear" w:color="auto" w:fill="auto"/>
          </w:tcPr>
          <w:p w14:paraId="6CFC81C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63-25-2</w:t>
            </w:r>
          </w:p>
        </w:tc>
        <w:tc>
          <w:tcPr>
            <w:tcW w:w="1418" w:type="dxa"/>
            <w:shd w:val="clear" w:color="auto" w:fill="auto"/>
          </w:tcPr>
          <w:p w14:paraId="2E0C1DC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200-555-0</w:t>
            </w:r>
          </w:p>
        </w:tc>
      </w:tr>
      <w:tr w:rsidR="004D7BEE" w:rsidRPr="00BB126E" w14:paraId="0A4081EB" w14:textId="77777777" w:rsidTr="004D7BEE">
        <w:trPr>
          <w:jc w:val="center"/>
        </w:trPr>
        <w:tc>
          <w:tcPr>
            <w:tcW w:w="852" w:type="dxa"/>
            <w:shd w:val="clear" w:color="auto" w:fill="auto"/>
          </w:tcPr>
          <w:p w14:paraId="1D36D98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1083</w:t>
            </w:r>
          </w:p>
        </w:tc>
        <w:tc>
          <w:tcPr>
            <w:tcW w:w="6533" w:type="dxa"/>
            <w:shd w:val="clear" w:color="auto" w:fill="auto"/>
          </w:tcPr>
          <w:p w14:paraId="5C437571"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Distilatlar (petrol), hafif hidrojen ile ayrışmış </w:t>
            </w:r>
          </w:p>
        </w:tc>
        <w:tc>
          <w:tcPr>
            <w:tcW w:w="1570" w:type="dxa"/>
            <w:shd w:val="clear" w:color="auto" w:fill="auto"/>
          </w:tcPr>
          <w:p w14:paraId="22FD5DB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64741-77-1</w:t>
            </w:r>
          </w:p>
        </w:tc>
        <w:tc>
          <w:tcPr>
            <w:tcW w:w="1418" w:type="dxa"/>
            <w:shd w:val="clear" w:color="auto" w:fill="auto"/>
          </w:tcPr>
          <w:p w14:paraId="6D023F3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265-078-2</w:t>
            </w:r>
          </w:p>
        </w:tc>
      </w:tr>
      <w:tr w:rsidR="004D7BEE" w:rsidRPr="00BB126E" w14:paraId="19004879" w14:textId="77777777" w:rsidTr="004D7BEE">
        <w:trPr>
          <w:jc w:val="center"/>
        </w:trPr>
        <w:tc>
          <w:tcPr>
            <w:tcW w:w="852" w:type="dxa"/>
            <w:shd w:val="clear" w:color="auto" w:fill="auto"/>
          </w:tcPr>
          <w:p w14:paraId="67C4D2E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1084</w:t>
            </w:r>
          </w:p>
        </w:tc>
        <w:tc>
          <w:tcPr>
            <w:tcW w:w="6533" w:type="dxa"/>
            <w:shd w:val="clear" w:color="auto" w:fill="auto"/>
          </w:tcPr>
          <w:p w14:paraId="04DD0E5E"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1-Etil-1-metilmorfolinium bromür</w:t>
            </w:r>
          </w:p>
        </w:tc>
        <w:tc>
          <w:tcPr>
            <w:tcW w:w="1570" w:type="dxa"/>
            <w:shd w:val="clear" w:color="auto" w:fill="auto"/>
          </w:tcPr>
          <w:p w14:paraId="2F7CE31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65756-41-4</w:t>
            </w:r>
          </w:p>
        </w:tc>
        <w:tc>
          <w:tcPr>
            <w:tcW w:w="1418" w:type="dxa"/>
            <w:shd w:val="clear" w:color="auto" w:fill="auto"/>
          </w:tcPr>
          <w:p w14:paraId="652008D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612-182-00-4</w:t>
            </w:r>
          </w:p>
        </w:tc>
      </w:tr>
      <w:tr w:rsidR="004D7BEE" w:rsidRPr="00BB126E" w14:paraId="3501F7FF" w14:textId="77777777" w:rsidTr="004D7BEE">
        <w:trPr>
          <w:jc w:val="center"/>
        </w:trPr>
        <w:tc>
          <w:tcPr>
            <w:tcW w:w="852" w:type="dxa"/>
            <w:shd w:val="clear" w:color="auto" w:fill="auto"/>
          </w:tcPr>
          <w:p w14:paraId="3AE9030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1085</w:t>
            </w:r>
          </w:p>
        </w:tc>
        <w:tc>
          <w:tcPr>
            <w:tcW w:w="6533" w:type="dxa"/>
            <w:shd w:val="clear" w:color="auto" w:fill="auto"/>
          </w:tcPr>
          <w:p w14:paraId="1826F34D"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(3-Klorofenil)-(4-metoksi-3-nitrofenil)metanon</w:t>
            </w:r>
          </w:p>
        </w:tc>
        <w:tc>
          <w:tcPr>
            <w:tcW w:w="1570" w:type="dxa"/>
            <w:shd w:val="clear" w:color="auto" w:fill="auto"/>
          </w:tcPr>
          <w:p w14:paraId="295081D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66938-41-8</w:t>
            </w:r>
          </w:p>
        </w:tc>
        <w:tc>
          <w:tcPr>
            <w:tcW w:w="1418" w:type="dxa"/>
            <w:shd w:val="clear" w:color="auto" w:fill="auto"/>
          </w:tcPr>
          <w:p w14:paraId="109165F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423-290-4</w:t>
            </w:r>
          </w:p>
        </w:tc>
      </w:tr>
      <w:tr w:rsidR="004D7BEE" w:rsidRPr="00BB126E" w14:paraId="77C5E387" w14:textId="77777777" w:rsidTr="004D7BEE">
        <w:trPr>
          <w:jc w:val="center"/>
        </w:trPr>
        <w:tc>
          <w:tcPr>
            <w:tcW w:w="852" w:type="dxa"/>
            <w:shd w:val="clear" w:color="auto" w:fill="auto"/>
          </w:tcPr>
          <w:p w14:paraId="2793B2C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1086</w:t>
            </w:r>
          </w:p>
        </w:tc>
        <w:tc>
          <w:tcPr>
            <w:tcW w:w="6533" w:type="dxa"/>
            <w:shd w:val="clear" w:color="auto" w:fill="auto"/>
          </w:tcPr>
          <w:p w14:paraId="683D43AB" w14:textId="4D247759"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Yakıtlar, dizel</w:t>
            </w:r>
            <w:r w:rsidR="003F5168" w:rsidRPr="00BB126E">
              <w:rPr>
                <w:rFonts w:ascii="Times New Roman" w:eastAsia="Calibri" w:hAnsi="Times New Roman" w:cs="Times New Roman"/>
                <w:sz w:val="18"/>
                <w:szCs w:val="18"/>
              </w:rPr>
              <w:t xml:space="preserve">; </w:t>
            </w:r>
            <w:r w:rsidRPr="00BB126E">
              <w:rPr>
                <w:rFonts w:ascii="Times New Roman" w:eastAsia="Calibri" w:hAnsi="Times New Roman" w:cs="Times New Roman"/>
                <w:sz w:val="18"/>
                <w:szCs w:val="18"/>
              </w:rPr>
              <w:t xml:space="preserve">tüm rafine edilme geçmişi bilinen ve ürünün üretildiği maddelerin karsinojen olmadığının gösterildiği durumlar hariç </w:t>
            </w:r>
          </w:p>
        </w:tc>
        <w:tc>
          <w:tcPr>
            <w:tcW w:w="1570" w:type="dxa"/>
            <w:shd w:val="clear" w:color="auto" w:fill="auto"/>
          </w:tcPr>
          <w:p w14:paraId="1159E1B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napToGrid w:val="0"/>
                <w:sz w:val="18"/>
                <w:szCs w:val="18"/>
                <w:lang w:eastAsia="tr-TR"/>
              </w:rPr>
            </w:pPr>
            <w:r w:rsidRPr="00BB126E">
              <w:rPr>
                <w:rFonts w:ascii="Times New Roman" w:eastAsia="Times New Roman" w:hAnsi="Times New Roman" w:cs="Times New Roman"/>
                <w:snapToGrid w:val="0"/>
                <w:sz w:val="18"/>
                <w:szCs w:val="18"/>
                <w:lang w:eastAsia="tr-TR"/>
              </w:rPr>
              <w:t>68334-30-5</w:t>
            </w:r>
          </w:p>
        </w:tc>
        <w:tc>
          <w:tcPr>
            <w:tcW w:w="1418" w:type="dxa"/>
            <w:shd w:val="clear" w:color="auto" w:fill="auto"/>
          </w:tcPr>
          <w:p w14:paraId="4036221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269-822-7</w:t>
            </w:r>
          </w:p>
        </w:tc>
      </w:tr>
      <w:tr w:rsidR="004D7BEE" w:rsidRPr="00BB126E" w14:paraId="7AC7F440" w14:textId="77777777" w:rsidTr="004D7BEE">
        <w:trPr>
          <w:jc w:val="center"/>
        </w:trPr>
        <w:tc>
          <w:tcPr>
            <w:tcW w:w="852" w:type="dxa"/>
            <w:shd w:val="clear" w:color="auto" w:fill="auto"/>
          </w:tcPr>
          <w:p w14:paraId="7DB6ADD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1087</w:t>
            </w:r>
          </w:p>
        </w:tc>
        <w:tc>
          <w:tcPr>
            <w:tcW w:w="6533" w:type="dxa"/>
            <w:shd w:val="clear" w:color="auto" w:fill="auto"/>
          </w:tcPr>
          <w:p w14:paraId="64375430" w14:textId="5C744DB5"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Fuel </w:t>
            </w:r>
            <w:r w:rsidR="00F665AB" w:rsidRPr="00BB126E">
              <w:rPr>
                <w:rFonts w:ascii="Times New Roman" w:eastAsia="Calibri" w:hAnsi="Times New Roman" w:cs="Times New Roman"/>
                <w:sz w:val="18"/>
                <w:szCs w:val="18"/>
              </w:rPr>
              <w:t>oil</w:t>
            </w:r>
            <w:r w:rsidRPr="00BB126E">
              <w:rPr>
                <w:rFonts w:ascii="Times New Roman" w:eastAsia="Calibri" w:hAnsi="Times New Roman" w:cs="Times New Roman"/>
                <w:sz w:val="18"/>
                <w:szCs w:val="18"/>
              </w:rPr>
              <w:t>, no. 2</w:t>
            </w:r>
          </w:p>
        </w:tc>
        <w:tc>
          <w:tcPr>
            <w:tcW w:w="1570" w:type="dxa"/>
            <w:shd w:val="clear" w:color="auto" w:fill="auto"/>
          </w:tcPr>
          <w:p w14:paraId="39A59BD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68476-30-2</w:t>
            </w:r>
          </w:p>
        </w:tc>
        <w:tc>
          <w:tcPr>
            <w:tcW w:w="1418" w:type="dxa"/>
            <w:shd w:val="clear" w:color="auto" w:fill="auto"/>
          </w:tcPr>
          <w:p w14:paraId="215952B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270-671-4</w:t>
            </w:r>
          </w:p>
        </w:tc>
      </w:tr>
      <w:tr w:rsidR="004D7BEE" w:rsidRPr="00BB126E" w14:paraId="7085524F" w14:textId="77777777" w:rsidTr="004D7BEE">
        <w:trPr>
          <w:jc w:val="center"/>
        </w:trPr>
        <w:tc>
          <w:tcPr>
            <w:tcW w:w="852" w:type="dxa"/>
            <w:shd w:val="clear" w:color="auto" w:fill="auto"/>
          </w:tcPr>
          <w:p w14:paraId="63F2220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1088</w:t>
            </w:r>
          </w:p>
        </w:tc>
        <w:tc>
          <w:tcPr>
            <w:tcW w:w="6533" w:type="dxa"/>
            <w:shd w:val="clear" w:color="auto" w:fill="auto"/>
          </w:tcPr>
          <w:p w14:paraId="5B112EA7" w14:textId="3F557E6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Fuel </w:t>
            </w:r>
            <w:r w:rsidR="00F665AB" w:rsidRPr="00BB126E">
              <w:rPr>
                <w:rFonts w:ascii="Times New Roman" w:eastAsia="Calibri" w:hAnsi="Times New Roman" w:cs="Times New Roman"/>
                <w:sz w:val="18"/>
                <w:szCs w:val="18"/>
              </w:rPr>
              <w:t>oil</w:t>
            </w:r>
            <w:r w:rsidRPr="00BB126E">
              <w:rPr>
                <w:rFonts w:ascii="Times New Roman" w:eastAsia="Calibri" w:hAnsi="Times New Roman" w:cs="Times New Roman"/>
                <w:sz w:val="18"/>
                <w:szCs w:val="18"/>
              </w:rPr>
              <w:t>, no. 4</w:t>
            </w:r>
          </w:p>
        </w:tc>
        <w:tc>
          <w:tcPr>
            <w:tcW w:w="1570" w:type="dxa"/>
            <w:shd w:val="clear" w:color="auto" w:fill="auto"/>
          </w:tcPr>
          <w:p w14:paraId="3D37A60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68476-31-3</w:t>
            </w:r>
          </w:p>
        </w:tc>
        <w:tc>
          <w:tcPr>
            <w:tcW w:w="1418" w:type="dxa"/>
            <w:shd w:val="clear" w:color="auto" w:fill="auto"/>
          </w:tcPr>
          <w:p w14:paraId="1AE8D02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270-673-5</w:t>
            </w:r>
          </w:p>
        </w:tc>
      </w:tr>
      <w:tr w:rsidR="004D7BEE" w:rsidRPr="00BB126E" w14:paraId="4EEAC75B" w14:textId="77777777" w:rsidTr="004D7BEE">
        <w:trPr>
          <w:jc w:val="center"/>
        </w:trPr>
        <w:tc>
          <w:tcPr>
            <w:tcW w:w="852" w:type="dxa"/>
            <w:shd w:val="clear" w:color="auto" w:fill="auto"/>
          </w:tcPr>
          <w:p w14:paraId="45B3961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1089</w:t>
            </w:r>
          </w:p>
        </w:tc>
        <w:tc>
          <w:tcPr>
            <w:tcW w:w="6533" w:type="dxa"/>
            <w:shd w:val="clear" w:color="auto" w:fill="auto"/>
          </w:tcPr>
          <w:p w14:paraId="1592A24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color w:val="000000"/>
                <w:sz w:val="20"/>
                <w:szCs w:val="20"/>
                <w:lang w:eastAsia="tr-TR"/>
              </w:rPr>
            </w:pPr>
            <w:r w:rsidRPr="00BB126E">
              <w:rPr>
                <w:rFonts w:ascii="Times New Roman" w:eastAsia="Calibri" w:hAnsi="Times New Roman" w:cs="Times New Roman"/>
                <w:sz w:val="18"/>
                <w:szCs w:val="18"/>
              </w:rPr>
              <w:t>Yakıtlar, dizel, no. 2</w:t>
            </w:r>
            <w:r w:rsidRPr="00BB126E">
              <w:rPr>
                <w:rFonts w:ascii="Times New Roman" w:eastAsia="Calibri" w:hAnsi="Times New Roman" w:cs="Times New Roman"/>
                <w:color w:val="000000"/>
                <w:sz w:val="20"/>
                <w:szCs w:val="20"/>
                <w:lang w:eastAsia="tr-TR"/>
              </w:rPr>
              <w:t xml:space="preserve"> </w:t>
            </w:r>
          </w:p>
        </w:tc>
        <w:tc>
          <w:tcPr>
            <w:tcW w:w="1570" w:type="dxa"/>
            <w:shd w:val="clear" w:color="auto" w:fill="auto"/>
          </w:tcPr>
          <w:p w14:paraId="3568BCD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68476-34-6</w:t>
            </w:r>
          </w:p>
        </w:tc>
        <w:tc>
          <w:tcPr>
            <w:tcW w:w="1418" w:type="dxa"/>
            <w:shd w:val="clear" w:color="auto" w:fill="auto"/>
          </w:tcPr>
          <w:p w14:paraId="0E2224C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270-676-1</w:t>
            </w:r>
          </w:p>
        </w:tc>
      </w:tr>
      <w:tr w:rsidR="004D7BEE" w:rsidRPr="00BB126E" w14:paraId="5143EECF" w14:textId="77777777" w:rsidTr="004D7BEE">
        <w:trPr>
          <w:jc w:val="center"/>
        </w:trPr>
        <w:tc>
          <w:tcPr>
            <w:tcW w:w="852" w:type="dxa"/>
            <w:shd w:val="clear" w:color="auto" w:fill="auto"/>
          </w:tcPr>
          <w:p w14:paraId="1FEEC3B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1090</w:t>
            </w:r>
          </w:p>
        </w:tc>
        <w:tc>
          <w:tcPr>
            <w:tcW w:w="6533" w:type="dxa"/>
            <w:shd w:val="clear" w:color="auto" w:fill="auto"/>
          </w:tcPr>
          <w:p w14:paraId="25D69B78"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2,2-Dibromo-2-nitroetanol</w:t>
            </w:r>
          </w:p>
        </w:tc>
        <w:tc>
          <w:tcPr>
            <w:tcW w:w="1570" w:type="dxa"/>
            <w:shd w:val="clear" w:color="auto" w:fill="auto"/>
          </w:tcPr>
          <w:p w14:paraId="3517249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69094-18-4</w:t>
            </w:r>
          </w:p>
        </w:tc>
        <w:tc>
          <w:tcPr>
            <w:tcW w:w="1418" w:type="dxa"/>
            <w:shd w:val="clear" w:color="auto" w:fill="auto"/>
          </w:tcPr>
          <w:p w14:paraId="53E347B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412-380-9</w:t>
            </w:r>
          </w:p>
        </w:tc>
      </w:tr>
      <w:tr w:rsidR="004D7BEE" w:rsidRPr="00BB126E" w14:paraId="6DB3DC59" w14:textId="77777777" w:rsidTr="004D7BEE">
        <w:trPr>
          <w:jc w:val="center"/>
        </w:trPr>
        <w:tc>
          <w:tcPr>
            <w:tcW w:w="852" w:type="dxa"/>
            <w:shd w:val="clear" w:color="auto" w:fill="auto"/>
          </w:tcPr>
          <w:p w14:paraId="362D4A2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1091</w:t>
            </w:r>
          </w:p>
        </w:tc>
        <w:tc>
          <w:tcPr>
            <w:tcW w:w="6533" w:type="dxa"/>
            <w:shd w:val="clear" w:color="auto" w:fill="auto"/>
          </w:tcPr>
          <w:p w14:paraId="02836510"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1-Etil-1-metilpirolidinyum bromür</w:t>
            </w:r>
          </w:p>
        </w:tc>
        <w:tc>
          <w:tcPr>
            <w:tcW w:w="1570" w:type="dxa"/>
            <w:shd w:val="clear" w:color="auto" w:fill="auto"/>
          </w:tcPr>
          <w:p w14:paraId="05C8B99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69227-51-6</w:t>
            </w:r>
          </w:p>
        </w:tc>
        <w:tc>
          <w:tcPr>
            <w:tcW w:w="1418" w:type="dxa"/>
            <w:shd w:val="clear" w:color="auto" w:fill="auto"/>
          </w:tcPr>
          <w:p w14:paraId="0084476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612-183-00-X</w:t>
            </w:r>
          </w:p>
        </w:tc>
      </w:tr>
      <w:tr w:rsidR="004D7BEE" w:rsidRPr="00BB126E" w14:paraId="5F6186FE" w14:textId="77777777" w:rsidTr="004D7BEE">
        <w:trPr>
          <w:jc w:val="center"/>
        </w:trPr>
        <w:tc>
          <w:tcPr>
            <w:tcW w:w="852" w:type="dxa"/>
            <w:shd w:val="clear" w:color="auto" w:fill="auto"/>
          </w:tcPr>
          <w:p w14:paraId="28193E2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1092</w:t>
            </w:r>
          </w:p>
        </w:tc>
        <w:tc>
          <w:tcPr>
            <w:tcW w:w="6533" w:type="dxa"/>
            <w:shd w:val="clear" w:color="auto" w:fill="auto"/>
          </w:tcPr>
          <w:p w14:paraId="6B71DAA5"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Monocrotophos</w:t>
            </w:r>
          </w:p>
        </w:tc>
        <w:tc>
          <w:tcPr>
            <w:tcW w:w="1570" w:type="dxa"/>
            <w:shd w:val="clear" w:color="auto" w:fill="auto"/>
          </w:tcPr>
          <w:p w14:paraId="09DDD78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6923-22-4</w:t>
            </w:r>
          </w:p>
        </w:tc>
        <w:tc>
          <w:tcPr>
            <w:tcW w:w="1418" w:type="dxa"/>
            <w:shd w:val="clear" w:color="auto" w:fill="auto"/>
          </w:tcPr>
          <w:p w14:paraId="1EA29CA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230-042-7</w:t>
            </w:r>
          </w:p>
        </w:tc>
      </w:tr>
      <w:tr w:rsidR="004D7BEE" w:rsidRPr="00BB126E" w14:paraId="02AD3597" w14:textId="77777777" w:rsidTr="004D7BEE">
        <w:trPr>
          <w:jc w:val="center"/>
        </w:trPr>
        <w:tc>
          <w:tcPr>
            <w:tcW w:w="852" w:type="dxa"/>
            <w:shd w:val="clear" w:color="auto" w:fill="auto"/>
          </w:tcPr>
          <w:p w14:paraId="3B84989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1093</w:t>
            </w:r>
          </w:p>
        </w:tc>
        <w:tc>
          <w:tcPr>
            <w:tcW w:w="6533" w:type="dxa"/>
            <w:shd w:val="clear" w:color="auto" w:fill="auto"/>
          </w:tcPr>
          <w:p w14:paraId="68DDA16E"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w:t>
            </w:r>
          </w:p>
        </w:tc>
        <w:tc>
          <w:tcPr>
            <w:tcW w:w="1570" w:type="dxa"/>
            <w:shd w:val="clear" w:color="auto" w:fill="auto"/>
          </w:tcPr>
          <w:p w14:paraId="1986DFF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7440-02-0</w:t>
            </w:r>
          </w:p>
        </w:tc>
        <w:tc>
          <w:tcPr>
            <w:tcW w:w="1418" w:type="dxa"/>
            <w:shd w:val="clear" w:color="auto" w:fill="auto"/>
          </w:tcPr>
          <w:p w14:paraId="664BBD6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231-111-4</w:t>
            </w:r>
          </w:p>
        </w:tc>
      </w:tr>
      <w:tr w:rsidR="004D7BEE" w:rsidRPr="00BB126E" w14:paraId="21C49A20" w14:textId="77777777" w:rsidTr="004D7BEE">
        <w:trPr>
          <w:jc w:val="center"/>
        </w:trPr>
        <w:tc>
          <w:tcPr>
            <w:tcW w:w="852" w:type="dxa"/>
            <w:shd w:val="clear" w:color="auto" w:fill="auto"/>
          </w:tcPr>
          <w:p w14:paraId="49EDA54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lastRenderedPageBreak/>
              <w:t>1094</w:t>
            </w:r>
          </w:p>
        </w:tc>
        <w:tc>
          <w:tcPr>
            <w:tcW w:w="6533" w:type="dxa"/>
            <w:shd w:val="clear" w:color="auto" w:fill="auto"/>
          </w:tcPr>
          <w:p w14:paraId="3CEAF402"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Bromometan (Metil bromür - İZO)</w:t>
            </w:r>
          </w:p>
        </w:tc>
        <w:tc>
          <w:tcPr>
            <w:tcW w:w="1570" w:type="dxa"/>
            <w:shd w:val="clear" w:color="auto" w:fill="auto"/>
          </w:tcPr>
          <w:p w14:paraId="1C9FBF5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74-83-9</w:t>
            </w:r>
          </w:p>
        </w:tc>
        <w:tc>
          <w:tcPr>
            <w:tcW w:w="1418" w:type="dxa"/>
            <w:shd w:val="clear" w:color="auto" w:fill="auto"/>
          </w:tcPr>
          <w:p w14:paraId="377BC1B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200-813-2</w:t>
            </w:r>
          </w:p>
        </w:tc>
      </w:tr>
      <w:tr w:rsidR="004D7BEE" w:rsidRPr="00BB126E" w14:paraId="08DF37D7" w14:textId="77777777" w:rsidTr="004D7BEE">
        <w:trPr>
          <w:jc w:val="center"/>
        </w:trPr>
        <w:tc>
          <w:tcPr>
            <w:tcW w:w="852" w:type="dxa"/>
            <w:shd w:val="clear" w:color="auto" w:fill="auto"/>
          </w:tcPr>
          <w:p w14:paraId="0E597A0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1095</w:t>
            </w:r>
          </w:p>
        </w:tc>
        <w:tc>
          <w:tcPr>
            <w:tcW w:w="6533" w:type="dxa"/>
            <w:shd w:val="clear" w:color="auto" w:fill="auto"/>
          </w:tcPr>
          <w:p w14:paraId="19AAD4BB"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Klorometan (Metil klorür)</w:t>
            </w:r>
          </w:p>
        </w:tc>
        <w:tc>
          <w:tcPr>
            <w:tcW w:w="1570" w:type="dxa"/>
            <w:shd w:val="clear" w:color="auto" w:fill="auto"/>
          </w:tcPr>
          <w:p w14:paraId="49AFC54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74-87-3</w:t>
            </w:r>
          </w:p>
        </w:tc>
        <w:tc>
          <w:tcPr>
            <w:tcW w:w="1418" w:type="dxa"/>
            <w:shd w:val="clear" w:color="auto" w:fill="auto"/>
          </w:tcPr>
          <w:p w14:paraId="7730093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200-817-4</w:t>
            </w:r>
          </w:p>
        </w:tc>
      </w:tr>
      <w:tr w:rsidR="004D7BEE" w:rsidRPr="00BB126E" w14:paraId="598D6D55" w14:textId="77777777" w:rsidTr="004D7BEE">
        <w:trPr>
          <w:jc w:val="center"/>
        </w:trPr>
        <w:tc>
          <w:tcPr>
            <w:tcW w:w="852" w:type="dxa"/>
            <w:shd w:val="clear" w:color="auto" w:fill="auto"/>
          </w:tcPr>
          <w:p w14:paraId="766DDC1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1096</w:t>
            </w:r>
          </w:p>
        </w:tc>
        <w:tc>
          <w:tcPr>
            <w:tcW w:w="6533" w:type="dxa"/>
            <w:shd w:val="clear" w:color="auto" w:fill="auto"/>
          </w:tcPr>
          <w:p w14:paraId="6FA145E7"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İyodometan (Metil iyodür)</w:t>
            </w:r>
          </w:p>
        </w:tc>
        <w:tc>
          <w:tcPr>
            <w:tcW w:w="1570" w:type="dxa"/>
            <w:shd w:val="clear" w:color="auto" w:fill="auto"/>
          </w:tcPr>
          <w:p w14:paraId="1903B05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74-88-4</w:t>
            </w:r>
          </w:p>
        </w:tc>
        <w:tc>
          <w:tcPr>
            <w:tcW w:w="1418" w:type="dxa"/>
            <w:shd w:val="clear" w:color="auto" w:fill="auto"/>
          </w:tcPr>
          <w:p w14:paraId="3D9007F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200-819-5</w:t>
            </w:r>
          </w:p>
        </w:tc>
      </w:tr>
      <w:tr w:rsidR="004D7BEE" w:rsidRPr="00BB126E" w14:paraId="3CD7AAE0" w14:textId="77777777" w:rsidTr="004D7BEE">
        <w:trPr>
          <w:jc w:val="center"/>
        </w:trPr>
        <w:tc>
          <w:tcPr>
            <w:tcW w:w="852" w:type="dxa"/>
            <w:shd w:val="clear" w:color="auto" w:fill="auto"/>
          </w:tcPr>
          <w:p w14:paraId="21A84C5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1097</w:t>
            </w:r>
          </w:p>
        </w:tc>
        <w:tc>
          <w:tcPr>
            <w:tcW w:w="6533" w:type="dxa"/>
            <w:shd w:val="clear" w:color="auto" w:fill="auto"/>
          </w:tcPr>
          <w:p w14:paraId="5085861D"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Bromoetan (Etil bromür)</w:t>
            </w:r>
          </w:p>
        </w:tc>
        <w:tc>
          <w:tcPr>
            <w:tcW w:w="1570" w:type="dxa"/>
            <w:shd w:val="clear" w:color="auto" w:fill="auto"/>
          </w:tcPr>
          <w:p w14:paraId="2D76DE9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74-96-4</w:t>
            </w:r>
          </w:p>
        </w:tc>
        <w:tc>
          <w:tcPr>
            <w:tcW w:w="1418" w:type="dxa"/>
            <w:shd w:val="clear" w:color="auto" w:fill="auto"/>
          </w:tcPr>
          <w:p w14:paraId="444597A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200-825-8</w:t>
            </w:r>
          </w:p>
        </w:tc>
      </w:tr>
      <w:tr w:rsidR="004D7BEE" w:rsidRPr="00BB126E" w14:paraId="4A75FF20" w14:textId="77777777" w:rsidTr="004D7BEE">
        <w:trPr>
          <w:jc w:val="center"/>
        </w:trPr>
        <w:tc>
          <w:tcPr>
            <w:tcW w:w="852" w:type="dxa"/>
            <w:shd w:val="clear" w:color="auto" w:fill="auto"/>
          </w:tcPr>
          <w:p w14:paraId="38C3189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1098</w:t>
            </w:r>
          </w:p>
        </w:tc>
        <w:tc>
          <w:tcPr>
            <w:tcW w:w="6533" w:type="dxa"/>
            <w:shd w:val="clear" w:color="auto" w:fill="auto"/>
          </w:tcPr>
          <w:p w14:paraId="2F93EC38"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Heptaklor</w:t>
            </w:r>
          </w:p>
        </w:tc>
        <w:tc>
          <w:tcPr>
            <w:tcW w:w="1570" w:type="dxa"/>
            <w:shd w:val="clear" w:color="auto" w:fill="auto"/>
          </w:tcPr>
          <w:p w14:paraId="58D9E82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76-44-8</w:t>
            </w:r>
          </w:p>
        </w:tc>
        <w:tc>
          <w:tcPr>
            <w:tcW w:w="1418" w:type="dxa"/>
            <w:shd w:val="clear" w:color="auto" w:fill="auto"/>
          </w:tcPr>
          <w:p w14:paraId="3AAAEDE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200-962-3</w:t>
            </w:r>
          </w:p>
        </w:tc>
      </w:tr>
      <w:tr w:rsidR="004D7BEE" w:rsidRPr="00BB126E" w14:paraId="5CC469CB" w14:textId="77777777" w:rsidTr="004D7BEE">
        <w:trPr>
          <w:jc w:val="center"/>
        </w:trPr>
        <w:tc>
          <w:tcPr>
            <w:tcW w:w="852" w:type="dxa"/>
            <w:shd w:val="clear" w:color="auto" w:fill="auto"/>
          </w:tcPr>
          <w:p w14:paraId="2BC955A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1099</w:t>
            </w:r>
          </w:p>
        </w:tc>
        <w:tc>
          <w:tcPr>
            <w:tcW w:w="6533" w:type="dxa"/>
            <w:shd w:val="clear" w:color="auto" w:fill="auto"/>
          </w:tcPr>
          <w:p w14:paraId="65E7B824"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Fentin hidroksit</w:t>
            </w:r>
          </w:p>
        </w:tc>
        <w:tc>
          <w:tcPr>
            <w:tcW w:w="1570" w:type="dxa"/>
            <w:shd w:val="clear" w:color="auto" w:fill="auto"/>
          </w:tcPr>
          <w:p w14:paraId="05901A1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76-87-9</w:t>
            </w:r>
          </w:p>
        </w:tc>
        <w:tc>
          <w:tcPr>
            <w:tcW w:w="1418" w:type="dxa"/>
            <w:shd w:val="clear" w:color="auto" w:fill="auto"/>
          </w:tcPr>
          <w:p w14:paraId="0444C19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200-990-6</w:t>
            </w:r>
          </w:p>
        </w:tc>
      </w:tr>
      <w:tr w:rsidR="004D7BEE" w:rsidRPr="00BB126E" w14:paraId="1D2D5C59" w14:textId="77777777" w:rsidTr="004D7BEE">
        <w:trPr>
          <w:jc w:val="center"/>
        </w:trPr>
        <w:tc>
          <w:tcPr>
            <w:tcW w:w="852" w:type="dxa"/>
            <w:shd w:val="clear" w:color="auto" w:fill="auto"/>
          </w:tcPr>
          <w:p w14:paraId="761B6EB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1100</w:t>
            </w:r>
          </w:p>
        </w:tc>
        <w:tc>
          <w:tcPr>
            <w:tcW w:w="6533" w:type="dxa"/>
            <w:shd w:val="clear" w:color="auto" w:fill="auto"/>
          </w:tcPr>
          <w:p w14:paraId="1572E70E"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sülfat</w:t>
            </w:r>
          </w:p>
        </w:tc>
        <w:tc>
          <w:tcPr>
            <w:tcW w:w="1570" w:type="dxa"/>
            <w:shd w:val="clear" w:color="auto" w:fill="auto"/>
          </w:tcPr>
          <w:p w14:paraId="7416BAB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7786-81-4</w:t>
            </w:r>
          </w:p>
        </w:tc>
        <w:tc>
          <w:tcPr>
            <w:tcW w:w="1418" w:type="dxa"/>
            <w:shd w:val="clear" w:color="auto" w:fill="auto"/>
          </w:tcPr>
          <w:p w14:paraId="27059B8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232-104-9</w:t>
            </w:r>
          </w:p>
        </w:tc>
      </w:tr>
      <w:tr w:rsidR="004D7BEE" w:rsidRPr="00BB126E" w14:paraId="794B74E0" w14:textId="77777777" w:rsidTr="004D7BEE">
        <w:trPr>
          <w:jc w:val="center"/>
        </w:trPr>
        <w:tc>
          <w:tcPr>
            <w:tcW w:w="852" w:type="dxa"/>
            <w:shd w:val="clear" w:color="auto" w:fill="auto"/>
          </w:tcPr>
          <w:p w14:paraId="703C79E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1101</w:t>
            </w:r>
          </w:p>
        </w:tc>
        <w:tc>
          <w:tcPr>
            <w:tcW w:w="6533" w:type="dxa"/>
            <w:shd w:val="clear" w:color="auto" w:fill="auto"/>
          </w:tcPr>
          <w:p w14:paraId="5B1E70C2"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3,5,5-Trimetilsikloheks-2-enon (İzoforon)</w:t>
            </w:r>
          </w:p>
        </w:tc>
        <w:tc>
          <w:tcPr>
            <w:tcW w:w="1570" w:type="dxa"/>
            <w:shd w:val="clear" w:color="auto" w:fill="auto"/>
          </w:tcPr>
          <w:p w14:paraId="39D89F7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78-59-1</w:t>
            </w:r>
          </w:p>
        </w:tc>
        <w:tc>
          <w:tcPr>
            <w:tcW w:w="1418" w:type="dxa"/>
            <w:shd w:val="clear" w:color="auto" w:fill="auto"/>
          </w:tcPr>
          <w:p w14:paraId="466A5BA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201-126-0</w:t>
            </w:r>
          </w:p>
        </w:tc>
      </w:tr>
      <w:tr w:rsidR="004D7BEE" w:rsidRPr="00BB126E" w14:paraId="699CFE39" w14:textId="77777777" w:rsidTr="004D7BEE">
        <w:trPr>
          <w:jc w:val="center"/>
        </w:trPr>
        <w:tc>
          <w:tcPr>
            <w:tcW w:w="852" w:type="dxa"/>
            <w:shd w:val="clear" w:color="auto" w:fill="auto"/>
          </w:tcPr>
          <w:p w14:paraId="5ECFB9B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1102</w:t>
            </w:r>
          </w:p>
        </w:tc>
        <w:tc>
          <w:tcPr>
            <w:tcW w:w="6533" w:type="dxa"/>
            <w:shd w:val="clear" w:color="auto" w:fill="auto"/>
          </w:tcPr>
          <w:p w14:paraId="6213D979"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2,3-Dikloropropen</w:t>
            </w:r>
          </w:p>
        </w:tc>
        <w:tc>
          <w:tcPr>
            <w:tcW w:w="1570" w:type="dxa"/>
            <w:shd w:val="clear" w:color="auto" w:fill="auto"/>
          </w:tcPr>
          <w:p w14:paraId="2E8AE1C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78-88-6</w:t>
            </w:r>
          </w:p>
        </w:tc>
        <w:tc>
          <w:tcPr>
            <w:tcW w:w="1418" w:type="dxa"/>
            <w:shd w:val="clear" w:color="auto" w:fill="auto"/>
          </w:tcPr>
          <w:p w14:paraId="2105766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201-153-8</w:t>
            </w:r>
          </w:p>
        </w:tc>
      </w:tr>
      <w:tr w:rsidR="004D7BEE" w:rsidRPr="00BB126E" w14:paraId="22AB778F" w14:textId="77777777" w:rsidTr="004D7BEE">
        <w:trPr>
          <w:jc w:val="center"/>
        </w:trPr>
        <w:tc>
          <w:tcPr>
            <w:tcW w:w="852" w:type="dxa"/>
            <w:shd w:val="clear" w:color="auto" w:fill="auto"/>
          </w:tcPr>
          <w:p w14:paraId="46D1CD9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1103</w:t>
            </w:r>
          </w:p>
        </w:tc>
        <w:tc>
          <w:tcPr>
            <w:tcW w:w="6533" w:type="dxa"/>
            <w:shd w:val="clear" w:color="auto" w:fill="auto"/>
          </w:tcPr>
          <w:p w14:paraId="79C9D201"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Fluazifop-P-butil (İZO)</w:t>
            </w:r>
          </w:p>
        </w:tc>
        <w:tc>
          <w:tcPr>
            <w:tcW w:w="1570" w:type="dxa"/>
            <w:shd w:val="clear" w:color="auto" w:fill="auto"/>
          </w:tcPr>
          <w:p w14:paraId="4E8A65A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79241-46-6</w:t>
            </w:r>
          </w:p>
        </w:tc>
        <w:tc>
          <w:tcPr>
            <w:tcW w:w="1418" w:type="dxa"/>
            <w:shd w:val="clear" w:color="auto" w:fill="auto"/>
          </w:tcPr>
          <w:p w14:paraId="2E698F4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607-305-00-3</w:t>
            </w:r>
          </w:p>
        </w:tc>
      </w:tr>
      <w:tr w:rsidR="004D7BEE" w:rsidRPr="00BB126E" w14:paraId="31AC49AF" w14:textId="77777777" w:rsidTr="004D7BEE">
        <w:trPr>
          <w:jc w:val="center"/>
        </w:trPr>
        <w:tc>
          <w:tcPr>
            <w:tcW w:w="852" w:type="dxa"/>
            <w:shd w:val="clear" w:color="auto" w:fill="auto"/>
          </w:tcPr>
          <w:p w14:paraId="271662B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1104</w:t>
            </w:r>
          </w:p>
        </w:tc>
        <w:tc>
          <w:tcPr>
            <w:tcW w:w="6533" w:type="dxa"/>
            <w:shd w:val="clear" w:color="auto" w:fill="auto"/>
          </w:tcPr>
          <w:p w14:paraId="20D60869"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(S)-2,3-Dihidro-1H-indol-karboksilik asit</w:t>
            </w:r>
          </w:p>
        </w:tc>
        <w:tc>
          <w:tcPr>
            <w:tcW w:w="1570" w:type="dxa"/>
            <w:shd w:val="clear" w:color="auto" w:fill="auto"/>
          </w:tcPr>
          <w:p w14:paraId="4E0D564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79815-20-6</w:t>
            </w:r>
          </w:p>
        </w:tc>
        <w:tc>
          <w:tcPr>
            <w:tcW w:w="1418" w:type="dxa"/>
            <w:shd w:val="clear" w:color="auto" w:fill="auto"/>
          </w:tcPr>
          <w:p w14:paraId="70B382C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410-860-2</w:t>
            </w:r>
          </w:p>
        </w:tc>
      </w:tr>
      <w:tr w:rsidR="004D7BEE" w:rsidRPr="00BB126E" w14:paraId="651BFD12" w14:textId="77777777" w:rsidTr="004D7BEE">
        <w:trPr>
          <w:jc w:val="center"/>
        </w:trPr>
        <w:tc>
          <w:tcPr>
            <w:tcW w:w="852" w:type="dxa"/>
            <w:shd w:val="clear" w:color="auto" w:fill="auto"/>
          </w:tcPr>
          <w:p w14:paraId="3993862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1105</w:t>
            </w:r>
          </w:p>
        </w:tc>
        <w:tc>
          <w:tcPr>
            <w:tcW w:w="6533" w:type="dxa"/>
            <w:shd w:val="clear" w:color="auto" w:fill="auto"/>
          </w:tcPr>
          <w:p w14:paraId="6B8D8BBC"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Toksafen</w:t>
            </w:r>
          </w:p>
        </w:tc>
        <w:tc>
          <w:tcPr>
            <w:tcW w:w="1570" w:type="dxa"/>
            <w:shd w:val="clear" w:color="auto" w:fill="auto"/>
          </w:tcPr>
          <w:p w14:paraId="30368CC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8001-35-2</w:t>
            </w:r>
          </w:p>
        </w:tc>
        <w:tc>
          <w:tcPr>
            <w:tcW w:w="1418" w:type="dxa"/>
            <w:shd w:val="clear" w:color="auto" w:fill="auto"/>
          </w:tcPr>
          <w:p w14:paraId="37C3944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232-283-3</w:t>
            </w:r>
          </w:p>
        </w:tc>
      </w:tr>
      <w:tr w:rsidR="004D7BEE" w:rsidRPr="00BB126E" w14:paraId="0DDF605F" w14:textId="77777777" w:rsidTr="004D7BEE">
        <w:trPr>
          <w:jc w:val="center"/>
        </w:trPr>
        <w:tc>
          <w:tcPr>
            <w:tcW w:w="852" w:type="dxa"/>
            <w:shd w:val="clear" w:color="auto" w:fill="auto"/>
          </w:tcPr>
          <w:p w14:paraId="7DC88BD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1106</w:t>
            </w:r>
          </w:p>
        </w:tc>
        <w:tc>
          <w:tcPr>
            <w:tcW w:w="6533" w:type="dxa"/>
            <w:shd w:val="clear" w:color="auto" w:fill="auto"/>
          </w:tcPr>
          <w:p w14:paraId="11AA351E"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(4-Hydrazinofenil)-N-metilmetansülfonamid hidroklorür</w:t>
            </w:r>
          </w:p>
        </w:tc>
        <w:tc>
          <w:tcPr>
            <w:tcW w:w="1570" w:type="dxa"/>
            <w:shd w:val="clear" w:color="auto" w:fill="auto"/>
          </w:tcPr>
          <w:p w14:paraId="49C46A6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81880-96-8</w:t>
            </w:r>
          </w:p>
        </w:tc>
        <w:tc>
          <w:tcPr>
            <w:tcW w:w="1418" w:type="dxa"/>
            <w:shd w:val="clear" w:color="auto" w:fill="auto"/>
          </w:tcPr>
          <w:p w14:paraId="0F320B1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406-090-1</w:t>
            </w:r>
          </w:p>
        </w:tc>
      </w:tr>
      <w:tr w:rsidR="004D7BEE" w:rsidRPr="00BB126E" w14:paraId="674F3582" w14:textId="77777777" w:rsidTr="004D7BEE">
        <w:trPr>
          <w:jc w:val="center"/>
        </w:trPr>
        <w:tc>
          <w:tcPr>
            <w:tcW w:w="852" w:type="dxa"/>
            <w:shd w:val="clear" w:color="auto" w:fill="auto"/>
          </w:tcPr>
          <w:p w14:paraId="4D80E42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1107</w:t>
            </w:r>
          </w:p>
        </w:tc>
        <w:tc>
          <w:tcPr>
            <w:tcW w:w="6533" w:type="dxa"/>
            <w:shd w:val="clear" w:color="auto" w:fill="auto"/>
          </w:tcPr>
          <w:p w14:paraId="64BD2BCB"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CI Solvent Yellow 14</w:t>
            </w:r>
          </w:p>
        </w:tc>
        <w:tc>
          <w:tcPr>
            <w:tcW w:w="1570" w:type="dxa"/>
            <w:shd w:val="clear" w:color="auto" w:fill="auto"/>
          </w:tcPr>
          <w:p w14:paraId="4845E81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842-07-9</w:t>
            </w:r>
          </w:p>
        </w:tc>
        <w:tc>
          <w:tcPr>
            <w:tcW w:w="1418" w:type="dxa"/>
            <w:shd w:val="clear" w:color="auto" w:fill="auto"/>
          </w:tcPr>
          <w:p w14:paraId="3CE63A1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212-668-2</w:t>
            </w:r>
          </w:p>
        </w:tc>
      </w:tr>
      <w:tr w:rsidR="004D7BEE" w:rsidRPr="00BB126E" w14:paraId="7216F718" w14:textId="77777777" w:rsidTr="004D7BEE">
        <w:trPr>
          <w:jc w:val="center"/>
        </w:trPr>
        <w:tc>
          <w:tcPr>
            <w:tcW w:w="852" w:type="dxa"/>
            <w:shd w:val="clear" w:color="auto" w:fill="auto"/>
          </w:tcPr>
          <w:p w14:paraId="64C49C0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1108</w:t>
            </w:r>
          </w:p>
        </w:tc>
        <w:tc>
          <w:tcPr>
            <w:tcW w:w="6533" w:type="dxa"/>
            <w:shd w:val="clear" w:color="auto" w:fill="auto"/>
          </w:tcPr>
          <w:p w14:paraId="65A3D180"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Klozolinat</w:t>
            </w:r>
          </w:p>
        </w:tc>
        <w:tc>
          <w:tcPr>
            <w:tcW w:w="1570" w:type="dxa"/>
            <w:shd w:val="clear" w:color="auto" w:fill="auto"/>
          </w:tcPr>
          <w:p w14:paraId="58A9047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84332-86-5</w:t>
            </w:r>
          </w:p>
        </w:tc>
        <w:tc>
          <w:tcPr>
            <w:tcW w:w="1418" w:type="dxa"/>
            <w:shd w:val="clear" w:color="auto" w:fill="auto"/>
          </w:tcPr>
          <w:p w14:paraId="671D822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282-714-4</w:t>
            </w:r>
          </w:p>
        </w:tc>
      </w:tr>
      <w:tr w:rsidR="004D7BEE" w:rsidRPr="00BB126E" w14:paraId="0D3FA375" w14:textId="77777777" w:rsidTr="004D7BEE">
        <w:trPr>
          <w:jc w:val="center"/>
        </w:trPr>
        <w:tc>
          <w:tcPr>
            <w:tcW w:w="852" w:type="dxa"/>
            <w:shd w:val="clear" w:color="auto" w:fill="auto"/>
          </w:tcPr>
          <w:p w14:paraId="7612474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1109</w:t>
            </w:r>
          </w:p>
        </w:tc>
        <w:tc>
          <w:tcPr>
            <w:tcW w:w="6533" w:type="dxa"/>
            <w:shd w:val="clear" w:color="auto" w:fill="auto"/>
          </w:tcPr>
          <w:p w14:paraId="36448C6A"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Alkanlar, C10-13, monokloro</w:t>
            </w:r>
          </w:p>
        </w:tc>
        <w:tc>
          <w:tcPr>
            <w:tcW w:w="1570" w:type="dxa"/>
            <w:shd w:val="clear" w:color="auto" w:fill="auto"/>
          </w:tcPr>
          <w:p w14:paraId="7ECB857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85535-84-8</w:t>
            </w:r>
          </w:p>
        </w:tc>
        <w:tc>
          <w:tcPr>
            <w:tcW w:w="1418" w:type="dxa"/>
            <w:shd w:val="clear" w:color="auto" w:fill="auto"/>
          </w:tcPr>
          <w:p w14:paraId="60CC009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287-476-5</w:t>
            </w:r>
          </w:p>
        </w:tc>
      </w:tr>
      <w:tr w:rsidR="004D7BEE" w:rsidRPr="00BB126E" w14:paraId="2F8570E6" w14:textId="77777777" w:rsidTr="004D7BEE">
        <w:trPr>
          <w:jc w:val="center"/>
        </w:trPr>
        <w:tc>
          <w:tcPr>
            <w:tcW w:w="852" w:type="dxa"/>
            <w:shd w:val="clear" w:color="auto" w:fill="auto"/>
          </w:tcPr>
          <w:p w14:paraId="5D6E89F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1111</w:t>
            </w:r>
          </w:p>
        </w:tc>
        <w:tc>
          <w:tcPr>
            <w:tcW w:w="6533" w:type="dxa"/>
            <w:shd w:val="clear" w:color="auto" w:fill="auto"/>
          </w:tcPr>
          <w:p w14:paraId="74B05126"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2,4,6-Triklorofenol</w:t>
            </w:r>
          </w:p>
        </w:tc>
        <w:tc>
          <w:tcPr>
            <w:tcW w:w="1570" w:type="dxa"/>
            <w:shd w:val="clear" w:color="auto" w:fill="auto"/>
          </w:tcPr>
          <w:p w14:paraId="2B261F6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88-06-2</w:t>
            </w:r>
          </w:p>
        </w:tc>
        <w:tc>
          <w:tcPr>
            <w:tcW w:w="1418" w:type="dxa"/>
            <w:shd w:val="clear" w:color="auto" w:fill="auto"/>
          </w:tcPr>
          <w:p w14:paraId="708EC0C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201-795-9</w:t>
            </w:r>
          </w:p>
        </w:tc>
      </w:tr>
      <w:tr w:rsidR="004D7BEE" w:rsidRPr="00BB126E" w14:paraId="7F3265EB" w14:textId="77777777" w:rsidTr="004D7BEE">
        <w:trPr>
          <w:jc w:val="center"/>
        </w:trPr>
        <w:tc>
          <w:tcPr>
            <w:tcW w:w="852" w:type="dxa"/>
            <w:shd w:val="clear" w:color="auto" w:fill="auto"/>
          </w:tcPr>
          <w:p w14:paraId="2D48F7C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1112</w:t>
            </w:r>
          </w:p>
        </w:tc>
        <w:tc>
          <w:tcPr>
            <w:tcW w:w="6533" w:type="dxa"/>
            <w:shd w:val="clear" w:color="auto" w:fill="auto"/>
          </w:tcPr>
          <w:p w14:paraId="635761EA"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Dietilkarbamoil-klorür</w:t>
            </w:r>
          </w:p>
        </w:tc>
        <w:tc>
          <w:tcPr>
            <w:tcW w:w="1570" w:type="dxa"/>
            <w:shd w:val="clear" w:color="auto" w:fill="auto"/>
          </w:tcPr>
          <w:p w14:paraId="2A54442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88-10-8</w:t>
            </w:r>
          </w:p>
        </w:tc>
        <w:tc>
          <w:tcPr>
            <w:tcW w:w="1418" w:type="dxa"/>
            <w:shd w:val="clear" w:color="auto" w:fill="auto"/>
          </w:tcPr>
          <w:p w14:paraId="7DC8109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201-798-5</w:t>
            </w:r>
          </w:p>
        </w:tc>
      </w:tr>
      <w:tr w:rsidR="004D7BEE" w:rsidRPr="00BB126E" w14:paraId="57B5E5B6" w14:textId="77777777" w:rsidTr="004D7BEE">
        <w:trPr>
          <w:jc w:val="center"/>
        </w:trPr>
        <w:tc>
          <w:tcPr>
            <w:tcW w:w="852" w:type="dxa"/>
            <w:shd w:val="clear" w:color="auto" w:fill="auto"/>
          </w:tcPr>
          <w:p w14:paraId="4B7CF78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1113</w:t>
            </w:r>
          </w:p>
        </w:tc>
        <w:tc>
          <w:tcPr>
            <w:tcW w:w="6533" w:type="dxa"/>
            <w:shd w:val="clear" w:color="auto" w:fill="auto"/>
          </w:tcPr>
          <w:p w14:paraId="14320749"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1-Vinil-2-pirolidon</w:t>
            </w:r>
          </w:p>
        </w:tc>
        <w:tc>
          <w:tcPr>
            <w:tcW w:w="1570" w:type="dxa"/>
            <w:shd w:val="clear" w:color="auto" w:fill="auto"/>
          </w:tcPr>
          <w:p w14:paraId="5E4E494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88-12-0</w:t>
            </w:r>
          </w:p>
        </w:tc>
        <w:tc>
          <w:tcPr>
            <w:tcW w:w="1418" w:type="dxa"/>
            <w:shd w:val="clear" w:color="auto" w:fill="auto"/>
          </w:tcPr>
          <w:p w14:paraId="7C5EB0E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201-800-4</w:t>
            </w:r>
          </w:p>
        </w:tc>
      </w:tr>
      <w:tr w:rsidR="004D7BEE" w:rsidRPr="00BB126E" w14:paraId="48C29821" w14:textId="77777777" w:rsidTr="004D7BEE">
        <w:trPr>
          <w:jc w:val="center"/>
        </w:trPr>
        <w:tc>
          <w:tcPr>
            <w:tcW w:w="852" w:type="dxa"/>
            <w:shd w:val="clear" w:color="auto" w:fill="auto"/>
          </w:tcPr>
          <w:p w14:paraId="783A55C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1114</w:t>
            </w:r>
          </w:p>
        </w:tc>
        <w:tc>
          <w:tcPr>
            <w:tcW w:w="6533" w:type="dxa"/>
            <w:shd w:val="clear" w:color="auto" w:fill="auto"/>
          </w:tcPr>
          <w:p w14:paraId="70F89065" w14:textId="77777777" w:rsidR="004D7BEE" w:rsidRPr="00BB126E" w:rsidRDefault="004D7BEE" w:rsidP="00BB126E">
            <w:pPr>
              <w:widowControl w:val="0"/>
              <w:autoSpaceDE w:val="0"/>
              <w:autoSpaceDN w:val="0"/>
              <w:spacing w:before="1" w:after="0" w:line="240" w:lineRule="auto"/>
              <w:jc w:val="both"/>
              <w:rPr>
                <w:rFonts w:ascii="Times New Roman" w:eastAsia="Calibri" w:hAnsi="Times New Roman" w:cs="Times New Roman"/>
                <w:sz w:val="18"/>
                <w:szCs w:val="18"/>
              </w:rPr>
            </w:pPr>
          </w:p>
          <w:p w14:paraId="0AC87765"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Myclobutanil (İZO) (2-(4-klorofenil)-2-(1H-1,2,4- triazol-1-ilmetil)hekzannitril)</w:t>
            </w:r>
          </w:p>
        </w:tc>
        <w:tc>
          <w:tcPr>
            <w:tcW w:w="1570" w:type="dxa"/>
            <w:shd w:val="clear" w:color="auto" w:fill="auto"/>
          </w:tcPr>
          <w:p w14:paraId="4799052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88671-89-0</w:t>
            </w:r>
          </w:p>
        </w:tc>
        <w:tc>
          <w:tcPr>
            <w:tcW w:w="1418" w:type="dxa"/>
            <w:shd w:val="clear" w:color="auto" w:fill="auto"/>
          </w:tcPr>
          <w:p w14:paraId="546884F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410-400-0</w:t>
            </w:r>
          </w:p>
        </w:tc>
      </w:tr>
      <w:tr w:rsidR="004D7BEE" w:rsidRPr="00BB126E" w14:paraId="72C53120" w14:textId="77777777" w:rsidTr="004D7BEE">
        <w:trPr>
          <w:jc w:val="center"/>
        </w:trPr>
        <w:tc>
          <w:tcPr>
            <w:tcW w:w="852" w:type="dxa"/>
            <w:shd w:val="clear" w:color="auto" w:fill="auto"/>
          </w:tcPr>
          <w:p w14:paraId="6C5308F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1115</w:t>
            </w:r>
          </w:p>
        </w:tc>
        <w:tc>
          <w:tcPr>
            <w:tcW w:w="6533" w:type="dxa"/>
            <w:shd w:val="clear" w:color="auto" w:fill="auto"/>
          </w:tcPr>
          <w:p w14:paraId="488D04C4"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Fentin asetat</w:t>
            </w:r>
          </w:p>
        </w:tc>
        <w:tc>
          <w:tcPr>
            <w:tcW w:w="1570" w:type="dxa"/>
            <w:shd w:val="clear" w:color="auto" w:fill="auto"/>
          </w:tcPr>
          <w:p w14:paraId="64FC9CD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900-95-8</w:t>
            </w:r>
          </w:p>
        </w:tc>
        <w:tc>
          <w:tcPr>
            <w:tcW w:w="1418" w:type="dxa"/>
            <w:shd w:val="clear" w:color="auto" w:fill="auto"/>
          </w:tcPr>
          <w:p w14:paraId="4A1A6C9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212-984-0</w:t>
            </w:r>
          </w:p>
        </w:tc>
      </w:tr>
      <w:tr w:rsidR="004D7BEE" w:rsidRPr="00BB126E" w14:paraId="0F56DCEC" w14:textId="77777777" w:rsidTr="004D7BEE">
        <w:trPr>
          <w:jc w:val="center"/>
        </w:trPr>
        <w:tc>
          <w:tcPr>
            <w:tcW w:w="852" w:type="dxa"/>
            <w:shd w:val="clear" w:color="auto" w:fill="auto"/>
          </w:tcPr>
          <w:p w14:paraId="11FA890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1116</w:t>
            </w:r>
          </w:p>
        </w:tc>
        <w:tc>
          <w:tcPr>
            <w:tcW w:w="6533" w:type="dxa"/>
            <w:shd w:val="clear" w:color="auto" w:fill="auto"/>
          </w:tcPr>
          <w:p w14:paraId="536749F9"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Bifenil-2-ilamin</w:t>
            </w:r>
          </w:p>
        </w:tc>
        <w:tc>
          <w:tcPr>
            <w:tcW w:w="1570" w:type="dxa"/>
            <w:shd w:val="clear" w:color="auto" w:fill="auto"/>
          </w:tcPr>
          <w:p w14:paraId="3C8DC86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90-41-5</w:t>
            </w:r>
          </w:p>
        </w:tc>
        <w:tc>
          <w:tcPr>
            <w:tcW w:w="1418" w:type="dxa"/>
            <w:shd w:val="clear" w:color="auto" w:fill="auto"/>
          </w:tcPr>
          <w:p w14:paraId="264DBCF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201-990-9</w:t>
            </w:r>
          </w:p>
        </w:tc>
      </w:tr>
      <w:tr w:rsidR="004D7BEE" w:rsidRPr="00BB126E" w14:paraId="162E2BC1" w14:textId="77777777" w:rsidTr="004D7BEE">
        <w:trPr>
          <w:jc w:val="center"/>
        </w:trPr>
        <w:tc>
          <w:tcPr>
            <w:tcW w:w="852" w:type="dxa"/>
            <w:shd w:val="clear" w:color="auto" w:fill="auto"/>
          </w:tcPr>
          <w:p w14:paraId="1265FC0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1117</w:t>
            </w:r>
          </w:p>
        </w:tc>
        <w:tc>
          <w:tcPr>
            <w:tcW w:w="6533" w:type="dxa"/>
            <w:shd w:val="clear" w:color="auto" w:fill="auto"/>
          </w:tcPr>
          <w:p w14:paraId="6D81D45B"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Trans-4-siklohekzil-L-proline monohidro-klorür</w:t>
            </w:r>
          </w:p>
        </w:tc>
        <w:tc>
          <w:tcPr>
            <w:tcW w:w="1570" w:type="dxa"/>
            <w:shd w:val="clear" w:color="auto" w:fill="auto"/>
          </w:tcPr>
          <w:p w14:paraId="28BC9C0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90657-55-9</w:t>
            </w:r>
          </w:p>
        </w:tc>
        <w:tc>
          <w:tcPr>
            <w:tcW w:w="1418" w:type="dxa"/>
            <w:shd w:val="clear" w:color="auto" w:fill="auto"/>
          </w:tcPr>
          <w:p w14:paraId="66BA5A7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419-160-1</w:t>
            </w:r>
          </w:p>
        </w:tc>
      </w:tr>
      <w:tr w:rsidR="004D7BEE" w:rsidRPr="00BB126E" w14:paraId="456D0097" w14:textId="77777777" w:rsidTr="004D7BEE">
        <w:trPr>
          <w:jc w:val="center"/>
        </w:trPr>
        <w:tc>
          <w:tcPr>
            <w:tcW w:w="852" w:type="dxa"/>
            <w:shd w:val="clear" w:color="auto" w:fill="auto"/>
          </w:tcPr>
          <w:p w14:paraId="0451436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1118</w:t>
            </w:r>
          </w:p>
        </w:tc>
        <w:tc>
          <w:tcPr>
            <w:tcW w:w="6533" w:type="dxa"/>
            <w:shd w:val="clear" w:color="auto" w:fill="auto"/>
          </w:tcPr>
          <w:p w14:paraId="3C92F040"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2-Metil-m-fenilen diizosiyanat (Toluen 2,6- diizosiyanat)</w:t>
            </w:r>
          </w:p>
        </w:tc>
        <w:tc>
          <w:tcPr>
            <w:tcW w:w="1570" w:type="dxa"/>
            <w:shd w:val="clear" w:color="auto" w:fill="auto"/>
          </w:tcPr>
          <w:p w14:paraId="6C17A56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91-08-7</w:t>
            </w:r>
          </w:p>
        </w:tc>
        <w:tc>
          <w:tcPr>
            <w:tcW w:w="1418" w:type="dxa"/>
            <w:shd w:val="clear" w:color="auto" w:fill="auto"/>
          </w:tcPr>
          <w:p w14:paraId="6232798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202-039-0</w:t>
            </w:r>
          </w:p>
        </w:tc>
      </w:tr>
      <w:tr w:rsidR="004D7BEE" w:rsidRPr="00BB126E" w14:paraId="42162321" w14:textId="77777777" w:rsidTr="004D7BEE">
        <w:trPr>
          <w:jc w:val="center"/>
        </w:trPr>
        <w:tc>
          <w:tcPr>
            <w:tcW w:w="852" w:type="dxa"/>
            <w:shd w:val="clear" w:color="auto" w:fill="auto"/>
          </w:tcPr>
          <w:p w14:paraId="01BC84D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1119</w:t>
            </w:r>
          </w:p>
        </w:tc>
        <w:tc>
          <w:tcPr>
            <w:tcW w:w="6533" w:type="dxa"/>
            <w:shd w:val="clear" w:color="auto" w:fill="auto"/>
          </w:tcPr>
          <w:p w14:paraId="383FDEE1"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4-Metil-m-fenilen diizosiyanat (Toluen 2,4- diizosiyanat)</w:t>
            </w:r>
          </w:p>
        </w:tc>
        <w:tc>
          <w:tcPr>
            <w:tcW w:w="1570" w:type="dxa"/>
            <w:shd w:val="clear" w:color="auto" w:fill="auto"/>
          </w:tcPr>
          <w:p w14:paraId="055623E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584-84-9</w:t>
            </w:r>
          </w:p>
        </w:tc>
        <w:tc>
          <w:tcPr>
            <w:tcW w:w="1418" w:type="dxa"/>
            <w:shd w:val="clear" w:color="auto" w:fill="auto"/>
          </w:tcPr>
          <w:p w14:paraId="54AB137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209-544-5</w:t>
            </w:r>
          </w:p>
        </w:tc>
      </w:tr>
      <w:tr w:rsidR="004D7BEE" w:rsidRPr="00BB126E" w14:paraId="5FF6F0EE" w14:textId="77777777" w:rsidTr="004D7BEE">
        <w:trPr>
          <w:jc w:val="center"/>
        </w:trPr>
        <w:tc>
          <w:tcPr>
            <w:tcW w:w="852" w:type="dxa"/>
            <w:shd w:val="clear" w:color="auto" w:fill="auto"/>
          </w:tcPr>
          <w:p w14:paraId="664E889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1120</w:t>
            </w:r>
          </w:p>
        </w:tc>
        <w:tc>
          <w:tcPr>
            <w:tcW w:w="6533" w:type="dxa"/>
            <w:shd w:val="clear" w:color="auto" w:fill="auto"/>
          </w:tcPr>
          <w:p w14:paraId="6DDB26BA"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proofErr w:type="gramStart"/>
            <w:r w:rsidRPr="00BB126E">
              <w:rPr>
                <w:rFonts w:ascii="Times New Roman" w:eastAsia="Calibri" w:hAnsi="Times New Roman" w:cs="Times New Roman"/>
                <w:sz w:val="18"/>
                <w:szCs w:val="18"/>
              </w:rPr>
              <w:t>m</w:t>
            </w:r>
            <w:proofErr w:type="gramEnd"/>
            <w:r w:rsidRPr="00BB126E">
              <w:rPr>
                <w:rFonts w:ascii="Times New Roman" w:eastAsia="Calibri" w:hAnsi="Times New Roman" w:cs="Times New Roman"/>
                <w:sz w:val="18"/>
                <w:szCs w:val="18"/>
              </w:rPr>
              <w:t>-Toliliden diizosiyanat (Toluen diizosiyanat)</w:t>
            </w:r>
          </w:p>
        </w:tc>
        <w:tc>
          <w:tcPr>
            <w:tcW w:w="1570" w:type="dxa"/>
            <w:shd w:val="clear" w:color="auto" w:fill="auto"/>
          </w:tcPr>
          <w:p w14:paraId="0B69A2E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26471-62-5</w:t>
            </w:r>
          </w:p>
        </w:tc>
        <w:tc>
          <w:tcPr>
            <w:tcW w:w="1418" w:type="dxa"/>
            <w:shd w:val="clear" w:color="auto" w:fill="auto"/>
          </w:tcPr>
          <w:p w14:paraId="6E9B898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247-722-4</w:t>
            </w:r>
          </w:p>
        </w:tc>
      </w:tr>
      <w:tr w:rsidR="004D7BEE" w:rsidRPr="00BB126E" w14:paraId="7EC5C5D7" w14:textId="77777777" w:rsidTr="004D7BEE">
        <w:trPr>
          <w:jc w:val="center"/>
        </w:trPr>
        <w:tc>
          <w:tcPr>
            <w:tcW w:w="852" w:type="dxa"/>
            <w:shd w:val="clear" w:color="auto" w:fill="auto"/>
          </w:tcPr>
          <w:p w14:paraId="1F85B70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1121</w:t>
            </w:r>
          </w:p>
        </w:tc>
        <w:tc>
          <w:tcPr>
            <w:tcW w:w="6533" w:type="dxa"/>
            <w:shd w:val="clear" w:color="auto" w:fill="auto"/>
          </w:tcPr>
          <w:p w14:paraId="67CA3AFD"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Yakıtlar, jet yakıtı, kömür solvanı ektraksiyonu, hidrojenle ayrışmış hidrojenlenmiş </w:t>
            </w:r>
          </w:p>
        </w:tc>
        <w:tc>
          <w:tcPr>
            <w:tcW w:w="1570" w:type="dxa"/>
            <w:shd w:val="clear" w:color="auto" w:fill="auto"/>
          </w:tcPr>
          <w:p w14:paraId="5445DA6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94114-58-6</w:t>
            </w:r>
          </w:p>
        </w:tc>
        <w:tc>
          <w:tcPr>
            <w:tcW w:w="1418" w:type="dxa"/>
            <w:shd w:val="clear" w:color="auto" w:fill="auto"/>
          </w:tcPr>
          <w:p w14:paraId="16D8306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302-694-3</w:t>
            </w:r>
          </w:p>
        </w:tc>
      </w:tr>
      <w:tr w:rsidR="004D7BEE" w:rsidRPr="00BB126E" w14:paraId="250577CC" w14:textId="77777777" w:rsidTr="004D7BEE">
        <w:trPr>
          <w:jc w:val="center"/>
        </w:trPr>
        <w:tc>
          <w:tcPr>
            <w:tcW w:w="852" w:type="dxa"/>
            <w:shd w:val="clear" w:color="auto" w:fill="auto"/>
          </w:tcPr>
          <w:p w14:paraId="0443D4E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1122</w:t>
            </w:r>
          </w:p>
        </w:tc>
        <w:tc>
          <w:tcPr>
            <w:tcW w:w="6533" w:type="dxa"/>
            <w:shd w:val="clear" w:color="auto" w:fill="auto"/>
          </w:tcPr>
          <w:p w14:paraId="394C397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Yakıtlar, dizel, kömür solvanı ektraksiyonu, hidrojenle ayrışmış hidrojenlenmiş </w:t>
            </w:r>
          </w:p>
        </w:tc>
        <w:tc>
          <w:tcPr>
            <w:tcW w:w="1570" w:type="dxa"/>
            <w:shd w:val="clear" w:color="auto" w:fill="auto"/>
          </w:tcPr>
          <w:p w14:paraId="3C45CBB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94114-59-7</w:t>
            </w:r>
          </w:p>
        </w:tc>
        <w:tc>
          <w:tcPr>
            <w:tcW w:w="1418" w:type="dxa"/>
            <w:shd w:val="clear" w:color="auto" w:fill="auto"/>
          </w:tcPr>
          <w:p w14:paraId="5CA4455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302-695-9</w:t>
            </w:r>
          </w:p>
        </w:tc>
      </w:tr>
      <w:tr w:rsidR="004D7BEE" w:rsidRPr="00BB126E" w14:paraId="22322189" w14:textId="77777777" w:rsidTr="004D7BEE">
        <w:trPr>
          <w:jc w:val="center"/>
        </w:trPr>
        <w:tc>
          <w:tcPr>
            <w:tcW w:w="852" w:type="dxa"/>
            <w:shd w:val="clear" w:color="auto" w:fill="auto"/>
          </w:tcPr>
          <w:p w14:paraId="5DD1886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1123</w:t>
            </w:r>
          </w:p>
        </w:tc>
        <w:tc>
          <w:tcPr>
            <w:tcW w:w="6533" w:type="dxa"/>
            <w:shd w:val="clear" w:color="auto" w:fill="auto"/>
          </w:tcPr>
          <w:p w14:paraId="4A69BEB7" w14:textId="7D809521" w:rsidR="004D7BEE" w:rsidRPr="00BB126E" w:rsidRDefault="002127D0"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Zift</w:t>
            </w:r>
            <w:r w:rsidR="004D7BEE" w:rsidRPr="00BB126E">
              <w:rPr>
                <w:rFonts w:ascii="Times New Roman" w:eastAsia="Calibri" w:hAnsi="Times New Roman" w:cs="Times New Roman"/>
                <w:sz w:val="18"/>
                <w:szCs w:val="18"/>
              </w:rPr>
              <w:t xml:space="preserve">, a/a cinsinden % 0,005’den </w:t>
            </w:r>
            <w:proofErr w:type="gramStart"/>
            <w:r w:rsidR="004D7BEE" w:rsidRPr="00BB126E">
              <w:rPr>
                <w:rFonts w:ascii="Times New Roman" w:eastAsia="Calibri" w:hAnsi="Times New Roman" w:cs="Times New Roman"/>
                <w:sz w:val="18"/>
                <w:szCs w:val="18"/>
              </w:rPr>
              <w:t>fazla  benzo</w:t>
            </w:r>
            <w:proofErr w:type="gramEnd"/>
            <w:r w:rsidR="004D7BEE" w:rsidRPr="00BB126E">
              <w:rPr>
                <w:rFonts w:ascii="Times New Roman" w:eastAsia="Calibri" w:hAnsi="Times New Roman" w:cs="Times New Roman"/>
                <w:sz w:val="18"/>
                <w:szCs w:val="18"/>
              </w:rPr>
              <w:t>[a]piren içerirse</w:t>
            </w:r>
          </w:p>
        </w:tc>
        <w:tc>
          <w:tcPr>
            <w:tcW w:w="1570" w:type="dxa"/>
            <w:shd w:val="clear" w:color="auto" w:fill="auto"/>
          </w:tcPr>
          <w:p w14:paraId="55C6454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61789-60-4</w:t>
            </w:r>
          </w:p>
        </w:tc>
        <w:tc>
          <w:tcPr>
            <w:tcW w:w="1418" w:type="dxa"/>
            <w:shd w:val="clear" w:color="auto" w:fill="auto"/>
          </w:tcPr>
          <w:p w14:paraId="325C839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263-072-4</w:t>
            </w:r>
          </w:p>
        </w:tc>
      </w:tr>
      <w:tr w:rsidR="004D7BEE" w:rsidRPr="00BB126E" w14:paraId="3E46A941" w14:textId="77777777" w:rsidTr="004D7BEE">
        <w:trPr>
          <w:jc w:val="center"/>
        </w:trPr>
        <w:tc>
          <w:tcPr>
            <w:tcW w:w="852" w:type="dxa"/>
            <w:shd w:val="clear" w:color="auto" w:fill="auto"/>
          </w:tcPr>
          <w:p w14:paraId="783D562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1124</w:t>
            </w:r>
          </w:p>
        </w:tc>
        <w:tc>
          <w:tcPr>
            <w:tcW w:w="6533" w:type="dxa"/>
            <w:shd w:val="clear" w:color="auto" w:fill="auto"/>
          </w:tcPr>
          <w:p w14:paraId="641E86F5"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2-Butanon oksim</w:t>
            </w:r>
          </w:p>
        </w:tc>
        <w:tc>
          <w:tcPr>
            <w:tcW w:w="1570" w:type="dxa"/>
            <w:shd w:val="clear" w:color="auto" w:fill="auto"/>
          </w:tcPr>
          <w:p w14:paraId="022C43C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96-29-7</w:t>
            </w:r>
          </w:p>
        </w:tc>
        <w:tc>
          <w:tcPr>
            <w:tcW w:w="1418" w:type="dxa"/>
            <w:shd w:val="clear" w:color="auto" w:fill="auto"/>
          </w:tcPr>
          <w:p w14:paraId="77316D9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202-496-6</w:t>
            </w:r>
          </w:p>
        </w:tc>
      </w:tr>
      <w:tr w:rsidR="004D7BEE" w:rsidRPr="00BB126E" w14:paraId="7FE5B833" w14:textId="77777777" w:rsidTr="004D7BEE">
        <w:trPr>
          <w:jc w:val="center"/>
        </w:trPr>
        <w:tc>
          <w:tcPr>
            <w:tcW w:w="852" w:type="dxa"/>
            <w:shd w:val="clear" w:color="auto" w:fill="auto"/>
          </w:tcPr>
          <w:p w14:paraId="37D7FA3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1125</w:t>
            </w:r>
          </w:p>
        </w:tc>
        <w:tc>
          <w:tcPr>
            <w:tcW w:w="6533" w:type="dxa"/>
            <w:shd w:val="clear" w:color="auto" w:fill="auto"/>
          </w:tcPr>
          <w:p w14:paraId="73A683B0" w14:textId="71CD630C"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Hidrokarbonlar,C16-20, çözücü ile cilası alınmış hidrojenle ayrışmış parafinik </w:t>
            </w:r>
            <w:r w:rsidR="00823A6C" w:rsidRPr="00BB126E">
              <w:rPr>
                <w:rFonts w:ascii="Times New Roman" w:eastAsia="Calibri" w:hAnsi="Times New Roman" w:cs="Times New Roman"/>
                <w:sz w:val="18"/>
                <w:szCs w:val="18"/>
              </w:rPr>
              <w:t>distilasyon artığı</w:t>
            </w:r>
          </w:p>
        </w:tc>
        <w:tc>
          <w:tcPr>
            <w:tcW w:w="1570" w:type="dxa"/>
            <w:shd w:val="clear" w:color="auto" w:fill="auto"/>
          </w:tcPr>
          <w:p w14:paraId="5616FF3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97675-88-2</w:t>
            </w:r>
          </w:p>
        </w:tc>
        <w:tc>
          <w:tcPr>
            <w:tcW w:w="1418" w:type="dxa"/>
            <w:shd w:val="clear" w:color="auto" w:fill="auto"/>
          </w:tcPr>
          <w:p w14:paraId="4B4A63D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307-662-2</w:t>
            </w:r>
          </w:p>
        </w:tc>
      </w:tr>
      <w:tr w:rsidR="004D7BEE" w:rsidRPr="00BB126E" w14:paraId="7F149368" w14:textId="77777777" w:rsidTr="004D7BEE">
        <w:trPr>
          <w:jc w:val="center"/>
        </w:trPr>
        <w:tc>
          <w:tcPr>
            <w:tcW w:w="852" w:type="dxa"/>
            <w:shd w:val="clear" w:color="auto" w:fill="auto"/>
          </w:tcPr>
          <w:p w14:paraId="2AD86F1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lastRenderedPageBreak/>
              <w:t>1126</w:t>
            </w:r>
          </w:p>
        </w:tc>
        <w:tc>
          <w:tcPr>
            <w:tcW w:w="6533" w:type="dxa"/>
            <w:shd w:val="clear" w:color="auto" w:fill="auto"/>
          </w:tcPr>
          <w:p w14:paraId="4C2ABB38"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α,α-Diklorotoluen</w:t>
            </w:r>
          </w:p>
        </w:tc>
        <w:tc>
          <w:tcPr>
            <w:tcW w:w="1570" w:type="dxa"/>
            <w:shd w:val="clear" w:color="auto" w:fill="auto"/>
          </w:tcPr>
          <w:p w14:paraId="1E5D227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98-87-3</w:t>
            </w:r>
          </w:p>
        </w:tc>
        <w:tc>
          <w:tcPr>
            <w:tcW w:w="1418" w:type="dxa"/>
            <w:shd w:val="clear" w:color="auto" w:fill="auto"/>
          </w:tcPr>
          <w:p w14:paraId="7600283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202-709-2</w:t>
            </w:r>
          </w:p>
        </w:tc>
      </w:tr>
      <w:tr w:rsidR="004D7BEE" w:rsidRPr="00BB126E" w14:paraId="59D2CA46" w14:textId="77777777" w:rsidTr="004D7BEE">
        <w:trPr>
          <w:jc w:val="center"/>
        </w:trPr>
        <w:tc>
          <w:tcPr>
            <w:tcW w:w="852" w:type="dxa"/>
            <w:shd w:val="clear" w:color="auto" w:fill="auto"/>
          </w:tcPr>
          <w:p w14:paraId="536808A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1127</w:t>
            </w:r>
          </w:p>
        </w:tc>
        <w:tc>
          <w:tcPr>
            <w:tcW w:w="6533" w:type="dxa"/>
            <w:shd w:val="clear" w:color="auto" w:fill="auto"/>
          </w:tcPr>
          <w:p w14:paraId="59218D1E"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Mineral yün, bu EK’te </w:t>
            </w:r>
            <w:proofErr w:type="gramStart"/>
            <w:r w:rsidRPr="00BB126E">
              <w:rPr>
                <w:rFonts w:ascii="Times New Roman" w:eastAsia="Calibri" w:hAnsi="Times New Roman" w:cs="Times New Roman"/>
                <w:sz w:val="18"/>
                <w:szCs w:val="18"/>
              </w:rPr>
              <w:t>spesifik</w:t>
            </w:r>
            <w:proofErr w:type="gramEnd"/>
            <w:r w:rsidRPr="00BB126E">
              <w:rPr>
                <w:rFonts w:ascii="Times New Roman" w:eastAsia="Calibri" w:hAnsi="Times New Roman" w:cs="Times New Roman"/>
                <w:sz w:val="18"/>
                <w:szCs w:val="18"/>
              </w:rPr>
              <w:t xml:space="preserve"> olarak belirtilen yerler dışında; [alkalin oksit ve toprak alkali oksit içeren rastgele dizilimli el yapımı camsı (silikat) fiberleri (Na2O + K2O + CaO + MgO + BaO) ağırlıkça % 18’den fazla içeren] </w:t>
            </w:r>
          </w:p>
        </w:tc>
        <w:tc>
          <w:tcPr>
            <w:tcW w:w="1570" w:type="dxa"/>
            <w:shd w:val="clear" w:color="auto" w:fill="auto"/>
          </w:tcPr>
          <w:p w14:paraId="772FA18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7955560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1F4315F6" w14:textId="77777777" w:rsidTr="004D7BEE">
        <w:trPr>
          <w:jc w:val="center"/>
        </w:trPr>
        <w:tc>
          <w:tcPr>
            <w:tcW w:w="852" w:type="dxa"/>
            <w:shd w:val="clear" w:color="auto" w:fill="auto"/>
          </w:tcPr>
          <w:p w14:paraId="06A6B70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1128</w:t>
            </w:r>
          </w:p>
        </w:tc>
        <w:tc>
          <w:tcPr>
            <w:tcW w:w="6533" w:type="dxa"/>
            <w:shd w:val="clear" w:color="auto" w:fill="auto"/>
          </w:tcPr>
          <w:p w14:paraId="44C8219E"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Asetofenon, formaldehit, siklohekzilamin, metanol ve asetik asit’in reaksiyon ürünleri </w:t>
            </w:r>
          </w:p>
        </w:tc>
        <w:tc>
          <w:tcPr>
            <w:tcW w:w="1570" w:type="dxa"/>
            <w:shd w:val="clear" w:color="auto" w:fill="auto"/>
          </w:tcPr>
          <w:p w14:paraId="4CBE8C5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451A5BD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406-230-1</w:t>
            </w:r>
          </w:p>
        </w:tc>
      </w:tr>
      <w:tr w:rsidR="004D7BEE" w:rsidRPr="00BB126E" w14:paraId="6CC336FE" w14:textId="77777777" w:rsidTr="004D7BEE">
        <w:trPr>
          <w:jc w:val="center"/>
        </w:trPr>
        <w:tc>
          <w:tcPr>
            <w:tcW w:w="852" w:type="dxa"/>
            <w:shd w:val="clear" w:color="auto" w:fill="auto"/>
          </w:tcPr>
          <w:p w14:paraId="6BAE4EB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napToGrid w:val="0"/>
                <w:sz w:val="18"/>
                <w:szCs w:val="18"/>
                <w:lang w:eastAsia="tr-TR"/>
              </w:rPr>
              <w:t>1131</w:t>
            </w:r>
          </w:p>
        </w:tc>
        <w:tc>
          <w:tcPr>
            <w:tcW w:w="6533" w:type="dxa"/>
            <w:shd w:val="clear" w:color="auto" w:fill="auto"/>
          </w:tcPr>
          <w:p w14:paraId="190DAB5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Trisodyum bis(7-asetamido-2-(4-nitro-2-oksidofenillazo)-3-sülfonato-1-naftolato) kromat (1-) </w:t>
            </w:r>
          </w:p>
        </w:tc>
        <w:tc>
          <w:tcPr>
            <w:tcW w:w="1570" w:type="dxa"/>
            <w:shd w:val="clear" w:color="auto" w:fill="auto"/>
          </w:tcPr>
          <w:p w14:paraId="3C73677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325472C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400-810-8</w:t>
            </w:r>
          </w:p>
        </w:tc>
      </w:tr>
      <w:tr w:rsidR="004D7BEE" w:rsidRPr="00BB126E" w14:paraId="06AB1B1B" w14:textId="77777777" w:rsidTr="004D7BEE">
        <w:trPr>
          <w:jc w:val="center"/>
        </w:trPr>
        <w:tc>
          <w:tcPr>
            <w:tcW w:w="852" w:type="dxa"/>
            <w:shd w:val="clear" w:color="auto" w:fill="auto"/>
          </w:tcPr>
          <w:p w14:paraId="1821A929" w14:textId="77777777" w:rsidR="004D7BEE" w:rsidRPr="00BB126E" w:rsidRDefault="004D7BEE" w:rsidP="00BB126E">
            <w:pPr>
              <w:spacing w:before="120" w:after="120" w:line="240" w:lineRule="auto"/>
              <w:jc w:val="both"/>
              <w:rPr>
                <w:rFonts w:ascii="Times New Roman" w:eastAsia="Times New Roman" w:hAnsi="Times New Roman" w:cs="Times New Roman"/>
                <w:snapToGrid w:val="0"/>
                <w:sz w:val="18"/>
                <w:szCs w:val="18"/>
                <w:lang w:eastAsia="tr-TR"/>
              </w:rPr>
            </w:pPr>
            <w:r w:rsidRPr="00BB126E">
              <w:rPr>
                <w:rFonts w:ascii="Times New Roman" w:eastAsia="Times New Roman" w:hAnsi="Times New Roman" w:cs="Times New Roman"/>
                <w:snapToGrid w:val="0"/>
                <w:sz w:val="18"/>
                <w:szCs w:val="18"/>
                <w:lang w:eastAsia="tr-TR"/>
              </w:rPr>
              <w:t>1132</w:t>
            </w:r>
          </w:p>
        </w:tc>
        <w:tc>
          <w:tcPr>
            <w:tcW w:w="6533" w:type="dxa"/>
            <w:shd w:val="clear" w:color="auto" w:fill="auto"/>
          </w:tcPr>
          <w:p w14:paraId="5E63392C"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proofErr w:type="gramStart"/>
            <w:r w:rsidRPr="00BB126E">
              <w:rPr>
                <w:rFonts w:ascii="Times New Roman" w:eastAsia="Calibri" w:hAnsi="Times New Roman" w:cs="Times New Roman"/>
                <w:sz w:val="18"/>
                <w:szCs w:val="18"/>
              </w:rPr>
              <w:t>4-allil-2,6-bis(2,3-epoksipropil)fenol, 4- allil-6-(3-(6-(3-(6-(3-(4-allil-2,6-bis(2,3-epoksipropil)- fenoksi)2-hidroksipropil)-4-allil-2-(2,3-epoksipro­pil)fenoksi)-2-hidroksipropil)-4-allil-2-(2,3-epoksi­ propil)-fenoksi-2-hidroksipropil-2-(2,3-epoksipro pil)fenol, 4-allil-6-(3-(4-allil-2,6-bis(2,3-epoksipro­ pyl)fenoksi)-2- hidroksipropil)-2-(2,3-epoksipropil)fenoksi)fenol ve 4-allil-6-(3-(6-(3-(4-allil-2,6- bis(2,3-epoksipropil)-fenoksi)-2-hidroksipropil)-4- allil-2-(2,3-epoksipropil)fenoksi)2-hidroksipropil)-2- (2,3-epoksipropil)fenol karışımı</w:t>
            </w:r>
            <w:proofErr w:type="gramEnd"/>
          </w:p>
        </w:tc>
        <w:tc>
          <w:tcPr>
            <w:tcW w:w="1570" w:type="dxa"/>
            <w:shd w:val="clear" w:color="auto" w:fill="auto"/>
          </w:tcPr>
          <w:p w14:paraId="1F953E6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3B88B59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417-470-1</w:t>
            </w:r>
          </w:p>
        </w:tc>
      </w:tr>
      <w:tr w:rsidR="004D7BEE" w:rsidRPr="00BB126E" w14:paraId="657E1445" w14:textId="77777777" w:rsidTr="004D7BEE">
        <w:trPr>
          <w:jc w:val="center"/>
        </w:trPr>
        <w:tc>
          <w:tcPr>
            <w:tcW w:w="852" w:type="dxa"/>
            <w:shd w:val="clear" w:color="auto" w:fill="auto"/>
          </w:tcPr>
          <w:p w14:paraId="6D3B859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1133</w:t>
            </w:r>
          </w:p>
        </w:tc>
        <w:tc>
          <w:tcPr>
            <w:tcW w:w="6533" w:type="dxa"/>
            <w:shd w:val="clear" w:color="auto" w:fill="auto"/>
          </w:tcPr>
          <w:p w14:paraId="1F80E732"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Costus kök yağı (Saussüre lappa Clarke), koku bileşeni olarak kullanıldığında</w:t>
            </w:r>
          </w:p>
        </w:tc>
        <w:tc>
          <w:tcPr>
            <w:tcW w:w="1570" w:type="dxa"/>
            <w:shd w:val="clear" w:color="auto" w:fill="auto"/>
          </w:tcPr>
          <w:p w14:paraId="2F322E0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8023-88-9</w:t>
            </w:r>
          </w:p>
        </w:tc>
        <w:tc>
          <w:tcPr>
            <w:tcW w:w="1418" w:type="dxa"/>
            <w:shd w:val="clear" w:color="auto" w:fill="auto"/>
          </w:tcPr>
          <w:p w14:paraId="331C733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4C17D905" w14:textId="77777777" w:rsidTr="004D7BEE">
        <w:trPr>
          <w:jc w:val="center"/>
        </w:trPr>
        <w:tc>
          <w:tcPr>
            <w:tcW w:w="852" w:type="dxa"/>
            <w:shd w:val="clear" w:color="auto" w:fill="auto"/>
          </w:tcPr>
          <w:p w14:paraId="30DC99D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1134</w:t>
            </w:r>
          </w:p>
        </w:tc>
        <w:tc>
          <w:tcPr>
            <w:tcW w:w="6533" w:type="dxa"/>
            <w:shd w:val="clear" w:color="auto" w:fill="auto"/>
          </w:tcPr>
          <w:p w14:paraId="1A06DA33"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7-Etoksi-4-metilkumarin, koku bileşeni olarak kullanıldığında</w:t>
            </w:r>
          </w:p>
        </w:tc>
        <w:tc>
          <w:tcPr>
            <w:tcW w:w="1570" w:type="dxa"/>
            <w:shd w:val="clear" w:color="auto" w:fill="auto"/>
          </w:tcPr>
          <w:p w14:paraId="13ED8B2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87-05-8</w:t>
            </w:r>
          </w:p>
        </w:tc>
        <w:tc>
          <w:tcPr>
            <w:tcW w:w="1418" w:type="dxa"/>
            <w:shd w:val="clear" w:color="auto" w:fill="auto"/>
          </w:tcPr>
          <w:p w14:paraId="1AFF381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201-721-5</w:t>
            </w:r>
          </w:p>
        </w:tc>
      </w:tr>
      <w:tr w:rsidR="004D7BEE" w:rsidRPr="00BB126E" w14:paraId="596DF055" w14:textId="77777777" w:rsidTr="004D7BEE">
        <w:trPr>
          <w:jc w:val="center"/>
        </w:trPr>
        <w:tc>
          <w:tcPr>
            <w:tcW w:w="852" w:type="dxa"/>
            <w:shd w:val="clear" w:color="auto" w:fill="auto"/>
          </w:tcPr>
          <w:p w14:paraId="49ED68A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1135</w:t>
            </w:r>
          </w:p>
        </w:tc>
        <w:tc>
          <w:tcPr>
            <w:tcW w:w="6533" w:type="dxa"/>
            <w:shd w:val="clear" w:color="auto" w:fill="auto"/>
          </w:tcPr>
          <w:p w14:paraId="33D4FF0D"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Hekzahidrokumarin, koku bileşeni olarak kullanıldığında</w:t>
            </w:r>
          </w:p>
        </w:tc>
        <w:tc>
          <w:tcPr>
            <w:tcW w:w="1570" w:type="dxa"/>
            <w:shd w:val="clear" w:color="auto" w:fill="auto"/>
          </w:tcPr>
          <w:p w14:paraId="0D495F8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700-82-3</w:t>
            </w:r>
          </w:p>
        </w:tc>
        <w:tc>
          <w:tcPr>
            <w:tcW w:w="1418" w:type="dxa"/>
            <w:shd w:val="clear" w:color="auto" w:fill="auto"/>
          </w:tcPr>
          <w:p w14:paraId="52E294A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211-851-4</w:t>
            </w:r>
          </w:p>
        </w:tc>
      </w:tr>
      <w:tr w:rsidR="004D7BEE" w:rsidRPr="00BB126E" w14:paraId="334936C0" w14:textId="77777777" w:rsidTr="004D7BEE">
        <w:trPr>
          <w:jc w:val="center"/>
        </w:trPr>
        <w:tc>
          <w:tcPr>
            <w:tcW w:w="852" w:type="dxa"/>
            <w:shd w:val="clear" w:color="auto" w:fill="auto"/>
          </w:tcPr>
          <w:p w14:paraId="69A9DE0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1136</w:t>
            </w:r>
          </w:p>
        </w:tc>
        <w:tc>
          <w:tcPr>
            <w:tcW w:w="6533" w:type="dxa"/>
            <w:shd w:val="clear" w:color="auto" w:fill="auto"/>
          </w:tcPr>
          <w:p w14:paraId="34B74A4C" w14:textId="2BE56438"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Myroksilon pereirae (Royle) Klotzsch (Peru balsamı, ham)</w:t>
            </w:r>
            <w:r w:rsidR="002D1ABB" w:rsidRPr="00BB126E">
              <w:rPr>
                <w:rFonts w:ascii="Times New Roman" w:eastAsia="Calibri" w:hAnsi="Times New Roman" w:cs="Times New Roman"/>
                <w:sz w:val="18"/>
                <w:szCs w:val="18"/>
              </w:rPr>
              <w:t>’ın sızması,</w:t>
            </w:r>
            <w:r w:rsidRPr="00BB126E">
              <w:rPr>
                <w:rFonts w:ascii="Times New Roman" w:eastAsia="Calibri" w:hAnsi="Times New Roman" w:cs="Times New Roman"/>
                <w:sz w:val="18"/>
                <w:szCs w:val="18"/>
              </w:rPr>
              <w:t xml:space="preserve"> koku bileşeni olarak kullanıldığında</w:t>
            </w:r>
          </w:p>
        </w:tc>
        <w:tc>
          <w:tcPr>
            <w:tcW w:w="1570" w:type="dxa"/>
            <w:shd w:val="clear" w:color="auto" w:fill="auto"/>
          </w:tcPr>
          <w:p w14:paraId="76AA0F5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8007-00-9</w:t>
            </w:r>
          </w:p>
        </w:tc>
        <w:tc>
          <w:tcPr>
            <w:tcW w:w="1418" w:type="dxa"/>
            <w:shd w:val="clear" w:color="auto" w:fill="auto"/>
          </w:tcPr>
          <w:p w14:paraId="751B4C4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232-352-8</w:t>
            </w:r>
          </w:p>
        </w:tc>
      </w:tr>
      <w:tr w:rsidR="004D7BEE" w:rsidRPr="00BB126E" w14:paraId="43029847" w14:textId="77777777" w:rsidTr="004D7BEE">
        <w:trPr>
          <w:jc w:val="center"/>
        </w:trPr>
        <w:tc>
          <w:tcPr>
            <w:tcW w:w="852" w:type="dxa"/>
            <w:shd w:val="clear" w:color="auto" w:fill="auto"/>
          </w:tcPr>
          <w:p w14:paraId="1AC6353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1137</w:t>
            </w:r>
          </w:p>
        </w:tc>
        <w:tc>
          <w:tcPr>
            <w:tcW w:w="6533" w:type="dxa"/>
            <w:shd w:val="clear" w:color="auto" w:fill="auto"/>
          </w:tcPr>
          <w:p w14:paraId="40F3AA03" w14:textId="77777777" w:rsidR="004D7BEE" w:rsidRPr="00BB126E" w:rsidRDefault="004D7BEE" w:rsidP="00BB126E">
            <w:pPr>
              <w:widowControl w:val="0"/>
              <w:autoSpaceDE w:val="0"/>
              <w:autoSpaceDN w:val="0"/>
              <w:spacing w:after="0" w:line="240" w:lineRule="auto"/>
              <w:jc w:val="both"/>
              <w:rPr>
                <w:rFonts w:ascii="Times New Roman" w:eastAsia="Calibri" w:hAnsi="Times New Roman" w:cs="Times New Roman"/>
                <w:sz w:val="18"/>
                <w:szCs w:val="18"/>
              </w:rPr>
            </w:pPr>
          </w:p>
          <w:p w14:paraId="5ECE0FAD" w14:textId="77777777" w:rsidR="004D7BEE" w:rsidRPr="00BB126E" w:rsidRDefault="004D7BEE" w:rsidP="00BB126E">
            <w:pPr>
              <w:widowControl w:val="0"/>
              <w:autoSpaceDE w:val="0"/>
              <w:autoSpaceDN w:val="0"/>
              <w:spacing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İzobutil nitrit</w:t>
            </w:r>
          </w:p>
        </w:tc>
        <w:tc>
          <w:tcPr>
            <w:tcW w:w="1570" w:type="dxa"/>
            <w:shd w:val="clear" w:color="auto" w:fill="auto"/>
          </w:tcPr>
          <w:p w14:paraId="223C50D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542-56-3</w:t>
            </w:r>
          </w:p>
        </w:tc>
        <w:tc>
          <w:tcPr>
            <w:tcW w:w="1418" w:type="dxa"/>
            <w:shd w:val="clear" w:color="auto" w:fill="auto"/>
          </w:tcPr>
          <w:p w14:paraId="7EF61EA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208-819-7</w:t>
            </w:r>
          </w:p>
        </w:tc>
      </w:tr>
      <w:tr w:rsidR="004D7BEE" w:rsidRPr="00BB126E" w14:paraId="6DDBA0D1" w14:textId="77777777" w:rsidTr="004D7BEE">
        <w:trPr>
          <w:jc w:val="center"/>
        </w:trPr>
        <w:tc>
          <w:tcPr>
            <w:tcW w:w="852" w:type="dxa"/>
            <w:shd w:val="clear" w:color="auto" w:fill="auto"/>
          </w:tcPr>
          <w:p w14:paraId="5598AAD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1138</w:t>
            </w:r>
          </w:p>
        </w:tc>
        <w:tc>
          <w:tcPr>
            <w:tcW w:w="6533" w:type="dxa"/>
            <w:shd w:val="clear" w:color="auto" w:fill="auto"/>
          </w:tcPr>
          <w:p w14:paraId="5CDEEC25" w14:textId="77777777" w:rsidR="004D7BEE" w:rsidRPr="00BB126E" w:rsidRDefault="004D7BEE" w:rsidP="00BB126E">
            <w:pPr>
              <w:widowControl w:val="0"/>
              <w:autoSpaceDE w:val="0"/>
              <w:autoSpaceDN w:val="0"/>
              <w:spacing w:before="129"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İzopiren (</w:t>
            </w:r>
            <w:proofErr w:type="gramStart"/>
            <w:r w:rsidRPr="00BB126E">
              <w:rPr>
                <w:rFonts w:ascii="Times New Roman" w:eastAsia="Calibri" w:hAnsi="Times New Roman" w:cs="Times New Roman"/>
                <w:sz w:val="18"/>
                <w:szCs w:val="18"/>
              </w:rPr>
              <w:t>stabilize</w:t>
            </w:r>
            <w:proofErr w:type="gramEnd"/>
            <w:r w:rsidRPr="00BB126E">
              <w:rPr>
                <w:rFonts w:ascii="Times New Roman" w:eastAsia="Calibri" w:hAnsi="Times New Roman" w:cs="Times New Roman"/>
                <w:sz w:val="18"/>
                <w:szCs w:val="18"/>
              </w:rPr>
              <w:t>); (2-metil-1,3-butadien)</w:t>
            </w:r>
          </w:p>
        </w:tc>
        <w:tc>
          <w:tcPr>
            <w:tcW w:w="1570" w:type="dxa"/>
            <w:shd w:val="clear" w:color="auto" w:fill="auto"/>
          </w:tcPr>
          <w:p w14:paraId="6F1632D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78-79-5</w:t>
            </w:r>
          </w:p>
        </w:tc>
        <w:tc>
          <w:tcPr>
            <w:tcW w:w="1418" w:type="dxa"/>
            <w:shd w:val="clear" w:color="auto" w:fill="auto"/>
          </w:tcPr>
          <w:p w14:paraId="41A83A9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201-143-3</w:t>
            </w:r>
          </w:p>
        </w:tc>
      </w:tr>
      <w:tr w:rsidR="004D7BEE" w:rsidRPr="00BB126E" w14:paraId="19F2D0BA" w14:textId="77777777" w:rsidTr="004D7BEE">
        <w:trPr>
          <w:jc w:val="center"/>
        </w:trPr>
        <w:tc>
          <w:tcPr>
            <w:tcW w:w="852" w:type="dxa"/>
            <w:shd w:val="clear" w:color="auto" w:fill="auto"/>
          </w:tcPr>
          <w:p w14:paraId="1DB5717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1139</w:t>
            </w:r>
          </w:p>
        </w:tc>
        <w:tc>
          <w:tcPr>
            <w:tcW w:w="6533" w:type="dxa"/>
            <w:shd w:val="clear" w:color="auto" w:fill="auto"/>
          </w:tcPr>
          <w:p w14:paraId="54CE4EF9" w14:textId="77777777" w:rsidR="004D7BEE" w:rsidRPr="00BB126E" w:rsidRDefault="004D7BEE" w:rsidP="00BB126E">
            <w:pPr>
              <w:widowControl w:val="0"/>
              <w:autoSpaceDE w:val="0"/>
              <w:autoSpaceDN w:val="0"/>
              <w:spacing w:before="128"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1-Bromopropan; n-Propil bromür</w:t>
            </w:r>
          </w:p>
        </w:tc>
        <w:tc>
          <w:tcPr>
            <w:tcW w:w="1570" w:type="dxa"/>
            <w:shd w:val="clear" w:color="auto" w:fill="auto"/>
          </w:tcPr>
          <w:p w14:paraId="09B88C8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106-94-5</w:t>
            </w:r>
          </w:p>
        </w:tc>
        <w:tc>
          <w:tcPr>
            <w:tcW w:w="1418" w:type="dxa"/>
            <w:shd w:val="clear" w:color="auto" w:fill="auto"/>
          </w:tcPr>
          <w:p w14:paraId="07F3403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203-445-0</w:t>
            </w:r>
          </w:p>
        </w:tc>
      </w:tr>
      <w:tr w:rsidR="004D7BEE" w:rsidRPr="00BB126E" w14:paraId="32A5421B" w14:textId="77777777" w:rsidTr="004D7BEE">
        <w:trPr>
          <w:jc w:val="center"/>
        </w:trPr>
        <w:tc>
          <w:tcPr>
            <w:tcW w:w="852" w:type="dxa"/>
            <w:shd w:val="clear" w:color="auto" w:fill="auto"/>
          </w:tcPr>
          <w:p w14:paraId="133E2E2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1140</w:t>
            </w:r>
          </w:p>
        </w:tc>
        <w:tc>
          <w:tcPr>
            <w:tcW w:w="6533" w:type="dxa"/>
            <w:shd w:val="clear" w:color="auto" w:fill="auto"/>
          </w:tcPr>
          <w:p w14:paraId="537CC1E4" w14:textId="77777777" w:rsidR="004D7BEE" w:rsidRPr="00BB126E" w:rsidRDefault="004D7BEE" w:rsidP="00BB126E">
            <w:pPr>
              <w:widowControl w:val="0"/>
              <w:autoSpaceDE w:val="0"/>
              <w:autoSpaceDN w:val="0"/>
              <w:spacing w:before="129"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Kloropiren (</w:t>
            </w:r>
            <w:proofErr w:type="gramStart"/>
            <w:r w:rsidRPr="00BB126E">
              <w:rPr>
                <w:rFonts w:ascii="Times New Roman" w:eastAsia="Calibri" w:hAnsi="Times New Roman" w:cs="Times New Roman"/>
                <w:sz w:val="18"/>
                <w:szCs w:val="18"/>
              </w:rPr>
              <w:t>stabilize</w:t>
            </w:r>
            <w:proofErr w:type="gramEnd"/>
            <w:r w:rsidRPr="00BB126E">
              <w:rPr>
                <w:rFonts w:ascii="Times New Roman" w:eastAsia="Calibri" w:hAnsi="Times New Roman" w:cs="Times New Roman"/>
                <w:sz w:val="18"/>
                <w:szCs w:val="18"/>
              </w:rPr>
              <w:t>); (2-Klorobuta-1,3-dien)</w:t>
            </w:r>
          </w:p>
        </w:tc>
        <w:tc>
          <w:tcPr>
            <w:tcW w:w="1570" w:type="dxa"/>
            <w:shd w:val="clear" w:color="auto" w:fill="auto"/>
          </w:tcPr>
          <w:p w14:paraId="7427251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126-99-8</w:t>
            </w:r>
          </w:p>
        </w:tc>
        <w:tc>
          <w:tcPr>
            <w:tcW w:w="1418" w:type="dxa"/>
            <w:shd w:val="clear" w:color="auto" w:fill="auto"/>
          </w:tcPr>
          <w:p w14:paraId="1CC7A8D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204-818-0</w:t>
            </w:r>
          </w:p>
        </w:tc>
      </w:tr>
      <w:tr w:rsidR="004D7BEE" w:rsidRPr="00BB126E" w14:paraId="29DAC7F9" w14:textId="77777777" w:rsidTr="004D7BEE">
        <w:trPr>
          <w:jc w:val="center"/>
        </w:trPr>
        <w:tc>
          <w:tcPr>
            <w:tcW w:w="852" w:type="dxa"/>
            <w:shd w:val="clear" w:color="auto" w:fill="auto"/>
          </w:tcPr>
          <w:p w14:paraId="08E5E54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1141</w:t>
            </w:r>
          </w:p>
        </w:tc>
        <w:tc>
          <w:tcPr>
            <w:tcW w:w="6533" w:type="dxa"/>
            <w:shd w:val="clear" w:color="auto" w:fill="auto"/>
          </w:tcPr>
          <w:p w14:paraId="76994B46" w14:textId="77777777" w:rsidR="004D7BEE" w:rsidRPr="00BB126E" w:rsidRDefault="004D7BEE" w:rsidP="00BB126E">
            <w:pPr>
              <w:widowControl w:val="0"/>
              <w:autoSpaceDE w:val="0"/>
              <w:autoSpaceDN w:val="0"/>
              <w:spacing w:before="129"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1,2,3-Trikloropropan</w:t>
            </w:r>
          </w:p>
        </w:tc>
        <w:tc>
          <w:tcPr>
            <w:tcW w:w="1570" w:type="dxa"/>
            <w:shd w:val="clear" w:color="auto" w:fill="auto"/>
          </w:tcPr>
          <w:p w14:paraId="71E9BA0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96-18-4</w:t>
            </w:r>
          </w:p>
        </w:tc>
        <w:tc>
          <w:tcPr>
            <w:tcW w:w="1418" w:type="dxa"/>
            <w:shd w:val="clear" w:color="auto" w:fill="auto"/>
          </w:tcPr>
          <w:p w14:paraId="2E91C90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202-486-1</w:t>
            </w:r>
          </w:p>
        </w:tc>
      </w:tr>
      <w:tr w:rsidR="004D7BEE" w:rsidRPr="00BB126E" w14:paraId="1B94435F" w14:textId="77777777" w:rsidTr="004D7BEE">
        <w:trPr>
          <w:jc w:val="center"/>
        </w:trPr>
        <w:tc>
          <w:tcPr>
            <w:tcW w:w="852" w:type="dxa"/>
            <w:shd w:val="clear" w:color="auto" w:fill="auto"/>
          </w:tcPr>
          <w:p w14:paraId="4936638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1142</w:t>
            </w:r>
          </w:p>
        </w:tc>
        <w:tc>
          <w:tcPr>
            <w:tcW w:w="6533" w:type="dxa"/>
            <w:shd w:val="clear" w:color="auto" w:fill="auto"/>
          </w:tcPr>
          <w:p w14:paraId="469574EE" w14:textId="77777777" w:rsidR="004D7BEE" w:rsidRPr="00BB126E" w:rsidRDefault="004D7BEE" w:rsidP="00BB126E">
            <w:pPr>
              <w:widowControl w:val="0"/>
              <w:autoSpaceDE w:val="0"/>
              <w:autoSpaceDN w:val="0"/>
              <w:spacing w:before="129"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Etilen glikol dimetil eter (EGDME)</w:t>
            </w:r>
          </w:p>
        </w:tc>
        <w:tc>
          <w:tcPr>
            <w:tcW w:w="1570" w:type="dxa"/>
            <w:shd w:val="clear" w:color="auto" w:fill="auto"/>
          </w:tcPr>
          <w:p w14:paraId="6EB3B97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110-71-4</w:t>
            </w:r>
          </w:p>
        </w:tc>
        <w:tc>
          <w:tcPr>
            <w:tcW w:w="1418" w:type="dxa"/>
            <w:shd w:val="clear" w:color="auto" w:fill="auto"/>
          </w:tcPr>
          <w:p w14:paraId="7FDEA60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203-794-9</w:t>
            </w:r>
          </w:p>
        </w:tc>
      </w:tr>
      <w:tr w:rsidR="004D7BEE" w:rsidRPr="00BB126E" w14:paraId="4F298863" w14:textId="77777777" w:rsidTr="004D7BEE">
        <w:trPr>
          <w:jc w:val="center"/>
        </w:trPr>
        <w:tc>
          <w:tcPr>
            <w:tcW w:w="852" w:type="dxa"/>
            <w:shd w:val="clear" w:color="auto" w:fill="auto"/>
          </w:tcPr>
          <w:p w14:paraId="21E94B7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1143</w:t>
            </w:r>
          </w:p>
        </w:tc>
        <w:tc>
          <w:tcPr>
            <w:tcW w:w="6533" w:type="dxa"/>
            <w:shd w:val="clear" w:color="auto" w:fill="auto"/>
          </w:tcPr>
          <w:p w14:paraId="0E01A1D3" w14:textId="77777777" w:rsidR="004D7BEE" w:rsidRPr="00BB126E" w:rsidRDefault="004D7BEE" w:rsidP="00BB126E">
            <w:pPr>
              <w:widowControl w:val="0"/>
              <w:autoSpaceDE w:val="0"/>
              <w:autoSpaceDN w:val="0"/>
              <w:spacing w:before="129"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Dinokap (İZO)</w:t>
            </w:r>
          </w:p>
        </w:tc>
        <w:tc>
          <w:tcPr>
            <w:tcW w:w="1570" w:type="dxa"/>
            <w:shd w:val="clear" w:color="auto" w:fill="auto"/>
          </w:tcPr>
          <w:p w14:paraId="6FA9E3F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39300-45-3</w:t>
            </w:r>
          </w:p>
        </w:tc>
        <w:tc>
          <w:tcPr>
            <w:tcW w:w="1418" w:type="dxa"/>
            <w:shd w:val="clear" w:color="auto" w:fill="auto"/>
          </w:tcPr>
          <w:p w14:paraId="639B12B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254-408-0</w:t>
            </w:r>
          </w:p>
        </w:tc>
      </w:tr>
      <w:tr w:rsidR="004D7BEE" w:rsidRPr="00BB126E" w14:paraId="64F46BF9" w14:textId="77777777" w:rsidTr="004D7BEE">
        <w:trPr>
          <w:jc w:val="center"/>
        </w:trPr>
        <w:tc>
          <w:tcPr>
            <w:tcW w:w="852" w:type="dxa"/>
            <w:shd w:val="clear" w:color="auto" w:fill="auto"/>
          </w:tcPr>
          <w:p w14:paraId="0762279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1144</w:t>
            </w:r>
          </w:p>
        </w:tc>
        <w:tc>
          <w:tcPr>
            <w:tcW w:w="6533" w:type="dxa"/>
            <w:shd w:val="clear" w:color="auto" w:fill="auto"/>
          </w:tcPr>
          <w:p w14:paraId="5B969038"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Diaminotoluen, teknik ürün - [4- metil-m-fenilendiamin] </w:t>
            </w:r>
            <w:r w:rsidRPr="00BB126E">
              <w:rPr>
                <w:rFonts w:ascii="Times New Roman" w:eastAsia="Calibri" w:hAnsi="Times New Roman" w:cs="Times New Roman"/>
                <w:sz w:val="18"/>
                <w:szCs w:val="18"/>
                <w:vertAlign w:val="superscript"/>
              </w:rPr>
              <w:t>(4)</w:t>
            </w:r>
            <w:r w:rsidRPr="00BB126E">
              <w:rPr>
                <w:rFonts w:ascii="Times New Roman" w:eastAsia="Calibri" w:hAnsi="Times New Roman" w:cs="Times New Roman"/>
                <w:sz w:val="18"/>
                <w:szCs w:val="18"/>
              </w:rPr>
              <w:t xml:space="preserve"> ve [2-metil-m- fenilendiamin] </w:t>
            </w:r>
            <w:r w:rsidRPr="00BB126E">
              <w:rPr>
                <w:rFonts w:ascii="Times New Roman" w:eastAsia="Calibri" w:hAnsi="Times New Roman" w:cs="Times New Roman"/>
                <w:sz w:val="18"/>
                <w:szCs w:val="18"/>
                <w:vertAlign w:val="superscript"/>
              </w:rPr>
              <w:t>(5)</w:t>
            </w:r>
            <w:r w:rsidRPr="00BB126E">
              <w:rPr>
                <w:rFonts w:ascii="Times New Roman" w:eastAsia="Calibri" w:hAnsi="Times New Roman" w:cs="Times New Roman"/>
                <w:sz w:val="18"/>
                <w:szCs w:val="18"/>
              </w:rPr>
              <w:t xml:space="preserve"> karışımı</w:t>
            </w:r>
          </w:p>
          <w:p w14:paraId="3A279A8C"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Metil-fenilendiamin</w:t>
            </w:r>
          </w:p>
        </w:tc>
        <w:tc>
          <w:tcPr>
            <w:tcW w:w="1570" w:type="dxa"/>
            <w:shd w:val="clear" w:color="auto" w:fill="auto"/>
          </w:tcPr>
          <w:p w14:paraId="1C60BD6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25376-45-8</w:t>
            </w:r>
          </w:p>
        </w:tc>
        <w:tc>
          <w:tcPr>
            <w:tcW w:w="1418" w:type="dxa"/>
            <w:shd w:val="clear" w:color="auto" w:fill="auto"/>
          </w:tcPr>
          <w:p w14:paraId="464F22B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246-910-3</w:t>
            </w:r>
          </w:p>
        </w:tc>
      </w:tr>
      <w:tr w:rsidR="004D7BEE" w:rsidRPr="00BB126E" w14:paraId="341FB45E" w14:textId="77777777" w:rsidTr="004D7BEE">
        <w:trPr>
          <w:jc w:val="center"/>
        </w:trPr>
        <w:tc>
          <w:tcPr>
            <w:tcW w:w="852" w:type="dxa"/>
            <w:shd w:val="clear" w:color="auto" w:fill="auto"/>
          </w:tcPr>
          <w:p w14:paraId="0FDF1BF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1145</w:t>
            </w:r>
          </w:p>
        </w:tc>
        <w:tc>
          <w:tcPr>
            <w:tcW w:w="6533" w:type="dxa"/>
            <w:shd w:val="clear" w:color="auto" w:fill="auto"/>
          </w:tcPr>
          <w:p w14:paraId="7D403A13"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proofErr w:type="gramStart"/>
            <w:r w:rsidRPr="00BB126E">
              <w:rPr>
                <w:rFonts w:ascii="Times New Roman" w:eastAsia="Calibri" w:hAnsi="Times New Roman" w:cs="Times New Roman"/>
                <w:sz w:val="18"/>
                <w:szCs w:val="18"/>
              </w:rPr>
              <w:t>p</w:t>
            </w:r>
            <w:proofErr w:type="gramEnd"/>
            <w:r w:rsidRPr="00BB126E">
              <w:rPr>
                <w:rFonts w:ascii="Times New Roman" w:eastAsia="Calibri" w:hAnsi="Times New Roman" w:cs="Times New Roman"/>
                <w:sz w:val="18"/>
                <w:szCs w:val="18"/>
              </w:rPr>
              <w:t>-Klorobenzotriklorür</w:t>
            </w:r>
          </w:p>
        </w:tc>
        <w:tc>
          <w:tcPr>
            <w:tcW w:w="1570" w:type="dxa"/>
            <w:shd w:val="clear" w:color="auto" w:fill="auto"/>
          </w:tcPr>
          <w:p w14:paraId="2400F45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5216-25-1</w:t>
            </w:r>
          </w:p>
        </w:tc>
        <w:tc>
          <w:tcPr>
            <w:tcW w:w="1418" w:type="dxa"/>
            <w:shd w:val="clear" w:color="auto" w:fill="auto"/>
          </w:tcPr>
          <w:p w14:paraId="53A9CCB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226-009-1</w:t>
            </w:r>
          </w:p>
        </w:tc>
      </w:tr>
      <w:tr w:rsidR="004D7BEE" w:rsidRPr="00BB126E" w14:paraId="7DC26178" w14:textId="77777777" w:rsidTr="004D7BEE">
        <w:trPr>
          <w:jc w:val="center"/>
        </w:trPr>
        <w:tc>
          <w:tcPr>
            <w:tcW w:w="852" w:type="dxa"/>
            <w:shd w:val="clear" w:color="auto" w:fill="auto"/>
          </w:tcPr>
          <w:p w14:paraId="3F5747D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1146</w:t>
            </w:r>
          </w:p>
        </w:tc>
        <w:tc>
          <w:tcPr>
            <w:tcW w:w="6533" w:type="dxa"/>
            <w:shd w:val="clear" w:color="auto" w:fill="auto"/>
          </w:tcPr>
          <w:p w14:paraId="126C3789"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Difenileter; oktabromo karışım</w:t>
            </w:r>
          </w:p>
        </w:tc>
        <w:tc>
          <w:tcPr>
            <w:tcW w:w="1570" w:type="dxa"/>
            <w:shd w:val="clear" w:color="auto" w:fill="auto"/>
          </w:tcPr>
          <w:p w14:paraId="5C9B453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32536-52-0</w:t>
            </w:r>
          </w:p>
        </w:tc>
        <w:tc>
          <w:tcPr>
            <w:tcW w:w="1418" w:type="dxa"/>
            <w:shd w:val="clear" w:color="auto" w:fill="auto"/>
          </w:tcPr>
          <w:p w14:paraId="4BBBC6B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251-087-9</w:t>
            </w:r>
          </w:p>
        </w:tc>
      </w:tr>
      <w:tr w:rsidR="004D7BEE" w:rsidRPr="00BB126E" w14:paraId="33282A33" w14:textId="77777777" w:rsidTr="004D7BEE">
        <w:trPr>
          <w:jc w:val="center"/>
        </w:trPr>
        <w:tc>
          <w:tcPr>
            <w:tcW w:w="852" w:type="dxa"/>
            <w:shd w:val="clear" w:color="auto" w:fill="auto"/>
          </w:tcPr>
          <w:p w14:paraId="25222B6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1147</w:t>
            </w:r>
          </w:p>
        </w:tc>
        <w:tc>
          <w:tcPr>
            <w:tcW w:w="6533" w:type="dxa"/>
            <w:shd w:val="clear" w:color="auto" w:fill="auto"/>
          </w:tcPr>
          <w:p w14:paraId="2AE732EF" w14:textId="77777777" w:rsidR="004D7BEE" w:rsidRPr="00BB126E" w:rsidRDefault="004D7BEE"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1,2-bis(2-Metoksietoksi)etan; Trietilen glikol dimetil eter (TEGDME)</w:t>
            </w:r>
          </w:p>
        </w:tc>
        <w:tc>
          <w:tcPr>
            <w:tcW w:w="1570" w:type="dxa"/>
            <w:shd w:val="clear" w:color="auto" w:fill="auto"/>
          </w:tcPr>
          <w:p w14:paraId="0299B69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112-49-2</w:t>
            </w:r>
          </w:p>
        </w:tc>
        <w:tc>
          <w:tcPr>
            <w:tcW w:w="1418" w:type="dxa"/>
            <w:shd w:val="clear" w:color="auto" w:fill="auto"/>
          </w:tcPr>
          <w:p w14:paraId="5DFFA34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203-977-3</w:t>
            </w:r>
          </w:p>
        </w:tc>
      </w:tr>
      <w:tr w:rsidR="004D7BEE" w:rsidRPr="00BB126E" w14:paraId="77837D77" w14:textId="77777777" w:rsidTr="004D7BEE">
        <w:trPr>
          <w:jc w:val="center"/>
        </w:trPr>
        <w:tc>
          <w:tcPr>
            <w:tcW w:w="852" w:type="dxa"/>
            <w:shd w:val="clear" w:color="auto" w:fill="auto"/>
          </w:tcPr>
          <w:p w14:paraId="26E7A89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1148</w:t>
            </w:r>
          </w:p>
        </w:tc>
        <w:tc>
          <w:tcPr>
            <w:tcW w:w="6533" w:type="dxa"/>
            <w:shd w:val="clear" w:color="auto" w:fill="auto"/>
          </w:tcPr>
          <w:p w14:paraId="203C70D2"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Tetrahidrotiyopiran-3-karboksaldehit</w:t>
            </w:r>
          </w:p>
        </w:tc>
        <w:tc>
          <w:tcPr>
            <w:tcW w:w="1570" w:type="dxa"/>
            <w:shd w:val="clear" w:color="auto" w:fill="auto"/>
          </w:tcPr>
          <w:p w14:paraId="49C0DD5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61571-06-0</w:t>
            </w:r>
          </w:p>
        </w:tc>
        <w:tc>
          <w:tcPr>
            <w:tcW w:w="1418" w:type="dxa"/>
            <w:shd w:val="clear" w:color="auto" w:fill="auto"/>
          </w:tcPr>
          <w:p w14:paraId="06F81D2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407-330-8</w:t>
            </w:r>
          </w:p>
        </w:tc>
      </w:tr>
      <w:tr w:rsidR="004D7BEE" w:rsidRPr="00BB126E" w14:paraId="5C293012" w14:textId="77777777" w:rsidTr="004D7BEE">
        <w:trPr>
          <w:jc w:val="center"/>
        </w:trPr>
        <w:tc>
          <w:tcPr>
            <w:tcW w:w="852" w:type="dxa"/>
            <w:shd w:val="clear" w:color="auto" w:fill="auto"/>
          </w:tcPr>
          <w:p w14:paraId="0A713AB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1149</w:t>
            </w:r>
          </w:p>
        </w:tc>
        <w:tc>
          <w:tcPr>
            <w:tcW w:w="6533" w:type="dxa"/>
            <w:shd w:val="clear" w:color="auto" w:fill="auto"/>
          </w:tcPr>
          <w:p w14:paraId="34E5408A"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4,4′-bis(Dimetilamino)benzofenon (Michler's keton)</w:t>
            </w:r>
          </w:p>
        </w:tc>
        <w:tc>
          <w:tcPr>
            <w:tcW w:w="1570" w:type="dxa"/>
            <w:shd w:val="clear" w:color="auto" w:fill="auto"/>
          </w:tcPr>
          <w:p w14:paraId="59E9B65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90-94-8</w:t>
            </w:r>
          </w:p>
        </w:tc>
        <w:tc>
          <w:tcPr>
            <w:tcW w:w="1418" w:type="dxa"/>
            <w:shd w:val="clear" w:color="auto" w:fill="auto"/>
          </w:tcPr>
          <w:p w14:paraId="7605EB8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202-027-5</w:t>
            </w:r>
          </w:p>
        </w:tc>
      </w:tr>
      <w:tr w:rsidR="004D7BEE" w:rsidRPr="00BB126E" w14:paraId="62315DA3" w14:textId="77777777" w:rsidTr="004D7BEE">
        <w:trPr>
          <w:jc w:val="center"/>
        </w:trPr>
        <w:tc>
          <w:tcPr>
            <w:tcW w:w="852" w:type="dxa"/>
            <w:shd w:val="clear" w:color="auto" w:fill="auto"/>
          </w:tcPr>
          <w:p w14:paraId="33260BF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1150</w:t>
            </w:r>
          </w:p>
        </w:tc>
        <w:tc>
          <w:tcPr>
            <w:tcW w:w="6533" w:type="dxa"/>
            <w:shd w:val="clear" w:color="auto" w:fill="auto"/>
          </w:tcPr>
          <w:p w14:paraId="55A5CC02"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Oksiranemetanol, 4-metilbenzen-sülfonat, (S)-</w:t>
            </w:r>
          </w:p>
        </w:tc>
        <w:tc>
          <w:tcPr>
            <w:tcW w:w="1570" w:type="dxa"/>
            <w:shd w:val="clear" w:color="auto" w:fill="auto"/>
          </w:tcPr>
          <w:p w14:paraId="54905B4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70987-78-9</w:t>
            </w:r>
          </w:p>
        </w:tc>
        <w:tc>
          <w:tcPr>
            <w:tcW w:w="1418" w:type="dxa"/>
            <w:shd w:val="clear" w:color="auto" w:fill="auto"/>
          </w:tcPr>
          <w:p w14:paraId="410B1BA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417-210-7</w:t>
            </w:r>
          </w:p>
        </w:tc>
      </w:tr>
      <w:tr w:rsidR="004D7BEE" w:rsidRPr="00BB126E" w14:paraId="40954691" w14:textId="77777777" w:rsidTr="004D7BEE">
        <w:trPr>
          <w:jc w:val="center"/>
        </w:trPr>
        <w:tc>
          <w:tcPr>
            <w:tcW w:w="852" w:type="dxa"/>
            <w:shd w:val="clear" w:color="auto" w:fill="auto"/>
          </w:tcPr>
          <w:p w14:paraId="1AE2335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1151</w:t>
            </w:r>
          </w:p>
        </w:tc>
        <w:tc>
          <w:tcPr>
            <w:tcW w:w="6533" w:type="dxa"/>
            <w:shd w:val="clear" w:color="auto" w:fill="auto"/>
          </w:tcPr>
          <w:p w14:paraId="72D89DD8" w14:textId="77777777" w:rsidR="004D7BEE" w:rsidRPr="00BB126E" w:rsidRDefault="004D7BEE" w:rsidP="00BB126E">
            <w:pPr>
              <w:widowControl w:val="0"/>
              <w:autoSpaceDE w:val="0"/>
              <w:autoSpaceDN w:val="0"/>
              <w:spacing w:before="144" w:after="0" w:line="235" w:lineRule="auto"/>
              <w:ind w:left="88" w:right="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1,2-Benzendikarboksilik asit, dipentilester, dallı ve düz zincirli [1]</w:t>
            </w:r>
          </w:p>
          <w:p w14:paraId="7B2C505D" w14:textId="77777777" w:rsidR="004D7BEE" w:rsidRPr="00BB126E" w:rsidRDefault="004D7BEE" w:rsidP="00BB126E">
            <w:pPr>
              <w:widowControl w:val="0"/>
              <w:autoSpaceDE w:val="0"/>
              <w:autoSpaceDN w:val="0"/>
              <w:spacing w:before="11" w:after="0" w:line="240" w:lineRule="auto"/>
              <w:jc w:val="both"/>
              <w:rPr>
                <w:rFonts w:ascii="Times New Roman" w:eastAsia="Calibri" w:hAnsi="Times New Roman" w:cs="Times New Roman"/>
                <w:sz w:val="18"/>
                <w:szCs w:val="18"/>
              </w:rPr>
            </w:pPr>
          </w:p>
          <w:p w14:paraId="6E140B60" w14:textId="77777777" w:rsidR="004D7BEE" w:rsidRPr="00BB126E" w:rsidRDefault="004D7BEE" w:rsidP="00BB126E">
            <w:pPr>
              <w:widowControl w:val="0"/>
              <w:autoSpaceDE w:val="0"/>
              <w:autoSpaceDN w:val="0"/>
              <w:spacing w:after="0" w:line="240" w:lineRule="auto"/>
              <w:ind w:left="88"/>
              <w:jc w:val="both"/>
              <w:rPr>
                <w:rFonts w:ascii="Times New Roman" w:eastAsia="Calibri" w:hAnsi="Times New Roman" w:cs="Times New Roman"/>
                <w:sz w:val="18"/>
                <w:szCs w:val="18"/>
              </w:rPr>
            </w:pPr>
            <w:proofErr w:type="gramStart"/>
            <w:r w:rsidRPr="00BB126E">
              <w:rPr>
                <w:rFonts w:ascii="Times New Roman" w:eastAsia="Calibri" w:hAnsi="Times New Roman" w:cs="Times New Roman"/>
                <w:sz w:val="18"/>
                <w:szCs w:val="18"/>
              </w:rPr>
              <w:t>n</w:t>
            </w:r>
            <w:proofErr w:type="gramEnd"/>
            <w:r w:rsidRPr="00BB126E">
              <w:rPr>
                <w:rFonts w:ascii="Times New Roman" w:eastAsia="Calibri" w:hAnsi="Times New Roman" w:cs="Times New Roman"/>
                <w:sz w:val="18"/>
                <w:szCs w:val="18"/>
              </w:rPr>
              <w:t>-Pentil-izopentilftalat [2]</w:t>
            </w:r>
          </w:p>
          <w:p w14:paraId="12054B01" w14:textId="77777777" w:rsidR="004D7BEE" w:rsidRPr="00BB126E" w:rsidRDefault="004D7BEE" w:rsidP="00BB126E">
            <w:pPr>
              <w:widowControl w:val="0"/>
              <w:autoSpaceDE w:val="0"/>
              <w:autoSpaceDN w:val="0"/>
              <w:spacing w:after="0" w:line="240" w:lineRule="auto"/>
              <w:jc w:val="both"/>
              <w:rPr>
                <w:rFonts w:ascii="Times New Roman" w:eastAsia="Calibri" w:hAnsi="Times New Roman" w:cs="Times New Roman"/>
                <w:sz w:val="18"/>
                <w:szCs w:val="18"/>
              </w:rPr>
            </w:pPr>
          </w:p>
          <w:p w14:paraId="701B12D8" w14:textId="77777777" w:rsidR="004D7BEE" w:rsidRPr="00BB126E" w:rsidRDefault="004D7BEE" w:rsidP="00BB126E">
            <w:pPr>
              <w:widowControl w:val="0"/>
              <w:autoSpaceDE w:val="0"/>
              <w:autoSpaceDN w:val="0"/>
              <w:spacing w:before="103"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di-n-Pentil ftalat [3]</w:t>
            </w:r>
          </w:p>
          <w:p w14:paraId="59AECC1F"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18"/>
                <w:szCs w:val="18"/>
              </w:rPr>
            </w:pPr>
          </w:p>
          <w:p w14:paraId="21D9B195"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Diizopentilftalat [4]</w:t>
            </w:r>
          </w:p>
        </w:tc>
        <w:tc>
          <w:tcPr>
            <w:tcW w:w="1570" w:type="dxa"/>
            <w:shd w:val="clear" w:color="auto" w:fill="auto"/>
          </w:tcPr>
          <w:p w14:paraId="377E5F5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84777-06-0 [1]</w:t>
            </w:r>
          </w:p>
          <w:p w14:paraId="061B9D7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[2]</w:t>
            </w:r>
          </w:p>
          <w:p w14:paraId="6C758FE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131-18-0 [3]</w:t>
            </w:r>
          </w:p>
          <w:p w14:paraId="751FC79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605-50-5 [4]</w:t>
            </w:r>
          </w:p>
        </w:tc>
        <w:tc>
          <w:tcPr>
            <w:tcW w:w="1418" w:type="dxa"/>
            <w:shd w:val="clear" w:color="auto" w:fill="auto"/>
          </w:tcPr>
          <w:p w14:paraId="5F3A0C1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284-032-2</w:t>
            </w:r>
          </w:p>
          <w:p w14:paraId="50EE5C1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p w14:paraId="634EDB3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205-017-9</w:t>
            </w:r>
          </w:p>
          <w:p w14:paraId="633D453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210-088-4</w:t>
            </w:r>
          </w:p>
        </w:tc>
      </w:tr>
      <w:tr w:rsidR="004D7BEE" w:rsidRPr="00BB126E" w14:paraId="08BEB948" w14:textId="77777777" w:rsidTr="004D7BEE">
        <w:trPr>
          <w:jc w:val="center"/>
        </w:trPr>
        <w:tc>
          <w:tcPr>
            <w:tcW w:w="852" w:type="dxa"/>
            <w:shd w:val="clear" w:color="auto" w:fill="auto"/>
          </w:tcPr>
          <w:p w14:paraId="39C0FE9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1152</w:t>
            </w:r>
          </w:p>
        </w:tc>
        <w:tc>
          <w:tcPr>
            <w:tcW w:w="6533" w:type="dxa"/>
            <w:shd w:val="clear" w:color="auto" w:fill="auto"/>
          </w:tcPr>
          <w:p w14:paraId="3BF4DA5A"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Benzil butil ftalat (BBP)</w:t>
            </w:r>
          </w:p>
        </w:tc>
        <w:tc>
          <w:tcPr>
            <w:tcW w:w="1570" w:type="dxa"/>
            <w:shd w:val="clear" w:color="auto" w:fill="auto"/>
          </w:tcPr>
          <w:p w14:paraId="3B69783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85-68-7</w:t>
            </w:r>
          </w:p>
        </w:tc>
        <w:tc>
          <w:tcPr>
            <w:tcW w:w="1418" w:type="dxa"/>
            <w:shd w:val="clear" w:color="auto" w:fill="auto"/>
          </w:tcPr>
          <w:p w14:paraId="58351DA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201-622-7</w:t>
            </w:r>
          </w:p>
        </w:tc>
      </w:tr>
      <w:tr w:rsidR="004D7BEE" w:rsidRPr="00BB126E" w14:paraId="14E16669" w14:textId="77777777" w:rsidTr="004D7BEE">
        <w:trPr>
          <w:jc w:val="center"/>
        </w:trPr>
        <w:tc>
          <w:tcPr>
            <w:tcW w:w="852" w:type="dxa"/>
            <w:shd w:val="clear" w:color="auto" w:fill="auto"/>
          </w:tcPr>
          <w:p w14:paraId="17D6A21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1153</w:t>
            </w:r>
          </w:p>
        </w:tc>
        <w:tc>
          <w:tcPr>
            <w:tcW w:w="6533" w:type="dxa"/>
            <w:shd w:val="clear" w:color="auto" w:fill="auto"/>
          </w:tcPr>
          <w:p w14:paraId="20147F1B"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1,2-Benzendikarboksilik asit, di-C7-11, dallı ve düz zincirlialkil esterleri</w:t>
            </w:r>
          </w:p>
        </w:tc>
        <w:tc>
          <w:tcPr>
            <w:tcW w:w="1570" w:type="dxa"/>
            <w:shd w:val="clear" w:color="auto" w:fill="auto"/>
          </w:tcPr>
          <w:p w14:paraId="4D5CFE3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68515-42-4</w:t>
            </w:r>
          </w:p>
        </w:tc>
        <w:tc>
          <w:tcPr>
            <w:tcW w:w="1418" w:type="dxa"/>
            <w:shd w:val="clear" w:color="auto" w:fill="auto"/>
          </w:tcPr>
          <w:p w14:paraId="03920BF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271-084-6</w:t>
            </w:r>
          </w:p>
        </w:tc>
      </w:tr>
      <w:tr w:rsidR="004D7BEE" w:rsidRPr="00BB126E" w14:paraId="761E7EEC" w14:textId="77777777" w:rsidTr="004D7BEE">
        <w:trPr>
          <w:jc w:val="center"/>
        </w:trPr>
        <w:tc>
          <w:tcPr>
            <w:tcW w:w="852" w:type="dxa"/>
            <w:shd w:val="clear" w:color="auto" w:fill="auto"/>
          </w:tcPr>
          <w:p w14:paraId="26228AA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1154</w:t>
            </w:r>
          </w:p>
        </w:tc>
        <w:tc>
          <w:tcPr>
            <w:tcW w:w="6533" w:type="dxa"/>
            <w:shd w:val="clear" w:color="auto" w:fill="auto"/>
          </w:tcPr>
          <w:p w14:paraId="162E37EF" w14:textId="77777777" w:rsidR="004D7BEE" w:rsidRPr="00BB126E" w:rsidRDefault="004D7BEE" w:rsidP="00BB126E">
            <w:pPr>
              <w:spacing w:before="120" w:after="120" w:line="240" w:lineRule="auto"/>
              <w:ind w:right="-108"/>
              <w:jc w:val="both"/>
              <w:rPr>
                <w:rFonts w:ascii="Times New Roman" w:eastAsia="Calibri" w:hAnsi="Times New Roman" w:cs="Times New Roman"/>
                <w:sz w:val="18"/>
                <w:szCs w:val="18"/>
              </w:rPr>
            </w:pPr>
            <w:proofErr w:type="gramStart"/>
            <w:r w:rsidRPr="00BB126E">
              <w:rPr>
                <w:rFonts w:ascii="Times New Roman" w:eastAsia="Calibri" w:hAnsi="Times New Roman" w:cs="Times New Roman"/>
                <w:sz w:val="18"/>
                <w:szCs w:val="18"/>
              </w:rPr>
              <w:t>Disodyum 4-(3-etoksikarbonil-4-(5-(3- etoksikarbonil-5-hidroksi-1-(4-sülfonatofenil) pirazol-4-il)penta-2,4-dieniliden)-4,5-dihidro-5- oksopirazol-1-il)benzensülfonat ve trisodyum 4-(3- etoksikarbonil-4-(5-(3-etoksikarbonil-5-oksido-1-(4- sülfonatofenil)pirazol-4-il)penta-2,4-dieniliden)-4,5- dihidro-5-oksopirazol-1-il)benzensülfonat karışımı</w:t>
            </w:r>
            <w:proofErr w:type="gramEnd"/>
          </w:p>
        </w:tc>
        <w:tc>
          <w:tcPr>
            <w:tcW w:w="1570" w:type="dxa"/>
            <w:shd w:val="clear" w:color="auto" w:fill="auto"/>
          </w:tcPr>
          <w:p w14:paraId="06248AB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p w14:paraId="42E96AF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0FBA38B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402-660-9</w:t>
            </w:r>
          </w:p>
        </w:tc>
      </w:tr>
      <w:tr w:rsidR="004D7BEE" w:rsidRPr="00BB126E" w14:paraId="25A18D54" w14:textId="77777777" w:rsidTr="004D7BEE">
        <w:trPr>
          <w:jc w:val="center"/>
        </w:trPr>
        <w:tc>
          <w:tcPr>
            <w:tcW w:w="852" w:type="dxa"/>
            <w:shd w:val="clear" w:color="auto" w:fill="auto"/>
          </w:tcPr>
          <w:p w14:paraId="0AF817A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1155</w:t>
            </w:r>
          </w:p>
        </w:tc>
        <w:tc>
          <w:tcPr>
            <w:tcW w:w="6533" w:type="dxa"/>
            <w:shd w:val="clear" w:color="auto" w:fill="auto"/>
          </w:tcPr>
          <w:p w14:paraId="6AB01524" w14:textId="77777777" w:rsidR="004D7BEE" w:rsidRPr="00BB126E" w:rsidRDefault="004D7BEE" w:rsidP="00BB126E">
            <w:pPr>
              <w:spacing w:before="120" w:after="120" w:line="240" w:lineRule="auto"/>
              <w:ind w:right="-10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(Metilenbis(4,1-fenilenazo(1-(3-(dimetil­ amino)propil)-1,2-dihidro-6-hidroksi-4-metil-2- oksopiridin-5,3-diil)))-1,1′-dipiridinyum diklorür dihidroklorür</w:t>
            </w:r>
          </w:p>
        </w:tc>
        <w:tc>
          <w:tcPr>
            <w:tcW w:w="1570" w:type="dxa"/>
            <w:shd w:val="clear" w:color="auto" w:fill="auto"/>
          </w:tcPr>
          <w:p w14:paraId="0027FE1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194C77E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401-500-5</w:t>
            </w:r>
          </w:p>
        </w:tc>
      </w:tr>
      <w:tr w:rsidR="004D7BEE" w:rsidRPr="00BB126E" w14:paraId="4548ADC0" w14:textId="77777777" w:rsidTr="004D7BEE">
        <w:trPr>
          <w:jc w:val="center"/>
        </w:trPr>
        <w:tc>
          <w:tcPr>
            <w:tcW w:w="852" w:type="dxa"/>
            <w:shd w:val="clear" w:color="auto" w:fill="auto"/>
          </w:tcPr>
          <w:p w14:paraId="41B7834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1156</w:t>
            </w:r>
          </w:p>
        </w:tc>
        <w:tc>
          <w:tcPr>
            <w:tcW w:w="6533" w:type="dxa"/>
            <w:shd w:val="clear" w:color="auto" w:fill="auto"/>
          </w:tcPr>
          <w:p w14:paraId="3833E37B"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2-[2-Hidroksi-3-(2-klorofenil)karbamoil-1-naftilazo]-7-[2-hidroksi-3-(3-metilfenil)karbamoil-1- naftilazo]floren-9-on</w:t>
            </w:r>
          </w:p>
        </w:tc>
        <w:tc>
          <w:tcPr>
            <w:tcW w:w="1570" w:type="dxa"/>
            <w:shd w:val="clear" w:color="auto" w:fill="auto"/>
          </w:tcPr>
          <w:p w14:paraId="39AAB15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646301C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420-580-2</w:t>
            </w:r>
          </w:p>
        </w:tc>
      </w:tr>
      <w:tr w:rsidR="004D7BEE" w:rsidRPr="00BB126E" w14:paraId="147992EF" w14:textId="77777777" w:rsidTr="004D7BEE">
        <w:trPr>
          <w:jc w:val="center"/>
        </w:trPr>
        <w:tc>
          <w:tcPr>
            <w:tcW w:w="852" w:type="dxa"/>
            <w:shd w:val="clear" w:color="auto" w:fill="auto"/>
          </w:tcPr>
          <w:p w14:paraId="103E72E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1157</w:t>
            </w:r>
          </w:p>
        </w:tc>
        <w:tc>
          <w:tcPr>
            <w:tcW w:w="6533" w:type="dxa"/>
            <w:shd w:val="clear" w:color="auto" w:fill="auto"/>
          </w:tcPr>
          <w:p w14:paraId="46CA945B" w14:textId="77777777" w:rsidR="004D7BEE" w:rsidRPr="00BB126E" w:rsidRDefault="004D7BEE" w:rsidP="00BB126E">
            <w:pPr>
              <w:widowControl w:val="0"/>
              <w:autoSpaceDE w:val="0"/>
              <w:autoSpaceDN w:val="0"/>
              <w:spacing w:before="141"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Azafenidin</w:t>
            </w:r>
          </w:p>
        </w:tc>
        <w:tc>
          <w:tcPr>
            <w:tcW w:w="1570" w:type="dxa"/>
            <w:shd w:val="clear" w:color="auto" w:fill="auto"/>
          </w:tcPr>
          <w:p w14:paraId="64AA46B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68049-83-2</w:t>
            </w:r>
          </w:p>
        </w:tc>
        <w:tc>
          <w:tcPr>
            <w:tcW w:w="1418" w:type="dxa"/>
            <w:shd w:val="clear" w:color="auto" w:fill="auto"/>
          </w:tcPr>
          <w:p w14:paraId="7368BF2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77F7DE17" w14:textId="77777777" w:rsidTr="004D7BEE">
        <w:trPr>
          <w:jc w:val="center"/>
        </w:trPr>
        <w:tc>
          <w:tcPr>
            <w:tcW w:w="852" w:type="dxa"/>
            <w:shd w:val="clear" w:color="auto" w:fill="auto"/>
          </w:tcPr>
          <w:p w14:paraId="17069FF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1158</w:t>
            </w:r>
          </w:p>
        </w:tc>
        <w:tc>
          <w:tcPr>
            <w:tcW w:w="6533" w:type="dxa"/>
            <w:shd w:val="clear" w:color="auto" w:fill="auto"/>
          </w:tcPr>
          <w:p w14:paraId="7434531F" w14:textId="77777777" w:rsidR="004D7BEE" w:rsidRPr="00BB126E" w:rsidRDefault="004D7BEE" w:rsidP="00BB126E">
            <w:pPr>
              <w:widowControl w:val="0"/>
              <w:autoSpaceDE w:val="0"/>
              <w:autoSpaceDN w:val="0"/>
              <w:spacing w:before="141"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2,4,5-Trimetilanilin [1]</w:t>
            </w:r>
          </w:p>
          <w:p w14:paraId="1665BE88"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18"/>
                <w:szCs w:val="18"/>
              </w:rPr>
            </w:pPr>
          </w:p>
          <w:p w14:paraId="584B1B08" w14:textId="77777777" w:rsidR="004D7BEE" w:rsidRPr="00BB126E" w:rsidRDefault="004D7BEE" w:rsidP="00BB126E">
            <w:pPr>
              <w:widowControl w:val="0"/>
              <w:autoSpaceDE w:val="0"/>
              <w:autoSpaceDN w:val="0"/>
              <w:spacing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2,4,5-Trimetilanilin hidroklorür [2]</w:t>
            </w:r>
          </w:p>
        </w:tc>
        <w:tc>
          <w:tcPr>
            <w:tcW w:w="1570" w:type="dxa"/>
            <w:shd w:val="clear" w:color="auto" w:fill="auto"/>
          </w:tcPr>
          <w:p w14:paraId="5458E18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137-17-7 [1]</w:t>
            </w:r>
          </w:p>
          <w:p w14:paraId="70D0561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21436-97-5 [2]</w:t>
            </w:r>
          </w:p>
        </w:tc>
        <w:tc>
          <w:tcPr>
            <w:tcW w:w="1418" w:type="dxa"/>
            <w:shd w:val="clear" w:color="auto" w:fill="auto"/>
          </w:tcPr>
          <w:p w14:paraId="0383F26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205-282-0</w:t>
            </w:r>
          </w:p>
        </w:tc>
      </w:tr>
      <w:tr w:rsidR="004D7BEE" w:rsidRPr="00BB126E" w14:paraId="5359CE16" w14:textId="77777777" w:rsidTr="004D7BEE">
        <w:trPr>
          <w:jc w:val="center"/>
        </w:trPr>
        <w:tc>
          <w:tcPr>
            <w:tcW w:w="852" w:type="dxa"/>
            <w:shd w:val="clear" w:color="auto" w:fill="auto"/>
          </w:tcPr>
          <w:p w14:paraId="7B1015C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1159</w:t>
            </w:r>
          </w:p>
        </w:tc>
        <w:tc>
          <w:tcPr>
            <w:tcW w:w="6533" w:type="dxa"/>
            <w:shd w:val="clear" w:color="auto" w:fill="auto"/>
          </w:tcPr>
          <w:p w14:paraId="33209C8F" w14:textId="77777777" w:rsidR="004D7BEE" w:rsidRPr="00BB126E" w:rsidRDefault="004D7BEE" w:rsidP="00BB126E">
            <w:pPr>
              <w:widowControl w:val="0"/>
              <w:autoSpaceDE w:val="0"/>
              <w:autoSpaceDN w:val="0"/>
              <w:spacing w:before="140"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4,4′-Tiyodianilin ve tuzları</w:t>
            </w:r>
          </w:p>
        </w:tc>
        <w:tc>
          <w:tcPr>
            <w:tcW w:w="1570" w:type="dxa"/>
            <w:shd w:val="clear" w:color="auto" w:fill="auto"/>
          </w:tcPr>
          <w:p w14:paraId="0522DA0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139-65-1</w:t>
            </w:r>
          </w:p>
        </w:tc>
        <w:tc>
          <w:tcPr>
            <w:tcW w:w="1418" w:type="dxa"/>
            <w:shd w:val="clear" w:color="auto" w:fill="auto"/>
          </w:tcPr>
          <w:p w14:paraId="25128A8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205-370-9</w:t>
            </w:r>
          </w:p>
        </w:tc>
      </w:tr>
      <w:tr w:rsidR="004D7BEE" w:rsidRPr="00BB126E" w14:paraId="70F92580" w14:textId="77777777" w:rsidTr="004D7BEE">
        <w:trPr>
          <w:jc w:val="center"/>
        </w:trPr>
        <w:tc>
          <w:tcPr>
            <w:tcW w:w="852" w:type="dxa"/>
            <w:shd w:val="clear" w:color="auto" w:fill="auto"/>
          </w:tcPr>
          <w:p w14:paraId="374408C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1160</w:t>
            </w:r>
          </w:p>
        </w:tc>
        <w:tc>
          <w:tcPr>
            <w:tcW w:w="6533" w:type="dxa"/>
            <w:shd w:val="clear" w:color="auto" w:fill="auto"/>
          </w:tcPr>
          <w:p w14:paraId="481235AD" w14:textId="77777777" w:rsidR="004D7BEE" w:rsidRPr="00BB126E" w:rsidRDefault="004D7BEE" w:rsidP="00BB126E">
            <w:pPr>
              <w:widowControl w:val="0"/>
              <w:autoSpaceDE w:val="0"/>
              <w:autoSpaceDN w:val="0"/>
              <w:spacing w:before="140"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4,4′-Oksidianilin (p-Aminofenil eter) ve tuzları</w:t>
            </w:r>
          </w:p>
        </w:tc>
        <w:tc>
          <w:tcPr>
            <w:tcW w:w="1570" w:type="dxa"/>
            <w:shd w:val="clear" w:color="auto" w:fill="auto"/>
          </w:tcPr>
          <w:p w14:paraId="7DA2173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101-80-4</w:t>
            </w:r>
          </w:p>
        </w:tc>
        <w:tc>
          <w:tcPr>
            <w:tcW w:w="1418" w:type="dxa"/>
            <w:shd w:val="clear" w:color="auto" w:fill="auto"/>
          </w:tcPr>
          <w:p w14:paraId="4E60C1D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202-977-0</w:t>
            </w:r>
          </w:p>
        </w:tc>
      </w:tr>
      <w:tr w:rsidR="004D7BEE" w:rsidRPr="00BB126E" w14:paraId="2AB2F493" w14:textId="77777777" w:rsidTr="004D7BEE">
        <w:trPr>
          <w:jc w:val="center"/>
        </w:trPr>
        <w:tc>
          <w:tcPr>
            <w:tcW w:w="852" w:type="dxa"/>
            <w:shd w:val="clear" w:color="auto" w:fill="auto"/>
          </w:tcPr>
          <w:p w14:paraId="21209BE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1161</w:t>
            </w:r>
          </w:p>
        </w:tc>
        <w:tc>
          <w:tcPr>
            <w:tcW w:w="6533" w:type="dxa"/>
            <w:shd w:val="clear" w:color="auto" w:fill="auto"/>
          </w:tcPr>
          <w:p w14:paraId="7B08F4A8" w14:textId="77777777" w:rsidR="004D7BEE" w:rsidRPr="00BB126E" w:rsidRDefault="004D7BEE" w:rsidP="00BB126E">
            <w:pPr>
              <w:widowControl w:val="0"/>
              <w:autoSpaceDE w:val="0"/>
              <w:autoSpaceDN w:val="0"/>
              <w:spacing w:before="140"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N,N,N′,N′-Tetrametil-4,4′-metilendianilin</w:t>
            </w:r>
          </w:p>
        </w:tc>
        <w:tc>
          <w:tcPr>
            <w:tcW w:w="1570" w:type="dxa"/>
            <w:shd w:val="clear" w:color="auto" w:fill="auto"/>
          </w:tcPr>
          <w:p w14:paraId="219EBCC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101-61-1</w:t>
            </w:r>
          </w:p>
        </w:tc>
        <w:tc>
          <w:tcPr>
            <w:tcW w:w="1418" w:type="dxa"/>
            <w:shd w:val="clear" w:color="auto" w:fill="auto"/>
          </w:tcPr>
          <w:p w14:paraId="61BCFFE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202-959-2</w:t>
            </w:r>
          </w:p>
        </w:tc>
      </w:tr>
      <w:tr w:rsidR="004D7BEE" w:rsidRPr="00BB126E" w14:paraId="42FAF3A1" w14:textId="77777777" w:rsidTr="004D7BEE">
        <w:trPr>
          <w:jc w:val="center"/>
        </w:trPr>
        <w:tc>
          <w:tcPr>
            <w:tcW w:w="852" w:type="dxa"/>
            <w:shd w:val="clear" w:color="auto" w:fill="auto"/>
          </w:tcPr>
          <w:p w14:paraId="2E5D7E3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1162</w:t>
            </w:r>
          </w:p>
        </w:tc>
        <w:tc>
          <w:tcPr>
            <w:tcW w:w="6533" w:type="dxa"/>
            <w:shd w:val="clear" w:color="auto" w:fill="auto"/>
          </w:tcPr>
          <w:p w14:paraId="53BF395A" w14:textId="77777777" w:rsidR="004D7BEE" w:rsidRPr="00BB126E" w:rsidRDefault="004D7BEE" w:rsidP="00BB126E">
            <w:pPr>
              <w:widowControl w:val="0"/>
              <w:autoSpaceDE w:val="0"/>
              <w:autoSpaceDN w:val="0"/>
              <w:spacing w:before="140"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6-Metoksi-m-toluidin; (p-kresidin)</w:t>
            </w:r>
          </w:p>
        </w:tc>
        <w:tc>
          <w:tcPr>
            <w:tcW w:w="1570" w:type="dxa"/>
            <w:shd w:val="clear" w:color="auto" w:fill="auto"/>
          </w:tcPr>
          <w:p w14:paraId="6A080ED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120-71-8</w:t>
            </w:r>
          </w:p>
        </w:tc>
        <w:tc>
          <w:tcPr>
            <w:tcW w:w="1418" w:type="dxa"/>
            <w:shd w:val="clear" w:color="auto" w:fill="auto"/>
          </w:tcPr>
          <w:p w14:paraId="522DD2C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204-419-1</w:t>
            </w:r>
          </w:p>
        </w:tc>
      </w:tr>
      <w:tr w:rsidR="004D7BEE" w:rsidRPr="00BB126E" w14:paraId="245A1F44" w14:textId="77777777" w:rsidTr="004D7BEE">
        <w:trPr>
          <w:jc w:val="center"/>
        </w:trPr>
        <w:tc>
          <w:tcPr>
            <w:tcW w:w="852" w:type="dxa"/>
            <w:shd w:val="clear" w:color="auto" w:fill="auto"/>
          </w:tcPr>
          <w:p w14:paraId="3061463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1163</w:t>
            </w:r>
          </w:p>
        </w:tc>
        <w:tc>
          <w:tcPr>
            <w:tcW w:w="6533" w:type="dxa"/>
            <w:shd w:val="clear" w:color="auto" w:fill="auto"/>
          </w:tcPr>
          <w:p w14:paraId="1ECEDCC9" w14:textId="77777777" w:rsidR="004D7BEE" w:rsidRPr="00BB126E" w:rsidRDefault="004D7BEE" w:rsidP="00BB126E">
            <w:pPr>
              <w:widowControl w:val="0"/>
              <w:autoSpaceDE w:val="0"/>
              <w:autoSpaceDN w:val="0"/>
              <w:spacing w:before="140"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3-Etil-2-metil-2-(3-metilbutil)-1,3-oksazolidin</w:t>
            </w:r>
          </w:p>
        </w:tc>
        <w:tc>
          <w:tcPr>
            <w:tcW w:w="1570" w:type="dxa"/>
            <w:shd w:val="clear" w:color="auto" w:fill="auto"/>
          </w:tcPr>
          <w:p w14:paraId="00F8BEB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143860-04-2</w:t>
            </w:r>
          </w:p>
        </w:tc>
        <w:tc>
          <w:tcPr>
            <w:tcW w:w="1418" w:type="dxa"/>
            <w:shd w:val="clear" w:color="auto" w:fill="auto"/>
          </w:tcPr>
          <w:p w14:paraId="61B97F6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421-150-7</w:t>
            </w:r>
          </w:p>
        </w:tc>
      </w:tr>
      <w:tr w:rsidR="004D7BEE" w:rsidRPr="00BB126E" w14:paraId="1EF0BD0D" w14:textId="77777777" w:rsidTr="004D7BEE">
        <w:trPr>
          <w:jc w:val="center"/>
        </w:trPr>
        <w:tc>
          <w:tcPr>
            <w:tcW w:w="852" w:type="dxa"/>
            <w:shd w:val="clear" w:color="auto" w:fill="auto"/>
          </w:tcPr>
          <w:p w14:paraId="306E282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1164</w:t>
            </w:r>
          </w:p>
        </w:tc>
        <w:tc>
          <w:tcPr>
            <w:tcW w:w="6533" w:type="dxa"/>
            <w:shd w:val="clear" w:color="auto" w:fill="auto"/>
          </w:tcPr>
          <w:p w14:paraId="0D073FB4" w14:textId="77777777" w:rsidR="004D7BEE" w:rsidRPr="00BB126E" w:rsidRDefault="004D7BEE" w:rsidP="00BB126E">
            <w:pPr>
              <w:widowControl w:val="0"/>
              <w:autoSpaceDE w:val="0"/>
              <w:autoSpaceDN w:val="0"/>
              <w:spacing w:before="135" w:after="0" w:line="235" w:lineRule="auto"/>
              <w:ind w:left="88" w:right="132"/>
              <w:jc w:val="both"/>
              <w:rPr>
                <w:rFonts w:ascii="Times New Roman" w:eastAsia="Calibri" w:hAnsi="Times New Roman" w:cs="Times New Roman"/>
                <w:sz w:val="18"/>
                <w:szCs w:val="18"/>
              </w:rPr>
            </w:pPr>
            <w:proofErr w:type="gramStart"/>
            <w:r w:rsidRPr="00BB126E">
              <w:rPr>
                <w:rFonts w:ascii="Times New Roman" w:eastAsia="Calibri" w:hAnsi="Times New Roman" w:cs="Times New Roman"/>
                <w:sz w:val="18"/>
                <w:szCs w:val="18"/>
              </w:rPr>
              <w:t>1,3,5-tris(3-aminometilfenil)-1,3,5- (1H,3H,5H)-triazin-2,4,6-trion ve 3,5-bis(3-aminometilfenil)-1-poli[3,5- bis(3-aminometilfenil)-2,4,6-triokso-1,3,5- (1H,3H,5H)-triazin-1-il]-1,3,5-(1H,3H,5H)-triazin- 2,4,6-trion oligomerlerin karışımlarımlarının karışımı</w:t>
            </w:r>
            <w:proofErr w:type="gramEnd"/>
          </w:p>
        </w:tc>
        <w:tc>
          <w:tcPr>
            <w:tcW w:w="1570" w:type="dxa"/>
            <w:shd w:val="clear" w:color="auto" w:fill="auto"/>
          </w:tcPr>
          <w:p w14:paraId="6A23A69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74BA022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421-550-1</w:t>
            </w:r>
          </w:p>
        </w:tc>
      </w:tr>
      <w:tr w:rsidR="004D7BEE" w:rsidRPr="00BB126E" w14:paraId="5CCE2851" w14:textId="77777777" w:rsidTr="004D7BEE">
        <w:trPr>
          <w:jc w:val="center"/>
        </w:trPr>
        <w:tc>
          <w:tcPr>
            <w:tcW w:w="852" w:type="dxa"/>
            <w:shd w:val="clear" w:color="auto" w:fill="auto"/>
          </w:tcPr>
          <w:p w14:paraId="1491686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1165</w:t>
            </w:r>
          </w:p>
        </w:tc>
        <w:tc>
          <w:tcPr>
            <w:tcW w:w="6533" w:type="dxa"/>
            <w:shd w:val="clear" w:color="auto" w:fill="auto"/>
          </w:tcPr>
          <w:p w14:paraId="295DFDBF" w14:textId="77777777" w:rsidR="004D7BEE" w:rsidRPr="00BB126E" w:rsidRDefault="004D7BEE" w:rsidP="00BB126E">
            <w:pPr>
              <w:widowControl w:val="0"/>
              <w:autoSpaceDE w:val="0"/>
              <w:autoSpaceDN w:val="0"/>
              <w:spacing w:before="131"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2-Nitrotoluen</w:t>
            </w:r>
          </w:p>
        </w:tc>
        <w:tc>
          <w:tcPr>
            <w:tcW w:w="1570" w:type="dxa"/>
            <w:shd w:val="clear" w:color="auto" w:fill="auto"/>
          </w:tcPr>
          <w:p w14:paraId="15DC5E2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88-72-2</w:t>
            </w:r>
          </w:p>
        </w:tc>
        <w:tc>
          <w:tcPr>
            <w:tcW w:w="1418" w:type="dxa"/>
            <w:shd w:val="clear" w:color="auto" w:fill="auto"/>
          </w:tcPr>
          <w:p w14:paraId="4215E3B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201-853-3</w:t>
            </w:r>
          </w:p>
        </w:tc>
      </w:tr>
      <w:tr w:rsidR="004D7BEE" w:rsidRPr="00BB126E" w14:paraId="274C1235" w14:textId="77777777" w:rsidTr="004D7BEE">
        <w:trPr>
          <w:jc w:val="center"/>
        </w:trPr>
        <w:tc>
          <w:tcPr>
            <w:tcW w:w="852" w:type="dxa"/>
            <w:shd w:val="clear" w:color="auto" w:fill="auto"/>
          </w:tcPr>
          <w:p w14:paraId="6BED8BC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1166</w:t>
            </w:r>
          </w:p>
        </w:tc>
        <w:tc>
          <w:tcPr>
            <w:tcW w:w="6533" w:type="dxa"/>
            <w:shd w:val="clear" w:color="auto" w:fill="auto"/>
          </w:tcPr>
          <w:p w14:paraId="13186820" w14:textId="77777777" w:rsidR="004D7BEE" w:rsidRPr="00BB126E" w:rsidRDefault="004D7BEE" w:rsidP="00BB126E">
            <w:pPr>
              <w:widowControl w:val="0"/>
              <w:autoSpaceDE w:val="0"/>
              <w:autoSpaceDN w:val="0"/>
              <w:spacing w:before="131"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Tributil fosfat</w:t>
            </w:r>
          </w:p>
        </w:tc>
        <w:tc>
          <w:tcPr>
            <w:tcW w:w="1570" w:type="dxa"/>
            <w:shd w:val="clear" w:color="auto" w:fill="auto"/>
          </w:tcPr>
          <w:p w14:paraId="2A5F5FD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126-73-8</w:t>
            </w:r>
          </w:p>
        </w:tc>
        <w:tc>
          <w:tcPr>
            <w:tcW w:w="1418" w:type="dxa"/>
            <w:shd w:val="clear" w:color="auto" w:fill="auto"/>
          </w:tcPr>
          <w:p w14:paraId="27EC177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204-800-2</w:t>
            </w:r>
          </w:p>
        </w:tc>
      </w:tr>
      <w:tr w:rsidR="004D7BEE" w:rsidRPr="00BB126E" w14:paraId="33E6F12A" w14:textId="77777777" w:rsidTr="004D7BEE">
        <w:trPr>
          <w:jc w:val="center"/>
        </w:trPr>
        <w:tc>
          <w:tcPr>
            <w:tcW w:w="852" w:type="dxa"/>
            <w:shd w:val="clear" w:color="auto" w:fill="auto"/>
          </w:tcPr>
          <w:p w14:paraId="2C63520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1167</w:t>
            </w:r>
          </w:p>
        </w:tc>
        <w:tc>
          <w:tcPr>
            <w:tcW w:w="6533" w:type="dxa"/>
            <w:shd w:val="clear" w:color="auto" w:fill="auto"/>
          </w:tcPr>
          <w:p w14:paraId="794E70B1" w14:textId="77777777" w:rsidR="004D7BEE" w:rsidRPr="00BB126E" w:rsidRDefault="004D7BEE" w:rsidP="00BB126E">
            <w:pPr>
              <w:widowControl w:val="0"/>
              <w:autoSpaceDE w:val="0"/>
              <w:autoSpaceDN w:val="0"/>
              <w:spacing w:before="131"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Naftalen</w:t>
            </w:r>
          </w:p>
        </w:tc>
        <w:tc>
          <w:tcPr>
            <w:tcW w:w="1570" w:type="dxa"/>
            <w:shd w:val="clear" w:color="auto" w:fill="auto"/>
          </w:tcPr>
          <w:p w14:paraId="51461F3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91-20-3</w:t>
            </w:r>
          </w:p>
        </w:tc>
        <w:tc>
          <w:tcPr>
            <w:tcW w:w="1418" w:type="dxa"/>
            <w:shd w:val="clear" w:color="auto" w:fill="auto"/>
          </w:tcPr>
          <w:p w14:paraId="0A27CCC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202-049-5</w:t>
            </w:r>
          </w:p>
        </w:tc>
      </w:tr>
      <w:tr w:rsidR="004D7BEE" w:rsidRPr="00BB126E" w14:paraId="796DE7E6" w14:textId="77777777" w:rsidTr="004D7BEE">
        <w:trPr>
          <w:jc w:val="center"/>
        </w:trPr>
        <w:tc>
          <w:tcPr>
            <w:tcW w:w="852" w:type="dxa"/>
            <w:shd w:val="clear" w:color="auto" w:fill="auto"/>
          </w:tcPr>
          <w:p w14:paraId="3DBEA50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1168</w:t>
            </w:r>
          </w:p>
        </w:tc>
        <w:tc>
          <w:tcPr>
            <w:tcW w:w="6533" w:type="dxa"/>
            <w:shd w:val="clear" w:color="auto" w:fill="auto"/>
          </w:tcPr>
          <w:p w14:paraId="55CF1141" w14:textId="77777777" w:rsidR="004D7BEE" w:rsidRPr="00BB126E" w:rsidRDefault="004D7BEE" w:rsidP="00BB126E">
            <w:pPr>
              <w:widowControl w:val="0"/>
              <w:autoSpaceDE w:val="0"/>
              <w:autoSpaceDN w:val="0"/>
              <w:spacing w:before="131"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Nonilfenol [1]</w:t>
            </w:r>
          </w:p>
          <w:p w14:paraId="03D5DE88" w14:textId="77777777" w:rsidR="004D7BEE" w:rsidRPr="00BB126E" w:rsidRDefault="004D7BEE" w:rsidP="00BB126E">
            <w:pPr>
              <w:widowControl w:val="0"/>
              <w:autoSpaceDE w:val="0"/>
              <w:autoSpaceDN w:val="0"/>
              <w:spacing w:after="0" w:line="240" w:lineRule="auto"/>
              <w:jc w:val="both"/>
              <w:rPr>
                <w:rFonts w:ascii="Times New Roman" w:eastAsia="Calibri" w:hAnsi="Times New Roman" w:cs="Times New Roman"/>
                <w:sz w:val="18"/>
                <w:szCs w:val="18"/>
              </w:rPr>
            </w:pPr>
          </w:p>
          <w:p w14:paraId="3EC6BACF" w14:textId="77777777" w:rsidR="004D7BEE" w:rsidRPr="00BB126E" w:rsidRDefault="004D7BEE" w:rsidP="00BB126E">
            <w:pPr>
              <w:widowControl w:val="0"/>
              <w:autoSpaceDE w:val="0"/>
              <w:autoSpaceDN w:val="0"/>
              <w:spacing w:before="1" w:after="0" w:line="240" w:lineRule="auto"/>
              <w:jc w:val="both"/>
              <w:rPr>
                <w:rFonts w:ascii="Times New Roman" w:eastAsia="Calibri" w:hAnsi="Times New Roman" w:cs="Times New Roman"/>
                <w:sz w:val="18"/>
                <w:szCs w:val="18"/>
              </w:rPr>
            </w:pPr>
          </w:p>
          <w:p w14:paraId="68F961E7" w14:textId="77777777" w:rsidR="004D7BEE" w:rsidRPr="00BB126E" w:rsidRDefault="004D7BEE" w:rsidP="00BB126E">
            <w:pPr>
              <w:widowControl w:val="0"/>
              <w:autoSpaceDE w:val="0"/>
              <w:autoSpaceDN w:val="0"/>
              <w:spacing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4-Nonilfenol, dallı yapıda [2]</w:t>
            </w:r>
          </w:p>
        </w:tc>
        <w:tc>
          <w:tcPr>
            <w:tcW w:w="1570" w:type="dxa"/>
            <w:shd w:val="clear" w:color="auto" w:fill="auto"/>
          </w:tcPr>
          <w:p w14:paraId="422DB86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25154-52-3 [1]</w:t>
            </w:r>
          </w:p>
          <w:p w14:paraId="6F0921C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84852-15-3 [2]</w:t>
            </w:r>
          </w:p>
        </w:tc>
        <w:tc>
          <w:tcPr>
            <w:tcW w:w="1418" w:type="dxa"/>
            <w:shd w:val="clear" w:color="auto" w:fill="auto"/>
          </w:tcPr>
          <w:p w14:paraId="4C62F7D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246-672-0</w:t>
            </w:r>
          </w:p>
          <w:p w14:paraId="0BCAAD7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284-325-5</w:t>
            </w:r>
          </w:p>
        </w:tc>
      </w:tr>
      <w:tr w:rsidR="004D7BEE" w:rsidRPr="00BB126E" w14:paraId="0020BB37" w14:textId="77777777" w:rsidTr="004D7BEE">
        <w:trPr>
          <w:jc w:val="center"/>
        </w:trPr>
        <w:tc>
          <w:tcPr>
            <w:tcW w:w="852" w:type="dxa"/>
            <w:shd w:val="clear" w:color="auto" w:fill="auto"/>
          </w:tcPr>
          <w:p w14:paraId="086666C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1169</w:t>
            </w:r>
          </w:p>
        </w:tc>
        <w:tc>
          <w:tcPr>
            <w:tcW w:w="6533" w:type="dxa"/>
            <w:shd w:val="clear" w:color="auto" w:fill="auto"/>
          </w:tcPr>
          <w:p w14:paraId="5B82B73D" w14:textId="77777777" w:rsidR="004D7BEE" w:rsidRPr="00BB126E" w:rsidRDefault="004D7BEE" w:rsidP="00BB126E">
            <w:pPr>
              <w:widowControl w:val="0"/>
              <w:autoSpaceDE w:val="0"/>
              <w:autoSpaceDN w:val="0"/>
              <w:spacing w:before="131"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1,1,2-Trikloroetan</w:t>
            </w:r>
          </w:p>
        </w:tc>
        <w:tc>
          <w:tcPr>
            <w:tcW w:w="1570" w:type="dxa"/>
            <w:shd w:val="clear" w:color="auto" w:fill="auto"/>
          </w:tcPr>
          <w:p w14:paraId="40BC872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79-00-5</w:t>
            </w:r>
          </w:p>
        </w:tc>
        <w:tc>
          <w:tcPr>
            <w:tcW w:w="1418" w:type="dxa"/>
            <w:shd w:val="clear" w:color="auto" w:fill="auto"/>
          </w:tcPr>
          <w:p w14:paraId="1B9A0E3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201-166-9</w:t>
            </w:r>
          </w:p>
        </w:tc>
      </w:tr>
      <w:tr w:rsidR="004D7BEE" w:rsidRPr="00BB126E" w14:paraId="60E2D665" w14:textId="77777777" w:rsidTr="004D7BEE">
        <w:trPr>
          <w:jc w:val="center"/>
        </w:trPr>
        <w:tc>
          <w:tcPr>
            <w:tcW w:w="852" w:type="dxa"/>
            <w:shd w:val="clear" w:color="auto" w:fill="auto"/>
          </w:tcPr>
          <w:p w14:paraId="02BACEE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1172</w:t>
            </w:r>
          </w:p>
        </w:tc>
        <w:tc>
          <w:tcPr>
            <w:tcW w:w="6533" w:type="dxa"/>
            <w:shd w:val="clear" w:color="auto" w:fill="auto"/>
          </w:tcPr>
          <w:p w14:paraId="53A11870" w14:textId="77777777" w:rsidR="004D7BEE" w:rsidRPr="00BB126E" w:rsidRDefault="004D7BEE" w:rsidP="00BB126E">
            <w:pPr>
              <w:widowControl w:val="0"/>
              <w:autoSpaceDE w:val="0"/>
              <w:autoSpaceDN w:val="0"/>
              <w:spacing w:before="131"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Allil klorür; (3-Kloropropen)</w:t>
            </w:r>
          </w:p>
        </w:tc>
        <w:tc>
          <w:tcPr>
            <w:tcW w:w="1570" w:type="dxa"/>
            <w:shd w:val="clear" w:color="auto" w:fill="auto"/>
          </w:tcPr>
          <w:p w14:paraId="66336DB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107-05-1</w:t>
            </w:r>
          </w:p>
        </w:tc>
        <w:tc>
          <w:tcPr>
            <w:tcW w:w="1418" w:type="dxa"/>
            <w:shd w:val="clear" w:color="auto" w:fill="auto"/>
          </w:tcPr>
          <w:p w14:paraId="5E042A9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203-457-6</w:t>
            </w:r>
          </w:p>
        </w:tc>
      </w:tr>
      <w:tr w:rsidR="004D7BEE" w:rsidRPr="00BB126E" w14:paraId="05D702B5" w14:textId="77777777" w:rsidTr="004D7BEE">
        <w:trPr>
          <w:jc w:val="center"/>
        </w:trPr>
        <w:tc>
          <w:tcPr>
            <w:tcW w:w="852" w:type="dxa"/>
            <w:shd w:val="clear" w:color="auto" w:fill="auto"/>
          </w:tcPr>
          <w:p w14:paraId="7947BDF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1173</w:t>
            </w:r>
          </w:p>
        </w:tc>
        <w:tc>
          <w:tcPr>
            <w:tcW w:w="6533" w:type="dxa"/>
            <w:shd w:val="clear" w:color="auto" w:fill="auto"/>
          </w:tcPr>
          <w:p w14:paraId="504FFF21" w14:textId="77777777" w:rsidR="004D7BEE" w:rsidRPr="00BB126E" w:rsidRDefault="004D7BEE" w:rsidP="00BB126E">
            <w:pPr>
              <w:widowControl w:val="0"/>
              <w:autoSpaceDE w:val="0"/>
              <w:autoSpaceDN w:val="0"/>
              <w:spacing w:before="131"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1,4-Diklorobenzen; (p-Diklorobenzen)</w:t>
            </w:r>
          </w:p>
        </w:tc>
        <w:tc>
          <w:tcPr>
            <w:tcW w:w="1570" w:type="dxa"/>
            <w:shd w:val="clear" w:color="auto" w:fill="auto"/>
          </w:tcPr>
          <w:p w14:paraId="27FB70A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106-46-7</w:t>
            </w:r>
          </w:p>
        </w:tc>
        <w:tc>
          <w:tcPr>
            <w:tcW w:w="1418" w:type="dxa"/>
            <w:shd w:val="clear" w:color="auto" w:fill="auto"/>
          </w:tcPr>
          <w:p w14:paraId="741C899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203-400-5</w:t>
            </w:r>
          </w:p>
        </w:tc>
      </w:tr>
      <w:tr w:rsidR="004D7BEE" w:rsidRPr="00BB126E" w14:paraId="26DCBE52" w14:textId="77777777" w:rsidTr="004D7BEE">
        <w:trPr>
          <w:jc w:val="center"/>
        </w:trPr>
        <w:tc>
          <w:tcPr>
            <w:tcW w:w="852" w:type="dxa"/>
            <w:shd w:val="clear" w:color="auto" w:fill="auto"/>
          </w:tcPr>
          <w:p w14:paraId="248F8AA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1174</w:t>
            </w:r>
          </w:p>
        </w:tc>
        <w:tc>
          <w:tcPr>
            <w:tcW w:w="6533" w:type="dxa"/>
            <w:shd w:val="clear" w:color="auto" w:fill="auto"/>
          </w:tcPr>
          <w:p w14:paraId="31C82681" w14:textId="77777777" w:rsidR="004D7BEE" w:rsidRPr="00BB126E" w:rsidRDefault="004D7BEE" w:rsidP="00BB126E">
            <w:pPr>
              <w:widowControl w:val="0"/>
              <w:autoSpaceDE w:val="0"/>
              <w:autoSpaceDN w:val="0"/>
              <w:spacing w:before="131"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Bis(2-Kloroetil) eter</w:t>
            </w:r>
          </w:p>
        </w:tc>
        <w:tc>
          <w:tcPr>
            <w:tcW w:w="1570" w:type="dxa"/>
            <w:shd w:val="clear" w:color="auto" w:fill="auto"/>
          </w:tcPr>
          <w:p w14:paraId="6679EEE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111-44-4</w:t>
            </w:r>
          </w:p>
        </w:tc>
        <w:tc>
          <w:tcPr>
            <w:tcW w:w="1418" w:type="dxa"/>
            <w:shd w:val="clear" w:color="auto" w:fill="auto"/>
          </w:tcPr>
          <w:p w14:paraId="6ECF6ED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203-870-1</w:t>
            </w:r>
          </w:p>
        </w:tc>
      </w:tr>
      <w:tr w:rsidR="004D7BEE" w:rsidRPr="00BB126E" w14:paraId="284CE190" w14:textId="77777777" w:rsidTr="004D7BEE">
        <w:trPr>
          <w:jc w:val="center"/>
        </w:trPr>
        <w:tc>
          <w:tcPr>
            <w:tcW w:w="852" w:type="dxa"/>
            <w:shd w:val="clear" w:color="auto" w:fill="auto"/>
          </w:tcPr>
          <w:p w14:paraId="7D7E25E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1175</w:t>
            </w:r>
          </w:p>
        </w:tc>
        <w:tc>
          <w:tcPr>
            <w:tcW w:w="6533" w:type="dxa"/>
            <w:shd w:val="clear" w:color="auto" w:fill="auto"/>
          </w:tcPr>
          <w:p w14:paraId="6B801DA0" w14:textId="77777777" w:rsidR="004D7BEE" w:rsidRPr="00BB126E" w:rsidRDefault="004D7BEE" w:rsidP="00BB126E">
            <w:pPr>
              <w:widowControl w:val="0"/>
              <w:autoSpaceDE w:val="0"/>
              <w:autoSpaceDN w:val="0"/>
              <w:spacing w:before="131"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Fenol</w:t>
            </w:r>
          </w:p>
        </w:tc>
        <w:tc>
          <w:tcPr>
            <w:tcW w:w="1570" w:type="dxa"/>
            <w:shd w:val="clear" w:color="auto" w:fill="auto"/>
          </w:tcPr>
          <w:p w14:paraId="2CFD6AC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108-95-2</w:t>
            </w:r>
          </w:p>
        </w:tc>
        <w:tc>
          <w:tcPr>
            <w:tcW w:w="1418" w:type="dxa"/>
            <w:shd w:val="clear" w:color="auto" w:fill="auto"/>
          </w:tcPr>
          <w:p w14:paraId="10F529A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203-632-7</w:t>
            </w:r>
          </w:p>
        </w:tc>
      </w:tr>
      <w:tr w:rsidR="004D7BEE" w:rsidRPr="00BB126E" w14:paraId="334210AD" w14:textId="77777777" w:rsidTr="004D7BEE">
        <w:trPr>
          <w:jc w:val="center"/>
        </w:trPr>
        <w:tc>
          <w:tcPr>
            <w:tcW w:w="852" w:type="dxa"/>
            <w:shd w:val="clear" w:color="auto" w:fill="auto"/>
          </w:tcPr>
          <w:p w14:paraId="287613A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1176</w:t>
            </w:r>
          </w:p>
        </w:tc>
        <w:tc>
          <w:tcPr>
            <w:tcW w:w="6533" w:type="dxa"/>
            <w:shd w:val="clear" w:color="auto" w:fill="auto"/>
          </w:tcPr>
          <w:p w14:paraId="54DBB172" w14:textId="77777777" w:rsidR="004D7BEE" w:rsidRPr="00BB126E" w:rsidRDefault="004D7BEE" w:rsidP="00BB126E">
            <w:pPr>
              <w:widowControl w:val="0"/>
              <w:autoSpaceDE w:val="0"/>
              <w:autoSpaceDN w:val="0"/>
              <w:spacing w:before="131"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Bisfenol A (4,4′-İzopropilidendifenol)</w:t>
            </w:r>
          </w:p>
        </w:tc>
        <w:tc>
          <w:tcPr>
            <w:tcW w:w="1570" w:type="dxa"/>
            <w:shd w:val="clear" w:color="auto" w:fill="auto"/>
          </w:tcPr>
          <w:p w14:paraId="0B3357D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80-05-7</w:t>
            </w:r>
          </w:p>
        </w:tc>
        <w:tc>
          <w:tcPr>
            <w:tcW w:w="1418" w:type="dxa"/>
            <w:shd w:val="clear" w:color="auto" w:fill="auto"/>
          </w:tcPr>
          <w:p w14:paraId="4BBD2BB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201-245-8</w:t>
            </w:r>
          </w:p>
        </w:tc>
      </w:tr>
      <w:tr w:rsidR="004D7BEE" w:rsidRPr="00BB126E" w14:paraId="04C4C172" w14:textId="77777777" w:rsidTr="004D7BEE">
        <w:trPr>
          <w:jc w:val="center"/>
        </w:trPr>
        <w:tc>
          <w:tcPr>
            <w:tcW w:w="852" w:type="dxa"/>
            <w:shd w:val="clear" w:color="auto" w:fill="auto"/>
          </w:tcPr>
          <w:p w14:paraId="08867B7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1177</w:t>
            </w:r>
          </w:p>
        </w:tc>
        <w:tc>
          <w:tcPr>
            <w:tcW w:w="6533" w:type="dxa"/>
            <w:shd w:val="clear" w:color="auto" w:fill="auto"/>
          </w:tcPr>
          <w:p w14:paraId="2A3C3E8E" w14:textId="77777777" w:rsidR="004D7BEE" w:rsidRPr="00BB126E" w:rsidRDefault="004D7BEE" w:rsidP="00BB126E">
            <w:pPr>
              <w:widowControl w:val="0"/>
              <w:autoSpaceDE w:val="0"/>
              <w:autoSpaceDN w:val="0"/>
              <w:spacing w:before="131"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Trioksimetilen (1,3,5-Trioksan)</w:t>
            </w:r>
          </w:p>
        </w:tc>
        <w:tc>
          <w:tcPr>
            <w:tcW w:w="1570" w:type="dxa"/>
            <w:shd w:val="clear" w:color="auto" w:fill="auto"/>
          </w:tcPr>
          <w:p w14:paraId="6438A6C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110-88-3</w:t>
            </w:r>
          </w:p>
        </w:tc>
        <w:tc>
          <w:tcPr>
            <w:tcW w:w="1418" w:type="dxa"/>
            <w:shd w:val="clear" w:color="auto" w:fill="auto"/>
          </w:tcPr>
          <w:p w14:paraId="6C61F36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203-812-5</w:t>
            </w:r>
          </w:p>
        </w:tc>
      </w:tr>
      <w:tr w:rsidR="004D7BEE" w:rsidRPr="00BB126E" w14:paraId="1633780B" w14:textId="77777777" w:rsidTr="004D7BEE">
        <w:trPr>
          <w:jc w:val="center"/>
        </w:trPr>
        <w:tc>
          <w:tcPr>
            <w:tcW w:w="852" w:type="dxa"/>
            <w:shd w:val="clear" w:color="auto" w:fill="auto"/>
          </w:tcPr>
          <w:p w14:paraId="0B3DD6E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1178</w:t>
            </w:r>
          </w:p>
        </w:tc>
        <w:tc>
          <w:tcPr>
            <w:tcW w:w="6533" w:type="dxa"/>
            <w:shd w:val="clear" w:color="auto" w:fill="auto"/>
          </w:tcPr>
          <w:p w14:paraId="5E6A475D" w14:textId="77777777" w:rsidR="004D7BEE" w:rsidRPr="00BB126E" w:rsidRDefault="004D7BEE" w:rsidP="00BB126E">
            <w:pPr>
              <w:widowControl w:val="0"/>
              <w:autoSpaceDE w:val="0"/>
              <w:autoSpaceDN w:val="0"/>
              <w:spacing w:before="131"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Propargite (İZO)</w:t>
            </w:r>
          </w:p>
        </w:tc>
        <w:tc>
          <w:tcPr>
            <w:tcW w:w="1570" w:type="dxa"/>
            <w:shd w:val="clear" w:color="auto" w:fill="auto"/>
          </w:tcPr>
          <w:p w14:paraId="2E40A6C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2312-35-8</w:t>
            </w:r>
          </w:p>
        </w:tc>
        <w:tc>
          <w:tcPr>
            <w:tcW w:w="1418" w:type="dxa"/>
            <w:shd w:val="clear" w:color="auto" w:fill="auto"/>
          </w:tcPr>
          <w:p w14:paraId="014A308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219-006-1</w:t>
            </w:r>
          </w:p>
        </w:tc>
      </w:tr>
      <w:tr w:rsidR="004D7BEE" w:rsidRPr="00BB126E" w14:paraId="695081FD" w14:textId="77777777" w:rsidTr="004D7BEE">
        <w:trPr>
          <w:jc w:val="center"/>
        </w:trPr>
        <w:tc>
          <w:tcPr>
            <w:tcW w:w="852" w:type="dxa"/>
            <w:shd w:val="clear" w:color="auto" w:fill="auto"/>
          </w:tcPr>
          <w:p w14:paraId="4F90F3C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1179</w:t>
            </w:r>
          </w:p>
        </w:tc>
        <w:tc>
          <w:tcPr>
            <w:tcW w:w="6533" w:type="dxa"/>
            <w:shd w:val="clear" w:color="auto" w:fill="auto"/>
          </w:tcPr>
          <w:p w14:paraId="06E5A820" w14:textId="77777777" w:rsidR="004D7BEE" w:rsidRPr="00BB126E" w:rsidRDefault="004D7BEE" w:rsidP="00BB126E">
            <w:pPr>
              <w:widowControl w:val="0"/>
              <w:autoSpaceDE w:val="0"/>
              <w:autoSpaceDN w:val="0"/>
              <w:spacing w:before="131"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1-Kloro-4-nitrobenzen</w:t>
            </w:r>
          </w:p>
        </w:tc>
        <w:tc>
          <w:tcPr>
            <w:tcW w:w="1570" w:type="dxa"/>
            <w:shd w:val="clear" w:color="auto" w:fill="auto"/>
          </w:tcPr>
          <w:p w14:paraId="336F88A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100-00-5</w:t>
            </w:r>
          </w:p>
        </w:tc>
        <w:tc>
          <w:tcPr>
            <w:tcW w:w="1418" w:type="dxa"/>
            <w:shd w:val="clear" w:color="auto" w:fill="auto"/>
          </w:tcPr>
          <w:p w14:paraId="58DB1F6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202-809-6</w:t>
            </w:r>
          </w:p>
        </w:tc>
      </w:tr>
      <w:tr w:rsidR="004D7BEE" w:rsidRPr="00BB126E" w14:paraId="5C1077EC" w14:textId="77777777" w:rsidTr="004D7BEE">
        <w:trPr>
          <w:jc w:val="center"/>
        </w:trPr>
        <w:tc>
          <w:tcPr>
            <w:tcW w:w="852" w:type="dxa"/>
            <w:shd w:val="clear" w:color="auto" w:fill="auto"/>
          </w:tcPr>
          <w:p w14:paraId="5097C35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1180</w:t>
            </w:r>
          </w:p>
        </w:tc>
        <w:tc>
          <w:tcPr>
            <w:tcW w:w="6533" w:type="dxa"/>
            <w:shd w:val="clear" w:color="auto" w:fill="auto"/>
          </w:tcPr>
          <w:p w14:paraId="692EBBAC" w14:textId="77777777" w:rsidR="004D7BEE" w:rsidRPr="00BB126E" w:rsidRDefault="004D7BEE" w:rsidP="00BB126E">
            <w:pPr>
              <w:widowControl w:val="0"/>
              <w:autoSpaceDE w:val="0"/>
              <w:autoSpaceDN w:val="0"/>
              <w:spacing w:before="131"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Molinate (İZO)</w:t>
            </w:r>
          </w:p>
        </w:tc>
        <w:tc>
          <w:tcPr>
            <w:tcW w:w="1570" w:type="dxa"/>
            <w:shd w:val="clear" w:color="auto" w:fill="auto"/>
          </w:tcPr>
          <w:p w14:paraId="40E29D1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2212-67-1</w:t>
            </w:r>
          </w:p>
        </w:tc>
        <w:tc>
          <w:tcPr>
            <w:tcW w:w="1418" w:type="dxa"/>
            <w:shd w:val="clear" w:color="auto" w:fill="auto"/>
          </w:tcPr>
          <w:p w14:paraId="50B21D0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218-661-0</w:t>
            </w:r>
          </w:p>
        </w:tc>
      </w:tr>
      <w:tr w:rsidR="004D7BEE" w:rsidRPr="00BB126E" w14:paraId="6CCB3FF4" w14:textId="77777777" w:rsidTr="004D7BEE">
        <w:trPr>
          <w:jc w:val="center"/>
        </w:trPr>
        <w:tc>
          <w:tcPr>
            <w:tcW w:w="852" w:type="dxa"/>
            <w:shd w:val="clear" w:color="auto" w:fill="auto"/>
          </w:tcPr>
          <w:p w14:paraId="7ED5858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1181</w:t>
            </w:r>
          </w:p>
        </w:tc>
        <w:tc>
          <w:tcPr>
            <w:tcW w:w="6533" w:type="dxa"/>
            <w:shd w:val="clear" w:color="auto" w:fill="auto"/>
          </w:tcPr>
          <w:p w14:paraId="6070825A" w14:textId="77777777" w:rsidR="004D7BEE" w:rsidRPr="00BB126E" w:rsidRDefault="004D7BEE" w:rsidP="00BB126E">
            <w:pPr>
              <w:widowControl w:val="0"/>
              <w:autoSpaceDE w:val="0"/>
              <w:autoSpaceDN w:val="0"/>
              <w:spacing w:before="131"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Fenpropimorf (İZO)</w:t>
            </w:r>
          </w:p>
        </w:tc>
        <w:tc>
          <w:tcPr>
            <w:tcW w:w="1570" w:type="dxa"/>
            <w:shd w:val="clear" w:color="auto" w:fill="auto"/>
          </w:tcPr>
          <w:p w14:paraId="5745AFB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67564-91-4</w:t>
            </w:r>
          </w:p>
        </w:tc>
        <w:tc>
          <w:tcPr>
            <w:tcW w:w="1418" w:type="dxa"/>
            <w:shd w:val="clear" w:color="auto" w:fill="auto"/>
          </w:tcPr>
          <w:p w14:paraId="277273A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266-719-9</w:t>
            </w:r>
          </w:p>
        </w:tc>
      </w:tr>
      <w:tr w:rsidR="004D7BEE" w:rsidRPr="00BB126E" w14:paraId="29384FBB" w14:textId="77777777" w:rsidTr="004D7BEE">
        <w:trPr>
          <w:jc w:val="center"/>
        </w:trPr>
        <w:tc>
          <w:tcPr>
            <w:tcW w:w="852" w:type="dxa"/>
            <w:shd w:val="clear" w:color="auto" w:fill="auto"/>
          </w:tcPr>
          <w:p w14:paraId="4C616AA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1183</w:t>
            </w:r>
          </w:p>
        </w:tc>
        <w:tc>
          <w:tcPr>
            <w:tcW w:w="6533" w:type="dxa"/>
            <w:shd w:val="clear" w:color="auto" w:fill="auto"/>
          </w:tcPr>
          <w:p w14:paraId="5044670C" w14:textId="77777777" w:rsidR="004D7BEE" w:rsidRPr="00BB126E" w:rsidRDefault="004D7BEE" w:rsidP="00BB126E">
            <w:pPr>
              <w:widowControl w:val="0"/>
              <w:autoSpaceDE w:val="0"/>
              <w:autoSpaceDN w:val="0"/>
              <w:spacing w:before="131"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Metil izosiyanat</w:t>
            </w:r>
          </w:p>
        </w:tc>
        <w:tc>
          <w:tcPr>
            <w:tcW w:w="1570" w:type="dxa"/>
            <w:shd w:val="clear" w:color="auto" w:fill="auto"/>
          </w:tcPr>
          <w:p w14:paraId="6B3218E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624-83-9</w:t>
            </w:r>
          </w:p>
        </w:tc>
        <w:tc>
          <w:tcPr>
            <w:tcW w:w="1418" w:type="dxa"/>
            <w:shd w:val="clear" w:color="auto" w:fill="auto"/>
          </w:tcPr>
          <w:p w14:paraId="7BF2B5E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210-866-3</w:t>
            </w:r>
          </w:p>
        </w:tc>
      </w:tr>
      <w:tr w:rsidR="004D7BEE" w:rsidRPr="00BB126E" w14:paraId="5F3000F1" w14:textId="77777777" w:rsidTr="004D7BEE">
        <w:trPr>
          <w:jc w:val="center"/>
        </w:trPr>
        <w:tc>
          <w:tcPr>
            <w:tcW w:w="852" w:type="dxa"/>
            <w:shd w:val="clear" w:color="auto" w:fill="auto"/>
          </w:tcPr>
          <w:p w14:paraId="70578E6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1184</w:t>
            </w:r>
          </w:p>
        </w:tc>
        <w:tc>
          <w:tcPr>
            <w:tcW w:w="6533" w:type="dxa"/>
            <w:shd w:val="clear" w:color="auto" w:fill="auto"/>
          </w:tcPr>
          <w:p w14:paraId="69FFCF1A" w14:textId="77777777" w:rsidR="004D7BEE" w:rsidRPr="00BB126E" w:rsidRDefault="004D7BEE" w:rsidP="00BB126E">
            <w:pPr>
              <w:widowControl w:val="0"/>
              <w:autoSpaceDE w:val="0"/>
              <w:autoSpaceDN w:val="0"/>
              <w:spacing w:before="133" w:after="0" w:line="237"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N,N-Dimetilanilinyum tetrakis(pentaflorofenil)borat</w:t>
            </w:r>
          </w:p>
        </w:tc>
        <w:tc>
          <w:tcPr>
            <w:tcW w:w="1570" w:type="dxa"/>
            <w:shd w:val="clear" w:color="auto" w:fill="auto"/>
          </w:tcPr>
          <w:p w14:paraId="15B8FAA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118612-00-3</w:t>
            </w:r>
          </w:p>
        </w:tc>
        <w:tc>
          <w:tcPr>
            <w:tcW w:w="1418" w:type="dxa"/>
            <w:shd w:val="clear" w:color="auto" w:fill="auto"/>
          </w:tcPr>
          <w:p w14:paraId="74759DB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422-050-6</w:t>
            </w:r>
          </w:p>
        </w:tc>
      </w:tr>
      <w:tr w:rsidR="004D7BEE" w:rsidRPr="00BB126E" w14:paraId="67DFF305" w14:textId="77777777" w:rsidTr="004D7BEE">
        <w:trPr>
          <w:jc w:val="center"/>
        </w:trPr>
        <w:tc>
          <w:tcPr>
            <w:tcW w:w="852" w:type="dxa"/>
            <w:shd w:val="clear" w:color="auto" w:fill="auto"/>
          </w:tcPr>
          <w:p w14:paraId="4FA115C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1185</w:t>
            </w:r>
          </w:p>
        </w:tc>
        <w:tc>
          <w:tcPr>
            <w:tcW w:w="6533" w:type="dxa"/>
            <w:shd w:val="clear" w:color="auto" w:fill="auto"/>
          </w:tcPr>
          <w:p w14:paraId="71CE947E" w14:textId="77777777" w:rsidR="004D7BEE" w:rsidRPr="00BB126E" w:rsidRDefault="004D7BEE" w:rsidP="00BB126E">
            <w:pPr>
              <w:widowControl w:val="0"/>
              <w:autoSpaceDE w:val="0"/>
              <w:autoSpaceDN w:val="0"/>
              <w:spacing w:before="135" w:after="0" w:line="235" w:lineRule="auto"/>
              <w:ind w:left="88" w:right="75"/>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O,O′-(Etenilmetilsililen) di[(4-metilpentan-2-on) oksim]</w:t>
            </w:r>
          </w:p>
        </w:tc>
        <w:tc>
          <w:tcPr>
            <w:tcW w:w="1570" w:type="dxa"/>
            <w:shd w:val="clear" w:color="auto" w:fill="auto"/>
          </w:tcPr>
          <w:p w14:paraId="1D238E0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780B62F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421-870-1</w:t>
            </w:r>
          </w:p>
        </w:tc>
      </w:tr>
      <w:tr w:rsidR="004D7BEE" w:rsidRPr="00BB126E" w14:paraId="37280A15" w14:textId="77777777" w:rsidTr="004D7BEE">
        <w:trPr>
          <w:jc w:val="center"/>
        </w:trPr>
        <w:tc>
          <w:tcPr>
            <w:tcW w:w="852" w:type="dxa"/>
            <w:shd w:val="clear" w:color="auto" w:fill="auto"/>
          </w:tcPr>
          <w:p w14:paraId="157AF2A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1186</w:t>
            </w:r>
          </w:p>
        </w:tc>
        <w:tc>
          <w:tcPr>
            <w:tcW w:w="6533" w:type="dxa"/>
            <w:shd w:val="clear" w:color="auto" w:fill="auto"/>
          </w:tcPr>
          <w:p w14:paraId="28BB3FAB" w14:textId="77777777" w:rsidR="004D7BEE" w:rsidRPr="00BB126E" w:rsidRDefault="004D7BEE" w:rsidP="00BB126E">
            <w:pPr>
              <w:widowControl w:val="0"/>
              <w:autoSpaceDE w:val="0"/>
              <w:autoSpaceDN w:val="0"/>
              <w:spacing w:before="154" w:after="0" w:line="235" w:lineRule="auto"/>
              <w:ind w:left="88" w:right="306"/>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4-(7-hidroksi-2,4,4-trimetil-2-kromanil)rezorsinol-4-il-tris(6-diazo-5,6-dihidro-5- oksonaftalen-1-sülfonat) ve 4-(7-hidroksi-2,4,4- trimetil-2-kromanil)rezorsinol-bis(6-diazo-5,6- dihidro-5-oksonaftalen-1-sülfonat)’ın </w:t>
            </w:r>
            <w:r w:rsidRPr="00BB126E">
              <w:rPr>
                <w:rFonts w:ascii="Times New Roman" w:hAnsi="Times New Roman" w:cs="Times New Roman"/>
                <w:sz w:val="18"/>
                <w:szCs w:val="18"/>
              </w:rPr>
              <w:t>2:1 oranında karışımı</w:t>
            </w:r>
            <w:r w:rsidRPr="00BB126E">
              <w:rPr>
                <w:rFonts w:ascii="Times New Roman" w:hAnsi="Times New Roman" w:cs="Times New Roman"/>
              </w:rPr>
              <w:t xml:space="preserve"> </w:t>
            </w:r>
          </w:p>
        </w:tc>
        <w:tc>
          <w:tcPr>
            <w:tcW w:w="1570" w:type="dxa"/>
            <w:shd w:val="clear" w:color="auto" w:fill="auto"/>
          </w:tcPr>
          <w:p w14:paraId="32863E8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140698-96-0</w:t>
            </w:r>
          </w:p>
          <w:p w14:paraId="631A0F8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79D3386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414-770-4</w:t>
            </w:r>
          </w:p>
        </w:tc>
      </w:tr>
      <w:tr w:rsidR="004D7BEE" w:rsidRPr="00BB126E" w14:paraId="186E07F5" w14:textId="77777777" w:rsidTr="004D7BEE">
        <w:trPr>
          <w:jc w:val="center"/>
        </w:trPr>
        <w:tc>
          <w:tcPr>
            <w:tcW w:w="852" w:type="dxa"/>
            <w:shd w:val="clear" w:color="auto" w:fill="auto"/>
          </w:tcPr>
          <w:p w14:paraId="16179DE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1187</w:t>
            </w:r>
          </w:p>
        </w:tc>
        <w:tc>
          <w:tcPr>
            <w:tcW w:w="6533" w:type="dxa"/>
            <w:shd w:val="clear" w:color="auto" w:fill="auto"/>
          </w:tcPr>
          <w:p w14:paraId="2310507A" w14:textId="266F33DC" w:rsidR="004D7BEE" w:rsidRPr="00BB126E" w:rsidRDefault="004D7BEE" w:rsidP="00BB126E">
            <w:pPr>
              <w:widowControl w:val="0"/>
              <w:autoSpaceDE w:val="0"/>
              <w:autoSpaceDN w:val="0"/>
              <w:spacing w:before="156" w:after="0" w:line="235" w:lineRule="auto"/>
              <w:ind w:left="88" w:right="53"/>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4,4′-metilenbis[2- (4-hidroksibenzil)-3,6-dimetilfenol] ve 6-diazo-5,6- dihidro-5-okso-naftalensülfonat (1:2)</w:t>
            </w:r>
            <w:r w:rsidR="00422519" w:rsidRPr="00BB126E">
              <w:rPr>
                <w:rFonts w:ascii="Times New Roman" w:eastAsia="Calibri" w:hAnsi="Times New Roman" w:cs="Times New Roman"/>
                <w:sz w:val="18"/>
                <w:szCs w:val="18"/>
              </w:rPr>
              <w:t xml:space="preserve"> reaksiyon </w:t>
            </w:r>
            <w:proofErr w:type="gramStart"/>
            <w:r w:rsidR="00422519" w:rsidRPr="00BB126E">
              <w:rPr>
                <w:rFonts w:ascii="Times New Roman" w:eastAsia="Calibri" w:hAnsi="Times New Roman" w:cs="Times New Roman"/>
                <w:sz w:val="18"/>
                <w:szCs w:val="18"/>
              </w:rPr>
              <w:t>ürünü</w:t>
            </w:r>
            <w:r w:rsidRPr="00BB126E">
              <w:rPr>
                <w:rFonts w:ascii="Times New Roman" w:eastAsia="Calibri" w:hAnsi="Times New Roman" w:cs="Times New Roman"/>
                <w:sz w:val="18"/>
                <w:szCs w:val="18"/>
              </w:rPr>
              <w:t xml:space="preserve">  </w:t>
            </w:r>
            <w:r w:rsidR="00422519" w:rsidRPr="00BB126E">
              <w:rPr>
                <w:rFonts w:ascii="Times New Roman" w:eastAsia="Calibri" w:hAnsi="Times New Roman" w:cs="Times New Roman"/>
                <w:sz w:val="18"/>
                <w:szCs w:val="18"/>
              </w:rPr>
              <w:t>ile</w:t>
            </w:r>
            <w:proofErr w:type="gramEnd"/>
            <w:r w:rsidR="00422519" w:rsidRPr="00BB126E">
              <w:rPr>
                <w:rFonts w:ascii="Times New Roman" w:eastAsia="Calibri" w:hAnsi="Times New Roman" w:cs="Times New Roman"/>
                <w:sz w:val="18"/>
                <w:szCs w:val="18"/>
              </w:rPr>
              <w:t xml:space="preserve"> </w:t>
            </w:r>
            <w:r w:rsidRPr="00BB126E">
              <w:rPr>
                <w:rFonts w:ascii="Times New Roman" w:eastAsia="Calibri" w:hAnsi="Times New Roman" w:cs="Times New Roman"/>
                <w:sz w:val="18"/>
                <w:szCs w:val="18"/>
              </w:rPr>
              <w:t>4,4′-metilenbis[2-(4-hidroksibenzil)-3,6- dimetilfenol] ve 6-diazo-5,6-dihidro-5-oksonaftalensülfonat (1:3)</w:t>
            </w:r>
            <w:r w:rsidRPr="00BB126E">
              <w:rPr>
                <w:rFonts w:ascii="Times New Roman" w:eastAsia="Calibri" w:hAnsi="Times New Roman" w:cs="Times New Roman"/>
                <w:strike/>
                <w:sz w:val="18"/>
                <w:szCs w:val="18"/>
              </w:rPr>
              <w:t>’</w:t>
            </w:r>
            <w:r w:rsidRPr="00BB126E">
              <w:rPr>
                <w:rFonts w:ascii="Times New Roman" w:eastAsia="Calibri" w:hAnsi="Times New Roman" w:cs="Times New Roman"/>
                <w:sz w:val="18"/>
                <w:szCs w:val="18"/>
              </w:rPr>
              <w:t xml:space="preserve"> </w:t>
            </w:r>
            <w:r w:rsidR="00050898" w:rsidRPr="00BB126E">
              <w:rPr>
                <w:rFonts w:ascii="Times New Roman" w:eastAsia="Calibri" w:hAnsi="Times New Roman" w:cs="Times New Roman"/>
                <w:sz w:val="18"/>
                <w:szCs w:val="18"/>
              </w:rPr>
              <w:t xml:space="preserve">reaksiyon ürününün </w:t>
            </w:r>
            <w:r w:rsidRPr="00BB126E">
              <w:rPr>
                <w:rFonts w:ascii="Times New Roman" w:eastAsia="Calibri" w:hAnsi="Times New Roman" w:cs="Times New Roman"/>
                <w:sz w:val="18"/>
                <w:szCs w:val="18"/>
              </w:rPr>
              <w:t>karışımı.</w:t>
            </w:r>
          </w:p>
        </w:tc>
        <w:tc>
          <w:tcPr>
            <w:tcW w:w="1570" w:type="dxa"/>
            <w:shd w:val="clear" w:color="auto" w:fill="auto"/>
          </w:tcPr>
          <w:p w14:paraId="43EC115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418" w:type="dxa"/>
            <w:shd w:val="clear" w:color="auto" w:fill="auto"/>
          </w:tcPr>
          <w:p w14:paraId="5262193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417-980-4</w:t>
            </w:r>
          </w:p>
        </w:tc>
      </w:tr>
      <w:tr w:rsidR="004D7BEE" w:rsidRPr="00BB126E" w14:paraId="719E7FF6" w14:textId="77777777" w:rsidTr="004D7BEE">
        <w:trPr>
          <w:jc w:val="center"/>
        </w:trPr>
        <w:tc>
          <w:tcPr>
            <w:tcW w:w="852" w:type="dxa"/>
            <w:shd w:val="clear" w:color="auto" w:fill="auto"/>
          </w:tcPr>
          <w:p w14:paraId="5034059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1188</w:t>
            </w:r>
          </w:p>
        </w:tc>
        <w:tc>
          <w:tcPr>
            <w:tcW w:w="6533" w:type="dxa"/>
            <w:shd w:val="clear" w:color="auto" w:fill="auto"/>
          </w:tcPr>
          <w:p w14:paraId="76C7458C" w14:textId="77777777" w:rsidR="004D7BEE" w:rsidRPr="00BB126E" w:rsidRDefault="004D7BEE" w:rsidP="00BB126E">
            <w:pPr>
              <w:widowControl w:val="0"/>
              <w:autoSpaceDE w:val="0"/>
              <w:autoSpaceDN w:val="0"/>
              <w:spacing w:after="0" w:line="648" w:lineRule="auto"/>
              <w:ind w:left="88" w:right="1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Malachite green hidroklorür [1] </w:t>
            </w:r>
          </w:p>
          <w:p w14:paraId="55C407F1" w14:textId="77777777" w:rsidR="004D7BEE" w:rsidRPr="00BB126E" w:rsidRDefault="004D7BEE" w:rsidP="00BB126E">
            <w:pPr>
              <w:widowControl w:val="0"/>
              <w:autoSpaceDE w:val="0"/>
              <w:autoSpaceDN w:val="0"/>
              <w:spacing w:after="0" w:line="648" w:lineRule="auto"/>
              <w:ind w:left="88" w:right="1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Malachite green oksalat [2]</w:t>
            </w:r>
          </w:p>
        </w:tc>
        <w:tc>
          <w:tcPr>
            <w:tcW w:w="1570" w:type="dxa"/>
            <w:shd w:val="clear" w:color="auto" w:fill="auto"/>
          </w:tcPr>
          <w:p w14:paraId="5C717A9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569-64-2 [1]</w:t>
            </w:r>
          </w:p>
          <w:p w14:paraId="0879157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18015-76-4 [2]</w:t>
            </w:r>
          </w:p>
        </w:tc>
        <w:tc>
          <w:tcPr>
            <w:tcW w:w="1418" w:type="dxa"/>
            <w:shd w:val="clear" w:color="auto" w:fill="auto"/>
          </w:tcPr>
          <w:p w14:paraId="2838BCC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209-322-8</w:t>
            </w:r>
          </w:p>
          <w:p w14:paraId="23AE527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241-922-5</w:t>
            </w:r>
          </w:p>
        </w:tc>
      </w:tr>
      <w:tr w:rsidR="004D7BEE" w:rsidRPr="00BB126E" w14:paraId="558FEE77" w14:textId="77777777" w:rsidTr="004D7BEE">
        <w:trPr>
          <w:jc w:val="center"/>
        </w:trPr>
        <w:tc>
          <w:tcPr>
            <w:tcW w:w="852" w:type="dxa"/>
            <w:shd w:val="clear" w:color="auto" w:fill="auto"/>
          </w:tcPr>
          <w:p w14:paraId="689FED5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1189</w:t>
            </w:r>
          </w:p>
        </w:tc>
        <w:tc>
          <w:tcPr>
            <w:tcW w:w="6533" w:type="dxa"/>
            <w:shd w:val="clear" w:color="auto" w:fill="auto"/>
          </w:tcPr>
          <w:p w14:paraId="5A5FF419" w14:textId="77777777" w:rsidR="004D7BEE" w:rsidRPr="00BB126E" w:rsidRDefault="004D7BEE" w:rsidP="00BB126E">
            <w:pPr>
              <w:widowControl w:val="0"/>
              <w:autoSpaceDE w:val="0"/>
              <w:autoSpaceDN w:val="0"/>
              <w:spacing w:before="153" w:after="0" w:line="237" w:lineRule="auto"/>
              <w:ind w:left="88" w:right="449"/>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1-(4-Klorofenil)-4,4-dimetil-3-(1,2,4-triazol-1- ilmetil)pentan-3-ol</w:t>
            </w:r>
          </w:p>
        </w:tc>
        <w:tc>
          <w:tcPr>
            <w:tcW w:w="1570" w:type="dxa"/>
            <w:shd w:val="clear" w:color="auto" w:fill="auto"/>
          </w:tcPr>
          <w:p w14:paraId="2E243B59"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107534-96-3</w:t>
            </w:r>
          </w:p>
        </w:tc>
        <w:tc>
          <w:tcPr>
            <w:tcW w:w="1418" w:type="dxa"/>
            <w:shd w:val="clear" w:color="auto" w:fill="auto"/>
          </w:tcPr>
          <w:p w14:paraId="3F059E1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403-640-2</w:t>
            </w:r>
          </w:p>
        </w:tc>
      </w:tr>
      <w:tr w:rsidR="004D7BEE" w:rsidRPr="00BB126E" w14:paraId="6B6CD161" w14:textId="77777777" w:rsidTr="004D7BEE">
        <w:trPr>
          <w:jc w:val="center"/>
        </w:trPr>
        <w:tc>
          <w:tcPr>
            <w:tcW w:w="852" w:type="dxa"/>
            <w:shd w:val="clear" w:color="auto" w:fill="auto"/>
          </w:tcPr>
          <w:p w14:paraId="0DBC37F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1190</w:t>
            </w:r>
          </w:p>
        </w:tc>
        <w:tc>
          <w:tcPr>
            <w:tcW w:w="6533" w:type="dxa"/>
            <w:shd w:val="clear" w:color="auto" w:fill="auto"/>
          </w:tcPr>
          <w:p w14:paraId="08BB54A0" w14:textId="77777777" w:rsidR="004D7BEE" w:rsidRPr="00BB126E" w:rsidRDefault="004D7BEE" w:rsidP="00BB126E">
            <w:pPr>
              <w:widowControl w:val="0"/>
              <w:autoSpaceDE w:val="0"/>
              <w:autoSpaceDN w:val="0"/>
              <w:spacing w:before="155" w:after="0" w:line="235" w:lineRule="auto"/>
              <w:ind w:left="88" w:right="53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5-(3-Butiril-2,4,6-trimetilfenil)-2-[1-(etoksi­ imino)propil]-3-hidroksisikloheks-2-en-1-on</w:t>
            </w:r>
          </w:p>
        </w:tc>
        <w:tc>
          <w:tcPr>
            <w:tcW w:w="1570" w:type="dxa"/>
            <w:shd w:val="clear" w:color="auto" w:fill="auto"/>
          </w:tcPr>
          <w:p w14:paraId="15AA2E75"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138164-12-2</w:t>
            </w:r>
          </w:p>
        </w:tc>
        <w:tc>
          <w:tcPr>
            <w:tcW w:w="1418" w:type="dxa"/>
            <w:shd w:val="clear" w:color="auto" w:fill="auto"/>
          </w:tcPr>
          <w:p w14:paraId="3CC4F80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414-790-3</w:t>
            </w:r>
          </w:p>
        </w:tc>
      </w:tr>
      <w:tr w:rsidR="004D7BEE" w:rsidRPr="00BB126E" w14:paraId="533B06AC" w14:textId="77777777" w:rsidTr="004D7BEE">
        <w:trPr>
          <w:jc w:val="center"/>
        </w:trPr>
        <w:tc>
          <w:tcPr>
            <w:tcW w:w="852" w:type="dxa"/>
            <w:shd w:val="clear" w:color="auto" w:fill="auto"/>
          </w:tcPr>
          <w:p w14:paraId="48A95B1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1191</w:t>
            </w:r>
          </w:p>
        </w:tc>
        <w:tc>
          <w:tcPr>
            <w:tcW w:w="6533" w:type="dxa"/>
            <w:shd w:val="clear" w:color="auto" w:fill="auto"/>
          </w:tcPr>
          <w:p w14:paraId="24186E14" w14:textId="77777777" w:rsidR="004D7BEE" w:rsidRPr="00BB126E" w:rsidRDefault="004D7BEE" w:rsidP="00BB126E">
            <w:pPr>
              <w:widowControl w:val="0"/>
              <w:autoSpaceDE w:val="0"/>
              <w:autoSpaceDN w:val="0"/>
              <w:spacing w:before="151"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Trans-4-Fenil-L-prolin</w:t>
            </w:r>
          </w:p>
        </w:tc>
        <w:tc>
          <w:tcPr>
            <w:tcW w:w="1570" w:type="dxa"/>
            <w:shd w:val="clear" w:color="auto" w:fill="auto"/>
          </w:tcPr>
          <w:p w14:paraId="5843BE3F"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96314-26-0</w:t>
            </w:r>
          </w:p>
        </w:tc>
        <w:tc>
          <w:tcPr>
            <w:tcW w:w="1418" w:type="dxa"/>
            <w:shd w:val="clear" w:color="auto" w:fill="auto"/>
          </w:tcPr>
          <w:p w14:paraId="39E64D9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416-020-1</w:t>
            </w:r>
          </w:p>
        </w:tc>
      </w:tr>
      <w:tr w:rsidR="004D7BEE" w:rsidRPr="00BB126E" w14:paraId="032BD3E6" w14:textId="77777777" w:rsidTr="004D7BEE">
        <w:trPr>
          <w:jc w:val="center"/>
        </w:trPr>
        <w:tc>
          <w:tcPr>
            <w:tcW w:w="852" w:type="dxa"/>
            <w:shd w:val="clear" w:color="auto" w:fill="auto"/>
          </w:tcPr>
          <w:p w14:paraId="1A7BE18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1193</w:t>
            </w:r>
          </w:p>
        </w:tc>
        <w:tc>
          <w:tcPr>
            <w:tcW w:w="6533" w:type="dxa"/>
            <w:shd w:val="clear" w:color="auto" w:fill="auto"/>
          </w:tcPr>
          <w:p w14:paraId="1D86F6B8" w14:textId="42B6ADA9" w:rsidR="004D7BEE" w:rsidRPr="00BB126E" w:rsidRDefault="004D7BEE" w:rsidP="00BB126E">
            <w:pPr>
              <w:widowControl w:val="0"/>
              <w:autoSpaceDE w:val="0"/>
              <w:autoSpaceDN w:val="0"/>
              <w:spacing w:before="155" w:after="0" w:line="235" w:lineRule="auto"/>
              <w:ind w:left="88" w:right="206"/>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5-[(4-[(7-amino-1-hidroksi-3-sülfo-2-naftil)azo]-2,5-dietoksifenil)azo]-2-[(3-fosfonofenil)azo]benzoik asit ve 5-[(4-[(7-amino-1- hidroksi-3-sülfo-2-naftil)azo]-2,5-dietoksifenil)azo]-3-[(3-fosfonofenil)azo]benzoik asit</w:t>
            </w:r>
            <w:r w:rsidR="00801DEE" w:rsidRPr="00BB126E">
              <w:rPr>
                <w:rFonts w:ascii="Times New Roman" w:eastAsia="Calibri" w:hAnsi="Times New Roman" w:cs="Times New Roman"/>
                <w:sz w:val="18"/>
                <w:szCs w:val="18"/>
              </w:rPr>
              <w:t xml:space="preserve"> karışımı</w:t>
            </w:r>
          </w:p>
        </w:tc>
        <w:tc>
          <w:tcPr>
            <w:tcW w:w="1570" w:type="dxa"/>
            <w:shd w:val="clear" w:color="auto" w:fill="auto"/>
          </w:tcPr>
          <w:p w14:paraId="5DB3B70D"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163879-69-4</w:t>
            </w:r>
          </w:p>
          <w:p w14:paraId="52824F21"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p>
        </w:tc>
        <w:tc>
          <w:tcPr>
            <w:tcW w:w="1418" w:type="dxa"/>
            <w:shd w:val="clear" w:color="auto" w:fill="auto"/>
          </w:tcPr>
          <w:p w14:paraId="6C2283E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418-230-9</w:t>
            </w:r>
          </w:p>
        </w:tc>
      </w:tr>
      <w:tr w:rsidR="004D7BEE" w:rsidRPr="00BB126E" w14:paraId="139760A0" w14:textId="77777777" w:rsidTr="004D7BEE">
        <w:trPr>
          <w:jc w:val="center"/>
        </w:trPr>
        <w:tc>
          <w:tcPr>
            <w:tcW w:w="852" w:type="dxa"/>
            <w:shd w:val="clear" w:color="auto" w:fill="auto"/>
          </w:tcPr>
          <w:p w14:paraId="436CC60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1194</w:t>
            </w:r>
          </w:p>
        </w:tc>
        <w:tc>
          <w:tcPr>
            <w:tcW w:w="6533" w:type="dxa"/>
            <w:shd w:val="clear" w:color="auto" w:fill="auto"/>
          </w:tcPr>
          <w:p w14:paraId="3EF66346" w14:textId="77777777" w:rsidR="004D7BEE" w:rsidRPr="00BB126E" w:rsidRDefault="004D7BEE" w:rsidP="00BB126E">
            <w:pPr>
              <w:widowControl w:val="0"/>
              <w:autoSpaceDE w:val="0"/>
              <w:autoSpaceDN w:val="0"/>
              <w:spacing w:before="155" w:after="0" w:line="235" w:lineRule="auto"/>
              <w:ind w:left="88" w:right="9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2-{4-(2-Ammoniopropilamino)-6-[4-hidroksi-3-(5- metil-2-metoksi-4-sülfamoillfenilazo)-2-sülfonatonaft-7-ilamino{]-1,3,5-triazin-2-ilamino[}-2-aminopropil format</w:t>
            </w:r>
          </w:p>
        </w:tc>
        <w:tc>
          <w:tcPr>
            <w:tcW w:w="1570" w:type="dxa"/>
            <w:shd w:val="clear" w:color="auto" w:fill="auto"/>
          </w:tcPr>
          <w:p w14:paraId="0D4B45A8"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p>
        </w:tc>
        <w:tc>
          <w:tcPr>
            <w:tcW w:w="1418" w:type="dxa"/>
            <w:shd w:val="clear" w:color="auto" w:fill="auto"/>
          </w:tcPr>
          <w:p w14:paraId="1BBBED9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424-260-3</w:t>
            </w:r>
          </w:p>
        </w:tc>
      </w:tr>
      <w:tr w:rsidR="004D7BEE" w:rsidRPr="00BB126E" w14:paraId="3E306703" w14:textId="77777777" w:rsidTr="004D7BEE">
        <w:trPr>
          <w:jc w:val="center"/>
        </w:trPr>
        <w:tc>
          <w:tcPr>
            <w:tcW w:w="852" w:type="dxa"/>
            <w:shd w:val="clear" w:color="auto" w:fill="auto"/>
          </w:tcPr>
          <w:p w14:paraId="3162A3A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1195</w:t>
            </w:r>
          </w:p>
          <w:p w14:paraId="302C389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6533" w:type="dxa"/>
            <w:shd w:val="clear" w:color="auto" w:fill="auto"/>
          </w:tcPr>
          <w:p w14:paraId="2B8408A5" w14:textId="77777777" w:rsidR="004D7BEE" w:rsidRPr="00BB126E" w:rsidRDefault="004D7BEE" w:rsidP="00BB126E">
            <w:pPr>
              <w:widowControl w:val="0"/>
              <w:autoSpaceDE w:val="0"/>
              <w:autoSpaceDN w:val="0"/>
              <w:spacing w:before="152"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5-Nitro-o-toluidin [1]</w:t>
            </w:r>
          </w:p>
          <w:p w14:paraId="034C6B3A" w14:textId="77777777" w:rsidR="004D7BEE" w:rsidRPr="00BB126E" w:rsidRDefault="004D7BEE" w:rsidP="00BB126E">
            <w:pPr>
              <w:widowControl w:val="0"/>
              <w:autoSpaceDE w:val="0"/>
              <w:autoSpaceDN w:val="0"/>
              <w:spacing w:before="125"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5-Nitro-o-toluidin hidroklorür [2]</w:t>
            </w:r>
          </w:p>
        </w:tc>
        <w:tc>
          <w:tcPr>
            <w:tcW w:w="1570" w:type="dxa"/>
            <w:shd w:val="clear" w:color="auto" w:fill="auto"/>
          </w:tcPr>
          <w:p w14:paraId="25BA35E9"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99-55-8 [1]</w:t>
            </w:r>
          </w:p>
          <w:p w14:paraId="73B2FB11"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51085-52-0 [2]</w:t>
            </w:r>
          </w:p>
        </w:tc>
        <w:tc>
          <w:tcPr>
            <w:tcW w:w="1418" w:type="dxa"/>
            <w:shd w:val="clear" w:color="auto" w:fill="auto"/>
          </w:tcPr>
          <w:p w14:paraId="3456C0B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202-765-8</w:t>
            </w:r>
          </w:p>
          <w:p w14:paraId="7F2B60E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256-960-8</w:t>
            </w:r>
          </w:p>
        </w:tc>
      </w:tr>
      <w:tr w:rsidR="004D7BEE" w:rsidRPr="00BB126E" w14:paraId="77249FF2" w14:textId="77777777" w:rsidTr="004D7BEE">
        <w:trPr>
          <w:jc w:val="center"/>
        </w:trPr>
        <w:tc>
          <w:tcPr>
            <w:tcW w:w="852" w:type="dxa"/>
            <w:shd w:val="clear" w:color="auto" w:fill="auto"/>
          </w:tcPr>
          <w:p w14:paraId="61ECBED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1196</w:t>
            </w:r>
          </w:p>
        </w:tc>
        <w:tc>
          <w:tcPr>
            <w:tcW w:w="6533" w:type="dxa"/>
            <w:shd w:val="clear" w:color="auto" w:fill="auto"/>
          </w:tcPr>
          <w:p w14:paraId="52616B3C" w14:textId="77777777" w:rsidR="004D7BEE" w:rsidRPr="00BB126E" w:rsidRDefault="004D7BEE" w:rsidP="00BB126E">
            <w:pPr>
              <w:widowControl w:val="0"/>
              <w:autoSpaceDE w:val="0"/>
              <w:autoSpaceDN w:val="0"/>
              <w:spacing w:before="151"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1-(1-Naftilmetil)kinolinyum klorür</w:t>
            </w:r>
          </w:p>
        </w:tc>
        <w:tc>
          <w:tcPr>
            <w:tcW w:w="1570" w:type="dxa"/>
            <w:shd w:val="clear" w:color="auto" w:fill="auto"/>
          </w:tcPr>
          <w:p w14:paraId="7E5BBAAE"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65322-65-8</w:t>
            </w:r>
          </w:p>
        </w:tc>
        <w:tc>
          <w:tcPr>
            <w:tcW w:w="1418" w:type="dxa"/>
            <w:shd w:val="clear" w:color="auto" w:fill="auto"/>
          </w:tcPr>
          <w:p w14:paraId="201595E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406-220-7</w:t>
            </w:r>
          </w:p>
        </w:tc>
      </w:tr>
      <w:tr w:rsidR="004D7BEE" w:rsidRPr="00BB126E" w14:paraId="4D39901B" w14:textId="77777777" w:rsidTr="004D7BEE">
        <w:trPr>
          <w:jc w:val="center"/>
        </w:trPr>
        <w:tc>
          <w:tcPr>
            <w:tcW w:w="852" w:type="dxa"/>
            <w:shd w:val="clear" w:color="auto" w:fill="auto"/>
          </w:tcPr>
          <w:p w14:paraId="53190FB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1197</w:t>
            </w:r>
          </w:p>
        </w:tc>
        <w:tc>
          <w:tcPr>
            <w:tcW w:w="6533" w:type="dxa"/>
            <w:shd w:val="clear" w:color="auto" w:fill="auto"/>
          </w:tcPr>
          <w:p w14:paraId="037D6CDA" w14:textId="77777777" w:rsidR="004D7BEE" w:rsidRPr="00BB126E" w:rsidRDefault="004D7BEE" w:rsidP="00BB126E">
            <w:pPr>
              <w:widowControl w:val="0"/>
              <w:autoSpaceDE w:val="0"/>
              <w:autoSpaceDN w:val="0"/>
              <w:spacing w:before="153" w:after="0" w:line="237" w:lineRule="auto"/>
              <w:ind w:left="88" w:right="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(R)-5-Bromo-3-(1-metil-2-pirolidinilmetil)-1H- indol</w:t>
            </w:r>
          </w:p>
        </w:tc>
        <w:tc>
          <w:tcPr>
            <w:tcW w:w="1570" w:type="dxa"/>
            <w:shd w:val="clear" w:color="auto" w:fill="auto"/>
          </w:tcPr>
          <w:p w14:paraId="7DC59A98"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143322-57-0</w:t>
            </w:r>
          </w:p>
        </w:tc>
        <w:tc>
          <w:tcPr>
            <w:tcW w:w="1418" w:type="dxa"/>
            <w:shd w:val="clear" w:color="auto" w:fill="auto"/>
          </w:tcPr>
          <w:p w14:paraId="20C8AA4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422-390-5</w:t>
            </w:r>
          </w:p>
        </w:tc>
      </w:tr>
      <w:tr w:rsidR="004D7BEE" w:rsidRPr="00BB126E" w14:paraId="05379E81" w14:textId="77777777" w:rsidTr="004D7BEE">
        <w:trPr>
          <w:jc w:val="center"/>
        </w:trPr>
        <w:tc>
          <w:tcPr>
            <w:tcW w:w="852" w:type="dxa"/>
            <w:shd w:val="clear" w:color="auto" w:fill="auto"/>
          </w:tcPr>
          <w:p w14:paraId="345A30A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1198</w:t>
            </w:r>
          </w:p>
        </w:tc>
        <w:tc>
          <w:tcPr>
            <w:tcW w:w="6533" w:type="dxa"/>
            <w:shd w:val="clear" w:color="auto" w:fill="auto"/>
          </w:tcPr>
          <w:p w14:paraId="03085BA5" w14:textId="77777777" w:rsidR="004D7BEE" w:rsidRPr="00BB126E" w:rsidRDefault="004D7BEE" w:rsidP="00BB126E">
            <w:pPr>
              <w:widowControl w:val="0"/>
              <w:autoSpaceDE w:val="0"/>
              <w:autoSpaceDN w:val="0"/>
              <w:spacing w:before="152"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Pimetrozin (İZO)</w:t>
            </w:r>
          </w:p>
        </w:tc>
        <w:tc>
          <w:tcPr>
            <w:tcW w:w="1570" w:type="dxa"/>
            <w:shd w:val="clear" w:color="auto" w:fill="auto"/>
          </w:tcPr>
          <w:p w14:paraId="72B08388"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123312-89-0</w:t>
            </w:r>
          </w:p>
        </w:tc>
        <w:tc>
          <w:tcPr>
            <w:tcW w:w="1418" w:type="dxa"/>
            <w:shd w:val="clear" w:color="auto" w:fill="auto"/>
          </w:tcPr>
          <w:p w14:paraId="78B2FA4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613-202-00-4</w:t>
            </w:r>
          </w:p>
        </w:tc>
      </w:tr>
      <w:tr w:rsidR="004D7BEE" w:rsidRPr="00BB126E" w14:paraId="4563A686" w14:textId="77777777" w:rsidTr="004D7BEE">
        <w:trPr>
          <w:jc w:val="center"/>
        </w:trPr>
        <w:tc>
          <w:tcPr>
            <w:tcW w:w="852" w:type="dxa"/>
            <w:shd w:val="clear" w:color="auto" w:fill="auto"/>
          </w:tcPr>
          <w:p w14:paraId="41C87D5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1199</w:t>
            </w:r>
          </w:p>
        </w:tc>
        <w:tc>
          <w:tcPr>
            <w:tcW w:w="6533" w:type="dxa"/>
            <w:shd w:val="clear" w:color="auto" w:fill="auto"/>
          </w:tcPr>
          <w:p w14:paraId="437CB76A" w14:textId="77777777" w:rsidR="004D7BEE" w:rsidRPr="00BB126E" w:rsidRDefault="004D7BEE" w:rsidP="00BB126E">
            <w:pPr>
              <w:widowControl w:val="0"/>
              <w:autoSpaceDE w:val="0"/>
              <w:autoSpaceDN w:val="0"/>
              <w:spacing w:before="152"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Oksadiarjil (İZO)</w:t>
            </w:r>
          </w:p>
        </w:tc>
        <w:tc>
          <w:tcPr>
            <w:tcW w:w="1570" w:type="dxa"/>
            <w:shd w:val="clear" w:color="auto" w:fill="auto"/>
          </w:tcPr>
          <w:p w14:paraId="22952451"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39807-15-3</w:t>
            </w:r>
          </w:p>
        </w:tc>
        <w:tc>
          <w:tcPr>
            <w:tcW w:w="1418" w:type="dxa"/>
            <w:shd w:val="clear" w:color="auto" w:fill="auto"/>
          </w:tcPr>
          <w:p w14:paraId="4E9F03D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254-637-6</w:t>
            </w:r>
          </w:p>
        </w:tc>
      </w:tr>
      <w:tr w:rsidR="004D7BEE" w:rsidRPr="00BB126E" w14:paraId="30349C3D" w14:textId="77777777" w:rsidTr="004D7BEE">
        <w:trPr>
          <w:jc w:val="center"/>
        </w:trPr>
        <w:tc>
          <w:tcPr>
            <w:tcW w:w="852" w:type="dxa"/>
            <w:shd w:val="clear" w:color="auto" w:fill="auto"/>
          </w:tcPr>
          <w:p w14:paraId="1AF844D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1200</w:t>
            </w:r>
          </w:p>
        </w:tc>
        <w:tc>
          <w:tcPr>
            <w:tcW w:w="6533" w:type="dxa"/>
            <w:shd w:val="clear" w:color="auto" w:fill="auto"/>
          </w:tcPr>
          <w:p w14:paraId="41759DA2" w14:textId="77777777" w:rsidR="004D7BEE" w:rsidRPr="00BB126E" w:rsidRDefault="004D7BEE" w:rsidP="00BB126E">
            <w:pPr>
              <w:widowControl w:val="0"/>
              <w:autoSpaceDE w:val="0"/>
              <w:autoSpaceDN w:val="0"/>
              <w:spacing w:before="151"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Klorotoluron (3-(3-kloro-p-tolil)-1,1-dimetilüre)</w:t>
            </w:r>
          </w:p>
        </w:tc>
        <w:tc>
          <w:tcPr>
            <w:tcW w:w="1570" w:type="dxa"/>
            <w:shd w:val="clear" w:color="auto" w:fill="auto"/>
          </w:tcPr>
          <w:p w14:paraId="582D2C29"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15545-48-9</w:t>
            </w:r>
          </w:p>
        </w:tc>
        <w:tc>
          <w:tcPr>
            <w:tcW w:w="1418" w:type="dxa"/>
            <w:shd w:val="clear" w:color="auto" w:fill="auto"/>
          </w:tcPr>
          <w:p w14:paraId="580418B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239-592-2</w:t>
            </w:r>
          </w:p>
        </w:tc>
      </w:tr>
      <w:tr w:rsidR="004D7BEE" w:rsidRPr="00BB126E" w14:paraId="0F21F413" w14:textId="77777777" w:rsidTr="004D7BEE">
        <w:trPr>
          <w:jc w:val="center"/>
        </w:trPr>
        <w:tc>
          <w:tcPr>
            <w:tcW w:w="852" w:type="dxa"/>
            <w:shd w:val="clear" w:color="auto" w:fill="auto"/>
          </w:tcPr>
          <w:p w14:paraId="6D5AAAB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1201</w:t>
            </w:r>
          </w:p>
        </w:tc>
        <w:tc>
          <w:tcPr>
            <w:tcW w:w="6533" w:type="dxa"/>
            <w:shd w:val="clear" w:color="auto" w:fill="auto"/>
          </w:tcPr>
          <w:p w14:paraId="4A555261"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18"/>
                <w:szCs w:val="18"/>
              </w:rPr>
            </w:pPr>
          </w:p>
          <w:p w14:paraId="464629C8" w14:textId="77777777" w:rsidR="004D7BEE" w:rsidRPr="00BB126E" w:rsidRDefault="004D7BEE" w:rsidP="00BB126E">
            <w:pPr>
              <w:widowControl w:val="0"/>
              <w:autoSpaceDE w:val="0"/>
              <w:autoSpaceDN w:val="0"/>
              <w:spacing w:after="0" w:line="235"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N-[2-(3-Asetil-5-nitrotiyofen-2-ilazo)-5-dietilamin­ ofenil]asetamid</w:t>
            </w:r>
          </w:p>
        </w:tc>
        <w:tc>
          <w:tcPr>
            <w:tcW w:w="1570" w:type="dxa"/>
            <w:shd w:val="clear" w:color="auto" w:fill="auto"/>
          </w:tcPr>
          <w:p w14:paraId="0CBDAFA2" w14:textId="77777777" w:rsidR="004D7BEE" w:rsidRPr="00BB126E" w:rsidRDefault="004D7BEE" w:rsidP="00BB126E">
            <w:pPr>
              <w:tabs>
                <w:tab w:val="left" w:pos="225"/>
                <w:tab w:val="center" w:pos="600"/>
              </w:tabs>
              <w:spacing w:before="120" w:after="120" w:line="240" w:lineRule="auto"/>
              <w:jc w:val="both"/>
              <w:rPr>
                <w:rFonts w:ascii="Times New Roman" w:eastAsia="Calibri" w:hAnsi="Times New Roman" w:cs="Times New Roman"/>
                <w:sz w:val="18"/>
                <w:szCs w:val="18"/>
              </w:rPr>
            </w:pPr>
          </w:p>
        </w:tc>
        <w:tc>
          <w:tcPr>
            <w:tcW w:w="1418" w:type="dxa"/>
            <w:shd w:val="clear" w:color="auto" w:fill="auto"/>
          </w:tcPr>
          <w:p w14:paraId="6407826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416-860-9</w:t>
            </w:r>
          </w:p>
        </w:tc>
      </w:tr>
      <w:tr w:rsidR="004D7BEE" w:rsidRPr="00BB126E" w14:paraId="323B1286" w14:textId="77777777" w:rsidTr="004D7BEE">
        <w:trPr>
          <w:jc w:val="center"/>
        </w:trPr>
        <w:tc>
          <w:tcPr>
            <w:tcW w:w="852" w:type="dxa"/>
            <w:shd w:val="clear" w:color="auto" w:fill="auto"/>
          </w:tcPr>
          <w:p w14:paraId="249D23C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1202</w:t>
            </w:r>
          </w:p>
        </w:tc>
        <w:tc>
          <w:tcPr>
            <w:tcW w:w="6533" w:type="dxa"/>
            <w:shd w:val="clear" w:color="auto" w:fill="auto"/>
          </w:tcPr>
          <w:p w14:paraId="3B72E0A3" w14:textId="77777777" w:rsidR="004D7BEE" w:rsidRPr="00BB126E" w:rsidRDefault="004D7BEE" w:rsidP="00BB126E">
            <w:pPr>
              <w:widowControl w:val="0"/>
              <w:autoSpaceDE w:val="0"/>
              <w:autoSpaceDN w:val="0"/>
              <w:spacing w:before="7" w:after="0" w:line="240" w:lineRule="auto"/>
              <w:jc w:val="both"/>
              <w:rPr>
                <w:rFonts w:ascii="Times New Roman" w:eastAsia="Calibri" w:hAnsi="Times New Roman" w:cs="Times New Roman"/>
                <w:sz w:val="18"/>
                <w:szCs w:val="18"/>
              </w:rPr>
            </w:pPr>
          </w:p>
          <w:p w14:paraId="4120A867" w14:textId="77777777" w:rsidR="004D7BEE" w:rsidRPr="00BB126E" w:rsidRDefault="004D7BEE" w:rsidP="00BB126E">
            <w:pPr>
              <w:widowControl w:val="0"/>
              <w:autoSpaceDE w:val="0"/>
              <w:autoSpaceDN w:val="0"/>
              <w:spacing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1,3-bis(Vinilsülfonilasetamido)propan</w:t>
            </w:r>
          </w:p>
        </w:tc>
        <w:tc>
          <w:tcPr>
            <w:tcW w:w="1570" w:type="dxa"/>
            <w:shd w:val="clear" w:color="auto" w:fill="auto"/>
          </w:tcPr>
          <w:p w14:paraId="1CE9536F"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93629-90-4</w:t>
            </w:r>
          </w:p>
        </w:tc>
        <w:tc>
          <w:tcPr>
            <w:tcW w:w="1418" w:type="dxa"/>
            <w:shd w:val="clear" w:color="auto" w:fill="auto"/>
          </w:tcPr>
          <w:p w14:paraId="3E327EE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428-350-3</w:t>
            </w:r>
          </w:p>
        </w:tc>
      </w:tr>
      <w:tr w:rsidR="004D7BEE" w:rsidRPr="00BB126E" w14:paraId="79CE9711" w14:textId="77777777" w:rsidTr="004D7BEE">
        <w:trPr>
          <w:jc w:val="center"/>
        </w:trPr>
        <w:tc>
          <w:tcPr>
            <w:tcW w:w="852" w:type="dxa"/>
            <w:shd w:val="clear" w:color="auto" w:fill="auto"/>
          </w:tcPr>
          <w:p w14:paraId="1F4277C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1203</w:t>
            </w:r>
          </w:p>
        </w:tc>
        <w:tc>
          <w:tcPr>
            <w:tcW w:w="6533" w:type="dxa"/>
            <w:shd w:val="clear" w:color="auto" w:fill="auto"/>
          </w:tcPr>
          <w:p w14:paraId="53F99948" w14:textId="77777777" w:rsidR="004D7BEE" w:rsidRPr="00BB126E" w:rsidRDefault="004D7BEE" w:rsidP="00BB126E">
            <w:pPr>
              <w:widowControl w:val="0"/>
              <w:autoSpaceDE w:val="0"/>
              <w:autoSpaceDN w:val="0"/>
              <w:spacing w:before="8" w:after="0" w:line="240" w:lineRule="auto"/>
              <w:jc w:val="both"/>
              <w:rPr>
                <w:rFonts w:ascii="Times New Roman" w:eastAsia="Calibri" w:hAnsi="Times New Roman" w:cs="Times New Roman"/>
                <w:sz w:val="18"/>
                <w:szCs w:val="18"/>
              </w:rPr>
            </w:pPr>
          </w:p>
          <w:p w14:paraId="297A3B65" w14:textId="77777777" w:rsidR="004D7BEE" w:rsidRPr="00BB126E" w:rsidRDefault="004D7BEE" w:rsidP="00BB126E">
            <w:pPr>
              <w:widowControl w:val="0"/>
              <w:autoSpaceDE w:val="0"/>
              <w:autoSpaceDN w:val="0"/>
              <w:spacing w:after="0" w:line="240" w:lineRule="auto"/>
              <w:ind w:left="88"/>
              <w:jc w:val="both"/>
              <w:rPr>
                <w:rFonts w:ascii="Times New Roman" w:eastAsia="Calibri" w:hAnsi="Times New Roman" w:cs="Times New Roman"/>
                <w:sz w:val="18"/>
                <w:szCs w:val="18"/>
              </w:rPr>
            </w:pPr>
            <w:proofErr w:type="gramStart"/>
            <w:r w:rsidRPr="00BB126E">
              <w:rPr>
                <w:rFonts w:ascii="Times New Roman" w:eastAsia="Calibri" w:hAnsi="Times New Roman" w:cs="Times New Roman"/>
                <w:sz w:val="18"/>
                <w:szCs w:val="18"/>
              </w:rPr>
              <w:t>p</w:t>
            </w:r>
            <w:proofErr w:type="gramEnd"/>
            <w:r w:rsidRPr="00BB126E">
              <w:rPr>
                <w:rFonts w:ascii="Times New Roman" w:eastAsia="Calibri" w:hAnsi="Times New Roman" w:cs="Times New Roman"/>
                <w:sz w:val="18"/>
                <w:szCs w:val="18"/>
              </w:rPr>
              <w:t>-Fenetidin (4-Etoksianilin)</w:t>
            </w:r>
          </w:p>
        </w:tc>
        <w:tc>
          <w:tcPr>
            <w:tcW w:w="1570" w:type="dxa"/>
            <w:shd w:val="clear" w:color="auto" w:fill="auto"/>
          </w:tcPr>
          <w:p w14:paraId="51455C2B"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156-43-4</w:t>
            </w:r>
          </w:p>
        </w:tc>
        <w:tc>
          <w:tcPr>
            <w:tcW w:w="1418" w:type="dxa"/>
            <w:shd w:val="clear" w:color="auto" w:fill="auto"/>
          </w:tcPr>
          <w:p w14:paraId="6CEDCC9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205-855-5</w:t>
            </w:r>
          </w:p>
        </w:tc>
      </w:tr>
      <w:tr w:rsidR="004D7BEE" w:rsidRPr="00BB126E" w14:paraId="7BF2F7C4" w14:textId="77777777" w:rsidTr="004D7BEE">
        <w:trPr>
          <w:jc w:val="center"/>
        </w:trPr>
        <w:tc>
          <w:tcPr>
            <w:tcW w:w="852" w:type="dxa"/>
            <w:shd w:val="clear" w:color="auto" w:fill="auto"/>
          </w:tcPr>
          <w:p w14:paraId="05865BB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1204</w:t>
            </w:r>
          </w:p>
        </w:tc>
        <w:tc>
          <w:tcPr>
            <w:tcW w:w="6533" w:type="dxa"/>
            <w:shd w:val="clear" w:color="auto" w:fill="auto"/>
          </w:tcPr>
          <w:p w14:paraId="0E785A2A" w14:textId="77777777" w:rsidR="004D7BEE" w:rsidRPr="00BB126E" w:rsidRDefault="004D7BEE" w:rsidP="00BB126E">
            <w:pPr>
              <w:widowControl w:val="0"/>
              <w:autoSpaceDE w:val="0"/>
              <w:autoSpaceDN w:val="0"/>
              <w:spacing w:before="7" w:after="0" w:line="240" w:lineRule="auto"/>
              <w:jc w:val="both"/>
              <w:rPr>
                <w:rFonts w:ascii="Times New Roman" w:eastAsia="Calibri" w:hAnsi="Times New Roman" w:cs="Times New Roman"/>
                <w:sz w:val="18"/>
                <w:szCs w:val="18"/>
              </w:rPr>
            </w:pPr>
          </w:p>
          <w:p w14:paraId="3A27ADF6" w14:textId="77777777" w:rsidR="004D7BEE" w:rsidRPr="00BB126E" w:rsidRDefault="004D7BEE" w:rsidP="00BB126E">
            <w:pPr>
              <w:widowControl w:val="0"/>
              <w:autoSpaceDE w:val="0"/>
              <w:autoSpaceDN w:val="0"/>
              <w:spacing w:after="0" w:line="240" w:lineRule="auto"/>
              <w:ind w:left="88"/>
              <w:jc w:val="both"/>
              <w:rPr>
                <w:rFonts w:ascii="Times New Roman" w:eastAsia="Calibri" w:hAnsi="Times New Roman" w:cs="Times New Roman"/>
                <w:sz w:val="18"/>
                <w:szCs w:val="18"/>
              </w:rPr>
            </w:pPr>
            <w:proofErr w:type="gramStart"/>
            <w:r w:rsidRPr="00BB126E">
              <w:rPr>
                <w:rFonts w:ascii="Times New Roman" w:eastAsia="Calibri" w:hAnsi="Times New Roman" w:cs="Times New Roman"/>
                <w:sz w:val="18"/>
                <w:szCs w:val="18"/>
              </w:rPr>
              <w:t>m</w:t>
            </w:r>
            <w:proofErr w:type="gramEnd"/>
            <w:r w:rsidRPr="00BB126E">
              <w:rPr>
                <w:rFonts w:ascii="Times New Roman" w:eastAsia="Calibri" w:hAnsi="Times New Roman" w:cs="Times New Roman"/>
                <w:sz w:val="18"/>
                <w:szCs w:val="18"/>
              </w:rPr>
              <w:t>-Fenilendiamin ve tuzları</w:t>
            </w:r>
          </w:p>
        </w:tc>
        <w:tc>
          <w:tcPr>
            <w:tcW w:w="1570" w:type="dxa"/>
            <w:shd w:val="clear" w:color="auto" w:fill="auto"/>
          </w:tcPr>
          <w:p w14:paraId="1F4992C2"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108-45-2</w:t>
            </w:r>
          </w:p>
        </w:tc>
        <w:tc>
          <w:tcPr>
            <w:tcW w:w="1418" w:type="dxa"/>
            <w:shd w:val="clear" w:color="auto" w:fill="auto"/>
          </w:tcPr>
          <w:p w14:paraId="648FCE8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203-584-7</w:t>
            </w:r>
          </w:p>
        </w:tc>
      </w:tr>
      <w:tr w:rsidR="004D7BEE" w:rsidRPr="00BB126E" w14:paraId="0403417F" w14:textId="77777777" w:rsidTr="004D7BEE">
        <w:trPr>
          <w:jc w:val="center"/>
        </w:trPr>
        <w:tc>
          <w:tcPr>
            <w:tcW w:w="852" w:type="dxa"/>
            <w:shd w:val="clear" w:color="auto" w:fill="auto"/>
          </w:tcPr>
          <w:p w14:paraId="33181B8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1205</w:t>
            </w:r>
          </w:p>
        </w:tc>
        <w:tc>
          <w:tcPr>
            <w:tcW w:w="6533" w:type="dxa"/>
            <w:shd w:val="clear" w:color="auto" w:fill="auto"/>
          </w:tcPr>
          <w:p w14:paraId="3EE4F7AA" w14:textId="77777777" w:rsidR="004D7BEE" w:rsidRPr="00BB126E" w:rsidRDefault="004D7BEE" w:rsidP="00BB126E">
            <w:pPr>
              <w:widowControl w:val="0"/>
              <w:autoSpaceDE w:val="0"/>
              <w:autoSpaceDN w:val="0"/>
              <w:spacing w:before="11" w:after="0" w:line="240" w:lineRule="auto"/>
              <w:jc w:val="both"/>
              <w:rPr>
                <w:rFonts w:ascii="Times New Roman" w:eastAsia="Calibri" w:hAnsi="Times New Roman" w:cs="Times New Roman"/>
                <w:sz w:val="18"/>
                <w:szCs w:val="18"/>
              </w:rPr>
            </w:pPr>
          </w:p>
          <w:p w14:paraId="70FE04A1"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20"/>
                <w:szCs w:val="20"/>
              </w:rPr>
            </w:pPr>
            <w:r w:rsidRPr="00BB126E">
              <w:rPr>
                <w:rFonts w:ascii="Times New Roman" w:eastAsia="Calibri" w:hAnsi="Times New Roman" w:cs="Times New Roman"/>
                <w:sz w:val="18"/>
                <w:szCs w:val="18"/>
              </w:rPr>
              <w:t xml:space="preserve">Kalıntılar (kömür katranı), kreosot yağı distilatı, a/a cinsinden % 0,005’den </w:t>
            </w:r>
            <w:proofErr w:type="gramStart"/>
            <w:r w:rsidRPr="00BB126E">
              <w:rPr>
                <w:rFonts w:ascii="Times New Roman" w:eastAsia="Calibri" w:hAnsi="Times New Roman" w:cs="Times New Roman"/>
                <w:sz w:val="18"/>
                <w:szCs w:val="18"/>
              </w:rPr>
              <w:t>fazla  benzo</w:t>
            </w:r>
            <w:proofErr w:type="gramEnd"/>
            <w:r w:rsidRPr="00BB126E">
              <w:rPr>
                <w:rFonts w:ascii="Times New Roman" w:eastAsia="Calibri" w:hAnsi="Times New Roman" w:cs="Times New Roman"/>
                <w:sz w:val="18"/>
                <w:szCs w:val="18"/>
              </w:rPr>
              <w:t>[a]piren içerirse</w:t>
            </w:r>
          </w:p>
        </w:tc>
        <w:tc>
          <w:tcPr>
            <w:tcW w:w="1570" w:type="dxa"/>
            <w:shd w:val="clear" w:color="auto" w:fill="auto"/>
          </w:tcPr>
          <w:p w14:paraId="5C048674"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92061-93-3</w:t>
            </w:r>
          </w:p>
        </w:tc>
        <w:tc>
          <w:tcPr>
            <w:tcW w:w="1418" w:type="dxa"/>
            <w:shd w:val="clear" w:color="auto" w:fill="auto"/>
          </w:tcPr>
          <w:p w14:paraId="34A6F49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295-506-3</w:t>
            </w:r>
          </w:p>
        </w:tc>
      </w:tr>
      <w:tr w:rsidR="004D7BEE" w:rsidRPr="00BB126E" w14:paraId="0107BF15" w14:textId="77777777" w:rsidTr="004D7BEE">
        <w:trPr>
          <w:jc w:val="center"/>
        </w:trPr>
        <w:tc>
          <w:tcPr>
            <w:tcW w:w="852" w:type="dxa"/>
            <w:shd w:val="clear" w:color="auto" w:fill="auto"/>
          </w:tcPr>
          <w:p w14:paraId="0BF44E6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1206</w:t>
            </w:r>
          </w:p>
        </w:tc>
        <w:tc>
          <w:tcPr>
            <w:tcW w:w="6533" w:type="dxa"/>
            <w:shd w:val="clear" w:color="auto" w:fill="auto"/>
          </w:tcPr>
          <w:p w14:paraId="3671624C" w14:textId="77777777" w:rsidR="004D7BEE" w:rsidRPr="00BB126E" w:rsidRDefault="004D7BEE" w:rsidP="00BB126E">
            <w:pPr>
              <w:widowControl w:val="0"/>
              <w:autoSpaceDE w:val="0"/>
              <w:autoSpaceDN w:val="0"/>
              <w:spacing w:before="8" w:after="0" w:line="240" w:lineRule="auto"/>
              <w:jc w:val="both"/>
              <w:rPr>
                <w:rFonts w:ascii="Times New Roman" w:eastAsia="Calibri" w:hAnsi="Times New Roman" w:cs="Times New Roman"/>
                <w:sz w:val="18"/>
                <w:szCs w:val="18"/>
              </w:rPr>
            </w:pPr>
          </w:p>
          <w:p w14:paraId="36D4C804"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Kreosot yağı, asenaften </w:t>
            </w:r>
            <w:proofErr w:type="gramStart"/>
            <w:r w:rsidRPr="00BB126E">
              <w:rPr>
                <w:rFonts w:ascii="Times New Roman" w:eastAsia="Calibri" w:hAnsi="Times New Roman" w:cs="Times New Roman"/>
                <w:sz w:val="18"/>
                <w:szCs w:val="18"/>
              </w:rPr>
              <w:t>fraksiyonu</w:t>
            </w:r>
            <w:proofErr w:type="gramEnd"/>
            <w:r w:rsidRPr="00BB126E">
              <w:rPr>
                <w:rFonts w:ascii="Times New Roman" w:eastAsia="Calibri" w:hAnsi="Times New Roman" w:cs="Times New Roman"/>
                <w:sz w:val="18"/>
                <w:szCs w:val="18"/>
              </w:rPr>
              <w:t>, yıkama yağı, a/a cinsinden % 0,005’den fazla benzo[a]piren içerirse</w:t>
            </w:r>
          </w:p>
        </w:tc>
        <w:tc>
          <w:tcPr>
            <w:tcW w:w="1570" w:type="dxa"/>
            <w:shd w:val="clear" w:color="auto" w:fill="auto"/>
          </w:tcPr>
          <w:p w14:paraId="1C0A0318"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90640-84-9</w:t>
            </w:r>
          </w:p>
        </w:tc>
        <w:tc>
          <w:tcPr>
            <w:tcW w:w="1418" w:type="dxa"/>
            <w:shd w:val="clear" w:color="auto" w:fill="auto"/>
          </w:tcPr>
          <w:p w14:paraId="472567B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292-605-3</w:t>
            </w:r>
          </w:p>
        </w:tc>
      </w:tr>
      <w:tr w:rsidR="004D7BEE" w:rsidRPr="00BB126E" w14:paraId="5DB551B4" w14:textId="77777777" w:rsidTr="004D7BEE">
        <w:trPr>
          <w:jc w:val="center"/>
        </w:trPr>
        <w:tc>
          <w:tcPr>
            <w:tcW w:w="852" w:type="dxa"/>
            <w:shd w:val="clear" w:color="auto" w:fill="auto"/>
          </w:tcPr>
          <w:p w14:paraId="213A2A9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1207</w:t>
            </w:r>
          </w:p>
        </w:tc>
        <w:tc>
          <w:tcPr>
            <w:tcW w:w="6533" w:type="dxa"/>
            <w:shd w:val="clear" w:color="auto" w:fill="auto"/>
          </w:tcPr>
          <w:p w14:paraId="4F8007BE" w14:textId="77777777" w:rsidR="004D7BEE" w:rsidRPr="00BB126E" w:rsidRDefault="004D7BEE" w:rsidP="00BB126E">
            <w:pPr>
              <w:widowControl w:val="0"/>
              <w:autoSpaceDE w:val="0"/>
              <w:autoSpaceDN w:val="0"/>
              <w:spacing w:before="9" w:after="0" w:line="240" w:lineRule="auto"/>
              <w:jc w:val="both"/>
              <w:rPr>
                <w:rFonts w:ascii="Times New Roman" w:eastAsia="Calibri" w:hAnsi="Times New Roman" w:cs="Times New Roman"/>
                <w:sz w:val="18"/>
                <w:szCs w:val="18"/>
              </w:rPr>
            </w:pPr>
          </w:p>
          <w:p w14:paraId="7DB5EE28"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Kreosot yağı,  a/a cinsinden % 0,005’den fazla benzo[a]piren içerirse</w:t>
            </w:r>
          </w:p>
        </w:tc>
        <w:tc>
          <w:tcPr>
            <w:tcW w:w="1570" w:type="dxa"/>
            <w:shd w:val="clear" w:color="auto" w:fill="auto"/>
          </w:tcPr>
          <w:p w14:paraId="477E6CDE"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61789-28-4</w:t>
            </w:r>
          </w:p>
        </w:tc>
        <w:tc>
          <w:tcPr>
            <w:tcW w:w="1418" w:type="dxa"/>
            <w:shd w:val="clear" w:color="auto" w:fill="auto"/>
          </w:tcPr>
          <w:p w14:paraId="58234FB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263-047-8</w:t>
            </w:r>
          </w:p>
        </w:tc>
      </w:tr>
      <w:tr w:rsidR="004D7BEE" w:rsidRPr="00BB126E" w14:paraId="0871E7D0" w14:textId="77777777" w:rsidTr="004D7BEE">
        <w:trPr>
          <w:jc w:val="center"/>
        </w:trPr>
        <w:tc>
          <w:tcPr>
            <w:tcW w:w="852" w:type="dxa"/>
            <w:shd w:val="clear" w:color="auto" w:fill="auto"/>
          </w:tcPr>
          <w:p w14:paraId="100C51C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1208</w:t>
            </w:r>
          </w:p>
        </w:tc>
        <w:tc>
          <w:tcPr>
            <w:tcW w:w="6533" w:type="dxa"/>
            <w:shd w:val="clear" w:color="auto" w:fill="auto"/>
          </w:tcPr>
          <w:p w14:paraId="43A98AD8" w14:textId="77777777" w:rsidR="004D7BEE" w:rsidRPr="00BB126E" w:rsidRDefault="004D7BEE" w:rsidP="00BB126E">
            <w:pPr>
              <w:widowControl w:val="0"/>
              <w:autoSpaceDE w:val="0"/>
              <w:autoSpaceDN w:val="0"/>
              <w:spacing w:before="7" w:after="0" w:line="240" w:lineRule="auto"/>
              <w:jc w:val="both"/>
              <w:rPr>
                <w:rFonts w:ascii="Times New Roman" w:eastAsia="Calibri" w:hAnsi="Times New Roman" w:cs="Times New Roman"/>
                <w:sz w:val="18"/>
                <w:szCs w:val="18"/>
              </w:rPr>
            </w:pPr>
          </w:p>
          <w:p w14:paraId="5A40549D" w14:textId="77777777" w:rsidR="004D7BEE" w:rsidRPr="00BB126E" w:rsidRDefault="004D7BEE" w:rsidP="00BB126E">
            <w:pPr>
              <w:widowControl w:val="0"/>
              <w:autoSpaceDE w:val="0"/>
              <w:autoSpaceDN w:val="0"/>
              <w:spacing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Kreosot,  a/a cinsinden % 0,005’den fazla benzo[a]piren içerirse</w:t>
            </w:r>
          </w:p>
        </w:tc>
        <w:tc>
          <w:tcPr>
            <w:tcW w:w="1570" w:type="dxa"/>
            <w:shd w:val="clear" w:color="auto" w:fill="auto"/>
          </w:tcPr>
          <w:p w14:paraId="70FAE432"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8001-58-9</w:t>
            </w:r>
          </w:p>
        </w:tc>
        <w:tc>
          <w:tcPr>
            <w:tcW w:w="1418" w:type="dxa"/>
            <w:shd w:val="clear" w:color="auto" w:fill="auto"/>
          </w:tcPr>
          <w:p w14:paraId="6411583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232-287-5</w:t>
            </w:r>
          </w:p>
        </w:tc>
      </w:tr>
      <w:tr w:rsidR="004D7BEE" w:rsidRPr="00BB126E" w14:paraId="7EA26145" w14:textId="77777777" w:rsidTr="004D7BEE">
        <w:trPr>
          <w:jc w:val="center"/>
        </w:trPr>
        <w:tc>
          <w:tcPr>
            <w:tcW w:w="852" w:type="dxa"/>
            <w:shd w:val="clear" w:color="auto" w:fill="auto"/>
          </w:tcPr>
          <w:p w14:paraId="14D6C20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1209</w:t>
            </w:r>
          </w:p>
        </w:tc>
        <w:tc>
          <w:tcPr>
            <w:tcW w:w="6533" w:type="dxa"/>
            <w:shd w:val="clear" w:color="auto" w:fill="auto"/>
          </w:tcPr>
          <w:p w14:paraId="0DDE2125" w14:textId="77777777" w:rsidR="004D7BEE" w:rsidRPr="00BB126E" w:rsidRDefault="004D7BEE" w:rsidP="00BB126E">
            <w:pPr>
              <w:widowControl w:val="0"/>
              <w:autoSpaceDE w:val="0"/>
              <w:autoSpaceDN w:val="0"/>
              <w:spacing w:before="11" w:after="0" w:line="240" w:lineRule="auto"/>
              <w:jc w:val="both"/>
              <w:rPr>
                <w:rFonts w:ascii="Times New Roman" w:eastAsia="Calibri" w:hAnsi="Times New Roman" w:cs="Times New Roman"/>
                <w:sz w:val="18"/>
                <w:szCs w:val="18"/>
              </w:rPr>
            </w:pPr>
          </w:p>
          <w:p w14:paraId="1DAA4E6D" w14:textId="77777777" w:rsidR="004D7BEE" w:rsidRPr="00BB126E" w:rsidRDefault="004D7BEE" w:rsidP="00BB126E">
            <w:pPr>
              <w:widowControl w:val="0"/>
              <w:autoSpaceDE w:val="0"/>
              <w:autoSpaceDN w:val="0"/>
              <w:spacing w:after="0" w:line="235" w:lineRule="auto"/>
              <w:ind w:left="88" w:right="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Kreosot yağı,  yüksek kaynama sıcaklığı distilatı, a/a cinsinden % 0,005’den fazla benzo[a]piren içerirse</w:t>
            </w:r>
          </w:p>
        </w:tc>
        <w:tc>
          <w:tcPr>
            <w:tcW w:w="1570" w:type="dxa"/>
            <w:shd w:val="clear" w:color="auto" w:fill="auto"/>
          </w:tcPr>
          <w:p w14:paraId="298F781A"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70321-79-8</w:t>
            </w:r>
          </w:p>
        </w:tc>
        <w:tc>
          <w:tcPr>
            <w:tcW w:w="1418" w:type="dxa"/>
            <w:shd w:val="clear" w:color="auto" w:fill="auto"/>
          </w:tcPr>
          <w:p w14:paraId="7FFF426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274-565-9</w:t>
            </w:r>
          </w:p>
        </w:tc>
      </w:tr>
      <w:tr w:rsidR="004D7BEE" w:rsidRPr="00BB126E" w14:paraId="332A3CB1" w14:textId="77777777" w:rsidTr="004D7BEE">
        <w:trPr>
          <w:jc w:val="center"/>
        </w:trPr>
        <w:tc>
          <w:tcPr>
            <w:tcW w:w="852" w:type="dxa"/>
            <w:shd w:val="clear" w:color="auto" w:fill="auto"/>
          </w:tcPr>
          <w:p w14:paraId="367A92C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1210</w:t>
            </w:r>
          </w:p>
        </w:tc>
        <w:tc>
          <w:tcPr>
            <w:tcW w:w="6533" w:type="dxa"/>
            <w:shd w:val="clear" w:color="auto" w:fill="auto"/>
          </w:tcPr>
          <w:p w14:paraId="175D6F67" w14:textId="77777777" w:rsidR="004D7BEE" w:rsidRPr="00BB126E" w:rsidRDefault="004D7BEE" w:rsidP="00BB126E">
            <w:pPr>
              <w:widowControl w:val="0"/>
              <w:autoSpaceDE w:val="0"/>
              <w:autoSpaceDN w:val="0"/>
              <w:spacing w:before="11" w:after="0" w:line="240" w:lineRule="auto"/>
              <w:jc w:val="both"/>
              <w:rPr>
                <w:rFonts w:ascii="Times New Roman" w:eastAsia="Calibri" w:hAnsi="Times New Roman" w:cs="Times New Roman"/>
                <w:sz w:val="18"/>
                <w:szCs w:val="18"/>
              </w:rPr>
            </w:pPr>
          </w:p>
          <w:p w14:paraId="7687821B"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Ekstrakt kalıntıları (kömür), kreosot yağı asidi, yıkama yağı ekstrakt kalıntısı, </w:t>
            </w:r>
          </w:p>
          <w:p w14:paraId="47972EC8" w14:textId="77777777" w:rsidR="004D7BEE" w:rsidRPr="00BB126E" w:rsidRDefault="004D7BEE" w:rsidP="00BB126E">
            <w:pPr>
              <w:widowControl w:val="0"/>
              <w:autoSpaceDE w:val="0"/>
              <w:autoSpaceDN w:val="0"/>
              <w:spacing w:after="0" w:line="235" w:lineRule="auto"/>
              <w:ind w:left="88" w:right="148"/>
              <w:jc w:val="both"/>
              <w:rPr>
                <w:rFonts w:ascii="Times New Roman" w:eastAsia="Calibri" w:hAnsi="Times New Roman" w:cs="Times New Roman"/>
                <w:sz w:val="18"/>
                <w:szCs w:val="18"/>
              </w:rPr>
            </w:pPr>
            <w:proofErr w:type="gramStart"/>
            <w:r w:rsidRPr="00BB126E">
              <w:rPr>
                <w:rFonts w:ascii="Times New Roman" w:eastAsia="Calibri" w:hAnsi="Times New Roman" w:cs="Times New Roman"/>
                <w:sz w:val="18"/>
                <w:szCs w:val="18"/>
              </w:rPr>
              <w:t>a</w:t>
            </w:r>
            <w:proofErr w:type="gramEnd"/>
            <w:r w:rsidRPr="00BB126E">
              <w:rPr>
                <w:rFonts w:ascii="Times New Roman" w:eastAsia="Calibri" w:hAnsi="Times New Roman" w:cs="Times New Roman"/>
                <w:sz w:val="18"/>
                <w:szCs w:val="18"/>
              </w:rPr>
              <w:t>/a cinsinden % 0,005’den fazla benzo[a]piren içerirse</w:t>
            </w:r>
          </w:p>
        </w:tc>
        <w:tc>
          <w:tcPr>
            <w:tcW w:w="1570" w:type="dxa"/>
            <w:shd w:val="clear" w:color="auto" w:fill="auto"/>
          </w:tcPr>
          <w:p w14:paraId="0DEA9AEE"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122384-77-4</w:t>
            </w:r>
          </w:p>
        </w:tc>
        <w:tc>
          <w:tcPr>
            <w:tcW w:w="1418" w:type="dxa"/>
            <w:shd w:val="clear" w:color="auto" w:fill="auto"/>
          </w:tcPr>
          <w:p w14:paraId="7C4661F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310-189-4</w:t>
            </w:r>
          </w:p>
        </w:tc>
      </w:tr>
      <w:tr w:rsidR="004D7BEE" w:rsidRPr="00BB126E" w14:paraId="40F74AE5" w14:textId="77777777" w:rsidTr="004D7BEE">
        <w:trPr>
          <w:jc w:val="center"/>
        </w:trPr>
        <w:tc>
          <w:tcPr>
            <w:tcW w:w="852" w:type="dxa"/>
            <w:shd w:val="clear" w:color="auto" w:fill="auto"/>
          </w:tcPr>
          <w:p w14:paraId="7667300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1211</w:t>
            </w:r>
          </w:p>
        </w:tc>
        <w:tc>
          <w:tcPr>
            <w:tcW w:w="6533" w:type="dxa"/>
            <w:shd w:val="clear" w:color="auto" w:fill="auto"/>
          </w:tcPr>
          <w:p w14:paraId="6FAAAC06" w14:textId="77777777" w:rsidR="004D7BEE" w:rsidRPr="00BB126E" w:rsidRDefault="004D7BEE" w:rsidP="00BB126E">
            <w:pPr>
              <w:widowControl w:val="0"/>
              <w:autoSpaceDE w:val="0"/>
              <w:autoSpaceDN w:val="0"/>
              <w:spacing w:before="11" w:after="0" w:line="240" w:lineRule="auto"/>
              <w:jc w:val="both"/>
              <w:rPr>
                <w:rFonts w:ascii="Times New Roman" w:eastAsia="Calibri" w:hAnsi="Times New Roman" w:cs="Times New Roman"/>
                <w:sz w:val="18"/>
                <w:szCs w:val="18"/>
              </w:rPr>
            </w:pPr>
          </w:p>
          <w:p w14:paraId="01964B9C"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Kreosot yağı, düşük kaynama sıcaklığı distilatı, yıkama yağı </w:t>
            </w:r>
          </w:p>
          <w:p w14:paraId="7DDF42A9" w14:textId="77777777" w:rsidR="004D7BEE" w:rsidRPr="00BB126E" w:rsidRDefault="004D7BEE" w:rsidP="00BB126E">
            <w:pPr>
              <w:widowControl w:val="0"/>
              <w:autoSpaceDE w:val="0"/>
              <w:autoSpaceDN w:val="0"/>
              <w:spacing w:after="0" w:line="235" w:lineRule="auto"/>
              <w:ind w:left="88" w:right="148"/>
              <w:jc w:val="both"/>
              <w:rPr>
                <w:rFonts w:ascii="Times New Roman" w:eastAsia="Calibri" w:hAnsi="Times New Roman" w:cs="Times New Roman"/>
                <w:sz w:val="18"/>
                <w:szCs w:val="18"/>
              </w:rPr>
            </w:pPr>
            <w:proofErr w:type="gramStart"/>
            <w:r w:rsidRPr="00BB126E">
              <w:rPr>
                <w:rFonts w:ascii="Times New Roman" w:eastAsia="Calibri" w:hAnsi="Times New Roman" w:cs="Times New Roman"/>
                <w:sz w:val="18"/>
                <w:szCs w:val="18"/>
              </w:rPr>
              <w:t>a</w:t>
            </w:r>
            <w:proofErr w:type="gramEnd"/>
            <w:r w:rsidRPr="00BB126E">
              <w:rPr>
                <w:rFonts w:ascii="Times New Roman" w:eastAsia="Calibri" w:hAnsi="Times New Roman" w:cs="Times New Roman"/>
                <w:sz w:val="18"/>
                <w:szCs w:val="18"/>
              </w:rPr>
              <w:t>/a cinsinden % 0,005’den fazla benzo[a]piren içerirse</w:t>
            </w:r>
          </w:p>
        </w:tc>
        <w:tc>
          <w:tcPr>
            <w:tcW w:w="1570" w:type="dxa"/>
            <w:shd w:val="clear" w:color="auto" w:fill="auto"/>
          </w:tcPr>
          <w:p w14:paraId="790D46ED"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70321-80-1</w:t>
            </w:r>
          </w:p>
        </w:tc>
        <w:tc>
          <w:tcPr>
            <w:tcW w:w="1418" w:type="dxa"/>
            <w:shd w:val="clear" w:color="auto" w:fill="auto"/>
          </w:tcPr>
          <w:p w14:paraId="0D66EF4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274-566-4</w:t>
            </w:r>
          </w:p>
        </w:tc>
      </w:tr>
      <w:tr w:rsidR="004D7BEE" w:rsidRPr="00BB126E" w14:paraId="74498BF3" w14:textId="77777777" w:rsidTr="004D7BEE">
        <w:trPr>
          <w:jc w:val="center"/>
        </w:trPr>
        <w:tc>
          <w:tcPr>
            <w:tcW w:w="852" w:type="dxa"/>
            <w:shd w:val="clear" w:color="auto" w:fill="auto"/>
          </w:tcPr>
          <w:p w14:paraId="6A00F89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1212</w:t>
            </w:r>
          </w:p>
        </w:tc>
        <w:tc>
          <w:tcPr>
            <w:tcW w:w="6533" w:type="dxa"/>
            <w:shd w:val="clear" w:color="auto" w:fill="auto"/>
          </w:tcPr>
          <w:p w14:paraId="424D00E2" w14:textId="77777777" w:rsidR="004D7BEE" w:rsidRPr="00BB126E" w:rsidRDefault="004D7BEE" w:rsidP="00BB126E">
            <w:pPr>
              <w:widowControl w:val="0"/>
              <w:autoSpaceDE w:val="0"/>
              <w:autoSpaceDN w:val="0"/>
              <w:spacing w:before="8" w:after="0" w:line="240" w:lineRule="auto"/>
              <w:jc w:val="both"/>
              <w:rPr>
                <w:rFonts w:ascii="Times New Roman" w:eastAsia="Calibri" w:hAnsi="Times New Roman" w:cs="Times New Roman"/>
                <w:sz w:val="18"/>
                <w:szCs w:val="18"/>
              </w:rPr>
            </w:pPr>
          </w:p>
          <w:p w14:paraId="1F27C402" w14:textId="77777777" w:rsidR="004D7BEE" w:rsidRPr="00BB126E" w:rsidRDefault="004D7BEE" w:rsidP="00BB126E">
            <w:pPr>
              <w:widowControl w:val="0"/>
              <w:autoSpaceDE w:val="0"/>
              <w:autoSpaceDN w:val="0"/>
              <w:spacing w:after="0" w:line="237"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6-Metoksi-2,3-Piridindiamin ve onun HCl tuzları, saç boyalarında kullanıldığında</w:t>
            </w:r>
          </w:p>
        </w:tc>
        <w:tc>
          <w:tcPr>
            <w:tcW w:w="1570" w:type="dxa"/>
            <w:shd w:val="clear" w:color="auto" w:fill="auto"/>
          </w:tcPr>
          <w:p w14:paraId="53973566"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94166-62-8</w:t>
            </w:r>
          </w:p>
        </w:tc>
        <w:tc>
          <w:tcPr>
            <w:tcW w:w="1418" w:type="dxa"/>
            <w:shd w:val="clear" w:color="auto" w:fill="auto"/>
          </w:tcPr>
          <w:p w14:paraId="6AE87E7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303-358-9</w:t>
            </w:r>
          </w:p>
        </w:tc>
      </w:tr>
      <w:tr w:rsidR="004D7BEE" w:rsidRPr="00BB126E" w14:paraId="5B1AD00A" w14:textId="77777777" w:rsidTr="004D7BEE">
        <w:trPr>
          <w:jc w:val="center"/>
        </w:trPr>
        <w:tc>
          <w:tcPr>
            <w:tcW w:w="852" w:type="dxa"/>
            <w:shd w:val="clear" w:color="auto" w:fill="auto"/>
          </w:tcPr>
          <w:p w14:paraId="448AE3E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1213</w:t>
            </w:r>
          </w:p>
        </w:tc>
        <w:tc>
          <w:tcPr>
            <w:tcW w:w="6533" w:type="dxa"/>
            <w:shd w:val="clear" w:color="auto" w:fill="auto"/>
          </w:tcPr>
          <w:p w14:paraId="1F572F01" w14:textId="77777777" w:rsidR="004D7BEE" w:rsidRPr="00BB126E" w:rsidRDefault="004D7BEE" w:rsidP="00BB126E">
            <w:pPr>
              <w:widowControl w:val="0"/>
              <w:autoSpaceDE w:val="0"/>
              <w:autoSpaceDN w:val="0"/>
              <w:spacing w:before="9" w:after="0" w:line="240" w:lineRule="auto"/>
              <w:jc w:val="both"/>
              <w:rPr>
                <w:rFonts w:ascii="Times New Roman" w:eastAsia="Calibri" w:hAnsi="Times New Roman" w:cs="Times New Roman"/>
                <w:sz w:val="18"/>
                <w:szCs w:val="18"/>
              </w:rPr>
            </w:pPr>
          </w:p>
          <w:p w14:paraId="6EB2F168" w14:textId="77777777" w:rsidR="004D7BEE" w:rsidRPr="00BB126E" w:rsidRDefault="004D7BEE" w:rsidP="00BB126E">
            <w:pPr>
              <w:widowControl w:val="0"/>
              <w:autoSpaceDE w:val="0"/>
              <w:autoSpaceDN w:val="0"/>
              <w:spacing w:after="0" w:line="237" w:lineRule="auto"/>
              <w:ind w:left="88" w:right="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2,3-Naftalendiol, saç boyalarında kullanıldığında</w:t>
            </w:r>
          </w:p>
        </w:tc>
        <w:tc>
          <w:tcPr>
            <w:tcW w:w="1570" w:type="dxa"/>
            <w:shd w:val="clear" w:color="auto" w:fill="auto"/>
          </w:tcPr>
          <w:p w14:paraId="61E41DE3"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92-44-4</w:t>
            </w:r>
          </w:p>
        </w:tc>
        <w:tc>
          <w:tcPr>
            <w:tcW w:w="1418" w:type="dxa"/>
            <w:shd w:val="clear" w:color="auto" w:fill="auto"/>
          </w:tcPr>
          <w:p w14:paraId="075B781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202-156-7</w:t>
            </w:r>
          </w:p>
        </w:tc>
      </w:tr>
      <w:tr w:rsidR="004D7BEE" w:rsidRPr="00BB126E" w14:paraId="7C080793" w14:textId="77777777" w:rsidTr="004D7BEE">
        <w:trPr>
          <w:jc w:val="center"/>
        </w:trPr>
        <w:tc>
          <w:tcPr>
            <w:tcW w:w="852" w:type="dxa"/>
            <w:shd w:val="clear" w:color="auto" w:fill="auto"/>
          </w:tcPr>
          <w:p w14:paraId="2EABE6A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1214</w:t>
            </w:r>
          </w:p>
        </w:tc>
        <w:tc>
          <w:tcPr>
            <w:tcW w:w="6533" w:type="dxa"/>
            <w:shd w:val="clear" w:color="auto" w:fill="auto"/>
          </w:tcPr>
          <w:p w14:paraId="13BB5D8C"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18"/>
                <w:szCs w:val="18"/>
              </w:rPr>
            </w:pPr>
          </w:p>
          <w:p w14:paraId="16007A09" w14:textId="77777777" w:rsidR="004D7BEE" w:rsidRPr="00BB126E" w:rsidRDefault="004D7BEE" w:rsidP="00BB126E">
            <w:pPr>
              <w:widowControl w:val="0"/>
              <w:autoSpaceDE w:val="0"/>
              <w:autoSpaceDN w:val="0"/>
              <w:spacing w:after="0" w:line="235" w:lineRule="auto"/>
              <w:ind w:left="88" w:right="243"/>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2,4-Diaminodifenilamin, saç boyalarında kullanıldığında</w:t>
            </w:r>
          </w:p>
        </w:tc>
        <w:tc>
          <w:tcPr>
            <w:tcW w:w="1570" w:type="dxa"/>
            <w:shd w:val="clear" w:color="auto" w:fill="auto"/>
          </w:tcPr>
          <w:p w14:paraId="2B566B43"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136-17-4</w:t>
            </w:r>
          </w:p>
        </w:tc>
        <w:tc>
          <w:tcPr>
            <w:tcW w:w="1418" w:type="dxa"/>
            <w:shd w:val="clear" w:color="auto" w:fill="auto"/>
          </w:tcPr>
          <w:p w14:paraId="2D5DA17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0BEF4228" w14:textId="77777777" w:rsidTr="004D7BEE">
        <w:trPr>
          <w:jc w:val="center"/>
        </w:trPr>
        <w:tc>
          <w:tcPr>
            <w:tcW w:w="852" w:type="dxa"/>
            <w:shd w:val="clear" w:color="auto" w:fill="auto"/>
          </w:tcPr>
          <w:p w14:paraId="5B179F3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1215</w:t>
            </w:r>
          </w:p>
        </w:tc>
        <w:tc>
          <w:tcPr>
            <w:tcW w:w="6533" w:type="dxa"/>
            <w:shd w:val="clear" w:color="auto" w:fill="auto"/>
          </w:tcPr>
          <w:p w14:paraId="34430054"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18"/>
                <w:szCs w:val="18"/>
              </w:rPr>
            </w:pPr>
          </w:p>
          <w:p w14:paraId="09707514" w14:textId="3B764615" w:rsidR="004D7BEE" w:rsidRPr="00BB126E" w:rsidRDefault="004D7BEE" w:rsidP="00BB126E">
            <w:pPr>
              <w:widowControl w:val="0"/>
              <w:autoSpaceDE w:val="0"/>
              <w:autoSpaceDN w:val="0"/>
              <w:spacing w:after="0" w:line="235" w:lineRule="auto"/>
              <w:ind w:left="88" w:hanging="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2,6-Bis(2-Hidroksietoksi)-3,5-Piridindiamin ve onun HCl</w:t>
            </w:r>
            <w:r w:rsidR="008C2D49" w:rsidRPr="00BB126E">
              <w:rPr>
                <w:rFonts w:ascii="Times New Roman" w:eastAsia="Calibri" w:hAnsi="Times New Roman" w:cs="Times New Roman"/>
                <w:sz w:val="18"/>
                <w:szCs w:val="18"/>
              </w:rPr>
              <w:t xml:space="preserve"> tuzu</w:t>
            </w:r>
            <w:r w:rsidRPr="00BB126E">
              <w:rPr>
                <w:rFonts w:ascii="Times New Roman" w:eastAsia="Calibri" w:hAnsi="Times New Roman" w:cs="Times New Roman"/>
                <w:sz w:val="18"/>
                <w:szCs w:val="18"/>
              </w:rPr>
              <w:t>, saç boyalarında kullanıldığında</w:t>
            </w:r>
          </w:p>
        </w:tc>
        <w:tc>
          <w:tcPr>
            <w:tcW w:w="1570" w:type="dxa"/>
            <w:shd w:val="clear" w:color="auto" w:fill="auto"/>
          </w:tcPr>
          <w:p w14:paraId="3A483C95"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117907-42-3</w:t>
            </w:r>
          </w:p>
        </w:tc>
        <w:tc>
          <w:tcPr>
            <w:tcW w:w="1418" w:type="dxa"/>
            <w:shd w:val="clear" w:color="auto" w:fill="auto"/>
          </w:tcPr>
          <w:p w14:paraId="0049027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531F1301" w14:textId="77777777" w:rsidTr="004D7BEE">
        <w:trPr>
          <w:jc w:val="center"/>
        </w:trPr>
        <w:tc>
          <w:tcPr>
            <w:tcW w:w="852" w:type="dxa"/>
            <w:shd w:val="clear" w:color="auto" w:fill="auto"/>
          </w:tcPr>
          <w:p w14:paraId="74C9A63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1216</w:t>
            </w:r>
          </w:p>
        </w:tc>
        <w:tc>
          <w:tcPr>
            <w:tcW w:w="6533" w:type="dxa"/>
            <w:shd w:val="clear" w:color="auto" w:fill="auto"/>
          </w:tcPr>
          <w:p w14:paraId="76FB52BB" w14:textId="77777777" w:rsidR="004D7BEE" w:rsidRPr="00BB126E" w:rsidRDefault="004D7BEE" w:rsidP="00BB126E">
            <w:pPr>
              <w:widowControl w:val="0"/>
              <w:autoSpaceDE w:val="0"/>
              <w:autoSpaceDN w:val="0"/>
              <w:spacing w:before="11" w:after="0" w:line="240" w:lineRule="auto"/>
              <w:jc w:val="both"/>
              <w:rPr>
                <w:rFonts w:ascii="Times New Roman" w:eastAsia="Calibri" w:hAnsi="Times New Roman" w:cs="Times New Roman"/>
                <w:sz w:val="18"/>
                <w:szCs w:val="18"/>
              </w:rPr>
            </w:pPr>
          </w:p>
          <w:p w14:paraId="22A1C619" w14:textId="1625090A" w:rsidR="004D7BEE" w:rsidRPr="00BB126E" w:rsidRDefault="004D7BEE" w:rsidP="00BB126E">
            <w:pPr>
              <w:widowControl w:val="0"/>
              <w:autoSpaceDE w:val="0"/>
              <w:autoSpaceDN w:val="0"/>
              <w:spacing w:after="0" w:line="235" w:lineRule="auto"/>
              <w:ind w:left="88" w:right="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2-Metoksimetil-p-Aminofenol ve onun </w:t>
            </w:r>
            <w:proofErr w:type="gramStart"/>
            <w:r w:rsidRPr="00BB126E">
              <w:rPr>
                <w:rFonts w:ascii="Times New Roman" w:eastAsia="Calibri" w:hAnsi="Times New Roman" w:cs="Times New Roman"/>
                <w:sz w:val="18"/>
                <w:szCs w:val="18"/>
              </w:rPr>
              <w:t xml:space="preserve">HCl </w:t>
            </w:r>
            <w:r w:rsidR="008C2D49" w:rsidRPr="00BB126E">
              <w:rPr>
                <w:rFonts w:ascii="Times New Roman" w:eastAsia="Calibri" w:hAnsi="Times New Roman" w:cs="Times New Roman"/>
                <w:sz w:val="18"/>
                <w:szCs w:val="18"/>
              </w:rPr>
              <w:t xml:space="preserve"> tuzu</w:t>
            </w:r>
            <w:proofErr w:type="gramEnd"/>
            <w:r w:rsidRPr="00BB126E">
              <w:rPr>
                <w:rFonts w:ascii="Times New Roman" w:eastAsia="Calibri" w:hAnsi="Times New Roman" w:cs="Times New Roman"/>
                <w:sz w:val="18"/>
                <w:szCs w:val="18"/>
              </w:rPr>
              <w:t>, saç boyalarında kullanıldığında</w:t>
            </w:r>
          </w:p>
        </w:tc>
        <w:tc>
          <w:tcPr>
            <w:tcW w:w="1570" w:type="dxa"/>
            <w:shd w:val="clear" w:color="auto" w:fill="auto"/>
          </w:tcPr>
          <w:p w14:paraId="333971CB"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135043-65-1/ 29785-47-5</w:t>
            </w:r>
          </w:p>
        </w:tc>
        <w:tc>
          <w:tcPr>
            <w:tcW w:w="1418" w:type="dxa"/>
            <w:shd w:val="clear" w:color="auto" w:fill="auto"/>
          </w:tcPr>
          <w:p w14:paraId="3DCF41E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54C69C02" w14:textId="77777777" w:rsidTr="004D7BEE">
        <w:trPr>
          <w:jc w:val="center"/>
        </w:trPr>
        <w:tc>
          <w:tcPr>
            <w:tcW w:w="852" w:type="dxa"/>
            <w:shd w:val="clear" w:color="auto" w:fill="auto"/>
          </w:tcPr>
          <w:p w14:paraId="6A28E50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1217</w:t>
            </w:r>
          </w:p>
        </w:tc>
        <w:tc>
          <w:tcPr>
            <w:tcW w:w="6533" w:type="dxa"/>
            <w:shd w:val="clear" w:color="auto" w:fill="auto"/>
          </w:tcPr>
          <w:p w14:paraId="3DE72B50" w14:textId="77777777" w:rsidR="004D7BEE" w:rsidRPr="00BB126E" w:rsidRDefault="004D7BEE" w:rsidP="00BB126E">
            <w:pPr>
              <w:widowControl w:val="0"/>
              <w:autoSpaceDE w:val="0"/>
              <w:autoSpaceDN w:val="0"/>
              <w:spacing w:before="11" w:after="0" w:line="240" w:lineRule="auto"/>
              <w:jc w:val="both"/>
              <w:rPr>
                <w:rFonts w:ascii="Times New Roman" w:eastAsia="Calibri" w:hAnsi="Times New Roman" w:cs="Times New Roman"/>
                <w:sz w:val="18"/>
                <w:szCs w:val="18"/>
              </w:rPr>
            </w:pPr>
          </w:p>
          <w:p w14:paraId="687579DF" w14:textId="6208CB49" w:rsidR="004D7BEE" w:rsidRPr="00BB126E" w:rsidRDefault="004D7BEE" w:rsidP="00BB126E">
            <w:pPr>
              <w:widowControl w:val="0"/>
              <w:autoSpaceDE w:val="0"/>
              <w:autoSpaceDN w:val="0"/>
              <w:spacing w:after="0" w:line="235" w:lineRule="auto"/>
              <w:ind w:left="88" w:hanging="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4,5-Diamino-1-Metilpirazol ve onun </w:t>
            </w:r>
            <w:proofErr w:type="gramStart"/>
            <w:r w:rsidRPr="00BB126E">
              <w:rPr>
                <w:rFonts w:ascii="Times New Roman" w:eastAsia="Calibri" w:hAnsi="Times New Roman" w:cs="Times New Roman"/>
                <w:sz w:val="18"/>
                <w:szCs w:val="18"/>
              </w:rPr>
              <w:t xml:space="preserve">HCl </w:t>
            </w:r>
            <w:r w:rsidR="006054C0" w:rsidRPr="00BB126E">
              <w:rPr>
                <w:rFonts w:ascii="Times New Roman" w:eastAsia="Calibri" w:hAnsi="Times New Roman" w:cs="Times New Roman"/>
                <w:sz w:val="18"/>
                <w:szCs w:val="18"/>
              </w:rPr>
              <w:t xml:space="preserve"> tuzu</w:t>
            </w:r>
            <w:proofErr w:type="gramEnd"/>
            <w:r w:rsidRPr="00BB126E">
              <w:rPr>
                <w:rFonts w:ascii="Times New Roman" w:eastAsia="Calibri" w:hAnsi="Times New Roman" w:cs="Times New Roman"/>
                <w:sz w:val="18"/>
                <w:szCs w:val="18"/>
              </w:rPr>
              <w:t>, saç boyalarında kullanıldığında</w:t>
            </w:r>
          </w:p>
        </w:tc>
        <w:tc>
          <w:tcPr>
            <w:tcW w:w="1570" w:type="dxa"/>
            <w:shd w:val="clear" w:color="auto" w:fill="auto"/>
          </w:tcPr>
          <w:p w14:paraId="7DD149BB"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20055-01-0/ 21616-59-1</w:t>
            </w:r>
          </w:p>
        </w:tc>
        <w:tc>
          <w:tcPr>
            <w:tcW w:w="1418" w:type="dxa"/>
            <w:shd w:val="clear" w:color="auto" w:fill="auto"/>
          </w:tcPr>
          <w:p w14:paraId="6106967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3D51E3FA" w14:textId="77777777" w:rsidTr="004D7BEE">
        <w:trPr>
          <w:jc w:val="center"/>
        </w:trPr>
        <w:tc>
          <w:tcPr>
            <w:tcW w:w="852" w:type="dxa"/>
            <w:shd w:val="clear" w:color="auto" w:fill="auto"/>
          </w:tcPr>
          <w:p w14:paraId="625BD79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1218</w:t>
            </w:r>
          </w:p>
        </w:tc>
        <w:tc>
          <w:tcPr>
            <w:tcW w:w="6533" w:type="dxa"/>
            <w:shd w:val="clear" w:color="auto" w:fill="auto"/>
          </w:tcPr>
          <w:p w14:paraId="786A6DAE" w14:textId="77777777" w:rsidR="004D7BEE" w:rsidRPr="00BB126E" w:rsidRDefault="004D7BEE" w:rsidP="00BB126E">
            <w:pPr>
              <w:widowControl w:val="0"/>
              <w:autoSpaceDE w:val="0"/>
              <w:autoSpaceDN w:val="0"/>
              <w:spacing w:before="8" w:after="0" w:line="240" w:lineRule="auto"/>
              <w:jc w:val="both"/>
              <w:rPr>
                <w:rFonts w:ascii="Times New Roman" w:eastAsia="Calibri" w:hAnsi="Times New Roman" w:cs="Times New Roman"/>
                <w:sz w:val="18"/>
                <w:szCs w:val="18"/>
              </w:rPr>
            </w:pPr>
          </w:p>
          <w:p w14:paraId="25FEA466" w14:textId="77777777" w:rsidR="004D7BEE" w:rsidRPr="00BB126E" w:rsidRDefault="004D7BEE" w:rsidP="00BB126E">
            <w:pPr>
              <w:widowControl w:val="0"/>
              <w:autoSpaceDE w:val="0"/>
              <w:autoSpaceDN w:val="0"/>
              <w:spacing w:after="0" w:line="237" w:lineRule="auto"/>
              <w:ind w:left="88" w:hanging="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4,5-Diamino-1-((4-Klorofenil)Metil)-1H-Pirazol Sülfat, saç boyalarında kullanıldığında</w:t>
            </w:r>
          </w:p>
        </w:tc>
        <w:tc>
          <w:tcPr>
            <w:tcW w:w="1570" w:type="dxa"/>
            <w:shd w:val="clear" w:color="auto" w:fill="auto"/>
          </w:tcPr>
          <w:p w14:paraId="34F59E05"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163183-00-4</w:t>
            </w:r>
          </w:p>
        </w:tc>
        <w:tc>
          <w:tcPr>
            <w:tcW w:w="1418" w:type="dxa"/>
            <w:shd w:val="clear" w:color="auto" w:fill="auto"/>
          </w:tcPr>
          <w:p w14:paraId="4DBBEBC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4706FD91" w14:textId="77777777" w:rsidTr="004D7BEE">
        <w:trPr>
          <w:jc w:val="center"/>
        </w:trPr>
        <w:tc>
          <w:tcPr>
            <w:tcW w:w="852" w:type="dxa"/>
            <w:shd w:val="clear" w:color="auto" w:fill="auto"/>
          </w:tcPr>
          <w:p w14:paraId="09A3B2C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1219</w:t>
            </w:r>
          </w:p>
        </w:tc>
        <w:tc>
          <w:tcPr>
            <w:tcW w:w="6533" w:type="dxa"/>
            <w:shd w:val="clear" w:color="auto" w:fill="auto"/>
          </w:tcPr>
          <w:p w14:paraId="680D7425"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18"/>
                <w:szCs w:val="18"/>
              </w:rPr>
            </w:pPr>
          </w:p>
          <w:p w14:paraId="672DAE11" w14:textId="77777777" w:rsidR="004D7BEE" w:rsidRPr="00BB126E" w:rsidRDefault="004D7BEE" w:rsidP="00BB126E">
            <w:pPr>
              <w:widowControl w:val="0"/>
              <w:autoSpaceDE w:val="0"/>
              <w:autoSpaceDN w:val="0"/>
              <w:spacing w:after="0" w:line="235"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4-Kloro-2-Aminofenol, saç boyalarında kullanıldığında</w:t>
            </w:r>
          </w:p>
        </w:tc>
        <w:tc>
          <w:tcPr>
            <w:tcW w:w="1570" w:type="dxa"/>
            <w:shd w:val="clear" w:color="auto" w:fill="auto"/>
          </w:tcPr>
          <w:p w14:paraId="5E7BC154"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95-85-2</w:t>
            </w:r>
          </w:p>
        </w:tc>
        <w:tc>
          <w:tcPr>
            <w:tcW w:w="1418" w:type="dxa"/>
            <w:shd w:val="clear" w:color="auto" w:fill="auto"/>
          </w:tcPr>
          <w:p w14:paraId="4CB496B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202-458-9</w:t>
            </w:r>
          </w:p>
        </w:tc>
      </w:tr>
      <w:tr w:rsidR="004D7BEE" w:rsidRPr="00BB126E" w14:paraId="46D2B175" w14:textId="77777777" w:rsidTr="004D7BEE">
        <w:trPr>
          <w:jc w:val="center"/>
        </w:trPr>
        <w:tc>
          <w:tcPr>
            <w:tcW w:w="852" w:type="dxa"/>
            <w:shd w:val="clear" w:color="auto" w:fill="auto"/>
          </w:tcPr>
          <w:p w14:paraId="723A6CA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1220</w:t>
            </w:r>
          </w:p>
        </w:tc>
        <w:tc>
          <w:tcPr>
            <w:tcW w:w="6533" w:type="dxa"/>
            <w:shd w:val="clear" w:color="auto" w:fill="auto"/>
          </w:tcPr>
          <w:p w14:paraId="46673FB9"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18"/>
                <w:szCs w:val="18"/>
              </w:rPr>
            </w:pPr>
          </w:p>
          <w:p w14:paraId="02047C32" w14:textId="77777777" w:rsidR="004D7BEE" w:rsidRPr="00BB126E" w:rsidRDefault="004D7BEE" w:rsidP="00BB126E">
            <w:pPr>
              <w:widowControl w:val="0"/>
              <w:autoSpaceDE w:val="0"/>
              <w:autoSpaceDN w:val="0"/>
              <w:spacing w:after="0" w:line="235"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4-Hidroksiindol, saç boyalarında kullanıldığında</w:t>
            </w:r>
          </w:p>
        </w:tc>
        <w:tc>
          <w:tcPr>
            <w:tcW w:w="1570" w:type="dxa"/>
            <w:shd w:val="clear" w:color="auto" w:fill="auto"/>
          </w:tcPr>
          <w:p w14:paraId="011D316E"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2380-94-1</w:t>
            </w:r>
          </w:p>
        </w:tc>
        <w:tc>
          <w:tcPr>
            <w:tcW w:w="1418" w:type="dxa"/>
            <w:shd w:val="clear" w:color="auto" w:fill="auto"/>
          </w:tcPr>
          <w:p w14:paraId="57FE035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219-177-2</w:t>
            </w:r>
          </w:p>
        </w:tc>
      </w:tr>
      <w:tr w:rsidR="004D7BEE" w:rsidRPr="00BB126E" w14:paraId="43CE91C6" w14:textId="77777777" w:rsidTr="004D7BEE">
        <w:trPr>
          <w:jc w:val="center"/>
        </w:trPr>
        <w:tc>
          <w:tcPr>
            <w:tcW w:w="852" w:type="dxa"/>
            <w:shd w:val="clear" w:color="auto" w:fill="auto"/>
          </w:tcPr>
          <w:p w14:paraId="1BEEBD9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1221</w:t>
            </w:r>
          </w:p>
        </w:tc>
        <w:tc>
          <w:tcPr>
            <w:tcW w:w="6533" w:type="dxa"/>
            <w:shd w:val="clear" w:color="auto" w:fill="auto"/>
          </w:tcPr>
          <w:p w14:paraId="30EBBC12" w14:textId="77777777" w:rsidR="004D7BEE" w:rsidRPr="00BB126E" w:rsidRDefault="004D7BEE" w:rsidP="00BB126E">
            <w:pPr>
              <w:widowControl w:val="0"/>
              <w:autoSpaceDE w:val="0"/>
              <w:autoSpaceDN w:val="0"/>
              <w:spacing w:before="11" w:after="0" w:line="240" w:lineRule="auto"/>
              <w:jc w:val="both"/>
              <w:rPr>
                <w:rFonts w:ascii="Times New Roman" w:eastAsia="Calibri" w:hAnsi="Times New Roman" w:cs="Times New Roman"/>
                <w:sz w:val="18"/>
                <w:szCs w:val="18"/>
              </w:rPr>
            </w:pPr>
          </w:p>
          <w:p w14:paraId="5E9AC831" w14:textId="374E3C31" w:rsidR="004D7BEE" w:rsidRPr="00BB126E" w:rsidRDefault="004D7BEE" w:rsidP="00BB126E">
            <w:pPr>
              <w:widowControl w:val="0"/>
              <w:autoSpaceDE w:val="0"/>
              <w:autoSpaceDN w:val="0"/>
              <w:spacing w:after="0" w:line="235"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4-Metoksitoluen-2,5-Diamin ve onun </w:t>
            </w:r>
            <w:proofErr w:type="gramStart"/>
            <w:r w:rsidRPr="00BB126E">
              <w:rPr>
                <w:rFonts w:ascii="Times New Roman" w:eastAsia="Calibri" w:hAnsi="Times New Roman" w:cs="Times New Roman"/>
                <w:sz w:val="18"/>
                <w:szCs w:val="18"/>
              </w:rPr>
              <w:t xml:space="preserve">HCl </w:t>
            </w:r>
            <w:r w:rsidR="00866032" w:rsidRPr="00BB126E">
              <w:rPr>
                <w:rFonts w:ascii="Times New Roman" w:eastAsia="Calibri" w:hAnsi="Times New Roman" w:cs="Times New Roman"/>
                <w:sz w:val="18"/>
                <w:szCs w:val="18"/>
              </w:rPr>
              <w:t xml:space="preserve"> tuzu</w:t>
            </w:r>
            <w:proofErr w:type="gramEnd"/>
            <w:r w:rsidRPr="00BB126E">
              <w:rPr>
                <w:rFonts w:ascii="Times New Roman" w:eastAsia="Calibri" w:hAnsi="Times New Roman" w:cs="Times New Roman"/>
                <w:sz w:val="18"/>
                <w:szCs w:val="18"/>
              </w:rPr>
              <w:t>, saç boyalarında kullanıldığında</w:t>
            </w:r>
          </w:p>
        </w:tc>
        <w:tc>
          <w:tcPr>
            <w:tcW w:w="1570" w:type="dxa"/>
            <w:shd w:val="clear" w:color="auto" w:fill="auto"/>
          </w:tcPr>
          <w:p w14:paraId="72FEEED7"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56496-88-9</w:t>
            </w:r>
          </w:p>
        </w:tc>
        <w:tc>
          <w:tcPr>
            <w:tcW w:w="1418" w:type="dxa"/>
            <w:shd w:val="clear" w:color="auto" w:fill="auto"/>
          </w:tcPr>
          <w:p w14:paraId="391DB5A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37BECD81" w14:textId="77777777" w:rsidTr="004D7BEE">
        <w:trPr>
          <w:jc w:val="center"/>
        </w:trPr>
        <w:tc>
          <w:tcPr>
            <w:tcW w:w="852" w:type="dxa"/>
            <w:shd w:val="clear" w:color="auto" w:fill="auto"/>
          </w:tcPr>
          <w:p w14:paraId="66BB250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1222</w:t>
            </w:r>
          </w:p>
        </w:tc>
        <w:tc>
          <w:tcPr>
            <w:tcW w:w="6533" w:type="dxa"/>
            <w:shd w:val="clear" w:color="auto" w:fill="auto"/>
          </w:tcPr>
          <w:p w14:paraId="348978E8" w14:textId="77777777" w:rsidR="004D7BEE" w:rsidRPr="00BB126E" w:rsidRDefault="004D7BEE" w:rsidP="00BB126E">
            <w:pPr>
              <w:widowControl w:val="0"/>
              <w:autoSpaceDE w:val="0"/>
              <w:autoSpaceDN w:val="0"/>
              <w:spacing w:before="11" w:after="0" w:line="240" w:lineRule="auto"/>
              <w:jc w:val="both"/>
              <w:rPr>
                <w:rFonts w:ascii="Times New Roman" w:eastAsia="Calibri" w:hAnsi="Times New Roman" w:cs="Times New Roman"/>
                <w:sz w:val="18"/>
                <w:szCs w:val="18"/>
              </w:rPr>
            </w:pPr>
          </w:p>
          <w:p w14:paraId="18F02890" w14:textId="77777777" w:rsidR="004D7BEE" w:rsidRPr="00BB126E" w:rsidRDefault="004D7BEE" w:rsidP="00BB126E">
            <w:pPr>
              <w:widowControl w:val="0"/>
              <w:autoSpaceDE w:val="0"/>
              <w:autoSpaceDN w:val="0"/>
              <w:spacing w:after="0" w:line="235" w:lineRule="auto"/>
              <w:ind w:left="88" w:right="148" w:hanging="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5-Amino-4-Floro-2-Metilfenol Sülfat, saç boyalarında kullanıldığında</w:t>
            </w:r>
          </w:p>
        </w:tc>
        <w:tc>
          <w:tcPr>
            <w:tcW w:w="1570" w:type="dxa"/>
            <w:shd w:val="clear" w:color="auto" w:fill="auto"/>
          </w:tcPr>
          <w:p w14:paraId="5050CC57"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163183-01-5</w:t>
            </w:r>
          </w:p>
        </w:tc>
        <w:tc>
          <w:tcPr>
            <w:tcW w:w="1418" w:type="dxa"/>
            <w:shd w:val="clear" w:color="auto" w:fill="auto"/>
          </w:tcPr>
          <w:p w14:paraId="46BC100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2EA8BC2F" w14:textId="77777777" w:rsidTr="004D7BEE">
        <w:trPr>
          <w:jc w:val="center"/>
        </w:trPr>
        <w:tc>
          <w:tcPr>
            <w:tcW w:w="852" w:type="dxa"/>
            <w:shd w:val="clear" w:color="auto" w:fill="auto"/>
          </w:tcPr>
          <w:p w14:paraId="2DDEB13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1223</w:t>
            </w:r>
          </w:p>
        </w:tc>
        <w:tc>
          <w:tcPr>
            <w:tcW w:w="6533" w:type="dxa"/>
            <w:shd w:val="clear" w:color="auto" w:fill="auto"/>
          </w:tcPr>
          <w:p w14:paraId="534185A3" w14:textId="77777777" w:rsidR="004D7BEE" w:rsidRPr="00BB126E" w:rsidRDefault="004D7BEE" w:rsidP="00BB126E">
            <w:pPr>
              <w:widowControl w:val="0"/>
              <w:autoSpaceDE w:val="0"/>
              <w:autoSpaceDN w:val="0"/>
              <w:spacing w:before="8" w:after="0" w:line="240" w:lineRule="auto"/>
              <w:jc w:val="both"/>
              <w:rPr>
                <w:rFonts w:ascii="Times New Roman" w:eastAsia="Calibri" w:hAnsi="Times New Roman" w:cs="Times New Roman"/>
                <w:sz w:val="18"/>
                <w:szCs w:val="18"/>
              </w:rPr>
            </w:pPr>
          </w:p>
          <w:p w14:paraId="13B0A552" w14:textId="77777777" w:rsidR="004D7BEE" w:rsidRPr="00BB126E" w:rsidRDefault="004D7BEE" w:rsidP="00BB126E">
            <w:pPr>
              <w:widowControl w:val="0"/>
              <w:autoSpaceDE w:val="0"/>
              <w:autoSpaceDN w:val="0"/>
              <w:spacing w:after="0" w:line="237" w:lineRule="auto"/>
              <w:ind w:left="88" w:right="70"/>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N,N-Dietil-m-Aminofenol, saç boyalarında kullanıldığında</w:t>
            </w:r>
          </w:p>
        </w:tc>
        <w:tc>
          <w:tcPr>
            <w:tcW w:w="1570" w:type="dxa"/>
            <w:shd w:val="clear" w:color="auto" w:fill="auto"/>
          </w:tcPr>
          <w:p w14:paraId="7AC2EBDD"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91-68-9 / 68239-84-9</w:t>
            </w:r>
          </w:p>
        </w:tc>
        <w:tc>
          <w:tcPr>
            <w:tcW w:w="1418" w:type="dxa"/>
            <w:shd w:val="clear" w:color="auto" w:fill="auto"/>
          </w:tcPr>
          <w:p w14:paraId="22DF7C84" w14:textId="77777777" w:rsidR="004D7BEE" w:rsidRPr="00BB126E" w:rsidRDefault="004D7BEE" w:rsidP="00BB126E">
            <w:pPr>
              <w:tabs>
                <w:tab w:val="left" w:pos="284"/>
                <w:tab w:val="left" w:pos="567"/>
                <w:tab w:val="left" w:pos="1302"/>
                <w:tab w:val="center" w:pos="4890"/>
              </w:tabs>
              <w:spacing w:before="120"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202-090-9/</w:t>
            </w:r>
          </w:p>
          <w:p w14:paraId="72B897E9" w14:textId="77777777" w:rsidR="004D7BEE" w:rsidRPr="00BB126E" w:rsidRDefault="004D7BEE" w:rsidP="00BB126E">
            <w:pPr>
              <w:tabs>
                <w:tab w:val="left" w:pos="284"/>
                <w:tab w:val="left" w:pos="567"/>
                <w:tab w:val="left" w:pos="1302"/>
                <w:tab w:val="center" w:pos="4890"/>
              </w:tabs>
              <w:spacing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269-478-8</w:t>
            </w:r>
          </w:p>
        </w:tc>
      </w:tr>
      <w:tr w:rsidR="004D7BEE" w:rsidRPr="00BB126E" w14:paraId="1C235C54" w14:textId="77777777" w:rsidTr="004D7BEE">
        <w:trPr>
          <w:jc w:val="center"/>
        </w:trPr>
        <w:tc>
          <w:tcPr>
            <w:tcW w:w="852" w:type="dxa"/>
            <w:shd w:val="clear" w:color="auto" w:fill="auto"/>
          </w:tcPr>
          <w:p w14:paraId="1A48185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1224</w:t>
            </w:r>
          </w:p>
        </w:tc>
        <w:tc>
          <w:tcPr>
            <w:tcW w:w="6533" w:type="dxa"/>
            <w:shd w:val="clear" w:color="auto" w:fill="auto"/>
          </w:tcPr>
          <w:p w14:paraId="5ADA7D19" w14:textId="77777777" w:rsidR="004D7BEE" w:rsidRPr="00BB126E" w:rsidRDefault="004D7BEE" w:rsidP="00BB126E">
            <w:pPr>
              <w:widowControl w:val="0"/>
              <w:autoSpaceDE w:val="0"/>
              <w:autoSpaceDN w:val="0"/>
              <w:spacing w:before="9" w:after="0" w:line="240" w:lineRule="auto"/>
              <w:jc w:val="both"/>
              <w:rPr>
                <w:rFonts w:ascii="Times New Roman" w:eastAsia="Calibri" w:hAnsi="Times New Roman" w:cs="Times New Roman"/>
                <w:sz w:val="18"/>
                <w:szCs w:val="18"/>
              </w:rPr>
            </w:pPr>
          </w:p>
          <w:p w14:paraId="0AFE0A77" w14:textId="25771C25" w:rsidR="004D7BEE" w:rsidRPr="00BB126E" w:rsidRDefault="004D7BEE" w:rsidP="00BB126E">
            <w:pPr>
              <w:widowControl w:val="0"/>
              <w:autoSpaceDE w:val="0"/>
              <w:autoSpaceDN w:val="0"/>
              <w:spacing w:after="0" w:line="237" w:lineRule="auto"/>
              <w:ind w:left="88" w:right="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N,N-Dimetil-2,6-Piridindiamin ve onun </w:t>
            </w:r>
            <w:proofErr w:type="gramStart"/>
            <w:r w:rsidRPr="00BB126E">
              <w:rPr>
                <w:rFonts w:ascii="Times New Roman" w:eastAsia="Calibri" w:hAnsi="Times New Roman" w:cs="Times New Roman"/>
                <w:sz w:val="18"/>
                <w:szCs w:val="18"/>
              </w:rPr>
              <w:t xml:space="preserve">HCl </w:t>
            </w:r>
            <w:r w:rsidR="00CF7014" w:rsidRPr="00BB126E">
              <w:rPr>
                <w:rFonts w:ascii="Times New Roman" w:eastAsia="Calibri" w:hAnsi="Times New Roman" w:cs="Times New Roman"/>
                <w:sz w:val="18"/>
                <w:szCs w:val="18"/>
              </w:rPr>
              <w:t xml:space="preserve"> tuzu</w:t>
            </w:r>
            <w:proofErr w:type="gramEnd"/>
            <w:r w:rsidRPr="00BB126E">
              <w:rPr>
                <w:rFonts w:ascii="Times New Roman" w:eastAsia="Calibri" w:hAnsi="Times New Roman" w:cs="Times New Roman"/>
                <w:sz w:val="18"/>
                <w:szCs w:val="18"/>
              </w:rPr>
              <w:t>, saç boyalarında kullanıldığında</w:t>
            </w:r>
          </w:p>
        </w:tc>
        <w:tc>
          <w:tcPr>
            <w:tcW w:w="1570" w:type="dxa"/>
            <w:shd w:val="clear" w:color="auto" w:fill="auto"/>
          </w:tcPr>
          <w:p w14:paraId="4EE43DAA"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w:t>
            </w:r>
          </w:p>
        </w:tc>
        <w:tc>
          <w:tcPr>
            <w:tcW w:w="1418" w:type="dxa"/>
            <w:shd w:val="clear" w:color="auto" w:fill="auto"/>
          </w:tcPr>
          <w:p w14:paraId="251E72B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675432D9" w14:textId="77777777" w:rsidTr="004D7BEE">
        <w:trPr>
          <w:jc w:val="center"/>
        </w:trPr>
        <w:tc>
          <w:tcPr>
            <w:tcW w:w="852" w:type="dxa"/>
            <w:shd w:val="clear" w:color="auto" w:fill="auto"/>
          </w:tcPr>
          <w:p w14:paraId="1399BC7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1225</w:t>
            </w:r>
          </w:p>
        </w:tc>
        <w:tc>
          <w:tcPr>
            <w:tcW w:w="6533" w:type="dxa"/>
            <w:shd w:val="clear" w:color="auto" w:fill="auto"/>
          </w:tcPr>
          <w:p w14:paraId="0BDED7D4"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18"/>
                <w:szCs w:val="18"/>
              </w:rPr>
            </w:pPr>
          </w:p>
          <w:p w14:paraId="7F0A89E6" w14:textId="77777777" w:rsidR="004D7BEE" w:rsidRPr="00BB126E" w:rsidRDefault="004D7BEE" w:rsidP="00BB126E">
            <w:pPr>
              <w:widowControl w:val="0"/>
              <w:autoSpaceDE w:val="0"/>
              <w:autoSpaceDN w:val="0"/>
              <w:spacing w:after="0" w:line="235" w:lineRule="auto"/>
              <w:ind w:left="88" w:right="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N-Siklopentil-m-Aminofenol, saç boyalarında kullanıldığında</w:t>
            </w:r>
          </w:p>
        </w:tc>
        <w:tc>
          <w:tcPr>
            <w:tcW w:w="1570" w:type="dxa"/>
            <w:shd w:val="clear" w:color="auto" w:fill="auto"/>
          </w:tcPr>
          <w:p w14:paraId="52592B00"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104903-49-3</w:t>
            </w:r>
          </w:p>
        </w:tc>
        <w:tc>
          <w:tcPr>
            <w:tcW w:w="1418" w:type="dxa"/>
            <w:shd w:val="clear" w:color="auto" w:fill="auto"/>
          </w:tcPr>
          <w:p w14:paraId="41D36EF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28FE4645" w14:textId="77777777" w:rsidTr="004D7BEE">
        <w:trPr>
          <w:jc w:val="center"/>
        </w:trPr>
        <w:tc>
          <w:tcPr>
            <w:tcW w:w="852" w:type="dxa"/>
            <w:shd w:val="clear" w:color="auto" w:fill="auto"/>
          </w:tcPr>
          <w:p w14:paraId="242F8F1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1226</w:t>
            </w:r>
          </w:p>
        </w:tc>
        <w:tc>
          <w:tcPr>
            <w:tcW w:w="6533" w:type="dxa"/>
            <w:shd w:val="clear" w:color="auto" w:fill="auto"/>
          </w:tcPr>
          <w:p w14:paraId="4F923509"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18"/>
                <w:szCs w:val="18"/>
              </w:rPr>
            </w:pPr>
          </w:p>
          <w:p w14:paraId="37096A85" w14:textId="72DFFE1F" w:rsidR="004D7BEE" w:rsidRPr="00BB126E" w:rsidRDefault="004D7BEE" w:rsidP="00BB126E">
            <w:pPr>
              <w:widowControl w:val="0"/>
              <w:autoSpaceDE w:val="0"/>
              <w:autoSpaceDN w:val="0"/>
              <w:spacing w:after="0" w:line="235" w:lineRule="auto"/>
              <w:ind w:left="88" w:right="148" w:hanging="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N-(2-Metoksietil)-p-fenilendiamin ve onun </w:t>
            </w:r>
            <w:proofErr w:type="gramStart"/>
            <w:r w:rsidRPr="00BB126E">
              <w:rPr>
                <w:rFonts w:ascii="Times New Roman" w:eastAsia="Calibri" w:hAnsi="Times New Roman" w:cs="Times New Roman"/>
                <w:sz w:val="18"/>
                <w:szCs w:val="18"/>
              </w:rPr>
              <w:t xml:space="preserve">HCl </w:t>
            </w:r>
            <w:r w:rsidR="00562028" w:rsidRPr="00BB126E">
              <w:rPr>
                <w:rFonts w:ascii="Times New Roman" w:eastAsia="Calibri" w:hAnsi="Times New Roman" w:cs="Times New Roman"/>
                <w:sz w:val="18"/>
                <w:szCs w:val="18"/>
              </w:rPr>
              <w:t xml:space="preserve"> tuzu</w:t>
            </w:r>
            <w:proofErr w:type="gramEnd"/>
            <w:r w:rsidRPr="00BB126E">
              <w:rPr>
                <w:rFonts w:ascii="Times New Roman" w:eastAsia="Calibri" w:hAnsi="Times New Roman" w:cs="Times New Roman"/>
                <w:sz w:val="18"/>
                <w:szCs w:val="18"/>
              </w:rPr>
              <w:t>, saç boyalarında kullanıldığında</w:t>
            </w:r>
          </w:p>
        </w:tc>
        <w:tc>
          <w:tcPr>
            <w:tcW w:w="1570" w:type="dxa"/>
            <w:shd w:val="clear" w:color="auto" w:fill="auto"/>
          </w:tcPr>
          <w:p w14:paraId="7F483865"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72584-59-9/ 66566-48-1</w:t>
            </w:r>
          </w:p>
        </w:tc>
        <w:tc>
          <w:tcPr>
            <w:tcW w:w="1418" w:type="dxa"/>
            <w:shd w:val="clear" w:color="auto" w:fill="auto"/>
          </w:tcPr>
          <w:p w14:paraId="10A870D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276-723-2</w:t>
            </w:r>
          </w:p>
        </w:tc>
      </w:tr>
      <w:tr w:rsidR="004D7BEE" w:rsidRPr="00BB126E" w14:paraId="060F29A7" w14:textId="77777777" w:rsidTr="004D7BEE">
        <w:trPr>
          <w:jc w:val="center"/>
        </w:trPr>
        <w:tc>
          <w:tcPr>
            <w:tcW w:w="852" w:type="dxa"/>
            <w:shd w:val="clear" w:color="auto" w:fill="auto"/>
          </w:tcPr>
          <w:p w14:paraId="3DDA8E3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1227</w:t>
            </w:r>
          </w:p>
        </w:tc>
        <w:tc>
          <w:tcPr>
            <w:tcW w:w="6533" w:type="dxa"/>
            <w:shd w:val="clear" w:color="auto" w:fill="auto"/>
          </w:tcPr>
          <w:p w14:paraId="048DF8CC" w14:textId="77777777" w:rsidR="004D7BEE" w:rsidRPr="00BB126E" w:rsidRDefault="004D7BEE" w:rsidP="00BB126E">
            <w:pPr>
              <w:widowControl w:val="0"/>
              <w:autoSpaceDE w:val="0"/>
              <w:autoSpaceDN w:val="0"/>
              <w:spacing w:before="11" w:after="0" w:line="240" w:lineRule="auto"/>
              <w:jc w:val="both"/>
              <w:rPr>
                <w:rFonts w:ascii="Times New Roman" w:eastAsia="Calibri" w:hAnsi="Times New Roman" w:cs="Times New Roman"/>
                <w:sz w:val="18"/>
                <w:szCs w:val="18"/>
              </w:rPr>
            </w:pPr>
          </w:p>
          <w:p w14:paraId="558E5B69" w14:textId="084D2A0E" w:rsidR="004D7BEE" w:rsidRPr="00BB126E" w:rsidRDefault="004D7BEE" w:rsidP="00BB126E">
            <w:pPr>
              <w:widowControl w:val="0"/>
              <w:autoSpaceDE w:val="0"/>
              <w:autoSpaceDN w:val="0"/>
              <w:spacing w:after="0" w:line="235" w:lineRule="auto"/>
              <w:ind w:left="88" w:right="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2,4-Diamino-5-metilfenetol ve onun </w:t>
            </w:r>
            <w:proofErr w:type="gramStart"/>
            <w:r w:rsidRPr="00BB126E">
              <w:rPr>
                <w:rFonts w:ascii="Times New Roman" w:eastAsia="Calibri" w:hAnsi="Times New Roman" w:cs="Times New Roman"/>
                <w:sz w:val="18"/>
                <w:szCs w:val="18"/>
              </w:rPr>
              <w:t xml:space="preserve">HCl </w:t>
            </w:r>
            <w:r w:rsidR="00562028" w:rsidRPr="00BB126E">
              <w:rPr>
                <w:rFonts w:ascii="Times New Roman" w:eastAsia="Calibri" w:hAnsi="Times New Roman" w:cs="Times New Roman"/>
                <w:sz w:val="18"/>
                <w:szCs w:val="18"/>
              </w:rPr>
              <w:t xml:space="preserve"> tuzu</w:t>
            </w:r>
            <w:proofErr w:type="gramEnd"/>
            <w:r w:rsidRPr="00BB126E">
              <w:rPr>
                <w:rFonts w:ascii="Times New Roman" w:eastAsia="Calibri" w:hAnsi="Times New Roman" w:cs="Times New Roman"/>
                <w:sz w:val="18"/>
                <w:szCs w:val="18"/>
              </w:rPr>
              <w:t>, saç boyalarında kullanıldığında</w:t>
            </w:r>
          </w:p>
        </w:tc>
        <w:tc>
          <w:tcPr>
            <w:tcW w:w="1570" w:type="dxa"/>
            <w:shd w:val="clear" w:color="auto" w:fill="auto"/>
          </w:tcPr>
          <w:p w14:paraId="5155B8EA"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113715-25-6</w:t>
            </w:r>
          </w:p>
        </w:tc>
        <w:tc>
          <w:tcPr>
            <w:tcW w:w="1418" w:type="dxa"/>
            <w:shd w:val="clear" w:color="auto" w:fill="auto"/>
          </w:tcPr>
          <w:p w14:paraId="60A3C6D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083EED23" w14:textId="77777777" w:rsidTr="004D7BEE">
        <w:trPr>
          <w:jc w:val="center"/>
        </w:trPr>
        <w:tc>
          <w:tcPr>
            <w:tcW w:w="852" w:type="dxa"/>
            <w:shd w:val="clear" w:color="auto" w:fill="auto"/>
          </w:tcPr>
          <w:p w14:paraId="0EBDAA7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1228</w:t>
            </w:r>
          </w:p>
        </w:tc>
        <w:tc>
          <w:tcPr>
            <w:tcW w:w="6533" w:type="dxa"/>
            <w:shd w:val="clear" w:color="auto" w:fill="auto"/>
          </w:tcPr>
          <w:p w14:paraId="1D412C96" w14:textId="77777777" w:rsidR="004D7BEE" w:rsidRPr="00BB126E" w:rsidRDefault="004D7BEE" w:rsidP="00BB126E">
            <w:pPr>
              <w:widowControl w:val="0"/>
              <w:autoSpaceDE w:val="0"/>
              <w:autoSpaceDN w:val="0"/>
              <w:spacing w:before="11" w:after="0" w:line="240" w:lineRule="auto"/>
              <w:jc w:val="both"/>
              <w:rPr>
                <w:rFonts w:ascii="Times New Roman" w:eastAsia="Calibri" w:hAnsi="Times New Roman" w:cs="Times New Roman"/>
                <w:sz w:val="18"/>
                <w:szCs w:val="18"/>
              </w:rPr>
            </w:pPr>
          </w:p>
          <w:p w14:paraId="6858476A" w14:textId="77777777" w:rsidR="004D7BEE" w:rsidRPr="00BB126E" w:rsidRDefault="004D7BEE" w:rsidP="00BB126E">
            <w:pPr>
              <w:widowControl w:val="0"/>
              <w:autoSpaceDE w:val="0"/>
              <w:autoSpaceDN w:val="0"/>
              <w:spacing w:after="0" w:line="235" w:lineRule="auto"/>
              <w:ind w:left="88" w:right="148" w:hanging="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1,7-Naftalendiol, saç boyalarında kullanıldığında</w:t>
            </w:r>
          </w:p>
        </w:tc>
        <w:tc>
          <w:tcPr>
            <w:tcW w:w="1570" w:type="dxa"/>
            <w:shd w:val="clear" w:color="auto" w:fill="auto"/>
          </w:tcPr>
          <w:p w14:paraId="1DB88DF1"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575-38-2</w:t>
            </w:r>
          </w:p>
        </w:tc>
        <w:tc>
          <w:tcPr>
            <w:tcW w:w="1418" w:type="dxa"/>
            <w:shd w:val="clear" w:color="auto" w:fill="auto"/>
          </w:tcPr>
          <w:p w14:paraId="4C2A279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209-383-0</w:t>
            </w:r>
          </w:p>
        </w:tc>
      </w:tr>
      <w:tr w:rsidR="004D7BEE" w:rsidRPr="00BB126E" w14:paraId="097749D0" w14:textId="77777777" w:rsidTr="004D7BEE">
        <w:trPr>
          <w:jc w:val="center"/>
        </w:trPr>
        <w:tc>
          <w:tcPr>
            <w:tcW w:w="852" w:type="dxa"/>
            <w:shd w:val="clear" w:color="auto" w:fill="auto"/>
          </w:tcPr>
          <w:p w14:paraId="711BFA2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1229</w:t>
            </w:r>
          </w:p>
        </w:tc>
        <w:tc>
          <w:tcPr>
            <w:tcW w:w="6533" w:type="dxa"/>
            <w:shd w:val="clear" w:color="auto" w:fill="auto"/>
          </w:tcPr>
          <w:p w14:paraId="5959A5D4" w14:textId="77777777" w:rsidR="004D7BEE" w:rsidRPr="00BB126E" w:rsidRDefault="004D7BEE" w:rsidP="00BB126E">
            <w:pPr>
              <w:widowControl w:val="0"/>
              <w:autoSpaceDE w:val="0"/>
              <w:autoSpaceDN w:val="0"/>
              <w:spacing w:before="8" w:after="0" w:line="240" w:lineRule="auto"/>
              <w:jc w:val="both"/>
              <w:rPr>
                <w:rFonts w:ascii="Times New Roman" w:eastAsia="Calibri" w:hAnsi="Times New Roman" w:cs="Times New Roman"/>
                <w:sz w:val="18"/>
                <w:szCs w:val="18"/>
              </w:rPr>
            </w:pPr>
          </w:p>
          <w:p w14:paraId="5F3B9E3D" w14:textId="77777777" w:rsidR="004D7BEE" w:rsidRPr="00BB126E" w:rsidRDefault="004D7BEE" w:rsidP="00BB126E">
            <w:pPr>
              <w:widowControl w:val="0"/>
              <w:autoSpaceDE w:val="0"/>
              <w:autoSpaceDN w:val="0"/>
              <w:spacing w:after="0" w:line="237" w:lineRule="auto"/>
              <w:ind w:left="88" w:right="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3,4-Diaminobenzoik asit, saç boyalarında kullanıldığında</w:t>
            </w:r>
          </w:p>
        </w:tc>
        <w:tc>
          <w:tcPr>
            <w:tcW w:w="1570" w:type="dxa"/>
            <w:shd w:val="clear" w:color="auto" w:fill="auto"/>
          </w:tcPr>
          <w:p w14:paraId="0D327D67"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619-05-6</w:t>
            </w:r>
          </w:p>
        </w:tc>
        <w:tc>
          <w:tcPr>
            <w:tcW w:w="1418" w:type="dxa"/>
            <w:shd w:val="clear" w:color="auto" w:fill="auto"/>
          </w:tcPr>
          <w:p w14:paraId="650199D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210-577-2</w:t>
            </w:r>
          </w:p>
        </w:tc>
      </w:tr>
      <w:tr w:rsidR="004D7BEE" w:rsidRPr="00BB126E" w14:paraId="34693FA7" w14:textId="77777777" w:rsidTr="004D7BEE">
        <w:trPr>
          <w:jc w:val="center"/>
        </w:trPr>
        <w:tc>
          <w:tcPr>
            <w:tcW w:w="852" w:type="dxa"/>
            <w:shd w:val="clear" w:color="auto" w:fill="auto"/>
          </w:tcPr>
          <w:p w14:paraId="4057645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1230</w:t>
            </w:r>
          </w:p>
        </w:tc>
        <w:tc>
          <w:tcPr>
            <w:tcW w:w="6533" w:type="dxa"/>
            <w:shd w:val="clear" w:color="auto" w:fill="auto"/>
          </w:tcPr>
          <w:p w14:paraId="73B124C9"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18"/>
                <w:szCs w:val="18"/>
              </w:rPr>
            </w:pPr>
          </w:p>
          <w:p w14:paraId="6DDD2249" w14:textId="145F79B6" w:rsidR="004D7BEE" w:rsidRPr="00BB126E" w:rsidRDefault="004D7BEE" w:rsidP="00BB126E">
            <w:pPr>
              <w:widowControl w:val="0"/>
              <w:autoSpaceDE w:val="0"/>
              <w:autoSpaceDN w:val="0"/>
              <w:spacing w:after="0" w:line="235"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2-Aminometil-p-aminofenol ve onun </w:t>
            </w:r>
            <w:proofErr w:type="gramStart"/>
            <w:r w:rsidRPr="00BB126E">
              <w:rPr>
                <w:rFonts w:ascii="Times New Roman" w:eastAsia="Calibri" w:hAnsi="Times New Roman" w:cs="Times New Roman"/>
                <w:sz w:val="18"/>
                <w:szCs w:val="18"/>
              </w:rPr>
              <w:t xml:space="preserve">HCl </w:t>
            </w:r>
            <w:r w:rsidR="006E41AE" w:rsidRPr="00BB126E">
              <w:rPr>
                <w:rFonts w:ascii="Times New Roman" w:eastAsia="Calibri" w:hAnsi="Times New Roman" w:cs="Times New Roman"/>
                <w:sz w:val="18"/>
                <w:szCs w:val="18"/>
              </w:rPr>
              <w:t xml:space="preserve"> tuzu</w:t>
            </w:r>
            <w:proofErr w:type="gramEnd"/>
            <w:r w:rsidRPr="00BB126E">
              <w:rPr>
                <w:rFonts w:ascii="Times New Roman" w:eastAsia="Calibri" w:hAnsi="Times New Roman" w:cs="Times New Roman"/>
                <w:sz w:val="18"/>
                <w:szCs w:val="18"/>
              </w:rPr>
              <w:t>, saç boyalarında kullanıldığında</w:t>
            </w:r>
          </w:p>
        </w:tc>
        <w:tc>
          <w:tcPr>
            <w:tcW w:w="1570" w:type="dxa"/>
            <w:shd w:val="clear" w:color="auto" w:fill="auto"/>
          </w:tcPr>
          <w:p w14:paraId="577940AE"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79352-72-0</w:t>
            </w:r>
          </w:p>
        </w:tc>
        <w:tc>
          <w:tcPr>
            <w:tcW w:w="1418" w:type="dxa"/>
            <w:shd w:val="clear" w:color="auto" w:fill="auto"/>
          </w:tcPr>
          <w:p w14:paraId="61B33E4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2265A8AE" w14:textId="77777777" w:rsidTr="004D7BEE">
        <w:trPr>
          <w:jc w:val="center"/>
        </w:trPr>
        <w:tc>
          <w:tcPr>
            <w:tcW w:w="852" w:type="dxa"/>
            <w:shd w:val="clear" w:color="auto" w:fill="auto"/>
          </w:tcPr>
          <w:p w14:paraId="44BBA7E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1231</w:t>
            </w:r>
          </w:p>
        </w:tc>
        <w:tc>
          <w:tcPr>
            <w:tcW w:w="6533" w:type="dxa"/>
            <w:shd w:val="clear" w:color="auto" w:fill="auto"/>
          </w:tcPr>
          <w:p w14:paraId="6E26537D"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18"/>
                <w:szCs w:val="18"/>
              </w:rPr>
            </w:pPr>
          </w:p>
          <w:p w14:paraId="4F5DD02E" w14:textId="77777777" w:rsidR="004D7BEE" w:rsidRPr="00BB126E" w:rsidRDefault="004D7BEE" w:rsidP="00BB126E">
            <w:pPr>
              <w:widowControl w:val="0"/>
              <w:autoSpaceDE w:val="0"/>
              <w:autoSpaceDN w:val="0"/>
              <w:spacing w:after="0" w:line="235" w:lineRule="auto"/>
              <w:ind w:left="88" w:hanging="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Solvent Red 1 (CI 12150), saç boyalarında kullanıldığında</w:t>
            </w:r>
          </w:p>
        </w:tc>
        <w:tc>
          <w:tcPr>
            <w:tcW w:w="1570" w:type="dxa"/>
            <w:shd w:val="clear" w:color="auto" w:fill="auto"/>
          </w:tcPr>
          <w:p w14:paraId="5D085298"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1229-55-6</w:t>
            </w:r>
          </w:p>
        </w:tc>
        <w:tc>
          <w:tcPr>
            <w:tcW w:w="1418" w:type="dxa"/>
            <w:shd w:val="clear" w:color="auto" w:fill="auto"/>
          </w:tcPr>
          <w:p w14:paraId="235581E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214-968-9</w:t>
            </w:r>
          </w:p>
        </w:tc>
      </w:tr>
      <w:tr w:rsidR="004D7BEE" w:rsidRPr="00BB126E" w14:paraId="78289C2E" w14:textId="77777777" w:rsidTr="004D7BEE">
        <w:trPr>
          <w:jc w:val="center"/>
        </w:trPr>
        <w:tc>
          <w:tcPr>
            <w:tcW w:w="852" w:type="dxa"/>
            <w:shd w:val="clear" w:color="auto" w:fill="auto"/>
          </w:tcPr>
          <w:p w14:paraId="3104D74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1232</w:t>
            </w:r>
          </w:p>
        </w:tc>
        <w:tc>
          <w:tcPr>
            <w:tcW w:w="6533" w:type="dxa"/>
            <w:shd w:val="clear" w:color="auto" w:fill="auto"/>
          </w:tcPr>
          <w:p w14:paraId="21C498BD"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18"/>
                <w:szCs w:val="18"/>
              </w:rPr>
            </w:pPr>
          </w:p>
          <w:p w14:paraId="0E24567E" w14:textId="25BC8CB6" w:rsidR="004D7BEE" w:rsidRPr="00BB126E" w:rsidRDefault="004D7BEE" w:rsidP="00BB126E">
            <w:pPr>
              <w:widowControl w:val="0"/>
              <w:autoSpaceDE w:val="0"/>
              <w:autoSpaceDN w:val="0"/>
              <w:spacing w:after="0" w:line="235" w:lineRule="auto"/>
              <w:ind w:left="88" w:right="243"/>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A</w:t>
            </w:r>
            <w:r w:rsidR="006E41AE" w:rsidRPr="00BB126E">
              <w:rPr>
                <w:rFonts w:ascii="Times New Roman" w:eastAsia="Calibri" w:hAnsi="Times New Roman" w:cs="Times New Roman"/>
                <w:sz w:val="18"/>
                <w:szCs w:val="18"/>
              </w:rPr>
              <w:t>cid</w:t>
            </w:r>
            <w:r w:rsidRPr="00BB126E">
              <w:rPr>
                <w:rFonts w:ascii="Times New Roman" w:eastAsia="Calibri" w:hAnsi="Times New Roman" w:cs="Times New Roman"/>
                <w:sz w:val="18"/>
                <w:szCs w:val="18"/>
              </w:rPr>
              <w:t xml:space="preserve"> Orange 24 (CI 20170), saç boyalarında kullanıldığında</w:t>
            </w:r>
          </w:p>
        </w:tc>
        <w:tc>
          <w:tcPr>
            <w:tcW w:w="1570" w:type="dxa"/>
            <w:shd w:val="clear" w:color="auto" w:fill="auto"/>
          </w:tcPr>
          <w:p w14:paraId="2316CC5C"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1320-07-6</w:t>
            </w:r>
          </w:p>
        </w:tc>
        <w:tc>
          <w:tcPr>
            <w:tcW w:w="1418" w:type="dxa"/>
            <w:shd w:val="clear" w:color="auto" w:fill="auto"/>
          </w:tcPr>
          <w:p w14:paraId="3CAA9BD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215-296-9</w:t>
            </w:r>
          </w:p>
        </w:tc>
      </w:tr>
      <w:tr w:rsidR="004D7BEE" w:rsidRPr="00BB126E" w14:paraId="3183EA25" w14:textId="77777777" w:rsidTr="004D7BEE">
        <w:trPr>
          <w:jc w:val="center"/>
        </w:trPr>
        <w:tc>
          <w:tcPr>
            <w:tcW w:w="852" w:type="dxa"/>
            <w:shd w:val="clear" w:color="auto" w:fill="auto"/>
          </w:tcPr>
          <w:p w14:paraId="48FC893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1233</w:t>
            </w:r>
          </w:p>
        </w:tc>
        <w:tc>
          <w:tcPr>
            <w:tcW w:w="6533" w:type="dxa"/>
            <w:shd w:val="clear" w:color="auto" w:fill="auto"/>
          </w:tcPr>
          <w:p w14:paraId="1B282001" w14:textId="77777777" w:rsidR="004D7BEE" w:rsidRPr="00BB126E" w:rsidRDefault="004D7BEE" w:rsidP="00BB126E">
            <w:pPr>
              <w:widowControl w:val="0"/>
              <w:autoSpaceDE w:val="0"/>
              <w:autoSpaceDN w:val="0"/>
              <w:spacing w:before="11" w:after="0" w:line="240" w:lineRule="auto"/>
              <w:jc w:val="both"/>
              <w:rPr>
                <w:rFonts w:ascii="Times New Roman" w:eastAsia="Calibri" w:hAnsi="Times New Roman" w:cs="Times New Roman"/>
                <w:sz w:val="18"/>
                <w:szCs w:val="18"/>
              </w:rPr>
            </w:pPr>
          </w:p>
          <w:p w14:paraId="6D607BDC" w14:textId="7EDA479B" w:rsidR="004D7BEE" w:rsidRPr="00BB126E" w:rsidRDefault="004D7BEE" w:rsidP="00BB126E">
            <w:pPr>
              <w:widowControl w:val="0"/>
              <w:autoSpaceDE w:val="0"/>
              <w:autoSpaceDN w:val="0"/>
              <w:spacing w:after="0" w:line="235" w:lineRule="auto"/>
              <w:ind w:left="88" w:right="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A</w:t>
            </w:r>
            <w:r w:rsidR="00B83F59" w:rsidRPr="00BB126E">
              <w:rPr>
                <w:rFonts w:ascii="Times New Roman" w:eastAsia="Calibri" w:hAnsi="Times New Roman" w:cs="Times New Roman"/>
                <w:sz w:val="18"/>
                <w:szCs w:val="18"/>
              </w:rPr>
              <w:t>cid</w:t>
            </w:r>
            <w:r w:rsidRPr="00BB126E">
              <w:rPr>
                <w:rFonts w:ascii="Times New Roman" w:eastAsia="Calibri" w:hAnsi="Times New Roman" w:cs="Times New Roman"/>
                <w:sz w:val="18"/>
                <w:szCs w:val="18"/>
              </w:rPr>
              <w:t xml:space="preserve"> Red 73 (CI 27290), saç boyalarında kullanıldığında</w:t>
            </w:r>
          </w:p>
        </w:tc>
        <w:tc>
          <w:tcPr>
            <w:tcW w:w="1570" w:type="dxa"/>
            <w:shd w:val="clear" w:color="auto" w:fill="auto"/>
          </w:tcPr>
          <w:p w14:paraId="297C9B4A"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5413-75-2</w:t>
            </w:r>
          </w:p>
        </w:tc>
        <w:tc>
          <w:tcPr>
            <w:tcW w:w="1418" w:type="dxa"/>
            <w:shd w:val="clear" w:color="auto" w:fill="auto"/>
          </w:tcPr>
          <w:p w14:paraId="2C5E1CC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226-502-1</w:t>
            </w:r>
          </w:p>
        </w:tc>
      </w:tr>
      <w:tr w:rsidR="004D7BEE" w:rsidRPr="00BB126E" w14:paraId="6E4CB86A" w14:textId="77777777" w:rsidTr="004D7BEE">
        <w:trPr>
          <w:jc w:val="center"/>
        </w:trPr>
        <w:tc>
          <w:tcPr>
            <w:tcW w:w="852" w:type="dxa"/>
            <w:shd w:val="clear" w:color="auto" w:fill="auto"/>
          </w:tcPr>
          <w:p w14:paraId="2CBA691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1234</w:t>
            </w:r>
          </w:p>
        </w:tc>
        <w:tc>
          <w:tcPr>
            <w:tcW w:w="6533" w:type="dxa"/>
            <w:shd w:val="clear" w:color="auto" w:fill="auto"/>
          </w:tcPr>
          <w:p w14:paraId="065E03BA" w14:textId="77777777" w:rsidR="004D7BEE" w:rsidRPr="00BB126E" w:rsidRDefault="004D7BEE" w:rsidP="00BB126E">
            <w:pPr>
              <w:widowControl w:val="0"/>
              <w:autoSpaceDE w:val="0"/>
              <w:autoSpaceDN w:val="0"/>
              <w:spacing w:before="8" w:after="0" w:line="240" w:lineRule="auto"/>
              <w:jc w:val="both"/>
              <w:rPr>
                <w:rFonts w:ascii="Times New Roman" w:eastAsia="Calibri" w:hAnsi="Times New Roman" w:cs="Times New Roman"/>
                <w:sz w:val="18"/>
                <w:szCs w:val="18"/>
              </w:rPr>
            </w:pPr>
          </w:p>
          <w:p w14:paraId="5FC1B9C8" w14:textId="77777777" w:rsidR="004D7BEE" w:rsidRPr="00BB126E" w:rsidRDefault="004D7BEE" w:rsidP="00BB126E">
            <w:pPr>
              <w:widowControl w:val="0"/>
              <w:autoSpaceDE w:val="0"/>
              <w:autoSpaceDN w:val="0"/>
              <w:spacing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PEG-3,2′,2′-di-p-Fenilendiamin</w:t>
            </w:r>
          </w:p>
        </w:tc>
        <w:tc>
          <w:tcPr>
            <w:tcW w:w="1570" w:type="dxa"/>
            <w:shd w:val="clear" w:color="auto" w:fill="auto"/>
          </w:tcPr>
          <w:p w14:paraId="260104E0"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144644-13-3</w:t>
            </w:r>
          </w:p>
        </w:tc>
        <w:tc>
          <w:tcPr>
            <w:tcW w:w="1418" w:type="dxa"/>
            <w:shd w:val="clear" w:color="auto" w:fill="auto"/>
          </w:tcPr>
          <w:p w14:paraId="1024C95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61180FE3" w14:textId="77777777" w:rsidTr="004D7BEE">
        <w:trPr>
          <w:jc w:val="center"/>
        </w:trPr>
        <w:tc>
          <w:tcPr>
            <w:tcW w:w="852" w:type="dxa"/>
            <w:shd w:val="clear" w:color="auto" w:fill="auto"/>
          </w:tcPr>
          <w:p w14:paraId="104BA1F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1235</w:t>
            </w:r>
          </w:p>
        </w:tc>
        <w:tc>
          <w:tcPr>
            <w:tcW w:w="6533" w:type="dxa"/>
            <w:shd w:val="clear" w:color="auto" w:fill="auto"/>
          </w:tcPr>
          <w:p w14:paraId="4092148B" w14:textId="77777777" w:rsidR="004D7BEE" w:rsidRPr="00BB126E" w:rsidRDefault="004D7BEE" w:rsidP="00BB126E">
            <w:pPr>
              <w:widowControl w:val="0"/>
              <w:autoSpaceDE w:val="0"/>
              <w:autoSpaceDN w:val="0"/>
              <w:spacing w:before="7" w:after="0" w:line="240" w:lineRule="auto"/>
              <w:jc w:val="both"/>
              <w:rPr>
                <w:rFonts w:ascii="Times New Roman" w:eastAsia="Calibri" w:hAnsi="Times New Roman" w:cs="Times New Roman"/>
                <w:sz w:val="18"/>
                <w:szCs w:val="18"/>
              </w:rPr>
            </w:pPr>
          </w:p>
          <w:p w14:paraId="3F2AE3B9" w14:textId="77777777" w:rsidR="004D7BEE" w:rsidRPr="00BB126E" w:rsidRDefault="004D7BEE" w:rsidP="00BB126E">
            <w:pPr>
              <w:widowControl w:val="0"/>
              <w:autoSpaceDE w:val="0"/>
              <w:autoSpaceDN w:val="0"/>
              <w:spacing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6-Nitro-o-Toluidin</w:t>
            </w:r>
          </w:p>
        </w:tc>
        <w:tc>
          <w:tcPr>
            <w:tcW w:w="1570" w:type="dxa"/>
            <w:shd w:val="clear" w:color="auto" w:fill="auto"/>
          </w:tcPr>
          <w:p w14:paraId="6B6F1821"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570-24-1</w:t>
            </w:r>
          </w:p>
        </w:tc>
        <w:tc>
          <w:tcPr>
            <w:tcW w:w="1418" w:type="dxa"/>
            <w:shd w:val="clear" w:color="auto" w:fill="auto"/>
          </w:tcPr>
          <w:p w14:paraId="1FFDA7B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209-329-6</w:t>
            </w:r>
          </w:p>
        </w:tc>
      </w:tr>
      <w:tr w:rsidR="004D7BEE" w:rsidRPr="00BB126E" w14:paraId="7F34C879" w14:textId="77777777" w:rsidTr="004D7BEE">
        <w:trPr>
          <w:jc w:val="center"/>
        </w:trPr>
        <w:tc>
          <w:tcPr>
            <w:tcW w:w="852" w:type="dxa"/>
            <w:shd w:val="clear" w:color="auto" w:fill="auto"/>
          </w:tcPr>
          <w:p w14:paraId="732673B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1236</w:t>
            </w:r>
          </w:p>
        </w:tc>
        <w:tc>
          <w:tcPr>
            <w:tcW w:w="6533" w:type="dxa"/>
            <w:shd w:val="clear" w:color="auto" w:fill="auto"/>
          </w:tcPr>
          <w:p w14:paraId="253153A6" w14:textId="77777777" w:rsidR="004D7BEE" w:rsidRPr="00BB126E" w:rsidRDefault="004D7BEE" w:rsidP="00BB126E">
            <w:pPr>
              <w:widowControl w:val="0"/>
              <w:autoSpaceDE w:val="0"/>
              <w:autoSpaceDN w:val="0"/>
              <w:spacing w:before="8" w:after="0" w:line="240" w:lineRule="auto"/>
              <w:jc w:val="both"/>
              <w:rPr>
                <w:rFonts w:ascii="Times New Roman" w:eastAsia="Calibri" w:hAnsi="Times New Roman" w:cs="Times New Roman"/>
                <w:sz w:val="18"/>
                <w:szCs w:val="18"/>
              </w:rPr>
            </w:pPr>
          </w:p>
          <w:p w14:paraId="7062D501" w14:textId="77777777" w:rsidR="004D7BEE" w:rsidRPr="00BB126E" w:rsidRDefault="004D7BEE" w:rsidP="00BB126E">
            <w:pPr>
              <w:widowControl w:val="0"/>
              <w:autoSpaceDE w:val="0"/>
              <w:autoSpaceDN w:val="0"/>
              <w:spacing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HC Yellow No 11</w:t>
            </w:r>
          </w:p>
        </w:tc>
        <w:tc>
          <w:tcPr>
            <w:tcW w:w="1570" w:type="dxa"/>
            <w:shd w:val="clear" w:color="auto" w:fill="auto"/>
          </w:tcPr>
          <w:p w14:paraId="1A926F11"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73388-54-2</w:t>
            </w:r>
          </w:p>
        </w:tc>
        <w:tc>
          <w:tcPr>
            <w:tcW w:w="1418" w:type="dxa"/>
            <w:shd w:val="clear" w:color="auto" w:fill="auto"/>
          </w:tcPr>
          <w:p w14:paraId="7EBBA1A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6FC133E8" w14:textId="77777777" w:rsidTr="004D7BEE">
        <w:trPr>
          <w:jc w:val="center"/>
        </w:trPr>
        <w:tc>
          <w:tcPr>
            <w:tcW w:w="852" w:type="dxa"/>
            <w:shd w:val="clear" w:color="auto" w:fill="auto"/>
          </w:tcPr>
          <w:p w14:paraId="26FBB74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1237</w:t>
            </w:r>
          </w:p>
        </w:tc>
        <w:tc>
          <w:tcPr>
            <w:tcW w:w="6533" w:type="dxa"/>
            <w:shd w:val="clear" w:color="auto" w:fill="auto"/>
          </w:tcPr>
          <w:p w14:paraId="21B2F93C" w14:textId="77777777" w:rsidR="004D7BEE" w:rsidRPr="00BB126E" w:rsidRDefault="004D7BEE" w:rsidP="00BB126E">
            <w:pPr>
              <w:widowControl w:val="0"/>
              <w:autoSpaceDE w:val="0"/>
              <w:autoSpaceDN w:val="0"/>
              <w:spacing w:before="7" w:after="0" w:line="240" w:lineRule="auto"/>
              <w:jc w:val="both"/>
              <w:rPr>
                <w:rFonts w:ascii="Times New Roman" w:eastAsia="Calibri" w:hAnsi="Times New Roman" w:cs="Times New Roman"/>
                <w:sz w:val="18"/>
                <w:szCs w:val="18"/>
              </w:rPr>
            </w:pPr>
          </w:p>
          <w:p w14:paraId="6A102F7D" w14:textId="77777777" w:rsidR="004D7BEE" w:rsidRPr="00BB126E" w:rsidRDefault="004D7BEE" w:rsidP="00BB126E">
            <w:pPr>
              <w:widowControl w:val="0"/>
              <w:autoSpaceDE w:val="0"/>
              <w:autoSpaceDN w:val="0"/>
              <w:spacing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HC Orange No 3</w:t>
            </w:r>
          </w:p>
        </w:tc>
        <w:tc>
          <w:tcPr>
            <w:tcW w:w="1570" w:type="dxa"/>
            <w:shd w:val="clear" w:color="auto" w:fill="auto"/>
          </w:tcPr>
          <w:p w14:paraId="09FAAD33"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81612-54-6</w:t>
            </w:r>
          </w:p>
        </w:tc>
        <w:tc>
          <w:tcPr>
            <w:tcW w:w="1418" w:type="dxa"/>
            <w:shd w:val="clear" w:color="auto" w:fill="auto"/>
          </w:tcPr>
          <w:p w14:paraId="70D3286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646BC163" w14:textId="77777777" w:rsidTr="004D7BEE">
        <w:trPr>
          <w:jc w:val="center"/>
        </w:trPr>
        <w:tc>
          <w:tcPr>
            <w:tcW w:w="852" w:type="dxa"/>
            <w:shd w:val="clear" w:color="auto" w:fill="auto"/>
          </w:tcPr>
          <w:p w14:paraId="61F1324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1238</w:t>
            </w:r>
          </w:p>
        </w:tc>
        <w:tc>
          <w:tcPr>
            <w:tcW w:w="6533" w:type="dxa"/>
            <w:shd w:val="clear" w:color="auto" w:fill="auto"/>
          </w:tcPr>
          <w:p w14:paraId="7D23D13E" w14:textId="77777777" w:rsidR="004D7BEE" w:rsidRPr="00BB126E" w:rsidRDefault="004D7BEE" w:rsidP="00BB126E">
            <w:pPr>
              <w:widowControl w:val="0"/>
              <w:autoSpaceDE w:val="0"/>
              <w:autoSpaceDN w:val="0"/>
              <w:spacing w:before="7" w:after="0" w:line="240" w:lineRule="auto"/>
              <w:jc w:val="both"/>
              <w:rPr>
                <w:rFonts w:ascii="Times New Roman" w:eastAsia="Calibri" w:hAnsi="Times New Roman" w:cs="Times New Roman"/>
                <w:sz w:val="18"/>
                <w:szCs w:val="18"/>
              </w:rPr>
            </w:pPr>
          </w:p>
          <w:p w14:paraId="621F41D7" w14:textId="77777777" w:rsidR="004D7BEE" w:rsidRPr="00BB126E" w:rsidRDefault="004D7BEE" w:rsidP="00BB126E">
            <w:pPr>
              <w:widowControl w:val="0"/>
              <w:autoSpaceDE w:val="0"/>
              <w:autoSpaceDN w:val="0"/>
              <w:spacing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HC Green No 1</w:t>
            </w:r>
          </w:p>
        </w:tc>
        <w:tc>
          <w:tcPr>
            <w:tcW w:w="1570" w:type="dxa"/>
            <w:shd w:val="clear" w:color="auto" w:fill="auto"/>
          </w:tcPr>
          <w:p w14:paraId="642DBAEE"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52136-25-1</w:t>
            </w:r>
          </w:p>
        </w:tc>
        <w:tc>
          <w:tcPr>
            <w:tcW w:w="1418" w:type="dxa"/>
            <w:shd w:val="clear" w:color="auto" w:fill="auto"/>
          </w:tcPr>
          <w:p w14:paraId="496936E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257-687-7</w:t>
            </w:r>
          </w:p>
        </w:tc>
      </w:tr>
      <w:tr w:rsidR="004D7BEE" w:rsidRPr="00BB126E" w14:paraId="442ADD50" w14:textId="77777777" w:rsidTr="004D7BEE">
        <w:trPr>
          <w:jc w:val="center"/>
        </w:trPr>
        <w:tc>
          <w:tcPr>
            <w:tcW w:w="852" w:type="dxa"/>
            <w:shd w:val="clear" w:color="auto" w:fill="auto"/>
          </w:tcPr>
          <w:p w14:paraId="14E6D6C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1239</w:t>
            </w:r>
          </w:p>
        </w:tc>
        <w:tc>
          <w:tcPr>
            <w:tcW w:w="6533" w:type="dxa"/>
            <w:shd w:val="clear" w:color="auto" w:fill="auto"/>
          </w:tcPr>
          <w:p w14:paraId="76CA1B4E" w14:textId="77777777" w:rsidR="004D7BEE" w:rsidRPr="00BB126E" w:rsidRDefault="004D7BEE" w:rsidP="00BB126E">
            <w:pPr>
              <w:widowControl w:val="0"/>
              <w:autoSpaceDE w:val="0"/>
              <w:autoSpaceDN w:val="0"/>
              <w:spacing w:before="7" w:after="0" w:line="240" w:lineRule="auto"/>
              <w:jc w:val="both"/>
              <w:rPr>
                <w:rFonts w:ascii="Times New Roman" w:eastAsia="Calibri" w:hAnsi="Times New Roman" w:cs="Times New Roman"/>
                <w:sz w:val="18"/>
                <w:szCs w:val="18"/>
              </w:rPr>
            </w:pPr>
          </w:p>
          <w:p w14:paraId="42867413" w14:textId="77777777" w:rsidR="004D7BEE" w:rsidRPr="00BB126E" w:rsidRDefault="004D7BEE" w:rsidP="00BB126E">
            <w:pPr>
              <w:widowControl w:val="0"/>
              <w:autoSpaceDE w:val="0"/>
              <w:autoSpaceDN w:val="0"/>
              <w:spacing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HC Red No 8 ve tuzları</w:t>
            </w:r>
          </w:p>
        </w:tc>
        <w:tc>
          <w:tcPr>
            <w:tcW w:w="1570" w:type="dxa"/>
            <w:shd w:val="clear" w:color="auto" w:fill="auto"/>
          </w:tcPr>
          <w:p w14:paraId="3B1FD6BE"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13556-29-1/ 97404-14-3</w:t>
            </w:r>
          </w:p>
        </w:tc>
        <w:tc>
          <w:tcPr>
            <w:tcW w:w="1418" w:type="dxa"/>
            <w:shd w:val="clear" w:color="auto" w:fill="auto"/>
          </w:tcPr>
          <w:p w14:paraId="4F7E08B2" w14:textId="77777777" w:rsidR="004D7BEE" w:rsidRPr="00BB126E" w:rsidRDefault="004D7BEE" w:rsidP="00BB126E">
            <w:pPr>
              <w:numPr>
                <w:ilvl w:val="0"/>
                <w:numId w:val="1"/>
              </w:numPr>
              <w:tabs>
                <w:tab w:val="left" w:pos="284"/>
                <w:tab w:val="left" w:pos="1168"/>
                <w:tab w:val="left" w:pos="1302"/>
                <w:tab w:val="center" w:pos="4890"/>
              </w:tabs>
              <w:spacing w:before="120" w:after="120" w:line="240" w:lineRule="auto"/>
              <w:ind w:hanging="828"/>
              <w:contextualSpacing/>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w:t>
            </w:r>
          </w:p>
          <w:p w14:paraId="31206E0E" w14:textId="77777777" w:rsidR="004D7BEE" w:rsidRPr="00BB126E" w:rsidRDefault="004D7BEE" w:rsidP="00BB126E">
            <w:pPr>
              <w:tabs>
                <w:tab w:val="left" w:pos="567"/>
                <w:tab w:val="left" w:pos="1302"/>
                <w:tab w:val="center" w:pos="4890"/>
              </w:tabs>
              <w:spacing w:before="120" w:after="120" w:line="240" w:lineRule="auto"/>
              <w:ind w:right="-55"/>
              <w:contextualSpacing/>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306-778-0</w:t>
            </w:r>
          </w:p>
        </w:tc>
      </w:tr>
      <w:tr w:rsidR="004D7BEE" w:rsidRPr="00BB126E" w14:paraId="0AD4FF74" w14:textId="77777777" w:rsidTr="004D7BEE">
        <w:trPr>
          <w:jc w:val="center"/>
        </w:trPr>
        <w:tc>
          <w:tcPr>
            <w:tcW w:w="852" w:type="dxa"/>
            <w:shd w:val="clear" w:color="auto" w:fill="auto"/>
          </w:tcPr>
          <w:p w14:paraId="3B7911D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1240</w:t>
            </w:r>
          </w:p>
        </w:tc>
        <w:tc>
          <w:tcPr>
            <w:tcW w:w="6533" w:type="dxa"/>
            <w:shd w:val="clear" w:color="auto" w:fill="auto"/>
          </w:tcPr>
          <w:p w14:paraId="2EAD4AE8" w14:textId="77777777" w:rsidR="004D7BEE" w:rsidRPr="00BB126E" w:rsidRDefault="004D7BEE" w:rsidP="00BB126E">
            <w:pPr>
              <w:widowControl w:val="0"/>
              <w:autoSpaceDE w:val="0"/>
              <w:autoSpaceDN w:val="0"/>
              <w:spacing w:before="7" w:after="0" w:line="240" w:lineRule="auto"/>
              <w:jc w:val="both"/>
              <w:rPr>
                <w:rFonts w:ascii="Times New Roman" w:eastAsia="Calibri" w:hAnsi="Times New Roman" w:cs="Times New Roman"/>
                <w:sz w:val="18"/>
                <w:szCs w:val="18"/>
              </w:rPr>
            </w:pPr>
          </w:p>
          <w:p w14:paraId="491F60CD" w14:textId="77777777" w:rsidR="004D7BEE" w:rsidRPr="00BB126E" w:rsidRDefault="004D7BEE" w:rsidP="00BB126E">
            <w:pPr>
              <w:widowControl w:val="0"/>
              <w:autoSpaceDE w:val="0"/>
              <w:autoSpaceDN w:val="0"/>
              <w:spacing w:before="1"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Tetrahidro-6-nitrokinoksalin ve tuzları</w:t>
            </w:r>
          </w:p>
        </w:tc>
        <w:tc>
          <w:tcPr>
            <w:tcW w:w="1570" w:type="dxa"/>
            <w:shd w:val="clear" w:color="auto" w:fill="auto"/>
          </w:tcPr>
          <w:p w14:paraId="53D16CFE"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158006-54-3/ 41959-35-7/ 73855-45-5</w:t>
            </w:r>
          </w:p>
        </w:tc>
        <w:tc>
          <w:tcPr>
            <w:tcW w:w="1418" w:type="dxa"/>
            <w:shd w:val="clear" w:color="auto" w:fill="auto"/>
          </w:tcPr>
          <w:p w14:paraId="244F21E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7789D6FB" w14:textId="77777777" w:rsidTr="004D7BEE">
        <w:trPr>
          <w:jc w:val="center"/>
        </w:trPr>
        <w:tc>
          <w:tcPr>
            <w:tcW w:w="852" w:type="dxa"/>
            <w:shd w:val="clear" w:color="auto" w:fill="auto"/>
          </w:tcPr>
          <w:p w14:paraId="2858B8C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1241</w:t>
            </w:r>
          </w:p>
        </w:tc>
        <w:tc>
          <w:tcPr>
            <w:tcW w:w="6533" w:type="dxa"/>
            <w:shd w:val="clear" w:color="auto" w:fill="auto"/>
          </w:tcPr>
          <w:p w14:paraId="6EB516CF"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18"/>
                <w:szCs w:val="18"/>
              </w:rPr>
            </w:pPr>
          </w:p>
          <w:p w14:paraId="3438FAB6" w14:textId="60D03A80" w:rsidR="004D7BEE" w:rsidRPr="00BB126E" w:rsidRDefault="004D7BEE" w:rsidP="00BB126E">
            <w:pPr>
              <w:widowControl w:val="0"/>
              <w:autoSpaceDE w:val="0"/>
              <w:autoSpaceDN w:val="0"/>
              <w:spacing w:after="0" w:line="235" w:lineRule="auto"/>
              <w:ind w:left="88" w:right="148" w:hanging="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Disperse Red 15, Disperse Violet </w:t>
            </w:r>
            <w:proofErr w:type="gramStart"/>
            <w:r w:rsidRPr="00BB126E">
              <w:rPr>
                <w:rFonts w:ascii="Times New Roman" w:eastAsia="Calibri" w:hAnsi="Times New Roman" w:cs="Times New Roman"/>
                <w:sz w:val="18"/>
                <w:szCs w:val="18"/>
              </w:rPr>
              <w:t>1’</w:t>
            </w:r>
            <w:r w:rsidR="00E961AB" w:rsidRPr="00BB126E">
              <w:rPr>
                <w:rFonts w:ascii="Times New Roman" w:eastAsia="Calibri" w:hAnsi="Times New Roman" w:cs="Times New Roman"/>
                <w:sz w:val="18"/>
                <w:szCs w:val="18"/>
              </w:rPr>
              <w:t>de</w:t>
            </w:r>
            <w:r w:rsidRPr="00BB126E">
              <w:rPr>
                <w:rFonts w:ascii="Times New Roman" w:eastAsia="Calibri" w:hAnsi="Times New Roman" w:cs="Times New Roman"/>
                <w:sz w:val="18"/>
                <w:szCs w:val="18"/>
              </w:rPr>
              <w:t xml:space="preserve">  </w:t>
            </w:r>
            <w:r w:rsidR="00BC3923" w:rsidRPr="00BB126E">
              <w:rPr>
                <w:rFonts w:ascii="Times New Roman" w:eastAsia="Calibri" w:hAnsi="Times New Roman" w:cs="Times New Roman"/>
                <w:sz w:val="18"/>
                <w:szCs w:val="18"/>
              </w:rPr>
              <w:t>safsızlık</w:t>
            </w:r>
            <w:proofErr w:type="gramEnd"/>
            <w:r w:rsidR="00BC3923" w:rsidRPr="00BB126E">
              <w:rPr>
                <w:rFonts w:ascii="Times New Roman" w:eastAsia="Calibri" w:hAnsi="Times New Roman" w:cs="Times New Roman"/>
                <w:sz w:val="18"/>
                <w:szCs w:val="18"/>
              </w:rPr>
              <w:t xml:space="preserve"> olarak bulunduğu durum </w:t>
            </w:r>
            <w:r w:rsidRPr="00BB126E">
              <w:rPr>
                <w:rFonts w:ascii="Times New Roman" w:eastAsia="Calibri" w:hAnsi="Times New Roman" w:cs="Times New Roman"/>
                <w:sz w:val="18"/>
                <w:szCs w:val="18"/>
              </w:rPr>
              <w:t>hariç</w:t>
            </w:r>
          </w:p>
        </w:tc>
        <w:tc>
          <w:tcPr>
            <w:tcW w:w="1570" w:type="dxa"/>
            <w:shd w:val="clear" w:color="auto" w:fill="auto"/>
          </w:tcPr>
          <w:p w14:paraId="08F6E72C"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116-85-8</w:t>
            </w:r>
          </w:p>
        </w:tc>
        <w:tc>
          <w:tcPr>
            <w:tcW w:w="1418" w:type="dxa"/>
            <w:shd w:val="clear" w:color="auto" w:fill="auto"/>
          </w:tcPr>
          <w:p w14:paraId="030F284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204-163-0</w:t>
            </w:r>
          </w:p>
        </w:tc>
      </w:tr>
      <w:tr w:rsidR="004D7BEE" w:rsidRPr="00BB126E" w14:paraId="7F409236" w14:textId="77777777" w:rsidTr="004D7BEE">
        <w:trPr>
          <w:jc w:val="center"/>
        </w:trPr>
        <w:tc>
          <w:tcPr>
            <w:tcW w:w="852" w:type="dxa"/>
            <w:shd w:val="clear" w:color="auto" w:fill="auto"/>
          </w:tcPr>
          <w:p w14:paraId="7E09403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1242</w:t>
            </w:r>
          </w:p>
        </w:tc>
        <w:tc>
          <w:tcPr>
            <w:tcW w:w="6533" w:type="dxa"/>
            <w:shd w:val="clear" w:color="auto" w:fill="auto"/>
          </w:tcPr>
          <w:p w14:paraId="43F05CA9" w14:textId="77777777" w:rsidR="004D7BEE" w:rsidRPr="00BB126E" w:rsidRDefault="004D7BEE" w:rsidP="00BB126E">
            <w:pPr>
              <w:widowControl w:val="0"/>
              <w:autoSpaceDE w:val="0"/>
              <w:autoSpaceDN w:val="0"/>
              <w:spacing w:before="7" w:after="0" w:line="240" w:lineRule="auto"/>
              <w:jc w:val="both"/>
              <w:rPr>
                <w:rFonts w:ascii="Times New Roman" w:eastAsia="Calibri" w:hAnsi="Times New Roman" w:cs="Times New Roman"/>
                <w:sz w:val="18"/>
                <w:szCs w:val="18"/>
              </w:rPr>
            </w:pPr>
          </w:p>
          <w:p w14:paraId="771F9688" w14:textId="77777777" w:rsidR="004D7BEE" w:rsidRPr="00BB126E" w:rsidRDefault="004D7BEE" w:rsidP="00BB126E">
            <w:pPr>
              <w:widowControl w:val="0"/>
              <w:autoSpaceDE w:val="0"/>
              <w:autoSpaceDN w:val="0"/>
              <w:spacing w:before="1"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4-Amino-3-florofenol</w:t>
            </w:r>
          </w:p>
        </w:tc>
        <w:tc>
          <w:tcPr>
            <w:tcW w:w="1570" w:type="dxa"/>
            <w:shd w:val="clear" w:color="auto" w:fill="auto"/>
          </w:tcPr>
          <w:p w14:paraId="11DEE921"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399-95-1</w:t>
            </w:r>
          </w:p>
        </w:tc>
        <w:tc>
          <w:tcPr>
            <w:tcW w:w="1418" w:type="dxa"/>
            <w:shd w:val="clear" w:color="auto" w:fill="auto"/>
          </w:tcPr>
          <w:p w14:paraId="2FA2451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402-230-0</w:t>
            </w:r>
          </w:p>
        </w:tc>
      </w:tr>
      <w:tr w:rsidR="004D7BEE" w:rsidRPr="00BB126E" w14:paraId="13357A19" w14:textId="77777777" w:rsidTr="004D7BEE">
        <w:trPr>
          <w:jc w:val="center"/>
        </w:trPr>
        <w:tc>
          <w:tcPr>
            <w:tcW w:w="852" w:type="dxa"/>
            <w:shd w:val="clear" w:color="auto" w:fill="auto"/>
          </w:tcPr>
          <w:p w14:paraId="6B36172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1243</w:t>
            </w:r>
          </w:p>
        </w:tc>
        <w:tc>
          <w:tcPr>
            <w:tcW w:w="6533" w:type="dxa"/>
            <w:shd w:val="clear" w:color="auto" w:fill="auto"/>
          </w:tcPr>
          <w:p w14:paraId="15241967"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18"/>
                <w:szCs w:val="18"/>
              </w:rPr>
            </w:pPr>
          </w:p>
          <w:p w14:paraId="24EF483B" w14:textId="77777777" w:rsidR="004D7BEE" w:rsidRPr="00BB126E" w:rsidRDefault="004D7BEE" w:rsidP="00BB126E">
            <w:pPr>
              <w:widowControl w:val="0"/>
              <w:autoSpaceDE w:val="0"/>
              <w:autoSpaceDN w:val="0"/>
              <w:spacing w:after="0" w:line="235" w:lineRule="auto"/>
              <w:ind w:left="88" w:right="349"/>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N,N′-dihekzadesil-N,N′-bis(2-hidroksietil)propan­ diamid</w:t>
            </w:r>
          </w:p>
          <w:p w14:paraId="0AB2C1AC" w14:textId="77777777" w:rsidR="004D7BEE" w:rsidRPr="00BB126E" w:rsidRDefault="004D7BEE" w:rsidP="00BB126E">
            <w:pPr>
              <w:widowControl w:val="0"/>
              <w:autoSpaceDE w:val="0"/>
              <w:autoSpaceDN w:val="0"/>
              <w:spacing w:after="0" w:line="192" w:lineRule="exact"/>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Bishidroksietil Bissetil Malonamid</w:t>
            </w:r>
          </w:p>
        </w:tc>
        <w:tc>
          <w:tcPr>
            <w:tcW w:w="1570" w:type="dxa"/>
            <w:shd w:val="clear" w:color="auto" w:fill="auto"/>
          </w:tcPr>
          <w:p w14:paraId="06BCACD8"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149591-38-8</w:t>
            </w:r>
          </w:p>
        </w:tc>
        <w:tc>
          <w:tcPr>
            <w:tcW w:w="1418" w:type="dxa"/>
            <w:shd w:val="clear" w:color="auto" w:fill="auto"/>
          </w:tcPr>
          <w:p w14:paraId="0F3F874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422-560-9</w:t>
            </w:r>
          </w:p>
        </w:tc>
      </w:tr>
      <w:tr w:rsidR="004D7BEE" w:rsidRPr="00BB126E" w14:paraId="360E35E2" w14:textId="77777777" w:rsidTr="004D7BEE">
        <w:trPr>
          <w:jc w:val="center"/>
        </w:trPr>
        <w:tc>
          <w:tcPr>
            <w:tcW w:w="852" w:type="dxa"/>
            <w:shd w:val="clear" w:color="auto" w:fill="auto"/>
          </w:tcPr>
          <w:p w14:paraId="0599D99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1244</w:t>
            </w:r>
          </w:p>
        </w:tc>
        <w:tc>
          <w:tcPr>
            <w:tcW w:w="6533" w:type="dxa"/>
            <w:shd w:val="clear" w:color="auto" w:fill="auto"/>
          </w:tcPr>
          <w:p w14:paraId="7A3E2F47" w14:textId="77777777" w:rsidR="004D7BEE" w:rsidRPr="00BB126E" w:rsidRDefault="004D7BEE" w:rsidP="00BB126E">
            <w:pPr>
              <w:widowControl w:val="0"/>
              <w:autoSpaceDE w:val="0"/>
              <w:autoSpaceDN w:val="0"/>
              <w:spacing w:before="8" w:after="0" w:line="240" w:lineRule="auto"/>
              <w:jc w:val="both"/>
              <w:rPr>
                <w:rFonts w:ascii="Times New Roman" w:eastAsia="Calibri" w:hAnsi="Times New Roman" w:cs="Times New Roman"/>
                <w:sz w:val="18"/>
                <w:szCs w:val="18"/>
              </w:rPr>
            </w:pPr>
          </w:p>
          <w:p w14:paraId="3EA8AF6E" w14:textId="77777777" w:rsidR="004D7BEE" w:rsidRPr="00BB126E" w:rsidRDefault="004D7BEE" w:rsidP="00BB126E">
            <w:pPr>
              <w:widowControl w:val="0"/>
              <w:autoSpaceDE w:val="0"/>
              <w:autoSpaceDN w:val="0"/>
              <w:spacing w:after="0" w:line="237" w:lineRule="auto"/>
              <w:ind w:left="88" w:right="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1-Metil-2,4,5-trihidroksibenzen ve tuzları, saç boyalarında kullanıldığında</w:t>
            </w:r>
          </w:p>
        </w:tc>
        <w:tc>
          <w:tcPr>
            <w:tcW w:w="1570" w:type="dxa"/>
            <w:shd w:val="clear" w:color="auto" w:fill="auto"/>
          </w:tcPr>
          <w:p w14:paraId="685ED385"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1124-09-0</w:t>
            </w:r>
          </w:p>
        </w:tc>
        <w:tc>
          <w:tcPr>
            <w:tcW w:w="1418" w:type="dxa"/>
            <w:shd w:val="clear" w:color="auto" w:fill="auto"/>
          </w:tcPr>
          <w:p w14:paraId="18E576E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214-390-7</w:t>
            </w:r>
          </w:p>
        </w:tc>
      </w:tr>
      <w:tr w:rsidR="004D7BEE" w:rsidRPr="00BB126E" w14:paraId="615E36C4" w14:textId="77777777" w:rsidTr="004D7BEE">
        <w:trPr>
          <w:jc w:val="center"/>
        </w:trPr>
        <w:tc>
          <w:tcPr>
            <w:tcW w:w="852" w:type="dxa"/>
            <w:shd w:val="clear" w:color="auto" w:fill="auto"/>
          </w:tcPr>
          <w:p w14:paraId="5A35F60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1245</w:t>
            </w:r>
          </w:p>
        </w:tc>
        <w:tc>
          <w:tcPr>
            <w:tcW w:w="6533" w:type="dxa"/>
            <w:shd w:val="clear" w:color="auto" w:fill="auto"/>
          </w:tcPr>
          <w:p w14:paraId="632BEC44"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18"/>
                <w:szCs w:val="18"/>
              </w:rPr>
            </w:pPr>
          </w:p>
          <w:p w14:paraId="2713CD5D" w14:textId="77777777" w:rsidR="004D7BEE" w:rsidRPr="00BB126E" w:rsidRDefault="004D7BEE" w:rsidP="00BB126E">
            <w:pPr>
              <w:widowControl w:val="0"/>
              <w:autoSpaceDE w:val="0"/>
              <w:autoSpaceDN w:val="0"/>
              <w:spacing w:after="0" w:line="235" w:lineRule="auto"/>
              <w:ind w:left="88" w:right="34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2,6-Dihidroksi-4-metilpiridin ve tuzları, saç boyalarında kullanıldığında</w:t>
            </w:r>
          </w:p>
        </w:tc>
        <w:tc>
          <w:tcPr>
            <w:tcW w:w="1570" w:type="dxa"/>
            <w:shd w:val="clear" w:color="auto" w:fill="auto"/>
          </w:tcPr>
          <w:p w14:paraId="3DBA2866"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4664-16-8</w:t>
            </w:r>
          </w:p>
        </w:tc>
        <w:tc>
          <w:tcPr>
            <w:tcW w:w="1418" w:type="dxa"/>
            <w:shd w:val="clear" w:color="auto" w:fill="auto"/>
          </w:tcPr>
          <w:p w14:paraId="29ACB31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225-108-7</w:t>
            </w:r>
          </w:p>
        </w:tc>
      </w:tr>
      <w:tr w:rsidR="004D7BEE" w:rsidRPr="00BB126E" w14:paraId="264FCE04" w14:textId="77777777" w:rsidTr="004D7BEE">
        <w:trPr>
          <w:jc w:val="center"/>
        </w:trPr>
        <w:tc>
          <w:tcPr>
            <w:tcW w:w="852" w:type="dxa"/>
            <w:shd w:val="clear" w:color="auto" w:fill="auto"/>
          </w:tcPr>
          <w:p w14:paraId="7667E1C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1246</w:t>
            </w:r>
          </w:p>
        </w:tc>
        <w:tc>
          <w:tcPr>
            <w:tcW w:w="6533" w:type="dxa"/>
            <w:shd w:val="clear" w:color="auto" w:fill="auto"/>
          </w:tcPr>
          <w:p w14:paraId="0A4CA02E"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18"/>
                <w:szCs w:val="18"/>
              </w:rPr>
            </w:pPr>
          </w:p>
          <w:p w14:paraId="38A9A9F3" w14:textId="77777777" w:rsidR="004D7BEE" w:rsidRPr="00BB126E" w:rsidRDefault="004D7BEE" w:rsidP="00BB126E">
            <w:pPr>
              <w:widowControl w:val="0"/>
              <w:autoSpaceDE w:val="0"/>
              <w:autoSpaceDN w:val="0"/>
              <w:spacing w:after="0" w:line="235" w:lineRule="auto"/>
              <w:ind w:left="88" w:right="80"/>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5-Hidroksi-1,4-benzodioksane ve tuzları, saç boyalarında kullanıldığında</w:t>
            </w:r>
          </w:p>
        </w:tc>
        <w:tc>
          <w:tcPr>
            <w:tcW w:w="1570" w:type="dxa"/>
            <w:shd w:val="clear" w:color="auto" w:fill="auto"/>
          </w:tcPr>
          <w:p w14:paraId="5FE9B3AE"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10288-36-5</w:t>
            </w:r>
          </w:p>
        </w:tc>
        <w:tc>
          <w:tcPr>
            <w:tcW w:w="1418" w:type="dxa"/>
            <w:shd w:val="clear" w:color="auto" w:fill="auto"/>
          </w:tcPr>
          <w:p w14:paraId="239F035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233-639-0</w:t>
            </w:r>
          </w:p>
        </w:tc>
      </w:tr>
      <w:tr w:rsidR="004D7BEE" w:rsidRPr="00BB126E" w14:paraId="3F4801DC" w14:textId="77777777" w:rsidTr="004D7BEE">
        <w:trPr>
          <w:jc w:val="center"/>
        </w:trPr>
        <w:tc>
          <w:tcPr>
            <w:tcW w:w="852" w:type="dxa"/>
            <w:shd w:val="clear" w:color="auto" w:fill="auto"/>
          </w:tcPr>
          <w:p w14:paraId="5E9F25C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1247</w:t>
            </w:r>
          </w:p>
        </w:tc>
        <w:tc>
          <w:tcPr>
            <w:tcW w:w="6533" w:type="dxa"/>
            <w:shd w:val="clear" w:color="auto" w:fill="auto"/>
          </w:tcPr>
          <w:p w14:paraId="1A791139" w14:textId="77777777" w:rsidR="004D7BEE" w:rsidRPr="00BB126E" w:rsidRDefault="004D7BEE" w:rsidP="00BB126E">
            <w:pPr>
              <w:widowControl w:val="0"/>
              <w:autoSpaceDE w:val="0"/>
              <w:autoSpaceDN w:val="0"/>
              <w:spacing w:before="8" w:after="0" w:line="240" w:lineRule="auto"/>
              <w:jc w:val="both"/>
              <w:rPr>
                <w:rFonts w:ascii="Times New Roman" w:eastAsia="Calibri" w:hAnsi="Times New Roman" w:cs="Times New Roman"/>
                <w:sz w:val="18"/>
                <w:szCs w:val="18"/>
              </w:rPr>
            </w:pPr>
          </w:p>
          <w:p w14:paraId="31966796" w14:textId="77777777" w:rsidR="004D7BEE" w:rsidRPr="00BB126E" w:rsidRDefault="004D7BEE" w:rsidP="00BB126E">
            <w:pPr>
              <w:widowControl w:val="0"/>
              <w:autoSpaceDE w:val="0"/>
              <w:autoSpaceDN w:val="0"/>
              <w:spacing w:after="0" w:line="237"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3,4-Metilendioksifenol ve tuzları, saç boyalarında kullanıldığında</w:t>
            </w:r>
          </w:p>
        </w:tc>
        <w:tc>
          <w:tcPr>
            <w:tcW w:w="1570" w:type="dxa"/>
            <w:shd w:val="clear" w:color="auto" w:fill="auto"/>
          </w:tcPr>
          <w:p w14:paraId="7210C1F3"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533-31-3</w:t>
            </w:r>
          </w:p>
        </w:tc>
        <w:tc>
          <w:tcPr>
            <w:tcW w:w="1418" w:type="dxa"/>
            <w:shd w:val="clear" w:color="auto" w:fill="auto"/>
          </w:tcPr>
          <w:p w14:paraId="07ED8D0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208-561-5</w:t>
            </w:r>
          </w:p>
        </w:tc>
      </w:tr>
      <w:tr w:rsidR="004D7BEE" w:rsidRPr="00BB126E" w14:paraId="6B57FBF5" w14:textId="77777777" w:rsidTr="004D7BEE">
        <w:trPr>
          <w:jc w:val="center"/>
        </w:trPr>
        <w:tc>
          <w:tcPr>
            <w:tcW w:w="852" w:type="dxa"/>
            <w:shd w:val="clear" w:color="auto" w:fill="auto"/>
          </w:tcPr>
          <w:p w14:paraId="487C373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1248</w:t>
            </w:r>
          </w:p>
        </w:tc>
        <w:tc>
          <w:tcPr>
            <w:tcW w:w="6533" w:type="dxa"/>
            <w:shd w:val="clear" w:color="auto" w:fill="auto"/>
          </w:tcPr>
          <w:p w14:paraId="605F91E5"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18"/>
                <w:szCs w:val="18"/>
              </w:rPr>
            </w:pPr>
          </w:p>
          <w:p w14:paraId="4D6CF8A0" w14:textId="77777777" w:rsidR="004D7BEE" w:rsidRPr="00BB126E" w:rsidRDefault="004D7BEE" w:rsidP="00BB126E">
            <w:pPr>
              <w:widowControl w:val="0"/>
              <w:autoSpaceDE w:val="0"/>
              <w:autoSpaceDN w:val="0"/>
              <w:spacing w:after="0" w:line="235"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3,4-Metilendioksianilin ve tuzları, saç boyalarında kullanıldığında</w:t>
            </w:r>
          </w:p>
        </w:tc>
        <w:tc>
          <w:tcPr>
            <w:tcW w:w="1570" w:type="dxa"/>
            <w:shd w:val="clear" w:color="auto" w:fill="auto"/>
          </w:tcPr>
          <w:p w14:paraId="688AE452"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14268-66-7</w:t>
            </w:r>
          </w:p>
        </w:tc>
        <w:tc>
          <w:tcPr>
            <w:tcW w:w="1418" w:type="dxa"/>
            <w:shd w:val="clear" w:color="auto" w:fill="auto"/>
          </w:tcPr>
          <w:p w14:paraId="3366019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238-161-6</w:t>
            </w:r>
          </w:p>
        </w:tc>
      </w:tr>
      <w:tr w:rsidR="004D7BEE" w:rsidRPr="00BB126E" w14:paraId="2EA19212" w14:textId="77777777" w:rsidTr="004D7BEE">
        <w:trPr>
          <w:jc w:val="center"/>
        </w:trPr>
        <w:tc>
          <w:tcPr>
            <w:tcW w:w="852" w:type="dxa"/>
            <w:shd w:val="clear" w:color="auto" w:fill="auto"/>
          </w:tcPr>
          <w:p w14:paraId="2969DAB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1249</w:t>
            </w:r>
          </w:p>
        </w:tc>
        <w:tc>
          <w:tcPr>
            <w:tcW w:w="6533" w:type="dxa"/>
            <w:shd w:val="clear" w:color="auto" w:fill="auto"/>
          </w:tcPr>
          <w:p w14:paraId="5CF984DC" w14:textId="77777777" w:rsidR="004D7BEE" w:rsidRPr="00BB126E" w:rsidRDefault="004D7BEE" w:rsidP="00BB126E">
            <w:pPr>
              <w:widowControl w:val="0"/>
              <w:autoSpaceDE w:val="0"/>
              <w:autoSpaceDN w:val="0"/>
              <w:spacing w:before="9" w:after="0" w:line="240" w:lineRule="auto"/>
              <w:jc w:val="both"/>
              <w:rPr>
                <w:rFonts w:ascii="Times New Roman" w:eastAsia="Calibri" w:hAnsi="Times New Roman" w:cs="Times New Roman"/>
                <w:sz w:val="18"/>
                <w:szCs w:val="18"/>
              </w:rPr>
            </w:pPr>
          </w:p>
          <w:p w14:paraId="6B6AE3F4" w14:textId="77777777" w:rsidR="004D7BEE" w:rsidRPr="00BB126E" w:rsidRDefault="004D7BEE" w:rsidP="00BB126E">
            <w:pPr>
              <w:widowControl w:val="0"/>
              <w:autoSpaceDE w:val="0"/>
              <w:autoSpaceDN w:val="0"/>
              <w:spacing w:before="1" w:after="0" w:line="235" w:lineRule="auto"/>
              <w:ind w:left="88" w:right="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Hidroksipiridinon ve tuzları, saç boyalarında kullanıldığında</w:t>
            </w:r>
          </w:p>
        </w:tc>
        <w:tc>
          <w:tcPr>
            <w:tcW w:w="1570" w:type="dxa"/>
            <w:shd w:val="clear" w:color="auto" w:fill="auto"/>
          </w:tcPr>
          <w:p w14:paraId="7EB80764"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822-89-9</w:t>
            </w:r>
          </w:p>
        </w:tc>
        <w:tc>
          <w:tcPr>
            <w:tcW w:w="1418" w:type="dxa"/>
            <w:shd w:val="clear" w:color="auto" w:fill="auto"/>
          </w:tcPr>
          <w:p w14:paraId="75007BF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212-506-0</w:t>
            </w:r>
          </w:p>
        </w:tc>
      </w:tr>
      <w:tr w:rsidR="004D7BEE" w:rsidRPr="00BB126E" w14:paraId="44DB4077" w14:textId="77777777" w:rsidTr="004D7BEE">
        <w:trPr>
          <w:jc w:val="center"/>
        </w:trPr>
        <w:tc>
          <w:tcPr>
            <w:tcW w:w="852" w:type="dxa"/>
            <w:shd w:val="clear" w:color="auto" w:fill="auto"/>
          </w:tcPr>
          <w:p w14:paraId="076D8B7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1250</w:t>
            </w:r>
          </w:p>
        </w:tc>
        <w:tc>
          <w:tcPr>
            <w:tcW w:w="6533" w:type="dxa"/>
            <w:shd w:val="clear" w:color="auto" w:fill="auto"/>
          </w:tcPr>
          <w:p w14:paraId="108B2BCB" w14:textId="77777777" w:rsidR="004D7BEE" w:rsidRPr="00BB126E" w:rsidRDefault="004D7BEE" w:rsidP="00BB126E">
            <w:pPr>
              <w:widowControl w:val="0"/>
              <w:autoSpaceDE w:val="0"/>
              <w:autoSpaceDN w:val="0"/>
              <w:spacing w:before="11" w:after="0" w:line="240" w:lineRule="auto"/>
              <w:jc w:val="both"/>
              <w:rPr>
                <w:rFonts w:ascii="Times New Roman" w:eastAsia="Calibri" w:hAnsi="Times New Roman" w:cs="Times New Roman"/>
                <w:sz w:val="18"/>
                <w:szCs w:val="18"/>
              </w:rPr>
            </w:pPr>
          </w:p>
          <w:p w14:paraId="461BD7FF" w14:textId="77777777" w:rsidR="004D7BEE" w:rsidRPr="00BB126E" w:rsidRDefault="004D7BEE" w:rsidP="00BB126E">
            <w:pPr>
              <w:widowControl w:val="0"/>
              <w:autoSpaceDE w:val="0"/>
              <w:autoSpaceDN w:val="0"/>
              <w:spacing w:after="0" w:line="235" w:lineRule="auto"/>
              <w:ind w:left="88" w:right="70"/>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3-Nitro-4-aminofenoksietanol ve tuzları, saç boyalarında kullanıldığında</w:t>
            </w:r>
          </w:p>
        </w:tc>
        <w:tc>
          <w:tcPr>
            <w:tcW w:w="1570" w:type="dxa"/>
            <w:shd w:val="clear" w:color="auto" w:fill="auto"/>
          </w:tcPr>
          <w:p w14:paraId="353A35E4"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50982-74-6</w:t>
            </w:r>
          </w:p>
        </w:tc>
        <w:tc>
          <w:tcPr>
            <w:tcW w:w="1418" w:type="dxa"/>
            <w:shd w:val="clear" w:color="auto" w:fill="auto"/>
          </w:tcPr>
          <w:p w14:paraId="1532470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1A29D20D" w14:textId="77777777" w:rsidTr="004D7BEE">
        <w:trPr>
          <w:jc w:val="center"/>
        </w:trPr>
        <w:tc>
          <w:tcPr>
            <w:tcW w:w="852" w:type="dxa"/>
            <w:shd w:val="clear" w:color="auto" w:fill="auto"/>
          </w:tcPr>
          <w:p w14:paraId="2A44F12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1251</w:t>
            </w:r>
          </w:p>
        </w:tc>
        <w:tc>
          <w:tcPr>
            <w:tcW w:w="6533" w:type="dxa"/>
            <w:shd w:val="clear" w:color="auto" w:fill="auto"/>
          </w:tcPr>
          <w:p w14:paraId="31E4D397"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18"/>
                <w:szCs w:val="18"/>
              </w:rPr>
            </w:pPr>
          </w:p>
          <w:p w14:paraId="329620F2" w14:textId="77777777" w:rsidR="004D7BEE" w:rsidRPr="00BB126E" w:rsidRDefault="004D7BEE" w:rsidP="00BB126E">
            <w:pPr>
              <w:widowControl w:val="0"/>
              <w:autoSpaceDE w:val="0"/>
              <w:autoSpaceDN w:val="0"/>
              <w:spacing w:after="0" w:line="235" w:lineRule="auto"/>
              <w:ind w:left="88" w:hanging="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2-metoksi-4-nitrofenol (4-Nitroguaiacol) ve tuzları, saç boyalarında kullanıldığında</w:t>
            </w:r>
          </w:p>
        </w:tc>
        <w:tc>
          <w:tcPr>
            <w:tcW w:w="1570" w:type="dxa"/>
            <w:shd w:val="clear" w:color="auto" w:fill="auto"/>
          </w:tcPr>
          <w:p w14:paraId="447ABCA1"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3251-56-7</w:t>
            </w:r>
          </w:p>
        </w:tc>
        <w:tc>
          <w:tcPr>
            <w:tcW w:w="1418" w:type="dxa"/>
            <w:shd w:val="clear" w:color="auto" w:fill="auto"/>
          </w:tcPr>
          <w:p w14:paraId="33A348B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221-839-0</w:t>
            </w:r>
          </w:p>
        </w:tc>
      </w:tr>
      <w:tr w:rsidR="004D7BEE" w:rsidRPr="00BB126E" w14:paraId="78FE7BD5" w14:textId="77777777" w:rsidTr="004D7BEE">
        <w:trPr>
          <w:jc w:val="center"/>
        </w:trPr>
        <w:tc>
          <w:tcPr>
            <w:tcW w:w="852" w:type="dxa"/>
            <w:shd w:val="clear" w:color="auto" w:fill="auto"/>
          </w:tcPr>
          <w:p w14:paraId="516C055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1252</w:t>
            </w:r>
          </w:p>
        </w:tc>
        <w:tc>
          <w:tcPr>
            <w:tcW w:w="6533" w:type="dxa"/>
            <w:shd w:val="clear" w:color="auto" w:fill="auto"/>
          </w:tcPr>
          <w:p w14:paraId="381541BB" w14:textId="77777777" w:rsidR="004D7BEE" w:rsidRPr="00BB126E" w:rsidRDefault="004D7BEE" w:rsidP="00BB126E">
            <w:pPr>
              <w:widowControl w:val="0"/>
              <w:autoSpaceDE w:val="0"/>
              <w:autoSpaceDN w:val="0"/>
              <w:spacing w:before="8" w:after="0" w:line="240" w:lineRule="auto"/>
              <w:jc w:val="both"/>
              <w:rPr>
                <w:rFonts w:ascii="Times New Roman" w:eastAsia="Calibri" w:hAnsi="Times New Roman" w:cs="Times New Roman"/>
                <w:sz w:val="18"/>
                <w:szCs w:val="18"/>
              </w:rPr>
            </w:pPr>
          </w:p>
          <w:p w14:paraId="22877116" w14:textId="253694EB" w:rsidR="004D7BEE" w:rsidRPr="00BB126E" w:rsidRDefault="004D7BEE" w:rsidP="00BB126E">
            <w:pPr>
              <w:widowControl w:val="0"/>
              <w:autoSpaceDE w:val="0"/>
              <w:autoSpaceDN w:val="0"/>
              <w:spacing w:after="0" w:line="237" w:lineRule="auto"/>
              <w:ind w:left="88" w:right="655"/>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CI A</w:t>
            </w:r>
            <w:r w:rsidR="00245101" w:rsidRPr="00BB126E">
              <w:rPr>
                <w:rFonts w:ascii="Times New Roman" w:eastAsia="Calibri" w:hAnsi="Times New Roman" w:cs="Times New Roman"/>
                <w:sz w:val="18"/>
                <w:szCs w:val="18"/>
              </w:rPr>
              <w:t>cid</w:t>
            </w:r>
            <w:r w:rsidRPr="00BB126E">
              <w:rPr>
                <w:rFonts w:ascii="Times New Roman" w:eastAsia="Calibri" w:hAnsi="Times New Roman" w:cs="Times New Roman"/>
                <w:sz w:val="18"/>
                <w:szCs w:val="18"/>
              </w:rPr>
              <w:t xml:space="preserve"> Black 131 ve tuzları, saç boyalarında kullanıldığında</w:t>
            </w:r>
          </w:p>
        </w:tc>
        <w:tc>
          <w:tcPr>
            <w:tcW w:w="1570" w:type="dxa"/>
            <w:shd w:val="clear" w:color="auto" w:fill="auto"/>
          </w:tcPr>
          <w:p w14:paraId="410A1DC7"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12219-01-1</w:t>
            </w:r>
          </w:p>
        </w:tc>
        <w:tc>
          <w:tcPr>
            <w:tcW w:w="1418" w:type="dxa"/>
            <w:shd w:val="clear" w:color="auto" w:fill="auto"/>
          </w:tcPr>
          <w:p w14:paraId="3C252B6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300E0E90" w14:textId="77777777" w:rsidTr="004D7BEE">
        <w:trPr>
          <w:jc w:val="center"/>
        </w:trPr>
        <w:tc>
          <w:tcPr>
            <w:tcW w:w="852" w:type="dxa"/>
            <w:shd w:val="clear" w:color="auto" w:fill="auto"/>
          </w:tcPr>
          <w:p w14:paraId="55E198C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1253</w:t>
            </w:r>
          </w:p>
        </w:tc>
        <w:tc>
          <w:tcPr>
            <w:tcW w:w="6533" w:type="dxa"/>
            <w:shd w:val="clear" w:color="auto" w:fill="auto"/>
          </w:tcPr>
          <w:p w14:paraId="4AAF1AFB"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18"/>
                <w:szCs w:val="18"/>
              </w:rPr>
            </w:pPr>
          </w:p>
          <w:p w14:paraId="3AAADF5C" w14:textId="77777777" w:rsidR="004D7BEE" w:rsidRPr="00BB126E" w:rsidRDefault="004D7BEE" w:rsidP="00BB126E">
            <w:pPr>
              <w:widowControl w:val="0"/>
              <w:autoSpaceDE w:val="0"/>
              <w:autoSpaceDN w:val="0"/>
              <w:spacing w:after="0" w:line="235" w:lineRule="auto"/>
              <w:ind w:left="88" w:hanging="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1,3,5-Trihidroksibenzen (Phloroglucinol) ve tuzları, saç boyalarında kullanıldığında</w:t>
            </w:r>
          </w:p>
        </w:tc>
        <w:tc>
          <w:tcPr>
            <w:tcW w:w="1570" w:type="dxa"/>
            <w:shd w:val="clear" w:color="auto" w:fill="auto"/>
          </w:tcPr>
          <w:p w14:paraId="48478D89"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108-73-6</w:t>
            </w:r>
          </w:p>
        </w:tc>
        <w:tc>
          <w:tcPr>
            <w:tcW w:w="1418" w:type="dxa"/>
            <w:shd w:val="clear" w:color="auto" w:fill="auto"/>
          </w:tcPr>
          <w:p w14:paraId="7C0D94B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203-611-2</w:t>
            </w:r>
          </w:p>
        </w:tc>
      </w:tr>
      <w:tr w:rsidR="004D7BEE" w:rsidRPr="00BB126E" w14:paraId="2253E630" w14:textId="77777777" w:rsidTr="004D7BEE">
        <w:trPr>
          <w:jc w:val="center"/>
        </w:trPr>
        <w:tc>
          <w:tcPr>
            <w:tcW w:w="852" w:type="dxa"/>
            <w:shd w:val="clear" w:color="auto" w:fill="auto"/>
          </w:tcPr>
          <w:p w14:paraId="2651701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1254</w:t>
            </w:r>
          </w:p>
        </w:tc>
        <w:tc>
          <w:tcPr>
            <w:tcW w:w="6533" w:type="dxa"/>
            <w:shd w:val="clear" w:color="auto" w:fill="auto"/>
          </w:tcPr>
          <w:p w14:paraId="1D454080" w14:textId="77777777" w:rsidR="004D7BEE" w:rsidRPr="00BB126E" w:rsidRDefault="004D7BEE" w:rsidP="00BB126E">
            <w:pPr>
              <w:widowControl w:val="0"/>
              <w:autoSpaceDE w:val="0"/>
              <w:autoSpaceDN w:val="0"/>
              <w:spacing w:before="4" w:after="0" w:line="240" w:lineRule="auto"/>
              <w:jc w:val="both"/>
              <w:rPr>
                <w:rFonts w:ascii="Times New Roman" w:eastAsia="Calibri" w:hAnsi="Times New Roman" w:cs="Times New Roman"/>
                <w:sz w:val="18"/>
                <w:szCs w:val="18"/>
              </w:rPr>
            </w:pPr>
          </w:p>
          <w:p w14:paraId="04C83FCD" w14:textId="77777777" w:rsidR="004D7BEE" w:rsidRPr="00BB126E" w:rsidRDefault="004D7BEE" w:rsidP="00BB126E">
            <w:pPr>
              <w:widowControl w:val="0"/>
              <w:autoSpaceDE w:val="0"/>
              <w:autoSpaceDN w:val="0"/>
              <w:spacing w:after="0" w:line="235"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1,2,4-Benzentriasetat ve tuzları, saç boyalarında kullanıldığında</w:t>
            </w:r>
          </w:p>
        </w:tc>
        <w:tc>
          <w:tcPr>
            <w:tcW w:w="1570" w:type="dxa"/>
            <w:shd w:val="clear" w:color="auto" w:fill="auto"/>
          </w:tcPr>
          <w:p w14:paraId="11445206"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613-03-6</w:t>
            </w:r>
          </w:p>
        </w:tc>
        <w:tc>
          <w:tcPr>
            <w:tcW w:w="1418" w:type="dxa"/>
            <w:shd w:val="clear" w:color="auto" w:fill="auto"/>
          </w:tcPr>
          <w:p w14:paraId="050B6CA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210-327-2</w:t>
            </w:r>
          </w:p>
        </w:tc>
      </w:tr>
      <w:tr w:rsidR="004D7BEE" w:rsidRPr="00BB126E" w14:paraId="32FF00B4" w14:textId="77777777" w:rsidTr="004D7BEE">
        <w:trPr>
          <w:jc w:val="center"/>
        </w:trPr>
        <w:tc>
          <w:tcPr>
            <w:tcW w:w="852" w:type="dxa"/>
            <w:shd w:val="clear" w:color="auto" w:fill="auto"/>
          </w:tcPr>
          <w:p w14:paraId="07B276A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1255</w:t>
            </w:r>
          </w:p>
        </w:tc>
        <w:tc>
          <w:tcPr>
            <w:tcW w:w="6533" w:type="dxa"/>
            <w:shd w:val="clear" w:color="auto" w:fill="auto"/>
          </w:tcPr>
          <w:p w14:paraId="647F0636" w14:textId="77777777" w:rsidR="004D7BEE" w:rsidRPr="00BB126E" w:rsidRDefault="004D7BEE" w:rsidP="00BB126E">
            <w:pPr>
              <w:widowControl w:val="0"/>
              <w:autoSpaceDE w:val="0"/>
              <w:autoSpaceDN w:val="0"/>
              <w:spacing w:before="4" w:after="0" w:line="240" w:lineRule="auto"/>
              <w:jc w:val="both"/>
              <w:rPr>
                <w:rFonts w:ascii="Times New Roman" w:eastAsia="Calibri" w:hAnsi="Times New Roman" w:cs="Times New Roman"/>
                <w:sz w:val="18"/>
                <w:szCs w:val="18"/>
              </w:rPr>
            </w:pPr>
          </w:p>
          <w:p w14:paraId="781E3721" w14:textId="77777777" w:rsidR="004D7BEE" w:rsidRPr="00BB126E" w:rsidRDefault="004D7BEE" w:rsidP="00BB126E">
            <w:pPr>
              <w:widowControl w:val="0"/>
              <w:autoSpaceDE w:val="0"/>
              <w:autoSpaceDN w:val="0"/>
              <w:spacing w:after="0" w:line="235" w:lineRule="auto"/>
              <w:ind w:left="88" w:right="243"/>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Etanol, 2,2'-iminobis-, epiklorohidrin ve 2-nitro-1,4-benzendiamin (HC Blue No. 5)’in reaksiyon ürünleri ve tuzları, saç boyalarında kullanıldığında</w:t>
            </w:r>
          </w:p>
        </w:tc>
        <w:tc>
          <w:tcPr>
            <w:tcW w:w="1570" w:type="dxa"/>
            <w:shd w:val="clear" w:color="auto" w:fill="auto"/>
          </w:tcPr>
          <w:p w14:paraId="3A35F44F"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68478-64-8/ 158571-58-5</w:t>
            </w:r>
          </w:p>
        </w:tc>
        <w:tc>
          <w:tcPr>
            <w:tcW w:w="1418" w:type="dxa"/>
            <w:shd w:val="clear" w:color="auto" w:fill="auto"/>
          </w:tcPr>
          <w:p w14:paraId="42EA565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79FABE24" w14:textId="77777777" w:rsidTr="004D7BEE">
        <w:trPr>
          <w:jc w:val="center"/>
        </w:trPr>
        <w:tc>
          <w:tcPr>
            <w:tcW w:w="852" w:type="dxa"/>
            <w:shd w:val="clear" w:color="auto" w:fill="auto"/>
          </w:tcPr>
          <w:p w14:paraId="7BCABC9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1256</w:t>
            </w:r>
          </w:p>
        </w:tc>
        <w:tc>
          <w:tcPr>
            <w:tcW w:w="6533" w:type="dxa"/>
            <w:shd w:val="clear" w:color="auto" w:fill="auto"/>
          </w:tcPr>
          <w:p w14:paraId="2BB2372A" w14:textId="77777777" w:rsidR="004D7BEE" w:rsidRPr="00BB126E" w:rsidRDefault="004D7BEE" w:rsidP="00BB126E">
            <w:pPr>
              <w:widowControl w:val="0"/>
              <w:autoSpaceDE w:val="0"/>
              <w:autoSpaceDN w:val="0"/>
              <w:spacing w:before="4" w:after="0" w:line="240" w:lineRule="auto"/>
              <w:jc w:val="both"/>
              <w:rPr>
                <w:rFonts w:ascii="Times New Roman" w:eastAsia="Calibri" w:hAnsi="Times New Roman" w:cs="Times New Roman"/>
                <w:sz w:val="18"/>
                <w:szCs w:val="18"/>
              </w:rPr>
            </w:pPr>
          </w:p>
          <w:p w14:paraId="6EFB0A37" w14:textId="77777777" w:rsidR="004D7BEE" w:rsidRPr="00BB126E" w:rsidRDefault="004D7BEE" w:rsidP="00BB126E">
            <w:pPr>
              <w:widowControl w:val="0"/>
              <w:autoSpaceDE w:val="0"/>
              <w:autoSpaceDN w:val="0"/>
              <w:spacing w:after="0" w:line="235" w:lineRule="auto"/>
              <w:ind w:left="88" w:right="149" w:hanging="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N-Metil-1,4-diaminoantrakinon, epiklorohidrin ve monoetanolamin (HC Blue No. 4) ve tuzları ile reaksiyon ürünleri, saç boyalarında kullanıldığında </w:t>
            </w:r>
          </w:p>
          <w:p w14:paraId="2FC3D685" w14:textId="77777777" w:rsidR="004D7BEE" w:rsidRPr="00BB126E" w:rsidRDefault="004D7BEE" w:rsidP="00BB126E">
            <w:pPr>
              <w:widowControl w:val="0"/>
              <w:autoSpaceDE w:val="0"/>
              <w:autoSpaceDN w:val="0"/>
              <w:spacing w:after="0" w:line="235" w:lineRule="auto"/>
              <w:ind w:left="88" w:right="149" w:hanging="1"/>
              <w:jc w:val="both"/>
              <w:rPr>
                <w:rFonts w:ascii="Times New Roman" w:eastAsia="Calibri" w:hAnsi="Times New Roman" w:cs="Times New Roman"/>
                <w:sz w:val="18"/>
                <w:szCs w:val="18"/>
              </w:rPr>
            </w:pPr>
          </w:p>
        </w:tc>
        <w:tc>
          <w:tcPr>
            <w:tcW w:w="1570" w:type="dxa"/>
            <w:shd w:val="clear" w:color="auto" w:fill="auto"/>
          </w:tcPr>
          <w:p w14:paraId="07096D95"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158571-57-4</w:t>
            </w:r>
          </w:p>
        </w:tc>
        <w:tc>
          <w:tcPr>
            <w:tcW w:w="1418" w:type="dxa"/>
            <w:shd w:val="clear" w:color="auto" w:fill="auto"/>
          </w:tcPr>
          <w:p w14:paraId="0FBDA8A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0BCFE40A" w14:textId="77777777" w:rsidTr="004D7BEE">
        <w:trPr>
          <w:jc w:val="center"/>
        </w:trPr>
        <w:tc>
          <w:tcPr>
            <w:tcW w:w="852" w:type="dxa"/>
            <w:shd w:val="clear" w:color="auto" w:fill="auto"/>
          </w:tcPr>
          <w:p w14:paraId="235D57E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1257</w:t>
            </w:r>
          </w:p>
        </w:tc>
        <w:tc>
          <w:tcPr>
            <w:tcW w:w="6533" w:type="dxa"/>
            <w:shd w:val="clear" w:color="auto" w:fill="auto"/>
          </w:tcPr>
          <w:p w14:paraId="4F00FC53" w14:textId="77777777" w:rsidR="004D7BEE" w:rsidRPr="00BB126E" w:rsidRDefault="004D7BEE" w:rsidP="00BB126E">
            <w:pPr>
              <w:widowControl w:val="0"/>
              <w:autoSpaceDE w:val="0"/>
              <w:autoSpaceDN w:val="0"/>
              <w:spacing w:before="4" w:after="0" w:line="240" w:lineRule="auto"/>
              <w:jc w:val="both"/>
              <w:rPr>
                <w:rFonts w:ascii="Times New Roman" w:eastAsia="Calibri" w:hAnsi="Times New Roman" w:cs="Times New Roman"/>
                <w:sz w:val="18"/>
                <w:szCs w:val="18"/>
              </w:rPr>
            </w:pPr>
          </w:p>
          <w:p w14:paraId="73DCCEB8" w14:textId="77777777" w:rsidR="004D7BEE" w:rsidRPr="00BB126E" w:rsidRDefault="004D7BEE" w:rsidP="00BB126E">
            <w:pPr>
              <w:widowControl w:val="0"/>
              <w:autoSpaceDE w:val="0"/>
              <w:autoSpaceDN w:val="0"/>
              <w:spacing w:after="0" w:line="235" w:lineRule="auto"/>
              <w:ind w:left="88" w:hanging="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4-Aminobenzensülfonik asit (Sülfanilik asit) ve tuzları, saç boyalarında kullanıldığında</w:t>
            </w:r>
          </w:p>
        </w:tc>
        <w:tc>
          <w:tcPr>
            <w:tcW w:w="1570" w:type="dxa"/>
            <w:shd w:val="clear" w:color="auto" w:fill="auto"/>
          </w:tcPr>
          <w:p w14:paraId="78F36F7D"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121-57-3/    515-74-2</w:t>
            </w:r>
          </w:p>
        </w:tc>
        <w:tc>
          <w:tcPr>
            <w:tcW w:w="1418" w:type="dxa"/>
            <w:shd w:val="clear" w:color="auto" w:fill="auto"/>
          </w:tcPr>
          <w:p w14:paraId="2E08F7FC" w14:textId="77777777" w:rsidR="004D7BEE" w:rsidRPr="00BB126E" w:rsidRDefault="004D7BEE" w:rsidP="00BB126E">
            <w:pPr>
              <w:tabs>
                <w:tab w:val="left" w:pos="284"/>
                <w:tab w:val="left" w:pos="567"/>
                <w:tab w:val="left" w:pos="1302"/>
                <w:tab w:val="center" w:pos="4890"/>
              </w:tabs>
              <w:spacing w:before="120"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204-482-5/</w:t>
            </w:r>
          </w:p>
          <w:p w14:paraId="291E55D7" w14:textId="77777777" w:rsidR="004D7BEE" w:rsidRPr="00BB126E" w:rsidRDefault="004D7BEE" w:rsidP="00BB126E">
            <w:pPr>
              <w:tabs>
                <w:tab w:val="left" w:pos="284"/>
                <w:tab w:val="left" w:pos="567"/>
                <w:tab w:val="left" w:pos="1302"/>
                <w:tab w:val="center" w:pos="4890"/>
              </w:tabs>
              <w:spacing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208-208-5</w:t>
            </w:r>
          </w:p>
        </w:tc>
      </w:tr>
      <w:tr w:rsidR="004D7BEE" w:rsidRPr="00BB126E" w14:paraId="2B1F0325" w14:textId="77777777" w:rsidTr="004D7BEE">
        <w:trPr>
          <w:jc w:val="center"/>
        </w:trPr>
        <w:tc>
          <w:tcPr>
            <w:tcW w:w="852" w:type="dxa"/>
            <w:shd w:val="clear" w:color="auto" w:fill="auto"/>
          </w:tcPr>
          <w:p w14:paraId="416BF95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1258</w:t>
            </w:r>
          </w:p>
        </w:tc>
        <w:tc>
          <w:tcPr>
            <w:tcW w:w="6533" w:type="dxa"/>
            <w:shd w:val="clear" w:color="auto" w:fill="auto"/>
          </w:tcPr>
          <w:p w14:paraId="6648A6A3" w14:textId="77777777" w:rsidR="004D7BEE" w:rsidRPr="00BB126E" w:rsidRDefault="004D7BEE" w:rsidP="00BB126E">
            <w:pPr>
              <w:widowControl w:val="0"/>
              <w:autoSpaceDE w:val="0"/>
              <w:autoSpaceDN w:val="0"/>
              <w:spacing w:before="3" w:after="0" w:line="240" w:lineRule="auto"/>
              <w:jc w:val="both"/>
              <w:rPr>
                <w:rFonts w:ascii="Times New Roman" w:eastAsia="Calibri" w:hAnsi="Times New Roman" w:cs="Times New Roman"/>
                <w:sz w:val="18"/>
                <w:szCs w:val="18"/>
              </w:rPr>
            </w:pPr>
          </w:p>
          <w:p w14:paraId="0C2DB1FB" w14:textId="77777777" w:rsidR="004D7BEE" w:rsidRPr="00BB126E" w:rsidRDefault="004D7BEE" w:rsidP="00BB126E">
            <w:pPr>
              <w:widowControl w:val="0"/>
              <w:autoSpaceDE w:val="0"/>
              <w:autoSpaceDN w:val="0"/>
              <w:spacing w:after="0" w:line="235"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3,3'-(Sülfonilbis(2-nitro-4,1-fenilen)imino)bis(6- (fenilamino) benzensülfonik asit ve tuzları, saç boyalarında kullanıldığında</w:t>
            </w:r>
          </w:p>
        </w:tc>
        <w:tc>
          <w:tcPr>
            <w:tcW w:w="1570" w:type="dxa"/>
            <w:shd w:val="clear" w:color="auto" w:fill="auto"/>
          </w:tcPr>
          <w:p w14:paraId="501199D6"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6373-79-1</w:t>
            </w:r>
          </w:p>
        </w:tc>
        <w:tc>
          <w:tcPr>
            <w:tcW w:w="1418" w:type="dxa"/>
            <w:shd w:val="clear" w:color="auto" w:fill="auto"/>
          </w:tcPr>
          <w:p w14:paraId="4E4794A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228-922-0</w:t>
            </w:r>
          </w:p>
        </w:tc>
      </w:tr>
      <w:tr w:rsidR="004D7BEE" w:rsidRPr="00BB126E" w14:paraId="1264BC06" w14:textId="77777777" w:rsidTr="004D7BEE">
        <w:trPr>
          <w:jc w:val="center"/>
        </w:trPr>
        <w:tc>
          <w:tcPr>
            <w:tcW w:w="852" w:type="dxa"/>
            <w:shd w:val="clear" w:color="auto" w:fill="auto"/>
          </w:tcPr>
          <w:p w14:paraId="5FC85D8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1259</w:t>
            </w:r>
          </w:p>
        </w:tc>
        <w:tc>
          <w:tcPr>
            <w:tcW w:w="6533" w:type="dxa"/>
            <w:shd w:val="clear" w:color="auto" w:fill="auto"/>
          </w:tcPr>
          <w:p w14:paraId="24BA1CDB" w14:textId="77777777" w:rsidR="004D7BEE" w:rsidRPr="00BB126E" w:rsidRDefault="004D7BEE" w:rsidP="00BB126E">
            <w:pPr>
              <w:widowControl w:val="0"/>
              <w:autoSpaceDE w:val="0"/>
              <w:autoSpaceDN w:val="0"/>
              <w:spacing w:before="4" w:after="0" w:line="240" w:lineRule="auto"/>
              <w:jc w:val="both"/>
              <w:rPr>
                <w:rFonts w:ascii="Times New Roman" w:eastAsia="Calibri" w:hAnsi="Times New Roman" w:cs="Times New Roman"/>
                <w:sz w:val="18"/>
                <w:szCs w:val="18"/>
              </w:rPr>
            </w:pPr>
          </w:p>
          <w:p w14:paraId="12F1B23C" w14:textId="77777777" w:rsidR="004D7BEE" w:rsidRPr="00BB126E" w:rsidRDefault="004D7BEE" w:rsidP="00BB126E">
            <w:pPr>
              <w:widowControl w:val="0"/>
              <w:autoSpaceDE w:val="0"/>
              <w:autoSpaceDN w:val="0"/>
              <w:spacing w:after="0" w:line="235" w:lineRule="auto"/>
              <w:ind w:left="88" w:right="77"/>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3(veya 5)-((4-(Benzilmetilamino)fenil)azo)-1,2-(or1,4)-dimetil-1H-1,2,4-triazolyum ve tuzları, saç boyalarında kullanıldığında</w:t>
            </w:r>
          </w:p>
        </w:tc>
        <w:tc>
          <w:tcPr>
            <w:tcW w:w="1570" w:type="dxa"/>
            <w:shd w:val="clear" w:color="auto" w:fill="auto"/>
          </w:tcPr>
          <w:p w14:paraId="5D4F75DF"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89959-98-8/ 12221-69-1</w:t>
            </w:r>
          </w:p>
        </w:tc>
        <w:tc>
          <w:tcPr>
            <w:tcW w:w="1418" w:type="dxa"/>
            <w:shd w:val="clear" w:color="auto" w:fill="auto"/>
          </w:tcPr>
          <w:p w14:paraId="4C69D03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289-660-0</w:t>
            </w:r>
          </w:p>
        </w:tc>
      </w:tr>
      <w:tr w:rsidR="004D7BEE" w:rsidRPr="00BB126E" w14:paraId="101EE5AE" w14:textId="77777777" w:rsidTr="004D7BEE">
        <w:trPr>
          <w:jc w:val="center"/>
        </w:trPr>
        <w:tc>
          <w:tcPr>
            <w:tcW w:w="852" w:type="dxa"/>
            <w:shd w:val="clear" w:color="auto" w:fill="auto"/>
          </w:tcPr>
          <w:p w14:paraId="3D8DEBF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1260</w:t>
            </w:r>
          </w:p>
        </w:tc>
        <w:tc>
          <w:tcPr>
            <w:tcW w:w="6533" w:type="dxa"/>
            <w:shd w:val="clear" w:color="auto" w:fill="auto"/>
          </w:tcPr>
          <w:p w14:paraId="08A1A4D8" w14:textId="77777777" w:rsidR="004D7BEE" w:rsidRPr="00BB126E" w:rsidRDefault="004D7BEE" w:rsidP="00BB126E">
            <w:pPr>
              <w:widowControl w:val="0"/>
              <w:autoSpaceDE w:val="0"/>
              <w:autoSpaceDN w:val="0"/>
              <w:spacing w:before="4" w:after="0" w:line="240" w:lineRule="auto"/>
              <w:jc w:val="both"/>
              <w:rPr>
                <w:rFonts w:ascii="Times New Roman" w:eastAsia="Calibri" w:hAnsi="Times New Roman" w:cs="Times New Roman"/>
                <w:sz w:val="18"/>
                <w:szCs w:val="18"/>
              </w:rPr>
            </w:pPr>
          </w:p>
          <w:p w14:paraId="3C3DA499" w14:textId="77777777" w:rsidR="004D7BEE" w:rsidRPr="00BB126E" w:rsidRDefault="004D7BEE" w:rsidP="00BB126E">
            <w:pPr>
              <w:widowControl w:val="0"/>
              <w:autoSpaceDE w:val="0"/>
              <w:autoSpaceDN w:val="0"/>
              <w:spacing w:after="0" w:line="235" w:lineRule="auto"/>
              <w:ind w:left="88" w:right="154"/>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2,2'-((3-Kloro-4-((2,6-dikloro-4-nitrofenil)azo)fenil)imino)bisetanol (Disperse Brown 1) ve tuzları, saç boyalarında kullanıldığında</w:t>
            </w:r>
          </w:p>
        </w:tc>
        <w:tc>
          <w:tcPr>
            <w:tcW w:w="1570" w:type="dxa"/>
            <w:shd w:val="clear" w:color="auto" w:fill="auto"/>
          </w:tcPr>
          <w:p w14:paraId="23E048EA"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23355-64-8</w:t>
            </w:r>
          </w:p>
        </w:tc>
        <w:tc>
          <w:tcPr>
            <w:tcW w:w="1418" w:type="dxa"/>
            <w:shd w:val="clear" w:color="auto" w:fill="auto"/>
          </w:tcPr>
          <w:p w14:paraId="6E5A0FD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245-604-7</w:t>
            </w:r>
          </w:p>
        </w:tc>
      </w:tr>
      <w:tr w:rsidR="004D7BEE" w:rsidRPr="00BB126E" w14:paraId="36FE3119" w14:textId="77777777" w:rsidTr="004D7BEE">
        <w:trPr>
          <w:jc w:val="center"/>
        </w:trPr>
        <w:tc>
          <w:tcPr>
            <w:tcW w:w="852" w:type="dxa"/>
            <w:shd w:val="clear" w:color="auto" w:fill="auto"/>
          </w:tcPr>
          <w:p w14:paraId="0C5E02C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1261</w:t>
            </w:r>
          </w:p>
        </w:tc>
        <w:tc>
          <w:tcPr>
            <w:tcW w:w="6533" w:type="dxa"/>
            <w:shd w:val="clear" w:color="auto" w:fill="auto"/>
          </w:tcPr>
          <w:p w14:paraId="0D9D5979" w14:textId="77777777" w:rsidR="004D7BEE" w:rsidRPr="00BB126E" w:rsidRDefault="004D7BEE" w:rsidP="00BB126E">
            <w:pPr>
              <w:widowControl w:val="0"/>
              <w:autoSpaceDE w:val="0"/>
              <w:autoSpaceDN w:val="0"/>
              <w:spacing w:before="4" w:after="0" w:line="240" w:lineRule="auto"/>
              <w:jc w:val="both"/>
              <w:rPr>
                <w:rFonts w:ascii="Times New Roman" w:eastAsia="Calibri" w:hAnsi="Times New Roman" w:cs="Times New Roman"/>
                <w:sz w:val="18"/>
                <w:szCs w:val="18"/>
              </w:rPr>
            </w:pPr>
          </w:p>
          <w:p w14:paraId="687E2DE1" w14:textId="77777777" w:rsidR="004D7BEE" w:rsidRPr="00BB126E" w:rsidRDefault="004D7BEE" w:rsidP="00BB126E">
            <w:pPr>
              <w:widowControl w:val="0"/>
              <w:autoSpaceDE w:val="0"/>
              <w:autoSpaceDN w:val="0"/>
              <w:spacing w:after="0" w:line="235" w:lineRule="auto"/>
              <w:ind w:left="88" w:right="2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Benzotriazolyum, 2-[[4-[etil(2-hidroksietill)amino]fenil]azo]-6-metoksi-3-metil-, ve tuzları, saç boyalarında kullanıldığında</w:t>
            </w:r>
          </w:p>
        </w:tc>
        <w:tc>
          <w:tcPr>
            <w:tcW w:w="1570" w:type="dxa"/>
            <w:shd w:val="clear" w:color="auto" w:fill="auto"/>
          </w:tcPr>
          <w:p w14:paraId="4BB2F00C"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12270-13-2</w:t>
            </w:r>
          </w:p>
        </w:tc>
        <w:tc>
          <w:tcPr>
            <w:tcW w:w="1418" w:type="dxa"/>
            <w:shd w:val="clear" w:color="auto" w:fill="auto"/>
          </w:tcPr>
          <w:p w14:paraId="2AAFD80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235-546-0</w:t>
            </w:r>
          </w:p>
        </w:tc>
      </w:tr>
      <w:tr w:rsidR="004D7BEE" w:rsidRPr="00BB126E" w14:paraId="6B6EC09A" w14:textId="77777777" w:rsidTr="004D7BEE">
        <w:trPr>
          <w:jc w:val="center"/>
        </w:trPr>
        <w:tc>
          <w:tcPr>
            <w:tcW w:w="852" w:type="dxa"/>
            <w:shd w:val="clear" w:color="auto" w:fill="auto"/>
          </w:tcPr>
          <w:p w14:paraId="50AE4F4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1262</w:t>
            </w:r>
          </w:p>
        </w:tc>
        <w:tc>
          <w:tcPr>
            <w:tcW w:w="6533" w:type="dxa"/>
            <w:shd w:val="clear" w:color="auto" w:fill="auto"/>
          </w:tcPr>
          <w:p w14:paraId="4A24C776" w14:textId="77777777" w:rsidR="004D7BEE" w:rsidRPr="00BB126E" w:rsidRDefault="004D7BEE" w:rsidP="00BB126E">
            <w:pPr>
              <w:widowControl w:val="0"/>
              <w:autoSpaceDE w:val="0"/>
              <w:autoSpaceDN w:val="0"/>
              <w:spacing w:before="4" w:after="0" w:line="240" w:lineRule="auto"/>
              <w:jc w:val="both"/>
              <w:rPr>
                <w:rFonts w:ascii="Times New Roman" w:eastAsia="Calibri" w:hAnsi="Times New Roman" w:cs="Times New Roman"/>
                <w:sz w:val="18"/>
                <w:szCs w:val="18"/>
              </w:rPr>
            </w:pPr>
          </w:p>
          <w:p w14:paraId="0004E432" w14:textId="77777777" w:rsidR="004D7BEE" w:rsidRPr="00BB126E" w:rsidRDefault="004D7BEE" w:rsidP="00BB126E">
            <w:pPr>
              <w:widowControl w:val="0"/>
              <w:autoSpaceDE w:val="0"/>
              <w:autoSpaceDN w:val="0"/>
              <w:spacing w:after="0" w:line="235" w:lineRule="auto"/>
              <w:ind w:left="88" w:right="192"/>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2-[(4-Kloro-2-nitrofenil)azo]-N-(2-metoksifenil)- 3-oksobutanamid (Pigment Yellow 73) ve tuzları, saç boyalarında kullanıldığında</w:t>
            </w:r>
          </w:p>
        </w:tc>
        <w:tc>
          <w:tcPr>
            <w:tcW w:w="1570" w:type="dxa"/>
            <w:shd w:val="clear" w:color="auto" w:fill="auto"/>
          </w:tcPr>
          <w:p w14:paraId="56B2FBF9"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13515-40-7</w:t>
            </w:r>
          </w:p>
        </w:tc>
        <w:tc>
          <w:tcPr>
            <w:tcW w:w="1418" w:type="dxa"/>
            <w:shd w:val="clear" w:color="auto" w:fill="auto"/>
          </w:tcPr>
          <w:p w14:paraId="2B7966F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236-852-7</w:t>
            </w:r>
          </w:p>
        </w:tc>
      </w:tr>
      <w:tr w:rsidR="004D7BEE" w:rsidRPr="00BB126E" w14:paraId="7E99A129" w14:textId="77777777" w:rsidTr="004D7BEE">
        <w:trPr>
          <w:jc w:val="center"/>
        </w:trPr>
        <w:tc>
          <w:tcPr>
            <w:tcW w:w="852" w:type="dxa"/>
            <w:shd w:val="clear" w:color="auto" w:fill="auto"/>
          </w:tcPr>
          <w:p w14:paraId="12DFD5B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1263</w:t>
            </w:r>
          </w:p>
        </w:tc>
        <w:tc>
          <w:tcPr>
            <w:tcW w:w="6533" w:type="dxa"/>
            <w:shd w:val="clear" w:color="auto" w:fill="auto"/>
          </w:tcPr>
          <w:p w14:paraId="3016E4C3" w14:textId="77777777" w:rsidR="004D7BEE" w:rsidRPr="00BB126E" w:rsidRDefault="004D7BEE" w:rsidP="00BB126E">
            <w:pPr>
              <w:widowControl w:val="0"/>
              <w:autoSpaceDE w:val="0"/>
              <w:autoSpaceDN w:val="0"/>
              <w:spacing w:before="3" w:after="0" w:line="240" w:lineRule="auto"/>
              <w:jc w:val="both"/>
              <w:rPr>
                <w:rFonts w:ascii="Times New Roman" w:eastAsia="Calibri" w:hAnsi="Times New Roman" w:cs="Times New Roman"/>
                <w:sz w:val="18"/>
                <w:szCs w:val="18"/>
              </w:rPr>
            </w:pPr>
          </w:p>
          <w:p w14:paraId="7952DC69" w14:textId="77777777" w:rsidR="004D7BEE" w:rsidRPr="00BB126E" w:rsidRDefault="004D7BEE" w:rsidP="00BB126E">
            <w:pPr>
              <w:widowControl w:val="0"/>
              <w:autoSpaceDE w:val="0"/>
              <w:autoSpaceDN w:val="0"/>
              <w:spacing w:after="0" w:line="235" w:lineRule="auto"/>
              <w:ind w:left="88" w:right="142"/>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2,2'-[(3,3'-Dikloro[1,1'-bifenil]-4,4'- diil)bis(azo)]bis[3-okso-N-fenilbütanamid] (Pigment Yellow 12) ve tuzları, saç boyalarında kullanıldığında</w:t>
            </w:r>
          </w:p>
        </w:tc>
        <w:tc>
          <w:tcPr>
            <w:tcW w:w="1570" w:type="dxa"/>
            <w:shd w:val="clear" w:color="auto" w:fill="auto"/>
          </w:tcPr>
          <w:p w14:paraId="7ADEA499"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6358-85-6</w:t>
            </w:r>
          </w:p>
        </w:tc>
        <w:tc>
          <w:tcPr>
            <w:tcW w:w="1418" w:type="dxa"/>
            <w:shd w:val="clear" w:color="auto" w:fill="auto"/>
          </w:tcPr>
          <w:p w14:paraId="4A5D768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228-787-8</w:t>
            </w:r>
          </w:p>
        </w:tc>
      </w:tr>
      <w:tr w:rsidR="004D7BEE" w:rsidRPr="00BB126E" w14:paraId="640E4795" w14:textId="77777777" w:rsidTr="004D7BEE">
        <w:trPr>
          <w:jc w:val="center"/>
        </w:trPr>
        <w:tc>
          <w:tcPr>
            <w:tcW w:w="852" w:type="dxa"/>
            <w:shd w:val="clear" w:color="auto" w:fill="auto"/>
          </w:tcPr>
          <w:p w14:paraId="66C8ACF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1264</w:t>
            </w:r>
          </w:p>
        </w:tc>
        <w:tc>
          <w:tcPr>
            <w:tcW w:w="6533" w:type="dxa"/>
            <w:shd w:val="clear" w:color="auto" w:fill="auto"/>
          </w:tcPr>
          <w:p w14:paraId="3BA03801" w14:textId="77777777" w:rsidR="004D7BEE" w:rsidRPr="00BB126E" w:rsidRDefault="004D7BEE" w:rsidP="00BB126E">
            <w:pPr>
              <w:widowControl w:val="0"/>
              <w:autoSpaceDE w:val="0"/>
              <w:autoSpaceDN w:val="0"/>
              <w:spacing w:before="3" w:after="0" w:line="240" w:lineRule="auto"/>
              <w:jc w:val="both"/>
              <w:rPr>
                <w:rFonts w:ascii="Times New Roman" w:eastAsia="Calibri" w:hAnsi="Times New Roman" w:cs="Times New Roman"/>
                <w:sz w:val="18"/>
                <w:szCs w:val="18"/>
              </w:rPr>
            </w:pPr>
          </w:p>
          <w:p w14:paraId="0C9141A7" w14:textId="77777777" w:rsidR="004D7BEE" w:rsidRPr="00BB126E" w:rsidRDefault="004D7BEE" w:rsidP="00BB126E">
            <w:pPr>
              <w:widowControl w:val="0"/>
              <w:autoSpaceDE w:val="0"/>
              <w:autoSpaceDN w:val="0"/>
              <w:spacing w:after="0" w:line="235" w:lineRule="auto"/>
              <w:ind w:left="88" w:right="30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2,2'-(1,2-Etendiil)bis[5-((4-etoksifenil)azo]ben zenesülfonik asit) ve tuzları, saç boyalarında kullanıldığında</w:t>
            </w:r>
          </w:p>
        </w:tc>
        <w:tc>
          <w:tcPr>
            <w:tcW w:w="1570" w:type="dxa"/>
            <w:shd w:val="clear" w:color="auto" w:fill="auto"/>
          </w:tcPr>
          <w:p w14:paraId="3B905B7D"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2870-32-8</w:t>
            </w:r>
          </w:p>
        </w:tc>
        <w:tc>
          <w:tcPr>
            <w:tcW w:w="1418" w:type="dxa"/>
            <w:shd w:val="clear" w:color="auto" w:fill="auto"/>
          </w:tcPr>
          <w:p w14:paraId="2C12B09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220-698-2</w:t>
            </w:r>
          </w:p>
        </w:tc>
      </w:tr>
      <w:tr w:rsidR="004D7BEE" w:rsidRPr="00BB126E" w14:paraId="7941DAF7" w14:textId="77777777" w:rsidTr="004D7BEE">
        <w:trPr>
          <w:jc w:val="center"/>
        </w:trPr>
        <w:tc>
          <w:tcPr>
            <w:tcW w:w="852" w:type="dxa"/>
            <w:shd w:val="clear" w:color="auto" w:fill="auto"/>
          </w:tcPr>
          <w:p w14:paraId="12DD031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1265</w:t>
            </w:r>
          </w:p>
        </w:tc>
        <w:tc>
          <w:tcPr>
            <w:tcW w:w="6533" w:type="dxa"/>
            <w:shd w:val="clear" w:color="auto" w:fill="auto"/>
          </w:tcPr>
          <w:p w14:paraId="43CC224F" w14:textId="77777777" w:rsidR="004D7BEE" w:rsidRPr="00BB126E" w:rsidRDefault="004D7BEE" w:rsidP="00BB126E">
            <w:pPr>
              <w:widowControl w:val="0"/>
              <w:autoSpaceDE w:val="0"/>
              <w:autoSpaceDN w:val="0"/>
              <w:spacing w:before="3" w:after="0" w:line="240" w:lineRule="auto"/>
              <w:jc w:val="both"/>
              <w:rPr>
                <w:rFonts w:ascii="Times New Roman" w:eastAsia="Calibri" w:hAnsi="Times New Roman" w:cs="Times New Roman"/>
                <w:sz w:val="18"/>
                <w:szCs w:val="18"/>
              </w:rPr>
            </w:pPr>
          </w:p>
          <w:p w14:paraId="094CF6D6" w14:textId="77777777" w:rsidR="004D7BEE" w:rsidRPr="00BB126E" w:rsidRDefault="004D7BEE" w:rsidP="00BB126E">
            <w:pPr>
              <w:widowControl w:val="0"/>
              <w:autoSpaceDE w:val="0"/>
              <w:autoSpaceDN w:val="0"/>
              <w:spacing w:after="0" w:line="235" w:lineRule="auto"/>
              <w:ind w:left="88" w:right="17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2,3-Dihidro-2,2-dimetil-6-[(4-(fenilazo)-1-naftalenil)azo]-1H-pirimidin (Solvent Black 3) ve tuzları, saç boyalarında kullanıldığında</w:t>
            </w:r>
          </w:p>
        </w:tc>
        <w:tc>
          <w:tcPr>
            <w:tcW w:w="1570" w:type="dxa"/>
            <w:shd w:val="clear" w:color="auto" w:fill="auto"/>
          </w:tcPr>
          <w:p w14:paraId="68A623D1"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4197-25-5</w:t>
            </w:r>
          </w:p>
        </w:tc>
        <w:tc>
          <w:tcPr>
            <w:tcW w:w="1418" w:type="dxa"/>
            <w:shd w:val="clear" w:color="auto" w:fill="auto"/>
          </w:tcPr>
          <w:p w14:paraId="48B8EBF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224-087-1</w:t>
            </w:r>
          </w:p>
        </w:tc>
      </w:tr>
      <w:tr w:rsidR="004D7BEE" w:rsidRPr="00BB126E" w14:paraId="770E0230" w14:textId="77777777" w:rsidTr="004D7BEE">
        <w:trPr>
          <w:jc w:val="center"/>
        </w:trPr>
        <w:tc>
          <w:tcPr>
            <w:tcW w:w="852" w:type="dxa"/>
            <w:shd w:val="clear" w:color="auto" w:fill="auto"/>
          </w:tcPr>
          <w:p w14:paraId="6E7A2D5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1266</w:t>
            </w:r>
          </w:p>
        </w:tc>
        <w:tc>
          <w:tcPr>
            <w:tcW w:w="6533" w:type="dxa"/>
            <w:shd w:val="clear" w:color="auto" w:fill="auto"/>
          </w:tcPr>
          <w:p w14:paraId="6029525E" w14:textId="77777777" w:rsidR="004D7BEE" w:rsidRPr="00BB126E" w:rsidRDefault="004D7BEE" w:rsidP="00BB126E">
            <w:pPr>
              <w:widowControl w:val="0"/>
              <w:autoSpaceDE w:val="0"/>
              <w:autoSpaceDN w:val="0"/>
              <w:spacing w:before="7" w:after="0" w:line="240" w:lineRule="auto"/>
              <w:jc w:val="both"/>
              <w:rPr>
                <w:rFonts w:ascii="Times New Roman" w:eastAsia="Calibri" w:hAnsi="Times New Roman" w:cs="Times New Roman"/>
                <w:sz w:val="18"/>
                <w:szCs w:val="18"/>
              </w:rPr>
            </w:pPr>
          </w:p>
          <w:p w14:paraId="2C49C72D" w14:textId="77777777" w:rsidR="004D7BEE" w:rsidRPr="00BB126E" w:rsidRDefault="004D7BEE" w:rsidP="00BB126E">
            <w:pPr>
              <w:widowControl w:val="0"/>
              <w:autoSpaceDE w:val="0"/>
              <w:autoSpaceDN w:val="0"/>
              <w:spacing w:after="0" w:line="235" w:lineRule="auto"/>
              <w:ind w:left="88" w:right="257"/>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3(veya 5)-[[4-[(7-amino-1-hidroksi-3-sülfonato-2-naftil)azo]-1-naftil]azo]salisilik asit ve tuzları, saç boyalarında kullanıldığında</w:t>
            </w:r>
          </w:p>
        </w:tc>
        <w:tc>
          <w:tcPr>
            <w:tcW w:w="1570" w:type="dxa"/>
            <w:shd w:val="clear" w:color="auto" w:fill="auto"/>
          </w:tcPr>
          <w:p w14:paraId="256AD9D3"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3442-21-5/ 34977-63-4</w:t>
            </w:r>
          </w:p>
        </w:tc>
        <w:tc>
          <w:tcPr>
            <w:tcW w:w="1418" w:type="dxa"/>
            <w:shd w:val="clear" w:color="auto" w:fill="auto"/>
          </w:tcPr>
          <w:p w14:paraId="0F332A47" w14:textId="77777777" w:rsidR="004D7BEE" w:rsidRPr="00BB126E" w:rsidRDefault="004D7BEE" w:rsidP="00BB126E">
            <w:pPr>
              <w:tabs>
                <w:tab w:val="left" w:pos="284"/>
                <w:tab w:val="left" w:pos="567"/>
                <w:tab w:val="left" w:pos="1302"/>
                <w:tab w:val="center" w:pos="4890"/>
              </w:tabs>
              <w:spacing w:before="120"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222-351-0/</w:t>
            </w:r>
          </w:p>
          <w:p w14:paraId="38E9A93B" w14:textId="77777777" w:rsidR="004D7BEE" w:rsidRPr="00BB126E" w:rsidRDefault="004D7BEE" w:rsidP="00BB126E">
            <w:pPr>
              <w:tabs>
                <w:tab w:val="left" w:pos="284"/>
                <w:tab w:val="left" w:pos="567"/>
                <w:tab w:val="left" w:pos="1302"/>
                <w:tab w:val="center" w:pos="4890"/>
              </w:tabs>
              <w:spacing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252-305-5</w:t>
            </w:r>
          </w:p>
        </w:tc>
      </w:tr>
      <w:tr w:rsidR="004D7BEE" w:rsidRPr="00BB126E" w14:paraId="4F7EEAA1" w14:textId="77777777" w:rsidTr="004D7BEE">
        <w:trPr>
          <w:jc w:val="center"/>
        </w:trPr>
        <w:tc>
          <w:tcPr>
            <w:tcW w:w="852" w:type="dxa"/>
            <w:shd w:val="clear" w:color="auto" w:fill="auto"/>
          </w:tcPr>
          <w:p w14:paraId="6F76EFC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1267</w:t>
            </w:r>
          </w:p>
        </w:tc>
        <w:tc>
          <w:tcPr>
            <w:tcW w:w="6533" w:type="dxa"/>
            <w:shd w:val="clear" w:color="auto" w:fill="auto"/>
          </w:tcPr>
          <w:p w14:paraId="40D8DD4A" w14:textId="77777777" w:rsidR="004D7BEE" w:rsidRPr="00BB126E" w:rsidRDefault="004D7BEE" w:rsidP="00BB126E">
            <w:pPr>
              <w:widowControl w:val="0"/>
              <w:autoSpaceDE w:val="0"/>
              <w:autoSpaceDN w:val="0"/>
              <w:spacing w:before="8" w:after="0" w:line="240" w:lineRule="auto"/>
              <w:jc w:val="both"/>
              <w:rPr>
                <w:rFonts w:ascii="Times New Roman" w:eastAsia="Calibri" w:hAnsi="Times New Roman" w:cs="Times New Roman"/>
                <w:sz w:val="18"/>
                <w:szCs w:val="18"/>
              </w:rPr>
            </w:pPr>
          </w:p>
          <w:p w14:paraId="5AAE2471" w14:textId="77777777" w:rsidR="004D7BEE" w:rsidRPr="00BB126E" w:rsidRDefault="004D7BEE" w:rsidP="00BB126E">
            <w:pPr>
              <w:widowControl w:val="0"/>
              <w:autoSpaceDE w:val="0"/>
              <w:autoSpaceDN w:val="0"/>
              <w:spacing w:after="0" w:line="235" w:lineRule="auto"/>
              <w:ind w:left="88" w:right="120"/>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2-Naftalensülfonik asit, 7-(benzoilamino)-4- hidroksi-3-[[4-[(4 sülfofenil)azo]fenil]azo], ve tuzları, saç boyalarında kullanıldığında</w:t>
            </w:r>
          </w:p>
        </w:tc>
        <w:tc>
          <w:tcPr>
            <w:tcW w:w="1570" w:type="dxa"/>
            <w:shd w:val="clear" w:color="auto" w:fill="auto"/>
          </w:tcPr>
          <w:p w14:paraId="65B8E49B"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2610-11-9</w:t>
            </w:r>
          </w:p>
        </w:tc>
        <w:tc>
          <w:tcPr>
            <w:tcW w:w="1418" w:type="dxa"/>
            <w:shd w:val="clear" w:color="auto" w:fill="auto"/>
          </w:tcPr>
          <w:p w14:paraId="0126FB2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220-028-9</w:t>
            </w:r>
          </w:p>
        </w:tc>
      </w:tr>
      <w:tr w:rsidR="004D7BEE" w:rsidRPr="00BB126E" w14:paraId="0C761C52" w14:textId="77777777" w:rsidTr="004D7BEE">
        <w:trPr>
          <w:jc w:val="center"/>
        </w:trPr>
        <w:tc>
          <w:tcPr>
            <w:tcW w:w="852" w:type="dxa"/>
            <w:shd w:val="clear" w:color="auto" w:fill="auto"/>
          </w:tcPr>
          <w:p w14:paraId="52FBF0F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1268</w:t>
            </w:r>
          </w:p>
        </w:tc>
        <w:tc>
          <w:tcPr>
            <w:tcW w:w="6533" w:type="dxa"/>
            <w:shd w:val="clear" w:color="auto" w:fill="auto"/>
          </w:tcPr>
          <w:p w14:paraId="26571350" w14:textId="77777777" w:rsidR="004D7BEE" w:rsidRPr="00BB126E" w:rsidRDefault="004D7BEE" w:rsidP="00BB126E">
            <w:pPr>
              <w:widowControl w:val="0"/>
              <w:autoSpaceDE w:val="0"/>
              <w:autoSpaceDN w:val="0"/>
              <w:spacing w:before="7" w:after="0" w:line="240" w:lineRule="auto"/>
              <w:jc w:val="both"/>
              <w:rPr>
                <w:rFonts w:ascii="Times New Roman" w:eastAsia="Calibri" w:hAnsi="Times New Roman" w:cs="Times New Roman"/>
                <w:sz w:val="18"/>
                <w:szCs w:val="18"/>
              </w:rPr>
            </w:pPr>
          </w:p>
          <w:p w14:paraId="758C9BA8" w14:textId="77777777" w:rsidR="004D7BEE" w:rsidRPr="00BB126E" w:rsidRDefault="004D7BEE" w:rsidP="00BB126E">
            <w:pPr>
              <w:widowControl w:val="0"/>
              <w:autoSpaceDE w:val="0"/>
              <w:autoSpaceDN w:val="0"/>
              <w:spacing w:after="0" w:line="235" w:lineRule="auto"/>
              <w:ind w:left="88" w:right="220"/>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(μ-((7,7'-iminobis(4-hidroksi-3-((2-hidroksi-5-(N- metilsülfhamoil)fenil)azo)naftalen-2-sülfonato))(6-)))dikuprat (2-) ve tuzları, saç boyalarında kullanıldığında</w:t>
            </w:r>
          </w:p>
        </w:tc>
        <w:tc>
          <w:tcPr>
            <w:tcW w:w="1570" w:type="dxa"/>
            <w:shd w:val="clear" w:color="auto" w:fill="auto"/>
          </w:tcPr>
          <w:p w14:paraId="2E3C73B1"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37279-54-2</w:t>
            </w:r>
          </w:p>
        </w:tc>
        <w:tc>
          <w:tcPr>
            <w:tcW w:w="1418" w:type="dxa"/>
            <w:shd w:val="clear" w:color="auto" w:fill="auto"/>
          </w:tcPr>
          <w:p w14:paraId="602F2A4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253-441-8</w:t>
            </w:r>
          </w:p>
        </w:tc>
      </w:tr>
      <w:tr w:rsidR="004D7BEE" w:rsidRPr="00BB126E" w14:paraId="7174DE20" w14:textId="77777777" w:rsidTr="004D7BEE">
        <w:trPr>
          <w:jc w:val="center"/>
        </w:trPr>
        <w:tc>
          <w:tcPr>
            <w:tcW w:w="852" w:type="dxa"/>
            <w:shd w:val="clear" w:color="auto" w:fill="auto"/>
          </w:tcPr>
          <w:p w14:paraId="2A293B8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1269</w:t>
            </w:r>
          </w:p>
        </w:tc>
        <w:tc>
          <w:tcPr>
            <w:tcW w:w="6533" w:type="dxa"/>
            <w:shd w:val="clear" w:color="auto" w:fill="auto"/>
          </w:tcPr>
          <w:p w14:paraId="0ADE47D3" w14:textId="77777777" w:rsidR="004D7BEE" w:rsidRPr="00BB126E" w:rsidRDefault="004D7BEE" w:rsidP="00BB126E">
            <w:pPr>
              <w:widowControl w:val="0"/>
              <w:autoSpaceDE w:val="0"/>
              <w:autoSpaceDN w:val="0"/>
              <w:spacing w:before="7" w:after="0" w:line="240" w:lineRule="auto"/>
              <w:jc w:val="both"/>
              <w:rPr>
                <w:rFonts w:ascii="Times New Roman" w:eastAsia="Calibri" w:hAnsi="Times New Roman" w:cs="Times New Roman"/>
                <w:sz w:val="18"/>
                <w:szCs w:val="18"/>
              </w:rPr>
            </w:pPr>
          </w:p>
          <w:p w14:paraId="0C761497" w14:textId="77777777" w:rsidR="004D7BEE" w:rsidRPr="00BB126E" w:rsidRDefault="004D7BEE" w:rsidP="00BB126E">
            <w:pPr>
              <w:widowControl w:val="0"/>
              <w:autoSpaceDE w:val="0"/>
              <w:autoSpaceDN w:val="0"/>
              <w:spacing w:after="0" w:line="235" w:lineRule="auto"/>
              <w:ind w:left="88" w:right="192"/>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3-[(4-(Asetilamino)fenil)azo]-4-hidroksi-7-[[[[5- hidroksi-6-(fenilazo)-7-sülfo-2-naftalinil]amino]karbonil]amino]-2-naftalensülfonik asit ve tuzları, saç boyalarında kullanıldığında</w:t>
            </w:r>
          </w:p>
        </w:tc>
        <w:tc>
          <w:tcPr>
            <w:tcW w:w="1570" w:type="dxa"/>
            <w:shd w:val="clear" w:color="auto" w:fill="auto"/>
          </w:tcPr>
          <w:p w14:paraId="29009B68"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3441-14-3</w:t>
            </w:r>
          </w:p>
        </w:tc>
        <w:tc>
          <w:tcPr>
            <w:tcW w:w="1418" w:type="dxa"/>
            <w:shd w:val="clear" w:color="auto" w:fill="auto"/>
          </w:tcPr>
          <w:p w14:paraId="1756A14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222-348-4</w:t>
            </w:r>
          </w:p>
        </w:tc>
      </w:tr>
      <w:tr w:rsidR="004D7BEE" w:rsidRPr="00BB126E" w14:paraId="6603CED4" w14:textId="77777777" w:rsidTr="004D7BEE">
        <w:trPr>
          <w:jc w:val="center"/>
        </w:trPr>
        <w:tc>
          <w:tcPr>
            <w:tcW w:w="852" w:type="dxa"/>
            <w:shd w:val="clear" w:color="auto" w:fill="auto"/>
          </w:tcPr>
          <w:p w14:paraId="2B7A759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1270</w:t>
            </w:r>
          </w:p>
        </w:tc>
        <w:tc>
          <w:tcPr>
            <w:tcW w:w="6533" w:type="dxa"/>
            <w:shd w:val="clear" w:color="auto" w:fill="auto"/>
          </w:tcPr>
          <w:p w14:paraId="13FD5D4D" w14:textId="77777777" w:rsidR="004D7BEE" w:rsidRPr="00BB126E" w:rsidRDefault="004D7BEE" w:rsidP="00BB126E">
            <w:pPr>
              <w:widowControl w:val="0"/>
              <w:autoSpaceDE w:val="0"/>
              <w:autoSpaceDN w:val="0"/>
              <w:spacing w:before="8" w:after="0" w:line="240" w:lineRule="auto"/>
              <w:jc w:val="both"/>
              <w:rPr>
                <w:rFonts w:ascii="Times New Roman" w:eastAsia="Calibri" w:hAnsi="Times New Roman" w:cs="Times New Roman"/>
                <w:sz w:val="18"/>
                <w:szCs w:val="18"/>
              </w:rPr>
            </w:pPr>
          </w:p>
          <w:p w14:paraId="79F0FEBA" w14:textId="77777777" w:rsidR="004D7BEE" w:rsidRPr="00BB126E" w:rsidRDefault="004D7BEE" w:rsidP="00BB126E">
            <w:pPr>
              <w:widowControl w:val="0"/>
              <w:autoSpaceDE w:val="0"/>
              <w:autoSpaceDN w:val="0"/>
              <w:spacing w:after="0" w:line="235" w:lineRule="auto"/>
              <w:ind w:left="88" w:right="75"/>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2-Naftalensülfonik asit, 7,7'-(karbonildiimino)bis(4- hidroksi-3-[[2-sülfo-4-[(4-sülfofenil)azo]fenil]azo]-, ve tuzları, saç boyalarında kullanıldığında</w:t>
            </w:r>
          </w:p>
        </w:tc>
        <w:tc>
          <w:tcPr>
            <w:tcW w:w="1570" w:type="dxa"/>
            <w:shd w:val="clear" w:color="auto" w:fill="auto"/>
          </w:tcPr>
          <w:p w14:paraId="2D6928C5"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2610-10-8/ 25188-41-4</w:t>
            </w:r>
          </w:p>
        </w:tc>
        <w:tc>
          <w:tcPr>
            <w:tcW w:w="1418" w:type="dxa"/>
            <w:shd w:val="clear" w:color="auto" w:fill="auto"/>
          </w:tcPr>
          <w:p w14:paraId="364DE98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220-027-3</w:t>
            </w:r>
          </w:p>
        </w:tc>
      </w:tr>
      <w:tr w:rsidR="004D7BEE" w:rsidRPr="00BB126E" w14:paraId="6A742ADB" w14:textId="77777777" w:rsidTr="004D7BEE">
        <w:trPr>
          <w:jc w:val="center"/>
        </w:trPr>
        <w:tc>
          <w:tcPr>
            <w:tcW w:w="852" w:type="dxa"/>
            <w:shd w:val="clear" w:color="auto" w:fill="auto"/>
          </w:tcPr>
          <w:p w14:paraId="3B229A7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1271</w:t>
            </w:r>
          </w:p>
        </w:tc>
        <w:tc>
          <w:tcPr>
            <w:tcW w:w="6533" w:type="dxa"/>
            <w:shd w:val="clear" w:color="auto" w:fill="auto"/>
          </w:tcPr>
          <w:p w14:paraId="398CC64F" w14:textId="77777777" w:rsidR="004D7BEE" w:rsidRPr="00BB126E" w:rsidRDefault="004D7BEE" w:rsidP="00BB126E">
            <w:pPr>
              <w:widowControl w:val="0"/>
              <w:autoSpaceDE w:val="0"/>
              <w:autoSpaceDN w:val="0"/>
              <w:spacing w:before="8" w:after="0" w:line="240" w:lineRule="auto"/>
              <w:jc w:val="both"/>
              <w:rPr>
                <w:rFonts w:ascii="Times New Roman" w:eastAsia="Calibri" w:hAnsi="Times New Roman" w:cs="Times New Roman"/>
                <w:sz w:val="18"/>
                <w:szCs w:val="18"/>
              </w:rPr>
            </w:pPr>
          </w:p>
          <w:p w14:paraId="68A0A0EF" w14:textId="77777777" w:rsidR="004D7BEE" w:rsidRPr="00BB126E" w:rsidRDefault="004D7BEE" w:rsidP="00BB126E">
            <w:pPr>
              <w:widowControl w:val="0"/>
              <w:autoSpaceDE w:val="0"/>
              <w:autoSpaceDN w:val="0"/>
              <w:spacing w:after="0" w:line="235" w:lineRule="auto"/>
              <w:ind w:left="88" w:right="172"/>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Etanaminyum, N-(4-[bis[4-(dietilamino)fenil]metilen]-2,5-siklohekzadien-1-iliden)-N-etil-, ve tuzları, saç boyalarında kullanıldığında</w:t>
            </w:r>
          </w:p>
        </w:tc>
        <w:tc>
          <w:tcPr>
            <w:tcW w:w="1570" w:type="dxa"/>
            <w:shd w:val="clear" w:color="auto" w:fill="auto"/>
          </w:tcPr>
          <w:p w14:paraId="754AE1AA"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2390-59-2</w:t>
            </w:r>
          </w:p>
        </w:tc>
        <w:tc>
          <w:tcPr>
            <w:tcW w:w="1418" w:type="dxa"/>
            <w:shd w:val="clear" w:color="auto" w:fill="auto"/>
          </w:tcPr>
          <w:p w14:paraId="54C025B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219-231-5</w:t>
            </w:r>
          </w:p>
        </w:tc>
      </w:tr>
      <w:tr w:rsidR="004D7BEE" w:rsidRPr="00BB126E" w14:paraId="6736D135" w14:textId="77777777" w:rsidTr="004D7BEE">
        <w:trPr>
          <w:jc w:val="center"/>
        </w:trPr>
        <w:tc>
          <w:tcPr>
            <w:tcW w:w="852" w:type="dxa"/>
            <w:shd w:val="clear" w:color="auto" w:fill="auto"/>
          </w:tcPr>
          <w:p w14:paraId="059D0F0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1272</w:t>
            </w:r>
          </w:p>
        </w:tc>
        <w:tc>
          <w:tcPr>
            <w:tcW w:w="6533" w:type="dxa"/>
            <w:shd w:val="clear" w:color="auto" w:fill="auto"/>
          </w:tcPr>
          <w:p w14:paraId="7556D9A8" w14:textId="77777777" w:rsidR="004D7BEE" w:rsidRPr="00BB126E" w:rsidRDefault="004D7BEE" w:rsidP="00BB126E">
            <w:pPr>
              <w:widowControl w:val="0"/>
              <w:autoSpaceDE w:val="0"/>
              <w:autoSpaceDN w:val="0"/>
              <w:spacing w:before="8" w:after="0" w:line="240" w:lineRule="auto"/>
              <w:jc w:val="both"/>
              <w:rPr>
                <w:rFonts w:ascii="Times New Roman" w:eastAsia="Calibri" w:hAnsi="Times New Roman" w:cs="Times New Roman"/>
                <w:sz w:val="18"/>
                <w:szCs w:val="18"/>
              </w:rPr>
            </w:pPr>
          </w:p>
          <w:p w14:paraId="1FE8F8DF" w14:textId="77777777" w:rsidR="004D7BEE" w:rsidRPr="00BB126E" w:rsidRDefault="004D7BEE" w:rsidP="00BB126E">
            <w:pPr>
              <w:widowControl w:val="0"/>
              <w:autoSpaceDE w:val="0"/>
              <w:autoSpaceDN w:val="0"/>
              <w:spacing w:after="0" w:line="235" w:lineRule="auto"/>
              <w:ind w:left="88" w:right="135"/>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3H-Indolium, 2-[[(4-metoksifenil)metilhidrazono]metil]-1,3,3-trimetil-, ve tuzları, saç boyalarında kullanıldığında</w:t>
            </w:r>
          </w:p>
        </w:tc>
        <w:tc>
          <w:tcPr>
            <w:tcW w:w="1570" w:type="dxa"/>
            <w:shd w:val="clear" w:color="auto" w:fill="auto"/>
          </w:tcPr>
          <w:p w14:paraId="47A039C9"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54060-92-3</w:t>
            </w:r>
          </w:p>
        </w:tc>
        <w:tc>
          <w:tcPr>
            <w:tcW w:w="1418" w:type="dxa"/>
            <w:shd w:val="clear" w:color="auto" w:fill="auto"/>
          </w:tcPr>
          <w:p w14:paraId="68D5A56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258-946-7</w:t>
            </w:r>
          </w:p>
        </w:tc>
      </w:tr>
      <w:tr w:rsidR="004D7BEE" w:rsidRPr="00BB126E" w14:paraId="48BFD3EC" w14:textId="77777777" w:rsidTr="004D7BEE">
        <w:trPr>
          <w:jc w:val="center"/>
        </w:trPr>
        <w:tc>
          <w:tcPr>
            <w:tcW w:w="852" w:type="dxa"/>
            <w:shd w:val="clear" w:color="auto" w:fill="auto"/>
          </w:tcPr>
          <w:p w14:paraId="3D04BCF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1273</w:t>
            </w:r>
          </w:p>
        </w:tc>
        <w:tc>
          <w:tcPr>
            <w:tcW w:w="6533" w:type="dxa"/>
            <w:shd w:val="clear" w:color="auto" w:fill="auto"/>
          </w:tcPr>
          <w:p w14:paraId="79D219FB" w14:textId="77777777" w:rsidR="004D7BEE" w:rsidRPr="00BB126E" w:rsidRDefault="004D7BEE" w:rsidP="00BB126E">
            <w:pPr>
              <w:widowControl w:val="0"/>
              <w:autoSpaceDE w:val="0"/>
              <w:autoSpaceDN w:val="0"/>
              <w:spacing w:before="7" w:after="0" w:line="240" w:lineRule="auto"/>
              <w:jc w:val="both"/>
              <w:rPr>
                <w:rFonts w:ascii="Times New Roman" w:eastAsia="Calibri" w:hAnsi="Times New Roman" w:cs="Times New Roman"/>
                <w:sz w:val="18"/>
                <w:szCs w:val="18"/>
              </w:rPr>
            </w:pPr>
          </w:p>
          <w:p w14:paraId="0C3BB29D" w14:textId="77777777" w:rsidR="004D7BEE" w:rsidRPr="00BB126E" w:rsidRDefault="004D7BEE" w:rsidP="00BB126E">
            <w:pPr>
              <w:widowControl w:val="0"/>
              <w:autoSpaceDE w:val="0"/>
              <w:autoSpaceDN w:val="0"/>
              <w:spacing w:after="0" w:line="235" w:lineRule="auto"/>
              <w:ind w:left="88" w:right="122"/>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3H-Indolium, 2-(2-((2,4-dimetoksfenil)amino)etenil)-1,3,3-trimetil-, ve tuzları, saç boyalarında kullanıldığında</w:t>
            </w:r>
          </w:p>
        </w:tc>
        <w:tc>
          <w:tcPr>
            <w:tcW w:w="1570" w:type="dxa"/>
            <w:shd w:val="clear" w:color="auto" w:fill="auto"/>
          </w:tcPr>
          <w:p w14:paraId="693FF165"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4208-80-4</w:t>
            </w:r>
          </w:p>
        </w:tc>
        <w:tc>
          <w:tcPr>
            <w:tcW w:w="1418" w:type="dxa"/>
            <w:shd w:val="clear" w:color="auto" w:fill="auto"/>
          </w:tcPr>
          <w:p w14:paraId="551CB10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224-132-5</w:t>
            </w:r>
          </w:p>
        </w:tc>
      </w:tr>
      <w:tr w:rsidR="004D7BEE" w:rsidRPr="00BB126E" w14:paraId="736E6478" w14:textId="77777777" w:rsidTr="004D7BEE">
        <w:trPr>
          <w:jc w:val="center"/>
        </w:trPr>
        <w:tc>
          <w:tcPr>
            <w:tcW w:w="852" w:type="dxa"/>
            <w:shd w:val="clear" w:color="auto" w:fill="auto"/>
          </w:tcPr>
          <w:p w14:paraId="0231ED0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1274</w:t>
            </w:r>
          </w:p>
        </w:tc>
        <w:tc>
          <w:tcPr>
            <w:tcW w:w="6533" w:type="dxa"/>
            <w:shd w:val="clear" w:color="auto" w:fill="auto"/>
          </w:tcPr>
          <w:p w14:paraId="505F461D" w14:textId="77777777" w:rsidR="004D7BEE" w:rsidRPr="00BB126E" w:rsidRDefault="004D7BEE" w:rsidP="00BB126E">
            <w:pPr>
              <w:widowControl w:val="0"/>
              <w:autoSpaceDE w:val="0"/>
              <w:autoSpaceDN w:val="0"/>
              <w:spacing w:before="7" w:after="0" w:line="240" w:lineRule="auto"/>
              <w:jc w:val="both"/>
              <w:rPr>
                <w:rFonts w:ascii="Times New Roman" w:eastAsia="Calibri" w:hAnsi="Times New Roman" w:cs="Times New Roman"/>
                <w:sz w:val="18"/>
                <w:szCs w:val="18"/>
              </w:rPr>
            </w:pPr>
          </w:p>
          <w:p w14:paraId="7211AA30"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color w:val="000000"/>
                <w:sz w:val="20"/>
                <w:szCs w:val="20"/>
                <w:lang w:eastAsia="tr-TR"/>
              </w:rPr>
            </w:pPr>
            <w:r w:rsidRPr="00BB126E">
              <w:rPr>
                <w:rFonts w:ascii="Times New Roman" w:eastAsia="Calibri" w:hAnsi="Times New Roman" w:cs="Times New Roman"/>
                <w:sz w:val="18"/>
                <w:szCs w:val="18"/>
              </w:rPr>
              <w:t>Çözünür Nigrosin spiriti,</w:t>
            </w:r>
            <w:r w:rsidRPr="00BB126E">
              <w:rPr>
                <w:rFonts w:ascii="Times New Roman" w:eastAsia="Calibri" w:hAnsi="Times New Roman" w:cs="Times New Roman"/>
                <w:color w:val="000000"/>
                <w:sz w:val="20"/>
                <w:szCs w:val="20"/>
                <w:lang w:eastAsia="tr-TR"/>
              </w:rPr>
              <w:t xml:space="preserve"> </w:t>
            </w:r>
            <w:r w:rsidRPr="00BB126E">
              <w:rPr>
                <w:rFonts w:ascii="Times New Roman" w:eastAsia="Calibri" w:hAnsi="Times New Roman" w:cs="Times New Roman"/>
                <w:color w:val="000000"/>
                <w:sz w:val="18"/>
                <w:szCs w:val="18"/>
                <w:lang w:eastAsia="tr-TR"/>
              </w:rPr>
              <w:t>(Solvent Black 5), saç boyalarında kullanıldığında</w:t>
            </w:r>
          </w:p>
        </w:tc>
        <w:tc>
          <w:tcPr>
            <w:tcW w:w="1570" w:type="dxa"/>
            <w:shd w:val="clear" w:color="auto" w:fill="auto"/>
          </w:tcPr>
          <w:p w14:paraId="2ABAFA9C"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11099-03-9</w:t>
            </w:r>
          </w:p>
        </w:tc>
        <w:tc>
          <w:tcPr>
            <w:tcW w:w="1418" w:type="dxa"/>
            <w:shd w:val="clear" w:color="auto" w:fill="auto"/>
          </w:tcPr>
          <w:p w14:paraId="622D003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7EE10155" w14:textId="77777777" w:rsidTr="004D7BEE">
        <w:trPr>
          <w:jc w:val="center"/>
        </w:trPr>
        <w:tc>
          <w:tcPr>
            <w:tcW w:w="852" w:type="dxa"/>
            <w:shd w:val="clear" w:color="auto" w:fill="auto"/>
          </w:tcPr>
          <w:p w14:paraId="6D1140A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1275</w:t>
            </w:r>
          </w:p>
        </w:tc>
        <w:tc>
          <w:tcPr>
            <w:tcW w:w="6533" w:type="dxa"/>
            <w:shd w:val="clear" w:color="auto" w:fill="auto"/>
          </w:tcPr>
          <w:p w14:paraId="49EA70FB" w14:textId="77777777" w:rsidR="004D7BEE" w:rsidRPr="00BB126E" w:rsidRDefault="004D7BEE" w:rsidP="00BB126E">
            <w:pPr>
              <w:widowControl w:val="0"/>
              <w:autoSpaceDE w:val="0"/>
              <w:autoSpaceDN w:val="0"/>
              <w:spacing w:before="5" w:after="0" w:line="240" w:lineRule="auto"/>
              <w:jc w:val="both"/>
              <w:rPr>
                <w:rFonts w:ascii="Times New Roman" w:eastAsia="Calibri" w:hAnsi="Times New Roman" w:cs="Times New Roman"/>
                <w:sz w:val="18"/>
                <w:szCs w:val="18"/>
              </w:rPr>
            </w:pPr>
          </w:p>
          <w:p w14:paraId="41FD2214" w14:textId="77777777" w:rsidR="004D7BEE" w:rsidRPr="00BB126E" w:rsidRDefault="004D7BEE" w:rsidP="00BB126E">
            <w:pPr>
              <w:widowControl w:val="0"/>
              <w:autoSpaceDE w:val="0"/>
              <w:autoSpaceDN w:val="0"/>
              <w:spacing w:after="0" w:line="237" w:lineRule="auto"/>
              <w:ind w:left="88" w:hanging="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Fenoksazin-5-ium, 3,7-bis(dietilamino)-, ve tuzları, saç boyalarında kullanıldığında</w:t>
            </w:r>
          </w:p>
        </w:tc>
        <w:tc>
          <w:tcPr>
            <w:tcW w:w="1570" w:type="dxa"/>
            <w:shd w:val="clear" w:color="auto" w:fill="auto"/>
          </w:tcPr>
          <w:p w14:paraId="27112B64"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47367-75-9/ 33203-82-6</w:t>
            </w:r>
          </w:p>
        </w:tc>
        <w:tc>
          <w:tcPr>
            <w:tcW w:w="1418" w:type="dxa"/>
            <w:shd w:val="clear" w:color="auto" w:fill="auto"/>
          </w:tcPr>
          <w:p w14:paraId="58BA51C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251-403-5</w:t>
            </w:r>
          </w:p>
        </w:tc>
      </w:tr>
      <w:tr w:rsidR="004D7BEE" w:rsidRPr="00BB126E" w14:paraId="5C420E8A" w14:textId="77777777" w:rsidTr="004D7BEE">
        <w:trPr>
          <w:jc w:val="center"/>
        </w:trPr>
        <w:tc>
          <w:tcPr>
            <w:tcW w:w="852" w:type="dxa"/>
            <w:shd w:val="clear" w:color="auto" w:fill="auto"/>
          </w:tcPr>
          <w:p w14:paraId="18FD0E3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1276</w:t>
            </w:r>
          </w:p>
        </w:tc>
        <w:tc>
          <w:tcPr>
            <w:tcW w:w="6533" w:type="dxa"/>
            <w:shd w:val="clear" w:color="auto" w:fill="auto"/>
          </w:tcPr>
          <w:p w14:paraId="3F183DCF" w14:textId="77777777" w:rsidR="004D7BEE" w:rsidRPr="00BB126E" w:rsidRDefault="004D7BEE" w:rsidP="00BB126E">
            <w:pPr>
              <w:widowControl w:val="0"/>
              <w:autoSpaceDE w:val="0"/>
              <w:autoSpaceDN w:val="0"/>
              <w:spacing w:before="7" w:after="0" w:line="240" w:lineRule="auto"/>
              <w:jc w:val="both"/>
              <w:rPr>
                <w:rFonts w:ascii="Times New Roman" w:eastAsia="Calibri" w:hAnsi="Times New Roman" w:cs="Times New Roman"/>
                <w:sz w:val="18"/>
                <w:szCs w:val="18"/>
              </w:rPr>
            </w:pPr>
          </w:p>
          <w:p w14:paraId="20080D83" w14:textId="77777777" w:rsidR="004D7BEE" w:rsidRPr="00BB126E" w:rsidRDefault="004D7BEE" w:rsidP="00BB126E">
            <w:pPr>
              <w:widowControl w:val="0"/>
              <w:autoSpaceDE w:val="0"/>
              <w:autoSpaceDN w:val="0"/>
              <w:spacing w:after="0" w:line="235"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Benzo[a]fenoksazin-7-ium, 9-(dimetilamino)-, ve tuzları, saç boyalarında kullanıldığında</w:t>
            </w:r>
          </w:p>
        </w:tc>
        <w:tc>
          <w:tcPr>
            <w:tcW w:w="1570" w:type="dxa"/>
            <w:shd w:val="clear" w:color="auto" w:fill="auto"/>
          </w:tcPr>
          <w:p w14:paraId="6FFB0FDC"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7057-57-0/  966-62-1</w:t>
            </w:r>
          </w:p>
        </w:tc>
        <w:tc>
          <w:tcPr>
            <w:tcW w:w="1418" w:type="dxa"/>
            <w:shd w:val="clear" w:color="auto" w:fill="auto"/>
          </w:tcPr>
          <w:p w14:paraId="0D9C70BF" w14:textId="77777777" w:rsidR="004D7BEE" w:rsidRPr="00BB126E" w:rsidRDefault="004D7BEE" w:rsidP="00BB126E">
            <w:pPr>
              <w:tabs>
                <w:tab w:val="left" w:pos="284"/>
                <w:tab w:val="left" w:pos="567"/>
                <w:tab w:val="left" w:pos="1302"/>
                <w:tab w:val="center" w:pos="4890"/>
              </w:tabs>
              <w:spacing w:before="120"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230-338-6/</w:t>
            </w:r>
          </w:p>
          <w:p w14:paraId="459E12BF" w14:textId="77777777" w:rsidR="004D7BEE" w:rsidRPr="00BB126E" w:rsidRDefault="004D7BEE" w:rsidP="00BB126E">
            <w:pPr>
              <w:tabs>
                <w:tab w:val="left" w:pos="284"/>
                <w:tab w:val="left" w:pos="567"/>
                <w:tab w:val="left" w:pos="1302"/>
                <w:tab w:val="center" w:pos="4890"/>
              </w:tabs>
              <w:spacing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213-524-1</w:t>
            </w:r>
          </w:p>
        </w:tc>
      </w:tr>
      <w:tr w:rsidR="004D7BEE" w:rsidRPr="00BB126E" w14:paraId="4F43D03B" w14:textId="77777777" w:rsidTr="004D7BEE">
        <w:trPr>
          <w:jc w:val="center"/>
        </w:trPr>
        <w:tc>
          <w:tcPr>
            <w:tcW w:w="852" w:type="dxa"/>
            <w:shd w:val="clear" w:color="auto" w:fill="auto"/>
          </w:tcPr>
          <w:p w14:paraId="6D34A63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1277</w:t>
            </w:r>
          </w:p>
        </w:tc>
        <w:tc>
          <w:tcPr>
            <w:tcW w:w="6533" w:type="dxa"/>
            <w:shd w:val="clear" w:color="auto" w:fill="auto"/>
          </w:tcPr>
          <w:p w14:paraId="17D95CE8" w14:textId="77777777" w:rsidR="004D7BEE" w:rsidRPr="00BB126E" w:rsidRDefault="004D7BEE" w:rsidP="00BB126E">
            <w:pPr>
              <w:widowControl w:val="0"/>
              <w:autoSpaceDE w:val="0"/>
              <w:autoSpaceDN w:val="0"/>
              <w:spacing w:before="7" w:after="0" w:line="240" w:lineRule="auto"/>
              <w:jc w:val="both"/>
              <w:rPr>
                <w:rFonts w:ascii="Times New Roman" w:eastAsia="Calibri" w:hAnsi="Times New Roman" w:cs="Times New Roman"/>
                <w:sz w:val="18"/>
                <w:szCs w:val="18"/>
              </w:rPr>
            </w:pPr>
          </w:p>
          <w:p w14:paraId="08CDEA5B" w14:textId="77777777" w:rsidR="004D7BEE" w:rsidRPr="00BB126E" w:rsidRDefault="004D7BEE" w:rsidP="00BB126E">
            <w:pPr>
              <w:widowControl w:val="0"/>
              <w:autoSpaceDE w:val="0"/>
              <w:autoSpaceDN w:val="0"/>
              <w:spacing w:after="0" w:line="235" w:lineRule="auto"/>
              <w:ind w:left="88" w:right="82"/>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6-Amino-2-(2,4-dimetilfenil)-1H-benz[de]izokinolin-1,3(2H)-dion (Solvent Yellow 44) ve tuzları, saç boyalarında kullanıldığında</w:t>
            </w:r>
          </w:p>
        </w:tc>
        <w:tc>
          <w:tcPr>
            <w:tcW w:w="1570" w:type="dxa"/>
            <w:shd w:val="clear" w:color="auto" w:fill="auto"/>
          </w:tcPr>
          <w:p w14:paraId="5EA44FC4"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2478-20-8</w:t>
            </w:r>
          </w:p>
        </w:tc>
        <w:tc>
          <w:tcPr>
            <w:tcW w:w="1418" w:type="dxa"/>
            <w:shd w:val="clear" w:color="auto" w:fill="auto"/>
          </w:tcPr>
          <w:p w14:paraId="6095009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219-607-9</w:t>
            </w:r>
          </w:p>
        </w:tc>
      </w:tr>
      <w:tr w:rsidR="004D7BEE" w:rsidRPr="00BB126E" w14:paraId="585F22AF" w14:textId="77777777" w:rsidTr="004D7BEE">
        <w:trPr>
          <w:jc w:val="center"/>
        </w:trPr>
        <w:tc>
          <w:tcPr>
            <w:tcW w:w="852" w:type="dxa"/>
            <w:shd w:val="clear" w:color="auto" w:fill="auto"/>
          </w:tcPr>
          <w:p w14:paraId="7798568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1278</w:t>
            </w:r>
          </w:p>
        </w:tc>
        <w:tc>
          <w:tcPr>
            <w:tcW w:w="6533" w:type="dxa"/>
            <w:shd w:val="clear" w:color="auto" w:fill="auto"/>
          </w:tcPr>
          <w:p w14:paraId="2A3D4760" w14:textId="77777777" w:rsidR="004D7BEE" w:rsidRPr="00BB126E" w:rsidRDefault="004D7BEE" w:rsidP="00BB126E">
            <w:pPr>
              <w:widowControl w:val="0"/>
              <w:autoSpaceDE w:val="0"/>
              <w:autoSpaceDN w:val="0"/>
              <w:spacing w:before="6" w:after="0" w:line="240" w:lineRule="auto"/>
              <w:jc w:val="both"/>
              <w:rPr>
                <w:rFonts w:ascii="Times New Roman" w:eastAsia="Calibri" w:hAnsi="Times New Roman" w:cs="Times New Roman"/>
                <w:sz w:val="18"/>
                <w:szCs w:val="18"/>
              </w:rPr>
            </w:pPr>
          </w:p>
          <w:p w14:paraId="0BE7F3F0" w14:textId="77777777" w:rsidR="004D7BEE" w:rsidRPr="00BB126E" w:rsidRDefault="004D7BEE" w:rsidP="00BB126E">
            <w:pPr>
              <w:widowControl w:val="0"/>
              <w:autoSpaceDE w:val="0"/>
              <w:autoSpaceDN w:val="0"/>
              <w:spacing w:after="0" w:line="235"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1-Amino-4-[[4-[(dimetilamino)metil]fenil]amino]antrakinon ve tuzları, saç boyalarında kullanıldığında</w:t>
            </w:r>
          </w:p>
        </w:tc>
        <w:tc>
          <w:tcPr>
            <w:tcW w:w="1570" w:type="dxa"/>
            <w:shd w:val="clear" w:color="auto" w:fill="auto"/>
          </w:tcPr>
          <w:p w14:paraId="5C85EB4B"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67905-56-0/ 12217-43-5</w:t>
            </w:r>
          </w:p>
        </w:tc>
        <w:tc>
          <w:tcPr>
            <w:tcW w:w="1418" w:type="dxa"/>
            <w:shd w:val="clear" w:color="auto" w:fill="auto"/>
          </w:tcPr>
          <w:p w14:paraId="18A0836D" w14:textId="77777777" w:rsidR="004D7BEE" w:rsidRPr="00BB126E" w:rsidRDefault="004D7BEE" w:rsidP="00BB126E">
            <w:pPr>
              <w:tabs>
                <w:tab w:val="left" w:pos="284"/>
                <w:tab w:val="left" w:pos="567"/>
                <w:tab w:val="left" w:pos="1302"/>
                <w:tab w:val="center" w:pos="4890"/>
              </w:tabs>
              <w:spacing w:before="120"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267-677-4/</w:t>
            </w:r>
          </w:p>
          <w:p w14:paraId="60DEA4A4" w14:textId="77777777" w:rsidR="004D7BEE" w:rsidRPr="00BB126E" w:rsidRDefault="004D7BEE" w:rsidP="00BB126E">
            <w:pPr>
              <w:tabs>
                <w:tab w:val="left" w:pos="284"/>
                <w:tab w:val="left" w:pos="567"/>
                <w:tab w:val="left" w:pos="1302"/>
                <w:tab w:val="center" w:pos="4890"/>
              </w:tabs>
              <w:spacing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235-398-7</w:t>
            </w:r>
          </w:p>
        </w:tc>
      </w:tr>
      <w:tr w:rsidR="004D7BEE" w:rsidRPr="00BB126E" w14:paraId="76D56045" w14:textId="77777777" w:rsidTr="004D7BEE">
        <w:trPr>
          <w:jc w:val="center"/>
        </w:trPr>
        <w:tc>
          <w:tcPr>
            <w:tcW w:w="852" w:type="dxa"/>
            <w:shd w:val="clear" w:color="auto" w:fill="auto"/>
          </w:tcPr>
          <w:p w14:paraId="54C27E1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1279</w:t>
            </w:r>
          </w:p>
        </w:tc>
        <w:tc>
          <w:tcPr>
            <w:tcW w:w="6533" w:type="dxa"/>
            <w:shd w:val="clear" w:color="auto" w:fill="auto"/>
          </w:tcPr>
          <w:p w14:paraId="446D5057" w14:textId="77777777" w:rsidR="004D7BEE" w:rsidRPr="00BB126E" w:rsidRDefault="004D7BEE" w:rsidP="00BB126E">
            <w:pPr>
              <w:widowControl w:val="0"/>
              <w:autoSpaceDE w:val="0"/>
              <w:autoSpaceDN w:val="0"/>
              <w:spacing w:before="4" w:after="0" w:line="240" w:lineRule="auto"/>
              <w:jc w:val="both"/>
              <w:rPr>
                <w:rFonts w:ascii="Times New Roman" w:eastAsia="Calibri" w:hAnsi="Times New Roman" w:cs="Times New Roman"/>
                <w:sz w:val="18"/>
                <w:szCs w:val="18"/>
              </w:rPr>
            </w:pPr>
          </w:p>
          <w:p w14:paraId="30AFF4B8" w14:textId="77777777" w:rsidR="004D7BEE" w:rsidRPr="00BB126E" w:rsidRDefault="004D7BEE" w:rsidP="00BB126E">
            <w:pPr>
              <w:widowControl w:val="0"/>
              <w:autoSpaceDE w:val="0"/>
              <w:autoSpaceDN w:val="0"/>
              <w:spacing w:after="0" w:line="237" w:lineRule="auto"/>
              <w:ind w:left="88" w:right="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Lakkaik Asit (CI Natural Red 25) ve tuzları, saç boyalarında kullanıldığında</w:t>
            </w:r>
          </w:p>
        </w:tc>
        <w:tc>
          <w:tcPr>
            <w:tcW w:w="1570" w:type="dxa"/>
            <w:shd w:val="clear" w:color="auto" w:fill="auto"/>
          </w:tcPr>
          <w:p w14:paraId="694C0BE3"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60687-93-6</w:t>
            </w:r>
          </w:p>
        </w:tc>
        <w:tc>
          <w:tcPr>
            <w:tcW w:w="1418" w:type="dxa"/>
            <w:shd w:val="clear" w:color="auto" w:fill="auto"/>
          </w:tcPr>
          <w:p w14:paraId="2570E38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039D1B12" w14:textId="77777777" w:rsidTr="004D7BEE">
        <w:trPr>
          <w:jc w:val="center"/>
        </w:trPr>
        <w:tc>
          <w:tcPr>
            <w:tcW w:w="852" w:type="dxa"/>
            <w:shd w:val="clear" w:color="auto" w:fill="auto"/>
          </w:tcPr>
          <w:p w14:paraId="72DB3A0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1280</w:t>
            </w:r>
          </w:p>
        </w:tc>
        <w:tc>
          <w:tcPr>
            <w:tcW w:w="6533" w:type="dxa"/>
            <w:shd w:val="clear" w:color="auto" w:fill="auto"/>
          </w:tcPr>
          <w:p w14:paraId="5F4E7EF4" w14:textId="77777777" w:rsidR="004D7BEE" w:rsidRPr="00BB126E" w:rsidRDefault="004D7BEE" w:rsidP="00BB126E">
            <w:pPr>
              <w:widowControl w:val="0"/>
              <w:autoSpaceDE w:val="0"/>
              <w:autoSpaceDN w:val="0"/>
              <w:spacing w:before="6" w:after="0" w:line="240" w:lineRule="auto"/>
              <w:jc w:val="both"/>
              <w:rPr>
                <w:rFonts w:ascii="Times New Roman" w:eastAsia="Calibri" w:hAnsi="Times New Roman" w:cs="Times New Roman"/>
                <w:sz w:val="18"/>
                <w:szCs w:val="18"/>
              </w:rPr>
            </w:pPr>
          </w:p>
          <w:p w14:paraId="61693114" w14:textId="77777777" w:rsidR="004D7BEE" w:rsidRPr="00BB126E" w:rsidRDefault="004D7BEE" w:rsidP="00BB126E">
            <w:pPr>
              <w:widowControl w:val="0"/>
              <w:autoSpaceDE w:val="0"/>
              <w:autoSpaceDN w:val="0"/>
              <w:spacing w:before="1" w:after="0" w:line="235" w:lineRule="auto"/>
              <w:ind w:left="88" w:right="79" w:hanging="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Benzensülfonik asit, 5-[(2,4-dinitrofenil)amino]-2- (fenilamino)-, ve tuzları, saç boyalarında kullanıldığında</w:t>
            </w:r>
          </w:p>
        </w:tc>
        <w:tc>
          <w:tcPr>
            <w:tcW w:w="1570" w:type="dxa"/>
            <w:shd w:val="clear" w:color="auto" w:fill="auto"/>
          </w:tcPr>
          <w:p w14:paraId="1B8CAF53"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6373-74-6/ 15347-52-1</w:t>
            </w:r>
          </w:p>
        </w:tc>
        <w:tc>
          <w:tcPr>
            <w:tcW w:w="1418" w:type="dxa"/>
            <w:shd w:val="clear" w:color="auto" w:fill="auto"/>
          </w:tcPr>
          <w:p w14:paraId="7F2EBB92" w14:textId="77777777" w:rsidR="004D7BEE" w:rsidRPr="00BB126E" w:rsidRDefault="004D7BEE" w:rsidP="00BB126E">
            <w:pPr>
              <w:tabs>
                <w:tab w:val="left" w:pos="284"/>
                <w:tab w:val="left" w:pos="567"/>
                <w:tab w:val="left" w:pos="1302"/>
                <w:tab w:val="center" w:pos="4890"/>
              </w:tabs>
              <w:spacing w:before="120"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228-921-5/</w:t>
            </w:r>
          </w:p>
          <w:p w14:paraId="3EDEC7A0" w14:textId="77777777" w:rsidR="004D7BEE" w:rsidRPr="00BB126E" w:rsidRDefault="004D7BEE" w:rsidP="00BB126E">
            <w:pPr>
              <w:tabs>
                <w:tab w:val="left" w:pos="284"/>
                <w:tab w:val="left" w:pos="567"/>
                <w:tab w:val="left" w:pos="1302"/>
                <w:tab w:val="center" w:pos="4890"/>
              </w:tabs>
              <w:spacing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239-377-3</w:t>
            </w:r>
          </w:p>
        </w:tc>
      </w:tr>
      <w:tr w:rsidR="004D7BEE" w:rsidRPr="00BB126E" w14:paraId="196FB67D" w14:textId="77777777" w:rsidTr="004D7BEE">
        <w:trPr>
          <w:jc w:val="center"/>
        </w:trPr>
        <w:tc>
          <w:tcPr>
            <w:tcW w:w="852" w:type="dxa"/>
            <w:shd w:val="clear" w:color="auto" w:fill="auto"/>
          </w:tcPr>
          <w:p w14:paraId="3D24422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1281</w:t>
            </w:r>
          </w:p>
        </w:tc>
        <w:tc>
          <w:tcPr>
            <w:tcW w:w="6533" w:type="dxa"/>
            <w:shd w:val="clear" w:color="auto" w:fill="auto"/>
          </w:tcPr>
          <w:p w14:paraId="3309B57E" w14:textId="77777777" w:rsidR="004D7BEE" w:rsidRPr="00BB126E" w:rsidRDefault="004D7BEE" w:rsidP="00BB126E">
            <w:pPr>
              <w:widowControl w:val="0"/>
              <w:autoSpaceDE w:val="0"/>
              <w:autoSpaceDN w:val="0"/>
              <w:spacing w:before="6" w:after="0" w:line="240" w:lineRule="auto"/>
              <w:jc w:val="both"/>
              <w:rPr>
                <w:rFonts w:ascii="Times New Roman" w:eastAsia="Calibri" w:hAnsi="Times New Roman" w:cs="Times New Roman"/>
                <w:sz w:val="18"/>
                <w:szCs w:val="18"/>
              </w:rPr>
            </w:pPr>
          </w:p>
          <w:p w14:paraId="168483E2" w14:textId="77777777" w:rsidR="004D7BEE" w:rsidRPr="00BB126E" w:rsidRDefault="004D7BEE" w:rsidP="00BB126E">
            <w:pPr>
              <w:widowControl w:val="0"/>
              <w:autoSpaceDE w:val="0"/>
              <w:autoSpaceDN w:val="0"/>
              <w:spacing w:before="1" w:after="0" w:line="235" w:lineRule="auto"/>
              <w:ind w:left="88" w:right="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4-[(4-Nitrofenil)azo]anilin (Disperse Orange 3) ve tuzları, saç boyalarında kullanıldığında</w:t>
            </w:r>
          </w:p>
        </w:tc>
        <w:tc>
          <w:tcPr>
            <w:tcW w:w="1570" w:type="dxa"/>
            <w:shd w:val="clear" w:color="auto" w:fill="auto"/>
          </w:tcPr>
          <w:p w14:paraId="74C43829"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730-40-5/ 70170-61-5</w:t>
            </w:r>
          </w:p>
        </w:tc>
        <w:tc>
          <w:tcPr>
            <w:tcW w:w="1418" w:type="dxa"/>
            <w:shd w:val="clear" w:color="auto" w:fill="auto"/>
          </w:tcPr>
          <w:p w14:paraId="26AB6C8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211-984-8</w:t>
            </w:r>
          </w:p>
        </w:tc>
      </w:tr>
      <w:tr w:rsidR="004D7BEE" w:rsidRPr="00BB126E" w14:paraId="2C09AFF7" w14:textId="77777777" w:rsidTr="004D7BEE">
        <w:trPr>
          <w:jc w:val="center"/>
        </w:trPr>
        <w:tc>
          <w:tcPr>
            <w:tcW w:w="852" w:type="dxa"/>
            <w:shd w:val="clear" w:color="auto" w:fill="auto"/>
          </w:tcPr>
          <w:p w14:paraId="6DB8906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1282</w:t>
            </w:r>
          </w:p>
        </w:tc>
        <w:tc>
          <w:tcPr>
            <w:tcW w:w="6533" w:type="dxa"/>
            <w:shd w:val="clear" w:color="auto" w:fill="auto"/>
          </w:tcPr>
          <w:p w14:paraId="5C88CC0F" w14:textId="77777777" w:rsidR="004D7BEE" w:rsidRPr="00BB126E" w:rsidRDefault="004D7BEE" w:rsidP="00BB126E">
            <w:pPr>
              <w:widowControl w:val="0"/>
              <w:autoSpaceDE w:val="0"/>
              <w:autoSpaceDN w:val="0"/>
              <w:spacing w:before="7" w:after="0" w:line="240" w:lineRule="auto"/>
              <w:jc w:val="both"/>
              <w:rPr>
                <w:rFonts w:ascii="Times New Roman" w:eastAsia="Calibri" w:hAnsi="Times New Roman" w:cs="Times New Roman"/>
                <w:sz w:val="18"/>
                <w:szCs w:val="18"/>
              </w:rPr>
            </w:pPr>
          </w:p>
          <w:p w14:paraId="0709330B" w14:textId="77777777" w:rsidR="004D7BEE" w:rsidRPr="00BB126E" w:rsidRDefault="004D7BEE" w:rsidP="00BB126E">
            <w:pPr>
              <w:widowControl w:val="0"/>
              <w:autoSpaceDE w:val="0"/>
              <w:autoSpaceDN w:val="0"/>
              <w:spacing w:after="0" w:line="235" w:lineRule="auto"/>
              <w:ind w:left="88" w:right="82"/>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4-Nitro-m-fenilendiamin ve tuzları, saç boyalarında kullanıldığında</w:t>
            </w:r>
          </w:p>
        </w:tc>
        <w:tc>
          <w:tcPr>
            <w:tcW w:w="1570" w:type="dxa"/>
            <w:shd w:val="clear" w:color="auto" w:fill="auto"/>
          </w:tcPr>
          <w:p w14:paraId="06F7ED70"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5131-58-8</w:t>
            </w:r>
          </w:p>
        </w:tc>
        <w:tc>
          <w:tcPr>
            <w:tcW w:w="1418" w:type="dxa"/>
            <w:shd w:val="clear" w:color="auto" w:fill="auto"/>
          </w:tcPr>
          <w:p w14:paraId="705C9D4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225-876-3</w:t>
            </w:r>
          </w:p>
        </w:tc>
      </w:tr>
      <w:tr w:rsidR="004D7BEE" w:rsidRPr="00BB126E" w14:paraId="2DF9D96F" w14:textId="77777777" w:rsidTr="004D7BEE">
        <w:trPr>
          <w:jc w:val="center"/>
        </w:trPr>
        <w:tc>
          <w:tcPr>
            <w:tcW w:w="852" w:type="dxa"/>
            <w:shd w:val="clear" w:color="auto" w:fill="auto"/>
          </w:tcPr>
          <w:p w14:paraId="0AB0593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1283</w:t>
            </w:r>
          </w:p>
        </w:tc>
        <w:tc>
          <w:tcPr>
            <w:tcW w:w="6533" w:type="dxa"/>
            <w:shd w:val="clear" w:color="auto" w:fill="auto"/>
          </w:tcPr>
          <w:p w14:paraId="2A5A8B10" w14:textId="77777777" w:rsidR="004D7BEE" w:rsidRPr="00BB126E" w:rsidRDefault="004D7BEE" w:rsidP="00BB126E">
            <w:pPr>
              <w:widowControl w:val="0"/>
              <w:autoSpaceDE w:val="0"/>
              <w:autoSpaceDN w:val="0"/>
              <w:spacing w:before="6" w:after="0" w:line="240" w:lineRule="auto"/>
              <w:jc w:val="both"/>
              <w:rPr>
                <w:rFonts w:ascii="Times New Roman" w:eastAsia="Calibri" w:hAnsi="Times New Roman" w:cs="Times New Roman"/>
                <w:sz w:val="18"/>
                <w:szCs w:val="18"/>
              </w:rPr>
            </w:pPr>
          </w:p>
          <w:p w14:paraId="6E95AB9E" w14:textId="77777777" w:rsidR="004D7BEE" w:rsidRPr="00BB126E" w:rsidRDefault="004D7BEE" w:rsidP="00BB126E">
            <w:pPr>
              <w:widowControl w:val="0"/>
              <w:autoSpaceDE w:val="0"/>
              <w:autoSpaceDN w:val="0"/>
              <w:spacing w:before="1" w:after="0" w:line="235" w:lineRule="auto"/>
              <w:ind w:left="88" w:right="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1-Amino-4-(metilamino)-9,10-antrasendion (Disperse Violet 4) ve tuzları, saç boyalarında kullanıldığında</w:t>
            </w:r>
          </w:p>
        </w:tc>
        <w:tc>
          <w:tcPr>
            <w:tcW w:w="1570" w:type="dxa"/>
            <w:shd w:val="clear" w:color="auto" w:fill="auto"/>
          </w:tcPr>
          <w:p w14:paraId="7EE5BF2F"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1220-94-6</w:t>
            </w:r>
          </w:p>
        </w:tc>
        <w:tc>
          <w:tcPr>
            <w:tcW w:w="1418" w:type="dxa"/>
            <w:shd w:val="clear" w:color="auto" w:fill="auto"/>
          </w:tcPr>
          <w:p w14:paraId="4EE478C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214-944-8</w:t>
            </w:r>
          </w:p>
        </w:tc>
      </w:tr>
      <w:tr w:rsidR="004D7BEE" w:rsidRPr="00BB126E" w14:paraId="5ADC739E" w14:textId="77777777" w:rsidTr="004D7BEE">
        <w:trPr>
          <w:jc w:val="center"/>
        </w:trPr>
        <w:tc>
          <w:tcPr>
            <w:tcW w:w="852" w:type="dxa"/>
            <w:shd w:val="clear" w:color="auto" w:fill="auto"/>
          </w:tcPr>
          <w:p w14:paraId="6517562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1284</w:t>
            </w:r>
          </w:p>
        </w:tc>
        <w:tc>
          <w:tcPr>
            <w:tcW w:w="6533" w:type="dxa"/>
            <w:shd w:val="clear" w:color="auto" w:fill="auto"/>
          </w:tcPr>
          <w:p w14:paraId="4B522144" w14:textId="77777777" w:rsidR="004D7BEE" w:rsidRPr="00BB126E" w:rsidRDefault="004D7BEE" w:rsidP="00BB126E">
            <w:pPr>
              <w:widowControl w:val="0"/>
              <w:autoSpaceDE w:val="0"/>
              <w:autoSpaceDN w:val="0"/>
              <w:spacing w:before="6" w:after="0" w:line="240" w:lineRule="auto"/>
              <w:jc w:val="both"/>
              <w:rPr>
                <w:rFonts w:ascii="Times New Roman" w:eastAsia="Calibri" w:hAnsi="Times New Roman" w:cs="Times New Roman"/>
                <w:sz w:val="18"/>
                <w:szCs w:val="18"/>
              </w:rPr>
            </w:pPr>
          </w:p>
          <w:p w14:paraId="28D2FF87" w14:textId="77777777" w:rsidR="004D7BEE" w:rsidRPr="00BB126E" w:rsidRDefault="004D7BEE" w:rsidP="00BB126E">
            <w:pPr>
              <w:widowControl w:val="0"/>
              <w:autoSpaceDE w:val="0"/>
              <w:autoSpaceDN w:val="0"/>
              <w:spacing w:before="1" w:after="0" w:line="235" w:lineRule="auto"/>
              <w:ind w:left="88" w:right="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N-Metil-3-nitro-p-fenilendiamin ve tuzları, saç boyalarında kullanıldığında</w:t>
            </w:r>
          </w:p>
        </w:tc>
        <w:tc>
          <w:tcPr>
            <w:tcW w:w="1570" w:type="dxa"/>
            <w:shd w:val="clear" w:color="auto" w:fill="auto"/>
          </w:tcPr>
          <w:p w14:paraId="41A19F02"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2973-21-9</w:t>
            </w:r>
          </w:p>
        </w:tc>
        <w:tc>
          <w:tcPr>
            <w:tcW w:w="1418" w:type="dxa"/>
            <w:shd w:val="clear" w:color="auto" w:fill="auto"/>
          </w:tcPr>
          <w:p w14:paraId="705DD5B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221-014-5</w:t>
            </w:r>
          </w:p>
        </w:tc>
      </w:tr>
      <w:tr w:rsidR="004D7BEE" w:rsidRPr="00BB126E" w14:paraId="236457A9" w14:textId="77777777" w:rsidTr="004D7BEE">
        <w:trPr>
          <w:jc w:val="center"/>
        </w:trPr>
        <w:tc>
          <w:tcPr>
            <w:tcW w:w="852" w:type="dxa"/>
            <w:shd w:val="clear" w:color="auto" w:fill="auto"/>
          </w:tcPr>
          <w:p w14:paraId="564C5FC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1285</w:t>
            </w:r>
          </w:p>
        </w:tc>
        <w:tc>
          <w:tcPr>
            <w:tcW w:w="6533" w:type="dxa"/>
            <w:shd w:val="clear" w:color="auto" w:fill="auto"/>
          </w:tcPr>
          <w:p w14:paraId="4B02ED92" w14:textId="77777777" w:rsidR="004D7BEE" w:rsidRPr="00BB126E" w:rsidRDefault="004D7BEE" w:rsidP="00BB126E">
            <w:pPr>
              <w:widowControl w:val="0"/>
              <w:autoSpaceDE w:val="0"/>
              <w:autoSpaceDN w:val="0"/>
              <w:spacing w:before="7" w:after="0" w:line="240" w:lineRule="auto"/>
              <w:jc w:val="both"/>
              <w:rPr>
                <w:rFonts w:ascii="Times New Roman" w:eastAsia="Calibri" w:hAnsi="Times New Roman" w:cs="Times New Roman"/>
                <w:sz w:val="18"/>
                <w:szCs w:val="18"/>
              </w:rPr>
            </w:pPr>
          </w:p>
          <w:p w14:paraId="4A60CE2F" w14:textId="77777777" w:rsidR="004D7BEE" w:rsidRPr="00BB126E" w:rsidRDefault="004D7BEE" w:rsidP="00BB126E">
            <w:pPr>
              <w:widowControl w:val="0"/>
              <w:autoSpaceDE w:val="0"/>
              <w:autoSpaceDN w:val="0"/>
              <w:spacing w:after="0" w:line="235"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N1-(2-Hidroksietil)-4-nitro-o-fenilendiamin (HC Yellow No. 5) ve tuzları, saç boyalarında kullanıldığında</w:t>
            </w:r>
          </w:p>
        </w:tc>
        <w:tc>
          <w:tcPr>
            <w:tcW w:w="1570" w:type="dxa"/>
            <w:shd w:val="clear" w:color="auto" w:fill="auto"/>
          </w:tcPr>
          <w:p w14:paraId="7ED2BA3C"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56932-44-6</w:t>
            </w:r>
          </w:p>
        </w:tc>
        <w:tc>
          <w:tcPr>
            <w:tcW w:w="1418" w:type="dxa"/>
            <w:shd w:val="clear" w:color="auto" w:fill="auto"/>
          </w:tcPr>
          <w:p w14:paraId="753F95D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260-450-0</w:t>
            </w:r>
          </w:p>
        </w:tc>
      </w:tr>
      <w:tr w:rsidR="004D7BEE" w:rsidRPr="00BB126E" w14:paraId="37D8B078" w14:textId="77777777" w:rsidTr="004D7BEE">
        <w:trPr>
          <w:jc w:val="center"/>
        </w:trPr>
        <w:tc>
          <w:tcPr>
            <w:tcW w:w="852" w:type="dxa"/>
            <w:shd w:val="clear" w:color="auto" w:fill="auto"/>
          </w:tcPr>
          <w:p w14:paraId="5B83C04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1286</w:t>
            </w:r>
          </w:p>
        </w:tc>
        <w:tc>
          <w:tcPr>
            <w:tcW w:w="6533" w:type="dxa"/>
            <w:shd w:val="clear" w:color="auto" w:fill="auto"/>
          </w:tcPr>
          <w:p w14:paraId="6874C52D" w14:textId="77777777" w:rsidR="004D7BEE" w:rsidRPr="00BB126E" w:rsidRDefault="004D7BEE" w:rsidP="00BB126E">
            <w:pPr>
              <w:widowControl w:val="0"/>
              <w:autoSpaceDE w:val="0"/>
              <w:autoSpaceDN w:val="0"/>
              <w:spacing w:before="7" w:after="0" w:line="240" w:lineRule="auto"/>
              <w:jc w:val="both"/>
              <w:rPr>
                <w:rFonts w:ascii="Times New Roman" w:eastAsia="Calibri" w:hAnsi="Times New Roman" w:cs="Times New Roman"/>
                <w:sz w:val="18"/>
                <w:szCs w:val="18"/>
              </w:rPr>
            </w:pPr>
          </w:p>
          <w:p w14:paraId="62BD3792" w14:textId="77777777" w:rsidR="004D7BEE" w:rsidRPr="00BB126E" w:rsidRDefault="004D7BEE" w:rsidP="00BB126E">
            <w:pPr>
              <w:widowControl w:val="0"/>
              <w:autoSpaceDE w:val="0"/>
              <w:autoSpaceDN w:val="0"/>
              <w:spacing w:after="0" w:line="235" w:lineRule="auto"/>
              <w:ind w:left="88" w:right="7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N1-(Tris(hidroksimetil))metil-4-nitro-1,2-fenilen­ diamin (HC Yellow No. 3) ve tuzları, saç boyalarında kullanıldığında</w:t>
            </w:r>
          </w:p>
        </w:tc>
        <w:tc>
          <w:tcPr>
            <w:tcW w:w="1570" w:type="dxa"/>
            <w:shd w:val="clear" w:color="auto" w:fill="auto"/>
          </w:tcPr>
          <w:p w14:paraId="1009CF48"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56932-45-7</w:t>
            </w:r>
          </w:p>
        </w:tc>
        <w:tc>
          <w:tcPr>
            <w:tcW w:w="1418" w:type="dxa"/>
            <w:shd w:val="clear" w:color="auto" w:fill="auto"/>
          </w:tcPr>
          <w:p w14:paraId="6361BE9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260-451-6</w:t>
            </w:r>
          </w:p>
        </w:tc>
      </w:tr>
      <w:tr w:rsidR="004D7BEE" w:rsidRPr="00BB126E" w14:paraId="72D94C64" w14:textId="77777777" w:rsidTr="004D7BEE">
        <w:trPr>
          <w:jc w:val="center"/>
        </w:trPr>
        <w:tc>
          <w:tcPr>
            <w:tcW w:w="852" w:type="dxa"/>
            <w:shd w:val="clear" w:color="auto" w:fill="auto"/>
          </w:tcPr>
          <w:p w14:paraId="0EF6C5B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1287</w:t>
            </w:r>
          </w:p>
        </w:tc>
        <w:tc>
          <w:tcPr>
            <w:tcW w:w="6533" w:type="dxa"/>
            <w:shd w:val="clear" w:color="auto" w:fill="auto"/>
          </w:tcPr>
          <w:p w14:paraId="2C0C847B" w14:textId="77777777" w:rsidR="004D7BEE" w:rsidRPr="00BB126E" w:rsidRDefault="004D7BEE" w:rsidP="00BB126E">
            <w:pPr>
              <w:widowControl w:val="0"/>
              <w:autoSpaceDE w:val="0"/>
              <w:autoSpaceDN w:val="0"/>
              <w:spacing w:before="4" w:after="0" w:line="240" w:lineRule="auto"/>
              <w:jc w:val="both"/>
              <w:rPr>
                <w:rFonts w:ascii="Times New Roman" w:eastAsia="Calibri" w:hAnsi="Times New Roman" w:cs="Times New Roman"/>
                <w:sz w:val="18"/>
                <w:szCs w:val="18"/>
              </w:rPr>
            </w:pPr>
          </w:p>
          <w:p w14:paraId="77432B96" w14:textId="77777777" w:rsidR="004D7BEE" w:rsidRPr="00BB126E" w:rsidRDefault="004D7BEE" w:rsidP="00BB126E">
            <w:pPr>
              <w:widowControl w:val="0"/>
              <w:autoSpaceDE w:val="0"/>
              <w:autoSpaceDN w:val="0"/>
              <w:spacing w:after="0" w:line="237"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2-Nitro-N-hidroksietil-p-anisidin ve tuzları, saç boyalarında kullanıldığında</w:t>
            </w:r>
          </w:p>
        </w:tc>
        <w:tc>
          <w:tcPr>
            <w:tcW w:w="1570" w:type="dxa"/>
            <w:shd w:val="clear" w:color="auto" w:fill="auto"/>
          </w:tcPr>
          <w:p w14:paraId="66EC0F94"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57524-53-5</w:t>
            </w:r>
          </w:p>
        </w:tc>
        <w:tc>
          <w:tcPr>
            <w:tcW w:w="1418" w:type="dxa"/>
            <w:shd w:val="clear" w:color="auto" w:fill="auto"/>
          </w:tcPr>
          <w:p w14:paraId="091E84C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08BAC609" w14:textId="77777777" w:rsidTr="004D7BEE">
        <w:trPr>
          <w:jc w:val="center"/>
        </w:trPr>
        <w:tc>
          <w:tcPr>
            <w:tcW w:w="852" w:type="dxa"/>
            <w:shd w:val="clear" w:color="auto" w:fill="auto"/>
          </w:tcPr>
          <w:p w14:paraId="155480B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1288</w:t>
            </w:r>
          </w:p>
        </w:tc>
        <w:tc>
          <w:tcPr>
            <w:tcW w:w="6533" w:type="dxa"/>
            <w:shd w:val="clear" w:color="auto" w:fill="auto"/>
          </w:tcPr>
          <w:p w14:paraId="65DA5447" w14:textId="77777777" w:rsidR="004D7BEE" w:rsidRPr="00BB126E" w:rsidRDefault="004D7BEE" w:rsidP="00BB126E">
            <w:pPr>
              <w:widowControl w:val="0"/>
              <w:autoSpaceDE w:val="0"/>
              <w:autoSpaceDN w:val="0"/>
              <w:spacing w:before="6" w:after="0" w:line="240" w:lineRule="auto"/>
              <w:jc w:val="both"/>
              <w:rPr>
                <w:rFonts w:ascii="Times New Roman" w:eastAsia="Calibri" w:hAnsi="Times New Roman" w:cs="Times New Roman"/>
                <w:sz w:val="18"/>
                <w:szCs w:val="18"/>
              </w:rPr>
            </w:pPr>
          </w:p>
          <w:p w14:paraId="03E00E4D" w14:textId="77777777" w:rsidR="004D7BEE" w:rsidRPr="00BB126E" w:rsidRDefault="004D7BEE" w:rsidP="00BB126E">
            <w:pPr>
              <w:widowControl w:val="0"/>
              <w:autoSpaceDE w:val="0"/>
              <w:autoSpaceDN w:val="0"/>
              <w:spacing w:before="1" w:after="0" w:line="235" w:lineRule="auto"/>
              <w:ind w:left="88" w:right="148" w:hanging="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N,N'-Dimetil-N-Hidroksietil-3-nitro-p-fenilen­ diamin ve tuzları, saç boyalarında kullanıldığında</w:t>
            </w:r>
          </w:p>
        </w:tc>
        <w:tc>
          <w:tcPr>
            <w:tcW w:w="1570" w:type="dxa"/>
            <w:shd w:val="clear" w:color="auto" w:fill="auto"/>
          </w:tcPr>
          <w:p w14:paraId="45913FAB"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10228-03-2</w:t>
            </w:r>
          </w:p>
        </w:tc>
        <w:tc>
          <w:tcPr>
            <w:tcW w:w="1418" w:type="dxa"/>
            <w:shd w:val="clear" w:color="auto" w:fill="auto"/>
          </w:tcPr>
          <w:p w14:paraId="7044569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233-549-1</w:t>
            </w:r>
          </w:p>
        </w:tc>
      </w:tr>
      <w:tr w:rsidR="004D7BEE" w:rsidRPr="00BB126E" w14:paraId="088364EE" w14:textId="77777777" w:rsidTr="004D7BEE">
        <w:trPr>
          <w:jc w:val="center"/>
        </w:trPr>
        <w:tc>
          <w:tcPr>
            <w:tcW w:w="852" w:type="dxa"/>
            <w:shd w:val="clear" w:color="auto" w:fill="auto"/>
          </w:tcPr>
          <w:p w14:paraId="004BFF6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1289</w:t>
            </w:r>
          </w:p>
        </w:tc>
        <w:tc>
          <w:tcPr>
            <w:tcW w:w="6533" w:type="dxa"/>
            <w:shd w:val="clear" w:color="auto" w:fill="auto"/>
          </w:tcPr>
          <w:p w14:paraId="7E917B09" w14:textId="77777777" w:rsidR="004D7BEE" w:rsidRPr="00BB126E" w:rsidRDefault="004D7BEE" w:rsidP="00BB126E">
            <w:pPr>
              <w:widowControl w:val="0"/>
              <w:autoSpaceDE w:val="0"/>
              <w:autoSpaceDN w:val="0"/>
              <w:spacing w:before="6" w:after="0" w:line="240" w:lineRule="auto"/>
              <w:jc w:val="both"/>
              <w:rPr>
                <w:rFonts w:ascii="Times New Roman" w:eastAsia="Calibri" w:hAnsi="Times New Roman" w:cs="Times New Roman"/>
                <w:sz w:val="18"/>
                <w:szCs w:val="18"/>
              </w:rPr>
            </w:pPr>
          </w:p>
          <w:p w14:paraId="2E2A1510" w14:textId="77777777" w:rsidR="004D7BEE" w:rsidRPr="00BB126E" w:rsidRDefault="004D7BEE" w:rsidP="00BB126E">
            <w:pPr>
              <w:widowControl w:val="0"/>
              <w:autoSpaceDE w:val="0"/>
              <w:autoSpaceDN w:val="0"/>
              <w:spacing w:before="1" w:after="0" w:line="235" w:lineRule="auto"/>
              <w:ind w:left="88" w:right="7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3-(N-Metil-N-(4-metilamino-3-nitrofenil)amino)propan-1,2-diol ve tuzları, saç boyalarında kullanıldığında</w:t>
            </w:r>
          </w:p>
        </w:tc>
        <w:tc>
          <w:tcPr>
            <w:tcW w:w="1570" w:type="dxa"/>
            <w:shd w:val="clear" w:color="auto" w:fill="auto"/>
          </w:tcPr>
          <w:p w14:paraId="1F76D45E"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93633-79-5</w:t>
            </w:r>
          </w:p>
        </w:tc>
        <w:tc>
          <w:tcPr>
            <w:tcW w:w="1418" w:type="dxa"/>
            <w:shd w:val="clear" w:color="auto" w:fill="auto"/>
          </w:tcPr>
          <w:p w14:paraId="2CBDCD8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403-440-5</w:t>
            </w:r>
          </w:p>
        </w:tc>
      </w:tr>
      <w:tr w:rsidR="004D7BEE" w:rsidRPr="00BB126E" w14:paraId="1973A965" w14:textId="77777777" w:rsidTr="004D7BEE">
        <w:trPr>
          <w:jc w:val="center"/>
        </w:trPr>
        <w:tc>
          <w:tcPr>
            <w:tcW w:w="852" w:type="dxa"/>
            <w:shd w:val="clear" w:color="auto" w:fill="auto"/>
          </w:tcPr>
          <w:p w14:paraId="33C3B59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1290</w:t>
            </w:r>
          </w:p>
        </w:tc>
        <w:tc>
          <w:tcPr>
            <w:tcW w:w="6533" w:type="dxa"/>
            <w:shd w:val="clear" w:color="auto" w:fill="auto"/>
          </w:tcPr>
          <w:p w14:paraId="761AEF85" w14:textId="77777777" w:rsidR="004D7BEE" w:rsidRPr="00BB126E" w:rsidRDefault="004D7BEE" w:rsidP="00BB126E">
            <w:pPr>
              <w:widowControl w:val="0"/>
              <w:autoSpaceDE w:val="0"/>
              <w:autoSpaceDN w:val="0"/>
              <w:spacing w:before="6" w:after="0" w:line="240" w:lineRule="auto"/>
              <w:jc w:val="both"/>
              <w:rPr>
                <w:rFonts w:ascii="Times New Roman" w:eastAsia="Calibri" w:hAnsi="Times New Roman" w:cs="Times New Roman"/>
                <w:sz w:val="18"/>
                <w:szCs w:val="18"/>
              </w:rPr>
            </w:pPr>
          </w:p>
          <w:p w14:paraId="0263B6F5" w14:textId="77777777" w:rsidR="004D7BEE" w:rsidRPr="00BB126E" w:rsidRDefault="004D7BEE" w:rsidP="00BB126E">
            <w:pPr>
              <w:widowControl w:val="0"/>
              <w:autoSpaceDE w:val="0"/>
              <w:autoSpaceDN w:val="0"/>
              <w:spacing w:before="1" w:after="0" w:line="235" w:lineRule="auto"/>
              <w:ind w:left="88" w:right="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4-Etilamino-3-nitrobenzoik asit (N-Etil-3-Nitro PABA) ve tuzları, saç boyalarında kullanıldığında</w:t>
            </w:r>
          </w:p>
        </w:tc>
        <w:tc>
          <w:tcPr>
            <w:tcW w:w="1570" w:type="dxa"/>
            <w:shd w:val="clear" w:color="auto" w:fill="auto"/>
          </w:tcPr>
          <w:p w14:paraId="466E8F5F"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2788-74-1</w:t>
            </w:r>
          </w:p>
        </w:tc>
        <w:tc>
          <w:tcPr>
            <w:tcW w:w="1418" w:type="dxa"/>
            <w:shd w:val="clear" w:color="auto" w:fill="auto"/>
          </w:tcPr>
          <w:p w14:paraId="1A7F1C7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412-090-2</w:t>
            </w:r>
          </w:p>
        </w:tc>
      </w:tr>
      <w:tr w:rsidR="004D7BEE" w:rsidRPr="00BB126E" w14:paraId="2FBE66AD" w14:textId="77777777" w:rsidTr="004D7BEE">
        <w:trPr>
          <w:jc w:val="center"/>
        </w:trPr>
        <w:tc>
          <w:tcPr>
            <w:tcW w:w="852" w:type="dxa"/>
            <w:shd w:val="clear" w:color="auto" w:fill="auto"/>
          </w:tcPr>
          <w:p w14:paraId="053648F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1291</w:t>
            </w:r>
          </w:p>
        </w:tc>
        <w:tc>
          <w:tcPr>
            <w:tcW w:w="6533" w:type="dxa"/>
            <w:shd w:val="clear" w:color="auto" w:fill="auto"/>
          </w:tcPr>
          <w:p w14:paraId="0E999A80" w14:textId="77777777" w:rsidR="004D7BEE" w:rsidRPr="00BB126E" w:rsidRDefault="004D7BEE" w:rsidP="00BB126E">
            <w:pPr>
              <w:widowControl w:val="0"/>
              <w:autoSpaceDE w:val="0"/>
              <w:autoSpaceDN w:val="0"/>
              <w:spacing w:before="4" w:after="0" w:line="240" w:lineRule="auto"/>
              <w:jc w:val="both"/>
              <w:rPr>
                <w:rFonts w:ascii="Times New Roman" w:eastAsia="Calibri" w:hAnsi="Times New Roman" w:cs="Times New Roman"/>
                <w:sz w:val="18"/>
                <w:szCs w:val="18"/>
              </w:rPr>
            </w:pPr>
          </w:p>
          <w:p w14:paraId="35C8DC85" w14:textId="20E889FC" w:rsidR="004D7BEE" w:rsidRPr="00BB126E" w:rsidRDefault="004D7BEE" w:rsidP="00BB126E">
            <w:pPr>
              <w:widowControl w:val="0"/>
              <w:autoSpaceDE w:val="0"/>
              <w:autoSpaceDN w:val="0"/>
              <w:spacing w:after="0" w:line="235"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(8-[(4-Amino-2-nitrofenil)azo]-7-hidroksi-2-naftil)trimetilamonyum ve tuzları, Basic</w:t>
            </w:r>
            <w:r w:rsidR="00486EB7" w:rsidRPr="00BB126E">
              <w:rPr>
                <w:rFonts w:ascii="Times New Roman" w:eastAsia="Calibri" w:hAnsi="Times New Roman" w:cs="Times New Roman"/>
                <w:sz w:val="18"/>
                <w:szCs w:val="18"/>
              </w:rPr>
              <w:t xml:space="preserve"> Brown</w:t>
            </w:r>
            <w:r w:rsidRPr="00BB126E">
              <w:rPr>
                <w:rFonts w:ascii="Times New Roman" w:eastAsia="Calibri" w:hAnsi="Times New Roman" w:cs="Times New Roman"/>
                <w:sz w:val="18"/>
                <w:szCs w:val="18"/>
              </w:rPr>
              <w:t xml:space="preserve"> 17’deki </w:t>
            </w:r>
            <w:r w:rsidR="00265578" w:rsidRPr="00BB126E">
              <w:rPr>
                <w:rFonts w:ascii="Times New Roman" w:eastAsia="Calibri" w:hAnsi="Times New Roman" w:cs="Times New Roman"/>
                <w:sz w:val="18"/>
                <w:szCs w:val="18"/>
              </w:rPr>
              <w:t xml:space="preserve">Basic </w:t>
            </w:r>
            <w:r w:rsidRPr="00BB126E">
              <w:rPr>
                <w:rFonts w:ascii="Times New Roman" w:eastAsia="Calibri" w:hAnsi="Times New Roman" w:cs="Times New Roman"/>
                <w:sz w:val="18"/>
                <w:szCs w:val="18"/>
              </w:rPr>
              <w:t xml:space="preserve">Red 118 (CAS 71134-97-9)  </w:t>
            </w:r>
            <w:r w:rsidR="00037BB1" w:rsidRPr="00BB126E">
              <w:rPr>
                <w:rFonts w:ascii="Times New Roman" w:eastAsia="Calibri" w:hAnsi="Times New Roman" w:cs="Times New Roman"/>
                <w:sz w:val="18"/>
                <w:szCs w:val="18"/>
              </w:rPr>
              <w:t xml:space="preserve">safsızlığı </w:t>
            </w:r>
            <w:r w:rsidRPr="00BB126E">
              <w:rPr>
                <w:rFonts w:ascii="Times New Roman" w:eastAsia="Calibri" w:hAnsi="Times New Roman" w:cs="Times New Roman"/>
                <w:sz w:val="18"/>
                <w:szCs w:val="18"/>
              </w:rPr>
              <w:t>hariç olmak üzere, saç boyalarında kullanıldığında</w:t>
            </w:r>
          </w:p>
        </w:tc>
        <w:tc>
          <w:tcPr>
            <w:tcW w:w="1570" w:type="dxa"/>
            <w:shd w:val="clear" w:color="auto" w:fill="auto"/>
          </w:tcPr>
          <w:p w14:paraId="75C0A0BF"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71134-97-9</w:t>
            </w:r>
          </w:p>
        </w:tc>
        <w:tc>
          <w:tcPr>
            <w:tcW w:w="1418" w:type="dxa"/>
            <w:shd w:val="clear" w:color="auto" w:fill="auto"/>
          </w:tcPr>
          <w:p w14:paraId="79E3B5B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275-216-3</w:t>
            </w:r>
          </w:p>
        </w:tc>
      </w:tr>
      <w:tr w:rsidR="004D7BEE" w:rsidRPr="00BB126E" w14:paraId="2BA45701" w14:textId="77777777" w:rsidTr="004D7BEE">
        <w:trPr>
          <w:jc w:val="center"/>
        </w:trPr>
        <w:tc>
          <w:tcPr>
            <w:tcW w:w="852" w:type="dxa"/>
            <w:shd w:val="clear" w:color="auto" w:fill="auto"/>
          </w:tcPr>
          <w:p w14:paraId="3675BBD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1292</w:t>
            </w:r>
          </w:p>
        </w:tc>
        <w:tc>
          <w:tcPr>
            <w:tcW w:w="6533" w:type="dxa"/>
            <w:shd w:val="clear" w:color="auto" w:fill="auto"/>
          </w:tcPr>
          <w:p w14:paraId="5DB2E08B" w14:textId="77777777" w:rsidR="004D7BEE" w:rsidRPr="00BB126E" w:rsidRDefault="004D7BEE" w:rsidP="00BB126E">
            <w:pPr>
              <w:widowControl w:val="0"/>
              <w:autoSpaceDE w:val="0"/>
              <w:autoSpaceDN w:val="0"/>
              <w:spacing w:before="4" w:after="0" w:line="240" w:lineRule="auto"/>
              <w:jc w:val="both"/>
              <w:rPr>
                <w:rFonts w:ascii="Times New Roman" w:eastAsia="Calibri" w:hAnsi="Times New Roman" w:cs="Times New Roman"/>
                <w:sz w:val="18"/>
                <w:szCs w:val="18"/>
              </w:rPr>
            </w:pPr>
          </w:p>
          <w:p w14:paraId="325D275D" w14:textId="77777777" w:rsidR="004D7BEE" w:rsidRPr="00BB126E" w:rsidRDefault="004D7BEE" w:rsidP="00BB126E">
            <w:pPr>
              <w:widowControl w:val="0"/>
              <w:autoSpaceDE w:val="0"/>
              <w:autoSpaceDN w:val="0"/>
              <w:spacing w:after="0" w:line="235" w:lineRule="auto"/>
              <w:ind w:left="88" w:right="79"/>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5-((4-(Dimetilamino)fenil)azo)-1,4-dimetil-1H- 1,2,4-triazolyum ve tuzları, saç boyalarında kullanıldığında</w:t>
            </w:r>
          </w:p>
        </w:tc>
        <w:tc>
          <w:tcPr>
            <w:tcW w:w="1570" w:type="dxa"/>
            <w:shd w:val="clear" w:color="auto" w:fill="auto"/>
          </w:tcPr>
          <w:p w14:paraId="3ABBDFB8"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12221-52-2</w:t>
            </w:r>
          </w:p>
        </w:tc>
        <w:tc>
          <w:tcPr>
            <w:tcW w:w="1418" w:type="dxa"/>
            <w:shd w:val="clear" w:color="auto" w:fill="auto"/>
          </w:tcPr>
          <w:p w14:paraId="548273E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53082B74" w14:textId="77777777" w:rsidTr="004D7BEE">
        <w:trPr>
          <w:jc w:val="center"/>
        </w:trPr>
        <w:tc>
          <w:tcPr>
            <w:tcW w:w="852" w:type="dxa"/>
            <w:shd w:val="clear" w:color="auto" w:fill="auto"/>
          </w:tcPr>
          <w:p w14:paraId="5AAA9A2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1293</w:t>
            </w:r>
          </w:p>
        </w:tc>
        <w:tc>
          <w:tcPr>
            <w:tcW w:w="6533" w:type="dxa"/>
            <w:shd w:val="clear" w:color="auto" w:fill="auto"/>
          </w:tcPr>
          <w:p w14:paraId="5DE8AD5F" w14:textId="77777777" w:rsidR="004D7BEE" w:rsidRPr="00BB126E" w:rsidRDefault="004D7BEE" w:rsidP="00BB126E">
            <w:pPr>
              <w:widowControl w:val="0"/>
              <w:autoSpaceDE w:val="0"/>
              <w:autoSpaceDN w:val="0"/>
              <w:spacing w:before="4" w:after="0" w:line="240" w:lineRule="auto"/>
              <w:jc w:val="both"/>
              <w:rPr>
                <w:rFonts w:ascii="Times New Roman" w:eastAsia="Calibri" w:hAnsi="Times New Roman" w:cs="Times New Roman"/>
                <w:sz w:val="18"/>
                <w:szCs w:val="18"/>
              </w:rPr>
            </w:pPr>
          </w:p>
          <w:p w14:paraId="4250023C" w14:textId="77777777" w:rsidR="004D7BEE" w:rsidRPr="00BB126E" w:rsidRDefault="004D7BEE" w:rsidP="00BB126E">
            <w:pPr>
              <w:widowControl w:val="0"/>
              <w:autoSpaceDE w:val="0"/>
              <w:autoSpaceDN w:val="0"/>
              <w:spacing w:after="0" w:line="235" w:lineRule="auto"/>
              <w:ind w:left="88" w:hanging="1"/>
              <w:jc w:val="both"/>
              <w:rPr>
                <w:rFonts w:ascii="Times New Roman" w:eastAsia="Calibri" w:hAnsi="Times New Roman" w:cs="Times New Roman"/>
                <w:sz w:val="18"/>
                <w:szCs w:val="18"/>
              </w:rPr>
            </w:pPr>
            <w:proofErr w:type="gramStart"/>
            <w:r w:rsidRPr="00BB126E">
              <w:rPr>
                <w:rFonts w:ascii="Times New Roman" w:eastAsia="Calibri" w:hAnsi="Times New Roman" w:cs="Times New Roman"/>
                <w:sz w:val="18"/>
                <w:szCs w:val="18"/>
              </w:rPr>
              <w:t>m</w:t>
            </w:r>
            <w:proofErr w:type="gramEnd"/>
            <w:r w:rsidRPr="00BB126E">
              <w:rPr>
                <w:rFonts w:ascii="Times New Roman" w:eastAsia="Calibri" w:hAnsi="Times New Roman" w:cs="Times New Roman"/>
                <w:sz w:val="18"/>
                <w:szCs w:val="18"/>
              </w:rPr>
              <w:t>-Fenilendiamin, 4-(fenilazo)-, ve tuzları, saç boyalarında kullanıldığında</w:t>
            </w:r>
          </w:p>
        </w:tc>
        <w:tc>
          <w:tcPr>
            <w:tcW w:w="1570" w:type="dxa"/>
            <w:shd w:val="clear" w:color="auto" w:fill="auto"/>
          </w:tcPr>
          <w:p w14:paraId="127280C8"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495-54-5</w:t>
            </w:r>
          </w:p>
        </w:tc>
        <w:tc>
          <w:tcPr>
            <w:tcW w:w="1418" w:type="dxa"/>
            <w:shd w:val="clear" w:color="auto" w:fill="auto"/>
          </w:tcPr>
          <w:p w14:paraId="4DC328F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207-803-7</w:t>
            </w:r>
          </w:p>
        </w:tc>
      </w:tr>
      <w:tr w:rsidR="004D7BEE" w:rsidRPr="00BB126E" w14:paraId="2E978BE8" w14:textId="77777777" w:rsidTr="004D7BEE">
        <w:trPr>
          <w:jc w:val="center"/>
        </w:trPr>
        <w:tc>
          <w:tcPr>
            <w:tcW w:w="852" w:type="dxa"/>
            <w:shd w:val="clear" w:color="auto" w:fill="auto"/>
          </w:tcPr>
          <w:p w14:paraId="7B77EE2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1294</w:t>
            </w:r>
          </w:p>
        </w:tc>
        <w:tc>
          <w:tcPr>
            <w:tcW w:w="6533" w:type="dxa"/>
            <w:shd w:val="clear" w:color="auto" w:fill="auto"/>
          </w:tcPr>
          <w:p w14:paraId="42F87FC0" w14:textId="77777777" w:rsidR="004D7BEE" w:rsidRPr="00BB126E" w:rsidRDefault="004D7BEE" w:rsidP="00BB126E">
            <w:pPr>
              <w:widowControl w:val="0"/>
              <w:autoSpaceDE w:val="0"/>
              <w:autoSpaceDN w:val="0"/>
              <w:spacing w:before="2" w:after="0" w:line="240" w:lineRule="auto"/>
              <w:jc w:val="both"/>
              <w:rPr>
                <w:rFonts w:ascii="Times New Roman" w:eastAsia="Calibri" w:hAnsi="Times New Roman" w:cs="Times New Roman"/>
                <w:sz w:val="18"/>
                <w:szCs w:val="18"/>
              </w:rPr>
            </w:pPr>
          </w:p>
          <w:p w14:paraId="5249AF1B" w14:textId="77777777" w:rsidR="004D7BEE" w:rsidRPr="00BB126E" w:rsidRDefault="004D7BEE" w:rsidP="00BB126E">
            <w:pPr>
              <w:widowControl w:val="0"/>
              <w:autoSpaceDE w:val="0"/>
              <w:autoSpaceDN w:val="0"/>
              <w:spacing w:after="0" w:line="237"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1,3-Benzendiamin, 4-metil-6-(fenilazo)- ve tuzları, saç boyalarında kullanıldığında</w:t>
            </w:r>
          </w:p>
        </w:tc>
        <w:tc>
          <w:tcPr>
            <w:tcW w:w="1570" w:type="dxa"/>
            <w:shd w:val="clear" w:color="auto" w:fill="auto"/>
          </w:tcPr>
          <w:p w14:paraId="6FCF8E26"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4438-16-8</w:t>
            </w:r>
          </w:p>
        </w:tc>
        <w:tc>
          <w:tcPr>
            <w:tcW w:w="1418" w:type="dxa"/>
            <w:shd w:val="clear" w:color="auto" w:fill="auto"/>
          </w:tcPr>
          <w:p w14:paraId="088D44D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224-654-3</w:t>
            </w:r>
          </w:p>
        </w:tc>
      </w:tr>
      <w:tr w:rsidR="004D7BEE" w:rsidRPr="00BB126E" w14:paraId="244214F5" w14:textId="77777777" w:rsidTr="004D7BEE">
        <w:trPr>
          <w:jc w:val="center"/>
        </w:trPr>
        <w:tc>
          <w:tcPr>
            <w:tcW w:w="852" w:type="dxa"/>
            <w:shd w:val="clear" w:color="auto" w:fill="auto"/>
          </w:tcPr>
          <w:p w14:paraId="06DF10E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1295</w:t>
            </w:r>
          </w:p>
        </w:tc>
        <w:tc>
          <w:tcPr>
            <w:tcW w:w="6533" w:type="dxa"/>
            <w:shd w:val="clear" w:color="auto" w:fill="auto"/>
          </w:tcPr>
          <w:p w14:paraId="36987504" w14:textId="77777777" w:rsidR="004D7BEE" w:rsidRPr="00BB126E" w:rsidRDefault="004D7BEE" w:rsidP="00BB126E">
            <w:pPr>
              <w:widowControl w:val="0"/>
              <w:autoSpaceDE w:val="0"/>
              <w:autoSpaceDN w:val="0"/>
              <w:spacing w:before="4" w:after="0" w:line="240" w:lineRule="auto"/>
              <w:jc w:val="both"/>
              <w:rPr>
                <w:rFonts w:ascii="Times New Roman" w:eastAsia="Calibri" w:hAnsi="Times New Roman" w:cs="Times New Roman"/>
                <w:sz w:val="18"/>
                <w:szCs w:val="18"/>
              </w:rPr>
            </w:pPr>
          </w:p>
          <w:p w14:paraId="11CDE10A" w14:textId="77777777" w:rsidR="004D7BEE" w:rsidRPr="00BB126E" w:rsidRDefault="004D7BEE" w:rsidP="00BB126E">
            <w:pPr>
              <w:widowControl w:val="0"/>
              <w:autoSpaceDE w:val="0"/>
              <w:autoSpaceDN w:val="0"/>
              <w:spacing w:after="0" w:line="235" w:lineRule="auto"/>
              <w:ind w:left="88" w:right="204"/>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2,7-Naftalendisülfonik asit, 5-(asetilamino)-4- hidroksi-3-((2-metilfenil)azo)-, ve tuzları, saç boyalarında kullanıldığında</w:t>
            </w:r>
          </w:p>
        </w:tc>
        <w:tc>
          <w:tcPr>
            <w:tcW w:w="1570" w:type="dxa"/>
            <w:shd w:val="clear" w:color="auto" w:fill="auto"/>
          </w:tcPr>
          <w:p w14:paraId="223EF428"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6441-93-6</w:t>
            </w:r>
          </w:p>
        </w:tc>
        <w:tc>
          <w:tcPr>
            <w:tcW w:w="1418" w:type="dxa"/>
            <w:shd w:val="clear" w:color="auto" w:fill="auto"/>
          </w:tcPr>
          <w:p w14:paraId="64296CD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229-231-7</w:t>
            </w:r>
          </w:p>
        </w:tc>
      </w:tr>
      <w:tr w:rsidR="004D7BEE" w:rsidRPr="00BB126E" w14:paraId="138BDF1F" w14:textId="77777777" w:rsidTr="004D7BEE">
        <w:trPr>
          <w:jc w:val="center"/>
        </w:trPr>
        <w:tc>
          <w:tcPr>
            <w:tcW w:w="852" w:type="dxa"/>
            <w:shd w:val="clear" w:color="auto" w:fill="auto"/>
          </w:tcPr>
          <w:p w14:paraId="162AB71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1296</w:t>
            </w:r>
          </w:p>
        </w:tc>
        <w:tc>
          <w:tcPr>
            <w:tcW w:w="6533" w:type="dxa"/>
            <w:shd w:val="clear" w:color="auto" w:fill="auto"/>
          </w:tcPr>
          <w:p w14:paraId="7FBF077B" w14:textId="77777777" w:rsidR="004D7BEE" w:rsidRPr="00BB126E" w:rsidRDefault="004D7BEE" w:rsidP="00BB126E">
            <w:pPr>
              <w:widowControl w:val="0"/>
              <w:autoSpaceDE w:val="0"/>
              <w:autoSpaceDN w:val="0"/>
              <w:spacing w:before="5" w:after="0" w:line="240" w:lineRule="auto"/>
              <w:jc w:val="both"/>
              <w:rPr>
                <w:rFonts w:ascii="Times New Roman" w:eastAsia="Calibri" w:hAnsi="Times New Roman" w:cs="Times New Roman"/>
                <w:sz w:val="18"/>
                <w:szCs w:val="18"/>
              </w:rPr>
            </w:pPr>
          </w:p>
          <w:p w14:paraId="5E8EEBDF" w14:textId="77777777" w:rsidR="004D7BEE" w:rsidRPr="00BB126E" w:rsidRDefault="004D7BEE" w:rsidP="00BB126E">
            <w:pPr>
              <w:widowControl w:val="0"/>
              <w:autoSpaceDE w:val="0"/>
              <w:autoSpaceDN w:val="0"/>
              <w:spacing w:after="0" w:line="235" w:lineRule="auto"/>
              <w:ind w:left="88" w:right="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4,4'-[(4-Metil-1,3-fenilen)bis(azo)]bis[6-metil-1,3- benzendiamin] (Basic Brown 4) ve tuzları, saç boyalarında kullanıldığında</w:t>
            </w:r>
          </w:p>
        </w:tc>
        <w:tc>
          <w:tcPr>
            <w:tcW w:w="1570" w:type="dxa"/>
            <w:shd w:val="clear" w:color="auto" w:fill="auto"/>
          </w:tcPr>
          <w:p w14:paraId="2BFBC352"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4482-25-1</w:t>
            </w:r>
          </w:p>
        </w:tc>
        <w:tc>
          <w:tcPr>
            <w:tcW w:w="1418" w:type="dxa"/>
            <w:shd w:val="clear" w:color="auto" w:fill="auto"/>
          </w:tcPr>
          <w:p w14:paraId="7480FD8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224-764-1</w:t>
            </w:r>
          </w:p>
        </w:tc>
      </w:tr>
      <w:tr w:rsidR="004D7BEE" w:rsidRPr="00BB126E" w14:paraId="756C7068" w14:textId="77777777" w:rsidTr="004D7BEE">
        <w:trPr>
          <w:jc w:val="center"/>
        </w:trPr>
        <w:tc>
          <w:tcPr>
            <w:tcW w:w="852" w:type="dxa"/>
            <w:shd w:val="clear" w:color="auto" w:fill="auto"/>
          </w:tcPr>
          <w:p w14:paraId="77FB541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1297</w:t>
            </w:r>
          </w:p>
        </w:tc>
        <w:tc>
          <w:tcPr>
            <w:tcW w:w="6533" w:type="dxa"/>
            <w:shd w:val="clear" w:color="auto" w:fill="auto"/>
          </w:tcPr>
          <w:p w14:paraId="7FD60085" w14:textId="77777777" w:rsidR="004D7BEE" w:rsidRPr="00BB126E" w:rsidRDefault="004D7BEE" w:rsidP="00BB126E">
            <w:pPr>
              <w:widowControl w:val="0"/>
              <w:autoSpaceDE w:val="0"/>
              <w:autoSpaceDN w:val="0"/>
              <w:spacing w:before="3" w:after="0" w:line="240" w:lineRule="auto"/>
              <w:jc w:val="both"/>
              <w:rPr>
                <w:rFonts w:ascii="Times New Roman" w:eastAsia="Calibri" w:hAnsi="Times New Roman" w:cs="Times New Roman"/>
                <w:sz w:val="18"/>
                <w:szCs w:val="18"/>
              </w:rPr>
            </w:pPr>
          </w:p>
          <w:p w14:paraId="4FDEEC6C" w14:textId="77777777" w:rsidR="004D7BEE" w:rsidRPr="00BB126E" w:rsidRDefault="004D7BEE" w:rsidP="00BB126E">
            <w:pPr>
              <w:widowControl w:val="0"/>
              <w:autoSpaceDE w:val="0"/>
              <w:autoSpaceDN w:val="0"/>
              <w:spacing w:before="1" w:after="0" w:line="235" w:lineRule="auto"/>
              <w:ind w:left="88" w:right="12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Benzenaminyum, 3-[[4-[[diamino(fenilazo)fenil]azo]-2-metilfenil]azo]-N,N,N-trimetil-, ve tuzları, saç boyalarında kullanıldığında</w:t>
            </w:r>
          </w:p>
        </w:tc>
        <w:tc>
          <w:tcPr>
            <w:tcW w:w="1570" w:type="dxa"/>
            <w:shd w:val="clear" w:color="auto" w:fill="auto"/>
          </w:tcPr>
          <w:p w14:paraId="3620B9AF"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83803-99-0</w:t>
            </w:r>
          </w:p>
        </w:tc>
        <w:tc>
          <w:tcPr>
            <w:tcW w:w="1418" w:type="dxa"/>
            <w:shd w:val="clear" w:color="auto" w:fill="auto"/>
          </w:tcPr>
          <w:p w14:paraId="20804F3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280-920-9</w:t>
            </w:r>
          </w:p>
        </w:tc>
      </w:tr>
      <w:tr w:rsidR="004D7BEE" w:rsidRPr="00BB126E" w14:paraId="78614C1A" w14:textId="77777777" w:rsidTr="004D7BEE">
        <w:trPr>
          <w:jc w:val="center"/>
        </w:trPr>
        <w:tc>
          <w:tcPr>
            <w:tcW w:w="852" w:type="dxa"/>
            <w:shd w:val="clear" w:color="auto" w:fill="auto"/>
          </w:tcPr>
          <w:p w14:paraId="5C214E2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1298</w:t>
            </w:r>
          </w:p>
        </w:tc>
        <w:tc>
          <w:tcPr>
            <w:tcW w:w="6533" w:type="dxa"/>
            <w:shd w:val="clear" w:color="auto" w:fill="auto"/>
          </w:tcPr>
          <w:p w14:paraId="04BFF820" w14:textId="77777777" w:rsidR="004D7BEE" w:rsidRPr="00BB126E" w:rsidRDefault="004D7BEE" w:rsidP="00BB126E">
            <w:pPr>
              <w:widowControl w:val="0"/>
              <w:autoSpaceDE w:val="0"/>
              <w:autoSpaceDN w:val="0"/>
              <w:spacing w:before="4" w:after="0" w:line="240" w:lineRule="auto"/>
              <w:jc w:val="both"/>
              <w:rPr>
                <w:rFonts w:ascii="Times New Roman" w:eastAsia="Calibri" w:hAnsi="Times New Roman" w:cs="Times New Roman"/>
                <w:sz w:val="18"/>
                <w:szCs w:val="18"/>
              </w:rPr>
            </w:pPr>
          </w:p>
          <w:p w14:paraId="539EA1D1" w14:textId="77777777" w:rsidR="004D7BEE" w:rsidRPr="00BB126E" w:rsidRDefault="004D7BEE" w:rsidP="00BB126E">
            <w:pPr>
              <w:widowControl w:val="0"/>
              <w:autoSpaceDE w:val="0"/>
              <w:autoSpaceDN w:val="0"/>
              <w:spacing w:after="0" w:line="235" w:lineRule="auto"/>
              <w:ind w:left="88" w:right="17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Benzenaminyum, 3-[[4-[[diamino(fenilazo)fenil]azo]-1-naftalenil]azo]-N,N,N-trimetil-, ve tuzları, saç boyalarında kullanıldığında</w:t>
            </w:r>
          </w:p>
        </w:tc>
        <w:tc>
          <w:tcPr>
            <w:tcW w:w="1570" w:type="dxa"/>
            <w:shd w:val="clear" w:color="auto" w:fill="auto"/>
          </w:tcPr>
          <w:p w14:paraId="07B29FA1"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83803-98-9</w:t>
            </w:r>
          </w:p>
        </w:tc>
        <w:tc>
          <w:tcPr>
            <w:tcW w:w="1418" w:type="dxa"/>
            <w:shd w:val="clear" w:color="auto" w:fill="auto"/>
          </w:tcPr>
          <w:p w14:paraId="6AA288A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280-919-3</w:t>
            </w:r>
          </w:p>
        </w:tc>
      </w:tr>
      <w:tr w:rsidR="004D7BEE" w:rsidRPr="00BB126E" w14:paraId="397946E0" w14:textId="77777777" w:rsidTr="004D7BEE">
        <w:trPr>
          <w:jc w:val="center"/>
        </w:trPr>
        <w:tc>
          <w:tcPr>
            <w:tcW w:w="852" w:type="dxa"/>
            <w:shd w:val="clear" w:color="auto" w:fill="auto"/>
          </w:tcPr>
          <w:p w14:paraId="47B16EB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1299</w:t>
            </w:r>
          </w:p>
        </w:tc>
        <w:tc>
          <w:tcPr>
            <w:tcW w:w="6533" w:type="dxa"/>
            <w:shd w:val="clear" w:color="auto" w:fill="auto"/>
          </w:tcPr>
          <w:p w14:paraId="7CF04FD8" w14:textId="77777777" w:rsidR="004D7BEE" w:rsidRPr="00BB126E" w:rsidRDefault="004D7BEE" w:rsidP="00BB126E">
            <w:pPr>
              <w:widowControl w:val="0"/>
              <w:autoSpaceDE w:val="0"/>
              <w:autoSpaceDN w:val="0"/>
              <w:spacing w:before="4" w:after="0" w:line="240" w:lineRule="auto"/>
              <w:jc w:val="both"/>
              <w:rPr>
                <w:rFonts w:ascii="Times New Roman" w:eastAsia="Calibri" w:hAnsi="Times New Roman" w:cs="Times New Roman"/>
                <w:sz w:val="18"/>
                <w:szCs w:val="18"/>
              </w:rPr>
            </w:pPr>
          </w:p>
          <w:p w14:paraId="2A33FF9D" w14:textId="77777777" w:rsidR="004D7BEE" w:rsidRPr="00BB126E" w:rsidRDefault="004D7BEE" w:rsidP="00BB126E">
            <w:pPr>
              <w:widowControl w:val="0"/>
              <w:autoSpaceDE w:val="0"/>
              <w:autoSpaceDN w:val="0"/>
              <w:spacing w:after="0" w:line="235" w:lineRule="auto"/>
              <w:ind w:left="88" w:right="319"/>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Etanaminyum, N-[4-[(4-(dietilamino)fenil)fenilmetilen]-2,5-siklohekzadien-1-iliden]-N-etil- ve tuzları, saç boyalarında kullanıldığında</w:t>
            </w:r>
          </w:p>
        </w:tc>
        <w:tc>
          <w:tcPr>
            <w:tcW w:w="1570" w:type="dxa"/>
            <w:shd w:val="clear" w:color="auto" w:fill="auto"/>
          </w:tcPr>
          <w:p w14:paraId="27E2047A"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633-03-4</w:t>
            </w:r>
          </w:p>
        </w:tc>
        <w:tc>
          <w:tcPr>
            <w:tcW w:w="1418" w:type="dxa"/>
            <w:shd w:val="clear" w:color="auto" w:fill="auto"/>
          </w:tcPr>
          <w:p w14:paraId="24D2790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211-190-1</w:t>
            </w:r>
          </w:p>
        </w:tc>
      </w:tr>
      <w:tr w:rsidR="004D7BEE" w:rsidRPr="00BB126E" w14:paraId="71E67438" w14:textId="77777777" w:rsidTr="004D7BEE">
        <w:trPr>
          <w:jc w:val="center"/>
        </w:trPr>
        <w:tc>
          <w:tcPr>
            <w:tcW w:w="852" w:type="dxa"/>
            <w:shd w:val="clear" w:color="auto" w:fill="auto"/>
          </w:tcPr>
          <w:p w14:paraId="7CA0D09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1300</w:t>
            </w:r>
          </w:p>
        </w:tc>
        <w:tc>
          <w:tcPr>
            <w:tcW w:w="6533" w:type="dxa"/>
            <w:shd w:val="clear" w:color="auto" w:fill="auto"/>
          </w:tcPr>
          <w:p w14:paraId="406F5386" w14:textId="77777777" w:rsidR="004D7BEE" w:rsidRPr="00BB126E" w:rsidRDefault="004D7BEE" w:rsidP="00BB126E">
            <w:pPr>
              <w:widowControl w:val="0"/>
              <w:autoSpaceDE w:val="0"/>
              <w:autoSpaceDN w:val="0"/>
              <w:spacing w:before="4" w:after="0" w:line="240" w:lineRule="auto"/>
              <w:jc w:val="both"/>
              <w:rPr>
                <w:rFonts w:ascii="Times New Roman" w:eastAsia="Calibri" w:hAnsi="Times New Roman" w:cs="Times New Roman"/>
                <w:sz w:val="18"/>
                <w:szCs w:val="18"/>
              </w:rPr>
            </w:pPr>
          </w:p>
          <w:p w14:paraId="09E422B6" w14:textId="77777777" w:rsidR="004D7BEE" w:rsidRPr="00BB126E" w:rsidRDefault="004D7BEE" w:rsidP="00BB126E">
            <w:pPr>
              <w:widowControl w:val="0"/>
              <w:autoSpaceDE w:val="0"/>
              <w:autoSpaceDN w:val="0"/>
              <w:spacing w:after="0" w:line="235" w:lineRule="auto"/>
              <w:ind w:left="88" w:right="79"/>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9,10-Antrasendion, 1-[(2-hidroksietil)amino]-4- (metilamino)-, ve türevleri ve tuzları, saç boyalarında kullanıldığında</w:t>
            </w:r>
          </w:p>
        </w:tc>
        <w:tc>
          <w:tcPr>
            <w:tcW w:w="1570" w:type="dxa"/>
            <w:shd w:val="clear" w:color="auto" w:fill="auto"/>
          </w:tcPr>
          <w:p w14:paraId="10144A3B"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2475-46-9/ 86722-66-9</w:t>
            </w:r>
          </w:p>
        </w:tc>
        <w:tc>
          <w:tcPr>
            <w:tcW w:w="1418" w:type="dxa"/>
            <w:shd w:val="clear" w:color="auto" w:fill="auto"/>
          </w:tcPr>
          <w:p w14:paraId="7570700E" w14:textId="77777777" w:rsidR="004D7BEE" w:rsidRPr="00BB126E" w:rsidRDefault="004D7BEE" w:rsidP="00BB126E">
            <w:pPr>
              <w:tabs>
                <w:tab w:val="left" w:pos="284"/>
                <w:tab w:val="left" w:pos="567"/>
                <w:tab w:val="left" w:pos="1302"/>
                <w:tab w:val="center" w:pos="4890"/>
              </w:tabs>
              <w:spacing w:before="120"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219-604-2/</w:t>
            </w:r>
          </w:p>
          <w:p w14:paraId="7587B2E2" w14:textId="77777777" w:rsidR="004D7BEE" w:rsidRPr="00BB126E" w:rsidRDefault="004D7BEE" w:rsidP="00BB126E">
            <w:pPr>
              <w:tabs>
                <w:tab w:val="left" w:pos="284"/>
                <w:tab w:val="left" w:pos="567"/>
                <w:tab w:val="left" w:pos="1302"/>
                <w:tab w:val="center" w:pos="4890"/>
              </w:tabs>
              <w:spacing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289-276-3</w:t>
            </w:r>
          </w:p>
        </w:tc>
      </w:tr>
      <w:tr w:rsidR="004D7BEE" w:rsidRPr="00BB126E" w14:paraId="07E9A8BF" w14:textId="77777777" w:rsidTr="004D7BEE">
        <w:trPr>
          <w:jc w:val="center"/>
        </w:trPr>
        <w:tc>
          <w:tcPr>
            <w:tcW w:w="852" w:type="dxa"/>
            <w:shd w:val="clear" w:color="auto" w:fill="auto"/>
          </w:tcPr>
          <w:p w14:paraId="31058CB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1301</w:t>
            </w:r>
          </w:p>
        </w:tc>
        <w:tc>
          <w:tcPr>
            <w:tcW w:w="6533" w:type="dxa"/>
            <w:shd w:val="clear" w:color="auto" w:fill="auto"/>
          </w:tcPr>
          <w:p w14:paraId="3CF52D5D" w14:textId="77777777" w:rsidR="004D7BEE" w:rsidRPr="00BB126E" w:rsidRDefault="004D7BEE" w:rsidP="00BB126E">
            <w:pPr>
              <w:widowControl w:val="0"/>
              <w:autoSpaceDE w:val="0"/>
              <w:autoSpaceDN w:val="0"/>
              <w:spacing w:before="4" w:after="0" w:line="240" w:lineRule="auto"/>
              <w:jc w:val="both"/>
              <w:rPr>
                <w:rFonts w:ascii="Times New Roman" w:eastAsia="Calibri" w:hAnsi="Times New Roman" w:cs="Times New Roman"/>
                <w:sz w:val="18"/>
                <w:szCs w:val="18"/>
              </w:rPr>
            </w:pPr>
          </w:p>
          <w:p w14:paraId="24DA288C" w14:textId="77777777" w:rsidR="004D7BEE" w:rsidRPr="00BB126E" w:rsidRDefault="004D7BEE" w:rsidP="00BB126E">
            <w:pPr>
              <w:widowControl w:val="0"/>
              <w:autoSpaceDE w:val="0"/>
              <w:autoSpaceDN w:val="0"/>
              <w:spacing w:after="0" w:line="235" w:lineRule="auto"/>
              <w:ind w:left="88" w:right="77"/>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1,4-Diamino-2-metoksi-9,10-antrasendion (Disperse Red 11) ve tuzları, saç boyalarında kullanıldığında</w:t>
            </w:r>
          </w:p>
        </w:tc>
        <w:tc>
          <w:tcPr>
            <w:tcW w:w="1570" w:type="dxa"/>
            <w:shd w:val="clear" w:color="auto" w:fill="auto"/>
          </w:tcPr>
          <w:p w14:paraId="60523B94"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2872-48-2</w:t>
            </w:r>
          </w:p>
        </w:tc>
        <w:tc>
          <w:tcPr>
            <w:tcW w:w="1418" w:type="dxa"/>
            <w:shd w:val="clear" w:color="auto" w:fill="auto"/>
          </w:tcPr>
          <w:p w14:paraId="4DC489D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220-703-8</w:t>
            </w:r>
          </w:p>
        </w:tc>
      </w:tr>
      <w:tr w:rsidR="004D7BEE" w:rsidRPr="00BB126E" w14:paraId="56E7363A" w14:textId="77777777" w:rsidTr="004D7BEE">
        <w:trPr>
          <w:jc w:val="center"/>
        </w:trPr>
        <w:tc>
          <w:tcPr>
            <w:tcW w:w="852" w:type="dxa"/>
            <w:shd w:val="clear" w:color="auto" w:fill="auto"/>
          </w:tcPr>
          <w:p w14:paraId="29FB697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1302</w:t>
            </w:r>
          </w:p>
        </w:tc>
        <w:tc>
          <w:tcPr>
            <w:tcW w:w="6533" w:type="dxa"/>
            <w:shd w:val="clear" w:color="auto" w:fill="auto"/>
          </w:tcPr>
          <w:p w14:paraId="2D0A28BD" w14:textId="77777777" w:rsidR="004D7BEE" w:rsidRPr="00BB126E" w:rsidRDefault="004D7BEE" w:rsidP="00BB126E">
            <w:pPr>
              <w:widowControl w:val="0"/>
              <w:autoSpaceDE w:val="0"/>
              <w:autoSpaceDN w:val="0"/>
              <w:spacing w:before="5" w:after="0" w:line="240" w:lineRule="auto"/>
              <w:jc w:val="both"/>
              <w:rPr>
                <w:rFonts w:ascii="Times New Roman" w:eastAsia="Calibri" w:hAnsi="Times New Roman" w:cs="Times New Roman"/>
                <w:sz w:val="18"/>
                <w:szCs w:val="18"/>
              </w:rPr>
            </w:pPr>
          </w:p>
          <w:p w14:paraId="79C9B612" w14:textId="77777777" w:rsidR="004D7BEE" w:rsidRPr="00BB126E" w:rsidRDefault="004D7BEE" w:rsidP="00BB126E">
            <w:pPr>
              <w:widowControl w:val="0"/>
              <w:autoSpaceDE w:val="0"/>
              <w:autoSpaceDN w:val="0"/>
              <w:spacing w:after="0" w:line="235"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1,4-Dihidroksi-5,8-bis[(2-hidroksietil)amino]anthrakinon (Disperse Blue 7) ve tuzları, saç boyalarında kullanıldığında</w:t>
            </w:r>
          </w:p>
        </w:tc>
        <w:tc>
          <w:tcPr>
            <w:tcW w:w="1570" w:type="dxa"/>
            <w:shd w:val="clear" w:color="auto" w:fill="auto"/>
          </w:tcPr>
          <w:p w14:paraId="4A5AC175"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3179-90-6</w:t>
            </w:r>
          </w:p>
        </w:tc>
        <w:tc>
          <w:tcPr>
            <w:tcW w:w="1418" w:type="dxa"/>
            <w:shd w:val="clear" w:color="auto" w:fill="auto"/>
          </w:tcPr>
          <w:p w14:paraId="16BC752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221-666-0</w:t>
            </w:r>
          </w:p>
        </w:tc>
      </w:tr>
      <w:tr w:rsidR="004D7BEE" w:rsidRPr="00BB126E" w14:paraId="465EEA15" w14:textId="77777777" w:rsidTr="004D7BEE">
        <w:trPr>
          <w:jc w:val="center"/>
        </w:trPr>
        <w:tc>
          <w:tcPr>
            <w:tcW w:w="852" w:type="dxa"/>
            <w:shd w:val="clear" w:color="auto" w:fill="auto"/>
          </w:tcPr>
          <w:p w14:paraId="7F183FD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1303</w:t>
            </w:r>
          </w:p>
        </w:tc>
        <w:tc>
          <w:tcPr>
            <w:tcW w:w="6533" w:type="dxa"/>
            <w:shd w:val="clear" w:color="auto" w:fill="auto"/>
          </w:tcPr>
          <w:p w14:paraId="6055DCBE" w14:textId="77777777" w:rsidR="004D7BEE" w:rsidRPr="00BB126E" w:rsidRDefault="004D7BEE" w:rsidP="00BB126E">
            <w:pPr>
              <w:widowControl w:val="0"/>
              <w:autoSpaceDE w:val="0"/>
              <w:autoSpaceDN w:val="0"/>
              <w:spacing w:before="3" w:after="0" w:line="240" w:lineRule="auto"/>
              <w:jc w:val="both"/>
              <w:rPr>
                <w:rFonts w:ascii="Times New Roman" w:eastAsia="Calibri" w:hAnsi="Times New Roman" w:cs="Times New Roman"/>
                <w:sz w:val="18"/>
                <w:szCs w:val="18"/>
              </w:rPr>
            </w:pPr>
          </w:p>
          <w:p w14:paraId="5902435B" w14:textId="77777777" w:rsidR="004D7BEE" w:rsidRPr="00BB126E" w:rsidRDefault="004D7BEE" w:rsidP="00BB126E">
            <w:pPr>
              <w:widowControl w:val="0"/>
              <w:autoSpaceDE w:val="0"/>
              <w:autoSpaceDN w:val="0"/>
              <w:spacing w:before="1" w:after="0" w:line="235" w:lineRule="auto"/>
              <w:ind w:left="88" w:right="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1-[(3-Aminopropil)amino]-4-(metilamino)anthrakinon ve tuzları, saç boyalarında kullanıldığında</w:t>
            </w:r>
          </w:p>
        </w:tc>
        <w:tc>
          <w:tcPr>
            <w:tcW w:w="1570" w:type="dxa"/>
            <w:shd w:val="clear" w:color="auto" w:fill="auto"/>
          </w:tcPr>
          <w:p w14:paraId="46DEEE33"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22366-99-0</w:t>
            </w:r>
          </w:p>
        </w:tc>
        <w:tc>
          <w:tcPr>
            <w:tcW w:w="1418" w:type="dxa"/>
            <w:shd w:val="clear" w:color="auto" w:fill="auto"/>
          </w:tcPr>
          <w:p w14:paraId="7164E2D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244-938-0</w:t>
            </w:r>
          </w:p>
        </w:tc>
      </w:tr>
      <w:tr w:rsidR="004D7BEE" w:rsidRPr="00BB126E" w14:paraId="6F4D2B1C" w14:textId="77777777" w:rsidTr="004D7BEE">
        <w:trPr>
          <w:jc w:val="center"/>
        </w:trPr>
        <w:tc>
          <w:tcPr>
            <w:tcW w:w="852" w:type="dxa"/>
            <w:shd w:val="clear" w:color="auto" w:fill="auto"/>
          </w:tcPr>
          <w:p w14:paraId="4247064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1304</w:t>
            </w:r>
          </w:p>
        </w:tc>
        <w:tc>
          <w:tcPr>
            <w:tcW w:w="6533" w:type="dxa"/>
            <w:shd w:val="clear" w:color="auto" w:fill="auto"/>
          </w:tcPr>
          <w:p w14:paraId="39C821FD" w14:textId="77777777" w:rsidR="004D7BEE" w:rsidRPr="00BB126E" w:rsidRDefault="004D7BEE" w:rsidP="00BB126E">
            <w:pPr>
              <w:widowControl w:val="0"/>
              <w:autoSpaceDE w:val="0"/>
              <w:autoSpaceDN w:val="0"/>
              <w:spacing w:before="2" w:after="0" w:line="240" w:lineRule="auto"/>
              <w:jc w:val="both"/>
              <w:rPr>
                <w:rFonts w:ascii="Times New Roman" w:eastAsia="Calibri" w:hAnsi="Times New Roman" w:cs="Times New Roman"/>
                <w:sz w:val="18"/>
                <w:szCs w:val="18"/>
              </w:rPr>
            </w:pPr>
          </w:p>
          <w:p w14:paraId="4DCCC518" w14:textId="77777777" w:rsidR="004D7BEE" w:rsidRPr="00BB126E" w:rsidRDefault="004D7BEE" w:rsidP="00BB126E">
            <w:pPr>
              <w:widowControl w:val="0"/>
              <w:autoSpaceDE w:val="0"/>
              <w:autoSpaceDN w:val="0"/>
              <w:spacing w:after="0" w:line="237" w:lineRule="auto"/>
              <w:ind w:left="88" w:right="110"/>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N-[6-[(2-Kloro-4-hidroksifenil)imino]-4-metoksi-3- okso-1,4-siklohekzadien-1-il]asetamid (HC Yellow No.8) ve tuzları, saç boyalarında kullanıldığında</w:t>
            </w:r>
          </w:p>
        </w:tc>
        <w:tc>
          <w:tcPr>
            <w:tcW w:w="1570" w:type="dxa"/>
            <w:shd w:val="clear" w:color="auto" w:fill="auto"/>
          </w:tcPr>
          <w:p w14:paraId="43B20FEC"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66612-11-1</w:t>
            </w:r>
          </w:p>
        </w:tc>
        <w:tc>
          <w:tcPr>
            <w:tcW w:w="1418" w:type="dxa"/>
            <w:shd w:val="clear" w:color="auto" w:fill="auto"/>
          </w:tcPr>
          <w:p w14:paraId="2119A14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266-424-5</w:t>
            </w:r>
          </w:p>
        </w:tc>
      </w:tr>
      <w:tr w:rsidR="004D7BEE" w:rsidRPr="00BB126E" w14:paraId="6DCA5776" w14:textId="77777777" w:rsidTr="004D7BEE">
        <w:trPr>
          <w:jc w:val="center"/>
        </w:trPr>
        <w:tc>
          <w:tcPr>
            <w:tcW w:w="852" w:type="dxa"/>
            <w:shd w:val="clear" w:color="auto" w:fill="auto"/>
          </w:tcPr>
          <w:p w14:paraId="7E7BB6D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1305</w:t>
            </w:r>
          </w:p>
        </w:tc>
        <w:tc>
          <w:tcPr>
            <w:tcW w:w="6533" w:type="dxa"/>
            <w:shd w:val="clear" w:color="auto" w:fill="auto"/>
          </w:tcPr>
          <w:p w14:paraId="6B228F67" w14:textId="77777777" w:rsidR="004D7BEE" w:rsidRPr="00BB126E" w:rsidRDefault="004D7BEE" w:rsidP="00BB126E">
            <w:pPr>
              <w:widowControl w:val="0"/>
              <w:autoSpaceDE w:val="0"/>
              <w:autoSpaceDN w:val="0"/>
              <w:spacing w:before="3" w:after="0" w:line="240" w:lineRule="auto"/>
              <w:jc w:val="both"/>
              <w:rPr>
                <w:rFonts w:ascii="Times New Roman" w:eastAsia="Calibri" w:hAnsi="Times New Roman" w:cs="Times New Roman"/>
                <w:sz w:val="18"/>
                <w:szCs w:val="18"/>
              </w:rPr>
            </w:pPr>
          </w:p>
          <w:p w14:paraId="27E443E7" w14:textId="77777777" w:rsidR="004D7BEE" w:rsidRPr="00BB126E" w:rsidRDefault="004D7BEE" w:rsidP="00BB126E">
            <w:pPr>
              <w:widowControl w:val="0"/>
              <w:autoSpaceDE w:val="0"/>
              <w:autoSpaceDN w:val="0"/>
              <w:spacing w:before="1" w:after="0" w:line="235" w:lineRule="auto"/>
              <w:ind w:left="88" w:right="79"/>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[6-[[3-Kloro-4-(metilamino)fenil]imino]-4-metil- 3-oksosiklohekza-1,4-dien-1-il]üre (HC Red No. 9) ve tuzları, saç boyalarında kullanıldığında</w:t>
            </w:r>
          </w:p>
        </w:tc>
        <w:tc>
          <w:tcPr>
            <w:tcW w:w="1570" w:type="dxa"/>
            <w:shd w:val="clear" w:color="auto" w:fill="auto"/>
          </w:tcPr>
          <w:p w14:paraId="7B0DB487"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56330-88-2</w:t>
            </w:r>
          </w:p>
        </w:tc>
        <w:tc>
          <w:tcPr>
            <w:tcW w:w="1418" w:type="dxa"/>
            <w:shd w:val="clear" w:color="auto" w:fill="auto"/>
          </w:tcPr>
          <w:p w14:paraId="57D3A76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260-116-4</w:t>
            </w:r>
          </w:p>
        </w:tc>
      </w:tr>
      <w:tr w:rsidR="004D7BEE" w:rsidRPr="00BB126E" w14:paraId="726BD1B6" w14:textId="77777777" w:rsidTr="004D7BEE">
        <w:trPr>
          <w:jc w:val="center"/>
        </w:trPr>
        <w:tc>
          <w:tcPr>
            <w:tcW w:w="852" w:type="dxa"/>
            <w:shd w:val="clear" w:color="auto" w:fill="auto"/>
          </w:tcPr>
          <w:p w14:paraId="068A2E6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1306</w:t>
            </w:r>
          </w:p>
        </w:tc>
        <w:tc>
          <w:tcPr>
            <w:tcW w:w="6533" w:type="dxa"/>
            <w:shd w:val="clear" w:color="auto" w:fill="auto"/>
          </w:tcPr>
          <w:p w14:paraId="7E23B614" w14:textId="77777777" w:rsidR="004D7BEE" w:rsidRPr="00BB126E" w:rsidRDefault="004D7BEE" w:rsidP="00BB126E">
            <w:pPr>
              <w:widowControl w:val="0"/>
              <w:autoSpaceDE w:val="0"/>
              <w:autoSpaceDN w:val="0"/>
              <w:spacing w:before="4" w:after="0" w:line="240" w:lineRule="auto"/>
              <w:jc w:val="both"/>
              <w:rPr>
                <w:rFonts w:ascii="Times New Roman" w:eastAsia="Calibri" w:hAnsi="Times New Roman" w:cs="Times New Roman"/>
                <w:sz w:val="18"/>
                <w:szCs w:val="18"/>
              </w:rPr>
            </w:pPr>
          </w:p>
          <w:p w14:paraId="3B0D1D18" w14:textId="77777777" w:rsidR="004D7BEE" w:rsidRPr="00BB126E" w:rsidRDefault="004D7BEE" w:rsidP="00BB126E">
            <w:pPr>
              <w:widowControl w:val="0"/>
              <w:autoSpaceDE w:val="0"/>
              <w:autoSpaceDN w:val="0"/>
              <w:spacing w:after="0" w:line="235" w:lineRule="auto"/>
              <w:ind w:left="88" w:right="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Fenotiyazin-5-ium, 3,7-bis(dimetilamino)-, ve tuzları, saç boyalarında kullanıldığında</w:t>
            </w:r>
          </w:p>
        </w:tc>
        <w:tc>
          <w:tcPr>
            <w:tcW w:w="1570" w:type="dxa"/>
            <w:shd w:val="clear" w:color="auto" w:fill="auto"/>
          </w:tcPr>
          <w:p w14:paraId="0121F711"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61-73-4</w:t>
            </w:r>
          </w:p>
        </w:tc>
        <w:tc>
          <w:tcPr>
            <w:tcW w:w="1418" w:type="dxa"/>
            <w:shd w:val="clear" w:color="auto" w:fill="auto"/>
          </w:tcPr>
          <w:p w14:paraId="0F0FF66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200-515-2</w:t>
            </w:r>
          </w:p>
        </w:tc>
      </w:tr>
      <w:tr w:rsidR="004D7BEE" w:rsidRPr="00BB126E" w14:paraId="4D3D4F50" w14:textId="77777777" w:rsidTr="004D7BEE">
        <w:trPr>
          <w:jc w:val="center"/>
        </w:trPr>
        <w:tc>
          <w:tcPr>
            <w:tcW w:w="852" w:type="dxa"/>
            <w:shd w:val="clear" w:color="auto" w:fill="auto"/>
          </w:tcPr>
          <w:p w14:paraId="2D591CB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1307</w:t>
            </w:r>
          </w:p>
        </w:tc>
        <w:tc>
          <w:tcPr>
            <w:tcW w:w="6533" w:type="dxa"/>
            <w:shd w:val="clear" w:color="auto" w:fill="auto"/>
          </w:tcPr>
          <w:p w14:paraId="4EAFF97D" w14:textId="77777777" w:rsidR="004D7BEE" w:rsidRPr="00BB126E" w:rsidRDefault="004D7BEE" w:rsidP="00BB126E">
            <w:pPr>
              <w:widowControl w:val="0"/>
              <w:autoSpaceDE w:val="0"/>
              <w:autoSpaceDN w:val="0"/>
              <w:spacing w:before="5" w:after="0" w:line="240" w:lineRule="auto"/>
              <w:jc w:val="both"/>
              <w:rPr>
                <w:rFonts w:ascii="Times New Roman" w:eastAsia="Calibri" w:hAnsi="Times New Roman" w:cs="Times New Roman"/>
                <w:sz w:val="18"/>
                <w:szCs w:val="18"/>
              </w:rPr>
            </w:pPr>
          </w:p>
          <w:p w14:paraId="50031C28" w14:textId="77777777" w:rsidR="004D7BEE" w:rsidRPr="00BB126E" w:rsidRDefault="004D7BEE" w:rsidP="00BB126E">
            <w:pPr>
              <w:widowControl w:val="0"/>
              <w:autoSpaceDE w:val="0"/>
              <w:autoSpaceDN w:val="0"/>
              <w:spacing w:after="0" w:line="235"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4,6-Bis(2-Hidroksietoksi)-m-Fenilendiamin ve tuzları, saç boyalarında kullanıldığında</w:t>
            </w:r>
          </w:p>
        </w:tc>
        <w:tc>
          <w:tcPr>
            <w:tcW w:w="1570" w:type="dxa"/>
            <w:shd w:val="clear" w:color="auto" w:fill="auto"/>
          </w:tcPr>
          <w:p w14:paraId="225C0C04"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94082-85-6</w:t>
            </w:r>
          </w:p>
        </w:tc>
        <w:tc>
          <w:tcPr>
            <w:tcW w:w="1418" w:type="dxa"/>
            <w:shd w:val="clear" w:color="auto" w:fill="auto"/>
          </w:tcPr>
          <w:p w14:paraId="4045B4F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68A43B8C" w14:textId="77777777" w:rsidTr="004D7BEE">
        <w:trPr>
          <w:jc w:val="center"/>
        </w:trPr>
        <w:tc>
          <w:tcPr>
            <w:tcW w:w="852" w:type="dxa"/>
            <w:shd w:val="clear" w:color="auto" w:fill="auto"/>
          </w:tcPr>
          <w:p w14:paraId="44187E2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1308</w:t>
            </w:r>
          </w:p>
        </w:tc>
        <w:tc>
          <w:tcPr>
            <w:tcW w:w="6533" w:type="dxa"/>
            <w:shd w:val="clear" w:color="auto" w:fill="auto"/>
          </w:tcPr>
          <w:p w14:paraId="7AABE8E4" w14:textId="77777777" w:rsidR="004D7BEE" w:rsidRPr="00BB126E" w:rsidRDefault="004D7BEE" w:rsidP="00BB126E">
            <w:pPr>
              <w:widowControl w:val="0"/>
              <w:autoSpaceDE w:val="0"/>
              <w:autoSpaceDN w:val="0"/>
              <w:spacing w:before="4" w:after="0" w:line="240" w:lineRule="auto"/>
              <w:jc w:val="both"/>
              <w:rPr>
                <w:rFonts w:ascii="Times New Roman" w:eastAsia="Calibri" w:hAnsi="Times New Roman" w:cs="Times New Roman"/>
                <w:sz w:val="18"/>
                <w:szCs w:val="18"/>
              </w:rPr>
            </w:pPr>
          </w:p>
          <w:p w14:paraId="30126D69" w14:textId="77777777" w:rsidR="004D7BEE" w:rsidRPr="00BB126E" w:rsidRDefault="004D7BEE" w:rsidP="00BB126E">
            <w:pPr>
              <w:widowControl w:val="0"/>
              <w:autoSpaceDE w:val="0"/>
              <w:autoSpaceDN w:val="0"/>
              <w:spacing w:after="0" w:line="235" w:lineRule="auto"/>
              <w:ind w:left="88" w:right="148" w:hanging="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5-Amino-2,6-Dimetoksi-3-Hidroksipiridin ve tuzları, saç boyalarında kullanıldığında</w:t>
            </w:r>
          </w:p>
        </w:tc>
        <w:tc>
          <w:tcPr>
            <w:tcW w:w="1570" w:type="dxa"/>
            <w:shd w:val="clear" w:color="auto" w:fill="auto"/>
          </w:tcPr>
          <w:p w14:paraId="4DFC3547"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104333-03-1</w:t>
            </w:r>
          </w:p>
        </w:tc>
        <w:tc>
          <w:tcPr>
            <w:tcW w:w="1418" w:type="dxa"/>
            <w:shd w:val="clear" w:color="auto" w:fill="auto"/>
          </w:tcPr>
          <w:p w14:paraId="5F94C05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0AF5F1E5" w14:textId="77777777" w:rsidTr="004D7BEE">
        <w:trPr>
          <w:jc w:val="center"/>
        </w:trPr>
        <w:tc>
          <w:tcPr>
            <w:tcW w:w="852" w:type="dxa"/>
            <w:shd w:val="clear" w:color="auto" w:fill="auto"/>
          </w:tcPr>
          <w:p w14:paraId="7F8D578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1309</w:t>
            </w:r>
          </w:p>
        </w:tc>
        <w:tc>
          <w:tcPr>
            <w:tcW w:w="6533" w:type="dxa"/>
            <w:shd w:val="clear" w:color="auto" w:fill="auto"/>
          </w:tcPr>
          <w:p w14:paraId="6C64B96D" w14:textId="77777777" w:rsidR="004D7BEE" w:rsidRPr="00BB126E" w:rsidRDefault="004D7BEE" w:rsidP="00BB126E">
            <w:pPr>
              <w:widowControl w:val="0"/>
              <w:autoSpaceDE w:val="0"/>
              <w:autoSpaceDN w:val="0"/>
              <w:spacing w:before="5" w:after="0" w:line="240" w:lineRule="auto"/>
              <w:jc w:val="both"/>
              <w:rPr>
                <w:rFonts w:ascii="Times New Roman" w:eastAsia="Calibri" w:hAnsi="Times New Roman" w:cs="Times New Roman"/>
                <w:sz w:val="18"/>
                <w:szCs w:val="18"/>
              </w:rPr>
            </w:pPr>
          </w:p>
          <w:p w14:paraId="6F2A7884" w14:textId="77777777" w:rsidR="004D7BEE" w:rsidRPr="00BB126E" w:rsidRDefault="004D7BEE" w:rsidP="00BB126E">
            <w:pPr>
              <w:widowControl w:val="0"/>
              <w:autoSpaceDE w:val="0"/>
              <w:autoSpaceDN w:val="0"/>
              <w:spacing w:after="0" w:line="235" w:lineRule="auto"/>
              <w:ind w:left="88" w:hanging="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4,4'-Diaminodifenilamin ve tuzları, saç boyalarında kullanıldığında</w:t>
            </w:r>
          </w:p>
        </w:tc>
        <w:tc>
          <w:tcPr>
            <w:tcW w:w="1570" w:type="dxa"/>
            <w:shd w:val="clear" w:color="auto" w:fill="auto"/>
          </w:tcPr>
          <w:p w14:paraId="4B5E4BC6"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537-65-5</w:t>
            </w:r>
          </w:p>
        </w:tc>
        <w:tc>
          <w:tcPr>
            <w:tcW w:w="1418" w:type="dxa"/>
            <w:shd w:val="clear" w:color="auto" w:fill="auto"/>
          </w:tcPr>
          <w:p w14:paraId="7B8DD37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208-673-4</w:t>
            </w:r>
          </w:p>
        </w:tc>
      </w:tr>
      <w:tr w:rsidR="004D7BEE" w:rsidRPr="00BB126E" w14:paraId="28B86F78" w14:textId="77777777" w:rsidTr="004D7BEE">
        <w:trPr>
          <w:jc w:val="center"/>
        </w:trPr>
        <w:tc>
          <w:tcPr>
            <w:tcW w:w="852" w:type="dxa"/>
            <w:shd w:val="clear" w:color="auto" w:fill="auto"/>
          </w:tcPr>
          <w:p w14:paraId="184D8F4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1310</w:t>
            </w:r>
          </w:p>
        </w:tc>
        <w:tc>
          <w:tcPr>
            <w:tcW w:w="6533" w:type="dxa"/>
            <w:shd w:val="clear" w:color="auto" w:fill="auto"/>
          </w:tcPr>
          <w:p w14:paraId="727E22EE" w14:textId="77777777" w:rsidR="004D7BEE" w:rsidRPr="00BB126E" w:rsidRDefault="004D7BEE" w:rsidP="00BB126E">
            <w:pPr>
              <w:widowControl w:val="0"/>
              <w:autoSpaceDE w:val="0"/>
              <w:autoSpaceDN w:val="0"/>
              <w:spacing w:before="4" w:after="0" w:line="240" w:lineRule="auto"/>
              <w:jc w:val="both"/>
              <w:rPr>
                <w:rFonts w:ascii="Times New Roman" w:eastAsia="Calibri" w:hAnsi="Times New Roman" w:cs="Times New Roman"/>
                <w:sz w:val="18"/>
                <w:szCs w:val="18"/>
              </w:rPr>
            </w:pPr>
          </w:p>
          <w:p w14:paraId="6C0EEEA2" w14:textId="77777777" w:rsidR="004D7BEE" w:rsidRPr="00BB126E" w:rsidRDefault="004D7BEE" w:rsidP="00BB126E">
            <w:pPr>
              <w:widowControl w:val="0"/>
              <w:autoSpaceDE w:val="0"/>
              <w:autoSpaceDN w:val="0"/>
              <w:spacing w:after="0" w:line="235"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4-Dietilamino-o-toluidin ve tuzları, saç boyalarında kullanıldığında</w:t>
            </w:r>
          </w:p>
        </w:tc>
        <w:tc>
          <w:tcPr>
            <w:tcW w:w="1570" w:type="dxa"/>
            <w:shd w:val="clear" w:color="auto" w:fill="auto"/>
          </w:tcPr>
          <w:p w14:paraId="13E5A588"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148-71-0/ 24828-38-4/ 2051-79-8</w:t>
            </w:r>
          </w:p>
        </w:tc>
        <w:tc>
          <w:tcPr>
            <w:tcW w:w="1418" w:type="dxa"/>
            <w:shd w:val="clear" w:color="auto" w:fill="auto"/>
          </w:tcPr>
          <w:p w14:paraId="6C0BFC70" w14:textId="77777777" w:rsidR="004D7BEE" w:rsidRPr="00BB126E" w:rsidRDefault="004D7BEE" w:rsidP="00BB126E">
            <w:pPr>
              <w:tabs>
                <w:tab w:val="left" w:pos="284"/>
                <w:tab w:val="left" w:pos="567"/>
                <w:tab w:val="left" w:pos="1302"/>
                <w:tab w:val="center" w:pos="4890"/>
              </w:tabs>
              <w:spacing w:before="120"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205-722-1/</w:t>
            </w:r>
          </w:p>
          <w:p w14:paraId="22E05112" w14:textId="77777777" w:rsidR="004D7BEE" w:rsidRPr="00BB126E" w:rsidRDefault="004D7BEE" w:rsidP="00BB126E">
            <w:pPr>
              <w:tabs>
                <w:tab w:val="left" w:pos="284"/>
                <w:tab w:val="left" w:pos="567"/>
                <w:tab w:val="left" w:pos="1302"/>
                <w:tab w:val="center" w:pos="4890"/>
              </w:tabs>
              <w:spacing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246-484-9/</w:t>
            </w:r>
          </w:p>
          <w:p w14:paraId="1292E719" w14:textId="77777777" w:rsidR="004D7BEE" w:rsidRPr="00BB126E" w:rsidRDefault="004D7BEE" w:rsidP="00BB126E">
            <w:pPr>
              <w:tabs>
                <w:tab w:val="left" w:pos="284"/>
                <w:tab w:val="left" w:pos="567"/>
                <w:tab w:val="left" w:pos="1302"/>
                <w:tab w:val="center" w:pos="4890"/>
              </w:tabs>
              <w:spacing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218-130-3</w:t>
            </w:r>
          </w:p>
        </w:tc>
      </w:tr>
      <w:tr w:rsidR="004D7BEE" w:rsidRPr="00BB126E" w14:paraId="36038448" w14:textId="77777777" w:rsidTr="004D7BEE">
        <w:trPr>
          <w:jc w:val="center"/>
        </w:trPr>
        <w:tc>
          <w:tcPr>
            <w:tcW w:w="852" w:type="dxa"/>
            <w:shd w:val="clear" w:color="auto" w:fill="auto"/>
          </w:tcPr>
          <w:p w14:paraId="469909B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1311</w:t>
            </w:r>
          </w:p>
        </w:tc>
        <w:tc>
          <w:tcPr>
            <w:tcW w:w="6533" w:type="dxa"/>
            <w:shd w:val="clear" w:color="auto" w:fill="auto"/>
          </w:tcPr>
          <w:p w14:paraId="78167104" w14:textId="77777777" w:rsidR="004D7BEE" w:rsidRPr="00BB126E" w:rsidRDefault="004D7BEE" w:rsidP="00BB126E">
            <w:pPr>
              <w:widowControl w:val="0"/>
              <w:autoSpaceDE w:val="0"/>
              <w:autoSpaceDN w:val="0"/>
              <w:spacing w:before="4" w:after="0" w:line="240" w:lineRule="auto"/>
              <w:jc w:val="both"/>
              <w:rPr>
                <w:rFonts w:ascii="Times New Roman" w:eastAsia="Calibri" w:hAnsi="Times New Roman" w:cs="Times New Roman"/>
                <w:sz w:val="18"/>
                <w:szCs w:val="18"/>
              </w:rPr>
            </w:pPr>
          </w:p>
          <w:p w14:paraId="0FFAA7DC" w14:textId="77777777" w:rsidR="004D7BEE" w:rsidRPr="00BB126E" w:rsidRDefault="004D7BEE" w:rsidP="00BB126E">
            <w:pPr>
              <w:widowControl w:val="0"/>
              <w:autoSpaceDE w:val="0"/>
              <w:autoSpaceDN w:val="0"/>
              <w:spacing w:after="0" w:line="235" w:lineRule="auto"/>
              <w:ind w:left="88" w:right="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N,N-Dietil-p-fenilendiamin ve tuzları, saç boyalarında kullanıldığında</w:t>
            </w:r>
          </w:p>
        </w:tc>
        <w:tc>
          <w:tcPr>
            <w:tcW w:w="1570" w:type="dxa"/>
            <w:shd w:val="clear" w:color="auto" w:fill="auto"/>
          </w:tcPr>
          <w:p w14:paraId="1E064AB6"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93-05-0/    6065-27-6/ 6283-63-2</w:t>
            </w:r>
          </w:p>
        </w:tc>
        <w:tc>
          <w:tcPr>
            <w:tcW w:w="1418" w:type="dxa"/>
            <w:shd w:val="clear" w:color="auto" w:fill="auto"/>
          </w:tcPr>
          <w:p w14:paraId="726CECE6" w14:textId="77777777" w:rsidR="004D7BEE" w:rsidRPr="00BB126E" w:rsidRDefault="004D7BEE" w:rsidP="00BB126E">
            <w:pPr>
              <w:tabs>
                <w:tab w:val="left" w:pos="284"/>
                <w:tab w:val="left" w:pos="567"/>
                <w:tab w:val="left" w:pos="1302"/>
                <w:tab w:val="center" w:pos="4890"/>
              </w:tabs>
              <w:spacing w:before="120"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202-214-1/</w:t>
            </w:r>
          </w:p>
          <w:p w14:paraId="57C92A04" w14:textId="77777777" w:rsidR="004D7BEE" w:rsidRPr="00BB126E" w:rsidRDefault="004D7BEE" w:rsidP="00BB126E">
            <w:pPr>
              <w:tabs>
                <w:tab w:val="left" w:pos="284"/>
                <w:tab w:val="left" w:pos="567"/>
                <w:tab w:val="left" w:pos="1302"/>
                <w:tab w:val="center" w:pos="4890"/>
              </w:tabs>
              <w:spacing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227-995-6/</w:t>
            </w:r>
          </w:p>
          <w:p w14:paraId="5B5DBC09" w14:textId="77777777" w:rsidR="004D7BEE" w:rsidRPr="00BB126E" w:rsidRDefault="004D7BEE" w:rsidP="00BB126E">
            <w:pPr>
              <w:tabs>
                <w:tab w:val="left" w:pos="284"/>
                <w:tab w:val="left" w:pos="567"/>
                <w:tab w:val="left" w:pos="1302"/>
                <w:tab w:val="center" w:pos="4890"/>
              </w:tabs>
              <w:spacing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228-500-6</w:t>
            </w:r>
          </w:p>
        </w:tc>
      </w:tr>
      <w:tr w:rsidR="004D7BEE" w:rsidRPr="00BB126E" w14:paraId="24F92AAD" w14:textId="77777777" w:rsidTr="004D7BEE">
        <w:trPr>
          <w:jc w:val="center"/>
        </w:trPr>
        <w:tc>
          <w:tcPr>
            <w:tcW w:w="852" w:type="dxa"/>
            <w:shd w:val="clear" w:color="auto" w:fill="auto"/>
          </w:tcPr>
          <w:p w14:paraId="3FF67DE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1312</w:t>
            </w:r>
          </w:p>
        </w:tc>
        <w:tc>
          <w:tcPr>
            <w:tcW w:w="6533" w:type="dxa"/>
            <w:shd w:val="clear" w:color="auto" w:fill="auto"/>
          </w:tcPr>
          <w:p w14:paraId="6E499050" w14:textId="77777777" w:rsidR="004D7BEE" w:rsidRPr="00BB126E" w:rsidRDefault="004D7BEE" w:rsidP="00BB126E">
            <w:pPr>
              <w:widowControl w:val="0"/>
              <w:autoSpaceDE w:val="0"/>
              <w:autoSpaceDN w:val="0"/>
              <w:spacing w:before="5" w:after="0" w:line="240" w:lineRule="auto"/>
              <w:jc w:val="both"/>
              <w:rPr>
                <w:rFonts w:ascii="Times New Roman" w:eastAsia="Calibri" w:hAnsi="Times New Roman" w:cs="Times New Roman"/>
                <w:sz w:val="18"/>
                <w:szCs w:val="18"/>
              </w:rPr>
            </w:pPr>
          </w:p>
          <w:p w14:paraId="17323524" w14:textId="77777777" w:rsidR="004D7BEE" w:rsidRPr="00BB126E" w:rsidRDefault="004D7BEE" w:rsidP="00BB126E">
            <w:pPr>
              <w:widowControl w:val="0"/>
              <w:autoSpaceDE w:val="0"/>
              <w:autoSpaceDN w:val="0"/>
              <w:spacing w:after="0" w:line="235"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N,N-Dimetil-p-fenilendiamin ve tuzları, saç boyalarında kullanıldığında</w:t>
            </w:r>
          </w:p>
        </w:tc>
        <w:tc>
          <w:tcPr>
            <w:tcW w:w="1570" w:type="dxa"/>
            <w:shd w:val="clear" w:color="auto" w:fill="auto"/>
          </w:tcPr>
          <w:p w14:paraId="7C2D6517"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99-98-9/    6219-73-4</w:t>
            </w:r>
          </w:p>
        </w:tc>
        <w:tc>
          <w:tcPr>
            <w:tcW w:w="1418" w:type="dxa"/>
            <w:shd w:val="clear" w:color="auto" w:fill="auto"/>
          </w:tcPr>
          <w:p w14:paraId="748C1A57" w14:textId="77777777" w:rsidR="004D7BEE" w:rsidRPr="00BB126E" w:rsidRDefault="004D7BEE" w:rsidP="00BB126E">
            <w:pPr>
              <w:tabs>
                <w:tab w:val="left" w:pos="284"/>
                <w:tab w:val="left" w:pos="567"/>
                <w:tab w:val="left" w:pos="1302"/>
                <w:tab w:val="center" w:pos="4890"/>
              </w:tabs>
              <w:spacing w:before="120"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202-807-5/</w:t>
            </w:r>
          </w:p>
          <w:p w14:paraId="3DDB6687" w14:textId="77777777" w:rsidR="004D7BEE" w:rsidRPr="00BB126E" w:rsidRDefault="004D7BEE" w:rsidP="00BB126E">
            <w:pPr>
              <w:tabs>
                <w:tab w:val="left" w:pos="284"/>
                <w:tab w:val="left" w:pos="567"/>
                <w:tab w:val="left" w:pos="1302"/>
                <w:tab w:val="center" w:pos="4890"/>
              </w:tabs>
              <w:spacing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228-292-7</w:t>
            </w:r>
          </w:p>
        </w:tc>
      </w:tr>
      <w:tr w:rsidR="004D7BEE" w:rsidRPr="00BB126E" w14:paraId="6C572061" w14:textId="77777777" w:rsidTr="004D7BEE">
        <w:trPr>
          <w:jc w:val="center"/>
        </w:trPr>
        <w:tc>
          <w:tcPr>
            <w:tcW w:w="852" w:type="dxa"/>
            <w:shd w:val="clear" w:color="auto" w:fill="auto"/>
          </w:tcPr>
          <w:p w14:paraId="05E6FC5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1313</w:t>
            </w:r>
          </w:p>
        </w:tc>
        <w:tc>
          <w:tcPr>
            <w:tcW w:w="6533" w:type="dxa"/>
            <w:shd w:val="clear" w:color="auto" w:fill="auto"/>
          </w:tcPr>
          <w:p w14:paraId="096ACEF4" w14:textId="77777777" w:rsidR="004D7BEE" w:rsidRPr="00BB126E" w:rsidRDefault="004D7BEE" w:rsidP="00BB126E">
            <w:pPr>
              <w:widowControl w:val="0"/>
              <w:autoSpaceDE w:val="0"/>
              <w:autoSpaceDN w:val="0"/>
              <w:spacing w:before="4" w:after="0" w:line="240" w:lineRule="auto"/>
              <w:jc w:val="both"/>
              <w:rPr>
                <w:rFonts w:ascii="Times New Roman" w:eastAsia="Calibri" w:hAnsi="Times New Roman" w:cs="Times New Roman"/>
                <w:sz w:val="18"/>
                <w:szCs w:val="18"/>
              </w:rPr>
            </w:pPr>
          </w:p>
          <w:p w14:paraId="61920F1A" w14:textId="77777777" w:rsidR="004D7BEE" w:rsidRPr="00BB126E" w:rsidRDefault="004D7BEE" w:rsidP="00BB126E">
            <w:pPr>
              <w:widowControl w:val="0"/>
              <w:autoSpaceDE w:val="0"/>
              <w:autoSpaceDN w:val="0"/>
              <w:spacing w:after="0" w:line="235"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Toluen-3,4-Diamin ve tuzları, saç boyalarında kullanıldığında</w:t>
            </w:r>
          </w:p>
        </w:tc>
        <w:tc>
          <w:tcPr>
            <w:tcW w:w="1570" w:type="dxa"/>
            <w:shd w:val="clear" w:color="auto" w:fill="auto"/>
          </w:tcPr>
          <w:p w14:paraId="3B5A3595"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496-72-0</w:t>
            </w:r>
          </w:p>
        </w:tc>
        <w:tc>
          <w:tcPr>
            <w:tcW w:w="1418" w:type="dxa"/>
            <w:shd w:val="clear" w:color="auto" w:fill="auto"/>
          </w:tcPr>
          <w:p w14:paraId="0EC6668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207-826-2</w:t>
            </w:r>
          </w:p>
        </w:tc>
      </w:tr>
      <w:tr w:rsidR="004D7BEE" w:rsidRPr="00BB126E" w14:paraId="5E8A7B70" w14:textId="77777777" w:rsidTr="004D7BEE">
        <w:trPr>
          <w:jc w:val="center"/>
        </w:trPr>
        <w:tc>
          <w:tcPr>
            <w:tcW w:w="852" w:type="dxa"/>
            <w:shd w:val="clear" w:color="auto" w:fill="auto"/>
          </w:tcPr>
          <w:p w14:paraId="658207F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1314</w:t>
            </w:r>
          </w:p>
        </w:tc>
        <w:tc>
          <w:tcPr>
            <w:tcW w:w="6533" w:type="dxa"/>
            <w:shd w:val="clear" w:color="auto" w:fill="auto"/>
          </w:tcPr>
          <w:p w14:paraId="4877BF88" w14:textId="77777777" w:rsidR="004D7BEE" w:rsidRPr="00BB126E" w:rsidRDefault="004D7BEE" w:rsidP="00BB126E">
            <w:pPr>
              <w:widowControl w:val="0"/>
              <w:autoSpaceDE w:val="0"/>
              <w:autoSpaceDN w:val="0"/>
              <w:spacing w:before="2" w:after="0" w:line="240" w:lineRule="auto"/>
              <w:jc w:val="both"/>
              <w:rPr>
                <w:rFonts w:ascii="Times New Roman" w:eastAsia="Calibri" w:hAnsi="Times New Roman" w:cs="Times New Roman"/>
                <w:sz w:val="18"/>
                <w:szCs w:val="18"/>
              </w:rPr>
            </w:pPr>
          </w:p>
          <w:p w14:paraId="34FB9E79" w14:textId="77777777" w:rsidR="004D7BEE" w:rsidRPr="00BB126E" w:rsidRDefault="004D7BEE" w:rsidP="00BB126E">
            <w:pPr>
              <w:widowControl w:val="0"/>
              <w:autoSpaceDE w:val="0"/>
              <w:autoSpaceDN w:val="0"/>
              <w:spacing w:after="0" w:line="237" w:lineRule="auto"/>
              <w:ind w:left="88" w:right="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2,4-Diamino-5-metilfenoksietanol ve tuzları, saç boyalarında kullanıldığında</w:t>
            </w:r>
          </w:p>
        </w:tc>
        <w:tc>
          <w:tcPr>
            <w:tcW w:w="1570" w:type="dxa"/>
            <w:shd w:val="clear" w:color="auto" w:fill="auto"/>
          </w:tcPr>
          <w:p w14:paraId="33FB482C"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141614-05-3/ 113715-27-8</w:t>
            </w:r>
          </w:p>
        </w:tc>
        <w:tc>
          <w:tcPr>
            <w:tcW w:w="1418" w:type="dxa"/>
            <w:shd w:val="clear" w:color="auto" w:fill="auto"/>
          </w:tcPr>
          <w:p w14:paraId="4A0C8D0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1FE96360" w14:textId="77777777" w:rsidTr="004D7BEE">
        <w:trPr>
          <w:jc w:val="center"/>
        </w:trPr>
        <w:tc>
          <w:tcPr>
            <w:tcW w:w="852" w:type="dxa"/>
            <w:shd w:val="clear" w:color="auto" w:fill="auto"/>
          </w:tcPr>
          <w:p w14:paraId="01AE5F3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1315</w:t>
            </w:r>
          </w:p>
        </w:tc>
        <w:tc>
          <w:tcPr>
            <w:tcW w:w="6533" w:type="dxa"/>
            <w:shd w:val="clear" w:color="auto" w:fill="auto"/>
          </w:tcPr>
          <w:p w14:paraId="1988820D" w14:textId="77777777" w:rsidR="004D7BEE" w:rsidRPr="00BB126E" w:rsidRDefault="004D7BEE" w:rsidP="00BB126E">
            <w:pPr>
              <w:widowControl w:val="0"/>
              <w:autoSpaceDE w:val="0"/>
              <w:autoSpaceDN w:val="0"/>
              <w:spacing w:before="4" w:after="0" w:line="240" w:lineRule="auto"/>
              <w:jc w:val="both"/>
              <w:rPr>
                <w:rFonts w:ascii="Times New Roman" w:eastAsia="Calibri" w:hAnsi="Times New Roman" w:cs="Times New Roman"/>
                <w:sz w:val="18"/>
                <w:szCs w:val="18"/>
              </w:rPr>
            </w:pPr>
          </w:p>
          <w:p w14:paraId="24F1ECDE" w14:textId="77777777" w:rsidR="004D7BEE" w:rsidRPr="00BB126E" w:rsidRDefault="004D7BEE" w:rsidP="00BB126E">
            <w:pPr>
              <w:widowControl w:val="0"/>
              <w:autoSpaceDE w:val="0"/>
              <w:autoSpaceDN w:val="0"/>
              <w:spacing w:after="0" w:line="235" w:lineRule="auto"/>
              <w:ind w:left="88" w:right="655" w:hanging="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6-Amino-o-kresol ve tuzları, saç boyalarında kullanıldığında</w:t>
            </w:r>
          </w:p>
        </w:tc>
        <w:tc>
          <w:tcPr>
            <w:tcW w:w="1570" w:type="dxa"/>
            <w:shd w:val="clear" w:color="auto" w:fill="auto"/>
          </w:tcPr>
          <w:p w14:paraId="7018B758"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17672-22-9</w:t>
            </w:r>
          </w:p>
        </w:tc>
        <w:tc>
          <w:tcPr>
            <w:tcW w:w="1418" w:type="dxa"/>
            <w:shd w:val="clear" w:color="auto" w:fill="auto"/>
          </w:tcPr>
          <w:p w14:paraId="7F3E9BB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1FCA68BC" w14:textId="77777777" w:rsidTr="004D7BEE">
        <w:trPr>
          <w:jc w:val="center"/>
        </w:trPr>
        <w:tc>
          <w:tcPr>
            <w:tcW w:w="852" w:type="dxa"/>
            <w:shd w:val="clear" w:color="auto" w:fill="auto"/>
          </w:tcPr>
          <w:p w14:paraId="579618E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1316</w:t>
            </w:r>
          </w:p>
        </w:tc>
        <w:tc>
          <w:tcPr>
            <w:tcW w:w="6533" w:type="dxa"/>
            <w:shd w:val="clear" w:color="auto" w:fill="auto"/>
          </w:tcPr>
          <w:p w14:paraId="3445B374" w14:textId="77777777" w:rsidR="004D7BEE" w:rsidRPr="00BB126E" w:rsidRDefault="004D7BEE" w:rsidP="00BB126E">
            <w:pPr>
              <w:widowControl w:val="0"/>
              <w:autoSpaceDE w:val="0"/>
              <w:autoSpaceDN w:val="0"/>
              <w:spacing w:before="2" w:after="0" w:line="240" w:lineRule="auto"/>
              <w:jc w:val="both"/>
              <w:rPr>
                <w:rFonts w:ascii="Times New Roman" w:eastAsia="Calibri" w:hAnsi="Times New Roman" w:cs="Times New Roman"/>
                <w:sz w:val="18"/>
                <w:szCs w:val="18"/>
              </w:rPr>
            </w:pPr>
          </w:p>
          <w:p w14:paraId="71022DB3" w14:textId="77777777" w:rsidR="004D7BEE" w:rsidRPr="00BB126E" w:rsidRDefault="004D7BEE" w:rsidP="00BB126E">
            <w:pPr>
              <w:widowControl w:val="0"/>
              <w:autoSpaceDE w:val="0"/>
              <w:autoSpaceDN w:val="0"/>
              <w:spacing w:after="0" w:line="237" w:lineRule="auto"/>
              <w:ind w:left="88" w:hanging="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Hidroksietilaminometil-p-aminofenol ve tuzları, saç boyalarında kullanıldığında</w:t>
            </w:r>
          </w:p>
        </w:tc>
        <w:tc>
          <w:tcPr>
            <w:tcW w:w="1570" w:type="dxa"/>
            <w:shd w:val="clear" w:color="auto" w:fill="auto"/>
          </w:tcPr>
          <w:p w14:paraId="7BA00D95"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110952-46-0/ 135043-63-9</w:t>
            </w:r>
          </w:p>
        </w:tc>
        <w:tc>
          <w:tcPr>
            <w:tcW w:w="1418" w:type="dxa"/>
            <w:shd w:val="clear" w:color="auto" w:fill="auto"/>
          </w:tcPr>
          <w:p w14:paraId="4635FA2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7D645437" w14:textId="77777777" w:rsidTr="004D7BEE">
        <w:trPr>
          <w:jc w:val="center"/>
        </w:trPr>
        <w:tc>
          <w:tcPr>
            <w:tcW w:w="852" w:type="dxa"/>
            <w:shd w:val="clear" w:color="auto" w:fill="auto"/>
          </w:tcPr>
          <w:p w14:paraId="3320C17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1317</w:t>
            </w:r>
          </w:p>
        </w:tc>
        <w:tc>
          <w:tcPr>
            <w:tcW w:w="6533" w:type="dxa"/>
            <w:shd w:val="clear" w:color="auto" w:fill="auto"/>
          </w:tcPr>
          <w:p w14:paraId="0AAB1C3F" w14:textId="77777777" w:rsidR="004D7BEE" w:rsidRPr="00BB126E" w:rsidRDefault="004D7BEE" w:rsidP="00BB126E">
            <w:pPr>
              <w:widowControl w:val="0"/>
              <w:autoSpaceDE w:val="0"/>
              <w:autoSpaceDN w:val="0"/>
              <w:spacing w:before="4" w:after="0" w:line="240" w:lineRule="auto"/>
              <w:jc w:val="both"/>
              <w:rPr>
                <w:rFonts w:ascii="Times New Roman" w:eastAsia="Calibri" w:hAnsi="Times New Roman" w:cs="Times New Roman"/>
                <w:sz w:val="18"/>
                <w:szCs w:val="18"/>
              </w:rPr>
            </w:pPr>
          </w:p>
          <w:p w14:paraId="616755D5" w14:textId="77777777" w:rsidR="004D7BEE" w:rsidRPr="00BB126E" w:rsidRDefault="004D7BEE" w:rsidP="00BB126E">
            <w:pPr>
              <w:widowControl w:val="0"/>
              <w:autoSpaceDE w:val="0"/>
              <w:autoSpaceDN w:val="0"/>
              <w:spacing w:after="0" w:line="235" w:lineRule="auto"/>
              <w:ind w:left="88" w:hanging="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2-Amino-3-nitrofenol ve tuzları, saç boyalarında kullanıldığında</w:t>
            </w:r>
          </w:p>
        </w:tc>
        <w:tc>
          <w:tcPr>
            <w:tcW w:w="1570" w:type="dxa"/>
            <w:shd w:val="clear" w:color="auto" w:fill="auto"/>
          </w:tcPr>
          <w:p w14:paraId="5454A804"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603-85-0</w:t>
            </w:r>
          </w:p>
        </w:tc>
        <w:tc>
          <w:tcPr>
            <w:tcW w:w="1418" w:type="dxa"/>
            <w:shd w:val="clear" w:color="auto" w:fill="auto"/>
          </w:tcPr>
          <w:p w14:paraId="4EBE80E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210-060-1</w:t>
            </w:r>
          </w:p>
        </w:tc>
      </w:tr>
      <w:tr w:rsidR="004D7BEE" w:rsidRPr="00BB126E" w14:paraId="3DB418CB" w14:textId="77777777" w:rsidTr="004D7BEE">
        <w:trPr>
          <w:jc w:val="center"/>
        </w:trPr>
        <w:tc>
          <w:tcPr>
            <w:tcW w:w="852" w:type="dxa"/>
            <w:shd w:val="clear" w:color="auto" w:fill="auto"/>
          </w:tcPr>
          <w:p w14:paraId="0CFFBF9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1318</w:t>
            </w:r>
          </w:p>
        </w:tc>
        <w:tc>
          <w:tcPr>
            <w:tcW w:w="6533" w:type="dxa"/>
            <w:shd w:val="clear" w:color="auto" w:fill="auto"/>
          </w:tcPr>
          <w:p w14:paraId="4A64BB46" w14:textId="77777777" w:rsidR="004D7BEE" w:rsidRPr="00BB126E" w:rsidRDefault="004D7BEE" w:rsidP="00BB126E">
            <w:pPr>
              <w:widowControl w:val="0"/>
              <w:autoSpaceDE w:val="0"/>
              <w:autoSpaceDN w:val="0"/>
              <w:spacing w:before="3" w:after="0" w:line="240" w:lineRule="auto"/>
              <w:jc w:val="both"/>
              <w:rPr>
                <w:rFonts w:ascii="Times New Roman" w:eastAsia="Calibri" w:hAnsi="Times New Roman" w:cs="Times New Roman"/>
                <w:sz w:val="18"/>
                <w:szCs w:val="18"/>
              </w:rPr>
            </w:pPr>
          </w:p>
          <w:p w14:paraId="15713C9B" w14:textId="77777777" w:rsidR="004D7BEE" w:rsidRPr="00BB126E" w:rsidRDefault="004D7BEE" w:rsidP="00BB126E">
            <w:pPr>
              <w:widowControl w:val="0"/>
              <w:autoSpaceDE w:val="0"/>
              <w:autoSpaceDN w:val="0"/>
              <w:spacing w:before="1" w:after="0" w:line="235" w:lineRule="auto"/>
              <w:ind w:left="88" w:right="34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2-Kloro-5-nitro-N-hidroksietil-p-fenilendiamin ve tuzları, saç boyalarında kullanıldığında</w:t>
            </w:r>
          </w:p>
        </w:tc>
        <w:tc>
          <w:tcPr>
            <w:tcW w:w="1570" w:type="dxa"/>
            <w:shd w:val="clear" w:color="auto" w:fill="auto"/>
          </w:tcPr>
          <w:p w14:paraId="342EC76C"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50610-28-1</w:t>
            </w:r>
          </w:p>
        </w:tc>
        <w:tc>
          <w:tcPr>
            <w:tcW w:w="1418" w:type="dxa"/>
            <w:shd w:val="clear" w:color="auto" w:fill="auto"/>
          </w:tcPr>
          <w:p w14:paraId="01A54E2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256-652-3</w:t>
            </w:r>
          </w:p>
        </w:tc>
      </w:tr>
      <w:tr w:rsidR="004D7BEE" w:rsidRPr="00BB126E" w14:paraId="3E02BF2E" w14:textId="77777777" w:rsidTr="004D7BEE">
        <w:trPr>
          <w:jc w:val="center"/>
        </w:trPr>
        <w:tc>
          <w:tcPr>
            <w:tcW w:w="852" w:type="dxa"/>
            <w:shd w:val="clear" w:color="auto" w:fill="auto"/>
          </w:tcPr>
          <w:p w14:paraId="4127E96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1319</w:t>
            </w:r>
          </w:p>
        </w:tc>
        <w:tc>
          <w:tcPr>
            <w:tcW w:w="6533" w:type="dxa"/>
            <w:shd w:val="clear" w:color="auto" w:fill="auto"/>
          </w:tcPr>
          <w:p w14:paraId="3333036B" w14:textId="77777777" w:rsidR="004D7BEE" w:rsidRPr="00BB126E" w:rsidRDefault="004D7BEE" w:rsidP="00BB126E">
            <w:pPr>
              <w:widowControl w:val="0"/>
              <w:autoSpaceDE w:val="0"/>
              <w:autoSpaceDN w:val="0"/>
              <w:spacing w:before="4" w:after="0" w:line="240" w:lineRule="auto"/>
              <w:jc w:val="both"/>
              <w:rPr>
                <w:rFonts w:ascii="Times New Roman" w:eastAsia="Calibri" w:hAnsi="Times New Roman" w:cs="Times New Roman"/>
                <w:sz w:val="18"/>
                <w:szCs w:val="18"/>
              </w:rPr>
            </w:pPr>
          </w:p>
          <w:p w14:paraId="4716ED46" w14:textId="77777777" w:rsidR="004D7BEE" w:rsidRPr="00BB126E" w:rsidRDefault="004D7BEE" w:rsidP="00BB126E">
            <w:pPr>
              <w:widowControl w:val="0"/>
              <w:autoSpaceDE w:val="0"/>
              <w:autoSpaceDN w:val="0"/>
              <w:spacing w:after="0" w:line="235" w:lineRule="auto"/>
              <w:ind w:left="88" w:right="116"/>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2-Nitro-p-fenilendiamin ve tuzları, saç boyalarında kullanıldığında</w:t>
            </w:r>
          </w:p>
        </w:tc>
        <w:tc>
          <w:tcPr>
            <w:tcW w:w="1570" w:type="dxa"/>
            <w:shd w:val="clear" w:color="auto" w:fill="auto"/>
          </w:tcPr>
          <w:p w14:paraId="55996242"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5307-14-2/ 18266-52-9</w:t>
            </w:r>
          </w:p>
        </w:tc>
        <w:tc>
          <w:tcPr>
            <w:tcW w:w="1418" w:type="dxa"/>
            <w:shd w:val="clear" w:color="auto" w:fill="auto"/>
          </w:tcPr>
          <w:p w14:paraId="785B50EB" w14:textId="77777777" w:rsidR="004D7BEE" w:rsidRPr="00BB126E" w:rsidRDefault="004D7BEE" w:rsidP="00BB126E">
            <w:pPr>
              <w:tabs>
                <w:tab w:val="left" w:pos="284"/>
                <w:tab w:val="left" w:pos="567"/>
                <w:tab w:val="left" w:pos="1302"/>
                <w:tab w:val="center" w:pos="4890"/>
              </w:tabs>
              <w:spacing w:before="120"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226-164-5/</w:t>
            </w:r>
          </w:p>
          <w:p w14:paraId="623C4A7E" w14:textId="77777777" w:rsidR="004D7BEE" w:rsidRPr="00BB126E" w:rsidRDefault="004D7BEE" w:rsidP="00BB126E">
            <w:pPr>
              <w:tabs>
                <w:tab w:val="left" w:pos="284"/>
                <w:tab w:val="left" w:pos="567"/>
                <w:tab w:val="left" w:pos="1302"/>
                <w:tab w:val="center" w:pos="4890"/>
              </w:tabs>
              <w:spacing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242-144-9</w:t>
            </w:r>
          </w:p>
        </w:tc>
      </w:tr>
      <w:tr w:rsidR="004D7BEE" w:rsidRPr="00BB126E" w14:paraId="3D0541C6" w14:textId="77777777" w:rsidTr="004D7BEE">
        <w:trPr>
          <w:jc w:val="center"/>
        </w:trPr>
        <w:tc>
          <w:tcPr>
            <w:tcW w:w="852" w:type="dxa"/>
            <w:shd w:val="clear" w:color="auto" w:fill="auto"/>
          </w:tcPr>
          <w:p w14:paraId="0A6D27C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1320</w:t>
            </w:r>
          </w:p>
        </w:tc>
        <w:tc>
          <w:tcPr>
            <w:tcW w:w="6533" w:type="dxa"/>
            <w:shd w:val="clear" w:color="auto" w:fill="auto"/>
          </w:tcPr>
          <w:p w14:paraId="189B852A" w14:textId="77777777" w:rsidR="004D7BEE" w:rsidRPr="00BB126E" w:rsidRDefault="004D7BEE" w:rsidP="00BB126E">
            <w:pPr>
              <w:widowControl w:val="0"/>
              <w:autoSpaceDE w:val="0"/>
              <w:autoSpaceDN w:val="0"/>
              <w:spacing w:before="1" w:after="0" w:line="240" w:lineRule="auto"/>
              <w:jc w:val="both"/>
              <w:rPr>
                <w:rFonts w:ascii="Times New Roman" w:eastAsia="Calibri" w:hAnsi="Times New Roman" w:cs="Times New Roman"/>
                <w:sz w:val="18"/>
                <w:szCs w:val="18"/>
              </w:rPr>
            </w:pPr>
          </w:p>
          <w:p w14:paraId="21505282" w14:textId="77777777" w:rsidR="004D7BEE" w:rsidRPr="00BB126E" w:rsidRDefault="004D7BEE" w:rsidP="00BB126E">
            <w:pPr>
              <w:widowControl w:val="0"/>
              <w:autoSpaceDE w:val="0"/>
              <w:autoSpaceDN w:val="0"/>
              <w:spacing w:after="0" w:line="235"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Hidroksietil-2,6-dinitro-p-anisidin ve tuzları, saç boyalarında kullanıldığında</w:t>
            </w:r>
          </w:p>
        </w:tc>
        <w:tc>
          <w:tcPr>
            <w:tcW w:w="1570" w:type="dxa"/>
            <w:shd w:val="clear" w:color="auto" w:fill="auto"/>
          </w:tcPr>
          <w:p w14:paraId="217A0C30"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122252-11-3</w:t>
            </w:r>
          </w:p>
        </w:tc>
        <w:tc>
          <w:tcPr>
            <w:tcW w:w="1418" w:type="dxa"/>
            <w:shd w:val="clear" w:color="auto" w:fill="auto"/>
          </w:tcPr>
          <w:p w14:paraId="6232417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66857110" w14:textId="77777777" w:rsidTr="004D7BEE">
        <w:trPr>
          <w:jc w:val="center"/>
        </w:trPr>
        <w:tc>
          <w:tcPr>
            <w:tcW w:w="852" w:type="dxa"/>
            <w:shd w:val="clear" w:color="auto" w:fill="auto"/>
          </w:tcPr>
          <w:p w14:paraId="0DB92BD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1321</w:t>
            </w:r>
          </w:p>
        </w:tc>
        <w:tc>
          <w:tcPr>
            <w:tcW w:w="6533" w:type="dxa"/>
            <w:shd w:val="clear" w:color="auto" w:fill="auto"/>
          </w:tcPr>
          <w:p w14:paraId="13D38198"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18"/>
                <w:szCs w:val="18"/>
              </w:rPr>
            </w:pPr>
          </w:p>
          <w:p w14:paraId="341F5752" w14:textId="77777777" w:rsidR="004D7BEE" w:rsidRPr="00BB126E" w:rsidRDefault="004D7BEE" w:rsidP="00BB126E">
            <w:pPr>
              <w:widowControl w:val="0"/>
              <w:autoSpaceDE w:val="0"/>
              <w:autoSpaceDN w:val="0"/>
              <w:spacing w:after="0" w:line="237" w:lineRule="auto"/>
              <w:ind w:left="88" w:right="116" w:hanging="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6-Nitro-2,5-piridindiamin ve tuzları, saç boyalarında kullanıldığında</w:t>
            </w:r>
          </w:p>
        </w:tc>
        <w:tc>
          <w:tcPr>
            <w:tcW w:w="1570" w:type="dxa"/>
            <w:shd w:val="clear" w:color="auto" w:fill="auto"/>
          </w:tcPr>
          <w:p w14:paraId="3165B9FC"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69825-83-8</w:t>
            </w:r>
          </w:p>
        </w:tc>
        <w:tc>
          <w:tcPr>
            <w:tcW w:w="1418" w:type="dxa"/>
            <w:shd w:val="clear" w:color="auto" w:fill="auto"/>
          </w:tcPr>
          <w:p w14:paraId="269CC02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3658D837" w14:textId="77777777" w:rsidTr="004D7BEE">
        <w:trPr>
          <w:jc w:val="center"/>
        </w:trPr>
        <w:tc>
          <w:tcPr>
            <w:tcW w:w="852" w:type="dxa"/>
            <w:shd w:val="clear" w:color="auto" w:fill="auto"/>
          </w:tcPr>
          <w:p w14:paraId="284F502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1322</w:t>
            </w:r>
          </w:p>
        </w:tc>
        <w:tc>
          <w:tcPr>
            <w:tcW w:w="6533" w:type="dxa"/>
            <w:shd w:val="clear" w:color="auto" w:fill="auto"/>
          </w:tcPr>
          <w:p w14:paraId="05C38E44" w14:textId="77777777" w:rsidR="004D7BEE" w:rsidRPr="00BB126E" w:rsidRDefault="004D7BEE" w:rsidP="00BB126E">
            <w:pPr>
              <w:widowControl w:val="0"/>
              <w:autoSpaceDE w:val="0"/>
              <w:autoSpaceDN w:val="0"/>
              <w:spacing w:before="1" w:after="0" w:line="240" w:lineRule="auto"/>
              <w:jc w:val="both"/>
              <w:rPr>
                <w:rFonts w:ascii="Times New Roman" w:eastAsia="Calibri" w:hAnsi="Times New Roman" w:cs="Times New Roman"/>
                <w:sz w:val="18"/>
                <w:szCs w:val="18"/>
              </w:rPr>
            </w:pPr>
          </w:p>
          <w:p w14:paraId="3A3577DB" w14:textId="77777777" w:rsidR="004D7BEE" w:rsidRPr="00BB126E" w:rsidRDefault="004D7BEE" w:rsidP="00BB126E">
            <w:pPr>
              <w:widowControl w:val="0"/>
              <w:autoSpaceDE w:val="0"/>
              <w:autoSpaceDN w:val="0"/>
              <w:spacing w:after="0" w:line="235" w:lineRule="auto"/>
              <w:ind w:left="88" w:right="148" w:hanging="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Fenazinium, 3,7-diamino-2,8-dimetil-5-fenil-, ve tuzları, saç boyalarında kullanıldığında</w:t>
            </w:r>
          </w:p>
        </w:tc>
        <w:tc>
          <w:tcPr>
            <w:tcW w:w="1570" w:type="dxa"/>
            <w:shd w:val="clear" w:color="auto" w:fill="auto"/>
          </w:tcPr>
          <w:p w14:paraId="3043EC65"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477-73-6</w:t>
            </w:r>
          </w:p>
        </w:tc>
        <w:tc>
          <w:tcPr>
            <w:tcW w:w="1418" w:type="dxa"/>
            <w:shd w:val="clear" w:color="auto" w:fill="auto"/>
          </w:tcPr>
          <w:p w14:paraId="38D09E6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207-518-8</w:t>
            </w:r>
          </w:p>
        </w:tc>
      </w:tr>
      <w:tr w:rsidR="004D7BEE" w:rsidRPr="00BB126E" w14:paraId="3442AAA9" w14:textId="77777777" w:rsidTr="004D7BEE">
        <w:trPr>
          <w:jc w:val="center"/>
        </w:trPr>
        <w:tc>
          <w:tcPr>
            <w:tcW w:w="852" w:type="dxa"/>
            <w:shd w:val="clear" w:color="auto" w:fill="auto"/>
          </w:tcPr>
          <w:p w14:paraId="096B7BD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1323</w:t>
            </w:r>
          </w:p>
        </w:tc>
        <w:tc>
          <w:tcPr>
            <w:tcW w:w="6533" w:type="dxa"/>
            <w:shd w:val="clear" w:color="auto" w:fill="auto"/>
          </w:tcPr>
          <w:p w14:paraId="7B79BF7D" w14:textId="77777777" w:rsidR="004D7BEE" w:rsidRPr="00BB126E" w:rsidRDefault="004D7BEE" w:rsidP="00BB126E">
            <w:pPr>
              <w:widowControl w:val="0"/>
              <w:autoSpaceDE w:val="0"/>
              <w:autoSpaceDN w:val="0"/>
              <w:spacing w:before="1" w:after="0" w:line="240" w:lineRule="auto"/>
              <w:jc w:val="both"/>
              <w:rPr>
                <w:rFonts w:ascii="Times New Roman" w:eastAsia="Calibri" w:hAnsi="Times New Roman" w:cs="Times New Roman"/>
                <w:sz w:val="18"/>
                <w:szCs w:val="18"/>
              </w:rPr>
            </w:pPr>
          </w:p>
          <w:p w14:paraId="08B411F4" w14:textId="77777777" w:rsidR="004D7BEE" w:rsidRPr="00BB126E" w:rsidRDefault="004D7BEE" w:rsidP="00BB126E">
            <w:pPr>
              <w:widowControl w:val="0"/>
              <w:autoSpaceDE w:val="0"/>
              <w:autoSpaceDN w:val="0"/>
              <w:spacing w:after="0" w:line="235" w:lineRule="auto"/>
              <w:ind w:left="88" w:right="165"/>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3-Hidroksi-4-[(2-hidroksinaftil)azo]-7-nitronaftalen-1-sülfonik asit ve tuzları, saç boyalarında kullanıldığında</w:t>
            </w:r>
          </w:p>
        </w:tc>
        <w:tc>
          <w:tcPr>
            <w:tcW w:w="1570" w:type="dxa"/>
            <w:shd w:val="clear" w:color="auto" w:fill="auto"/>
          </w:tcPr>
          <w:p w14:paraId="7F2174B6"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16279-54-2/ 5610-64-0</w:t>
            </w:r>
          </w:p>
        </w:tc>
        <w:tc>
          <w:tcPr>
            <w:tcW w:w="1418" w:type="dxa"/>
            <w:shd w:val="clear" w:color="auto" w:fill="auto"/>
          </w:tcPr>
          <w:p w14:paraId="4187575D" w14:textId="77777777" w:rsidR="004D7BEE" w:rsidRPr="00BB126E" w:rsidRDefault="004D7BEE" w:rsidP="00BB126E">
            <w:pPr>
              <w:tabs>
                <w:tab w:val="left" w:pos="284"/>
                <w:tab w:val="left" w:pos="567"/>
                <w:tab w:val="left" w:pos="1302"/>
                <w:tab w:val="center" w:pos="4890"/>
              </w:tabs>
              <w:spacing w:before="120"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240-379-1/</w:t>
            </w:r>
          </w:p>
          <w:p w14:paraId="002F5E56" w14:textId="77777777" w:rsidR="004D7BEE" w:rsidRPr="00BB126E" w:rsidRDefault="004D7BEE" w:rsidP="00BB126E">
            <w:pPr>
              <w:tabs>
                <w:tab w:val="left" w:pos="284"/>
                <w:tab w:val="left" w:pos="567"/>
                <w:tab w:val="left" w:pos="1302"/>
                <w:tab w:val="center" w:pos="4890"/>
              </w:tabs>
              <w:spacing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227-029-3</w:t>
            </w:r>
          </w:p>
        </w:tc>
      </w:tr>
      <w:tr w:rsidR="004D7BEE" w:rsidRPr="00BB126E" w14:paraId="455D97D6" w14:textId="77777777" w:rsidTr="004D7BEE">
        <w:trPr>
          <w:jc w:val="center"/>
        </w:trPr>
        <w:tc>
          <w:tcPr>
            <w:tcW w:w="852" w:type="dxa"/>
            <w:shd w:val="clear" w:color="auto" w:fill="auto"/>
          </w:tcPr>
          <w:p w14:paraId="7C99EFA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1324</w:t>
            </w:r>
          </w:p>
        </w:tc>
        <w:tc>
          <w:tcPr>
            <w:tcW w:w="6533" w:type="dxa"/>
            <w:shd w:val="clear" w:color="auto" w:fill="auto"/>
          </w:tcPr>
          <w:p w14:paraId="388CF014" w14:textId="77777777" w:rsidR="004D7BEE" w:rsidRPr="00BB126E" w:rsidRDefault="004D7BEE" w:rsidP="00BB126E">
            <w:pPr>
              <w:widowControl w:val="0"/>
              <w:autoSpaceDE w:val="0"/>
              <w:autoSpaceDN w:val="0"/>
              <w:spacing w:before="9" w:after="0" w:line="240" w:lineRule="auto"/>
              <w:jc w:val="both"/>
              <w:rPr>
                <w:rFonts w:ascii="Times New Roman" w:eastAsia="Calibri" w:hAnsi="Times New Roman" w:cs="Times New Roman"/>
                <w:sz w:val="18"/>
                <w:szCs w:val="18"/>
              </w:rPr>
            </w:pPr>
          </w:p>
          <w:p w14:paraId="11E31180" w14:textId="77777777" w:rsidR="004D7BEE" w:rsidRPr="00BB126E" w:rsidRDefault="004D7BEE" w:rsidP="00BB126E">
            <w:pPr>
              <w:widowControl w:val="0"/>
              <w:autoSpaceDE w:val="0"/>
              <w:autoSpaceDN w:val="0"/>
              <w:spacing w:after="0" w:line="194" w:lineRule="exact"/>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3-[(2-nitro-4-(triflorometil)fenil)amino]propan-1,2-diol (HC Yellow No. 6) ve tuzları, saç boyalarında kullanıldığında</w:t>
            </w:r>
          </w:p>
        </w:tc>
        <w:tc>
          <w:tcPr>
            <w:tcW w:w="1570" w:type="dxa"/>
            <w:shd w:val="clear" w:color="auto" w:fill="auto"/>
          </w:tcPr>
          <w:p w14:paraId="4F2313FF"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104333-00-8</w:t>
            </w:r>
          </w:p>
        </w:tc>
        <w:tc>
          <w:tcPr>
            <w:tcW w:w="1418" w:type="dxa"/>
            <w:shd w:val="clear" w:color="auto" w:fill="auto"/>
          </w:tcPr>
          <w:p w14:paraId="0FC2F5D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22F4441C" w14:textId="77777777" w:rsidTr="004D7BEE">
        <w:trPr>
          <w:jc w:val="center"/>
        </w:trPr>
        <w:tc>
          <w:tcPr>
            <w:tcW w:w="852" w:type="dxa"/>
            <w:shd w:val="clear" w:color="auto" w:fill="auto"/>
          </w:tcPr>
          <w:p w14:paraId="3296D41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1325</w:t>
            </w:r>
          </w:p>
        </w:tc>
        <w:tc>
          <w:tcPr>
            <w:tcW w:w="6533" w:type="dxa"/>
            <w:shd w:val="clear" w:color="auto" w:fill="auto"/>
          </w:tcPr>
          <w:p w14:paraId="5F527C85" w14:textId="77777777" w:rsidR="004D7BEE" w:rsidRPr="00BB126E" w:rsidRDefault="004D7BEE" w:rsidP="00BB126E">
            <w:pPr>
              <w:widowControl w:val="0"/>
              <w:autoSpaceDE w:val="0"/>
              <w:autoSpaceDN w:val="0"/>
              <w:spacing w:before="1" w:after="0" w:line="240" w:lineRule="auto"/>
              <w:jc w:val="both"/>
              <w:rPr>
                <w:rFonts w:ascii="Times New Roman" w:eastAsia="Calibri" w:hAnsi="Times New Roman" w:cs="Times New Roman"/>
                <w:sz w:val="18"/>
                <w:szCs w:val="18"/>
              </w:rPr>
            </w:pPr>
          </w:p>
          <w:p w14:paraId="7A7FED2E" w14:textId="77777777" w:rsidR="004D7BEE" w:rsidRPr="00BB126E" w:rsidRDefault="004D7BEE" w:rsidP="00BB126E">
            <w:pPr>
              <w:widowControl w:val="0"/>
              <w:autoSpaceDE w:val="0"/>
              <w:autoSpaceDN w:val="0"/>
              <w:spacing w:after="0" w:line="235" w:lineRule="auto"/>
              <w:ind w:left="88" w:right="148" w:hanging="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2-[(4-kloro-2-nitrofenil)amino]etanol (HC Yellow No. 12) ve tuzları, saç boyalarında kullanıldığında</w:t>
            </w:r>
          </w:p>
        </w:tc>
        <w:tc>
          <w:tcPr>
            <w:tcW w:w="1570" w:type="dxa"/>
            <w:shd w:val="clear" w:color="auto" w:fill="auto"/>
          </w:tcPr>
          <w:p w14:paraId="18BAE903"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59320-13-7</w:t>
            </w:r>
          </w:p>
        </w:tc>
        <w:tc>
          <w:tcPr>
            <w:tcW w:w="1418" w:type="dxa"/>
            <w:shd w:val="clear" w:color="auto" w:fill="auto"/>
          </w:tcPr>
          <w:p w14:paraId="5589CFC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3F43DCE3" w14:textId="77777777" w:rsidTr="004D7BEE">
        <w:trPr>
          <w:jc w:val="center"/>
        </w:trPr>
        <w:tc>
          <w:tcPr>
            <w:tcW w:w="852" w:type="dxa"/>
            <w:shd w:val="clear" w:color="auto" w:fill="auto"/>
          </w:tcPr>
          <w:p w14:paraId="0FE5989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1326</w:t>
            </w:r>
          </w:p>
        </w:tc>
        <w:tc>
          <w:tcPr>
            <w:tcW w:w="6533" w:type="dxa"/>
            <w:shd w:val="clear" w:color="auto" w:fill="auto"/>
          </w:tcPr>
          <w:p w14:paraId="761C08C9" w14:textId="77777777" w:rsidR="004D7BEE" w:rsidRPr="00BB126E" w:rsidRDefault="004D7BEE" w:rsidP="00BB126E">
            <w:pPr>
              <w:widowControl w:val="0"/>
              <w:autoSpaceDE w:val="0"/>
              <w:autoSpaceDN w:val="0"/>
              <w:spacing w:after="0" w:line="240" w:lineRule="auto"/>
              <w:jc w:val="both"/>
              <w:rPr>
                <w:rFonts w:ascii="Times New Roman" w:eastAsia="Calibri" w:hAnsi="Times New Roman" w:cs="Times New Roman"/>
                <w:sz w:val="18"/>
                <w:szCs w:val="18"/>
              </w:rPr>
            </w:pPr>
          </w:p>
          <w:p w14:paraId="2C89F3BE" w14:textId="77777777" w:rsidR="004D7BEE" w:rsidRPr="00BB126E" w:rsidRDefault="004D7BEE" w:rsidP="00BB126E">
            <w:pPr>
              <w:widowControl w:val="0"/>
              <w:autoSpaceDE w:val="0"/>
              <w:autoSpaceDN w:val="0"/>
              <w:spacing w:after="0" w:line="235" w:lineRule="auto"/>
              <w:ind w:left="88" w:right="7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3-[[4-[(2-Hidroksietil)Metilamino]-2-Nitrofenil]Amino]-1,2-Propandiol ve tuzları, saç boyalarında kullanıldığında</w:t>
            </w:r>
          </w:p>
        </w:tc>
        <w:tc>
          <w:tcPr>
            <w:tcW w:w="1570" w:type="dxa"/>
            <w:shd w:val="clear" w:color="auto" w:fill="auto"/>
          </w:tcPr>
          <w:p w14:paraId="43588914"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173994-75-7/ 102767-27-1</w:t>
            </w:r>
          </w:p>
        </w:tc>
        <w:tc>
          <w:tcPr>
            <w:tcW w:w="1418" w:type="dxa"/>
            <w:shd w:val="clear" w:color="auto" w:fill="auto"/>
          </w:tcPr>
          <w:p w14:paraId="368FA1E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7A21EDB2" w14:textId="77777777" w:rsidTr="004D7BEE">
        <w:trPr>
          <w:jc w:val="center"/>
        </w:trPr>
        <w:tc>
          <w:tcPr>
            <w:tcW w:w="852" w:type="dxa"/>
            <w:shd w:val="clear" w:color="auto" w:fill="auto"/>
          </w:tcPr>
          <w:p w14:paraId="297DB78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1327</w:t>
            </w:r>
          </w:p>
        </w:tc>
        <w:tc>
          <w:tcPr>
            <w:tcW w:w="6533" w:type="dxa"/>
            <w:shd w:val="clear" w:color="auto" w:fill="auto"/>
          </w:tcPr>
          <w:p w14:paraId="56F56478" w14:textId="77777777" w:rsidR="004D7BEE" w:rsidRPr="00BB126E" w:rsidRDefault="004D7BEE" w:rsidP="00BB126E">
            <w:pPr>
              <w:widowControl w:val="0"/>
              <w:autoSpaceDE w:val="0"/>
              <w:autoSpaceDN w:val="0"/>
              <w:spacing w:before="1" w:after="0" w:line="240" w:lineRule="auto"/>
              <w:jc w:val="both"/>
              <w:rPr>
                <w:rFonts w:ascii="Times New Roman" w:eastAsia="Calibri" w:hAnsi="Times New Roman" w:cs="Times New Roman"/>
                <w:sz w:val="18"/>
                <w:szCs w:val="18"/>
              </w:rPr>
            </w:pPr>
          </w:p>
          <w:p w14:paraId="1F1C2790" w14:textId="77777777" w:rsidR="004D7BEE" w:rsidRPr="00BB126E" w:rsidRDefault="004D7BEE" w:rsidP="00BB126E">
            <w:pPr>
              <w:widowControl w:val="0"/>
              <w:autoSpaceDE w:val="0"/>
              <w:autoSpaceDN w:val="0"/>
              <w:spacing w:after="0" w:line="235" w:lineRule="auto"/>
              <w:ind w:left="88" w:right="7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3-[[4-[Etil(2-Hidroksietil)Amino]-2-Nitrofenil]Amino]-1,2-Propandiol ve tuzları, saç boyalarında kullanıldığında</w:t>
            </w:r>
          </w:p>
        </w:tc>
        <w:tc>
          <w:tcPr>
            <w:tcW w:w="1570" w:type="dxa"/>
            <w:shd w:val="clear" w:color="auto" w:fill="auto"/>
          </w:tcPr>
          <w:p w14:paraId="16267C3B"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114087-41-1/ 114087-42-2</w:t>
            </w:r>
          </w:p>
        </w:tc>
        <w:tc>
          <w:tcPr>
            <w:tcW w:w="1418" w:type="dxa"/>
            <w:shd w:val="clear" w:color="auto" w:fill="auto"/>
          </w:tcPr>
          <w:p w14:paraId="5D78B0C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74B92B29" w14:textId="77777777" w:rsidTr="004D7BEE">
        <w:trPr>
          <w:jc w:val="center"/>
        </w:trPr>
        <w:tc>
          <w:tcPr>
            <w:tcW w:w="852" w:type="dxa"/>
            <w:shd w:val="clear" w:color="auto" w:fill="auto"/>
          </w:tcPr>
          <w:p w14:paraId="02A8C31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1328</w:t>
            </w:r>
          </w:p>
        </w:tc>
        <w:tc>
          <w:tcPr>
            <w:tcW w:w="6533" w:type="dxa"/>
            <w:shd w:val="clear" w:color="auto" w:fill="auto"/>
          </w:tcPr>
          <w:p w14:paraId="1F514C42" w14:textId="77777777" w:rsidR="004D7BEE" w:rsidRPr="00BB126E" w:rsidRDefault="004D7BEE" w:rsidP="00BB126E">
            <w:pPr>
              <w:widowControl w:val="0"/>
              <w:autoSpaceDE w:val="0"/>
              <w:autoSpaceDN w:val="0"/>
              <w:spacing w:before="1" w:after="0" w:line="240" w:lineRule="auto"/>
              <w:jc w:val="both"/>
              <w:rPr>
                <w:rFonts w:ascii="Times New Roman" w:eastAsia="Calibri" w:hAnsi="Times New Roman" w:cs="Times New Roman"/>
                <w:sz w:val="18"/>
                <w:szCs w:val="18"/>
              </w:rPr>
            </w:pPr>
          </w:p>
          <w:p w14:paraId="0CE73FF9" w14:textId="77777777" w:rsidR="004D7BEE" w:rsidRPr="00BB126E" w:rsidRDefault="004D7BEE" w:rsidP="00BB126E">
            <w:pPr>
              <w:widowControl w:val="0"/>
              <w:autoSpaceDE w:val="0"/>
              <w:autoSpaceDN w:val="0"/>
              <w:spacing w:after="0" w:line="235" w:lineRule="auto"/>
              <w:ind w:left="88" w:right="90" w:hanging="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Etanaminyum, N-[4-[[4-(dietilamino)fenil][4-(etilamino)-1-naftalenil]metilen]-2,5-siklohekzadien- 1-iliden]-N-etil-, ve tuzları, saç boyalarında kullanıldığında</w:t>
            </w:r>
          </w:p>
        </w:tc>
        <w:tc>
          <w:tcPr>
            <w:tcW w:w="1570" w:type="dxa"/>
            <w:shd w:val="clear" w:color="auto" w:fill="auto"/>
          </w:tcPr>
          <w:p w14:paraId="1E8DDC38"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2390-60-5</w:t>
            </w:r>
          </w:p>
        </w:tc>
        <w:tc>
          <w:tcPr>
            <w:tcW w:w="1418" w:type="dxa"/>
            <w:shd w:val="clear" w:color="auto" w:fill="auto"/>
          </w:tcPr>
          <w:p w14:paraId="434622F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219-232-0</w:t>
            </w:r>
          </w:p>
        </w:tc>
      </w:tr>
      <w:tr w:rsidR="004D7BEE" w:rsidRPr="00BB126E" w14:paraId="784AE1AA" w14:textId="77777777" w:rsidTr="004D7BEE">
        <w:trPr>
          <w:jc w:val="center"/>
        </w:trPr>
        <w:tc>
          <w:tcPr>
            <w:tcW w:w="852" w:type="dxa"/>
            <w:shd w:val="clear" w:color="auto" w:fill="auto"/>
          </w:tcPr>
          <w:p w14:paraId="7EB9A945" w14:textId="77777777" w:rsidR="004D7BEE" w:rsidRPr="00BB126E" w:rsidRDefault="004D7BEE" w:rsidP="00BB126E">
            <w:pPr>
              <w:spacing w:before="120" w:after="120" w:line="240" w:lineRule="exac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1329</w:t>
            </w:r>
          </w:p>
        </w:tc>
        <w:tc>
          <w:tcPr>
            <w:tcW w:w="6533" w:type="dxa"/>
            <w:shd w:val="clear" w:color="auto" w:fill="auto"/>
          </w:tcPr>
          <w:p w14:paraId="339FB321" w14:textId="77777777" w:rsidR="004D7BEE" w:rsidRPr="00BB126E" w:rsidRDefault="004D7BEE" w:rsidP="00BB126E">
            <w:pPr>
              <w:widowControl w:val="0"/>
              <w:autoSpaceDE w:val="0"/>
              <w:autoSpaceDN w:val="0"/>
              <w:spacing w:before="9" w:after="0" w:line="240" w:lineRule="auto"/>
              <w:jc w:val="both"/>
              <w:rPr>
                <w:rFonts w:ascii="Times New Roman" w:eastAsia="Calibri" w:hAnsi="Times New Roman" w:cs="Times New Roman"/>
                <w:sz w:val="18"/>
                <w:szCs w:val="18"/>
              </w:rPr>
            </w:pPr>
          </w:p>
          <w:p w14:paraId="10A7C498" w14:textId="77777777" w:rsidR="004D7BEE" w:rsidRPr="00BB126E" w:rsidRDefault="004D7BEE" w:rsidP="00BB126E">
            <w:pPr>
              <w:widowControl w:val="0"/>
              <w:autoSpaceDE w:val="0"/>
              <w:autoSpaceDN w:val="0"/>
              <w:spacing w:after="0" w:line="235" w:lineRule="auto"/>
              <w:ind w:left="88" w:right="91" w:hanging="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4-[(4-Aminofenil)(4-iminosiklohekza-2,5-dien-1- iliden)metil]-o-toluidin ve onun hidroklorür tuzu(Basic Violet 14; CI 42510) saç boyalarında kullanıldığında</w:t>
            </w:r>
          </w:p>
        </w:tc>
        <w:tc>
          <w:tcPr>
            <w:tcW w:w="1570" w:type="dxa"/>
            <w:shd w:val="clear" w:color="auto" w:fill="auto"/>
          </w:tcPr>
          <w:p w14:paraId="0F2DB943" w14:textId="77777777" w:rsidR="004D7BEE" w:rsidRPr="00BB126E" w:rsidRDefault="004D7BEE" w:rsidP="00BB126E">
            <w:pPr>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3248-93-9/  632-99-5 (HCl)</w:t>
            </w:r>
          </w:p>
        </w:tc>
        <w:tc>
          <w:tcPr>
            <w:tcW w:w="1418" w:type="dxa"/>
            <w:shd w:val="clear" w:color="auto" w:fill="auto"/>
          </w:tcPr>
          <w:p w14:paraId="68290219" w14:textId="77777777" w:rsidR="004D7BEE" w:rsidRPr="00BB126E" w:rsidRDefault="004D7BEE" w:rsidP="00BB126E">
            <w:pPr>
              <w:tabs>
                <w:tab w:val="left" w:pos="284"/>
                <w:tab w:val="left" w:pos="567"/>
                <w:tab w:val="left" w:pos="1302"/>
                <w:tab w:val="center" w:pos="4890"/>
              </w:tabs>
              <w:spacing w:before="120" w:after="120" w:line="240" w:lineRule="auto"/>
              <w:ind w:right="-5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221-832-2/</w:t>
            </w:r>
          </w:p>
          <w:p w14:paraId="08427338" w14:textId="77777777" w:rsidR="004D7BEE" w:rsidRPr="00BB126E" w:rsidRDefault="004D7BEE" w:rsidP="00BB126E">
            <w:pPr>
              <w:tabs>
                <w:tab w:val="left" w:pos="284"/>
                <w:tab w:val="left" w:pos="567"/>
                <w:tab w:val="left" w:pos="1302"/>
                <w:tab w:val="center" w:pos="4890"/>
              </w:tabs>
              <w:spacing w:before="120" w:after="120" w:line="240" w:lineRule="auto"/>
              <w:ind w:right="-5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211-189-6 (HCl)</w:t>
            </w:r>
          </w:p>
        </w:tc>
      </w:tr>
      <w:tr w:rsidR="004D7BEE" w:rsidRPr="00BB126E" w14:paraId="08CBC515" w14:textId="77777777" w:rsidTr="004D7BEE">
        <w:trPr>
          <w:jc w:val="center"/>
        </w:trPr>
        <w:tc>
          <w:tcPr>
            <w:tcW w:w="852" w:type="dxa"/>
            <w:shd w:val="clear" w:color="auto" w:fill="auto"/>
          </w:tcPr>
          <w:p w14:paraId="6BC02B0B"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1330</w:t>
            </w:r>
          </w:p>
        </w:tc>
        <w:tc>
          <w:tcPr>
            <w:tcW w:w="6533" w:type="dxa"/>
            <w:shd w:val="clear" w:color="auto" w:fill="auto"/>
          </w:tcPr>
          <w:p w14:paraId="4640419A" w14:textId="77777777" w:rsidR="004D7BEE" w:rsidRPr="00BB126E" w:rsidRDefault="004D7BEE" w:rsidP="00BB126E">
            <w:pPr>
              <w:widowControl w:val="0"/>
              <w:autoSpaceDE w:val="0"/>
              <w:autoSpaceDN w:val="0"/>
              <w:spacing w:after="0" w:line="240" w:lineRule="auto"/>
              <w:jc w:val="both"/>
              <w:rPr>
                <w:rFonts w:ascii="Times New Roman" w:eastAsia="Calibri" w:hAnsi="Times New Roman" w:cs="Times New Roman"/>
                <w:sz w:val="18"/>
                <w:szCs w:val="18"/>
              </w:rPr>
            </w:pPr>
          </w:p>
          <w:p w14:paraId="2A218D7C" w14:textId="77777777" w:rsidR="004D7BEE" w:rsidRPr="00BB126E" w:rsidRDefault="004D7BEE" w:rsidP="00BB126E">
            <w:pPr>
              <w:widowControl w:val="0"/>
              <w:autoSpaceDE w:val="0"/>
              <w:autoSpaceDN w:val="0"/>
              <w:spacing w:after="0" w:line="235" w:lineRule="auto"/>
              <w:ind w:left="88" w:right="116"/>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4-(2,4-Dihidroksifenilazo)benzensülfonik asit ve onun sodyum tuzu (Asit Orange 6; CI 14270) saç boyalarında kullanıldığında</w:t>
            </w:r>
          </w:p>
        </w:tc>
        <w:tc>
          <w:tcPr>
            <w:tcW w:w="1570" w:type="dxa"/>
            <w:shd w:val="clear" w:color="auto" w:fill="auto"/>
          </w:tcPr>
          <w:p w14:paraId="643D8E09"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2050-34-2 / 547-57-9 (Na)</w:t>
            </w:r>
          </w:p>
        </w:tc>
        <w:tc>
          <w:tcPr>
            <w:tcW w:w="1418" w:type="dxa"/>
            <w:shd w:val="clear" w:color="auto" w:fill="auto"/>
          </w:tcPr>
          <w:p w14:paraId="287ECDC2" w14:textId="77777777" w:rsidR="004D7BEE" w:rsidRPr="00BB126E" w:rsidRDefault="004D7BEE" w:rsidP="00BB126E">
            <w:pPr>
              <w:tabs>
                <w:tab w:val="left" w:pos="284"/>
                <w:tab w:val="left" w:pos="567"/>
                <w:tab w:val="left" w:pos="1302"/>
                <w:tab w:val="center" w:pos="4890"/>
              </w:tabs>
              <w:spacing w:before="120" w:after="0" w:line="240" w:lineRule="auto"/>
              <w:ind w:right="-5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218-087-0/</w:t>
            </w:r>
          </w:p>
          <w:p w14:paraId="23A840D4" w14:textId="77777777" w:rsidR="004D7BEE" w:rsidRPr="00BB126E" w:rsidRDefault="004D7BEE" w:rsidP="00BB126E">
            <w:pPr>
              <w:tabs>
                <w:tab w:val="left" w:pos="284"/>
                <w:tab w:val="left" w:pos="567"/>
                <w:tab w:val="left" w:pos="1302"/>
                <w:tab w:val="center" w:pos="4890"/>
              </w:tabs>
              <w:spacing w:after="120" w:line="240" w:lineRule="auto"/>
              <w:ind w:right="-5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208-924-8 (Na)</w:t>
            </w:r>
          </w:p>
        </w:tc>
      </w:tr>
      <w:tr w:rsidR="004D7BEE" w:rsidRPr="00BB126E" w14:paraId="14B28681" w14:textId="77777777" w:rsidTr="004D7BEE">
        <w:trPr>
          <w:jc w:val="center"/>
        </w:trPr>
        <w:tc>
          <w:tcPr>
            <w:tcW w:w="852" w:type="dxa"/>
            <w:shd w:val="clear" w:color="auto" w:fill="auto"/>
          </w:tcPr>
          <w:p w14:paraId="0C5475B9"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1331</w:t>
            </w:r>
          </w:p>
        </w:tc>
        <w:tc>
          <w:tcPr>
            <w:tcW w:w="6533" w:type="dxa"/>
            <w:shd w:val="clear" w:color="auto" w:fill="auto"/>
          </w:tcPr>
          <w:p w14:paraId="1F34EB70" w14:textId="77777777" w:rsidR="004D7BEE" w:rsidRPr="00BB126E" w:rsidRDefault="004D7BEE" w:rsidP="00BB126E">
            <w:pPr>
              <w:widowControl w:val="0"/>
              <w:autoSpaceDE w:val="0"/>
              <w:autoSpaceDN w:val="0"/>
              <w:spacing w:before="150" w:after="0" w:line="235" w:lineRule="auto"/>
              <w:ind w:right="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3-Hidroksi-4-(fenilazo)-2-naftoik asit ve kalsiyum tuzu (Pigment Red 64:1; CI 15800) saç boyalarında kullanıldığında</w:t>
            </w:r>
          </w:p>
        </w:tc>
        <w:tc>
          <w:tcPr>
            <w:tcW w:w="1570" w:type="dxa"/>
            <w:shd w:val="clear" w:color="auto" w:fill="auto"/>
          </w:tcPr>
          <w:p w14:paraId="4C38E820"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27757-79-5/ 6371-76-2 (Ca)</w:t>
            </w:r>
          </w:p>
        </w:tc>
        <w:tc>
          <w:tcPr>
            <w:tcW w:w="1418" w:type="dxa"/>
            <w:shd w:val="clear" w:color="auto" w:fill="auto"/>
          </w:tcPr>
          <w:p w14:paraId="3E2DF58F" w14:textId="77777777" w:rsidR="004D7BEE" w:rsidRPr="00BB126E" w:rsidRDefault="004D7BEE" w:rsidP="00BB126E">
            <w:pPr>
              <w:tabs>
                <w:tab w:val="left" w:pos="284"/>
                <w:tab w:val="left" w:pos="567"/>
                <w:tab w:val="left" w:pos="1302"/>
                <w:tab w:val="center" w:pos="4890"/>
              </w:tabs>
              <w:spacing w:before="120" w:after="0" w:line="240" w:lineRule="auto"/>
              <w:ind w:right="-5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248-638-0/</w:t>
            </w:r>
          </w:p>
          <w:p w14:paraId="043231F0" w14:textId="77777777" w:rsidR="004D7BEE" w:rsidRPr="00BB126E" w:rsidRDefault="004D7BEE" w:rsidP="00BB126E">
            <w:pPr>
              <w:tabs>
                <w:tab w:val="left" w:pos="284"/>
                <w:tab w:val="left" w:pos="567"/>
                <w:tab w:val="left" w:pos="1302"/>
                <w:tab w:val="center" w:pos="4890"/>
              </w:tabs>
              <w:spacing w:after="120" w:line="240" w:lineRule="auto"/>
              <w:ind w:right="-5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228-899-7 (Ca)</w:t>
            </w:r>
          </w:p>
        </w:tc>
      </w:tr>
      <w:tr w:rsidR="004D7BEE" w:rsidRPr="00BB126E" w14:paraId="3CA13320" w14:textId="77777777" w:rsidTr="004D7BEE">
        <w:trPr>
          <w:jc w:val="center"/>
        </w:trPr>
        <w:tc>
          <w:tcPr>
            <w:tcW w:w="852" w:type="dxa"/>
            <w:shd w:val="clear" w:color="auto" w:fill="auto"/>
          </w:tcPr>
          <w:p w14:paraId="1FDEACD3"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lastRenderedPageBreak/>
              <w:t>1332</w:t>
            </w:r>
          </w:p>
        </w:tc>
        <w:tc>
          <w:tcPr>
            <w:tcW w:w="6533" w:type="dxa"/>
            <w:shd w:val="clear" w:color="auto" w:fill="auto"/>
          </w:tcPr>
          <w:p w14:paraId="3C98E9B4" w14:textId="77777777" w:rsidR="004D7BEE" w:rsidRPr="00BB126E" w:rsidRDefault="004D7BEE" w:rsidP="00BB126E">
            <w:pPr>
              <w:widowControl w:val="0"/>
              <w:autoSpaceDE w:val="0"/>
              <w:autoSpaceDN w:val="0"/>
              <w:spacing w:after="0" w:line="240" w:lineRule="auto"/>
              <w:jc w:val="both"/>
              <w:rPr>
                <w:rFonts w:ascii="Times New Roman" w:eastAsia="Calibri" w:hAnsi="Times New Roman" w:cs="Times New Roman"/>
                <w:sz w:val="18"/>
                <w:szCs w:val="18"/>
              </w:rPr>
            </w:pPr>
          </w:p>
          <w:p w14:paraId="514A6A11" w14:textId="77777777" w:rsidR="004D7BEE" w:rsidRPr="00BB126E" w:rsidRDefault="004D7BEE" w:rsidP="00BB126E">
            <w:pPr>
              <w:widowControl w:val="0"/>
              <w:autoSpaceDE w:val="0"/>
              <w:autoSpaceDN w:val="0"/>
              <w:spacing w:before="1" w:after="0" w:line="235" w:lineRule="auto"/>
              <w:ind w:left="88" w:right="116" w:hanging="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2-(6-Hidroksi-3-okso-(3H)ksanten-9-il)benzoik asit; Flororescan ve onun disodyum tuzu (Asit Yellow 73 sodyum tuzu; CI 45350) saç boyalarında kullanıldığında</w:t>
            </w:r>
          </w:p>
        </w:tc>
        <w:tc>
          <w:tcPr>
            <w:tcW w:w="1570" w:type="dxa"/>
            <w:shd w:val="clear" w:color="auto" w:fill="auto"/>
          </w:tcPr>
          <w:p w14:paraId="2ED3F98D"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2321-07-5/  518-47-8 (Na)</w:t>
            </w:r>
          </w:p>
        </w:tc>
        <w:tc>
          <w:tcPr>
            <w:tcW w:w="1418" w:type="dxa"/>
            <w:shd w:val="clear" w:color="auto" w:fill="auto"/>
          </w:tcPr>
          <w:p w14:paraId="151954DE" w14:textId="77777777" w:rsidR="004D7BEE" w:rsidRPr="00BB126E" w:rsidRDefault="004D7BEE" w:rsidP="00BB126E">
            <w:pPr>
              <w:tabs>
                <w:tab w:val="left" w:pos="284"/>
                <w:tab w:val="left" w:pos="567"/>
                <w:tab w:val="left" w:pos="1302"/>
                <w:tab w:val="center" w:pos="4890"/>
              </w:tabs>
              <w:spacing w:before="120" w:after="0" w:line="240" w:lineRule="auto"/>
              <w:ind w:right="-5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219-031-8/</w:t>
            </w:r>
          </w:p>
          <w:p w14:paraId="07D9766F" w14:textId="77777777" w:rsidR="004D7BEE" w:rsidRPr="00BB126E" w:rsidRDefault="004D7BEE" w:rsidP="00BB126E">
            <w:pPr>
              <w:tabs>
                <w:tab w:val="left" w:pos="284"/>
                <w:tab w:val="left" w:pos="567"/>
                <w:tab w:val="left" w:pos="1302"/>
                <w:tab w:val="center" w:pos="4890"/>
              </w:tabs>
              <w:spacing w:after="120" w:line="240" w:lineRule="auto"/>
              <w:ind w:right="-5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208-253-0 (Na)</w:t>
            </w:r>
          </w:p>
        </w:tc>
      </w:tr>
      <w:tr w:rsidR="004D7BEE" w:rsidRPr="00BB126E" w14:paraId="2A189BEA" w14:textId="77777777" w:rsidTr="004D7BEE">
        <w:trPr>
          <w:jc w:val="center"/>
        </w:trPr>
        <w:tc>
          <w:tcPr>
            <w:tcW w:w="852" w:type="dxa"/>
            <w:shd w:val="clear" w:color="auto" w:fill="auto"/>
          </w:tcPr>
          <w:p w14:paraId="0F333250"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1333</w:t>
            </w:r>
          </w:p>
        </w:tc>
        <w:tc>
          <w:tcPr>
            <w:tcW w:w="6533" w:type="dxa"/>
            <w:shd w:val="clear" w:color="auto" w:fill="auto"/>
          </w:tcPr>
          <w:p w14:paraId="3A1DD8D1" w14:textId="77777777" w:rsidR="004D7BEE" w:rsidRPr="00BB126E" w:rsidRDefault="004D7BEE" w:rsidP="00BB126E">
            <w:pPr>
              <w:widowControl w:val="0"/>
              <w:autoSpaceDE w:val="0"/>
              <w:autoSpaceDN w:val="0"/>
              <w:spacing w:before="1" w:after="0" w:line="240" w:lineRule="auto"/>
              <w:jc w:val="both"/>
              <w:rPr>
                <w:rFonts w:ascii="Times New Roman" w:eastAsia="Calibri" w:hAnsi="Times New Roman" w:cs="Times New Roman"/>
                <w:sz w:val="18"/>
                <w:szCs w:val="18"/>
              </w:rPr>
            </w:pPr>
          </w:p>
          <w:p w14:paraId="261394C8" w14:textId="77777777" w:rsidR="004D7BEE" w:rsidRPr="00BB126E" w:rsidRDefault="004D7BEE" w:rsidP="00BB126E">
            <w:pPr>
              <w:widowControl w:val="0"/>
              <w:autoSpaceDE w:val="0"/>
              <w:autoSpaceDN w:val="0"/>
              <w:spacing w:after="0" w:line="235" w:lineRule="auto"/>
              <w:ind w:left="88" w:right="3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4′,5′-Dibromo-3′,6′-dihidroksispiro[izobenzofuran- 1(3H),9′-[9H]ksanten]-3-on; 4′,5′-Dibromoflororescan; (Solvent Red 72) ve onun disodyum tuzu (CI 45370) saç boyalarında kullanıldığında</w:t>
            </w:r>
          </w:p>
        </w:tc>
        <w:tc>
          <w:tcPr>
            <w:tcW w:w="1570" w:type="dxa"/>
            <w:shd w:val="clear" w:color="auto" w:fill="auto"/>
          </w:tcPr>
          <w:p w14:paraId="583F81BD"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596-03-2/  4372-02-5 (Na)</w:t>
            </w:r>
          </w:p>
        </w:tc>
        <w:tc>
          <w:tcPr>
            <w:tcW w:w="1418" w:type="dxa"/>
            <w:shd w:val="clear" w:color="auto" w:fill="auto"/>
          </w:tcPr>
          <w:p w14:paraId="17611BA2" w14:textId="77777777" w:rsidR="004D7BEE" w:rsidRPr="00BB126E" w:rsidRDefault="004D7BEE" w:rsidP="00BB126E">
            <w:pPr>
              <w:tabs>
                <w:tab w:val="left" w:pos="284"/>
                <w:tab w:val="left" w:pos="567"/>
                <w:tab w:val="left" w:pos="1302"/>
                <w:tab w:val="center" w:pos="4890"/>
              </w:tabs>
              <w:spacing w:before="120" w:after="0" w:line="240" w:lineRule="auto"/>
              <w:ind w:right="-5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209-876-0/</w:t>
            </w:r>
          </w:p>
          <w:p w14:paraId="036DE5E1" w14:textId="77777777" w:rsidR="004D7BEE" w:rsidRPr="00BB126E" w:rsidRDefault="004D7BEE" w:rsidP="00BB126E">
            <w:pPr>
              <w:tabs>
                <w:tab w:val="left" w:pos="284"/>
                <w:tab w:val="left" w:pos="567"/>
                <w:tab w:val="left" w:pos="1302"/>
                <w:tab w:val="center" w:pos="4890"/>
              </w:tabs>
              <w:spacing w:after="120" w:line="240" w:lineRule="auto"/>
              <w:ind w:right="-5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224-468-2 (Na)</w:t>
            </w:r>
          </w:p>
        </w:tc>
      </w:tr>
      <w:tr w:rsidR="004D7BEE" w:rsidRPr="00BB126E" w14:paraId="246B434D" w14:textId="77777777" w:rsidTr="004D7BEE">
        <w:trPr>
          <w:jc w:val="center"/>
        </w:trPr>
        <w:tc>
          <w:tcPr>
            <w:tcW w:w="852" w:type="dxa"/>
            <w:shd w:val="clear" w:color="auto" w:fill="auto"/>
          </w:tcPr>
          <w:p w14:paraId="0D223C2C"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1334</w:t>
            </w:r>
          </w:p>
        </w:tc>
        <w:tc>
          <w:tcPr>
            <w:tcW w:w="6533" w:type="dxa"/>
            <w:shd w:val="clear" w:color="auto" w:fill="auto"/>
          </w:tcPr>
          <w:p w14:paraId="756B277E" w14:textId="77777777" w:rsidR="004D7BEE" w:rsidRPr="00BB126E" w:rsidRDefault="004D7BEE" w:rsidP="00BB126E">
            <w:pPr>
              <w:widowControl w:val="0"/>
              <w:autoSpaceDE w:val="0"/>
              <w:autoSpaceDN w:val="0"/>
              <w:spacing w:before="1" w:after="0" w:line="240" w:lineRule="auto"/>
              <w:jc w:val="both"/>
              <w:rPr>
                <w:rFonts w:ascii="Times New Roman" w:eastAsia="Calibri" w:hAnsi="Times New Roman" w:cs="Times New Roman"/>
                <w:sz w:val="18"/>
                <w:szCs w:val="18"/>
              </w:rPr>
            </w:pPr>
          </w:p>
          <w:p w14:paraId="2AD6FFDD" w14:textId="77777777" w:rsidR="004D7BEE" w:rsidRPr="00BB126E" w:rsidRDefault="004D7BEE" w:rsidP="00BB126E">
            <w:pPr>
              <w:widowControl w:val="0"/>
              <w:autoSpaceDE w:val="0"/>
              <w:autoSpaceDN w:val="0"/>
              <w:spacing w:after="0" w:line="235" w:lineRule="auto"/>
              <w:ind w:left="88" w:right="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2-(3,6-Dihidroksi-2,4,5,7-tetrabromoksanthen-9-il)benzoik asit; Flororescan, 2′,4′,5′,7′-tetrabromo-; (Solvent Red 43), onun disodyum tuzu (Asit Red 87; CI 45380) ve onun aluminyum tuzu(Pigment Red 90:1 Aluminyum lake) saç boyalarında kullanıldığında</w:t>
            </w:r>
          </w:p>
        </w:tc>
        <w:tc>
          <w:tcPr>
            <w:tcW w:w="1570" w:type="dxa"/>
            <w:shd w:val="clear" w:color="auto" w:fill="auto"/>
          </w:tcPr>
          <w:p w14:paraId="15229B21" w14:textId="77777777" w:rsidR="004D7BEE" w:rsidRPr="00BB126E" w:rsidRDefault="004D7BEE" w:rsidP="00BB126E">
            <w:pPr>
              <w:shd w:val="clear" w:color="auto" w:fill="FFFFFF"/>
              <w:spacing w:before="120" w:after="120" w:line="240" w:lineRule="exact"/>
              <w:ind w:right="-10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15086-94-9/ 17372-87-1 (Na)/ 15876-39-8 (Al)</w:t>
            </w:r>
          </w:p>
        </w:tc>
        <w:tc>
          <w:tcPr>
            <w:tcW w:w="1418" w:type="dxa"/>
            <w:shd w:val="clear" w:color="auto" w:fill="auto"/>
          </w:tcPr>
          <w:p w14:paraId="6BA5EC4B" w14:textId="77777777" w:rsidR="004D7BEE" w:rsidRPr="00BB126E" w:rsidRDefault="004D7BEE" w:rsidP="00BB126E">
            <w:pPr>
              <w:tabs>
                <w:tab w:val="left" w:pos="284"/>
                <w:tab w:val="left" w:pos="567"/>
                <w:tab w:val="left" w:pos="1168"/>
                <w:tab w:val="center" w:pos="4890"/>
              </w:tabs>
              <w:spacing w:before="120" w:after="0" w:line="240" w:lineRule="auto"/>
              <w:ind w:right="-5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239-138-3/</w:t>
            </w:r>
          </w:p>
          <w:p w14:paraId="5766F8FF" w14:textId="77777777" w:rsidR="004D7BEE" w:rsidRPr="00BB126E" w:rsidRDefault="004D7BEE" w:rsidP="00BB126E">
            <w:pPr>
              <w:tabs>
                <w:tab w:val="left" w:pos="284"/>
                <w:tab w:val="left" w:pos="567"/>
                <w:tab w:val="left" w:pos="1168"/>
                <w:tab w:val="center" w:pos="4890"/>
              </w:tabs>
              <w:spacing w:after="120" w:line="240" w:lineRule="auto"/>
              <w:ind w:right="-5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241-409-6 (Na)/ 240-005-7 (Al)</w:t>
            </w:r>
          </w:p>
        </w:tc>
      </w:tr>
      <w:tr w:rsidR="004D7BEE" w:rsidRPr="00BB126E" w14:paraId="156D41A7" w14:textId="77777777" w:rsidTr="004D7BEE">
        <w:trPr>
          <w:jc w:val="center"/>
        </w:trPr>
        <w:tc>
          <w:tcPr>
            <w:tcW w:w="852" w:type="dxa"/>
            <w:shd w:val="clear" w:color="auto" w:fill="auto"/>
          </w:tcPr>
          <w:p w14:paraId="4201B3B2"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1335</w:t>
            </w:r>
          </w:p>
        </w:tc>
        <w:tc>
          <w:tcPr>
            <w:tcW w:w="6533" w:type="dxa"/>
            <w:shd w:val="clear" w:color="auto" w:fill="auto"/>
          </w:tcPr>
          <w:p w14:paraId="56577B85" w14:textId="77777777" w:rsidR="004D7BEE" w:rsidRPr="00BB126E" w:rsidRDefault="004D7BEE" w:rsidP="00BB126E">
            <w:pPr>
              <w:widowControl w:val="0"/>
              <w:autoSpaceDE w:val="0"/>
              <w:autoSpaceDN w:val="0"/>
              <w:spacing w:before="1" w:after="0" w:line="240" w:lineRule="auto"/>
              <w:jc w:val="both"/>
              <w:rPr>
                <w:rFonts w:ascii="Times New Roman" w:eastAsia="Calibri" w:hAnsi="Times New Roman" w:cs="Times New Roman"/>
                <w:sz w:val="18"/>
                <w:szCs w:val="18"/>
              </w:rPr>
            </w:pPr>
          </w:p>
          <w:p w14:paraId="752A7E92" w14:textId="77777777" w:rsidR="004D7BEE" w:rsidRPr="00BB126E" w:rsidRDefault="004D7BEE" w:rsidP="00BB126E">
            <w:pPr>
              <w:widowControl w:val="0"/>
              <w:autoSpaceDE w:val="0"/>
              <w:autoSpaceDN w:val="0"/>
              <w:spacing w:after="0" w:line="235" w:lineRule="auto"/>
              <w:ind w:left="88" w:right="8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Ksantilyum, 9-(2-karboksifenil)-3-((2-metilfenil)amino)-6-((2-metil-4-sülfofenil)amino)-, iç tuzu ve onun sodyum tuzu (Asit Violet 9; CI 45190) saç boyalarında kullanıldığında</w:t>
            </w:r>
          </w:p>
        </w:tc>
        <w:tc>
          <w:tcPr>
            <w:tcW w:w="1570" w:type="dxa"/>
            <w:shd w:val="clear" w:color="auto" w:fill="auto"/>
          </w:tcPr>
          <w:p w14:paraId="7A469E66"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10213-95-3/ 6252-76-2 (Na)</w:t>
            </w:r>
          </w:p>
        </w:tc>
        <w:tc>
          <w:tcPr>
            <w:tcW w:w="1418" w:type="dxa"/>
            <w:shd w:val="clear" w:color="auto" w:fill="auto"/>
          </w:tcPr>
          <w:p w14:paraId="02379689" w14:textId="77777777" w:rsidR="004D7BEE" w:rsidRPr="00BB126E" w:rsidRDefault="004D7BEE" w:rsidP="00BB126E">
            <w:pPr>
              <w:tabs>
                <w:tab w:val="left" w:pos="284"/>
                <w:tab w:val="left" w:pos="1168"/>
                <w:tab w:val="center" w:pos="4890"/>
              </w:tabs>
              <w:spacing w:before="120" w:after="120" w:line="240" w:lineRule="auto"/>
              <w:ind w:right="-55"/>
              <w:contextualSpacing/>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w:t>
            </w:r>
          </w:p>
          <w:p w14:paraId="2996B367" w14:textId="77777777" w:rsidR="004D7BEE" w:rsidRPr="00BB126E" w:rsidRDefault="004D7BEE" w:rsidP="00BB126E">
            <w:pPr>
              <w:tabs>
                <w:tab w:val="left" w:pos="284"/>
                <w:tab w:val="left" w:pos="1168"/>
                <w:tab w:val="center" w:pos="4890"/>
              </w:tabs>
              <w:spacing w:before="120" w:after="120" w:line="240" w:lineRule="auto"/>
              <w:ind w:right="-55"/>
              <w:contextualSpacing/>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228-377- 9 (Na)</w:t>
            </w:r>
          </w:p>
        </w:tc>
      </w:tr>
      <w:tr w:rsidR="004D7BEE" w:rsidRPr="00BB126E" w14:paraId="779DD83B" w14:textId="77777777" w:rsidTr="004D7BEE">
        <w:trPr>
          <w:jc w:val="center"/>
        </w:trPr>
        <w:tc>
          <w:tcPr>
            <w:tcW w:w="852" w:type="dxa"/>
            <w:shd w:val="clear" w:color="auto" w:fill="auto"/>
          </w:tcPr>
          <w:p w14:paraId="1B7C55DF"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1336</w:t>
            </w:r>
          </w:p>
        </w:tc>
        <w:tc>
          <w:tcPr>
            <w:tcW w:w="6533" w:type="dxa"/>
            <w:shd w:val="clear" w:color="auto" w:fill="auto"/>
          </w:tcPr>
          <w:p w14:paraId="0BF71A51" w14:textId="77777777" w:rsidR="004D7BEE" w:rsidRPr="00BB126E" w:rsidRDefault="004D7BEE" w:rsidP="00BB126E">
            <w:pPr>
              <w:widowControl w:val="0"/>
              <w:autoSpaceDE w:val="0"/>
              <w:autoSpaceDN w:val="0"/>
              <w:spacing w:before="1" w:after="0" w:line="240" w:lineRule="auto"/>
              <w:jc w:val="both"/>
              <w:rPr>
                <w:rFonts w:ascii="Times New Roman" w:eastAsia="Calibri" w:hAnsi="Times New Roman" w:cs="Times New Roman"/>
                <w:sz w:val="18"/>
                <w:szCs w:val="18"/>
              </w:rPr>
            </w:pPr>
          </w:p>
          <w:p w14:paraId="21B941C9" w14:textId="77777777" w:rsidR="004D7BEE" w:rsidRPr="00BB126E" w:rsidRDefault="004D7BEE" w:rsidP="00BB126E">
            <w:pPr>
              <w:widowControl w:val="0"/>
              <w:autoSpaceDE w:val="0"/>
              <w:autoSpaceDN w:val="0"/>
              <w:spacing w:after="0" w:line="235" w:lineRule="auto"/>
              <w:ind w:left="88" w:right="76"/>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3′,6′-Dihidroksi-4′,5′-diiyodospiro(izobenzofuran- 1(3H),9′-[9H]ksanten)-3-on; (Solvent Red 73) ve onun sodyum tuzu (Asit Red 95; CI 45425) saç boyalarında kullanıldığında</w:t>
            </w:r>
          </w:p>
        </w:tc>
        <w:tc>
          <w:tcPr>
            <w:tcW w:w="1570" w:type="dxa"/>
            <w:shd w:val="clear" w:color="auto" w:fill="auto"/>
          </w:tcPr>
          <w:p w14:paraId="5B1D83E0" w14:textId="77777777" w:rsidR="004D7BEE" w:rsidRPr="00BB126E" w:rsidRDefault="004D7BEE" w:rsidP="00BB126E">
            <w:pPr>
              <w:shd w:val="clear" w:color="auto" w:fill="FFFFFF"/>
              <w:spacing w:before="120" w:after="120" w:line="240" w:lineRule="exact"/>
              <w:ind w:right="-10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38577-97-8/ 33239-19-9 (Na)</w:t>
            </w:r>
          </w:p>
        </w:tc>
        <w:tc>
          <w:tcPr>
            <w:tcW w:w="1418" w:type="dxa"/>
            <w:shd w:val="clear" w:color="auto" w:fill="auto"/>
          </w:tcPr>
          <w:p w14:paraId="165909A3" w14:textId="77777777" w:rsidR="004D7BEE" w:rsidRPr="00BB126E" w:rsidRDefault="004D7BEE" w:rsidP="00BB126E">
            <w:pPr>
              <w:tabs>
                <w:tab w:val="left" w:pos="284"/>
                <w:tab w:val="left" w:pos="567"/>
                <w:tab w:val="left" w:pos="1302"/>
                <w:tab w:val="center" w:pos="4890"/>
              </w:tabs>
              <w:spacing w:before="120" w:after="0" w:line="240" w:lineRule="auto"/>
              <w:ind w:right="-5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254-010-7/</w:t>
            </w:r>
          </w:p>
          <w:p w14:paraId="70D35CD9" w14:textId="77777777" w:rsidR="004D7BEE" w:rsidRPr="00BB126E" w:rsidRDefault="004D7BEE" w:rsidP="00BB126E">
            <w:pPr>
              <w:tabs>
                <w:tab w:val="left" w:pos="284"/>
                <w:tab w:val="left" w:pos="567"/>
                <w:tab w:val="left" w:pos="1302"/>
                <w:tab w:val="center" w:pos="4890"/>
              </w:tabs>
              <w:spacing w:after="120" w:line="240" w:lineRule="auto"/>
              <w:ind w:right="-5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251-419-2 (Na)</w:t>
            </w:r>
          </w:p>
        </w:tc>
      </w:tr>
      <w:tr w:rsidR="004D7BEE" w:rsidRPr="00BB126E" w14:paraId="06DD9A1C" w14:textId="77777777" w:rsidTr="004D7BEE">
        <w:trPr>
          <w:jc w:val="center"/>
        </w:trPr>
        <w:tc>
          <w:tcPr>
            <w:tcW w:w="852" w:type="dxa"/>
            <w:shd w:val="clear" w:color="auto" w:fill="auto"/>
          </w:tcPr>
          <w:p w14:paraId="7D7D42BF"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1337</w:t>
            </w:r>
          </w:p>
        </w:tc>
        <w:tc>
          <w:tcPr>
            <w:tcW w:w="6533" w:type="dxa"/>
            <w:shd w:val="clear" w:color="auto" w:fill="auto"/>
          </w:tcPr>
          <w:p w14:paraId="49768835" w14:textId="77777777" w:rsidR="004D7BEE" w:rsidRPr="00BB126E" w:rsidRDefault="004D7BEE" w:rsidP="00BB126E">
            <w:pPr>
              <w:widowControl w:val="0"/>
              <w:autoSpaceDE w:val="0"/>
              <w:autoSpaceDN w:val="0"/>
              <w:spacing w:before="1" w:after="0" w:line="240" w:lineRule="auto"/>
              <w:jc w:val="both"/>
              <w:rPr>
                <w:rFonts w:ascii="Times New Roman" w:eastAsia="Calibri" w:hAnsi="Times New Roman" w:cs="Times New Roman"/>
                <w:sz w:val="18"/>
                <w:szCs w:val="18"/>
              </w:rPr>
            </w:pPr>
          </w:p>
          <w:p w14:paraId="6354259B" w14:textId="77777777" w:rsidR="004D7BEE" w:rsidRPr="00BB126E" w:rsidRDefault="004D7BEE" w:rsidP="00BB126E">
            <w:pPr>
              <w:widowControl w:val="0"/>
              <w:autoSpaceDE w:val="0"/>
              <w:autoSpaceDN w:val="0"/>
              <w:spacing w:after="0" w:line="235" w:lineRule="auto"/>
              <w:ind w:left="88" w:right="70"/>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2′,4′,5′,7′-Tetraiyodoflororescan, onun disodyum tuzu(Asit Red 51; CI 45430) ve onun aluminyum tuzu(Pigment Red 172 Aluminyum lake) saç boyalarında kullanıldığında</w:t>
            </w:r>
          </w:p>
        </w:tc>
        <w:tc>
          <w:tcPr>
            <w:tcW w:w="1570" w:type="dxa"/>
            <w:shd w:val="clear" w:color="auto" w:fill="auto"/>
          </w:tcPr>
          <w:p w14:paraId="2E3388AC" w14:textId="77777777" w:rsidR="004D7BEE" w:rsidRPr="00BB126E" w:rsidRDefault="004D7BEE" w:rsidP="00BB126E">
            <w:pPr>
              <w:shd w:val="clear" w:color="auto" w:fill="FFFFFF"/>
              <w:spacing w:before="120" w:after="0" w:line="240" w:lineRule="exact"/>
              <w:ind w:right="-10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15905-32-5/</w:t>
            </w:r>
          </w:p>
          <w:p w14:paraId="0A0EEE67" w14:textId="77777777" w:rsidR="004D7BEE" w:rsidRPr="00BB126E" w:rsidRDefault="004D7BEE" w:rsidP="00BB126E">
            <w:pPr>
              <w:shd w:val="clear" w:color="auto" w:fill="FFFFFF"/>
              <w:spacing w:after="0" w:line="240" w:lineRule="exact"/>
              <w:ind w:right="-10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16423-68-0 (Na)/</w:t>
            </w:r>
          </w:p>
          <w:p w14:paraId="79DC9691" w14:textId="77777777" w:rsidR="004D7BEE" w:rsidRPr="00BB126E" w:rsidRDefault="004D7BEE" w:rsidP="00BB126E">
            <w:pPr>
              <w:shd w:val="clear" w:color="auto" w:fill="FFFFFF"/>
              <w:spacing w:after="120" w:line="240" w:lineRule="exact"/>
              <w:ind w:right="-10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12227- 78-0 (Al)</w:t>
            </w:r>
          </w:p>
        </w:tc>
        <w:tc>
          <w:tcPr>
            <w:tcW w:w="1418" w:type="dxa"/>
            <w:shd w:val="clear" w:color="auto" w:fill="auto"/>
          </w:tcPr>
          <w:p w14:paraId="1E893EE0" w14:textId="77777777" w:rsidR="004D7BEE" w:rsidRPr="00BB126E" w:rsidRDefault="004D7BEE" w:rsidP="00BB126E">
            <w:pPr>
              <w:tabs>
                <w:tab w:val="left" w:pos="284"/>
                <w:tab w:val="left" w:pos="567"/>
                <w:tab w:val="left" w:pos="1302"/>
                <w:tab w:val="center" w:pos="4890"/>
              </w:tabs>
              <w:spacing w:before="120" w:after="0" w:line="240" w:lineRule="auto"/>
              <w:ind w:right="-5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240-046-0/</w:t>
            </w:r>
          </w:p>
          <w:p w14:paraId="123DD724" w14:textId="77777777" w:rsidR="004D7BEE" w:rsidRPr="00BB126E" w:rsidRDefault="004D7BEE" w:rsidP="00BB126E">
            <w:pPr>
              <w:tabs>
                <w:tab w:val="left" w:pos="284"/>
                <w:tab w:val="left" w:pos="567"/>
                <w:tab w:val="left" w:pos="1302"/>
                <w:tab w:val="center" w:pos="4890"/>
              </w:tabs>
              <w:spacing w:after="0" w:line="240" w:lineRule="auto"/>
              <w:ind w:right="-5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240-474-8 (Na)/</w:t>
            </w:r>
          </w:p>
          <w:p w14:paraId="697349A8" w14:textId="77777777" w:rsidR="004D7BEE" w:rsidRPr="00BB126E" w:rsidRDefault="004D7BEE" w:rsidP="00BB126E">
            <w:pPr>
              <w:tabs>
                <w:tab w:val="left" w:pos="284"/>
                <w:tab w:val="left" w:pos="567"/>
                <w:tab w:val="left" w:pos="1302"/>
                <w:tab w:val="center" w:pos="4890"/>
              </w:tabs>
              <w:spacing w:after="120" w:line="240" w:lineRule="auto"/>
              <w:ind w:right="-5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235-440-4 (Al)</w:t>
            </w:r>
          </w:p>
        </w:tc>
      </w:tr>
      <w:tr w:rsidR="004D7BEE" w:rsidRPr="00BB126E" w14:paraId="2B09A676" w14:textId="77777777" w:rsidTr="004D7BEE">
        <w:trPr>
          <w:jc w:val="center"/>
        </w:trPr>
        <w:tc>
          <w:tcPr>
            <w:tcW w:w="852" w:type="dxa"/>
            <w:shd w:val="clear" w:color="auto" w:fill="auto"/>
          </w:tcPr>
          <w:p w14:paraId="7E6DE31C"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1338</w:t>
            </w:r>
          </w:p>
        </w:tc>
        <w:tc>
          <w:tcPr>
            <w:tcW w:w="6533" w:type="dxa"/>
            <w:shd w:val="clear" w:color="auto" w:fill="auto"/>
          </w:tcPr>
          <w:p w14:paraId="58AE9930" w14:textId="77777777" w:rsidR="004D7BEE" w:rsidRPr="00BB126E" w:rsidRDefault="004D7BEE" w:rsidP="00BB126E">
            <w:pPr>
              <w:widowControl w:val="0"/>
              <w:autoSpaceDE w:val="0"/>
              <w:autoSpaceDN w:val="0"/>
              <w:spacing w:after="0" w:line="240" w:lineRule="auto"/>
              <w:jc w:val="both"/>
              <w:rPr>
                <w:rFonts w:ascii="Times New Roman" w:eastAsia="Calibri" w:hAnsi="Times New Roman" w:cs="Times New Roman"/>
                <w:sz w:val="18"/>
                <w:szCs w:val="18"/>
              </w:rPr>
            </w:pPr>
          </w:p>
          <w:p w14:paraId="3D37B58F" w14:textId="77777777" w:rsidR="004D7BEE" w:rsidRPr="00BB126E" w:rsidRDefault="004D7BEE" w:rsidP="00BB126E">
            <w:pPr>
              <w:widowControl w:val="0"/>
              <w:autoSpaceDE w:val="0"/>
              <w:autoSpaceDN w:val="0"/>
              <w:spacing w:before="1" w:after="0" w:line="235" w:lineRule="auto"/>
              <w:ind w:left="88" w:right="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1-Hidroksi-2,4-diaminobenzen (2,4-Diaminofenol) ve dihidroklorür tuzları (2,4-Diaminofenol HCl) saç boyalarında kullanıldığında</w:t>
            </w:r>
          </w:p>
        </w:tc>
        <w:tc>
          <w:tcPr>
            <w:tcW w:w="1570" w:type="dxa"/>
            <w:shd w:val="clear" w:color="auto" w:fill="auto"/>
          </w:tcPr>
          <w:p w14:paraId="1D3CF0BD"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95-86-3/      137-09-7 (HCl)</w:t>
            </w:r>
          </w:p>
        </w:tc>
        <w:tc>
          <w:tcPr>
            <w:tcW w:w="1418" w:type="dxa"/>
            <w:shd w:val="clear" w:color="auto" w:fill="auto"/>
          </w:tcPr>
          <w:p w14:paraId="45EC4891" w14:textId="77777777" w:rsidR="004D7BEE" w:rsidRPr="00BB126E" w:rsidRDefault="004D7BEE" w:rsidP="00BB126E">
            <w:pPr>
              <w:tabs>
                <w:tab w:val="left" w:pos="284"/>
                <w:tab w:val="left" w:pos="567"/>
                <w:tab w:val="left" w:pos="1302"/>
                <w:tab w:val="center" w:pos="4890"/>
              </w:tabs>
              <w:spacing w:before="120" w:after="0" w:line="240" w:lineRule="auto"/>
              <w:ind w:right="-5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202-459-4/</w:t>
            </w:r>
          </w:p>
          <w:p w14:paraId="14A8CE93" w14:textId="77777777" w:rsidR="004D7BEE" w:rsidRPr="00BB126E" w:rsidRDefault="004D7BEE" w:rsidP="00BB126E">
            <w:pPr>
              <w:tabs>
                <w:tab w:val="left" w:pos="284"/>
                <w:tab w:val="left" w:pos="567"/>
                <w:tab w:val="left" w:pos="1302"/>
                <w:tab w:val="center" w:pos="4890"/>
              </w:tabs>
              <w:spacing w:after="120" w:line="240" w:lineRule="auto"/>
              <w:ind w:right="-5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205-279-4 (HCl)</w:t>
            </w:r>
          </w:p>
        </w:tc>
      </w:tr>
      <w:tr w:rsidR="004D7BEE" w:rsidRPr="00BB126E" w14:paraId="409108B8" w14:textId="77777777" w:rsidTr="004D7BEE">
        <w:trPr>
          <w:jc w:val="center"/>
        </w:trPr>
        <w:tc>
          <w:tcPr>
            <w:tcW w:w="852" w:type="dxa"/>
            <w:shd w:val="clear" w:color="auto" w:fill="auto"/>
          </w:tcPr>
          <w:p w14:paraId="2C43B42A"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1339</w:t>
            </w:r>
          </w:p>
        </w:tc>
        <w:tc>
          <w:tcPr>
            <w:tcW w:w="6533" w:type="dxa"/>
            <w:shd w:val="clear" w:color="auto" w:fill="auto"/>
          </w:tcPr>
          <w:p w14:paraId="3C638B0C" w14:textId="77777777" w:rsidR="004D7BEE" w:rsidRPr="00BB126E" w:rsidRDefault="004D7BEE" w:rsidP="00BB126E">
            <w:pPr>
              <w:widowControl w:val="0"/>
              <w:autoSpaceDE w:val="0"/>
              <w:autoSpaceDN w:val="0"/>
              <w:spacing w:before="1" w:after="0" w:line="240" w:lineRule="auto"/>
              <w:jc w:val="both"/>
              <w:rPr>
                <w:rFonts w:ascii="Times New Roman" w:eastAsia="Calibri" w:hAnsi="Times New Roman" w:cs="Times New Roman"/>
                <w:sz w:val="18"/>
                <w:szCs w:val="18"/>
              </w:rPr>
            </w:pPr>
          </w:p>
          <w:p w14:paraId="51DA1264" w14:textId="7C502E4E" w:rsidR="004D7BEE" w:rsidRPr="00BB126E" w:rsidRDefault="004D7BEE" w:rsidP="00BB126E">
            <w:pPr>
              <w:widowControl w:val="0"/>
              <w:autoSpaceDE w:val="0"/>
              <w:autoSpaceDN w:val="0"/>
              <w:spacing w:after="0" w:line="235"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1,4-Dihidroksibenzen (Hidrokinon), </w:t>
            </w:r>
            <w:r w:rsidRPr="00BB126E">
              <w:rPr>
                <w:rFonts w:ascii="Times New Roman" w:hAnsi="Times New Roman" w:cs="Times New Roman"/>
                <w:sz w:val="18"/>
                <w:szCs w:val="18"/>
              </w:rPr>
              <w:t xml:space="preserve">Ek III 14 üncü satır hariç olmak üzere </w:t>
            </w:r>
          </w:p>
          <w:p w14:paraId="360067A9" w14:textId="77777777" w:rsidR="004D7BEE" w:rsidRPr="00BB126E" w:rsidRDefault="004D7BEE" w:rsidP="00BB126E">
            <w:pPr>
              <w:widowControl w:val="0"/>
              <w:autoSpaceDE w:val="0"/>
              <w:autoSpaceDN w:val="0"/>
              <w:spacing w:after="0" w:line="235" w:lineRule="auto"/>
              <w:ind w:left="88"/>
              <w:jc w:val="both"/>
              <w:rPr>
                <w:rFonts w:ascii="Times New Roman" w:eastAsia="Calibri" w:hAnsi="Times New Roman" w:cs="Times New Roman"/>
                <w:sz w:val="18"/>
                <w:szCs w:val="18"/>
              </w:rPr>
            </w:pPr>
          </w:p>
        </w:tc>
        <w:tc>
          <w:tcPr>
            <w:tcW w:w="1570" w:type="dxa"/>
            <w:shd w:val="clear" w:color="auto" w:fill="auto"/>
          </w:tcPr>
          <w:p w14:paraId="4895965C"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123-31-9</w:t>
            </w:r>
          </w:p>
        </w:tc>
        <w:tc>
          <w:tcPr>
            <w:tcW w:w="1418" w:type="dxa"/>
            <w:shd w:val="clear" w:color="auto" w:fill="auto"/>
          </w:tcPr>
          <w:p w14:paraId="2DB62AB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204-617-8</w:t>
            </w:r>
          </w:p>
        </w:tc>
      </w:tr>
      <w:tr w:rsidR="004D7BEE" w:rsidRPr="00BB126E" w14:paraId="1C5BB137" w14:textId="77777777" w:rsidTr="004D7BEE">
        <w:trPr>
          <w:jc w:val="center"/>
        </w:trPr>
        <w:tc>
          <w:tcPr>
            <w:tcW w:w="852" w:type="dxa"/>
            <w:shd w:val="clear" w:color="auto" w:fill="auto"/>
          </w:tcPr>
          <w:p w14:paraId="17083FB5"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1340</w:t>
            </w:r>
          </w:p>
        </w:tc>
        <w:tc>
          <w:tcPr>
            <w:tcW w:w="6533" w:type="dxa"/>
            <w:shd w:val="clear" w:color="auto" w:fill="auto"/>
          </w:tcPr>
          <w:p w14:paraId="3280B375" w14:textId="77777777" w:rsidR="004D7BEE" w:rsidRPr="00BB126E" w:rsidRDefault="004D7BEE" w:rsidP="00BB126E">
            <w:pPr>
              <w:widowControl w:val="0"/>
              <w:autoSpaceDE w:val="0"/>
              <w:autoSpaceDN w:val="0"/>
              <w:spacing w:after="0" w:line="240" w:lineRule="auto"/>
              <w:jc w:val="both"/>
              <w:rPr>
                <w:rFonts w:ascii="Times New Roman" w:eastAsia="Calibri" w:hAnsi="Times New Roman" w:cs="Times New Roman"/>
                <w:sz w:val="18"/>
                <w:szCs w:val="18"/>
              </w:rPr>
            </w:pPr>
          </w:p>
          <w:p w14:paraId="0E716BE5" w14:textId="77777777" w:rsidR="004D7BEE" w:rsidRPr="00BB126E" w:rsidRDefault="004D7BEE" w:rsidP="00BB126E">
            <w:pPr>
              <w:widowControl w:val="0"/>
              <w:autoSpaceDE w:val="0"/>
              <w:autoSpaceDN w:val="0"/>
              <w:spacing w:before="1" w:after="0" w:line="235" w:lineRule="auto"/>
              <w:ind w:left="88" w:right="1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[4-[[4-Anilino-1-naftil][4-(dimetilamino)fenil]metilen]siklohekza-2,5-dien-1-iliden]dimetil­ amonyum klorür (Basic Blue 26; CI 44045) saç boyalarında kullanıldığında</w:t>
            </w:r>
          </w:p>
        </w:tc>
        <w:tc>
          <w:tcPr>
            <w:tcW w:w="1570" w:type="dxa"/>
            <w:shd w:val="clear" w:color="auto" w:fill="auto"/>
          </w:tcPr>
          <w:p w14:paraId="3044E23F"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2580-56-5</w:t>
            </w:r>
          </w:p>
        </w:tc>
        <w:tc>
          <w:tcPr>
            <w:tcW w:w="1418" w:type="dxa"/>
            <w:shd w:val="clear" w:color="auto" w:fill="auto"/>
          </w:tcPr>
          <w:p w14:paraId="5DA84B4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219-943-6</w:t>
            </w:r>
          </w:p>
        </w:tc>
      </w:tr>
      <w:tr w:rsidR="004D7BEE" w:rsidRPr="00BB126E" w14:paraId="7609EC8C" w14:textId="77777777" w:rsidTr="004D7BEE">
        <w:trPr>
          <w:jc w:val="center"/>
        </w:trPr>
        <w:tc>
          <w:tcPr>
            <w:tcW w:w="852" w:type="dxa"/>
            <w:shd w:val="clear" w:color="auto" w:fill="auto"/>
          </w:tcPr>
          <w:p w14:paraId="04AA5217"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1341</w:t>
            </w:r>
          </w:p>
        </w:tc>
        <w:tc>
          <w:tcPr>
            <w:tcW w:w="6533" w:type="dxa"/>
            <w:shd w:val="clear" w:color="auto" w:fill="auto"/>
          </w:tcPr>
          <w:p w14:paraId="151BFE4C" w14:textId="77777777" w:rsidR="004D7BEE" w:rsidRPr="00BB126E" w:rsidRDefault="004D7BEE" w:rsidP="00BB126E">
            <w:pPr>
              <w:widowControl w:val="0"/>
              <w:autoSpaceDE w:val="0"/>
              <w:autoSpaceDN w:val="0"/>
              <w:spacing w:before="1" w:after="0" w:line="240" w:lineRule="auto"/>
              <w:jc w:val="both"/>
              <w:rPr>
                <w:rFonts w:ascii="Times New Roman" w:eastAsia="Calibri" w:hAnsi="Times New Roman" w:cs="Times New Roman"/>
                <w:sz w:val="18"/>
                <w:szCs w:val="18"/>
              </w:rPr>
            </w:pPr>
          </w:p>
          <w:p w14:paraId="6DF75717" w14:textId="77777777" w:rsidR="004D7BEE" w:rsidRPr="00BB126E" w:rsidRDefault="004D7BEE" w:rsidP="00BB126E">
            <w:pPr>
              <w:widowControl w:val="0"/>
              <w:autoSpaceDE w:val="0"/>
              <w:autoSpaceDN w:val="0"/>
              <w:spacing w:after="0" w:line="235" w:lineRule="auto"/>
              <w:ind w:left="88" w:right="107"/>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Disodyum 3-[(2,4-dimetil-5-sülfonatofenil)azo]-4- hidroksinaftalen-1-sülfonat (Ponceau SX; CI 14700) saç boyalarında kullanıldığında</w:t>
            </w:r>
          </w:p>
        </w:tc>
        <w:tc>
          <w:tcPr>
            <w:tcW w:w="1570" w:type="dxa"/>
            <w:shd w:val="clear" w:color="auto" w:fill="auto"/>
          </w:tcPr>
          <w:p w14:paraId="44D4F103"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4548-53-2</w:t>
            </w:r>
          </w:p>
        </w:tc>
        <w:tc>
          <w:tcPr>
            <w:tcW w:w="1418" w:type="dxa"/>
            <w:shd w:val="clear" w:color="auto" w:fill="auto"/>
          </w:tcPr>
          <w:p w14:paraId="382ECA0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224-909-9</w:t>
            </w:r>
          </w:p>
        </w:tc>
      </w:tr>
      <w:tr w:rsidR="004D7BEE" w:rsidRPr="00BB126E" w14:paraId="60FA73CD" w14:textId="77777777" w:rsidTr="004D7BEE">
        <w:trPr>
          <w:jc w:val="center"/>
        </w:trPr>
        <w:tc>
          <w:tcPr>
            <w:tcW w:w="852" w:type="dxa"/>
            <w:shd w:val="clear" w:color="auto" w:fill="auto"/>
          </w:tcPr>
          <w:p w14:paraId="75C4ADEB"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1342</w:t>
            </w:r>
          </w:p>
        </w:tc>
        <w:tc>
          <w:tcPr>
            <w:tcW w:w="6533" w:type="dxa"/>
            <w:shd w:val="clear" w:color="auto" w:fill="auto"/>
          </w:tcPr>
          <w:p w14:paraId="15510257"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18"/>
                <w:szCs w:val="18"/>
              </w:rPr>
            </w:pPr>
          </w:p>
          <w:p w14:paraId="5FD381B8" w14:textId="77777777" w:rsidR="004D7BEE" w:rsidRPr="00BB126E" w:rsidRDefault="004D7BEE" w:rsidP="00BB126E">
            <w:pPr>
              <w:widowControl w:val="0"/>
              <w:autoSpaceDE w:val="0"/>
              <w:autoSpaceDN w:val="0"/>
              <w:spacing w:after="0" w:line="235" w:lineRule="auto"/>
              <w:ind w:left="88" w:right="79"/>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Trisodyum tris[5,6-dihidro-5-(hidroksiimino)-6- oksonaftalen-2-sülfonato(2-)- N5,O6]ferrat(3-); (Asit Green 1; CI 10020) saç boyalarında kullanıldığında</w:t>
            </w:r>
          </w:p>
        </w:tc>
        <w:tc>
          <w:tcPr>
            <w:tcW w:w="1570" w:type="dxa"/>
            <w:shd w:val="clear" w:color="auto" w:fill="auto"/>
          </w:tcPr>
          <w:p w14:paraId="50245FF0"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19381-50-1</w:t>
            </w:r>
          </w:p>
        </w:tc>
        <w:tc>
          <w:tcPr>
            <w:tcW w:w="1418" w:type="dxa"/>
            <w:shd w:val="clear" w:color="auto" w:fill="auto"/>
          </w:tcPr>
          <w:p w14:paraId="1E8149D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243-010-2</w:t>
            </w:r>
          </w:p>
        </w:tc>
      </w:tr>
      <w:tr w:rsidR="004D7BEE" w:rsidRPr="00BB126E" w14:paraId="441759E0" w14:textId="77777777" w:rsidTr="004D7BEE">
        <w:trPr>
          <w:jc w:val="center"/>
        </w:trPr>
        <w:tc>
          <w:tcPr>
            <w:tcW w:w="852" w:type="dxa"/>
            <w:shd w:val="clear" w:color="auto" w:fill="auto"/>
          </w:tcPr>
          <w:p w14:paraId="0339703E"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1343</w:t>
            </w:r>
          </w:p>
        </w:tc>
        <w:tc>
          <w:tcPr>
            <w:tcW w:w="6533" w:type="dxa"/>
            <w:shd w:val="clear" w:color="auto" w:fill="auto"/>
          </w:tcPr>
          <w:p w14:paraId="4D93BC29" w14:textId="77777777" w:rsidR="004D7BEE" w:rsidRPr="00BB126E" w:rsidRDefault="004D7BEE" w:rsidP="00BB126E">
            <w:pPr>
              <w:widowControl w:val="0"/>
              <w:autoSpaceDE w:val="0"/>
              <w:autoSpaceDN w:val="0"/>
              <w:spacing w:before="9" w:after="0" w:line="240" w:lineRule="auto"/>
              <w:jc w:val="both"/>
              <w:rPr>
                <w:rFonts w:ascii="Times New Roman" w:eastAsia="Calibri" w:hAnsi="Times New Roman" w:cs="Times New Roman"/>
                <w:sz w:val="18"/>
                <w:szCs w:val="18"/>
              </w:rPr>
            </w:pPr>
          </w:p>
          <w:p w14:paraId="37A64F3C" w14:textId="77777777" w:rsidR="004D7BEE" w:rsidRPr="00BB126E" w:rsidRDefault="004D7BEE" w:rsidP="00BB126E">
            <w:pPr>
              <w:widowControl w:val="0"/>
              <w:autoSpaceDE w:val="0"/>
              <w:autoSpaceDN w:val="0"/>
              <w:spacing w:before="1" w:after="0" w:line="235" w:lineRule="auto"/>
              <w:ind w:left="88" w:right="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4-(Fenilazo)rezorsinol (Solvent Orange 1; CI 11920) ve tuzları saç boyalarında kullanıldığında</w:t>
            </w:r>
          </w:p>
        </w:tc>
        <w:tc>
          <w:tcPr>
            <w:tcW w:w="1570" w:type="dxa"/>
            <w:shd w:val="clear" w:color="auto" w:fill="auto"/>
          </w:tcPr>
          <w:p w14:paraId="023A6F37"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2051-85-6</w:t>
            </w:r>
          </w:p>
        </w:tc>
        <w:tc>
          <w:tcPr>
            <w:tcW w:w="1418" w:type="dxa"/>
            <w:shd w:val="clear" w:color="auto" w:fill="auto"/>
          </w:tcPr>
          <w:p w14:paraId="16C9503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218-131-9</w:t>
            </w:r>
          </w:p>
        </w:tc>
      </w:tr>
      <w:tr w:rsidR="004D7BEE" w:rsidRPr="00BB126E" w14:paraId="1598991A" w14:textId="77777777" w:rsidTr="004D7BEE">
        <w:trPr>
          <w:jc w:val="center"/>
        </w:trPr>
        <w:tc>
          <w:tcPr>
            <w:tcW w:w="852" w:type="dxa"/>
            <w:shd w:val="clear" w:color="auto" w:fill="auto"/>
          </w:tcPr>
          <w:p w14:paraId="4EDFB593"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1344</w:t>
            </w:r>
          </w:p>
        </w:tc>
        <w:tc>
          <w:tcPr>
            <w:tcW w:w="6533" w:type="dxa"/>
            <w:shd w:val="clear" w:color="auto" w:fill="auto"/>
          </w:tcPr>
          <w:p w14:paraId="7745A203"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18"/>
                <w:szCs w:val="18"/>
              </w:rPr>
            </w:pPr>
          </w:p>
          <w:p w14:paraId="45655695" w14:textId="77777777" w:rsidR="004D7BEE" w:rsidRPr="00BB126E" w:rsidRDefault="004D7BEE" w:rsidP="00BB126E">
            <w:pPr>
              <w:widowControl w:val="0"/>
              <w:autoSpaceDE w:val="0"/>
              <w:autoSpaceDN w:val="0"/>
              <w:spacing w:after="0" w:line="235" w:lineRule="auto"/>
              <w:ind w:left="88" w:right="305"/>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4-[(4-Etoksifenil)azo]naftol (Solvent Red 3; CI 12010) ve tuzları saç boyalarında kullanıldığında</w:t>
            </w:r>
          </w:p>
        </w:tc>
        <w:tc>
          <w:tcPr>
            <w:tcW w:w="1570" w:type="dxa"/>
            <w:shd w:val="clear" w:color="auto" w:fill="auto"/>
          </w:tcPr>
          <w:p w14:paraId="5BB777F5"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6535-42-8</w:t>
            </w:r>
          </w:p>
        </w:tc>
        <w:tc>
          <w:tcPr>
            <w:tcW w:w="1418" w:type="dxa"/>
            <w:shd w:val="clear" w:color="auto" w:fill="auto"/>
          </w:tcPr>
          <w:p w14:paraId="2881C61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229-439-8</w:t>
            </w:r>
          </w:p>
        </w:tc>
      </w:tr>
      <w:tr w:rsidR="004D7BEE" w:rsidRPr="00BB126E" w14:paraId="2AC68B0C" w14:textId="77777777" w:rsidTr="004D7BEE">
        <w:trPr>
          <w:jc w:val="center"/>
        </w:trPr>
        <w:tc>
          <w:tcPr>
            <w:tcW w:w="852" w:type="dxa"/>
            <w:shd w:val="clear" w:color="auto" w:fill="auto"/>
          </w:tcPr>
          <w:p w14:paraId="1A3637E4"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1345</w:t>
            </w:r>
          </w:p>
        </w:tc>
        <w:tc>
          <w:tcPr>
            <w:tcW w:w="6533" w:type="dxa"/>
            <w:shd w:val="clear" w:color="auto" w:fill="auto"/>
          </w:tcPr>
          <w:p w14:paraId="2D0AD735"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18"/>
                <w:szCs w:val="18"/>
              </w:rPr>
            </w:pPr>
          </w:p>
          <w:p w14:paraId="13EEDAA2" w14:textId="77777777" w:rsidR="004D7BEE" w:rsidRPr="00BB126E" w:rsidRDefault="004D7BEE" w:rsidP="00BB126E">
            <w:pPr>
              <w:widowControl w:val="0"/>
              <w:autoSpaceDE w:val="0"/>
              <w:autoSpaceDN w:val="0"/>
              <w:spacing w:after="0" w:line="235" w:lineRule="auto"/>
              <w:ind w:left="88" w:right="116"/>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1-[(2-Kloro-4-nitrofenil)azo]-2-naftol (Pigment Red 4; CI 12085) ve tuzları saç boyalarında kullanıldığında</w:t>
            </w:r>
          </w:p>
        </w:tc>
        <w:tc>
          <w:tcPr>
            <w:tcW w:w="1570" w:type="dxa"/>
            <w:shd w:val="clear" w:color="auto" w:fill="auto"/>
          </w:tcPr>
          <w:p w14:paraId="4D462C2D"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2814-77-9</w:t>
            </w:r>
          </w:p>
        </w:tc>
        <w:tc>
          <w:tcPr>
            <w:tcW w:w="1418" w:type="dxa"/>
            <w:shd w:val="clear" w:color="auto" w:fill="auto"/>
          </w:tcPr>
          <w:p w14:paraId="1819A47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220-562-2</w:t>
            </w:r>
          </w:p>
        </w:tc>
      </w:tr>
      <w:tr w:rsidR="004D7BEE" w:rsidRPr="00BB126E" w14:paraId="210DB9A9" w14:textId="77777777" w:rsidTr="004D7BEE">
        <w:trPr>
          <w:jc w:val="center"/>
        </w:trPr>
        <w:tc>
          <w:tcPr>
            <w:tcW w:w="852" w:type="dxa"/>
            <w:shd w:val="clear" w:color="auto" w:fill="auto"/>
          </w:tcPr>
          <w:p w14:paraId="1DD118D6"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1346</w:t>
            </w:r>
          </w:p>
        </w:tc>
        <w:tc>
          <w:tcPr>
            <w:tcW w:w="6533" w:type="dxa"/>
            <w:shd w:val="clear" w:color="auto" w:fill="auto"/>
          </w:tcPr>
          <w:p w14:paraId="79B29C89" w14:textId="77777777" w:rsidR="004D7BEE" w:rsidRPr="00BB126E" w:rsidRDefault="004D7BEE" w:rsidP="00BB126E">
            <w:pPr>
              <w:widowControl w:val="0"/>
              <w:autoSpaceDE w:val="0"/>
              <w:autoSpaceDN w:val="0"/>
              <w:spacing w:before="9" w:after="0" w:line="240" w:lineRule="auto"/>
              <w:jc w:val="both"/>
              <w:rPr>
                <w:rFonts w:ascii="Times New Roman" w:eastAsia="Calibri" w:hAnsi="Times New Roman" w:cs="Times New Roman"/>
                <w:sz w:val="18"/>
                <w:szCs w:val="18"/>
              </w:rPr>
            </w:pPr>
          </w:p>
          <w:p w14:paraId="542C28F5" w14:textId="77777777" w:rsidR="004D7BEE" w:rsidRPr="00BB126E" w:rsidRDefault="004D7BEE" w:rsidP="00BB126E">
            <w:pPr>
              <w:widowControl w:val="0"/>
              <w:autoSpaceDE w:val="0"/>
              <w:autoSpaceDN w:val="0"/>
              <w:spacing w:before="1" w:after="0" w:line="235" w:lineRule="auto"/>
              <w:ind w:left="88" w:right="77"/>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3-Hidroksi-N-(o-tolil)-4-[(2,4,5-triklorofenil)azo]naftalen-2-karboksamid (Pigment Red 112; CI 12370) ve tuzları saç boyalarında kullanıldığında</w:t>
            </w:r>
          </w:p>
        </w:tc>
        <w:tc>
          <w:tcPr>
            <w:tcW w:w="1570" w:type="dxa"/>
            <w:shd w:val="clear" w:color="auto" w:fill="auto"/>
          </w:tcPr>
          <w:p w14:paraId="3D2C1C24"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6535-46-2</w:t>
            </w:r>
          </w:p>
        </w:tc>
        <w:tc>
          <w:tcPr>
            <w:tcW w:w="1418" w:type="dxa"/>
            <w:shd w:val="clear" w:color="auto" w:fill="auto"/>
          </w:tcPr>
          <w:p w14:paraId="6040627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229-440-3</w:t>
            </w:r>
          </w:p>
        </w:tc>
      </w:tr>
      <w:tr w:rsidR="004D7BEE" w:rsidRPr="00BB126E" w14:paraId="16CC2360" w14:textId="77777777" w:rsidTr="004D7BEE">
        <w:trPr>
          <w:jc w:val="center"/>
        </w:trPr>
        <w:tc>
          <w:tcPr>
            <w:tcW w:w="852" w:type="dxa"/>
            <w:shd w:val="clear" w:color="auto" w:fill="auto"/>
          </w:tcPr>
          <w:p w14:paraId="269840BE"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1347</w:t>
            </w:r>
          </w:p>
        </w:tc>
        <w:tc>
          <w:tcPr>
            <w:tcW w:w="6533" w:type="dxa"/>
            <w:shd w:val="clear" w:color="auto" w:fill="auto"/>
          </w:tcPr>
          <w:p w14:paraId="39F88347"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18"/>
                <w:szCs w:val="18"/>
              </w:rPr>
            </w:pPr>
          </w:p>
          <w:p w14:paraId="0DD114DC" w14:textId="77777777" w:rsidR="004D7BEE" w:rsidRPr="00BB126E" w:rsidRDefault="004D7BEE" w:rsidP="00BB126E">
            <w:pPr>
              <w:widowControl w:val="0"/>
              <w:autoSpaceDE w:val="0"/>
              <w:autoSpaceDN w:val="0"/>
              <w:spacing w:after="0" w:line="235" w:lineRule="auto"/>
              <w:ind w:left="88" w:right="80"/>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N-(5-Kloro-2,4-dimetoksifenil)-4-[[5-[(diethy­ lamino)sülfonil]-2-metoksifenil]azo]-3-hidroksi­ naftalen-2-karboksamid (Pigment Red 5; CI 12490) ve tuzları saç boyalarında kullanıldığında</w:t>
            </w:r>
          </w:p>
        </w:tc>
        <w:tc>
          <w:tcPr>
            <w:tcW w:w="1570" w:type="dxa"/>
            <w:shd w:val="clear" w:color="auto" w:fill="auto"/>
          </w:tcPr>
          <w:p w14:paraId="2919FC23"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6410-41-9</w:t>
            </w:r>
          </w:p>
        </w:tc>
        <w:tc>
          <w:tcPr>
            <w:tcW w:w="1418" w:type="dxa"/>
            <w:shd w:val="clear" w:color="auto" w:fill="auto"/>
          </w:tcPr>
          <w:p w14:paraId="64EA97B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229-107-2</w:t>
            </w:r>
          </w:p>
        </w:tc>
      </w:tr>
      <w:tr w:rsidR="004D7BEE" w:rsidRPr="00BB126E" w14:paraId="6B7EFD34" w14:textId="77777777" w:rsidTr="004D7BEE">
        <w:trPr>
          <w:jc w:val="center"/>
        </w:trPr>
        <w:tc>
          <w:tcPr>
            <w:tcW w:w="852" w:type="dxa"/>
            <w:shd w:val="clear" w:color="auto" w:fill="auto"/>
          </w:tcPr>
          <w:p w14:paraId="3075DB10"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1348</w:t>
            </w:r>
          </w:p>
        </w:tc>
        <w:tc>
          <w:tcPr>
            <w:tcW w:w="6533" w:type="dxa"/>
            <w:shd w:val="clear" w:color="auto" w:fill="auto"/>
          </w:tcPr>
          <w:p w14:paraId="3461CFB4"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18"/>
                <w:szCs w:val="18"/>
              </w:rPr>
            </w:pPr>
          </w:p>
          <w:p w14:paraId="2769EC88" w14:textId="77777777" w:rsidR="004D7BEE" w:rsidRPr="00BB126E" w:rsidRDefault="004D7BEE" w:rsidP="00BB126E">
            <w:pPr>
              <w:widowControl w:val="0"/>
              <w:autoSpaceDE w:val="0"/>
              <w:autoSpaceDN w:val="0"/>
              <w:spacing w:after="0" w:line="235" w:lineRule="auto"/>
              <w:ind w:left="88" w:right="107"/>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Disodyum 4-[(5-kloro-4-metil-2-sülfonatofenil)azo]-3-hidroksi-2-naftoat (Pigment Red 48; CI 15865) saç boyalarında kullanıldığında</w:t>
            </w:r>
          </w:p>
        </w:tc>
        <w:tc>
          <w:tcPr>
            <w:tcW w:w="1570" w:type="dxa"/>
            <w:shd w:val="clear" w:color="auto" w:fill="auto"/>
          </w:tcPr>
          <w:p w14:paraId="25A3E377"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3564-21-4</w:t>
            </w:r>
          </w:p>
        </w:tc>
        <w:tc>
          <w:tcPr>
            <w:tcW w:w="1418" w:type="dxa"/>
            <w:shd w:val="clear" w:color="auto" w:fill="auto"/>
          </w:tcPr>
          <w:p w14:paraId="1B5A1FB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222-642-2</w:t>
            </w:r>
          </w:p>
        </w:tc>
      </w:tr>
      <w:tr w:rsidR="004D7BEE" w:rsidRPr="00BB126E" w14:paraId="1597EDC0" w14:textId="77777777" w:rsidTr="004D7BEE">
        <w:trPr>
          <w:jc w:val="center"/>
        </w:trPr>
        <w:tc>
          <w:tcPr>
            <w:tcW w:w="852" w:type="dxa"/>
            <w:shd w:val="clear" w:color="auto" w:fill="auto"/>
          </w:tcPr>
          <w:p w14:paraId="01C4924E"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1349</w:t>
            </w:r>
          </w:p>
        </w:tc>
        <w:tc>
          <w:tcPr>
            <w:tcW w:w="6533" w:type="dxa"/>
            <w:shd w:val="clear" w:color="auto" w:fill="auto"/>
          </w:tcPr>
          <w:p w14:paraId="6D2D68B7"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18"/>
                <w:szCs w:val="18"/>
              </w:rPr>
            </w:pPr>
          </w:p>
          <w:p w14:paraId="02171F09" w14:textId="77777777" w:rsidR="004D7BEE" w:rsidRPr="00BB126E" w:rsidRDefault="004D7BEE" w:rsidP="00BB126E">
            <w:pPr>
              <w:widowControl w:val="0"/>
              <w:autoSpaceDE w:val="0"/>
              <w:autoSpaceDN w:val="0"/>
              <w:spacing w:after="0" w:line="235" w:lineRule="auto"/>
              <w:ind w:left="88" w:right="77"/>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Kalsiyum 3-hidroksi-4-[(1-sülfonato-2-naftil)azo]-2- naftoat (Pigment Red 63:1; CI 15880) saç boyalarında kullanıldığında</w:t>
            </w:r>
          </w:p>
        </w:tc>
        <w:tc>
          <w:tcPr>
            <w:tcW w:w="1570" w:type="dxa"/>
            <w:shd w:val="clear" w:color="auto" w:fill="auto"/>
          </w:tcPr>
          <w:p w14:paraId="4C0E4BB3"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6417-83-0</w:t>
            </w:r>
          </w:p>
        </w:tc>
        <w:tc>
          <w:tcPr>
            <w:tcW w:w="1418" w:type="dxa"/>
            <w:shd w:val="clear" w:color="auto" w:fill="auto"/>
          </w:tcPr>
          <w:p w14:paraId="5B7AEB0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229-142-3</w:t>
            </w:r>
          </w:p>
        </w:tc>
      </w:tr>
      <w:tr w:rsidR="004D7BEE" w:rsidRPr="00BB126E" w14:paraId="463D8823" w14:textId="77777777" w:rsidTr="004D7BEE">
        <w:trPr>
          <w:jc w:val="center"/>
        </w:trPr>
        <w:tc>
          <w:tcPr>
            <w:tcW w:w="852" w:type="dxa"/>
            <w:shd w:val="clear" w:color="auto" w:fill="auto"/>
          </w:tcPr>
          <w:p w14:paraId="00888FAF"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1350</w:t>
            </w:r>
          </w:p>
        </w:tc>
        <w:tc>
          <w:tcPr>
            <w:tcW w:w="6533" w:type="dxa"/>
            <w:shd w:val="clear" w:color="auto" w:fill="auto"/>
          </w:tcPr>
          <w:p w14:paraId="11FCD124" w14:textId="77777777" w:rsidR="004D7BEE" w:rsidRPr="00BB126E" w:rsidRDefault="004D7BEE" w:rsidP="00BB126E">
            <w:pPr>
              <w:widowControl w:val="0"/>
              <w:autoSpaceDE w:val="0"/>
              <w:autoSpaceDN w:val="0"/>
              <w:spacing w:before="9" w:after="0" w:line="240" w:lineRule="auto"/>
              <w:jc w:val="both"/>
              <w:rPr>
                <w:rFonts w:ascii="Times New Roman" w:eastAsia="Calibri" w:hAnsi="Times New Roman" w:cs="Times New Roman"/>
                <w:sz w:val="18"/>
                <w:szCs w:val="18"/>
              </w:rPr>
            </w:pPr>
          </w:p>
          <w:p w14:paraId="2AF01E22" w14:textId="77777777" w:rsidR="004D7BEE" w:rsidRPr="00BB126E" w:rsidRDefault="004D7BEE" w:rsidP="00BB126E">
            <w:pPr>
              <w:widowControl w:val="0"/>
              <w:autoSpaceDE w:val="0"/>
              <w:autoSpaceDN w:val="0"/>
              <w:spacing w:before="1" w:after="0" w:line="235" w:lineRule="auto"/>
              <w:ind w:left="88" w:right="107"/>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Trisodyum 3-hidroksi-4-(4′-sülfonatonaftilazo)naftalen-2,7-disülfonat (Asit Red 27; CI 16185) saç boyalarında kullanıldığında</w:t>
            </w:r>
          </w:p>
        </w:tc>
        <w:tc>
          <w:tcPr>
            <w:tcW w:w="1570" w:type="dxa"/>
            <w:shd w:val="clear" w:color="auto" w:fill="auto"/>
          </w:tcPr>
          <w:p w14:paraId="58C0CB57"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915-67-3</w:t>
            </w:r>
          </w:p>
        </w:tc>
        <w:tc>
          <w:tcPr>
            <w:tcW w:w="1418" w:type="dxa"/>
            <w:shd w:val="clear" w:color="auto" w:fill="auto"/>
          </w:tcPr>
          <w:p w14:paraId="7745A7A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213-022-2</w:t>
            </w:r>
          </w:p>
        </w:tc>
      </w:tr>
      <w:tr w:rsidR="004D7BEE" w:rsidRPr="00BB126E" w14:paraId="09E006E2" w14:textId="77777777" w:rsidTr="004D7BEE">
        <w:trPr>
          <w:jc w:val="center"/>
        </w:trPr>
        <w:tc>
          <w:tcPr>
            <w:tcW w:w="852" w:type="dxa"/>
            <w:shd w:val="clear" w:color="auto" w:fill="auto"/>
          </w:tcPr>
          <w:p w14:paraId="419C71DE"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1351</w:t>
            </w:r>
          </w:p>
        </w:tc>
        <w:tc>
          <w:tcPr>
            <w:tcW w:w="6533" w:type="dxa"/>
            <w:shd w:val="clear" w:color="auto" w:fill="auto"/>
          </w:tcPr>
          <w:p w14:paraId="29C9329B" w14:textId="77777777" w:rsidR="004D7BEE" w:rsidRPr="00BB126E" w:rsidRDefault="004D7BEE" w:rsidP="00BB126E">
            <w:pPr>
              <w:widowControl w:val="0"/>
              <w:autoSpaceDE w:val="0"/>
              <w:autoSpaceDN w:val="0"/>
              <w:spacing w:before="9" w:after="0" w:line="240" w:lineRule="auto"/>
              <w:jc w:val="both"/>
              <w:rPr>
                <w:rFonts w:ascii="Times New Roman" w:eastAsia="Calibri" w:hAnsi="Times New Roman" w:cs="Times New Roman"/>
                <w:sz w:val="18"/>
                <w:szCs w:val="18"/>
              </w:rPr>
            </w:pPr>
          </w:p>
          <w:p w14:paraId="26A73FCC" w14:textId="77777777" w:rsidR="004D7BEE" w:rsidRPr="00BB126E" w:rsidRDefault="004D7BEE" w:rsidP="00BB126E">
            <w:pPr>
              <w:widowControl w:val="0"/>
              <w:autoSpaceDE w:val="0"/>
              <w:autoSpaceDN w:val="0"/>
              <w:spacing w:after="0" w:line="235" w:lineRule="auto"/>
              <w:ind w:left="88" w:right="79"/>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2,2′-[(3,3′-Dikloro[1,1′-bifenil]-4,4′- diyl)bis(azo)]bis[N-(2,4-dimetilfenil)-3-oksobuty­ ramid] (Pigment Yellow 13; CI 21100) saç boyalarında kullanıldığında</w:t>
            </w:r>
          </w:p>
        </w:tc>
        <w:tc>
          <w:tcPr>
            <w:tcW w:w="1570" w:type="dxa"/>
            <w:shd w:val="clear" w:color="auto" w:fill="auto"/>
          </w:tcPr>
          <w:p w14:paraId="794746A1"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5102-83-0</w:t>
            </w:r>
          </w:p>
        </w:tc>
        <w:tc>
          <w:tcPr>
            <w:tcW w:w="1418" w:type="dxa"/>
            <w:shd w:val="clear" w:color="auto" w:fill="auto"/>
          </w:tcPr>
          <w:p w14:paraId="3E6D804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225-822-9</w:t>
            </w:r>
          </w:p>
        </w:tc>
      </w:tr>
      <w:tr w:rsidR="004D7BEE" w:rsidRPr="00BB126E" w14:paraId="2F8A3837" w14:textId="77777777" w:rsidTr="004D7BEE">
        <w:trPr>
          <w:jc w:val="center"/>
        </w:trPr>
        <w:tc>
          <w:tcPr>
            <w:tcW w:w="852" w:type="dxa"/>
            <w:shd w:val="clear" w:color="auto" w:fill="auto"/>
          </w:tcPr>
          <w:p w14:paraId="7274B7B5"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1352</w:t>
            </w:r>
          </w:p>
        </w:tc>
        <w:tc>
          <w:tcPr>
            <w:tcW w:w="6533" w:type="dxa"/>
            <w:shd w:val="clear" w:color="auto" w:fill="auto"/>
          </w:tcPr>
          <w:p w14:paraId="02B89005" w14:textId="77777777" w:rsidR="004D7BEE" w:rsidRPr="00BB126E" w:rsidRDefault="004D7BEE" w:rsidP="00BB126E">
            <w:pPr>
              <w:widowControl w:val="0"/>
              <w:autoSpaceDE w:val="0"/>
              <w:autoSpaceDN w:val="0"/>
              <w:spacing w:before="9" w:after="0" w:line="240" w:lineRule="auto"/>
              <w:jc w:val="both"/>
              <w:rPr>
                <w:rFonts w:ascii="Times New Roman" w:eastAsia="Calibri" w:hAnsi="Times New Roman" w:cs="Times New Roman"/>
                <w:sz w:val="18"/>
                <w:szCs w:val="18"/>
              </w:rPr>
            </w:pPr>
          </w:p>
          <w:p w14:paraId="7D79CDA1" w14:textId="77777777" w:rsidR="004D7BEE" w:rsidRPr="00BB126E" w:rsidRDefault="004D7BEE" w:rsidP="00BB126E">
            <w:pPr>
              <w:widowControl w:val="0"/>
              <w:autoSpaceDE w:val="0"/>
              <w:autoSpaceDN w:val="0"/>
              <w:spacing w:after="0" w:line="235" w:lineRule="auto"/>
              <w:ind w:left="88" w:right="149"/>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2,2′-[Siklohekzilidenbis[(2-metil-4,1-fenilen)azo]]bis[4-siklohekzilfenol] (Solvent Yellow 29; CI 21230) saç boyalarında kullanıldığında</w:t>
            </w:r>
          </w:p>
        </w:tc>
        <w:tc>
          <w:tcPr>
            <w:tcW w:w="1570" w:type="dxa"/>
            <w:shd w:val="clear" w:color="auto" w:fill="auto"/>
          </w:tcPr>
          <w:p w14:paraId="44D29413"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6706-82-7</w:t>
            </w:r>
          </w:p>
        </w:tc>
        <w:tc>
          <w:tcPr>
            <w:tcW w:w="1418" w:type="dxa"/>
            <w:shd w:val="clear" w:color="auto" w:fill="auto"/>
          </w:tcPr>
          <w:p w14:paraId="5D876DC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229-754-0</w:t>
            </w:r>
          </w:p>
        </w:tc>
      </w:tr>
      <w:tr w:rsidR="004D7BEE" w:rsidRPr="00BB126E" w14:paraId="71587E4B" w14:textId="77777777" w:rsidTr="004D7BEE">
        <w:trPr>
          <w:jc w:val="center"/>
        </w:trPr>
        <w:tc>
          <w:tcPr>
            <w:tcW w:w="852" w:type="dxa"/>
            <w:shd w:val="clear" w:color="auto" w:fill="auto"/>
          </w:tcPr>
          <w:p w14:paraId="649B6B2C"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1353</w:t>
            </w:r>
          </w:p>
        </w:tc>
        <w:tc>
          <w:tcPr>
            <w:tcW w:w="6533" w:type="dxa"/>
            <w:shd w:val="clear" w:color="auto" w:fill="auto"/>
          </w:tcPr>
          <w:p w14:paraId="396B64FB"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18"/>
                <w:szCs w:val="18"/>
              </w:rPr>
            </w:pPr>
          </w:p>
          <w:p w14:paraId="680DBD89" w14:textId="77777777" w:rsidR="004D7BEE" w:rsidRPr="00BB126E" w:rsidRDefault="004D7BEE" w:rsidP="00BB126E">
            <w:pPr>
              <w:widowControl w:val="0"/>
              <w:autoSpaceDE w:val="0"/>
              <w:autoSpaceDN w:val="0"/>
              <w:spacing w:after="0" w:line="235" w:lineRule="auto"/>
              <w:ind w:left="88" w:right="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1-((4-Fenilazo)fenilazo)-2-naftol (Solvent Red 23; CI 26100) saç boyalarında kullanıldığında</w:t>
            </w:r>
          </w:p>
        </w:tc>
        <w:tc>
          <w:tcPr>
            <w:tcW w:w="1570" w:type="dxa"/>
            <w:shd w:val="clear" w:color="auto" w:fill="auto"/>
          </w:tcPr>
          <w:p w14:paraId="722D0E21"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85-86-9</w:t>
            </w:r>
          </w:p>
        </w:tc>
        <w:tc>
          <w:tcPr>
            <w:tcW w:w="1418" w:type="dxa"/>
            <w:shd w:val="clear" w:color="auto" w:fill="auto"/>
          </w:tcPr>
          <w:p w14:paraId="4583EE4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201-638-4</w:t>
            </w:r>
          </w:p>
        </w:tc>
      </w:tr>
      <w:tr w:rsidR="004D7BEE" w:rsidRPr="00BB126E" w14:paraId="48FD5163" w14:textId="77777777" w:rsidTr="004D7BEE">
        <w:trPr>
          <w:jc w:val="center"/>
        </w:trPr>
        <w:tc>
          <w:tcPr>
            <w:tcW w:w="852" w:type="dxa"/>
            <w:shd w:val="clear" w:color="auto" w:fill="auto"/>
          </w:tcPr>
          <w:p w14:paraId="6AF1EA0C"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1354</w:t>
            </w:r>
          </w:p>
        </w:tc>
        <w:tc>
          <w:tcPr>
            <w:tcW w:w="6533" w:type="dxa"/>
            <w:shd w:val="clear" w:color="auto" w:fill="auto"/>
          </w:tcPr>
          <w:p w14:paraId="5DACB04A"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18"/>
                <w:szCs w:val="18"/>
              </w:rPr>
            </w:pPr>
          </w:p>
          <w:p w14:paraId="44F3F04F" w14:textId="77777777" w:rsidR="004D7BEE" w:rsidRPr="00BB126E" w:rsidRDefault="004D7BEE" w:rsidP="00BB126E">
            <w:pPr>
              <w:widowControl w:val="0"/>
              <w:autoSpaceDE w:val="0"/>
              <w:autoSpaceDN w:val="0"/>
              <w:spacing w:after="0" w:line="235" w:lineRule="auto"/>
              <w:ind w:left="88" w:right="7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Tetrasodyum 6-amino-4-hidroksi-3-[[7-sülfonato-4-[(4- sülfonatofenil)azo]-1-naftil]azo]naftalen-2,7- disülfonat (Food Black 2; CI 27755) saç boyalarında kullanıldığında</w:t>
            </w:r>
          </w:p>
        </w:tc>
        <w:tc>
          <w:tcPr>
            <w:tcW w:w="1570" w:type="dxa"/>
            <w:shd w:val="clear" w:color="auto" w:fill="auto"/>
          </w:tcPr>
          <w:p w14:paraId="5D56CFFA"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2118-39-0</w:t>
            </w:r>
          </w:p>
        </w:tc>
        <w:tc>
          <w:tcPr>
            <w:tcW w:w="1418" w:type="dxa"/>
            <w:shd w:val="clear" w:color="auto" w:fill="auto"/>
          </w:tcPr>
          <w:p w14:paraId="66759C6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218-326-9</w:t>
            </w:r>
          </w:p>
        </w:tc>
      </w:tr>
      <w:tr w:rsidR="004D7BEE" w:rsidRPr="00BB126E" w14:paraId="2CEA09E5" w14:textId="77777777" w:rsidTr="004D7BEE">
        <w:trPr>
          <w:jc w:val="center"/>
        </w:trPr>
        <w:tc>
          <w:tcPr>
            <w:tcW w:w="852" w:type="dxa"/>
            <w:shd w:val="clear" w:color="auto" w:fill="auto"/>
          </w:tcPr>
          <w:p w14:paraId="3928317C"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1355</w:t>
            </w:r>
          </w:p>
        </w:tc>
        <w:tc>
          <w:tcPr>
            <w:tcW w:w="6533" w:type="dxa"/>
            <w:shd w:val="clear" w:color="auto" w:fill="auto"/>
          </w:tcPr>
          <w:p w14:paraId="55FF38D0" w14:textId="77777777" w:rsidR="004D7BEE" w:rsidRPr="00BB126E" w:rsidRDefault="004D7BEE" w:rsidP="00BB126E">
            <w:pPr>
              <w:widowControl w:val="0"/>
              <w:autoSpaceDE w:val="0"/>
              <w:autoSpaceDN w:val="0"/>
              <w:spacing w:before="9" w:after="0" w:line="240" w:lineRule="auto"/>
              <w:jc w:val="both"/>
              <w:rPr>
                <w:rFonts w:ascii="Times New Roman" w:eastAsia="Calibri" w:hAnsi="Times New Roman" w:cs="Times New Roman"/>
                <w:sz w:val="18"/>
                <w:szCs w:val="18"/>
              </w:rPr>
            </w:pPr>
          </w:p>
          <w:p w14:paraId="3B336A71" w14:textId="165AEB39" w:rsidR="004D7BEE" w:rsidRPr="00BB126E" w:rsidRDefault="004D7BEE" w:rsidP="00BB126E">
            <w:pPr>
              <w:widowControl w:val="0"/>
              <w:autoSpaceDE w:val="0"/>
              <w:autoSpaceDN w:val="0"/>
              <w:spacing w:before="1" w:after="0" w:line="235" w:lineRule="auto"/>
              <w:ind w:left="88" w:right="97"/>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Etanaminyum, N-(4-((4-dietilamino)fenil)(2,4- disülfofenil)metilen)-2,5-siklohekzadien-1-iliden)- N-etil-, hidroksit, iç tuzu, sodyu</w:t>
            </w:r>
            <w:r w:rsidR="005C374A" w:rsidRPr="00BB126E">
              <w:rPr>
                <w:rFonts w:ascii="Times New Roman" w:eastAsia="Calibri" w:hAnsi="Times New Roman" w:cs="Times New Roman"/>
                <w:sz w:val="18"/>
                <w:szCs w:val="18"/>
              </w:rPr>
              <w:t xml:space="preserve">m </w:t>
            </w:r>
            <w:r w:rsidRPr="00BB126E">
              <w:rPr>
                <w:rFonts w:ascii="Times New Roman" w:eastAsia="Calibri" w:hAnsi="Times New Roman" w:cs="Times New Roman"/>
                <w:sz w:val="18"/>
                <w:szCs w:val="18"/>
              </w:rPr>
              <w:t>tuzu(Asit Blue 1; CI 42045) saç boyalarında kullanıldığında</w:t>
            </w:r>
          </w:p>
        </w:tc>
        <w:tc>
          <w:tcPr>
            <w:tcW w:w="1570" w:type="dxa"/>
            <w:shd w:val="clear" w:color="auto" w:fill="auto"/>
          </w:tcPr>
          <w:p w14:paraId="3E873396"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129-17-9</w:t>
            </w:r>
          </w:p>
        </w:tc>
        <w:tc>
          <w:tcPr>
            <w:tcW w:w="1418" w:type="dxa"/>
            <w:shd w:val="clear" w:color="auto" w:fill="auto"/>
          </w:tcPr>
          <w:p w14:paraId="63D2E6B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204-934-1</w:t>
            </w:r>
          </w:p>
        </w:tc>
      </w:tr>
      <w:tr w:rsidR="004D7BEE" w:rsidRPr="00BB126E" w14:paraId="74BFD26E" w14:textId="77777777" w:rsidTr="004D7BEE">
        <w:trPr>
          <w:jc w:val="center"/>
        </w:trPr>
        <w:tc>
          <w:tcPr>
            <w:tcW w:w="852" w:type="dxa"/>
            <w:shd w:val="clear" w:color="auto" w:fill="auto"/>
          </w:tcPr>
          <w:p w14:paraId="298A62FF"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1356</w:t>
            </w:r>
          </w:p>
        </w:tc>
        <w:tc>
          <w:tcPr>
            <w:tcW w:w="6533" w:type="dxa"/>
            <w:shd w:val="clear" w:color="auto" w:fill="auto"/>
          </w:tcPr>
          <w:p w14:paraId="3D048B15" w14:textId="77777777" w:rsidR="004D7BEE" w:rsidRPr="00BB126E" w:rsidRDefault="004D7BEE" w:rsidP="00BB126E">
            <w:pPr>
              <w:widowControl w:val="0"/>
              <w:autoSpaceDE w:val="0"/>
              <w:autoSpaceDN w:val="0"/>
              <w:spacing w:before="9" w:after="0" w:line="240" w:lineRule="auto"/>
              <w:jc w:val="both"/>
              <w:rPr>
                <w:rFonts w:ascii="Times New Roman" w:eastAsia="Calibri" w:hAnsi="Times New Roman" w:cs="Times New Roman"/>
                <w:sz w:val="18"/>
                <w:szCs w:val="18"/>
              </w:rPr>
            </w:pPr>
          </w:p>
          <w:p w14:paraId="7258722D" w14:textId="183F9CE3" w:rsidR="004D7BEE" w:rsidRPr="00BB126E" w:rsidRDefault="004D7BEE" w:rsidP="00BB126E">
            <w:pPr>
              <w:widowControl w:val="0"/>
              <w:autoSpaceDE w:val="0"/>
              <w:autoSpaceDN w:val="0"/>
              <w:spacing w:before="1" w:after="0" w:line="235" w:lineRule="auto"/>
              <w:ind w:left="88" w:right="75"/>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Etanaminyum, N-(4-((4-dietilamino)fenil)(5- hidroksi-2,4-disülfofenil)metilen)-2,5-sikloheks­ adien-1-iliden)-N-etil-, hidroksit, iç tuzu, kalsiyum tuz</w:t>
            </w:r>
            <w:r w:rsidR="00FF5431" w:rsidRPr="00BB126E">
              <w:rPr>
                <w:rFonts w:ascii="Times New Roman" w:eastAsia="Calibri" w:hAnsi="Times New Roman" w:cs="Times New Roman"/>
                <w:sz w:val="18"/>
                <w:szCs w:val="18"/>
              </w:rPr>
              <w:t xml:space="preserve">u </w:t>
            </w:r>
            <w:r w:rsidRPr="00BB126E">
              <w:rPr>
                <w:rFonts w:ascii="Times New Roman" w:eastAsia="Calibri" w:hAnsi="Times New Roman" w:cs="Times New Roman"/>
                <w:sz w:val="18"/>
                <w:szCs w:val="18"/>
              </w:rPr>
              <w:t>(2:1) (Asit Blue 3; CI 42051) saç boyalarında kullanıldığında</w:t>
            </w:r>
          </w:p>
        </w:tc>
        <w:tc>
          <w:tcPr>
            <w:tcW w:w="1570" w:type="dxa"/>
            <w:shd w:val="clear" w:color="auto" w:fill="auto"/>
          </w:tcPr>
          <w:p w14:paraId="4621287A"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3536-49-0</w:t>
            </w:r>
          </w:p>
        </w:tc>
        <w:tc>
          <w:tcPr>
            <w:tcW w:w="1418" w:type="dxa"/>
            <w:shd w:val="clear" w:color="auto" w:fill="auto"/>
          </w:tcPr>
          <w:p w14:paraId="011A9B2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222-573-8</w:t>
            </w:r>
          </w:p>
        </w:tc>
      </w:tr>
      <w:tr w:rsidR="004D7BEE" w:rsidRPr="00BB126E" w14:paraId="3392678C" w14:textId="77777777" w:rsidTr="004D7BEE">
        <w:trPr>
          <w:jc w:val="center"/>
        </w:trPr>
        <w:tc>
          <w:tcPr>
            <w:tcW w:w="852" w:type="dxa"/>
            <w:shd w:val="clear" w:color="auto" w:fill="auto"/>
          </w:tcPr>
          <w:p w14:paraId="7DF8B1EE"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1357</w:t>
            </w:r>
          </w:p>
        </w:tc>
        <w:tc>
          <w:tcPr>
            <w:tcW w:w="6533" w:type="dxa"/>
            <w:shd w:val="clear" w:color="auto" w:fill="auto"/>
          </w:tcPr>
          <w:p w14:paraId="48CEF976"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18"/>
                <w:szCs w:val="18"/>
              </w:rPr>
            </w:pPr>
          </w:p>
          <w:p w14:paraId="47450367" w14:textId="254868D0" w:rsidR="004D7BEE" w:rsidRPr="00BB126E" w:rsidRDefault="004D7BEE" w:rsidP="00BB126E">
            <w:pPr>
              <w:widowControl w:val="0"/>
              <w:autoSpaceDE w:val="0"/>
              <w:autoSpaceDN w:val="0"/>
              <w:spacing w:after="0" w:line="235" w:lineRule="auto"/>
              <w:ind w:left="88" w:right="79"/>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Benzenmetanaminyum, N-etil-N-(4-((4-(etil((3- sülfofenil)metil)amino)fenil)(4-hidroksi-2-sülfofenil)metilen)-2,5-siklohekzadien-1-iliden)-3-sülfo-, hidroksit, iç tuzu, disodyum tuz</w:t>
            </w:r>
            <w:r w:rsidR="00FF5431" w:rsidRPr="00BB126E">
              <w:rPr>
                <w:rFonts w:ascii="Times New Roman" w:eastAsia="Calibri" w:hAnsi="Times New Roman" w:cs="Times New Roman"/>
                <w:sz w:val="18"/>
                <w:szCs w:val="18"/>
              </w:rPr>
              <w:t xml:space="preserve">u </w:t>
            </w:r>
            <w:r w:rsidRPr="00BB126E">
              <w:rPr>
                <w:rFonts w:ascii="Times New Roman" w:eastAsia="Calibri" w:hAnsi="Times New Roman" w:cs="Times New Roman"/>
                <w:sz w:val="18"/>
                <w:szCs w:val="18"/>
              </w:rPr>
              <w:t>(Fast Green FCF; CI 42053) saç boyalarında kullanıldığında</w:t>
            </w:r>
          </w:p>
        </w:tc>
        <w:tc>
          <w:tcPr>
            <w:tcW w:w="1570" w:type="dxa"/>
            <w:shd w:val="clear" w:color="auto" w:fill="auto"/>
          </w:tcPr>
          <w:p w14:paraId="3DA05099"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2353-45-9</w:t>
            </w:r>
          </w:p>
        </w:tc>
        <w:tc>
          <w:tcPr>
            <w:tcW w:w="1418" w:type="dxa"/>
            <w:shd w:val="clear" w:color="auto" w:fill="auto"/>
          </w:tcPr>
          <w:p w14:paraId="4A40D0A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219-091-5</w:t>
            </w:r>
          </w:p>
        </w:tc>
      </w:tr>
      <w:tr w:rsidR="004D7BEE" w:rsidRPr="00BB126E" w14:paraId="510043E4" w14:textId="77777777" w:rsidTr="004D7BEE">
        <w:trPr>
          <w:jc w:val="center"/>
        </w:trPr>
        <w:tc>
          <w:tcPr>
            <w:tcW w:w="852" w:type="dxa"/>
            <w:shd w:val="clear" w:color="auto" w:fill="auto"/>
          </w:tcPr>
          <w:p w14:paraId="129B3284"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1358</w:t>
            </w:r>
          </w:p>
        </w:tc>
        <w:tc>
          <w:tcPr>
            <w:tcW w:w="6533" w:type="dxa"/>
            <w:shd w:val="clear" w:color="auto" w:fill="auto"/>
          </w:tcPr>
          <w:p w14:paraId="66ED9E75"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color w:val="000000"/>
                <w:sz w:val="20"/>
                <w:szCs w:val="20"/>
                <w:lang w:eastAsia="tr-TR"/>
              </w:rPr>
            </w:pPr>
            <w:r w:rsidRPr="00BB126E">
              <w:rPr>
                <w:rFonts w:ascii="Times New Roman" w:eastAsia="Calibri" w:hAnsi="Times New Roman" w:cs="Times New Roman"/>
                <w:sz w:val="18"/>
                <w:szCs w:val="18"/>
              </w:rPr>
              <w:t>1</w:t>
            </w:r>
            <w:r w:rsidRPr="00BB126E">
              <w:rPr>
                <w:rFonts w:ascii="Times New Roman" w:eastAsia="Calibri" w:hAnsi="Times New Roman" w:cs="Times New Roman"/>
                <w:color w:val="000000"/>
                <w:sz w:val="20"/>
                <w:szCs w:val="20"/>
                <w:lang w:eastAsia="tr-TR"/>
              </w:rPr>
              <w:t>,</w:t>
            </w:r>
            <w:r w:rsidRPr="00BB126E">
              <w:rPr>
                <w:rFonts w:ascii="Times New Roman" w:eastAsia="Calibri" w:hAnsi="Times New Roman" w:cs="Times New Roman"/>
                <w:sz w:val="18"/>
                <w:szCs w:val="18"/>
              </w:rPr>
              <w:t>3-izobenzofurandion, metilkinolin ve kinolin’in reaksiyon ürünleri (Solvent Yellow 33; CI 47000) saç boyalarında kullanıldığında</w:t>
            </w:r>
            <w:r w:rsidRPr="00BB126E">
              <w:rPr>
                <w:rFonts w:ascii="Times New Roman" w:eastAsia="Calibri" w:hAnsi="Times New Roman" w:cs="Times New Roman"/>
                <w:color w:val="000000"/>
                <w:sz w:val="20"/>
                <w:szCs w:val="20"/>
                <w:lang w:eastAsia="tr-TR"/>
              </w:rPr>
              <w:t xml:space="preserve"> </w:t>
            </w:r>
          </w:p>
        </w:tc>
        <w:tc>
          <w:tcPr>
            <w:tcW w:w="1570" w:type="dxa"/>
            <w:shd w:val="clear" w:color="auto" w:fill="auto"/>
          </w:tcPr>
          <w:p w14:paraId="44E4EAA9"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8003-22-3</w:t>
            </w:r>
          </w:p>
        </w:tc>
        <w:tc>
          <w:tcPr>
            <w:tcW w:w="1418" w:type="dxa"/>
            <w:shd w:val="clear" w:color="auto" w:fill="auto"/>
          </w:tcPr>
          <w:p w14:paraId="1D0B2E6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232-318-2</w:t>
            </w:r>
          </w:p>
        </w:tc>
      </w:tr>
      <w:tr w:rsidR="004D7BEE" w:rsidRPr="00BB126E" w14:paraId="2FC2232D" w14:textId="77777777" w:rsidTr="004D7BEE">
        <w:trPr>
          <w:jc w:val="center"/>
        </w:trPr>
        <w:tc>
          <w:tcPr>
            <w:tcW w:w="852" w:type="dxa"/>
            <w:shd w:val="clear" w:color="auto" w:fill="auto"/>
          </w:tcPr>
          <w:p w14:paraId="12396230"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1359</w:t>
            </w:r>
          </w:p>
        </w:tc>
        <w:tc>
          <w:tcPr>
            <w:tcW w:w="6533" w:type="dxa"/>
            <w:shd w:val="clear" w:color="auto" w:fill="auto"/>
          </w:tcPr>
          <w:p w14:paraId="3E78958B" w14:textId="77777777" w:rsidR="004D7BEE" w:rsidRPr="00BB126E" w:rsidRDefault="004D7BEE" w:rsidP="00BB126E">
            <w:pPr>
              <w:widowControl w:val="0"/>
              <w:autoSpaceDE w:val="0"/>
              <w:autoSpaceDN w:val="0"/>
              <w:spacing w:before="9" w:after="0" w:line="240" w:lineRule="auto"/>
              <w:jc w:val="both"/>
              <w:rPr>
                <w:rFonts w:ascii="Times New Roman" w:eastAsia="Calibri" w:hAnsi="Times New Roman" w:cs="Times New Roman"/>
                <w:sz w:val="18"/>
                <w:szCs w:val="18"/>
              </w:rPr>
            </w:pPr>
          </w:p>
          <w:p w14:paraId="330DC1A0" w14:textId="77777777" w:rsidR="004D7BEE" w:rsidRPr="00BB126E" w:rsidRDefault="004D7BEE" w:rsidP="00BB126E">
            <w:pPr>
              <w:widowControl w:val="0"/>
              <w:autoSpaceDE w:val="0"/>
              <w:autoSpaceDN w:val="0"/>
              <w:spacing w:before="1" w:after="0" w:line="235" w:lineRule="auto"/>
              <w:ind w:left="88" w:right="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Nigrosine (CI 50420) saç boyalarında kullanıldığında</w:t>
            </w:r>
          </w:p>
        </w:tc>
        <w:tc>
          <w:tcPr>
            <w:tcW w:w="1570" w:type="dxa"/>
            <w:shd w:val="clear" w:color="auto" w:fill="auto"/>
          </w:tcPr>
          <w:p w14:paraId="31C9DF95" w14:textId="77777777" w:rsidR="004D7BEE" w:rsidRPr="00BB126E" w:rsidRDefault="004D7BEE" w:rsidP="00BB126E">
            <w:pPr>
              <w:shd w:val="clear" w:color="auto" w:fill="FFFFFF"/>
              <w:spacing w:before="120" w:after="120" w:line="240" w:lineRule="exact"/>
              <w:ind w:right="-10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8005-03-6</w:t>
            </w:r>
          </w:p>
        </w:tc>
        <w:tc>
          <w:tcPr>
            <w:tcW w:w="1418" w:type="dxa"/>
            <w:shd w:val="clear" w:color="auto" w:fill="auto"/>
          </w:tcPr>
          <w:p w14:paraId="2893236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fr-FR" w:eastAsia="tr-TR"/>
              </w:rPr>
              <w:t>—</w:t>
            </w:r>
          </w:p>
        </w:tc>
      </w:tr>
      <w:tr w:rsidR="004D7BEE" w:rsidRPr="00BB126E" w14:paraId="3C0A76AB" w14:textId="77777777" w:rsidTr="004D7BEE">
        <w:trPr>
          <w:jc w:val="center"/>
        </w:trPr>
        <w:tc>
          <w:tcPr>
            <w:tcW w:w="852" w:type="dxa"/>
            <w:shd w:val="clear" w:color="auto" w:fill="auto"/>
          </w:tcPr>
          <w:p w14:paraId="45CC3962"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1360</w:t>
            </w:r>
          </w:p>
        </w:tc>
        <w:tc>
          <w:tcPr>
            <w:tcW w:w="6533" w:type="dxa"/>
            <w:shd w:val="clear" w:color="auto" w:fill="auto"/>
          </w:tcPr>
          <w:p w14:paraId="46C23BBE" w14:textId="77777777" w:rsidR="004D7BEE" w:rsidRPr="00BB126E" w:rsidRDefault="004D7BEE" w:rsidP="00BB126E">
            <w:pPr>
              <w:widowControl w:val="0"/>
              <w:autoSpaceDE w:val="0"/>
              <w:autoSpaceDN w:val="0"/>
              <w:spacing w:before="9" w:after="0" w:line="240" w:lineRule="auto"/>
              <w:jc w:val="both"/>
              <w:rPr>
                <w:rFonts w:ascii="Times New Roman" w:eastAsia="Calibri" w:hAnsi="Times New Roman" w:cs="Times New Roman"/>
                <w:sz w:val="18"/>
                <w:szCs w:val="18"/>
              </w:rPr>
            </w:pPr>
          </w:p>
          <w:p w14:paraId="247ACB61" w14:textId="77777777" w:rsidR="004D7BEE" w:rsidRPr="00BB126E" w:rsidRDefault="004D7BEE" w:rsidP="00BB126E">
            <w:pPr>
              <w:widowControl w:val="0"/>
              <w:autoSpaceDE w:val="0"/>
              <w:autoSpaceDN w:val="0"/>
              <w:spacing w:before="1" w:after="0" w:line="235" w:lineRule="auto"/>
              <w:ind w:left="88" w:right="107"/>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8,18-Dikloro-5,15-dietil-5,15-dihidrodiindolo[3,2- b:3′,2′-m]trifenodioksazin (Pigment Violet 23; CI 51319) saç boyalarında kullanıldığında</w:t>
            </w:r>
          </w:p>
        </w:tc>
        <w:tc>
          <w:tcPr>
            <w:tcW w:w="1570" w:type="dxa"/>
            <w:shd w:val="clear" w:color="auto" w:fill="auto"/>
          </w:tcPr>
          <w:p w14:paraId="15D91C89"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6358-30-1</w:t>
            </w:r>
          </w:p>
        </w:tc>
        <w:tc>
          <w:tcPr>
            <w:tcW w:w="1418" w:type="dxa"/>
            <w:shd w:val="clear" w:color="auto" w:fill="auto"/>
          </w:tcPr>
          <w:p w14:paraId="4528748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228-767-9</w:t>
            </w:r>
          </w:p>
        </w:tc>
      </w:tr>
      <w:tr w:rsidR="004D7BEE" w:rsidRPr="00BB126E" w14:paraId="1DBFF62B" w14:textId="77777777" w:rsidTr="004D7BEE">
        <w:trPr>
          <w:jc w:val="center"/>
        </w:trPr>
        <w:tc>
          <w:tcPr>
            <w:tcW w:w="852" w:type="dxa"/>
            <w:shd w:val="clear" w:color="auto" w:fill="auto"/>
          </w:tcPr>
          <w:p w14:paraId="787756FC"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1361</w:t>
            </w:r>
          </w:p>
        </w:tc>
        <w:tc>
          <w:tcPr>
            <w:tcW w:w="6533" w:type="dxa"/>
            <w:shd w:val="clear" w:color="auto" w:fill="auto"/>
          </w:tcPr>
          <w:p w14:paraId="1550EBB9" w14:textId="77777777" w:rsidR="004D7BEE" w:rsidRPr="00BB126E" w:rsidRDefault="004D7BEE" w:rsidP="00BB126E">
            <w:pPr>
              <w:widowControl w:val="0"/>
              <w:autoSpaceDE w:val="0"/>
              <w:autoSpaceDN w:val="0"/>
              <w:spacing w:before="8" w:after="0" w:line="240" w:lineRule="auto"/>
              <w:jc w:val="both"/>
              <w:rPr>
                <w:rFonts w:ascii="Times New Roman" w:eastAsia="Calibri" w:hAnsi="Times New Roman" w:cs="Times New Roman"/>
                <w:sz w:val="18"/>
                <w:szCs w:val="18"/>
              </w:rPr>
            </w:pPr>
          </w:p>
          <w:p w14:paraId="5C6FDA84" w14:textId="77777777" w:rsidR="004D7BEE" w:rsidRPr="00BB126E" w:rsidRDefault="004D7BEE" w:rsidP="00BB126E">
            <w:pPr>
              <w:widowControl w:val="0"/>
              <w:autoSpaceDE w:val="0"/>
              <w:autoSpaceDN w:val="0"/>
              <w:spacing w:after="0" w:line="237" w:lineRule="auto"/>
              <w:ind w:left="88" w:right="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1,2-Dihidroksiantrakinon (Pigment Red 83; CI 58000) saç boyalarında kullanıldığında</w:t>
            </w:r>
          </w:p>
        </w:tc>
        <w:tc>
          <w:tcPr>
            <w:tcW w:w="1570" w:type="dxa"/>
            <w:shd w:val="clear" w:color="auto" w:fill="auto"/>
          </w:tcPr>
          <w:p w14:paraId="4A1EF0A4"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72-48-0</w:t>
            </w:r>
          </w:p>
        </w:tc>
        <w:tc>
          <w:tcPr>
            <w:tcW w:w="1418" w:type="dxa"/>
            <w:shd w:val="clear" w:color="auto" w:fill="auto"/>
          </w:tcPr>
          <w:p w14:paraId="200292A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200-782-5</w:t>
            </w:r>
          </w:p>
        </w:tc>
      </w:tr>
      <w:tr w:rsidR="004D7BEE" w:rsidRPr="00BB126E" w14:paraId="6869E5A4" w14:textId="77777777" w:rsidTr="004D7BEE">
        <w:trPr>
          <w:jc w:val="center"/>
        </w:trPr>
        <w:tc>
          <w:tcPr>
            <w:tcW w:w="852" w:type="dxa"/>
            <w:shd w:val="clear" w:color="auto" w:fill="auto"/>
          </w:tcPr>
          <w:p w14:paraId="685394A1"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1362</w:t>
            </w:r>
          </w:p>
        </w:tc>
        <w:tc>
          <w:tcPr>
            <w:tcW w:w="6533" w:type="dxa"/>
            <w:shd w:val="clear" w:color="auto" w:fill="auto"/>
          </w:tcPr>
          <w:p w14:paraId="6979C97D" w14:textId="77777777" w:rsidR="004D7BEE" w:rsidRPr="00BB126E" w:rsidRDefault="004D7BEE" w:rsidP="00BB126E">
            <w:pPr>
              <w:widowControl w:val="0"/>
              <w:autoSpaceDE w:val="0"/>
              <w:autoSpaceDN w:val="0"/>
              <w:spacing w:before="9" w:after="0" w:line="240" w:lineRule="auto"/>
              <w:jc w:val="both"/>
              <w:rPr>
                <w:rFonts w:ascii="Times New Roman" w:eastAsia="Calibri" w:hAnsi="Times New Roman" w:cs="Times New Roman"/>
                <w:sz w:val="18"/>
                <w:szCs w:val="18"/>
              </w:rPr>
            </w:pPr>
          </w:p>
          <w:p w14:paraId="0033BAEC" w14:textId="77777777" w:rsidR="004D7BEE" w:rsidRPr="00BB126E" w:rsidRDefault="004D7BEE" w:rsidP="00BB126E">
            <w:pPr>
              <w:widowControl w:val="0"/>
              <w:autoSpaceDE w:val="0"/>
              <w:autoSpaceDN w:val="0"/>
              <w:spacing w:before="1" w:after="0" w:line="235" w:lineRule="auto"/>
              <w:ind w:left="88" w:right="77"/>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Trisodyum 8-hidroksipiren-1,3,6-trisülfonat (Solvent Green 7; CI 59040 saç boyalarında kullanıldığında</w:t>
            </w:r>
          </w:p>
        </w:tc>
        <w:tc>
          <w:tcPr>
            <w:tcW w:w="1570" w:type="dxa"/>
            <w:shd w:val="clear" w:color="auto" w:fill="auto"/>
          </w:tcPr>
          <w:p w14:paraId="5B96A289"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6358-69-6</w:t>
            </w:r>
          </w:p>
        </w:tc>
        <w:tc>
          <w:tcPr>
            <w:tcW w:w="1418" w:type="dxa"/>
            <w:shd w:val="clear" w:color="auto" w:fill="auto"/>
          </w:tcPr>
          <w:p w14:paraId="3CE6417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228-783-6</w:t>
            </w:r>
          </w:p>
        </w:tc>
      </w:tr>
      <w:tr w:rsidR="004D7BEE" w:rsidRPr="00BB126E" w14:paraId="5D8F02EF" w14:textId="77777777" w:rsidTr="004D7BEE">
        <w:trPr>
          <w:jc w:val="center"/>
        </w:trPr>
        <w:tc>
          <w:tcPr>
            <w:tcW w:w="852" w:type="dxa"/>
            <w:shd w:val="clear" w:color="auto" w:fill="auto"/>
          </w:tcPr>
          <w:p w14:paraId="419BB100"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1363</w:t>
            </w:r>
          </w:p>
        </w:tc>
        <w:tc>
          <w:tcPr>
            <w:tcW w:w="6533" w:type="dxa"/>
            <w:shd w:val="clear" w:color="auto" w:fill="auto"/>
          </w:tcPr>
          <w:p w14:paraId="0CE22079" w14:textId="77777777" w:rsidR="004D7BEE" w:rsidRPr="00BB126E" w:rsidRDefault="004D7BEE" w:rsidP="00BB126E">
            <w:pPr>
              <w:widowControl w:val="0"/>
              <w:autoSpaceDE w:val="0"/>
              <w:autoSpaceDN w:val="0"/>
              <w:spacing w:before="10" w:after="0" w:line="240" w:lineRule="auto"/>
              <w:jc w:val="both"/>
              <w:rPr>
                <w:rFonts w:ascii="Times New Roman" w:eastAsia="Calibri" w:hAnsi="Times New Roman" w:cs="Times New Roman"/>
                <w:sz w:val="18"/>
                <w:szCs w:val="18"/>
              </w:rPr>
            </w:pPr>
          </w:p>
          <w:p w14:paraId="5A0482C5" w14:textId="77777777" w:rsidR="004D7BEE" w:rsidRPr="00BB126E" w:rsidRDefault="004D7BEE" w:rsidP="00BB126E">
            <w:pPr>
              <w:widowControl w:val="0"/>
              <w:autoSpaceDE w:val="0"/>
              <w:autoSpaceDN w:val="0"/>
              <w:spacing w:after="0" w:line="235"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1-Hidroksi-4-(p-toluidino)antrakinon (Solvent Violet 13; CI 60725) saç boyalarında kullanıldığında</w:t>
            </w:r>
          </w:p>
        </w:tc>
        <w:tc>
          <w:tcPr>
            <w:tcW w:w="1570" w:type="dxa"/>
            <w:shd w:val="clear" w:color="auto" w:fill="auto"/>
          </w:tcPr>
          <w:p w14:paraId="7A199DF9"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81-48-1</w:t>
            </w:r>
          </w:p>
        </w:tc>
        <w:tc>
          <w:tcPr>
            <w:tcW w:w="1418" w:type="dxa"/>
            <w:shd w:val="clear" w:color="auto" w:fill="auto"/>
          </w:tcPr>
          <w:p w14:paraId="43CE549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201-353-5</w:t>
            </w:r>
          </w:p>
        </w:tc>
      </w:tr>
      <w:tr w:rsidR="004D7BEE" w:rsidRPr="00BB126E" w14:paraId="07F380A8" w14:textId="77777777" w:rsidTr="004D7BEE">
        <w:trPr>
          <w:jc w:val="center"/>
        </w:trPr>
        <w:tc>
          <w:tcPr>
            <w:tcW w:w="852" w:type="dxa"/>
            <w:shd w:val="clear" w:color="auto" w:fill="auto"/>
          </w:tcPr>
          <w:p w14:paraId="527076DF"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1364</w:t>
            </w:r>
          </w:p>
        </w:tc>
        <w:tc>
          <w:tcPr>
            <w:tcW w:w="6533" w:type="dxa"/>
            <w:shd w:val="clear" w:color="auto" w:fill="auto"/>
          </w:tcPr>
          <w:p w14:paraId="3F8D2001" w14:textId="77777777" w:rsidR="004D7BEE" w:rsidRPr="00BB126E" w:rsidRDefault="004D7BEE" w:rsidP="00BB126E">
            <w:pPr>
              <w:widowControl w:val="0"/>
              <w:autoSpaceDE w:val="0"/>
              <w:autoSpaceDN w:val="0"/>
              <w:spacing w:before="9" w:after="0" w:line="240" w:lineRule="auto"/>
              <w:jc w:val="both"/>
              <w:rPr>
                <w:rFonts w:ascii="Times New Roman" w:eastAsia="Calibri" w:hAnsi="Times New Roman" w:cs="Times New Roman"/>
                <w:sz w:val="18"/>
                <w:szCs w:val="18"/>
              </w:rPr>
            </w:pPr>
          </w:p>
          <w:p w14:paraId="24119BC9" w14:textId="77777777" w:rsidR="004D7BEE" w:rsidRPr="00BB126E" w:rsidRDefault="004D7BEE" w:rsidP="00BB126E">
            <w:pPr>
              <w:widowControl w:val="0"/>
              <w:autoSpaceDE w:val="0"/>
              <w:autoSpaceDN w:val="0"/>
              <w:spacing w:before="1" w:after="0" w:line="235" w:lineRule="auto"/>
              <w:ind w:left="88" w:right="190"/>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1,4-bis(p-Tolilamino)antrakinon (Solvent Green 3; CI 61565) saç boyalarında kullanıldığında</w:t>
            </w:r>
          </w:p>
        </w:tc>
        <w:tc>
          <w:tcPr>
            <w:tcW w:w="1570" w:type="dxa"/>
            <w:shd w:val="clear" w:color="auto" w:fill="auto"/>
          </w:tcPr>
          <w:p w14:paraId="52922431"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128-80-3</w:t>
            </w:r>
          </w:p>
        </w:tc>
        <w:tc>
          <w:tcPr>
            <w:tcW w:w="1418" w:type="dxa"/>
            <w:shd w:val="clear" w:color="auto" w:fill="auto"/>
          </w:tcPr>
          <w:p w14:paraId="4B83522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204-909-5</w:t>
            </w:r>
          </w:p>
        </w:tc>
      </w:tr>
      <w:tr w:rsidR="004D7BEE" w:rsidRPr="00BB126E" w14:paraId="1B6C4E05" w14:textId="77777777" w:rsidTr="004D7BEE">
        <w:trPr>
          <w:jc w:val="center"/>
        </w:trPr>
        <w:tc>
          <w:tcPr>
            <w:tcW w:w="852" w:type="dxa"/>
            <w:shd w:val="clear" w:color="auto" w:fill="auto"/>
          </w:tcPr>
          <w:p w14:paraId="239B6262"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1365</w:t>
            </w:r>
          </w:p>
        </w:tc>
        <w:tc>
          <w:tcPr>
            <w:tcW w:w="6533" w:type="dxa"/>
            <w:shd w:val="clear" w:color="auto" w:fill="auto"/>
          </w:tcPr>
          <w:p w14:paraId="1B1A09AB" w14:textId="77777777" w:rsidR="004D7BEE" w:rsidRPr="00BB126E" w:rsidRDefault="004D7BEE" w:rsidP="00BB126E">
            <w:pPr>
              <w:widowControl w:val="0"/>
              <w:autoSpaceDE w:val="0"/>
              <w:autoSpaceDN w:val="0"/>
              <w:spacing w:before="9" w:after="0" w:line="240" w:lineRule="auto"/>
              <w:jc w:val="both"/>
              <w:rPr>
                <w:rFonts w:ascii="Times New Roman" w:eastAsia="Calibri" w:hAnsi="Times New Roman" w:cs="Times New Roman"/>
                <w:sz w:val="18"/>
                <w:szCs w:val="18"/>
              </w:rPr>
            </w:pPr>
          </w:p>
          <w:p w14:paraId="50F1A436" w14:textId="77777777" w:rsidR="004D7BEE" w:rsidRPr="00BB126E" w:rsidRDefault="004D7BEE" w:rsidP="00BB126E">
            <w:pPr>
              <w:widowControl w:val="0"/>
              <w:autoSpaceDE w:val="0"/>
              <w:autoSpaceDN w:val="0"/>
              <w:spacing w:before="1" w:after="0" w:line="235" w:lineRule="auto"/>
              <w:ind w:left="88" w:right="150"/>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6-Kloro-2-(6-kloro-4-metil-3-oksobenzo[b]tien- 2(3H)-iliden)-4-metilbenzo[b]tiyofen-3(2H)-on (VAT Red 1; CI 73360) saç boyalarında kullanıldığında</w:t>
            </w:r>
          </w:p>
        </w:tc>
        <w:tc>
          <w:tcPr>
            <w:tcW w:w="1570" w:type="dxa"/>
            <w:shd w:val="clear" w:color="auto" w:fill="auto"/>
          </w:tcPr>
          <w:p w14:paraId="61358335"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2379-74-0</w:t>
            </w:r>
          </w:p>
        </w:tc>
        <w:tc>
          <w:tcPr>
            <w:tcW w:w="1418" w:type="dxa"/>
            <w:shd w:val="clear" w:color="auto" w:fill="auto"/>
          </w:tcPr>
          <w:p w14:paraId="5CF76F0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219-163-6</w:t>
            </w:r>
          </w:p>
        </w:tc>
      </w:tr>
      <w:tr w:rsidR="004D7BEE" w:rsidRPr="00BB126E" w14:paraId="032CF750" w14:textId="77777777" w:rsidTr="004D7BEE">
        <w:trPr>
          <w:jc w:val="center"/>
        </w:trPr>
        <w:tc>
          <w:tcPr>
            <w:tcW w:w="852" w:type="dxa"/>
            <w:shd w:val="clear" w:color="auto" w:fill="auto"/>
          </w:tcPr>
          <w:p w14:paraId="24F9D8CE"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1366</w:t>
            </w:r>
          </w:p>
        </w:tc>
        <w:tc>
          <w:tcPr>
            <w:tcW w:w="6533" w:type="dxa"/>
            <w:shd w:val="clear" w:color="auto" w:fill="auto"/>
          </w:tcPr>
          <w:p w14:paraId="1FFF1926" w14:textId="77777777" w:rsidR="004D7BEE" w:rsidRPr="00BB126E" w:rsidRDefault="004D7BEE" w:rsidP="00BB126E">
            <w:pPr>
              <w:widowControl w:val="0"/>
              <w:autoSpaceDE w:val="0"/>
              <w:autoSpaceDN w:val="0"/>
              <w:spacing w:before="120" w:after="0" w:line="235" w:lineRule="auto"/>
              <w:ind w:left="88" w:right="1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5,12-Dihidrokino[2,3-b]acridine-7,14-dion (Pigment Violet 19; CI 73900) saç boyalarında kullanıldığında</w:t>
            </w:r>
          </w:p>
        </w:tc>
        <w:tc>
          <w:tcPr>
            <w:tcW w:w="1570" w:type="dxa"/>
            <w:shd w:val="clear" w:color="auto" w:fill="auto"/>
          </w:tcPr>
          <w:p w14:paraId="18749721"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1047-16-1</w:t>
            </w:r>
          </w:p>
        </w:tc>
        <w:tc>
          <w:tcPr>
            <w:tcW w:w="1418" w:type="dxa"/>
            <w:shd w:val="clear" w:color="auto" w:fill="auto"/>
          </w:tcPr>
          <w:p w14:paraId="4BD69C0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213-879-2</w:t>
            </w:r>
          </w:p>
        </w:tc>
      </w:tr>
      <w:tr w:rsidR="004D7BEE" w:rsidRPr="00BB126E" w14:paraId="0884E309" w14:textId="77777777" w:rsidTr="004D7BEE">
        <w:trPr>
          <w:jc w:val="center"/>
        </w:trPr>
        <w:tc>
          <w:tcPr>
            <w:tcW w:w="852" w:type="dxa"/>
            <w:shd w:val="clear" w:color="auto" w:fill="auto"/>
          </w:tcPr>
          <w:p w14:paraId="6F187D12"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1367</w:t>
            </w:r>
          </w:p>
        </w:tc>
        <w:tc>
          <w:tcPr>
            <w:tcW w:w="6533" w:type="dxa"/>
            <w:shd w:val="clear" w:color="auto" w:fill="auto"/>
          </w:tcPr>
          <w:p w14:paraId="1983008C" w14:textId="77777777" w:rsidR="004D7BEE" w:rsidRPr="00BB126E" w:rsidRDefault="004D7BEE" w:rsidP="00BB126E">
            <w:pPr>
              <w:widowControl w:val="0"/>
              <w:autoSpaceDE w:val="0"/>
              <w:autoSpaceDN w:val="0"/>
              <w:spacing w:before="120" w:after="0" w:line="235" w:lineRule="auto"/>
              <w:ind w:left="88" w:right="305"/>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(29H,31H-Fitalosiyaninato(2-)- N29,N30,N31,N32)bakır (Pigment Blue 15; CI 74160) saç boyalarında kullanıldığında</w:t>
            </w:r>
          </w:p>
        </w:tc>
        <w:tc>
          <w:tcPr>
            <w:tcW w:w="1570" w:type="dxa"/>
            <w:shd w:val="clear" w:color="auto" w:fill="auto"/>
          </w:tcPr>
          <w:p w14:paraId="51B8BFB8"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147-14-8</w:t>
            </w:r>
          </w:p>
        </w:tc>
        <w:tc>
          <w:tcPr>
            <w:tcW w:w="1418" w:type="dxa"/>
            <w:shd w:val="clear" w:color="auto" w:fill="auto"/>
          </w:tcPr>
          <w:p w14:paraId="379FCCE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205-685-1</w:t>
            </w:r>
          </w:p>
        </w:tc>
      </w:tr>
      <w:tr w:rsidR="004D7BEE" w:rsidRPr="00BB126E" w14:paraId="715E2482" w14:textId="77777777" w:rsidTr="004D7BEE">
        <w:trPr>
          <w:jc w:val="center"/>
        </w:trPr>
        <w:tc>
          <w:tcPr>
            <w:tcW w:w="852" w:type="dxa"/>
            <w:shd w:val="clear" w:color="auto" w:fill="auto"/>
          </w:tcPr>
          <w:p w14:paraId="6D068252"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1368</w:t>
            </w:r>
          </w:p>
        </w:tc>
        <w:tc>
          <w:tcPr>
            <w:tcW w:w="6533" w:type="dxa"/>
            <w:shd w:val="clear" w:color="auto" w:fill="auto"/>
          </w:tcPr>
          <w:p w14:paraId="2DC26A84" w14:textId="77777777" w:rsidR="004D7BEE" w:rsidRPr="00BB126E" w:rsidRDefault="004D7BEE" w:rsidP="00BB126E">
            <w:pPr>
              <w:widowControl w:val="0"/>
              <w:autoSpaceDE w:val="0"/>
              <w:autoSpaceDN w:val="0"/>
              <w:spacing w:before="121" w:after="0" w:line="235" w:lineRule="auto"/>
              <w:ind w:left="88" w:right="80"/>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Disodyum [29H,31H-fitalosiyanindisülfonato(4-)- N29,N30,N31,N32]kuprat(2-) (Direct Blue 86; CI 74180) saç boyalarında kullanıldığında</w:t>
            </w:r>
          </w:p>
        </w:tc>
        <w:tc>
          <w:tcPr>
            <w:tcW w:w="1570" w:type="dxa"/>
            <w:shd w:val="clear" w:color="auto" w:fill="auto"/>
          </w:tcPr>
          <w:p w14:paraId="167D24FE"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1330-38-7</w:t>
            </w:r>
          </w:p>
        </w:tc>
        <w:tc>
          <w:tcPr>
            <w:tcW w:w="1418" w:type="dxa"/>
            <w:shd w:val="clear" w:color="auto" w:fill="auto"/>
          </w:tcPr>
          <w:p w14:paraId="5A00F25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215-537-8</w:t>
            </w:r>
          </w:p>
        </w:tc>
      </w:tr>
      <w:tr w:rsidR="004D7BEE" w:rsidRPr="00BB126E" w14:paraId="69BA90E7" w14:textId="77777777" w:rsidTr="004D7BEE">
        <w:trPr>
          <w:jc w:val="center"/>
        </w:trPr>
        <w:tc>
          <w:tcPr>
            <w:tcW w:w="852" w:type="dxa"/>
            <w:shd w:val="clear" w:color="auto" w:fill="auto"/>
          </w:tcPr>
          <w:p w14:paraId="43AB89CF" w14:textId="77777777" w:rsidR="004D7BEE" w:rsidRPr="00BB126E" w:rsidRDefault="004D7BEE" w:rsidP="00BB126E">
            <w:pPr>
              <w:shd w:val="clear" w:color="auto" w:fill="FFFFFF"/>
              <w:spacing w:before="120" w:after="120" w:line="20" w:lineRule="atLeast"/>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1369</w:t>
            </w:r>
          </w:p>
        </w:tc>
        <w:tc>
          <w:tcPr>
            <w:tcW w:w="6533" w:type="dxa"/>
            <w:shd w:val="clear" w:color="auto" w:fill="auto"/>
          </w:tcPr>
          <w:p w14:paraId="26D2AA56" w14:textId="77777777" w:rsidR="004D7BEE" w:rsidRPr="00BB126E" w:rsidRDefault="004D7BEE" w:rsidP="00BB126E">
            <w:pPr>
              <w:widowControl w:val="0"/>
              <w:autoSpaceDE w:val="0"/>
              <w:autoSpaceDN w:val="0"/>
              <w:spacing w:before="120" w:after="0" w:line="235"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Polikloro bakır fitalosiyanine (Pigment Green 7; CI 74260) saç boyalarında kullanıldığında</w:t>
            </w:r>
          </w:p>
        </w:tc>
        <w:tc>
          <w:tcPr>
            <w:tcW w:w="1570" w:type="dxa"/>
            <w:shd w:val="clear" w:color="auto" w:fill="auto"/>
          </w:tcPr>
          <w:p w14:paraId="7ADD5A70" w14:textId="77777777" w:rsidR="004D7BEE" w:rsidRPr="00BB126E" w:rsidRDefault="004D7BEE" w:rsidP="00BB126E">
            <w:pPr>
              <w:shd w:val="clear" w:color="auto" w:fill="FFFFFF"/>
              <w:spacing w:before="120" w:after="120" w:line="240" w:lineRule="exact"/>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1328-53-6</w:t>
            </w:r>
          </w:p>
        </w:tc>
        <w:tc>
          <w:tcPr>
            <w:tcW w:w="1418" w:type="dxa"/>
            <w:shd w:val="clear" w:color="auto" w:fill="auto"/>
          </w:tcPr>
          <w:p w14:paraId="18E3798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215-524-7</w:t>
            </w:r>
          </w:p>
        </w:tc>
      </w:tr>
      <w:tr w:rsidR="004D7BEE" w:rsidRPr="00BB126E" w14:paraId="418035A6" w14:textId="77777777" w:rsidTr="004D7BEE">
        <w:trPr>
          <w:trHeight w:val="721"/>
          <w:jc w:val="center"/>
        </w:trPr>
        <w:tc>
          <w:tcPr>
            <w:tcW w:w="852" w:type="dxa"/>
            <w:shd w:val="clear" w:color="auto" w:fill="auto"/>
          </w:tcPr>
          <w:p w14:paraId="3555CBB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1370</w:t>
            </w:r>
          </w:p>
        </w:tc>
        <w:tc>
          <w:tcPr>
            <w:tcW w:w="6533" w:type="dxa"/>
            <w:shd w:val="clear" w:color="auto" w:fill="auto"/>
          </w:tcPr>
          <w:p w14:paraId="3775884C" w14:textId="6C8A1877" w:rsidR="004D7BEE" w:rsidRPr="00BB126E" w:rsidRDefault="004D7BEE" w:rsidP="00BB126E">
            <w:pPr>
              <w:widowControl w:val="0"/>
              <w:autoSpaceDE w:val="0"/>
              <w:autoSpaceDN w:val="0"/>
              <w:spacing w:before="120" w:after="0" w:line="235"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Dietilen glikol (DEG); 2,2′-oksidietanol</w:t>
            </w:r>
            <w:r w:rsidRPr="00BB126E">
              <w:rPr>
                <w:rFonts w:ascii="Times New Roman" w:eastAsia="Calibri" w:hAnsi="Times New Roman" w:cs="Times New Roman"/>
                <w:strike/>
                <w:sz w:val="18"/>
                <w:szCs w:val="18"/>
              </w:rPr>
              <w:t>’ün</w:t>
            </w:r>
            <w:r w:rsidR="00D62758" w:rsidRPr="00BB126E">
              <w:rPr>
                <w:rFonts w:ascii="Times New Roman" w:eastAsia="Calibri" w:hAnsi="Times New Roman" w:cs="Times New Roman"/>
                <w:sz w:val="18"/>
                <w:szCs w:val="18"/>
              </w:rPr>
              <w:t>,</w:t>
            </w:r>
            <w:r w:rsidRPr="00BB126E">
              <w:rPr>
                <w:rFonts w:ascii="Times New Roman" w:eastAsia="Calibri" w:hAnsi="Times New Roman" w:cs="Times New Roman"/>
                <w:sz w:val="18"/>
                <w:szCs w:val="18"/>
              </w:rPr>
              <w:t xml:space="preserve"> i</w:t>
            </w:r>
            <w:r w:rsidRPr="00BB126E">
              <w:rPr>
                <w:rFonts w:ascii="Times New Roman" w:hAnsi="Times New Roman" w:cs="Times New Roman"/>
                <w:sz w:val="18"/>
                <w:szCs w:val="18"/>
              </w:rPr>
              <w:t xml:space="preserve">z (eser) </w:t>
            </w:r>
            <w:r w:rsidR="005B671E" w:rsidRPr="00BB126E">
              <w:rPr>
                <w:rFonts w:ascii="Times New Roman" w:hAnsi="Times New Roman" w:cs="Times New Roman"/>
                <w:sz w:val="18"/>
                <w:szCs w:val="18"/>
              </w:rPr>
              <w:t xml:space="preserve"> düzeyde</w:t>
            </w:r>
            <w:r w:rsidRPr="00BB126E">
              <w:rPr>
                <w:rFonts w:ascii="Times New Roman" w:hAnsi="Times New Roman" w:cs="Times New Roman"/>
                <w:sz w:val="18"/>
                <w:szCs w:val="18"/>
              </w:rPr>
              <w:t xml:space="preserve"> görülmesi halinde Ek III’e bakınız.</w:t>
            </w:r>
            <w:r w:rsidRPr="00BB126E">
              <w:rPr>
                <w:rFonts w:ascii="Times New Roman" w:hAnsi="Times New Roman" w:cs="Times New Roman"/>
                <w:sz w:val="20"/>
                <w:szCs w:val="20"/>
              </w:rPr>
              <w:t xml:space="preserve"> </w:t>
            </w:r>
          </w:p>
        </w:tc>
        <w:tc>
          <w:tcPr>
            <w:tcW w:w="1570" w:type="dxa"/>
            <w:shd w:val="clear" w:color="auto" w:fill="auto"/>
          </w:tcPr>
          <w:p w14:paraId="32FA8A67" w14:textId="77777777" w:rsidR="004D7BEE" w:rsidRPr="00BB126E" w:rsidRDefault="004D7BEE" w:rsidP="00BB126E">
            <w:pPr>
              <w:autoSpaceDE w:val="0"/>
              <w:autoSpaceDN w:val="0"/>
              <w:adjustRightInd w:val="0"/>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111-46-6</w:t>
            </w:r>
          </w:p>
          <w:p w14:paraId="509C4D23"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p>
        </w:tc>
        <w:tc>
          <w:tcPr>
            <w:tcW w:w="1418" w:type="dxa"/>
            <w:shd w:val="clear" w:color="auto" w:fill="auto"/>
          </w:tcPr>
          <w:p w14:paraId="174808A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203-872-2</w:t>
            </w:r>
          </w:p>
        </w:tc>
      </w:tr>
      <w:tr w:rsidR="004D7BEE" w:rsidRPr="00BB126E" w14:paraId="24475E69" w14:textId="77777777" w:rsidTr="004D7BEE">
        <w:trPr>
          <w:jc w:val="center"/>
        </w:trPr>
        <w:tc>
          <w:tcPr>
            <w:tcW w:w="852" w:type="dxa"/>
            <w:shd w:val="clear" w:color="auto" w:fill="auto"/>
          </w:tcPr>
          <w:p w14:paraId="6E96F26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1371</w:t>
            </w:r>
          </w:p>
        </w:tc>
        <w:tc>
          <w:tcPr>
            <w:tcW w:w="6533" w:type="dxa"/>
            <w:shd w:val="clear" w:color="auto" w:fill="auto"/>
          </w:tcPr>
          <w:p w14:paraId="2FDD3B3F" w14:textId="77777777" w:rsidR="004D7BEE" w:rsidRPr="00BB126E" w:rsidRDefault="004D7BEE" w:rsidP="00BB126E">
            <w:pPr>
              <w:widowControl w:val="0"/>
              <w:autoSpaceDE w:val="0"/>
              <w:autoSpaceDN w:val="0"/>
              <w:spacing w:before="117"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Fitonadion [INCI] / fitomenadion [INN]</w:t>
            </w:r>
          </w:p>
        </w:tc>
        <w:tc>
          <w:tcPr>
            <w:tcW w:w="1570" w:type="dxa"/>
            <w:shd w:val="clear" w:color="auto" w:fill="auto"/>
          </w:tcPr>
          <w:p w14:paraId="5536A8CA" w14:textId="77777777" w:rsidR="004D7BEE" w:rsidRPr="00BB126E" w:rsidRDefault="004D7BEE" w:rsidP="00BB126E">
            <w:pPr>
              <w:autoSpaceDE w:val="0"/>
              <w:autoSpaceDN w:val="0"/>
              <w:adjustRightInd w:val="0"/>
              <w:spacing w:before="120" w:after="120" w:line="240" w:lineRule="auto"/>
              <w:ind w:right="-10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84-80-0/    81818-54-4</w:t>
            </w:r>
          </w:p>
        </w:tc>
        <w:tc>
          <w:tcPr>
            <w:tcW w:w="1418" w:type="dxa"/>
            <w:shd w:val="clear" w:color="auto" w:fill="auto"/>
          </w:tcPr>
          <w:p w14:paraId="2CF64379" w14:textId="77777777" w:rsidR="004D7BEE" w:rsidRPr="00BB126E" w:rsidRDefault="004D7BEE" w:rsidP="00BB126E">
            <w:pPr>
              <w:tabs>
                <w:tab w:val="left" w:pos="284"/>
                <w:tab w:val="left" w:pos="567"/>
                <w:tab w:val="left" w:pos="1302"/>
                <w:tab w:val="center" w:pos="4890"/>
              </w:tabs>
              <w:spacing w:before="120"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201-564-2/</w:t>
            </w:r>
          </w:p>
          <w:p w14:paraId="7E87369F" w14:textId="77777777" w:rsidR="004D7BEE" w:rsidRPr="00BB126E" w:rsidRDefault="004D7BEE" w:rsidP="00BB126E">
            <w:pPr>
              <w:tabs>
                <w:tab w:val="left" w:pos="284"/>
                <w:tab w:val="left" w:pos="567"/>
                <w:tab w:val="left" w:pos="1302"/>
                <w:tab w:val="center" w:pos="4890"/>
              </w:tabs>
              <w:spacing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279-833-9</w:t>
            </w:r>
          </w:p>
        </w:tc>
      </w:tr>
      <w:tr w:rsidR="004D7BEE" w:rsidRPr="00BB126E" w14:paraId="4FA3E0C2" w14:textId="77777777" w:rsidTr="004D7BEE">
        <w:trPr>
          <w:jc w:val="center"/>
        </w:trPr>
        <w:tc>
          <w:tcPr>
            <w:tcW w:w="852" w:type="dxa"/>
            <w:shd w:val="clear" w:color="auto" w:fill="auto"/>
          </w:tcPr>
          <w:p w14:paraId="60FDA44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1372</w:t>
            </w:r>
          </w:p>
        </w:tc>
        <w:tc>
          <w:tcPr>
            <w:tcW w:w="6533" w:type="dxa"/>
            <w:shd w:val="clear" w:color="auto" w:fill="auto"/>
          </w:tcPr>
          <w:p w14:paraId="7D952D15" w14:textId="77777777" w:rsidR="004D7BEE" w:rsidRPr="00BB126E" w:rsidRDefault="004D7BEE" w:rsidP="00BB126E">
            <w:pPr>
              <w:widowControl w:val="0"/>
              <w:autoSpaceDE w:val="0"/>
              <w:autoSpaceDN w:val="0"/>
              <w:spacing w:before="120" w:after="0" w:line="235" w:lineRule="auto"/>
              <w:ind w:left="88" w:right="34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2-Aminofenol (o-Aminofenol; CI 76520) ve tuzları</w:t>
            </w:r>
          </w:p>
        </w:tc>
        <w:tc>
          <w:tcPr>
            <w:tcW w:w="1570" w:type="dxa"/>
            <w:shd w:val="clear" w:color="auto" w:fill="auto"/>
          </w:tcPr>
          <w:p w14:paraId="5EEF7C48" w14:textId="77777777" w:rsidR="004D7BEE" w:rsidRPr="00BB126E" w:rsidRDefault="004D7BEE" w:rsidP="00BB126E">
            <w:pPr>
              <w:autoSpaceDE w:val="0"/>
              <w:autoSpaceDN w:val="0"/>
              <w:adjustRightInd w:val="0"/>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95-55-6/  67845-79-8/  51-19-4</w:t>
            </w:r>
          </w:p>
        </w:tc>
        <w:tc>
          <w:tcPr>
            <w:tcW w:w="1418" w:type="dxa"/>
            <w:shd w:val="clear" w:color="auto" w:fill="auto"/>
          </w:tcPr>
          <w:p w14:paraId="247FC786" w14:textId="77777777" w:rsidR="004D7BEE" w:rsidRPr="00BB126E" w:rsidRDefault="004D7BEE" w:rsidP="00BB126E">
            <w:pPr>
              <w:tabs>
                <w:tab w:val="left" w:pos="284"/>
                <w:tab w:val="left" w:pos="567"/>
                <w:tab w:val="left" w:pos="1302"/>
                <w:tab w:val="center" w:pos="4890"/>
              </w:tabs>
              <w:spacing w:before="120"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202-431-1/</w:t>
            </w:r>
          </w:p>
          <w:p w14:paraId="551632B3" w14:textId="77777777" w:rsidR="004D7BEE" w:rsidRPr="00BB126E" w:rsidRDefault="004D7BEE" w:rsidP="00BB126E">
            <w:pPr>
              <w:tabs>
                <w:tab w:val="left" w:pos="284"/>
                <w:tab w:val="left" w:pos="567"/>
                <w:tab w:val="left" w:pos="1302"/>
                <w:tab w:val="center" w:pos="4890"/>
              </w:tabs>
              <w:spacing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267-335-4</w:t>
            </w:r>
          </w:p>
        </w:tc>
      </w:tr>
      <w:tr w:rsidR="004D7BEE" w:rsidRPr="00BB126E" w14:paraId="2773682E" w14:textId="77777777" w:rsidTr="004D7BEE">
        <w:trPr>
          <w:jc w:val="center"/>
        </w:trPr>
        <w:tc>
          <w:tcPr>
            <w:tcW w:w="852" w:type="dxa"/>
            <w:shd w:val="clear" w:color="auto" w:fill="auto"/>
          </w:tcPr>
          <w:p w14:paraId="5CF2433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1373</w:t>
            </w:r>
          </w:p>
        </w:tc>
        <w:tc>
          <w:tcPr>
            <w:tcW w:w="6533" w:type="dxa"/>
            <w:shd w:val="clear" w:color="auto" w:fill="auto"/>
          </w:tcPr>
          <w:p w14:paraId="550AC0BF" w14:textId="77777777" w:rsidR="004D7BEE" w:rsidRPr="00BB126E" w:rsidRDefault="004D7BEE" w:rsidP="00BB126E">
            <w:pPr>
              <w:widowControl w:val="0"/>
              <w:autoSpaceDE w:val="0"/>
              <w:autoSpaceDN w:val="0"/>
              <w:spacing w:after="0" w:line="237" w:lineRule="auto"/>
              <w:ind w:left="88" w:hanging="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N-(2-Nitro-4-aminofenil)-allilamin (HC Red No 16) ve tuzları</w:t>
            </w:r>
          </w:p>
        </w:tc>
        <w:tc>
          <w:tcPr>
            <w:tcW w:w="1570" w:type="dxa"/>
            <w:shd w:val="clear" w:color="auto" w:fill="auto"/>
          </w:tcPr>
          <w:p w14:paraId="189138B4"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160219-76-1</w:t>
            </w:r>
          </w:p>
        </w:tc>
        <w:tc>
          <w:tcPr>
            <w:tcW w:w="1418" w:type="dxa"/>
            <w:shd w:val="clear" w:color="auto" w:fill="auto"/>
          </w:tcPr>
          <w:p w14:paraId="163918A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08150AB5" w14:textId="77777777" w:rsidTr="004D7BEE">
        <w:trPr>
          <w:jc w:val="center"/>
        </w:trPr>
        <w:tc>
          <w:tcPr>
            <w:tcW w:w="852" w:type="dxa"/>
            <w:shd w:val="clear" w:color="auto" w:fill="auto"/>
          </w:tcPr>
          <w:p w14:paraId="1170785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1374</w:t>
            </w:r>
          </w:p>
        </w:tc>
        <w:tc>
          <w:tcPr>
            <w:tcW w:w="6533" w:type="dxa"/>
            <w:shd w:val="clear" w:color="auto" w:fill="auto"/>
          </w:tcPr>
          <w:p w14:paraId="22C47978" w14:textId="66B700F7" w:rsidR="004D7BEE" w:rsidRPr="00BB126E" w:rsidRDefault="004D7BEE" w:rsidP="00BB126E">
            <w:pPr>
              <w:widowControl w:val="0"/>
              <w:autoSpaceDE w:val="0"/>
              <w:autoSpaceDN w:val="0"/>
              <w:spacing w:before="1" w:after="0" w:line="235" w:lineRule="auto"/>
              <w:ind w:left="88" w:hanging="1"/>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İzopropil 4-hidroksibenzoat (INCI: İzopropilparaben), </w:t>
            </w:r>
            <w:r w:rsidR="00B45E06" w:rsidRPr="00BB126E">
              <w:rPr>
                <w:rFonts w:ascii="Times New Roman" w:eastAsia="Calibri" w:hAnsi="Times New Roman" w:cs="Times New Roman"/>
                <w:sz w:val="18"/>
                <w:szCs w:val="18"/>
              </w:rPr>
              <w:t xml:space="preserve">sodyum tuzu veya </w:t>
            </w:r>
            <w:proofErr w:type="gramStart"/>
            <w:r w:rsidRPr="00BB126E">
              <w:rPr>
                <w:rFonts w:ascii="Times New Roman" w:eastAsia="Calibri" w:hAnsi="Times New Roman" w:cs="Times New Roman"/>
                <w:sz w:val="18"/>
                <w:szCs w:val="18"/>
              </w:rPr>
              <w:t>İzopropilparaben’in  tuzları</w:t>
            </w:r>
            <w:proofErr w:type="gramEnd"/>
            <w:r w:rsidRPr="00BB126E">
              <w:rPr>
                <w:rFonts w:ascii="Times New Roman" w:eastAsia="Calibri" w:hAnsi="Times New Roman" w:cs="Times New Roman"/>
                <w:sz w:val="18"/>
                <w:szCs w:val="18"/>
              </w:rPr>
              <w:t xml:space="preserve"> </w:t>
            </w:r>
          </w:p>
        </w:tc>
        <w:tc>
          <w:tcPr>
            <w:tcW w:w="1570" w:type="dxa"/>
            <w:shd w:val="clear" w:color="auto" w:fill="auto"/>
          </w:tcPr>
          <w:p w14:paraId="6674B35A"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4191-73-5 </w:t>
            </w:r>
          </w:p>
        </w:tc>
        <w:tc>
          <w:tcPr>
            <w:tcW w:w="1418" w:type="dxa"/>
            <w:shd w:val="clear" w:color="auto" w:fill="auto"/>
          </w:tcPr>
          <w:p w14:paraId="26117DD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224-069-3</w:t>
            </w:r>
          </w:p>
        </w:tc>
      </w:tr>
      <w:tr w:rsidR="004D7BEE" w:rsidRPr="00BB126E" w14:paraId="7BA0FD31" w14:textId="77777777" w:rsidTr="004D7BEE">
        <w:trPr>
          <w:jc w:val="center"/>
        </w:trPr>
        <w:tc>
          <w:tcPr>
            <w:tcW w:w="852" w:type="dxa"/>
            <w:vMerge w:val="restart"/>
            <w:shd w:val="clear" w:color="auto" w:fill="auto"/>
          </w:tcPr>
          <w:p w14:paraId="2A48695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1375</w:t>
            </w:r>
          </w:p>
        </w:tc>
        <w:tc>
          <w:tcPr>
            <w:tcW w:w="6533" w:type="dxa"/>
            <w:shd w:val="clear" w:color="auto" w:fill="auto"/>
          </w:tcPr>
          <w:p w14:paraId="36FD1EAB" w14:textId="77777777" w:rsidR="004D7BEE" w:rsidRPr="00BB126E" w:rsidRDefault="004D7BEE" w:rsidP="00BB126E">
            <w:pPr>
              <w:widowControl w:val="0"/>
              <w:autoSpaceDE w:val="0"/>
              <w:autoSpaceDN w:val="0"/>
              <w:spacing w:before="118"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İzobutil 4-hidroksibenzoat (INCI: İzobutilparaben)</w:t>
            </w:r>
          </w:p>
        </w:tc>
        <w:tc>
          <w:tcPr>
            <w:tcW w:w="1570" w:type="dxa"/>
            <w:shd w:val="clear" w:color="auto" w:fill="auto"/>
          </w:tcPr>
          <w:p w14:paraId="278E6296"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4247-02-3 </w:t>
            </w:r>
          </w:p>
        </w:tc>
        <w:tc>
          <w:tcPr>
            <w:tcW w:w="1418" w:type="dxa"/>
            <w:shd w:val="clear" w:color="auto" w:fill="auto"/>
          </w:tcPr>
          <w:p w14:paraId="1C68CD8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224-208-8</w:t>
            </w:r>
          </w:p>
        </w:tc>
      </w:tr>
      <w:tr w:rsidR="004D7BEE" w:rsidRPr="00BB126E" w14:paraId="2FABEB19" w14:textId="77777777" w:rsidTr="004D7BEE">
        <w:trPr>
          <w:jc w:val="center"/>
        </w:trPr>
        <w:tc>
          <w:tcPr>
            <w:tcW w:w="852" w:type="dxa"/>
            <w:vMerge/>
            <w:shd w:val="clear" w:color="auto" w:fill="auto"/>
          </w:tcPr>
          <w:p w14:paraId="6A1E428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6533" w:type="dxa"/>
            <w:shd w:val="clear" w:color="auto" w:fill="auto"/>
          </w:tcPr>
          <w:p w14:paraId="25EA1287" w14:textId="4CD0C8D0" w:rsidR="004D7BEE" w:rsidRPr="00BB126E" w:rsidRDefault="000F086B" w:rsidP="00BB126E">
            <w:pPr>
              <w:widowControl w:val="0"/>
              <w:autoSpaceDE w:val="0"/>
              <w:autoSpaceDN w:val="0"/>
              <w:spacing w:before="117"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Sodyum tuzu veya İzobutilparaben tuzları</w:t>
            </w:r>
          </w:p>
        </w:tc>
        <w:tc>
          <w:tcPr>
            <w:tcW w:w="1570" w:type="dxa"/>
            <w:shd w:val="clear" w:color="auto" w:fill="auto"/>
          </w:tcPr>
          <w:p w14:paraId="1FD57958"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84930-15-4 </w:t>
            </w:r>
          </w:p>
        </w:tc>
        <w:tc>
          <w:tcPr>
            <w:tcW w:w="1418" w:type="dxa"/>
            <w:shd w:val="clear" w:color="auto" w:fill="auto"/>
          </w:tcPr>
          <w:p w14:paraId="5B9CF69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284-595-4</w:t>
            </w:r>
          </w:p>
        </w:tc>
      </w:tr>
      <w:tr w:rsidR="004D7BEE" w:rsidRPr="00BB126E" w14:paraId="7C5D5D40" w14:textId="77777777" w:rsidTr="004D7BEE">
        <w:trPr>
          <w:jc w:val="center"/>
        </w:trPr>
        <w:tc>
          <w:tcPr>
            <w:tcW w:w="852" w:type="dxa"/>
            <w:shd w:val="clear" w:color="auto" w:fill="auto"/>
          </w:tcPr>
          <w:p w14:paraId="7166F06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1376</w:t>
            </w:r>
          </w:p>
        </w:tc>
        <w:tc>
          <w:tcPr>
            <w:tcW w:w="6533" w:type="dxa"/>
            <w:shd w:val="clear" w:color="auto" w:fill="auto"/>
          </w:tcPr>
          <w:p w14:paraId="15227757" w14:textId="77777777" w:rsidR="004D7BEE" w:rsidRPr="00BB126E" w:rsidRDefault="004D7BEE" w:rsidP="00BB126E">
            <w:pPr>
              <w:widowControl w:val="0"/>
              <w:autoSpaceDE w:val="0"/>
              <w:autoSpaceDN w:val="0"/>
              <w:spacing w:before="117"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Fenil 4-hidroksibenzoat (INCI: Fenilparaben)</w:t>
            </w:r>
          </w:p>
        </w:tc>
        <w:tc>
          <w:tcPr>
            <w:tcW w:w="1570" w:type="dxa"/>
            <w:shd w:val="clear" w:color="auto" w:fill="auto"/>
          </w:tcPr>
          <w:p w14:paraId="66491441"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17696-62-7 </w:t>
            </w:r>
          </w:p>
        </w:tc>
        <w:tc>
          <w:tcPr>
            <w:tcW w:w="1418" w:type="dxa"/>
            <w:shd w:val="clear" w:color="auto" w:fill="auto"/>
          </w:tcPr>
          <w:p w14:paraId="1C9ADEA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241-698-9</w:t>
            </w:r>
          </w:p>
        </w:tc>
      </w:tr>
      <w:tr w:rsidR="004D7BEE" w:rsidRPr="00BB126E" w14:paraId="6900FD4A" w14:textId="77777777" w:rsidTr="004D7BEE">
        <w:trPr>
          <w:jc w:val="center"/>
        </w:trPr>
        <w:tc>
          <w:tcPr>
            <w:tcW w:w="852" w:type="dxa"/>
            <w:shd w:val="clear" w:color="auto" w:fill="auto"/>
          </w:tcPr>
          <w:p w14:paraId="24CF484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1377</w:t>
            </w:r>
          </w:p>
        </w:tc>
        <w:tc>
          <w:tcPr>
            <w:tcW w:w="6533" w:type="dxa"/>
            <w:shd w:val="clear" w:color="auto" w:fill="auto"/>
          </w:tcPr>
          <w:p w14:paraId="3F139D96" w14:textId="77777777" w:rsidR="004D7BEE" w:rsidRPr="00BB126E" w:rsidRDefault="004D7BEE" w:rsidP="00BB126E">
            <w:pPr>
              <w:widowControl w:val="0"/>
              <w:autoSpaceDE w:val="0"/>
              <w:autoSpaceDN w:val="0"/>
              <w:spacing w:before="118"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Benzil 4-hidroksibenzoat (INCI: Benzilparaben)</w:t>
            </w:r>
          </w:p>
        </w:tc>
        <w:tc>
          <w:tcPr>
            <w:tcW w:w="1570" w:type="dxa"/>
            <w:shd w:val="clear" w:color="auto" w:fill="auto"/>
          </w:tcPr>
          <w:p w14:paraId="6E915144"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94-18-8</w:t>
            </w:r>
          </w:p>
        </w:tc>
        <w:tc>
          <w:tcPr>
            <w:tcW w:w="1418" w:type="dxa"/>
            <w:shd w:val="clear" w:color="auto" w:fill="auto"/>
          </w:tcPr>
          <w:p w14:paraId="57E78C5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22BA527C" w14:textId="77777777" w:rsidTr="004D7BEE">
        <w:trPr>
          <w:jc w:val="center"/>
        </w:trPr>
        <w:tc>
          <w:tcPr>
            <w:tcW w:w="852" w:type="dxa"/>
            <w:shd w:val="clear" w:color="auto" w:fill="auto"/>
          </w:tcPr>
          <w:p w14:paraId="6601E57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1378</w:t>
            </w:r>
          </w:p>
        </w:tc>
        <w:tc>
          <w:tcPr>
            <w:tcW w:w="6533" w:type="dxa"/>
            <w:shd w:val="clear" w:color="auto" w:fill="auto"/>
          </w:tcPr>
          <w:p w14:paraId="71CDAB92" w14:textId="77777777" w:rsidR="004D7BEE" w:rsidRPr="00BB126E" w:rsidRDefault="004D7BEE" w:rsidP="00BB126E">
            <w:pPr>
              <w:widowControl w:val="0"/>
              <w:autoSpaceDE w:val="0"/>
              <w:autoSpaceDN w:val="0"/>
              <w:spacing w:before="118"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Pentil 4-hidroksibenzoat (INCI: Pentilparaben)</w:t>
            </w:r>
          </w:p>
        </w:tc>
        <w:tc>
          <w:tcPr>
            <w:tcW w:w="1570" w:type="dxa"/>
            <w:shd w:val="clear" w:color="auto" w:fill="auto"/>
          </w:tcPr>
          <w:p w14:paraId="7A3C04F5"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6521-29-5 </w:t>
            </w:r>
          </w:p>
        </w:tc>
        <w:tc>
          <w:tcPr>
            <w:tcW w:w="1418" w:type="dxa"/>
            <w:shd w:val="clear" w:color="auto" w:fill="auto"/>
          </w:tcPr>
          <w:p w14:paraId="6B97343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229-408-9</w:t>
            </w:r>
          </w:p>
        </w:tc>
      </w:tr>
      <w:tr w:rsidR="004D7BEE" w:rsidRPr="00BB126E" w14:paraId="2FFB7D3C" w14:textId="77777777" w:rsidTr="004D7BEE">
        <w:trPr>
          <w:jc w:val="center"/>
        </w:trPr>
        <w:tc>
          <w:tcPr>
            <w:tcW w:w="852" w:type="dxa"/>
            <w:shd w:val="clear" w:color="auto" w:fill="auto"/>
          </w:tcPr>
          <w:p w14:paraId="60FB1D5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1379</w:t>
            </w:r>
          </w:p>
        </w:tc>
        <w:tc>
          <w:tcPr>
            <w:tcW w:w="6533" w:type="dxa"/>
            <w:shd w:val="clear" w:color="auto" w:fill="auto"/>
          </w:tcPr>
          <w:p w14:paraId="1CA05DBB" w14:textId="77777777" w:rsidR="004D7BEE" w:rsidRPr="00BB126E" w:rsidRDefault="004D7BEE" w:rsidP="00BB126E">
            <w:pPr>
              <w:widowControl w:val="0"/>
              <w:autoSpaceDE w:val="0"/>
              <w:autoSpaceDN w:val="0"/>
              <w:spacing w:after="0" w:line="240" w:lineRule="auto"/>
              <w:ind w:left="8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3-Benzilidenkafur</w:t>
            </w:r>
          </w:p>
        </w:tc>
        <w:tc>
          <w:tcPr>
            <w:tcW w:w="1570" w:type="dxa"/>
            <w:shd w:val="clear" w:color="auto" w:fill="auto"/>
          </w:tcPr>
          <w:p w14:paraId="4F38965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15087-24-8</w:t>
            </w:r>
          </w:p>
        </w:tc>
        <w:tc>
          <w:tcPr>
            <w:tcW w:w="1418" w:type="dxa"/>
            <w:shd w:val="clear" w:color="auto" w:fill="auto"/>
          </w:tcPr>
          <w:p w14:paraId="48EC656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239-139-9</w:t>
            </w:r>
          </w:p>
        </w:tc>
      </w:tr>
      <w:tr w:rsidR="004D7BEE" w:rsidRPr="00BB126E" w14:paraId="76C9D067" w14:textId="77777777" w:rsidTr="004D7BEE">
        <w:trPr>
          <w:jc w:val="center"/>
        </w:trPr>
        <w:tc>
          <w:tcPr>
            <w:tcW w:w="852" w:type="dxa"/>
            <w:shd w:val="clear" w:color="auto" w:fill="auto"/>
          </w:tcPr>
          <w:p w14:paraId="5E00259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1380</w:t>
            </w:r>
          </w:p>
        </w:tc>
        <w:tc>
          <w:tcPr>
            <w:tcW w:w="6533" w:type="dxa"/>
            <w:shd w:val="clear" w:color="auto" w:fill="auto"/>
          </w:tcPr>
          <w:p w14:paraId="46AECD9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3- ve 4-(4-Hidroksi-4-metilpentil) sikloheks-3-en-1- karbaldehit (HICC) </w:t>
            </w:r>
            <w:r w:rsidRPr="00BB126E">
              <w:rPr>
                <w:rFonts w:ascii="Times New Roman" w:eastAsia="Calibri" w:hAnsi="Times New Roman" w:cs="Times New Roman"/>
                <w:sz w:val="18"/>
                <w:szCs w:val="18"/>
                <w:vertAlign w:val="superscript"/>
              </w:rPr>
              <w:t>(6)</w:t>
            </w:r>
          </w:p>
        </w:tc>
        <w:tc>
          <w:tcPr>
            <w:tcW w:w="1570" w:type="dxa"/>
            <w:shd w:val="clear" w:color="auto" w:fill="auto"/>
          </w:tcPr>
          <w:p w14:paraId="3B11515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51414-25-6/</w:t>
            </w:r>
          </w:p>
          <w:p w14:paraId="2269BD9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31906-04-4/</w:t>
            </w:r>
          </w:p>
        </w:tc>
        <w:tc>
          <w:tcPr>
            <w:tcW w:w="1418" w:type="dxa"/>
            <w:shd w:val="clear" w:color="auto" w:fill="auto"/>
          </w:tcPr>
          <w:p w14:paraId="4D9AF49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257-187-9/</w:t>
            </w:r>
          </w:p>
          <w:p w14:paraId="4CA526A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250-863-4/</w:t>
            </w:r>
          </w:p>
        </w:tc>
      </w:tr>
      <w:tr w:rsidR="004D7BEE" w:rsidRPr="00BB126E" w14:paraId="08767895" w14:textId="77777777" w:rsidTr="004D7BEE">
        <w:trPr>
          <w:jc w:val="center"/>
        </w:trPr>
        <w:tc>
          <w:tcPr>
            <w:tcW w:w="852" w:type="dxa"/>
            <w:shd w:val="clear" w:color="auto" w:fill="auto"/>
          </w:tcPr>
          <w:p w14:paraId="374CEE8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1381</w:t>
            </w:r>
          </w:p>
        </w:tc>
        <w:tc>
          <w:tcPr>
            <w:tcW w:w="6533" w:type="dxa"/>
            <w:shd w:val="clear" w:color="auto" w:fill="auto"/>
          </w:tcPr>
          <w:p w14:paraId="1D67E5F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2,6-Dihidroksi-4-metil-benzaldehit (atranol) </w:t>
            </w:r>
            <w:r w:rsidRPr="00BB126E">
              <w:rPr>
                <w:rFonts w:ascii="Times New Roman" w:eastAsia="Calibri" w:hAnsi="Times New Roman" w:cs="Times New Roman"/>
                <w:sz w:val="18"/>
                <w:szCs w:val="18"/>
                <w:vertAlign w:val="superscript"/>
              </w:rPr>
              <w:t>(6)</w:t>
            </w:r>
          </w:p>
        </w:tc>
        <w:tc>
          <w:tcPr>
            <w:tcW w:w="1570" w:type="dxa"/>
            <w:shd w:val="clear" w:color="auto" w:fill="auto"/>
          </w:tcPr>
          <w:p w14:paraId="35EF348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526-37-4</w:t>
            </w:r>
          </w:p>
        </w:tc>
        <w:tc>
          <w:tcPr>
            <w:tcW w:w="1418" w:type="dxa"/>
            <w:shd w:val="clear" w:color="auto" w:fill="auto"/>
          </w:tcPr>
          <w:p w14:paraId="34BE6D5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292D56B8" w14:textId="77777777" w:rsidTr="004D7BEE">
        <w:trPr>
          <w:jc w:val="center"/>
        </w:trPr>
        <w:tc>
          <w:tcPr>
            <w:tcW w:w="852" w:type="dxa"/>
            <w:shd w:val="clear" w:color="auto" w:fill="auto"/>
          </w:tcPr>
          <w:p w14:paraId="43FC9FE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1382</w:t>
            </w:r>
          </w:p>
        </w:tc>
        <w:tc>
          <w:tcPr>
            <w:tcW w:w="6533" w:type="dxa"/>
            <w:shd w:val="clear" w:color="auto" w:fill="auto"/>
          </w:tcPr>
          <w:p w14:paraId="4D8F4E7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3-Kloro-2,6-Dihidroksi-4-metil-benzaldehit (kloroatranol) </w:t>
            </w:r>
            <w:r w:rsidRPr="00BB126E">
              <w:rPr>
                <w:rFonts w:ascii="Times New Roman" w:eastAsia="Calibri" w:hAnsi="Times New Roman" w:cs="Times New Roman"/>
                <w:sz w:val="18"/>
                <w:szCs w:val="18"/>
                <w:vertAlign w:val="superscript"/>
              </w:rPr>
              <w:t>(6)</w:t>
            </w:r>
          </w:p>
        </w:tc>
        <w:tc>
          <w:tcPr>
            <w:tcW w:w="1570" w:type="dxa"/>
            <w:shd w:val="clear" w:color="auto" w:fill="auto"/>
          </w:tcPr>
          <w:p w14:paraId="0DC1F42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57074-21-2</w:t>
            </w:r>
          </w:p>
        </w:tc>
        <w:tc>
          <w:tcPr>
            <w:tcW w:w="1418" w:type="dxa"/>
            <w:shd w:val="clear" w:color="auto" w:fill="auto"/>
          </w:tcPr>
          <w:p w14:paraId="64BFB27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4DEFC114" w14:textId="77777777" w:rsidTr="004D7BEE">
        <w:trPr>
          <w:jc w:val="center"/>
        </w:trPr>
        <w:tc>
          <w:tcPr>
            <w:tcW w:w="852" w:type="dxa"/>
            <w:shd w:val="clear" w:color="auto" w:fill="auto"/>
          </w:tcPr>
          <w:p w14:paraId="4B64972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1383</w:t>
            </w:r>
          </w:p>
        </w:tc>
        <w:tc>
          <w:tcPr>
            <w:tcW w:w="6533" w:type="dxa"/>
            <w:shd w:val="clear" w:color="auto" w:fill="auto"/>
          </w:tcPr>
          <w:p w14:paraId="6D068EFF" w14:textId="342979DB"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Tagetes erecta flower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rPr>
              <w:t xml:space="preserve"> </w:t>
            </w:r>
          </w:p>
          <w:p w14:paraId="2FA8CDD0" w14:textId="6897EF03"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Tagetes erecta flower yağı </w:t>
            </w:r>
          </w:p>
        </w:tc>
        <w:tc>
          <w:tcPr>
            <w:tcW w:w="1570" w:type="dxa"/>
            <w:shd w:val="clear" w:color="auto" w:fill="auto"/>
          </w:tcPr>
          <w:p w14:paraId="79EC841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90131-43-4</w:t>
            </w:r>
          </w:p>
          <w:p w14:paraId="01947D4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90131-43-4</w:t>
            </w:r>
          </w:p>
        </w:tc>
        <w:tc>
          <w:tcPr>
            <w:tcW w:w="1418" w:type="dxa"/>
            <w:shd w:val="clear" w:color="auto" w:fill="auto"/>
          </w:tcPr>
          <w:p w14:paraId="3896469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290-353-9</w:t>
            </w:r>
          </w:p>
          <w:p w14:paraId="781EBAC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290-353-9/-</w:t>
            </w:r>
          </w:p>
        </w:tc>
      </w:tr>
      <w:tr w:rsidR="004D7BEE" w:rsidRPr="00BB126E" w14:paraId="73A6CDC3" w14:textId="77777777" w:rsidTr="004D7BEE">
        <w:trPr>
          <w:jc w:val="center"/>
        </w:trPr>
        <w:tc>
          <w:tcPr>
            <w:tcW w:w="852" w:type="dxa"/>
            <w:shd w:val="clear" w:color="auto" w:fill="auto"/>
          </w:tcPr>
          <w:p w14:paraId="01CEE80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1384</w:t>
            </w:r>
          </w:p>
        </w:tc>
        <w:tc>
          <w:tcPr>
            <w:tcW w:w="6533" w:type="dxa"/>
            <w:shd w:val="clear" w:color="auto" w:fill="auto"/>
          </w:tcPr>
          <w:p w14:paraId="79A7D3CA" w14:textId="6EF03822"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2-klorobenzen-1,4-diamin (2-Kloro-p-Fenilendiamin), onun sülfat ve dihidroklorür tuzları,  </w:t>
            </w:r>
            <w:r w:rsidR="00591D83" w:rsidRPr="00BB126E">
              <w:rPr>
                <w:rFonts w:ascii="Times New Roman" w:eastAsia="Calibri" w:hAnsi="Times New Roman" w:cs="Times New Roman"/>
                <w:sz w:val="18"/>
                <w:szCs w:val="18"/>
              </w:rPr>
              <w:t>kaş boya</w:t>
            </w:r>
            <w:r w:rsidR="00F51FE8" w:rsidRPr="00BB126E">
              <w:rPr>
                <w:rFonts w:ascii="Times New Roman" w:eastAsia="Calibri" w:hAnsi="Times New Roman" w:cs="Times New Roman"/>
                <w:sz w:val="18"/>
                <w:szCs w:val="18"/>
              </w:rPr>
              <w:t xml:space="preserve">ları </w:t>
            </w:r>
            <w:r w:rsidR="00591D83" w:rsidRPr="00BB126E">
              <w:rPr>
                <w:rFonts w:ascii="Times New Roman" w:eastAsia="Calibri" w:hAnsi="Times New Roman" w:cs="Times New Roman"/>
                <w:sz w:val="18"/>
                <w:szCs w:val="18"/>
              </w:rPr>
              <w:t>ve kirpik boya</w:t>
            </w:r>
            <w:r w:rsidR="00F51FE8" w:rsidRPr="00BB126E">
              <w:rPr>
                <w:rFonts w:ascii="Times New Roman" w:eastAsia="Calibri" w:hAnsi="Times New Roman" w:cs="Times New Roman"/>
                <w:sz w:val="18"/>
                <w:szCs w:val="18"/>
              </w:rPr>
              <w:t xml:space="preserve">ları </w:t>
            </w:r>
            <w:r w:rsidR="00591D83" w:rsidRPr="00BB126E">
              <w:rPr>
                <w:rFonts w:ascii="Times New Roman" w:eastAsia="Calibri" w:hAnsi="Times New Roman" w:cs="Times New Roman"/>
                <w:sz w:val="18"/>
                <w:szCs w:val="18"/>
              </w:rPr>
              <w:t>d</w:t>
            </w:r>
            <w:r w:rsidR="00F51FE8" w:rsidRPr="00BB126E">
              <w:rPr>
                <w:rFonts w:ascii="Times New Roman" w:eastAsia="Calibri" w:hAnsi="Times New Roman" w:cs="Times New Roman"/>
                <w:sz w:val="18"/>
                <w:szCs w:val="18"/>
              </w:rPr>
              <w:t>a</w:t>
            </w:r>
            <w:r w:rsidR="00591D83" w:rsidRPr="00BB126E">
              <w:rPr>
                <w:rFonts w:ascii="Times New Roman" w:eastAsia="Calibri" w:hAnsi="Times New Roman" w:cs="Times New Roman"/>
                <w:sz w:val="18"/>
                <w:szCs w:val="18"/>
              </w:rPr>
              <w:t xml:space="preserve"> </w:t>
            </w:r>
            <w:proofErr w:type="gramStart"/>
            <w:r w:rsidR="00591D83" w:rsidRPr="00BB126E">
              <w:rPr>
                <w:rFonts w:ascii="Times New Roman" w:eastAsia="Calibri" w:hAnsi="Times New Roman" w:cs="Times New Roman"/>
                <w:sz w:val="18"/>
                <w:szCs w:val="18"/>
              </w:rPr>
              <w:t>dahil</w:t>
            </w:r>
            <w:proofErr w:type="gramEnd"/>
            <w:r w:rsidR="00591D83" w:rsidRPr="00BB126E">
              <w:rPr>
                <w:rFonts w:ascii="Times New Roman" w:eastAsia="Calibri" w:hAnsi="Times New Roman" w:cs="Times New Roman"/>
                <w:sz w:val="18"/>
                <w:szCs w:val="18"/>
              </w:rPr>
              <w:t xml:space="preserve"> olmak üzere </w:t>
            </w:r>
            <w:r w:rsidRPr="00BB126E">
              <w:rPr>
                <w:rFonts w:ascii="Times New Roman" w:eastAsia="Calibri" w:hAnsi="Times New Roman" w:cs="Times New Roman"/>
                <w:sz w:val="18"/>
                <w:szCs w:val="18"/>
              </w:rPr>
              <w:t xml:space="preserve">saç boyalarında kullanıldığında, </w:t>
            </w:r>
          </w:p>
        </w:tc>
        <w:tc>
          <w:tcPr>
            <w:tcW w:w="1570" w:type="dxa"/>
            <w:shd w:val="clear" w:color="auto" w:fill="auto"/>
          </w:tcPr>
          <w:p w14:paraId="3674F3A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615-66-7</w:t>
            </w:r>
          </w:p>
          <w:p w14:paraId="3FB3530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61702-44-1 (sülfat)</w:t>
            </w:r>
          </w:p>
          <w:p w14:paraId="5D8466A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615-46-3 (dihidroklorür)</w:t>
            </w:r>
          </w:p>
        </w:tc>
        <w:tc>
          <w:tcPr>
            <w:tcW w:w="1418" w:type="dxa"/>
            <w:shd w:val="clear" w:color="auto" w:fill="auto"/>
          </w:tcPr>
          <w:p w14:paraId="3B637A0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210-441-2</w:t>
            </w:r>
          </w:p>
          <w:p w14:paraId="724D121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262-915-3</w:t>
            </w:r>
          </w:p>
          <w:p w14:paraId="11BBFB5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210-427-6</w:t>
            </w:r>
          </w:p>
        </w:tc>
      </w:tr>
      <w:tr w:rsidR="004D7BEE" w:rsidRPr="00BB126E" w14:paraId="6C60C30C" w14:textId="77777777" w:rsidTr="004D7BEE">
        <w:trPr>
          <w:jc w:val="center"/>
        </w:trPr>
        <w:tc>
          <w:tcPr>
            <w:tcW w:w="852" w:type="dxa"/>
            <w:shd w:val="clear" w:color="auto" w:fill="auto"/>
          </w:tcPr>
          <w:p w14:paraId="6130ADC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1385</w:t>
            </w:r>
          </w:p>
        </w:tc>
        <w:tc>
          <w:tcPr>
            <w:tcW w:w="6533" w:type="dxa"/>
            <w:shd w:val="clear" w:color="auto" w:fill="auto"/>
          </w:tcPr>
          <w:p w14:paraId="2387493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Cis-1-(3-kloroallil)-3,5,7- triaza-1-azoniaadamantan klorür (cis-CTAC)</w:t>
            </w:r>
          </w:p>
        </w:tc>
        <w:tc>
          <w:tcPr>
            <w:tcW w:w="1570" w:type="dxa"/>
            <w:shd w:val="clear" w:color="auto" w:fill="auto"/>
          </w:tcPr>
          <w:p w14:paraId="180FA27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51229-78-8</w:t>
            </w:r>
          </w:p>
        </w:tc>
        <w:tc>
          <w:tcPr>
            <w:tcW w:w="1418" w:type="dxa"/>
            <w:shd w:val="clear" w:color="auto" w:fill="auto"/>
          </w:tcPr>
          <w:p w14:paraId="2AD9460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426-020-3</w:t>
            </w:r>
          </w:p>
        </w:tc>
      </w:tr>
      <w:tr w:rsidR="004D7BEE" w:rsidRPr="00BB126E" w14:paraId="666A60BF" w14:textId="77777777" w:rsidTr="004D7BEE">
        <w:trPr>
          <w:jc w:val="center"/>
        </w:trPr>
        <w:tc>
          <w:tcPr>
            <w:tcW w:w="852" w:type="dxa"/>
            <w:shd w:val="clear" w:color="auto" w:fill="auto"/>
          </w:tcPr>
          <w:p w14:paraId="5727A64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1386</w:t>
            </w:r>
          </w:p>
        </w:tc>
        <w:tc>
          <w:tcPr>
            <w:tcW w:w="6533" w:type="dxa"/>
            <w:shd w:val="clear" w:color="auto" w:fill="auto"/>
          </w:tcPr>
          <w:p w14:paraId="27221868" w14:textId="77777777" w:rsidR="004D7BEE" w:rsidRPr="00BB126E" w:rsidRDefault="004D7BEE"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Cis-1-(3-klorallil)-3,5,7-triaza-1-azoniaadamantan klorür (cis-CTAC), kuaterniyum-15</w:t>
            </w:r>
          </w:p>
        </w:tc>
        <w:tc>
          <w:tcPr>
            <w:tcW w:w="1570" w:type="dxa"/>
            <w:shd w:val="clear" w:color="auto" w:fill="auto"/>
          </w:tcPr>
          <w:p w14:paraId="620F0CD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51229-78-8</w:t>
            </w:r>
          </w:p>
        </w:tc>
        <w:tc>
          <w:tcPr>
            <w:tcW w:w="1418" w:type="dxa"/>
            <w:shd w:val="clear" w:color="auto" w:fill="auto"/>
          </w:tcPr>
          <w:p w14:paraId="766D9E9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426-020-3</w:t>
            </w:r>
          </w:p>
        </w:tc>
      </w:tr>
      <w:tr w:rsidR="004D7BEE" w:rsidRPr="00BB126E" w14:paraId="2C0C58E7" w14:textId="77777777" w:rsidTr="004D7BEE">
        <w:trPr>
          <w:jc w:val="center"/>
        </w:trPr>
        <w:tc>
          <w:tcPr>
            <w:tcW w:w="852" w:type="dxa"/>
            <w:shd w:val="clear" w:color="auto" w:fill="auto"/>
          </w:tcPr>
          <w:p w14:paraId="1A0E615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1387</w:t>
            </w:r>
          </w:p>
        </w:tc>
        <w:tc>
          <w:tcPr>
            <w:tcW w:w="6533" w:type="dxa"/>
            <w:shd w:val="clear" w:color="auto" w:fill="auto"/>
          </w:tcPr>
          <w:p w14:paraId="34B849C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2-Klorasetamid</w:t>
            </w:r>
          </w:p>
        </w:tc>
        <w:tc>
          <w:tcPr>
            <w:tcW w:w="1570" w:type="dxa"/>
            <w:shd w:val="clear" w:color="auto" w:fill="auto"/>
          </w:tcPr>
          <w:p w14:paraId="1CF3199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79-07-2</w:t>
            </w:r>
          </w:p>
        </w:tc>
        <w:tc>
          <w:tcPr>
            <w:tcW w:w="1418" w:type="dxa"/>
            <w:shd w:val="clear" w:color="auto" w:fill="auto"/>
          </w:tcPr>
          <w:p w14:paraId="352A1FA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201-174-2</w:t>
            </w:r>
          </w:p>
        </w:tc>
      </w:tr>
      <w:tr w:rsidR="004D7BEE" w:rsidRPr="00BB126E" w14:paraId="2619033C" w14:textId="77777777" w:rsidTr="004D7BEE">
        <w:trPr>
          <w:jc w:val="center"/>
        </w:trPr>
        <w:tc>
          <w:tcPr>
            <w:tcW w:w="852" w:type="dxa"/>
            <w:shd w:val="clear" w:color="auto" w:fill="auto"/>
          </w:tcPr>
          <w:p w14:paraId="70BB619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1388</w:t>
            </w:r>
          </w:p>
        </w:tc>
        <w:tc>
          <w:tcPr>
            <w:tcW w:w="6533" w:type="dxa"/>
            <w:shd w:val="clear" w:color="auto" w:fill="auto"/>
          </w:tcPr>
          <w:p w14:paraId="5F9BEF9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Oktametilsiklotetrasiloksane</w:t>
            </w:r>
          </w:p>
        </w:tc>
        <w:tc>
          <w:tcPr>
            <w:tcW w:w="1570" w:type="dxa"/>
            <w:shd w:val="clear" w:color="auto" w:fill="auto"/>
          </w:tcPr>
          <w:p w14:paraId="7C4358E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556-67-2</w:t>
            </w:r>
          </w:p>
        </w:tc>
        <w:tc>
          <w:tcPr>
            <w:tcW w:w="1418" w:type="dxa"/>
            <w:shd w:val="clear" w:color="auto" w:fill="auto"/>
          </w:tcPr>
          <w:p w14:paraId="3EB7A3F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209-136-7</w:t>
            </w:r>
          </w:p>
        </w:tc>
      </w:tr>
      <w:tr w:rsidR="004D7BEE" w:rsidRPr="00BB126E" w14:paraId="269ECD7A" w14:textId="77777777" w:rsidTr="004D7BEE">
        <w:trPr>
          <w:jc w:val="center"/>
        </w:trPr>
        <w:tc>
          <w:tcPr>
            <w:tcW w:w="852" w:type="dxa"/>
            <w:shd w:val="clear" w:color="auto" w:fill="auto"/>
          </w:tcPr>
          <w:p w14:paraId="289DCE7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1389</w:t>
            </w:r>
          </w:p>
        </w:tc>
        <w:tc>
          <w:tcPr>
            <w:tcW w:w="6533" w:type="dxa"/>
            <w:shd w:val="clear" w:color="auto" w:fill="auto"/>
          </w:tcPr>
          <w:p w14:paraId="49078C5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Diklorometan; metilen klorür</w:t>
            </w:r>
          </w:p>
        </w:tc>
        <w:tc>
          <w:tcPr>
            <w:tcW w:w="1570" w:type="dxa"/>
            <w:shd w:val="clear" w:color="auto" w:fill="auto"/>
          </w:tcPr>
          <w:p w14:paraId="41A0CEC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75-09-2</w:t>
            </w:r>
          </w:p>
        </w:tc>
        <w:tc>
          <w:tcPr>
            <w:tcW w:w="1418" w:type="dxa"/>
            <w:shd w:val="clear" w:color="auto" w:fill="auto"/>
          </w:tcPr>
          <w:p w14:paraId="5128D5C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200-838-9</w:t>
            </w:r>
          </w:p>
        </w:tc>
      </w:tr>
      <w:tr w:rsidR="004D7BEE" w:rsidRPr="00BB126E" w14:paraId="37D7FA51" w14:textId="77777777" w:rsidTr="004D7BEE">
        <w:trPr>
          <w:jc w:val="center"/>
        </w:trPr>
        <w:tc>
          <w:tcPr>
            <w:tcW w:w="852" w:type="dxa"/>
            <w:shd w:val="clear" w:color="auto" w:fill="auto"/>
          </w:tcPr>
          <w:p w14:paraId="353D770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1390</w:t>
            </w:r>
          </w:p>
        </w:tc>
        <w:tc>
          <w:tcPr>
            <w:tcW w:w="6533" w:type="dxa"/>
            <w:shd w:val="clear" w:color="auto" w:fill="auto"/>
          </w:tcPr>
          <w:p w14:paraId="120CC3E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2,2′-((3,3′,5,5′-Tetrametil-(1,1′-bifenil)-4,4′-diyl)- bis(oksimetilen))-bis-oksirane</w:t>
            </w:r>
          </w:p>
        </w:tc>
        <w:tc>
          <w:tcPr>
            <w:tcW w:w="1570" w:type="dxa"/>
            <w:shd w:val="clear" w:color="auto" w:fill="auto"/>
          </w:tcPr>
          <w:p w14:paraId="0EC445C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85954-11-6 </w:t>
            </w:r>
          </w:p>
        </w:tc>
        <w:tc>
          <w:tcPr>
            <w:tcW w:w="1418" w:type="dxa"/>
            <w:shd w:val="clear" w:color="auto" w:fill="auto"/>
          </w:tcPr>
          <w:p w14:paraId="1AB549A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413-900-7</w:t>
            </w:r>
          </w:p>
        </w:tc>
      </w:tr>
      <w:tr w:rsidR="004D7BEE" w:rsidRPr="00BB126E" w14:paraId="5648BC4F" w14:textId="77777777" w:rsidTr="004D7BEE">
        <w:trPr>
          <w:jc w:val="center"/>
        </w:trPr>
        <w:tc>
          <w:tcPr>
            <w:tcW w:w="852" w:type="dxa"/>
            <w:shd w:val="clear" w:color="auto" w:fill="auto"/>
          </w:tcPr>
          <w:p w14:paraId="73AABD0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1391</w:t>
            </w:r>
          </w:p>
        </w:tc>
        <w:tc>
          <w:tcPr>
            <w:tcW w:w="6533" w:type="dxa"/>
            <w:shd w:val="clear" w:color="auto" w:fill="auto"/>
          </w:tcPr>
          <w:p w14:paraId="7823B4C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Asetaldehit; ethanal</w:t>
            </w:r>
          </w:p>
        </w:tc>
        <w:tc>
          <w:tcPr>
            <w:tcW w:w="1570" w:type="dxa"/>
            <w:shd w:val="clear" w:color="auto" w:fill="auto"/>
          </w:tcPr>
          <w:p w14:paraId="0CDBF9E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75-07-0</w:t>
            </w:r>
          </w:p>
        </w:tc>
        <w:tc>
          <w:tcPr>
            <w:tcW w:w="1418" w:type="dxa"/>
            <w:shd w:val="clear" w:color="auto" w:fill="auto"/>
          </w:tcPr>
          <w:p w14:paraId="6E0F269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200-836-8</w:t>
            </w:r>
          </w:p>
        </w:tc>
      </w:tr>
      <w:tr w:rsidR="004D7BEE" w:rsidRPr="00BB126E" w14:paraId="5C44ED2B" w14:textId="77777777" w:rsidTr="004D7BEE">
        <w:trPr>
          <w:jc w:val="center"/>
        </w:trPr>
        <w:tc>
          <w:tcPr>
            <w:tcW w:w="852" w:type="dxa"/>
            <w:shd w:val="clear" w:color="auto" w:fill="auto"/>
          </w:tcPr>
          <w:p w14:paraId="3F6CFEF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1392</w:t>
            </w:r>
          </w:p>
        </w:tc>
        <w:tc>
          <w:tcPr>
            <w:tcW w:w="6533" w:type="dxa"/>
            <w:shd w:val="clear" w:color="auto" w:fill="auto"/>
          </w:tcPr>
          <w:p w14:paraId="537D07A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1-Siklopropil-6,7-difloro-1,4-dihidro-4-oksokinolin3-karboksilik asit</w:t>
            </w:r>
          </w:p>
        </w:tc>
        <w:tc>
          <w:tcPr>
            <w:tcW w:w="1570" w:type="dxa"/>
            <w:shd w:val="clear" w:color="auto" w:fill="auto"/>
          </w:tcPr>
          <w:p w14:paraId="7E9BF3B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93107-30-3</w:t>
            </w:r>
          </w:p>
        </w:tc>
        <w:tc>
          <w:tcPr>
            <w:tcW w:w="1418" w:type="dxa"/>
            <w:shd w:val="clear" w:color="auto" w:fill="auto"/>
          </w:tcPr>
          <w:p w14:paraId="3FE200C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413-760-7</w:t>
            </w:r>
          </w:p>
        </w:tc>
      </w:tr>
      <w:tr w:rsidR="004D7BEE" w:rsidRPr="00BB126E" w14:paraId="532F2359" w14:textId="77777777" w:rsidTr="004D7BEE">
        <w:trPr>
          <w:jc w:val="center"/>
        </w:trPr>
        <w:tc>
          <w:tcPr>
            <w:tcW w:w="852" w:type="dxa"/>
            <w:shd w:val="clear" w:color="auto" w:fill="auto"/>
          </w:tcPr>
          <w:p w14:paraId="5B4B75C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1393</w:t>
            </w:r>
          </w:p>
        </w:tc>
        <w:tc>
          <w:tcPr>
            <w:tcW w:w="6533" w:type="dxa"/>
            <w:shd w:val="clear" w:color="auto" w:fill="auto"/>
          </w:tcPr>
          <w:p w14:paraId="78F1D6A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N-Metil-2-pirolidon; 1-metil-2-pirolidon</w:t>
            </w:r>
          </w:p>
        </w:tc>
        <w:tc>
          <w:tcPr>
            <w:tcW w:w="1570" w:type="dxa"/>
            <w:shd w:val="clear" w:color="auto" w:fill="auto"/>
          </w:tcPr>
          <w:p w14:paraId="70C5184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872-50-4</w:t>
            </w:r>
          </w:p>
        </w:tc>
        <w:tc>
          <w:tcPr>
            <w:tcW w:w="1418" w:type="dxa"/>
            <w:shd w:val="clear" w:color="auto" w:fill="auto"/>
          </w:tcPr>
          <w:p w14:paraId="5440C0B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212-828-1</w:t>
            </w:r>
          </w:p>
        </w:tc>
      </w:tr>
      <w:tr w:rsidR="004D7BEE" w:rsidRPr="00BB126E" w14:paraId="18E23719" w14:textId="77777777" w:rsidTr="00723BC0">
        <w:trPr>
          <w:trHeight w:val="294"/>
          <w:jc w:val="center"/>
        </w:trPr>
        <w:tc>
          <w:tcPr>
            <w:tcW w:w="852" w:type="dxa"/>
            <w:shd w:val="clear" w:color="auto" w:fill="auto"/>
          </w:tcPr>
          <w:p w14:paraId="526BDD8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c>
          <w:tcPr>
            <w:tcW w:w="6533" w:type="dxa"/>
            <w:shd w:val="clear" w:color="auto" w:fill="auto"/>
          </w:tcPr>
          <w:p w14:paraId="0F1D855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p>
        </w:tc>
        <w:tc>
          <w:tcPr>
            <w:tcW w:w="1570" w:type="dxa"/>
            <w:shd w:val="clear" w:color="auto" w:fill="auto"/>
          </w:tcPr>
          <w:p w14:paraId="7A912E8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p>
        </w:tc>
        <w:tc>
          <w:tcPr>
            <w:tcW w:w="1418" w:type="dxa"/>
            <w:shd w:val="clear" w:color="auto" w:fill="auto"/>
          </w:tcPr>
          <w:p w14:paraId="2EB2B54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p>
        </w:tc>
      </w:tr>
      <w:tr w:rsidR="004D7BEE" w:rsidRPr="00BB126E" w14:paraId="50988EBD" w14:textId="77777777" w:rsidTr="004D7BEE">
        <w:trPr>
          <w:jc w:val="center"/>
        </w:trPr>
        <w:tc>
          <w:tcPr>
            <w:tcW w:w="852" w:type="dxa"/>
            <w:shd w:val="clear" w:color="auto" w:fill="auto"/>
          </w:tcPr>
          <w:p w14:paraId="396871A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1400</w:t>
            </w:r>
          </w:p>
        </w:tc>
        <w:tc>
          <w:tcPr>
            <w:tcW w:w="6533" w:type="dxa"/>
            <w:shd w:val="clear" w:color="auto" w:fill="auto"/>
          </w:tcPr>
          <w:p w14:paraId="76DDF18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Dibutiltin hidrojen borat</w:t>
            </w:r>
          </w:p>
        </w:tc>
        <w:tc>
          <w:tcPr>
            <w:tcW w:w="1570" w:type="dxa"/>
            <w:shd w:val="clear" w:color="auto" w:fill="auto"/>
          </w:tcPr>
          <w:p w14:paraId="3B86E52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75113-37-0</w:t>
            </w:r>
          </w:p>
        </w:tc>
        <w:tc>
          <w:tcPr>
            <w:tcW w:w="1418" w:type="dxa"/>
            <w:shd w:val="clear" w:color="auto" w:fill="auto"/>
          </w:tcPr>
          <w:p w14:paraId="4111528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401-040-5</w:t>
            </w:r>
          </w:p>
        </w:tc>
      </w:tr>
      <w:tr w:rsidR="004D7BEE" w:rsidRPr="00BB126E" w14:paraId="22C98985" w14:textId="77777777" w:rsidTr="004D7BEE">
        <w:trPr>
          <w:jc w:val="center"/>
        </w:trPr>
        <w:tc>
          <w:tcPr>
            <w:tcW w:w="852" w:type="dxa"/>
            <w:shd w:val="clear" w:color="auto" w:fill="auto"/>
          </w:tcPr>
          <w:p w14:paraId="07A8C64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1401</w:t>
            </w:r>
          </w:p>
        </w:tc>
        <w:tc>
          <w:tcPr>
            <w:tcW w:w="6533" w:type="dxa"/>
            <w:shd w:val="clear" w:color="auto" w:fill="auto"/>
          </w:tcPr>
          <w:p w14:paraId="70CA33B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bis(tetrafloroborat)</w:t>
            </w:r>
          </w:p>
        </w:tc>
        <w:tc>
          <w:tcPr>
            <w:tcW w:w="1570" w:type="dxa"/>
            <w:shd w:val="clear" w:color="auto" w:fill="auto"/>
          </w:tcPr>
          <w:p w14:paraId="182E71E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14708-14-6</w:t>
            </w:r>
          </w:p>
        </w:tc>
        <w:tc>
          <w:tcPr>
            <w:tcW w:w="1418" w:type="dxa"/>
            <w:shd w:val="clear" w:color="auto" w:fill="auto"/>
          </w:tcPr>
          <w:p w14:paraId="48D4B25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238-753-4</w:t>
            </w:r>
          </w:p>
        </w:tc>
      </w:tr>
      <w:tr w:rsidR="004D7BEE" w:rsidRPr="00BB126E" w14:paraId="5683FD40" w14:textId="77777777" w:rsidTr="004D7BEE">
        <w:trPr>
          <w:jc w:val="center"/>
        </w:trPr>
        <w:tc>
          <w:tcPr>
            <w:tcW w:w="852" w:type="dxa"/>
            <w:shd w:val="clear" w:color="auto" w:fill="auto"/>
          </w:tcPr>
          <w:p w14:paraId="28AD80B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1402</w:t>
            </w:r>
          </w:p>
        </w:tc>
        <w:tc>
          <w:tcPr>
            <w:tcW w:w="6533" w:type="dxa"/>
            <w:shd w:val="clear" w:color="auto" w:fill="auto"/>
          </w:tcPr>
          <w:p w14:paraId="232FDEA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Mancozeb (İZO); manganez etilenbis(ditiyokarbamat) (polimerik) complex with zinc tuzu</w:t>
            </w:r>
          </w:p>
        </w:tc>
        <w:tc>
          <w:tcPr>
            <w:tcW w:w="1570" w:type="dxa"/>
            <w:shd w:val="clear" w:color="auto" w:fill="auto"/>
          </w:tcPr>
          <w:p w14:paraId="7E7E3F6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8018-01-7</w:t>
            </w:r>
          </w:p>
        </w:tc>
        <w:tc>
          <w:tcPr>
            <w:tcW w:w="1418" w:type="dxa"/>
            <w:shd w:val="clear" w:color="auto" w:fill="auto"/>
          </w:tcPr>
          <w:p w14:paraId="4C543BB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616-995-5</w:t>
            </w:r>
          </w:p>
        </w:tc>
      </w:tr>
      <w:tr w:rsidR="004D7BEE" w:rsidRPr="00BB126E" w14:paraId="3DA9F01A" w14:textId="77777777" w:rsidTr="004D7BEE">
        <w:trPr>
          <w:jc w:val="center"/>
        </w:trPr>
        <w:tc>
          <w:tcPr>
            <w:tcW w:w="852" w:type="dxa"/>
            <w:shd w:val="clear" w:color="auto" w:fill="auto"/>
          </w:tcPr>
          <w:p w14:paraId="2097604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1403</w:t>
            </w:r>
          </w:p>
        </w:tc>
        <w:tc>
          <w:tcPr>
            <w:tcW w:w="6533" w:type="dxa"/>
            <w:shd w:val="clear" w:color="auto" w:fill="auto"/>
          </w:tcPr>
          <w:p w14:paraId="6A568B4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Maneb (İZO); manganez etilenbis(ditiyokarbamat) (polimerik)</w:t>
            </w:r>
          </w:p>
        </w:tc>
        <w:tc>
          <w:tcPr>
            <w:tcW w:w="1570" w:type="dxa"/>
            <w:shd w:val="clear" w:color="auto" w:fill="auto"/>
          </w:tcPr>
          <w:p w14:paraId="152A98D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12427-38-2</w:t>
            </w:r>
          </w:p>
        </w:tc>
        <w:tc>
          <w:tcPr>
            <w:tcW w:w="1418" w:type="dxa"/>
            <w:shd w:val="clear" w:color="auto" w:fill="auto"/>
          </w:tcPr>
          <w:p w14:paraId="1E36F6E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235-654-8</w:t>
            </w:r>
          </w:p>
        </w:tc>
      </w:tr>
      <w:tr w:rsidR="004D7BEE" w:rsidRPr="00BB126E" w14:paraId="2503455E" w14:textId="77777777" w:rsidTr="004D7BEE">
        <w:trPr>
          <w:jc w:val="center"/>
        </w:trPr>
        <w:tc>
          <w:tcPr>
            <w:tcW w:w="852" w:type="dxa"/>
            <w:shd w:val="clear" w:color="auto" w:fill="auto"/>
          </w:tcPr>
          <w:p w14:paraId="3B6CF18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1404</w:t>
            </w:r>
          </w:p>
        </w:tc>
        <w:tc>
          <w:tcPr>
            <w:tcW w:w="6533" w:type="dxa"/>
            <w:shd w:val="clear" w:color="auto" w:fill="auto"/>
          </w:tcPr>
          <w:p w14:paraId="5D7AD14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Benfurakarb (İZO); etil N-[2,3-dihidro-2,2-dimetilbenzofuran-7-iloksikarbonil(metil)aminotiyo]-N-izopropil- β-alaninat</w:t>
            </w:r>
          </w:p>
        </w:tc>
        <w:tc>
          <w:tcPr>
            <w:tcW w:w="1570" w:type="dxa"/>
            <w:shd w:val="clear" w:color="auto" w:fill="auto"/>
          </w:tcPr>
          <w:p w14:paraId="4BBCBAE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82560-54-1</w:t>
            </w:r>
          </w:p>
        </w:tc>
        <w:tc>
          <w:tcPr>
            <w:tcW w:w="1418" w:type="dxa"/>
            <w:shd w:val="clear" w:color="auto" w:fill="auto"/>
          </w:tcPr>
          <w:p w14:paraId="225B561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617-356-3</w:t>
            </w:r>
          </w:p>
        </w:tc>
      </w:tr>
      <w:tr w:rsidR="004D7BEE" w:rsidRPr="00BB126E" w14:paraId="140779A9" w14:textId="77777777" w:rsidTr="004D7BEE">
        <w:trPr>
          <w:jc w:val="center"/>
        </w:trPr>
        <w:tc>
          <w:tcPr>
            <w:tcW w:w="852" w:type="dxa"/>
            <w:shd w:val="clear" w:color="auto" w:fill="auto"/>
          </w:tcPr>
          <w:p w14:paraId="0988EEC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1405</w:t>
            </w:r>
          </w:p>
        </w:tc>
        <w:tc>
          <w:tcPr>
            <w:tcW w:w="6533" w:type="dxa"/>
            <w:shd w:val="clear" w:color="auto" w:fill="auto"/>
          </w:tcPr>
          <w:p w14:paraId="653D3B0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O-İzobutil-N-etoksi karboniltiyokarbamat</w:t>
            </w:r>
          </w:p>
        </w:tc>
        <w:tc>
          <w:tcPr>
            <w:tcW w:w="1570" w:type="dxa"/>
            <w:shd w:val="clear" w:color="auto" w:fill="auto"/>
          </w:tcPr>
          <w:p w14:paraId="790D991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103122-66-3</w:t>
            </w:r>
          </w:p>
        </w:tc>
        <w:tc>
          <w:tcPr>
            <w:tcW w:w="1418" w:type="dxa"/>
            <w:shd w:val="clear" w:color="auto" w:fill="auto"/>
          </w:tcPr>
          <w:p w14:paraId="19B6C74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434-350-4</w:t>
            </w:r>
          </w:p>
        </w:tc>
      </w:tr>
      <w:tr w:rsidR="004D7BEE" w:rsidRPr="00BB126E" w14:paraId="79429D7B" w14:textId="77777777" w:rsidTr="004D7BEE">
        <w:trPr>
          <w:jc w:val="center"/>
        </w:trPr>
        <w:tc>
          <w:tcPr>
            <w:tcW w:w="852" w:type="dxa"/>
            <w:shd w:val="clear" w:color="auto" w:fill="auto"/>
          </w:tcPr>
          <w:p w14:paraId="7DD308D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1406</w:t>
            </w:r>
          </w:p>
        </w:tc>
        <w:tc>
          <w:tcPr>
            <w:tcW w:w="6533" w:type="dxa"/>
            <w:shd w:val="clear" w:color="auto" w:fill="auto"/>
          </w:tcPr>
          <w:p w14:paraId="2406B55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Klorprofam (İZO); izopropil 3-klorokarbanilate</w:t>
            </w:r>
          </w:p>
        </w:tc>
        <w:tc>
          <w:tcPr>
            <w:tcW w:w="1570" w:type="dxa"/>
            <w:shd w:val="clear" w:color="auto" w:fill="auto"/>
          </w:tcPr>
          <w:p w14:paraId="3066812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101-21-3</w:t>
            </w:r>
          </w:p>
        </w:tc>
        <w:tc>
          <w:tcPr>
            <w:tcW w:w="1418" w:type="dxa"/>
            <w:shd w:val="clear" w:color="auto" w:fill="auto"/>
          </w:tcPr>
          <w:p w14:paraId="677471E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202-925-7</w:t>
            </w:r>
          </w:p>
        </w:tc>
      </w:tr>
      <w:tr w:rsidR="004D7BEE" w:rsidRPr="00BB126E" w14:paraId="4B1D93CE" w14:textId="77777777" w:rsidTr="004D7BEE">
        <w:trPr>
          <w:jc w:val="center"/>
        </w:trPr>
        <w:tc>
          <w:tcPr>
            <w:tcW w:w="852" w:type="dxa"/>
            <w:shd w:val="clear" w:color="auto" w:fill="auto"/>
          </w:tcPr>
          <w:p w14:paraId="0BA06D7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1407</w:t>
            </w:r>
          </w:p>
        </w:tc>
        <w:tc>
          <w:tcPr>
            <w:tcW w:w="6533" w:type="dxa"/>
            <w:shd w:val="clear" w:color="auto" w:fill="auto"/>
          </w:tcPr>
          <w:p w14:paraId="2494831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O-Hekzil-N-etoksikarboniltiyokarbamat</w:t>
            </w:r>
          </w:p>
        </w:tc>
        <w:tc>
          <w:tcPr>
            <w:tcW w:w="1570" w:type="dxa"/>
            <w:shd w:val="clear" w:color="auto" w:fill="auto"/>
          </w:tcPr>
          <w:p w14:paraId="7076C64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109202-58-6</w:t>
            </w:r>
          </w:p>
        </w:tc>
        <w:tc>
          <w:tcPr>
            <w:tcW w:w="1418" w:type="dxa"/>
            <w:shd w:val="clear" w:color="auto" w:fill="auto"/>
          </w:tcPr>
          <w:p w14:paraId="17A25ED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432-750-3</w:t>
            </w:r>
          </w:p>
        </w:tc>
      </w:tr>
      <w:tr w:rsidR="004D7BEE" w:rsidRPr="00BB126E" w14:paraId="0EBCA316" w14:textId="77777777" w:rsidTr="004D7BEE">
        <w:trPr>
          <w:jc w:val="center"/>
        </w:trPr>
        <w:tc>
          <w:tcPr>
            <w:tcW w:w="852" w:type="dxa"/>
            <w:shd w:val="clear" w:color="auto" w:fill="auto"/>
          </w:tcPr>
          <w:p w14:paraId="48BC320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1408</w:t>
            </w:r>
          </w:p>
        </w:tc>
        <w:tc>
          <w:tcPr>
            <w:tcW w:w="6533" w:type="dxa"/>
            <w:shd w:val="clear" w:color="auto" w:fill="auto"/>
          </w:tcPr>
          <w:p w14:paraId="76D841D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Hidroksilamonyum nitrat</w:t>
            </w:r>
          </w:p>
        </w:tc>
        <w:tc>
          <w:tcPr>
            <w:tcW w:w="1570" w:type="dxa"/>
            <w:shd w:val="clear" w:color="auto" w:fill="auto"/>
          </w:tcPr>
          <w:p w14:paraId="61627BE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13465-08-2</w:t>
            </w:r>
          </w:p>
        </w:tc>
        <w:tc>
          <w:tcPr>
            <w:tcW w:w="1418" w:type="dxa"/>
            <w:shd w:val="clear" w:color="auto" w:fill="auto"/>
          </w:tcPr>
          <w:p w14:paraId="1A38C3C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236-691-2</w:t>
            </w:r>
          </w:p>
        </w:tc>
      </w:tr>
      <w:tr w:rsidR="004D7BEE" w:rsidRPr="00BB126E" w14:paraId="4F7BB4EF" w14:textId="77777777" w:rsidTr="004D7BEE">
        <w:trPr>
          <w:jc w:val="center"/>
        </w:trPr>
        <w:tc>
          <w:tcPr>
            <w:tcW w:w="852" w:type="dxa"/>
            <w:shd w:val="clear" w:color="auto" w:fill="auto"/>
          </w:tcPr>
          <w:p w14:paraId="75C9300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1409</w:t>
            </w:r>
          </w:p>
        </w:tc>
        <w:tc>
          <w:tcPr>
            <w:tcW w:w="6533" w:type="dxa"/>
            <w:shd w:val="clear" w:color="auto" w:fill="auto"/>
          </w:tcPr>
          <w:p w14:paraId="4244366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(4-Etoksifenil)(3-(4-floro-3-fenoksifenil)propil)dimetilsilan</w:t>
            </w:r>
          </w:p>
        </w:tc>
        <w:tc>
          <w:tcPr>
            <w:tcW w:w="1570" w:type="dxa"/>
            <w:shd w:val="clear" w:color="auto" w:fill="auto"/>
          </w:tcPr>
          <w:p w14:paraId="4DE7567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105024-66-6</w:t>
            </w:r>
          </w:p>
        </w:tc>
        <w:tc>
          <w:tcPr>
            <w:tcW w:w="1418" w:type="dxa"/>
            <w:shd w:val="clear" w:color="auto" w:fill="auto"/>
          </w:tcPr>
          <w:p w14:paraId="3EEE1A8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405-020-7</w:t>
            </w:r>
          </w:p>
        </w:tc>
      </w:tr>
      <w:tr w:rsidR="004D7BEE" w:rsidRPr="00BB126E" w14:paraId="07067C63" w14:textId="77777777" w:rsidTr="004D7BEE">
        <w:trPr>
          <w:jc w:val="center"/>
        </w:trPr>
        <w:tc>
          <w:tcPr>
            <w:tcW w:w="852" w:type="dxa"/>
            <w:shd w:val="clear" w:color="auto" w:fill="auto"/>
          </w:tcPr>
          <w:p w14:paraId="57D9082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1410</w:t>
            </w:r>
          </w:p>
        </w:tc>
        <w:tc>
          <w:tcPr>
            <w:tcW w:w="6533" w:type="dxa"/>
            <w:shd w:val="clear" w:color="auto" w:fill="auto"/>
          </w:tcPr>
          <w:p w14:paraId="3C1A4CA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Foksim (İZO); α-(dietoksi-fosfinotiyoylimino) fenilasetonitril</w:t>
            </w:r>
          </w:p>
        </w:tc>
        <w:tc>
          <w:tcPr>
            <w:tcW w:w="1570" w:type="dxa"/>
            <w:shd w:val="clear" w:color="auto" w:fill="auto"/>
          </w:tcPr>
          <w:p w14:paraId="57FC95D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14816-18-3</w:t>
            </w:r>
          </w:p>
        </w:tc>
        <w:tc>
          <w:tcPr>
            <w:tcW w:w="1418" w:type="dxa"/>
            <w:shd w:val="clear" w:color="auto" w:fill="auto"/>
          </w:tcPr>
          <w:p w14:paraId="100E134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238-887-3</w:t>
            </w:r>
          </w:p>
        </w:tc>
      </w:tr>
      <w:tr w:rsidR="004D7BEE" w:rsidRPr="00BB126E" w14:paraId="3EEAF053" w14:textId="77777777" w:rsidTr="004D7BEE">
        <w:trPr>
          <w:jc w:val="center"/>
        </w:trPr>
        <w:tc>
          <w:tcPr>
            <w:tcW w:w="852" w:type="dxa"/>
            <w:shd w:val="clear" w:color="auto" w:fill="auto"/>
          </w:tcPr>
          <w:p w14:paraId="1EDEA38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1411</w:t>
            </w:r>
          </w:p>
        </w:tc>
        <w:tc>
          <w:tcPr>
            <w:tcW w:w="6533" w:type="dxa"/>
            <w:shd w:val="clear" w:color="auto" w:fill="auto"/>
          </w:tcPr>
          <w:p w14:paraId="5E34496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Glufosinate amonyum (İZO); amonyum 2-amino-4- (hidroksimetilfosfinil)bütirat</w:t>
            </w:r>
          </w:p>
        </w:tc>
        <w:tc>
          <w:tcPr>
            <w:tcW w:w="1570" w:type="dxa"/>
            <w:shd w:val="clear" w:color="auto" w:fill="auto"/>
          </w:tcPr>
          <w:p w14:paraId="16F1130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77182-82-2</w:t>
            </w:r>
          </w:p>
        </w:tc>
        <w:tc>
          <w:tcPr>
            <w:tcW w:w="1418" w:type="dxa"/>
            <w:shd w:val="clear" w:color="auto" w:fill="auto"/>
          </w:tcPr>
          <w:p w14:paraId="397454E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278-636-5</w:t>
            </w:r>
          </w:p>
        </w:tc>
      </w:tr>
      <w:tr w:rsidR="004D7BEE" w:rsidRPr="00BB126E" w14:paraId="688D8E3B" w14:textId="77777777" w:rsidTr="004D7BEE">
        <w:trPr>
          <w:jc w:val="center"/>
        </w:trPr>
        <w:tc>
          <w:tcPr>
            <w:tcW w:w="852" w:type="dxa"/>
            <w:shd w:val="clear" w:color="auto" w:fill="auto"/>
          </w:tcPr>
          <w:p w14:paraId="56126D0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1412</w:t>
            </w:r>
          </w:p>
        </w:tc>
        <w:tc>
          <w:tcPr>
            <w:tcW w:w="6533" w:type="dxa"/>
            <w:shd w:val="clear" w:color="auto" w:fill="auto"/>
          </w:tcPr>
          <w:p w14:paraId="1BED8D52" w14:textId="79EE8C32" w:rsidR="004D7BEE" w:rsidRPr="00BB126E" w:rsidRDefault="00822271"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w:t>
            </w:r>
            <w:r w:rsidR="004D7BEE" w:rsidRPr="00BB126E">
              <w:rPr>
                <w:rFonts w:ascii="Times New Roman" w:eastAsia="Calibri" w:hAnsi="Times New Roman" w:cs="Times New Roman"/>
                <w:sz w:val="18"/>
                <w:szCs w:val="18"/>
              </w:rPr>
              <w:t>imetil (2-(hidroksimetilkarbamoil)etil)fosfonat; dietil (2-(hidroksimetilkarbamoil)etil)fosfonat; metil etil (2-(hidroksimetilkarbamoil)etil)fosfonat</w:t>
            </w:r>
            <w:r w:rsidR="00C10DBA" w:rsidRPr="00BB126E">
              <w:rPr>
                <w:rFonts w:ascii="Times New Roman" w:eastAsia="Calibri" w:hAnsi="Times New Roman" w:cs="Times New Roman"/>
                <w:sz w:val="18"/>
                <w:szCs w:val="18"/>
              </w:rPr>
              <w:t>’ın reaksiyon kütlesi</w:t>
            </w:r>
          </w:p>
        </w:tc>
        <w:tc>
          <w:tcPr>
            <w:tcW w:w="1570" w:type="dxa"/>
            <w:shd w:val="clear" w:color="auto" w:fill="auto"/>
          </w:tcPr>
          <w:p w14:paraId="03534C3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w:t>
            </w:r>
          </w:p>
        </w:tc>
        <w:tc>
          <w:tcPr>
            <w:tcW w:w="1418" w:type="dxa"/>
            <w:shd w:val="clear" w:color="auto" w:fill="auto"/>
          </w:tcPr>
          <w:p w14:paraId="2D9FDA7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435-960-3</w:t>
            </w:r>
          </w:p>
        </w:tc>
      </w:tr>
      <w:tr w:rsidR="004D7BEE" w:rsidRPr="00BB126E" w14:paraId="2F55CDBC" w14:textId="77777777" w:rsidTr="004D7BEE">
        <w:trPr>
          <w:jc w:val="center"/>
        </w:trPr>
        <w:tc>
          <w:tcPr>
            <w:tcW w:w="852" w:type="dxa"/>
            <w:shd w:val="clear" w:color="auto" w:fill="auto"/>
          </w:tcPr>
          <w:p w14:paraId="19964D5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1413</w:t>
            </w:r>
          </w:p>
        </w:tc>
        <w:tc>
          <w:tcPr>
            <w:tcW w:w="6533" w:type="dxa"/>
            <w:shd w:val="clear" w:color="auto" w:fill="auto"/>
          </w:tcPr>
          <w:p w14:paraId="3621EFA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(4-Fenilbutil)fosfinik asit</w:t>
            </w:r>
          </w:p>
        </w:tc>
        <w:tc>
          <w:tcPr>
            <w:tcW w:w="1570" w:type="dxa"/>
            <w:shd w:val="clear" w:color="auto" w:fill="auto"/>
          </w:tcPr>
          <w:p w14:paraId="4EF2B1F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86552-32-1</w:t>
            </w:r>
          </w:p>
        </w:tc>
        <w:tc>
          <w:tcPr>
            <w:tcW w:w="1418" w:type="dxa"/>
            <w:shd w:val="clear" w:color="auto" w:fill="auto"/>
          </w:tcPr>
          <w:p w14:paraId="4FA2B06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420-450-5</w:t>
            </w:r>
          </w:p>
        </w:tc>
      </w:tr>
      <w:tr w:rsidR="004D7BEE" w:rsidRPr="00BB126E" w14:paraId="59DE645D" w14:textId="77777777" w:rsidTr="004D7BEE">
        <w:trPr>
          <w:jc w:val="center"/>
        </w:trPr>
        <w:tc>
          <w:tcPr>
            <w:tcW w:w="852" w:type="dxa"/>
            <w:shd w:val="clear" w:color="auto" w:fill="auto"/>
          </w:tcPr>
          <w:p w14:paraId="09C2843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1414</w:t>
            </w:r>
          </w:p>
        </w:tc>
        <w:tc>
          <w:tcPr>
            <w:tcW w:w="6533" w:type="dxa"/>
            <w:shd w:val="clear" w:color="auto" w:fill="auto"/>
          </w:tcPr>
          <w:p w14:paraId="0657AA9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4,7-bis(merkaptometil)-3,6,9-tritiya1,11-undekanditiyol; 4,8-bis(merkaptometil)-3,6,9- tritiya-1,11-undekanditiyol; 5,7-bis(merkaptometil)- 3,6,9-tritiya-1,11-undekanditiyol’ün reaksiyon kütlesi</w:t>
            </w:r>
          </w:p>
        </w:tc>
        <w:tc>
          <w:tcPr>
            <w:tcW w:w="1570" w:type="dxa"/>
            <w:shd w:val="clear" w:color="auto" w:fill="auto"/>
          </w:tcPr>
          <w:p w14:paraId="6C3856E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170016-25-8</w:t>
            </w:r>
          </w:p>
        </w:tc>
        <w:tc>
          <w:tcPr>
            <w:tcW w:w="1418" w:type="dxa"/>
            <w:shd w:val="clear" w:color="auto" w:fill="auto"/>
          </w:tcPr>
          <w:p w14:paraId="486B5D1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427-050-1</w:t>
            </w:r>
          </w:p>
        </w:tc>
      </w:tr>
      <w:tr w:rsidR="004D7BEE" w:rsidRPr="00BB126E" w14:paraId="0FB68119" w14:textId="77777777" w:rsidTr="004D7BEE">
        <w:trPr>
          <w:jc w:val="center"/>
        </w:trPr>
        <w:tc>
          <w:tcPr>
            <w:tcW w:w="852" w:type="dxa"/>
            <w:shd w:val="clear" w:color="auto" w:fill="auto"/>
          </w:tcPr>
          <w:p w14:paraId="43BD220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1415</w:t>
            </w:r>
          </w:p>
        </w:tc>
        <w:tc>
          <w:tcPr>
            <w:tcW w:w="6533" w:type="dxa"/>
            <w:shd w:val="clear" w:color="auto" w:fill="auto"/>
          </w:tcPr>
          <w:p w14:paraId="49CFED2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Potasyum titanyum oksit (K</w:t>
            </w:r>
            <w:r w:rsidRPr="00BB126E">
              <w:rPr>
                <w:rFonts w:ascii="Times New Roman" w:eastAsia="Calibri" w:hAnsi="Times New Roman" w:cs="Times New Roman"/>
                <w:sz w:val="18"/>
                <w:szCs w:val="18"/>
                <w:vertAlign w:val="subscript"/>
              </w:rPr>
              <w:t>2</w:t>
            </w:r>
            <w:r w:rsidRPr="00BB126E">
              <w:rPr>
                <w:rFonts w:ascii="Times New Roman" w:eastAsia="Calibri" w:hAnsi="Times New Roman" w:cs="Times New Roman"/>
                <w:sz w:val="18"/>
                <w:szCs w:val="18"/>
              </w:rPr>
              <w:t>Ti</w:t>
            </w:r>
            <w:r w:rsidRPr="00BB126E">
              <w:rPr>
                <w:rFonts w:ascii="Times New Roman" w:eastAsia="Calibri" w:hAnsi="Times New Roman" w:cs="Times New Roman"/>
                <w:sz w:val="18"/>
                <w:szCs w:val="18"/>
                <w:vertAlign w:val="subscript"/>
              </w:rPr>
              <w:t>6</w:t>
            </w:r>
            <w:r w:rsidRPr="00BB126E">
              <w:rPr>
                <w:rFonts w:ascii="Times New Roman" w:eastAsia="Calibri" w:hAnsi="Times New Roman" w:cs="Times New Roman"/>
                <w:sz w:val="18"/>
                <w:szCs w:val="18"/>
              </w:rPr>
              <w:t>O</w:t>
            </w:r>
            <w:r w:rsidRPr="00BB126E">
              <w:rPr>
                <w:rFonts w:ascii="Times New Roman" w:eastAsia="Calibri" w:hAnsi="Times New Roman" w:cs="Times New Roman"/>
                <w:sz w:val="18"/>
                <w:szCs w:val="18"/>
                <w:vertAlign w:val="subscript"/>
              </w:rPr>
              <w:t>13</w:t>
            </w:r>
            <w:r w:rsidRPr="00BB126E">
              <w:rPr>
                <w:rFonts w:ascii="Times New Roman" w:eastAsia="Calibri" w:hAnsi="Times New Roman" w:cs="Times New Roman"/>
                <w:sz w:val="18"/>
                <w:szCs w:val="18"/>
              </w:rPr>
              <w:t>)</w:t>
            </w:r>
          </w:p>
        </w:tc>
        <w:tc>
          <w:tcPr>
            <w:tcW w:w="1570" w:type="dxa"/>
            <w:shd w:val="clear" w:color="auto" w:fill="auto"/>
          </w:tcPr>
          <w:p w14:paraId="48CA570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12056-51-8</w:t>
            </w:r>
          </w:p>
        </w:tc>
        <w:tc>
          <w:tcPr>
            <w:tcW w:w="1418" w:type="dxa"/>
            <w:shd w:val="clear" w:color="auto" w:fill="auto"/>
          </w:tcPr>
          <w:p w14:paraId="157A4BB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432-240-0</w:t>
            </w:r>
          </w:p>
        </w:tc>
      </w:tr>
      <w:tr w:rsidR="004D7BEE" w:rsidRPr="00BB126E" w14:paraId="6C94EBD9" w14:textId="77777777" w:rsidTr="004D7BEE">
        <w:trPr>
          <w:jc w:val="center"/>
        </w:trPr>
        <w:tc>
          <w:tcPr>
            <w:tcW w:w="852" w:type="dxa"/>
            <w:shd w:val="clear" w:color="auto" w:fill="auto"/>
          </w:tcPr>
          <w:p w14:paraId="67834D9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1416</w:t>
            </w:r>
          </w:p>
        </w:tc>
        <w:tc>
          <w:tcPr>
            <w:tcW w:w="6533" w:type="dxa"/>
            <w:shd w:val="clear" w:color="auto" w:fill="auto"/>
          </w:tcPr>
          <w:p w14:paraId="334535F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Kobalt di(asetat)</w:t>
            </w:r>
          </w:p>
        </w:tc>
        <w:tc>
          <w:tcPr>
            <w:tcW w:w="1570" w:type="dxa"/>
            <w:shd w:val="clear" w:color="auto" w:fill="auto"/>
          </w:tcPr>
          <w:p w14:paraId="0134D60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71-48-7</w:t>
            </w:r>
          </w:p>
        </w:tc>
        <w:tc>
          <w:tcPr>
            <w:tcW w:w="1418" w:type="dxa"/>
            <w:shd w:val="clear" w:color="auto" w:fill="auto"/>
          </w:tcPr>
          <w:p w14:paraId="63025C1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200-755-8</w:t>
            </w:r>
          </w:p>
        </w:tc>
      </w:tr>
      <w:tr w:rsidR="004D7BEE" w:rsidRPr="00BB126E" w14:paraId="72F858CC" w14:textId="77777777" w:rsidTr="004D7BEE">
        <w:trPr>
          <w:jc w:val="center"/>
        </w:trPr>
        <w:tc>
          <w:tcPr>
            <w:tcW w:w="852" w:type="dxa"/>
            <w:shd w:val="clear" w:color="auto" w:fill="auto"/>
          </w:tcPr>
          <w:p w14:paraId="2828E04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1417</w:t>
            </w:r>
          </w:p>
        </w:tc>
        <w:tc>
          <w:tcPr>
            <w:tcW w:w="6533" w:type="dxa"/>
            <w:shd w:val="clear" w:color="auto" w:fill="auto"/>
          </w:tcPr>
          <w:p w14:paraId="4331457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Kobalt dinitrat</w:t>
            </w:r>
          </w:p>
        </w:tc>
        <w:tc>
          <w:tcPr>
            <w:tcW w:w="1570" w:type="dxa"/>
            <w:shd w:val="clear" w:color="auto" w:fill="auto"/>
          </w:tcPr>
          <w:p w14:paraId="54436E4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10141-05-6</w:t>
            </w:r>
          </w:p>
        </w:tc>
        <w:tc>
          <w:tcPr>
            <w:tcW w:w="1418" w:type="dxa"/>
            <w:shd w:val="clear" w:color="auto" w:fill="auto"/>
          </w:tcPr>
          <w:p w14:paraId="39EA778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233-402-1</w:t>
            </w:r>
          </w:p>
        </w:tc>
      </w:tr>
      <w:tr w:rsidR="004D7BEE" w:rsidRPr="00BB126E" w14:paraId="00594B4E" w14:textId="77777777" w:rsidTr="004D7BEE">
        <w:trPr>
          <w:jc w:val="center"/>
        </w:trPr>
        <w:tc>
          <w:tcPr>
            <w:tcW w:w="852" w:type="dxa"/>
            <w:shd w:val="clear" w:color="auto" w:fill="auto"/>
          </w:tcPr>
          <w:p w14:paraId="3C73736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1418</w:t>
            </w:r>
          </w:p>
        </w:tc>
        <w:tc>
          <w:tcPr>
            <w:tcW w:w="6533" w:type="dxa"/>
            <w:shd w:val="clear" w:color="auto" w:fill="auto"/>
          </w:tcPr>
          <w:p w14:paraId="341E586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Kobalt karbonat</w:t>
            </w:r>
          </w:p>
        </w:tc>
        <w:tc>
          <w:tcPr>
            <w:tcW w:w="1570" w:type="dxa"/>
            <w:shd w:val="clear" w:color="auto" w:fill="auto"/>
          </w:tcPr>
          <w:p w14:paraId="0B31830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513-79-1</w:t>
            </w:r>
          </w:p>
        </w:tc>
        <w:tc>
          <w:tcPr>
            <w:tcW w:w="1418" w:type="dxa"/>
            <w:shd w:val="clear" w:color="auto" w:fill="auto"/>
          </w:tcPr>
          <w:p w14:paraId="057BFB0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208-169-4</w:t>
            </w:r>
          </w:p>
        </w:tc>
      </w:tr>
      <w:tr w:rsidR="004D7BEE" w:rsidRPr="00BB126E" w14:paraId="3A8A4512" w14:textId="77777777" w:rsidTr="004D7BEE">
        <w:trPr>
          <w:jc w:val="center"/>
        </w:trPr>
        <w:tc>
          <w:tcPr>
            <w:tcW w:w="852" w:type="dxa"/>
            <w:shd w:val="clear" w:color="auto" w:fill="auto"/>
          </w:tcPr>
          <w:p w14:paraId="7CAA9F1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1419</w:t>
            </w:r>
          </w:p>
        </w:tc>
        <w:tc>
          <w:tcPr>
            <w:tcW w:w="6533" w:type="dxa"/>
            <w:shd w:val="clear" w:color="auto" w:fill="auto"/>
          </w:tcPr>
          <w:p w14:paraId="38A51DB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diklorür</w:t>
            </w:r>
          </w:p>
        </w:tc>
        <w:tc>
          <w:tcPr>
            <w:tcW w:w="1570" w:type="dxa"/>
            <w:shd w:val="clear" w:color="auto" w:fill="auto"/>
          </w:tcPr>
          <w:p w14:paraId="3171520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7718-54-9</w:t>
            </w:r>
          </w:p>
        </w:tc>
        <w:tc>
          <w:tcPr>
            <w:tcW w:w="1418" w:type="dxa"/>
            <w:shd w:val="clear" w:color="auto" w:fill="auto"/>
          </w:tcPr>
          <w:p w14:paraId="636526B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231-743-0</w:t>
            </w:r>
          </w:p>
        </w:tc>
      </w:tr>
      <w:tr w:rsidR="004D7BEE" w:rsidRPr="00BB126E" w14:paraId="46486579" w14:textId="77777777" w:rsidTr="004D7BEE">
        <w:trPr>
          <w:jc w:val="center"/>
        </w:trPr>
        <w:tc>
          <w:tcPr>
            <w:tcW w:w="852" w:type="dxa"/>
            <w:shd w:val="clear" w:color="auto" w:fill="auto"/>
          </w:tcPr>
          <w:p w14:paraId="6588852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1420</w:t>
            </w:r>
          </w:p>
        </w:tc>
        <w:tc>
          <w:tcPr>
            <w:tcW w:w="6533" w:type="dxa"/>
            <w:shd w:val="clear" w:color="auto" w:fill="auto"/>
          </w:tcPr>
          <w:p w14:paraId="4169EDA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Nikel dinitrat [1] </w:t>
            </w:r>
          </w:p>
          <w:p w14:paraId="17D0205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p>
          <w:p w14:paraId="2675E50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Nitric asit, nikel tuzu[2]</w:t>
            </w:r>
          </w:p>
        </w:tc>
        <w:tc>
          <w:tcPr>
            <w:tcW w:w="1570" w:type="dxa"/>
            <w:shd w:val="clear" w:color="auto" w:fill="auto"/>
          </w:tcPr>
          <w:p w14:paraId="13DF15B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13138-45-9 [1]</w:t>
            </w:r>
          </w:p>
          <w:p w14:paraId="7050790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14216-75-2 [2]</w:t>
            </w:r>
          </w:p>
        </w:tc>
        <w:tc>
          <w:tcPr>
            <w:tcW w:w="1418" w:type="dxa"/>
            <w:shd w:val="clear" w:color="auto" w:fill="auto"/>
          </w:tcPr>
          <w:p w14:paraId="5A3FC4D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236-068-5 [1]</w:t>
            </w:r>
          </w:p>
          <w:p w14:paraId="5B6ED75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238-076-4 [2]</w:t>
            </w:r>
          </w:p>
        </w:tc>
      </w:tr>
      <w:tr w:rsidR="004D7BEE" w:rsidRPr="00BB126E" w14:paraId="0D9B98E7" w14:textId="77777777" w:rsidTr="004D7BEE">
        <w:trPr>
          <w:jc w:val="center"/>
        </w:trPr>
        <w:tc>
          <w:tcPr>
            <w:tcW w:w="852" w:type="dxa"/>
            <w:shd w:val="clear" w:color="auto" w:fill="auto"/>
          </w:tcPr>
          <w:p w14:paraId="62699B4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1421</w:t>
            </w:r>
          </w:p>
        </w:tc>
        <w:tc>
          <w:tcPr>
            <w:tcW w:w="6533" w:type="dxa"/>
            <w:shd w:val="clear" w:color="auto" w:fill="auto"/>
          </w:tcPr>
          <w:p w14:paraId="08763E0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Mat Nikel </w:t>
            </w:r>
          </w:p>
        </w:tc>
        <w:tc>
          <w:tcPr>
            <w:tcW w:w="1570" w:type="dxa"/>
            <w:shd w:val="clear" w:color="auto" w:fill="auto"/>
          </w:tcPr>
          <w:p w14:paraId="3B370AA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69012-50-6</w:t>
            </w:r>
          </w:p>
        </w:tc>
        <w:tc>
          <w:tcPr>
            <w:tcW w:w="1418" w:type="dxa"/>
            <w:shd w:val="clear" w:color="auto" w:fill="auto"/>
          </w:tcPr>
          <w:p w14:paraId="499FAC2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273-749-6</w:t>
            </w:r>
          </w:p>
        </w:tc>
      </w:tr>
      <w:tr w:rsidR="004D7BEE" w:rsidRPr="00BB126E" w14:paraId="2531ACDB" w14:textId="77777777" w:rsidTr="004D7BEE">
        <w:trPr>
          <w:jc w:val="center"/>
        </w:trPr>
        <w:tc>
          <w:tcPr>
            <w:tcW w:w="852" w:type="dxa"/>
            <w:shd w:val="clear" w:color="auto" w:fill="auto"/>
          </w:tcPr>
          <w:p w14:paraId="254595C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1422</w:t>
            </w:r>
          </w:p>
        </w:tc>
        <w:tc>
          <w:tcPr>
            <w:tcW w:w="6533" w:type="dxa"/>
            <w:shd w:val="clear" w:color="auto" w:fill="auto"/>
          </w:tcPr>
          <w:p w14:paraId="798F040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Balçıklar ve çamurlar, bakır elektrolitik rafine, dekopperize, nikel sülfat nikel sülfat</w:t>
            </w:r>
          </w:p>
        </w:tc>
        <w:tc>
          <w:tcPr>
            <w:tcW w:w="1570" w:type="dxa"/>
            <w:shd w:val="clear" w:color="auto" w:fill="auto"/>
          </w:tcPr>
          <w:p w14:paraId="7E9A3E2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92129-57-2</w:t>
            </w:r>
          </w:p>
        </w:tc>
        <w:tc>
          <w:tcPr>
            <w:tcW w:w="1418" w:type="dxa"/>
            <w:shd w:val="clear" w:color="auto" w:fill="auto"/>
          </w:tcPr>
          <w:p w14:paraId="7E4E842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295-859-3</w:t>
            </w:r>
          </w:p>
        </w:tc>
      </w:tr>
      <w:tr w:rsidR="004D7BEE" w:rsidRPr="00BB126E" w14:paraId="59287BAC" w14:textId="77777777" w:rsidTr="004D7BEE">
        <w:trPr>
          <w:jc w:val="center"/>
        </w:trPr>
        <w:tc>
          <w:tcPr>
            <w:tcW w:w="852" w:type="dxa"/>
            <w:shd w:val="clear" w:color="auto" w:fill="auto"/>
          </w:tcPr>
          <w:p w14:paraId="7DC126C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1423</w:t>
            </w:r>
          </w:p>
        </w:tc>
        <w:tc>
          <w:tcPr>
            <w:tcW w:w="6533" w:type="dxa"/>
            <w:shd w:val="clear" w:color="auto" w:fill="auto"/>
          </w:tcPr>
          <w:p w14:paraId="75FA46C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Balçıklar ve </w:t>
            </w:r>
            <w:proofErr w:type="gramStart"/>
            <w:r w:rsidRPr="00BB126E">
              <w:rPr>
                <w:rFonts w:ascii="Times New Roman" w:eastAsia="Calibri" w:hAnsi="Times New Roman" w:cs="Times New Roman"/>
                <w:sz w:val="18"/>
                <w:szCs w:val="18"/>
              </w:rPr>
              <w:t>çamurlar,bakır</w:t>
            </w:r>
            <w:proofErr w:type="gramEnd"/>
            <w:r w:rsidRPr="00BB126E">
              <w:rPr>
                <w:rFonts w:ascii="Times New Roman" w:eastAsia="Calibri" w:hAnsi="Times New Roman" w:cs="Times New Roman"/>
                <w:sz w:val="18"/>
                <w:szCs w:val="18"/>
              </w:rPr>
              <w:t xml:space="preserve"> elektrolitik rafine, dekopperize</w:t>
            </w:r>
          </w:p>
        </w:tc>
        <w:tc>
          <w:tcPr>
            <w:tcW w:w="1570" w:type="dxa"/>
            <w:shd w:val="clear" w:color="auto" w:fill="auto"/>
          </w:tcPr>
          <w:p w14:paraId="1D797AF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94551-87-8</w:t>
            </w:r>
          </w:p>
        </w:tc>
        <w:tc>
          <w:tcPr>
            <w:tcW w:w="1418" w:type="dxa"/>
            <w:shd w:val="clear" w:color="auto" w:fill="auto"/>
          </w:tcPr>
          <w:p w14:paraId="586FEEC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305-433-1</w:t>
            </w:r>
          </w:p>
        </w:tc>
      </w:tr>
      <w:tr w:rsidR="004D7BEE" w:rsidRPr="00BB126E" w14:paraId="2CC2A3E4" w14:textId="77777777" w:rsidTr="004D7BEE">
        <w:trPr>
          <w:jc w:val="center"/>
        </w:trPr>
        <w:tc>
          <w:tcPr>
            <w:tcW w:w="852" w:type="dxa"/>
            <w:shd w:val="clear" w:color="auto" w:fill="auto"/>
          </w:tcPr>
          <w:p w14:paraId="011D497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1424</w:t>
            </w:r>
          </w:p>
        </w:tc>
        <w:tc>
          <w:tcPr>
            <w:tcW w:w="6533" w:type="dxa"/>
            <w:shd w:val="clear" w:color="auto" w:fill="auto"/>
          </w:tcPr>
          <w:p w14:paraId="5B98BEE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diperklorat; perklorik asit, nikel (II) tuzu</w:t>
            </w:r>
          </w:p>
        </w:tc>
        <w:tc>
          <w:tcPr>
            <w:tcW w:w="1570" w:type="dxa"/>
            <w:shd w:val="clear" w:color="auto" w:fill="auto"/>
          </w:tcPr>
          <w:p w14:paraId="0DE0D89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13637-71-3</w:t>
            </w:r>
          </w:p>
        </w:tc>
        <w:tc>
          <w:tcPr>
            <w:tcW w:w="1418" w:type="dxa"/>
            <w:shd w:val="clear" w:color="auto" w:fill="auto"/>
          </w:tcPr>
          <w:p w14:paraId="05E13BE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237-124-1</w:t>
            </w:r>
          </w:p>
        </w:tc>
      </w:tr>
      <w:tr w:rsidR="004D7BEE" w:rsidRPr="00BB126E" w14:paraId="03BC9DAB" w14:textId="77777777" w:rsidTr="004D7BEE">
        <w:trPr>
          <w:jc w:val="center"/>
        </w:trPr>
        <w:tc>
          <w:tcPr>
            <w:tcW w:w="852" w:type="dxa"/>
            <w:shd w:val="clear" w:color="auto" w:fill="auto"/>
          </w:tcPr>
          <w:p w14:paraId="42163F6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1425</w:t>
            </w:r>
          </w:p>
        </w:tc>
        <w:tc>
          <w:tcPr>
            <w:tcW w:w="6533" w:type="dxa"/>
            <w:shd w:val="clear" w:color="auto" w:fill="auto"/>
          </w:tcPr>
          <w:p w14:paraId="6A8B9A5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dipotasyum bis(sülfat) [1]</w:t>
            </w:r>
          </w:p>
          <w:p w14:paraId="08AC53A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Diamonyum nikel bis(sülfat) [2]</w:t>
            </w:r>
          </w:p>
        </w:tc>
        <w:tc>
          <w:tcPr>
            <w:tcW w:w="1570" w:type="dxa"/>
            <w:shd w:val="clear" w:color="auto" w:fill="auto"/>
          </w:tcPr>
          <w:p w14:paraId="5612A81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13842-46-1 [1]</w:t>
            </w:r>
          </w:p>
          <w:p w14:paraId="24C6E2C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15699-18-0 [2]</w:t>
            </w:r>
          </w:p>
        </w:tc>
        <w:tc>
          <w:tcPr>
            <w:tcW w:w="1418" w:type="dxa"/>
            <w:shd w:val="clear" w:color="auto" w:fill="auto"/>
          </w:tcPr>
          <w:p w14:paraId="7CF5D7A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237-563-9 [1]</w:t>
            </w:r>
          </w:p>
          <w:p w14:paraId="7E5E53A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239-793-2 [2]</w:t>
            </w:r>
          </w:p>
        </w:tc>
      </w:tr>
      <w:tr w:rsidR="004D7BEE" w:rsidRPr="00BB126E" w14:paraId="2802ABE3" w14:textId="77777777" w:rsidTr="004D7BEE">
        <w:trPr>
          <w:jc w:val="center"/>
        </w:trPr>
        <w:tc>
          <w:tcPr>
            <w:tcW w:w="852" w:type="dxa"/>
            <w:shd w:val="clear" w:color="auto" w:fill="auto"/>
          </w:tcPr>
          <w:p w14:paraId="75F954C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1426</w:t>
            </w:r>
          </w:p>
        </w:tc>
        <w:tc>
          <w:tcPr>
            <w:tcW w:w="6533" w:type="dxa"/>
            <w:shd w:val="clear" w:color="auto" w:fill="auto"/>
          </w:tcPr>
          <w:p w14:paraId="793738B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bis(sülfamidat); nikel sülfamat</w:t>
            </w:r>
          </w:p>
        </w:tc>
        <w:tc>
          <w:tcPr>
            <w:tcW w:w="1570" w:type="dxa"/>
            <w:shd w:val="clear" w:color="auto" w:fill="auto"/>
          </w:tcPr>
          <w:p w14:paraId="5687318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13770-89-3</w:t>
            </w:r>
          </w:p>
        </w:tc>
        <w:tc>
          <w:tcPr>
            <w:tcW w:w="1418" w:type="dxa"/>
            <w:shd w:val="clear" w:color="auto" w:fill="auto"/>
          </w:tcPr>
          <w:p w14:paraId="1B83BD5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237-396-1</w:t>
            </w:r>
          </w:p>
        </w:tc>
      </w:tr>
      <w:tr w:rsidR="004D7BEE" w:rsidRPr="00BB126E" w14:paraId="56176BF1" w14:textId="77777777" w:rsidTr="004D7BEE">
        <w:trPr>
          <w:jc w:val="center"/>
        </w:trPr>
        <w:tc>
          <w:tcPr>
            <w:tcW w:w="852" w:type="dxa"/>
            <w:shd w:val="clear" w:color="auto" w:fill="auto"/>
          </w:tcPr>
          <w:p w14:paraId="0988E6A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1427</w:t>
            </w:r>
          </w:p>
        </w:tc>
        <w:tc>
          <w:tcPr>
            <w:tcW w:w="6533" w:type="dxa"/>
            <w:shd w:val="clear" w:color="auto" w:fill="auto"/>
          </w:tcPr>
          <w:p w14:paraId="6406521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bis(tetrafloroborat)</w:t>
            </w:r>
          </w:p>
        </w:tc>
        <w:tc>
          <w:tcPr>
            <w:tcW w:w="1570" w:type="dxa"/>
            <w:shd w:val="clear" w:color="auto" w:fill="auto"/>
          </w:tcPr>
          <w:p w14:paraId="61871A2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14708-14-6</w:t>
            </w:r>
          </w:p>
        </w:tc>
        <w:tc>
          <w:tcPr>
            <w:tcW w:w="1418" w:type="dxa"/>
            <w:shd w:val="clear" w:color="auto" w:fill="auto"/>
          </w:tcPr>
          <w:p w14:paraId="170280E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238-753-4</w:t>
            </w:r>
          </w:p>
        </w:tc>
      </w:tr>
      <w:tr w:rsidR="004D7BEE" w:rsidRPr="00BB126E" w14:paraId="3DF504E6" w14:textId="77777777" w:rsidTr="004D7BEE">
        <w:trPr>
          <w:jc w:val="center"/>
        </w:trPr>
        <w:tc>
          <w:tcPr>
            <w:tcW w:w="852" w:type="dxa"/>
            <w:shd w:val="clear" w:color="auto" w:fill="auto"/>
          </w:tcPr>
          <w:p w14:paraId="5B94D07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1428</w:t>
            </w:r>
          </w:p>
        </w:tc>
        <w:tc>
          <w:tcPr>
            <w:tcW w:w="6533" w:type="dxa"/>
            <w:shd w:val="clear" w:color="auto" w:fill="auto"/>
          </w:tcPr>
          <w:p w14:paraId="770E763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diformat [1]</w:t>
            </w:r>
          </w:p>
          <w:p w14:paraId="00DA080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Formik asit, nikel tuzu[2]</w:t>
            </w:r>
          </w:p>
          <w:p w14:paraId="4772CBA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Formik asit, bakır nikel tuzu[3]</w:t>
            </w:r>
          </w:p>
        </w:tc>
        <w:tc>
          <w:tcPr>
            <w:tcW w:w="1570" w:type="dxa"/>
            <w:shd w:val="clear" w:color="auto" w:fill="auto"/>
          </w:tcPr>
          <w:p w14:paraId="19FCDBE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3349-06-2 [1]</w:t>
            </w:r>
          </w:p>
          <w:p w14:paraId="148E193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15843-02-4 [2]</w:t>
            </w:r>
          </w:p>
          <w:p w14:paraId="2A6A586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68134-59-8 [3]</w:t>
            </w:r>
          </w:p>
        </w:tc>
        <w:tc>
          <w:tcPr>
            <w:tcW w:w="1418" w:type="dxa"/>
            <w:shd w:val="clear" w:color="auto" w:fill="auto"/>
          </w:tcPr>
          <w:p w14:paraId="4CCF3AB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222-101-0 [1]</w:t>
            </w:r>
          </w:p>
          <w:p w14:paraId="450B841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239-946-6 [2]</w:t>
            </w:r>
          </w:p>
          <w:p w14:paraId="65D881B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268-755-0 [3]</w:t>
            </w:r>
          </w:p>
        </w:tc>
      </w:tr>
      <w:tr w:rsidR="004D7BEE" w:rsidRPr="00BB126E" w14:paraId="1596FBFC" w14:textId="77777777" w:rsidTr="004D7BEE">
        <w:trPr>
          <w:jc w:val="center"/>
        </w:trPr>
        <w:tc>
          <w:tcPr>
            <w:tcW w:w="852" w:type="dxa"/>
            <w:shd w:val="clear" w:color="auto" w:fill="auto"/>
          </w:tcPr>
          <w:p w14:paraId="7BC9C6F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1429</w:t>
            </w:r>
          </w:p>
        </w:tc>
        <w:tc>
          <w:tcPr>
            <w:tcW w:w="6533" w:type="dxa"/>
            <w:shd w:val="clear" w:color="auto" w:fill="auto"/>
          </w:tcPr>
          <w:p w14:paraId="06E2E2A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di(asetat) [1]</w:t>
            </w:r>
          </w:p>
          <w:p w14:paraId="491DC9F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asetat[2]</w:t>
            </w:r>
          </w:p>
        </w:tc>
        <w:tc>
          <w:tcPr>
            <w:tcW w:w="1570" w:type="dxa"/>
            <w:shd w:val="clear" w:color="auto" w:fill="auto"/>
          </w:tcPr>
          <w:p w14:paraId="16D972B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373-02-4 [1]</w:t>
            </w:r>
          </w:p>
          <w:p w14:paraId="2F122DC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14998-37-9 [2]</w:t>
            </w:r>
          </w:p>
        </w:tc>
        <w:tc>
          <w:tcPr>
            <w:tcW w:w="1418" w:type="dxa"/>
            <w:shd w:val="clear" w:color="auto" w:fill="auto"/>
          </w:tcPr>
          <w:p w14:paraId="6773ACB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206-761-7 [1]</w:t>
            </w:r>
          </w:p>
          <w:p w14:paraId="5BB6F9B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239-086-1 [2]</w:t>
            </w:r>
          </w:p>
        </w:tc>
      </w:tr>
      <w:tr w:rsidR="004D7BEE" w:rsidRPr="00BB126E" w14:paraId="3FEF242D" w14:textId="77777777" w:rsidTr="004D7BEE">
        <w:trPr>
          <w:jc w:val="center"/>
        </w:trPr>
        <w:tc>
          <w:tcPr>
            <w:tcW w:w="852" w:type="dxa"/>
            <w:shd w:val="clear" w:color="auto" w:fill="auto"/>
          </w:tcPr>
          <w:p w14:paraId="5C4DBAD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1430</w:t>
            </w:r>
          </w:p>
        </w:tc>
        <w:tc>
          <w:tcPr>
            <w:tcW w:w="6533" w:type="dxa"/>
            <w:shd w:val="clear" w:color="auto" w:fill="auto"/>
          </w:tcPr>
          <w:p w14:paraId="2D0621E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dibenzoat</w:t>
            </w:r>
          </w:p>
        </w:tc>
        <w:tc>
          <w:tcPr>
            <w:tcW w:w="1570" w:type="dxa"/>
            <w:shd w:val="clear" w:color="auto" w:fill="auto"/>
          </w:tcPr>
          <w:p w14:paraId="5F4F533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553-71-9</w:t>
            </w:r>
          </w:p>
        </w:tc>
        <w:tc>
          <w:tcPr>
            <w:tcW w:w="1418" w:type="dxa"/>
            <w:shd w:val="clear" w:color="auto" w:fill="auto"/>
          </w:tcPr>
          <w:p w14:paraId="0137421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209-046-8</w:t>
            </w:r>
          </w:p>
        </w:tc>
      </w:tr>
      <w:tr w:rsidR="004D7BEE" w:rsidRPr="00BB126E" w14:paraId="40ACD0AA" w14:textId="77777777" w:rsidTr="004D7BEE">
        <w:trPr>
          <w:jc w:val="center"/>
        </w:trPr>
        <w:tc>
          <w:tcPr>
            <w:tcW w:w="852" w:type="dxa"/>
            <w:shd w:val="clear" w:color="auto" w:fill="auto"/>
          </w:tcPr>
          <w:p w14:paraId="544BB88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1431</w:t>
            </w:r>
          </w:p>
        </w:tc>
        <w:tc>
          <w:tcPr>
            <w:tcW w:w="6533" w:type="dxa"/>
            <w:shd w:val="clear" w:color="auto" w:fill="auto"/>
          </w:tcPr>
          <w:p w14:paraId="77F3D53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bis(4-siklohekzilbütirat)</w:t>
            </w:r>
          </w:p>
        </w:tc>
        <w:tc>
          <w:tcPr>
            <w:tcW w:w="1570" w:type="dxa"/>
            <w:shd w:val="clear" w:color="auto" w:fill="auto"/>
          </w:tcPr>
          <w:p w14:paraId="60483AB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3906-55-6</w:t>
            </w:r>
          </w:p>
        </w:tc>
        <w:tc>
          <w:tcPr>
            <w:tcW w:w="1418" w:type="dxa"/>
            <w:shd w:val="clear" w:color="auto" w:fill="auto"/>
          </w:tcPr>
          <w:p w14:paraId="4E02135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223-463-2</w:t>
            </w:r>
          </w:p>
        </w:tc>
      </w:tr>
      <w:tr w:rsidR="004D7BEE" w:rsidRPr="00BB126E" w14:paraId="26A2C9C8" w14:textId="77777777" w:rsidTr="004D7BEE">
        <w:trPr>
          <w:jc w:val="center"/>
        </w:trPr>
        <w:tc>
          <w:tcPr>
            <w:tcW w:w="852" w:type="dxa"/>
            <w:shd w:val="clear" w:color="auto" w:fill="auto"/>
          </w:tcPr>
          <w:p w14:paraId="40CDDE5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1432</w:t>
            </w:r>
          </w:p>
        </w:tc>
        <w:tc>
          <w:tcPr>
            <w:tcW w:w="6533" w:type="dxa"/>
            <w:shd w:val="clear" w:color="auto" w:fill="auto"/>
          </w:tcPr>
          <w:p w14:paraId="34D7FF4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(II) stearate; Nikel (II) oktadekanoat</w:t>
            </w:r>
          </w:p>
        </w:tc>
        <w:tc>
          <w:tcPr>
            <w:tcW w:w="1570" w:type="dxa"/>
            <w:shd w:val="clear" w:color="auto" w:fill="auto"/>
          </w:tcPr>
          <w:p w14:paraId="5D6A40A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2223-95-2</w:t>
            </w:r>
          </w:p>
        </w:tc>
        <w:tc>
          <w:tcPr>
            <w:tcW w:w="1418" w:type="dxa"/>
            <w:shd w:val="clear" w:color="auto" w:fill="auto"/>
          </w:tcPr>
          <w:p w14:paraId="503F476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218-744-1</w:t>
            </w:r>
          </w:p>
        </w:tc>
      </w:tr>
      <w:tr w:rsidR="004D7BEE" w:rsidRPr="00BB126E" w14:paraId="4F02652E" w14:textId="77777777" w:rsidTr="004D7BEE">
        <w:trPr>
          <w:jc w:val="center"/>
        </w:trPr>
        <w:tc>
          <w:tcPr>
            <w:tcW w:w="852" w:type="dxa"/>
            <w:shd w:val="clear" w:color="auto" w:fill="auto"/>
          </w:tcPr>
          <w:p w14:paraId="4E23BA3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1433</w:t>
            </w:r>
          </w:p>
        </w:tc>
        <w:tc>
          <w:tcPr>
            <w:tcW w:w="6533" w:type="dxa"/>
            <w:shd w:val="clear" w:color="auto" w:fill="auto"/>
          </w:tcPr>
          <w:p w14:paraId="4BAB076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dilaktat</w:t>
            </w:r>
          </w:p>
        </w:tc>
        <w:tc>
          <w:tcPr>
            <w:tcW w:w="1570" w:type="dxa"/>
            <w:shd w:val="clear" w:color="auto" w:fill="auto"/>
          </w:tcPr>
          <w:p w14:paraId="7B46C75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16039-61-5</w:t>
            </w:r>
          </w:p>
        </w:tc>
        <w:tc>
          <w:tcPr>
            <w:tcW w:w="1418" w:type="dxa"/>
            <w:shd w:val="clear" w:color="auto" w:fill="auto"/>
          </w:tcPr>
          <w:p w14:paraId="655A29C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w:t>
            </w:r>
          </w:p>
        </w:tc>
      </w:tr>
      <w:tr w:rsidR="004D7BEE" w:rsidRPr="00BB126E" w14:paraId="49F7EAB5" w14:textId="77777777" w:rsidTr="004D7BEE">
        <w:trPr>
          <w:jc w:val="center"/>
        </w:trPr>
        <w:tc>
          <w:tcPr>
            <w:tcW w:w="852" w:type="dxa"/>
            <w:shd w:val="clear" w:color="auto" w:fill="auto"/>
          </w:tcPr>
          <w:p w14:paraId="29F0690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1434</w:t>
            </w:r>
          </w:p>
        </w:tc>
        <w:tc>
          <w:tcPr>
            <w:tcW w:w="6533" w:type="dxa"/>
            <w:shd w:val="clear" w:color="auto" w:fill="auto"/>
          </w:tcPr>
          <w:p w14:paraId="06FA312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(II) oktanoat</w:t>
            </w:r>
          </w:p>
        </w:tc>
        <w:tc>
          <w:tcPr>
            <w:tcW w:w="1570" w:type="dxa"/>
            <w:shd w:val="clear" w:color="auto" w:fill="auto"/>
          </w:tcPr>
          <w:p w14:paraId="473C3F1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4995-91-9</w:t>
            </w:r>
          </w:p>
        </w:tc>
        <w:tc>
          <w:tcPr>
            <w:tcW w:w="1418" w:type="dxa"/>
            <w:shd w:val="clear" w:color="auto" w:fill="auto"/>
          </w:tcPr>
          <w:p w14:paraId="6D4D4FB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225-656-7</w:t>
            </w:r>
          </w:p>
        </w:tc>
      </w:tr>
      <w:tr w:rsidR="004D7BEE" w:rsidRPr="00BB126E" w14:paraId="06751148" w14:textId="77777777" w:rsidTr="004D7BEE">
        <w:trPr>
          <w:jc w:val="center"/>
        </w:trPr>
        <w:tc>
          <w:tcPr>
            <w:tcW w:w="852" w:type="dxa"/>
            <w:shd w:val="clear" w:color="auto" w:fill="auto"/>
          </w:tcPr>
          <w:p w14:paraId="46F409A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1435</w:t>
            </w:r>
          </w:p>
        </w:tc>
        <w:tc>
          <w:tcPr>
            <w:tcW w:w="6533" w:type="dxa"/>
            <w:shd w:val="clear" w:color="auto" w:fill="auto"/>
          </w:tcPr>
          <w:p w14:paraId="1B242F9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diflorid [1]</w:t>
            </w:r>
          </w:p>
          <w:p w14:paraId="564212A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dibromür [2]</w:t>
            </w:r>
          </w:p>
          <w:p w14:paraId="3FD2CBB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diiyodür [3]</w:t>
            </w:r>
          </w:p>
          <w:p w14:paraId="14DD072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potasyum florid [4]</w:t>
            </w:r>
          </w:p>
        </w:tc>
        <w:tc>
          <w:tcPr>
            <w:tcW w:w="1570" w:type="dxa"/>
            <w:shd w:val="clear" w:color="auto" w:fill="auto"/>
          </w:tcPr>
          <w:p w14:paraId="7E68A32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10028-18-9 [1]</w:t>
            </w:r>
          </w:p>
          <w:p w14:paraId="0F47372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13462-88-9 [2]</w:t>
            </w:r>
          </w:p>
          <w:p w14:paraId="3A1AB67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13462-90-3 [3]</w:t>
            </w:r>
          </w:p>
          <w:p w14:paraId="2DD7E0E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11132-10-8 [4]</w:t>
            </w:r>
          </w:p>
        </w:tc>
        <w:tc>
          <w:tcPr>
            <w:tcW w:w="1418" w:type="dxa"/>
            <w:shd w:val="clear" w:color="auto" w:fill="auto"/>
          </w:tcPr>
          <w:p w14:paraId="4DDB012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233-071-3 [1]</w:t>
            </w:r>
          </w:p>
          <w:p w14:paraId="65C8718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236-665-0 [2]</w:t>
            </w:r>
          </w:p>
          <w:p w14:paraId="55B8875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236-666-6 [3]</w:t>
            </w:r>
          </w:p>
          <w:p w14:paraId="232CBDA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[4]</w:t>
            </w:r>
          </w:p>
        </w:tc>
      </w:tr>
      <w:tr w:rsidR="004D7BEE" w:rsidRPr="00BB126E" w14:paraId="58684CD3" w14:textId="77777777" w:rsidTr="004D7BEE">
        <w:trPr>
          <w:jc w:val="center"/>
        </w:trPr>
        <w:tc>
          <w:tcPr>
            <w:tcW w:w="852" w:type="dxa"/>
            <w:shd w:val="clear" w:color="auto" w:fill="auto"/>
          </w:tcPr>
          <w:p w14:paraId="5424A78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1436</w:t>
            </w:r>
          </w:p>
        </w:tc>
        <w:tc>
          <w:tcPr>
            <w:tcW w:w="6533" w:type="dxa"/>
            <w:shd w:val="clear" w:color="auto" w:fill="auto"/>
          </w:tcPr>
          <w:p w14:paraId="1D3CFFD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hekzaflorosilikat</w:t>
            </w:r>
          </w:p>
        </w:tc>
        <w:tc>
          <w:tcPr>
            <w:tcW w:w="1570" w:type="dxa"/>
            <w:shd w:val="clear" w:color="auto" w:fill="auto"/>
          </w:tcPr>
          <w:p w14:paraId="482F2A8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26043-11-8</w:t>
            </w:r>
          </w:p>
        </w:tc>
        <w:tc>
          <w:tcPr>
            <w:tcW w:w="1418" w:type="dxa"/>
            <w:shd w:val="clear" w:color="auto" w:fill="auto"/>
          </w:tcPr>
          <w:p w14:paraId="5480487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247-430-7</w:t>
            </w:r>
          </w:p>
        </w:tc>
      </w:tr>
      <w:tr w:rsidR="004D7BEE" w:rsidRPr="00BB126E" w14:paraId="2B98164A" w14:textId="77777777" w:rsidTr="004D7BEE">
        <w:trPr>
          <w:jc w:val="center"/>
        </w:trPr>
        <w:tc>
          <w:tcPr>
            <w:tcW w:w="852" w:type="dxa"/>
            <w:shd w:val="clear" w:color="auto" w:fill="auto"/>
          </w:tcPr>
          <w:p w14:paraId="34582DD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1437</w:t>
            </w:r>
          </w:p>
        </w:tc>
        <w:tc>
          <w:tcPr>
            <w:tcW w:w="6533" w:type="dxa"/>
            <w:shd w:val="clear" w:color="auto" w:fill="auto"/>
          </w:tcPr>
          <w:p w14:paraId="35E28BB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selenate</w:t>
            </w:r>
          </w:p>
        </w:tc>
        <w:tc>
          <w:tcPr>
            <w:tcW w:w="1570" w:type="dxa"/>
            <w:shd w:val="clear" w:color="auto" w:fill="auto"/>
          </w:tcPr>
          <w:p w14:paraId="4F1778D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15060-62-5</w:t>
            </w:r>
          </w:p>
        </w:tc>
        <w:tc>
          <w:tcPr>
            <w:tcW w:w="1418" w:type="dxa"/>
            <w:shd w:val="clear" w:color="auto" w:fill="auto"/>
          </w:tcPr>
          <w:p w14:paraId="5283F69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239-125-2</w:t>
            </w:r>
          </w:p>
        </w:tc>
      </w:tr>
      <w:tr w:rsidR="004D7BEE" w:rsidRPr="00BB126E" w14:paraId="00C789B4" w14:textId="77777777" w:rsidTr="004D7BEE">
        <w:trPr>
          <w:jc w:val="center"/>
        </w:trPr>
        <w:tc>
          <w:tcPr>
            <w:tcW w:w="852" w:type="dxa"/>
            <w:shd w:val="clear" w:color="auto" w:fill="auto"/>
          </w:tcPr>
          <w:p w14:paraId="049BCC0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1438</w:t>
            </w:r>
          </w:p>
        </w:tc>
        <w:tc>
          <w:tcPr>
            <w:tcW w:w="6533" w:type="dxa"/>
            <w:shd w:val="clear" w:color="auto" w:fill="auto"/>
          </w:tcPr>
          <w:p w14:paraId="67EF1CC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hidrojen fosfat [1]</w:t>
            </w:r>
          </w:p>
          <w:p w14:paraId="5B2F0DC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bis(dihidrojen fosfat) [2]</w:t>
            </w:r>
          </w:p>
          <w:p w14:paraId="372F5F5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Trinikel bis(ortofosfat) [3]</w:t>
            </w:r>
          </w:p>
          <w:p w14:paraId="2F691EE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Dinikel difosfat [4]</w:t>
            </w:r>
          </w:p>
          <w:p w14:paraId="6ED2D09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bis(fosfinat) [5]</w:t>
            </w:r>
          </w:p>
          <w:p w14:paraId="289920C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fosfinate [6]</w:t>
            </w:r>
          </w:p>
          <w:p w14:paraId="158C1A5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Fosforik asit, kalsiyum nikel tuzu[7]</w:t>
            </w:r>
          </w:p>
          <w:p w14:paraId="3ADB221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Difosforik asit, nikel (II)tuzu[8]</w:t>
            </w:r>
          </w:p>
        </w:tc>
        <w:tc>
          <w:tcPr>
            <w:tcW w:w="1570" w:type="dxa"/>
            <w:shd w:val="clear" w:color="auto" w:fill="auto"/>
          </w:tcPr>
          <w:p w14:paraId="03B8C0A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14332-34-4 [1]</w:t>
            </w:r>
          </w:p>
          <w:p w14:paraId="61C4764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18718-11-1 [2]</w:t>
            </w:r>
          </w:p>
          <w:p w14:paraId="48FA5BE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10381-36-9 [3]</w:t>
            </w:r>
          </w:p>
          <w:p w14:paraId="47A5A70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14448-18-1 [4]</w:t>
            </w:r>
          </w:p>
          <w:p w14:paraId="3904C0A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14507-36-9 [5]</w:t>
            </w:r>
          </w:p>
          <w:p w14:paraId="065ED69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36026-88-7 [6]</w:t>
            </w:r>
          </w:p>
          <w:p w14:paraId="7F5AA96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17169-61-8 [7]</w:t>
            </w:r>
          </w:p>
          <w:p w14:paraId="5422CD9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19372-20-4 [8]</w:t>
            </w:r>
          </w:p>
        </w:tc>
        <w:tc>
          <w:tcPr>
            <w:tcW w:w="1418" w:type="dxa"/>
            <w:shd w:val="clear" w:color="auto" w:fill="auto"/>
          </w:tcPr>
          <w:p w14:paraId="56369BD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238-278-2 [1]</w:t>
            </w:r>
          </w:p>
          <w:p w14:paraId="0805232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242-522-3 [2]</w:t>
            </w:r>
          </w:p>
          <w:p w14:paraId="4821804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233-844-5 [3]</w:t>
            </w:r>
          </w:p>
          <w:p w14:paraId="4843151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238-426-6 [4]</w:t>
            </w:r>
          </w:p>
          <w:p w14:paraId="508CB90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238-511-8 [5]</w:t>
            </w:r>
          </w:p>
          <w:p w14:paraId="41A3C2D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252-840-4 [6]</w:t>
            </w:r>
          </w:p>
          <w:p w14:paraId="4276CF3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[7]</w:t>
            </w:r>
          </w:p>
          <w:p w14:paraId="62F8E07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[8]</w:t>
            </w:r>
          </w:p>
        </w:tc>
      </w:tr>
      <w:tr w:rsidR="004D7BEE" w:rsidRPr="00BB126E" w14:paraId="06A04102" w14:textId="77777777" w:rsidTr="004D7BEE">
        <w:trPr>
          <w:jc w:val="center"/>
        </w:trPr>
        <w:tc>
          <w:tcPr>
            <w:tcW w:w="852" w:type="dxa"/>
            <w:shd w:val="clear" w:color="auto" w:fill="auto"/>
          </w:tcPr>
          <w:p w14:paraId="01FA5D6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1439</w:t>
            </w:r>
          </w:p>
        </w:tc>
        <w:tc>
          <w:tcPr>
            <w:tcW w:w="6533" w:type="dxa"/>
            <w:shd w:val="clear" w:color="auto" w:fill="auto"/>
          </w:tcPr>
          <w:p w14:paraId="7CDE66A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Diamonyum nikel hekzasiyanoferrat</w:t>
            </w:r>
          </w:p>
        </w:tc>
        <w:tc>
          <w:tcPr>
            <w:tcW w:w="1570" w:type="dxa"/>
            <w:shd w:val="clear" w:color="auto" w:fill="auto"/>
          </w:tcPr>
          <w:p w14:paraId="7B13F98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74195-78-1</w:t>
            </w:r>
          </w:p>
        </w:tc>
        <w:tc>
          <w:tcPr>
            <w:tcW w:w="1418" w:type="dxa"/>
            <w:shd w:val="clear" w:color="auto" w:fill="auto"/>
          </w:tcPr>
          <w:p w14:paraId="485882D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w:t>
            </w:r>
          </w:p>
        </w:tc>
      </w:tr>
      <w:tr w:rsidR="004D7BEE" w:rsidRPr="00BB126E" w14:paraId="7DB1D3B3" w14:textId="77777777" w:rsidTr="004D7BEE">
        <w:trPr>
          <w:jc w:val="center"/>
        </w:trPr>
        <w:tc>
          <w:tcPr>
            <w:tcW w:w="852" w:type="dxa"/>
            <w:shd w:val="clear" w:color="auto" w:fill="auto"/>
          </w:tcPr>
          <w:p w14:paraId="4CEAA77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1440</w:t>
            </w:r>
          </w:p>
        </w:tc>
        <w:tc>
          <w:tcPr>
            <w:tcW w:w="6533" w:type="dxa"/>
            <w:shd w:val="clear" w:color="auto" w:fill="auto"/>
          </w:tcPr>
          <w:p w14:paraId="612773D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disiyanür</w:t>
            </w:r>
          </w:p>
        </w:tc>
        <w:tc>
          <w:tcPr>
            <w:tcW w:w="1570" w:type="dxa"/>
            <w:shd w:val="clear" w:color="auto" w:fill="auto"/>
          </w:tcPr>
          <w:p w14:paraId="419409B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557-19-7</w:t>
            </w:r>
          </w:p>
        </w:tc>
        <w:tc>
          <w:tcPr>
            <w:tcW w:w="1418" w:type="dxa"/>
            <w:shd w:val="clear" w:color="auto" w:fill="auto"/>
          </w:tcPr>
          <w:p w14:paraId="6745D96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209-160-8</w:t>
            </w:r>
          </w:p>
        </w:tc>
      </w:tr>
      <w:tr w:rsidR="004D7BEE" w:rsidRPr="00BB126E" w14:paraId="7A2CB466" w14:textId="77777777" w:rsidTr="004D7BEE">
        <w:trPr>
          <w:jc w:val="center"/>
        </w:trPr>
        <w:tc>
          <w:tcPr>
            <w:tcW w:w="852" w:type="dxa"/>
            <w:shd w:val="clear" w:color="auto" w:fill="auto"/>
          </w:tcPr>
          <w:p w14:paraId="2A137C5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1441</w:t>
            </w:r>
          </w:p>
        </w:tc>
        <w:tc>
          <w:tcPr>
            <w:tcW w:w="6533" w:type="dxa"/>
            <w:shd w:val="clear" w:color="auto" w:fill="auto"/>
          </w:tcPr>
          <w:p w14:paraId="4895778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kromat</w:t>
            </w:r>
          </w:p>
        </w:tc>
        <w:tc>
          <w:tcPr>
            <w:tcW w:w="1570" w:type="dxa"/>
            <w:shd w:val="clear" w:color="auto" w:fill="auto"/>
          </w:tcPr>
          <w:p w14:paraId="2918890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14721-18-7</w:t>
            </w:r>
          </w:p>
        </w:tc>
        <w:tc>
          <w:tcPr>
            <w:tcW w:w="1418" w:type="dxa"/>
            <w:shd w:val="clear" w:color="auto" w:fill="auto"/>
          </w:tcPr>
          <w:p w14:paraId="2D4CE65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238-766-5</w:t>
            </w:r>
          </w:p>
        </w:tc>
      </w:tr>
      <w:tr w:rsidR="004D7BEE" w:rsidRPr="00BB126E" w14:paraId="51EB7FF9" w14:textId="77777777" w:rsidTr="004D7BEE">
        <w:trPr>
          <w:jc w:val="center"/>
        </w:trPr>
        <w:tc>
          <w:tcPr>
            <w:tcW w:w="852" w:type="dxa"/>
            <w:shd w:val="clear" w:color="auto" w:fill="auto"/>
          </w:tcPr>
          <w:p w14:paraId="20119A6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1442</w:t>
            </w:r>
          </w:p>
        </w:tc>
        <w:tc>
          <w:tcPr>
            <w:tcW w:w="6533" w:type="dxa"/>
            <w:shd w:val="clear" w:color="auto" w:fill="auto"/>
          </w:tcPr>
          <w:p w14:paraId="5E5C2F5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(II) silikat [1]</w:t>
            </w:r>
          </w:p>
          <w:p w14:paraId="118FF31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Dinikel ortosilikat [2]</w:t>
            </w:r>
          </w:p>
          <w:p w14:paraId="5A6EA4A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silikat (3:4) [3]</w:t>
            </w:r>
          </w:p>
          <w:p w14:paraId="61B09EC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Silisik asit, nikel tuzu[4]</w:t>
            </w:r>
          </w:p>
          <w:p w14:paraId="4FC8CE0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Trihidrojen hidroksibis[ortosilikato(4-)]trinikelate(3-) [5]</w:t>
            </w:r>
          </w:p>
        </w:tc>
        <w:tc>
          <w:tcPr>
            <w:tcW w:w="1570" w:type="dxa"/>
            <w:shd w:val="clear" w:color="auto" w:fill="auto"/>
          </w:tcPr>
          <w:p w14:paraId="6595AFA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21784-78-1 [1]</w:t>
            </w:r>
          </w:p>
          <w:p w14:paraId="3A81495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13775-54-7 [2]</w:t>
            </w:r>
          </w:p>
          <w:p w14:paraId="0CE7E2C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31748-25-1 [3]</w:t>
            </w:r>
          </w:p>
          <w:p w14:paraId="36F4BBE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37321-15-6 [4]</w:t>
            </w:r>
          </w:p>
          <w:p w14:paraId="65D92FD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12519-85-6 [5]</w:t>
            </w:r>
          </w:p>
        </w:tc>
        <w:tc>
          <w:tcPr>
            <w:tcW w:w="1418" w:type="dxa"/>
            <w:shd w:val="clear" w:color="auto" w:fill="auto"/>
          </w:tcPr>
          <w:p w14:paraId="580CF0F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244-578-4 [1]</w:t>
            </w:r>
          </w:p>
          <w:p w14:paraId="0384435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237-411-1 [2]</w:t>
            </w:r>
          </w:p>
          <w:p w14:paraId="041828C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250-788-7 [3]</w:t>
            </w:r>
          </w:p>
          <w:p w14:paraId="2DE0979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253-461-7 [4]</w:t>
            </w:r>
          </w:p>
          <w:p w14:paraId="1C24FC3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235-688-3 [5]</w:t>
            </w:r>
          </w:p>
        </w:tc>
      </w:tr>
      <w:tr w:rsidR="004D7BEE" w:rsidRPr="00BB126E" w14:paraId="1C95DDD6" w14:textId="77777777" w:rsidTr="004D7BEE">
        <w:trPr>
          <w:jc w:val="center"/>
        </w:trPr>
        <w:tc>
          <w:tcPr>
            <w:tcW w:w="852" w:type="dxa"/>
            <w:shd w:val="clear" w:color="auto" w:fill="auto"/>
          </w:tcPr>
          <w:p w14:paraId="529958A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1443</w:t>
            </w:r>
          </w:p>
        </w:tc>
        <w:tc>
          <w:tcPr>
            <w:tcW w:w="6533" w:type="dxa"/>
            <w:shd w:val="clear" w:color="auto" w:fill="auto"/>
          </w:tcPr>
          <w:p w14:paraId="5FEC1A9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Dinikel hekzasiyanoferrat</w:t>
            </w:r>
          </w:p>
        </w:tc>
        <w:tc>
          <w:tcPr>
            <w:tcW w:w="1570" w:type="dxa"/>
            <w:shd w:val="clear" w:color="auto" w:fill="auto"/>
          </w:tcPr>
          <w:p w14:paraId="7FC638E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14874-78-3</w:t>
            </w:r>
          </w:p>
        </w:tc>
        <w:tc>
          <w:tcPr>
            <w:tcW w:w="1418" w:type="dxa"/>
            <w:shd w:val="clear" w:color="auto" w:fill="auto"/>
          </w:tcPr>
          <w:p w14:paraId="7282BCE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238-946-3</w:t>
            </w:r>
          </w:p>
        </w:tc>
      </w:tr>
      <w:tr w:rsidR="004D7BEE" w:rsidRPr="00BB126E" w14:paraId="1144726B" w14:textId="77777777" w:rsidTr="004D7BEE">
        <w:trPr>
          <w:jc w:val="center"/>
        </w:trPr>
        <w:tc>
          <w:tcPr>
            <w:tcW w:w="852" w:type="dxa"/>
            <w:shd w:val="clear" w:color="auto" w:fill="auto"/>
          </w:tcPr>
          <w:p w14:paraId="3C6C0E3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1444</w:t>
            </w:r>
          </w:p>
        </w:tc>
        <w:tc>
          <w:tcPr>
            <w:tcW w:w="6533" w:type="dxa"/>
            <w:shd w:val="clear" w:color="auto" w:fill="auto"/>
          </w:tcPr>
          <w:p w14:paraId="186A4C0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Trinikel bis(arsenat); nikel (II) arsenat</w:t>
            </w:r>
          </w:p>
        </w:tc>
        <w:tc>
          <w:tcPr>
            <w:tcW w:w="1570" w:type="dxa"/>
            <w:shd w:val="clear" w:color="auto" w:fill="auto"/>
          </w:tcPr>
          <w:p w14:paraId="40F30ED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13477-70-8</w:t>
            </w:r>
          </w:p>
        </w:tc>
        <w:tc>
          <w:tcPr>
            <w:tcW w:w="1418" w:type="dxa"/>
            <w:shd w:val="clear" w:color="auto" w:fill="auto"/>
          </w:tcPr>
          <w:p w14:paraId="478D42B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236-771-7</w:t>
            </w:r>
          </w:p>
        </w:tc>
      </w:tr>
      <w:tr w:rsidR="004D7BEE" w:rsidRPr="00BB126E" w14:paraId="7E2CAB8F" w14:textId="77777777" w:rsidTr="004D7BEE">
        <w:trPr>
          <w:jc w:val="center"/>
        </w:trPr>
        <w:tc>
          <w:tcPr>
            <w:tcW w:w="852" w:type="dxa"/>
            <w:shd w:val="clear" w:color="auto" w:fill="auto"/>
          </w:tcPr>
          <w:p w14:paraId="09E63ED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1445</w:t>
            </w:r>
          </w:p>
        </w:tc>
        <w:tc>
          <w:tcPr>
            <w:tcW w:w="6533" w:type="dxa"/>
            <w:shd w:val="clear" w:color="auto" w:fill="auto"/>
          </w:tcPr>
          <w:p w14:paraId="6105EBB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oksalat [1]</w:t>
            </w:r>
          </w:p>
          <w:p w14:paraId="3B30A00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Oksalic asit, nikel tuzu[2]</w:t>
            </w:r>
          </w:p>
        </w:tc>
        <w:tc>
          <w:tcPr>
            <w:tcW w:w="1570" w:type="dxa"/>
            <w:shd w:val="clear" w:color="auto" w:fill="auto"/>
          </w:tcPr>
          <w:p w14:paraId="5376F5A4" w14:textId="77777777" w:rsidR="004D7BEE" w:rsidRPr="00BB126E" w:rsidRDefault="004D7BEE" w:rsidP="00BB126E">
            <w:pPr>
              <w:tabs>
                <w:tab w:val="left" w:pos="227"/>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547-67-1 [1]</w:t>
            </w:r>
          </w:p>
          <w:p w14:paraId="15BA8606" w14:textId="77777777" w:rsidR="004D7BEE" w:rsidRPr="00BB126E" w:rsidRDefault="004D7BEE" w:rsidP="00BB126E">
            <w:pPr>
              <w:tabs>
                <w:tab w:val="left" w:pos="227"/>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20543-06-0 [2]</w:t>
            </w:r>
            <w:r w:rsidRPr="00BB126E">
              <w:rPr>
                <w:rFonts w:ascii="Times New Roman" w:eastAsia="Calibri" w:hAnsi="Times New Roman" w:cs="Times New Roman"/>
                <w:sz w:val="18"/>
                <w:szCs w:val="18"/>
              </w:rPr>
              <w:tab/>
            </w:r>
            <w:r w:rsidRPr="00BB126E">
              <w:rPr>
                <w:rFonts w:ascii="Times New Roman" w:eastAsia="Calibri" w:hAnsi="Times New Roman" w:cs="Times New Roman"/>
                <w:sz w:val="18"/>
                <w:szCs w:val="18"/>
              </w:rPr>
              <w:tab/>
            </w:r>
          </w:p>
        </w:tc>
        <w:tc>
          <w:tcPr>
            <w:tcW w:w="1418" w:type="dxa"/>
            <w:shd w:val="clear" w:color="auto" w:fill="auto"/>
          </w:tcPr>
          <w:p w14:paraId="2FB447C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208-933-7 [1]</w:t>
            </w:r>
          </w:p>
          <w:p w14:paraId="3233897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243-867-2 [2]</w:t>
            </w:r>
          </w:p>
        </w:tc>
      </w:tr>
      <w:tr w:rsidR="004D7BEE" w:rsidRPr="00BB126E" w14:paraId="3E8EE070" w14:textId="77777777" w:rsidTr="004D7BEE">
        <w:trPr>
          <w:jc w:val="center"/>
        </w:trPr>
        <w:tc>
          <w:tcPr>
            <w:tcW w:w="852" w:type="dxa"/>
            <w:shd w:val="clear" w:color="auto" w:fill="auto"/>
          </w:tcPr>
          <w:p w14:paraId="12BE824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1446</w:t>
            </w:r>
          </w:p>
        </w:tc>
        <w:tc>
          <w:tcPr>
            <w:tcW w:w="6533" w:type="dxa"/>
            <w:shd w:val="clear" w:color="auto" w:fill="auto"/>
          </w:tcPr>
          <w:p w14:paraId="319915B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telluride</w:t>
            </w:r>
          </w:p>
        </w:tc>
        <w:tc>
          <w:tcPr>
            <w:tcW w:w="1570" w:type="dxa"/>
            <w:shd w:val="clear" w:color="auto" w:fill="auto"/>
          </w:tcPr>
          <w:p w14:paraId="58E3F11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12142-88-0</w:t>
            </w:r>
          </w:p>
        </w:tc>
        <w:tc>
          <w:tcPr>
            <w:tcW w:w="1418" w:type="dxa"/>
            <w:shd w:val="clear" w:color="auto" w:fill="auto"/>
          </w:tcPr>
          <w:p w14:paraId="3BA4DBB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235-260-6</w:t>
            </w:r>
          </w:p>
        </w:tc>
      </w:tr>
      <w:tr w:rsidR="004D7BEE" w:rsidRPr="00BB126E" w14:paraId="77206360" w14:textId="77777777" w:rsidTr="004D7BEE">
        <w:trPr>
          <w:jc w:val="center"/>
        </w:trPr>
        <w:tc>
          <w:tcPr>
            <w:tcW w:w="852" w:type="dxa"/>
            <w:shd w:val="clear" w:color="auto" w:fill="auto"/>
          </w:tcPr>
          <w:p w14:paraId="0A450F6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1447</w:t>
            </w:r>
          </w:p>
        </w:tc>
        <w:tc>
          <w:tcPr>
            <w:tcW w:w="6533" w:type="dxa"/>
            <w:shd w:val="clear" w:color="auto" w:fill="auto"/>
          </w:tcPr>
          <w:p w14:paraId="166D3079" w14:textId="77777777" w:rsidR="004D7BEE" w:rsidRPr="00BB126E" w:rsidRDefault="004D7BEE" w:rsidP="00BB126E">
            <w:pPr>
              <w:widowControl w:val="0"/>
              <w:autoSpaceDE w:val="0"/>
              <w:autoSpaceDN w:val="0"/>
              <w:spacing w:before="65"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Trinikel tetrasülfit</w:t>
            </w:r>
          </w:p>
        </w:tc>
        <w:tc>
          <w:tcPr>
            <w:tcW w:w="1570" w:type="dxa"/>
            <w:shd w:val="clear" w:color="auto" w:fill="auto"/>
          </w:tcPr>
          <w:p w14:paraId="75E9591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12137-12-1</w:t>
            </w:r>
          </w:p>
        </w:tc>
        <w:tc>
          <w:tcPr>
            <w:tcW w:w="1418" w:type="dxa"/>
            <w:shd w:val="clear" w:color="auto" w:fill="auto"/>
          </w:tcPr>
          <w:p w14:paraId="140AA31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w:t>
            </w:r>
          </w:p>
        </w:tc>
      </w:tr>
      <w:tr w:rsidR="004D7BEE" w:rsidRPr="00BB126E" w14:paraId="59A3BAC5" w14:textId="77777777" w:rsidTr="004D7BEE">
        <w:trPr>
          <w:jc w:val="center"/>
        </w:trPr>
        <w:tc>
          <w:tcPr>
            <w:tcW w:w="852" w:type="dxa"/>
            <w:shd w:val="clear" w:color="auto" w:fill="auto"/>
          </w:tcPr>
          <w:p w14:paraId="309163E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1448</w:t>
            </w:r>
          </w:p>
        </w:tc>
        <w:tc>
          <w:tcPr>
            <w:tcW w:w="6533" w:type="dxa"/>
            <w:shd w:val="clear" w:color="auto" w:fill="auto"/>
          </w:tcPr>
          <w:p w14:paraId="54B21225" w14:textId="77777777" w:rsidR="004D7BEE" w:rsidRPr="00BB126E" w:rsidRDefault="004D7BEE" w:rsidP="00BB126E">
            <w:pPr>
              <w:widowControl w:val="0"/>
              <w:autoSpaceDE w:val="0"/>
              <w:autoSpaceDN w:val="0"/>
              <w:spacing w:before="66"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Trinikel bis(arsenit)</w:t>
            </w:r>
          </w:p>
        </w:tc>
        <w:tc>
          <w:tcPr>
            <w:tcW w:w="1570" w:type="dxa"/>
            <w:shd w:val="clear" w:color="auto" w:fill="auto"/>
          </w:tcPr>
          <w:p w14:paraId="4E6EF9F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74646-29-0</w:t>
            </w:r>
          </w:p>
        </w:tc>
        <w:tc>
          <w:tcPr>
            <w:tcW w:w="1418" w:type="dxa"/>
            <w:shd w:val="clear" w:color="auto" w:fill="auto"/>
          </w:tcPr>
          <w:p w14:paraId="12797C5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w:t>
            </w:r>
          </w:p>
        </w:tc>
      </w:tr>
      <w:tr w:rsidR="004D7BEE" w:rsidRPr="00BB126E" w14:paraId="75868261" w14:textId="77777777" w:rsidTr="004D7BEE">
        <w:trPr>
          <w:jc w:val="center"/>
        </w:trPr>
        <w:tc>
          <w:tcPr>
            <w:tcW w:w="852" w:type="dxa"/>
            <w:shd w:val="clear" w:color="auto" w:fill="auto"/>
          </w:tcPr>
          <w:p w14:paraId="7940F50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1449</w:t>
            </w:r>
          </w:p>
        </w:tc>
        <w:tc>
          <w:tcPr>
            <w:tcW w:w="6533" w:type="dxa"/>
            <w:shd w:val="clear" w:color="auto" w:fill="auto"/>
          </w:tcPr>
          <w:p w14:paraId="4C03EE3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Kobalt nikel gri periklaz; C.I. Pigment Black 25; C.I. 77332 [1]</w:t>
            </w:r>
          </w:p>
          <w:p w14:paraId="4DD7BA6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Kobalt nikel dioksit [2]</w:t>
            </w:r>
          </w:p>
          <w:p w14:paraId="6817FC1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Kobalt nikel oksit [3]</w:t>
            </w:r>
          </w:p>
        </w:tc>
        <w:tc>
          <w:tcPr>
            <w:tcW w:w="1570" w:type="dxa"/>
            <w:shd w:val="clear" w:color="auto" w:fill="auto"/>
          </w:tcPr>
          <w:p w14:paraId="7B2F721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68186-89-0 [1]</w:t>
            </w:r>
          </w:p>
          <w:p w14:paraId="6638FE3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58591-45-0 [2]</w:t>
            </w:r>
          </w:p>
          <w:p w14:paraId="337CD18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12737-30-3 [3]</w:t>
            </w:r>
          </w:p>
        </w:tc>
        <w:tc>
          <w:tcPr>
            <w:tcW w:w="1418" w:type="dxa"/>
            <w:shd w:val="clear" w:color="auto" w:fill="auto"/>
          </w:tcPr>
          <w:p w14:paraId="5680050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269-051-6 [1]</w:t>
            </w:r>
          </w:p>
          <w:p w14:paraId="084EED7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261-346-8 [2]</w:t>
            </w:r>
          </w:p>
          <w:p w14:paraId="56F7A51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620-395-9 [3]</w:t>
            </w:r>
          </w:p>
        </w:tc>
      </w:tr>
      <w:tr w:rsidR="004D7BEE" w:rsidRPr="00BB126E" w14:paraId="38E13ABA" w14:textId="77777777" w:rsidTr="004D7BEE">
        <w:trPr>
          <w:jc w:val="center"/>
        </w:trPr>
        <w:tc>
          <w:tcPr>
            <w:tcW w:w="852" w:type="dxa"/>
            <w:shd w:val="clear" w:color="auto" w:fill="auto"/>
          </w:tcPr>
          <w:p w14:paraId="4444C79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1450</w:t>
            </w:r>
          </w:p>
        </w:tc>
        <w:tc>
          <w:tcPr>
            <w:tcW w:w="6533" w:type="dxa"/>
            <w:shd w:val="clear" w:color="auto" w:fill="auto"/>
          </w:tcPr>
          <w:p w14:paraId="1DA8B0C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kalay trioksit; nikel stannat</w:t>
            </w:r>
          </w:p>
        </w:tc>
        <w:tc>
          <w:tcPr>
            <w:tcW w:w="1570" w:type="dxa"/>
            <w:shd w:val="clear" w:color="auto" w:fill="auto"/>
          </w:tcPr>
          <w:p w14:paraId="6B91ED5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12035-38-0</w:t>
            </w:r>
          </w:p>
        </w:tc>
        <w:tc>
          <w:tcPr>
            <w:tcW w:w="1418" w:type="dxa"/>
            <w:shd w:val="clear" w:color="auto" w:fill="auto"/>
          </w:tcPr>
          <w:p w14:paraId="584A63B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234-824-9</w:t>
            </w:r>
          </w:p>
        </w:tc>
      </w:tr>
      <w:tr w:rsidR="004D7BEE" w:rsidRPr="00BB126E" w14:paraId="28B0D781" w14:textId="77777777" w:rsidTr="004D7BEE">
        <w:trPr>
          <w:jc w:val="center"/>
        </w:trPr>
        <w:tc>
          <w:tcPr>
            <w:tcW w:w="852" w:type="dxa"/>
            <w:shd w:val="clear" w:color="auto" w:fill="auto"/>
          </w:tcPr>
          <w:p w14:paraId="3396CF1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1451</w:t>
            </w:r>
          </w:p>
        </w:tc>
        <w:tc>
          <w:tcPr>
            <w:tcW w:w="6533" w:type="dxa"/>
            <w:shd w:val="clear" w:color="auto" w:fill="auto"/>
          </w:tcPr>
          <w:p w14:paraId="3B93267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triuranyum dekaoksit</w:t>
            </w:r>
          </w:p>
        </w:tc>
        <w:tc>
          <w:tcPr>
            <w:tcW w:w="1570" w:type="dxa"/>
            <w:shd w:val="clear" w:color="auto" w:fill="auto"/>
          </w:tcPr>
          <w:p w14:paraId="17380BF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15780-33-3</w:t>
            </w:r>
          </w:p>
        </w:tc>
        <w:tc>
          <w:tcPr>
            <w:tcW w:w="1418" w:type="dxa"/>
            <w:shd w:val="clear" w:color="auto" w:fill="auto"/>
          </w:tcPr>
          <w:p w14:paraId="5C2F969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239-876-6</w:t>
            </w:r>
          </w:p>
        </w:tc>
      </w:tr>
      <w:tr w:rsidR="004D7BEE" w:rsidRPr="00BB126E" w14:paraId="71DB223D" w14:textId="77777777" w:rsidTr="004D7BEE">
        <w:trPr>
          <w:jc w:val="center"/>
        </w:trPr>
        <w:tc>
          <w:tcPr>
            <w:tcW w:w="852" w:type="dxa"/>
            <w:shd w:val="clear" w:color="auto" w:fill="auto"/>
          </w:tcPr>
          <w:p w14:paraId="23482FA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1452</w:t>
            </w:r>
          </w:p>
        </w:tc>
        <w:tc>
          <w:tcPr>
            <w:tcW w:w="6533" w:type="dxa"/>
            <w:shd w:val="clear" w:color="auto" w:fill="auto"/>
          </w:tcPr>
          <w:p w14:paraId="2357FD1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ditiyosiyanat</w:t>
            </w:r>
          </w:p>
        </w:tc>
        <w:tc>
          <w:tcPr>
            <w:tcW w:w="1570" w:type="dxa"/>
            <w:shd w:val="clear" w:color="auto" w:fill="auto"/>
          </w:tcPr>
          <w:p w14:paraId="01945D4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13689-92-4</w:t>
            </w:r>
          </w:p>
        </w:tc>
        <w:tc>
          <w:tcPr>
            <w:tcW w:w="1418" w:type="dxa"/>
            <w:shd w:val="clear" w:color="auto" w:fill="auto"/>
          </w:tcPr>
          <w:p w14:paraId="33CA458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237-205-1</w:t>
            </w:r>
          </w:p>
        </w:tc>
      </w:tr>
      <w:tr w:rsidR="004D7BEE" w:rsidRPr="00BB126E" w14:paraId="447CF142" w14:textId="77777777" w:rsidTr="004D7BEE">
        <w:trPr>
          <w:jc w:val="center"/>
        </w:trPr>
        <w:tc>
          <w:tcPr>
            <w:tcW w:w="852" w:type="dxa"/>
            <w:shd w:val="clear" w:color="auto" w:fill="auto"/>
          </w:tcPr>
          <w:p w14:paraId="7EBD78B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1453</w:t>
            </w:r>
          </w:p>
        </w:tc>
        <w:tc>
          <w:tcPr>
            <w:tcW w:w="6533" w:type="dxa"/>
            <w:shd w:val="clear" w:color="auto" w:fill="auto"/>
          </w:tcPr>
          <w:p w14:paraId="45CC814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dikromat</w:t>
            </w:r>
          </w:p>
        </w:tc>
        <w:tc>
          <w:tcPr>
            <w:tcW w:w="1570" w:type="dxa"/>
            <w:shd w:val="clear" w:color="auto" w:fill="auto"/>
          </w:tcPr>
          <w:p w14:paraId="5187A22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15586-38-6</w:t>
            </w:r>
          </w:p>
        </w:tc>
        <w:tc>
          <w:tcPr>
            <w:tcW w:w="1418" w:type="dxa"/>
            <w:shd w:val="clear" w:color="auto" w:fill="auto"/>
          </w:tcPr>
          <w:p w14:paraId="5B64C8E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239-646-5</w:t>
            </w:r>
          </w:p>
        </w:tc>
      </w:tr>
      <w:tr w:rsidR="004D7BEE" w:rsidRPr="00BB126E" w14:paraId="00569218" w14:textId="77777777" w:rsidTr="004D7BEE">
        <w:trPr>
          <w:jc w:val="center"/>
        </w:trPr>
        <w:tc>
          <w:tcPr>
            <w:tcW w:w="852" w:type="dxa"/>
            <w:shd w:val="clear" w:color="auto" w:fill="auto"/>
          </w:tcPr>
          <w:p w14:paraId="08403D8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1454</w:t>
            </w:r>
          </w:p>
        </w:tc>
        <w:tc>
          <w:tcPr>
            <w:tcW w:w="6533" w:type="dxa"/>
            <w:shd w:val="clear" w:color="auto" w:fill="auto"/>
          </w:tcPr>
          <w:p w14:paraId="23863C7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(II) selenit</w:t>
            </w:r>
          </w:p>
        </w:tc>
        <w:tc>
          <w:tcPr>
            <w:tcW w:w="1570" w:type="dxa"/>
            <w:shd w:val="clear" w:color="auto" w:fill="auto"/>
          </w:tcPr>
          <w:p w14:paraId="6FCB615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10101-96-9</w:t>
            </w:r>
          </w:p>
        </w:tc>
        <w:tc>
          <w:tcPr>
            <w:tcW w:w="1418" w:type="dxa"/>
            <w:shd w:val="clear" w:color="auto" w:fill="auto"/>
          </w:tcPr>
          <w:p w14:paraId="686185C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233-263-7</w:t>
            </w:r>
          </w:p>
        </w:tc>
      </w:tr>
      <w:tr w:rsidR="004D7BEE" w:rsidRPr="00BB126E" w14:paraId="55593FDB" w14:textId="77777777" w:rsidTr="004D7BEE">
        <w:trPr>
          <w:jc w:val="center"/>
        </w:trPr>
        <w:tc>
          <w:tcPr>
            <w:tcW w:w="852" w:type="dxa"/>
            <w:shd w:val="clear" w:color="auto" w:fill="auto"/>
          </w:tcPr>
          <w:p w14:paraId="142F51E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1455</w:t>
            </w:r>
          </w:p>
        </w:tc>
        <w:tc>
          <w:tcPr>
            <w:tcW w:w="6533" w:type="dxa"/>
            <w:shd w:val="clear" w:color="auto" w:fill="auto"/>
          </w:tcPr>
          <w:p w14:paraId="7666B53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selenit</w:t>
            </w:r>
          </w:p>
        </w:tc>
        <w:tc>
          <w:tcPr>
            <w:tcW w:w="1570" w:type="dxa"/>
            <w:shd w:val="clear" w:color="auto" w:fill="auto"/>
          </w:tcPr>
          <w:p w14:paraId="5D429EB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1314-05-2</w:t>
            </w:r>
          </w:p>
        </w:tc>
        <w:tc>
          <w:tcPr>
            <w:tcW w:w="1418" w:type="dxa"/>
            <w:shd w:val="clear" w:color="auto" w:fill="auto"/>
          </w:tcPr>
          <w:p w14:paraId="5FD04E5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215-216-2</w:t>
            </w:r>
          </w:p>
        </w:tc>
      </w:tr>
      <w:tr w:rsidR="004D7BEE" w:rsidRPr="00BB126E" w14:paraId="16F64A31" w14:textId="77777777" w:rsidTr="004D7BEE">
        <w:trPr>
          <w:jc w:val="center"/>
        </w:trPr>
        <w:tc>
          <w:tcPr>
            <w:tcW w:w="852" w:type="dxa"/>
            <w:shd w:val="clear" w:color="auto" w:fill="auto"/>
          </w:tcPr>
          <w:p w14:paraId="5BF3AAD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1456</w:t>
            </w:r>
          </w:p>
        </w:tc>
        <w:tc>
          <w:tcPr>
            <w:tcW w:w="6533" w:type="dxa"/>
            <w:shd w:val="clear" w:color="auto" w:fill="auto"/>
          </w:tcPr>
          <w:p w14:paraId="2DEEFF9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Silisik asit, kurşun nikel tuzu</w:t>
            </w:r>
          </w:p>
        </w:tc>
        <w:tc>
          <w:tcPr>
            <w:tcW w:w="1570" w:type="dxa"/>
            <w:shd w:val="clear" w:color="auto" w:fill="auto"/>
          </w:tcPr>
          <w:p w14:paraId="44CFD76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68130-19-8</w:t>
            </w:r>
          </w:p>
        </w:tc>
        <w:tc>
          <w:tcPr>
            <w:tcW w:w="1418" w:type="dxa"/>
            <w:shd w:val="clear" w:color="auto" w:fill="auto"/>
          </w:tcPr>
          <w:p w14:paraId="7487C0A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w:t>
            </w:r>
          </w:p>
        </w:tc>
      </w:tr>
      <w:tr w:rsidR="004D7BEE" w:rsidRPr="00BB126E" w14:paraId="71FE50E8" w14:textId="77777777" w:rsidTr="004D7BEE">
        <w:trPr>
          <w:jc w:val="center"/>
        </w:trPr>
        <w:tc>
          <w:tcPr>
            <w:tcW w:w="852" w:type="dxa"/>
            <w:shd w:val="clear" w:color="auto" w:fill="auto"/>
          </w:tcPr>
          <w:p w14:paraId="018901F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1457</w:t>
            </w:r>
          </w:p>
        </w:tc>
        <w:tc>
          <w:tcPr>
            <w:tcW w:w="6533" w:type="dxa"/>
            <w:shd w:val="clear" w:color="auto" w:fill="auto"/>
          </w:tcPr>
          <w:p w14:paraId="001CEAC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diarsenit [1]</w:t>
            </w:r>
          </w:p>
          <w:p w14:paraId="70676E7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arsenit [2]</w:t>
            </w:r>
          </w:p>
        </w:tc>
        <w:tc>
          <w:tcPr>
            <w:tcW w:w="1570" w:type="dxa"/>
            <w:shd w:val="clear" w:color="auto" w:fill="auto"/>
          </w:tcPr>
          <w:p w14:paraId="4B04D97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12068-61-0 [1]</w:t>
            </w:r>
          </w:p>
          <w:p w14:paraId="1416F09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27016-75-7 [2]</w:t>
            </w:r>
          </w:p>
        </w:tc>
        <w:tc>
          <w:tcPr>
            <w:tcW w:w="1418" w:type="dxa"/>
            <w:shd w:val="clear" w:color="auto" w:fill="auto"/>
          </w:tcPr>
          <w:p w14:paraId="4F1976B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235-103-1 [1]</w:t>
            </w:r>
          </w:p>
          <w:p w14:paraId="1EEC802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248-169-1 [2]</w:t>
            </w:r>
          </w:p>
        </w:tc>
      </w:tr>
      <w:tr w:rsidR="004D7BEE" w:rsidRPr="00BB126E" w14:paraId="39ABD032" w14:textId="77777777" w:rsidTr="004D7BEE">
        <w:trPr>
          <w:jc w:val="center"/>
        </w:trPr>
        <w:tc>
          <w:tcPr>
            <w:tcW w:w="852" w:type="dxa"/>
            <w:shd w:val="clear" w:color="auto" w:fill="auto"/>
          </w:tcPr>
          <w:p w14:paraId="4472B93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1458</w:t>
            </w:r>
          </w:p>
        </w:tc>
        <w:tc>
          <w:tcPr>
            <w:tcW w:w="6533" w:type="dxa"/>
            <w:shd w:val="clear" w:color="auto" w:fill="auto"/>
          </w:tcPr>
          <w:p w14:paraId="003819D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baryum titanyum primrose priderit; C.I. Pigment Yellow 157; C.I. 77900</w:t>
            </w:r>
          </w:p>
        </w:tc>
        <w:tc>
          <w:tcPr>
            <w:tcW w:w="1570" w:type="dxa"/>
            <w:shd w:val="clear" w:color="auto" w:fill="auto"/>
          </w:tcPr>
          <w:p w14:paraId="03453DE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68610-24-2</w:t>
            </w:r>
          </w:p>
        </w:tc>
        <w:tc>
          <w:tcPr>
            <w:tcW w:w="1418" w:type="dxa"/>
            <w:shd w:val="clear" w:color="auto" w:fill="auto"/>
          </w:tcPr>
          <w:p w14:paraId="1264A21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271-853-6</w:t>
            </w:r>
          </w:p>
        </w:tc>
      </w:tr>
      <w:tr w:rsidR="004D7BEE" w:rsidRPr="00BB126E" w14:paraId="45301DFA" w14:textId="77777777" w:rsidTr="004D7BEE">
        <w:trPr>
          <w:jc w:val="center"/>
        </w:trPr>
        <w:tc>
          <w:tcPr>
            <w:tcW w:w="852" w:type="dxa"/>
            <w:shd w:val="clear" w:color="auto" w:fill="auto"/>
          </w:tcPr>
          <w:p w14:paraId="0F5EE56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1459</w:t>
            </w:r>
          </w:p>
        </w:tc>
        <w:tc>
          <w:tcPr>
            <w:tcW w:w="6533" w:type="dxa"/>
            <w:shd w:val="clear" w:color="auto" w:fill="auto"/>
          </w:tcPr>
          <w:p w14:paraId="4694148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diklorat [1]</w:t>
            </w:r>
          </w:p>
          <w:p w14:paraId="39E49D5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dibromat [2]</w:t>
            </w:r>
          </w:p>
          <w:p w14:paraId="1275F19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Etil hidrojen sülfat, nikel (II)tuzu[3]</w:t>
            </w:r>
          </w:p>
        </w:tc>
        <w:tc>
          <w:tcPr>
            <w:tcW w:w="1570" w:type="dxa"/>
            <w:shd w:val="clear" w:color="auto" w:fill="auto"/>
          </w:tcPr>
          <w:p w14:paraId="51C1406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67952-43-6 [1]</w:t>
            </w:r>
          </w:p>
          <w:p w14:paraId="7DCFE15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14550-87-9 [2]</w:t>
            </w:r>
          </w:p>
          <w:p w14:paraId="2B04BC7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71720-48-4 [3]</w:t>
            </w:r>
          </w:p>
        </w:tc>
        <w:tc>
          <w:tcPr>
            <w:tcW w:w="1418" w:type="dxa"/>
            <w:shd w:val="clear" w:color="auto" w:fill="auto"/>
          </w:tcPr>
          <w:p w14:paraId="6FBF16C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267-897-0 [1]</w:t>
            </w:r>
          </w:p>
          <w:p w14:paraId="10DA435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238-596-1 [2]</w:t>
            </w:r>
          </w:p>
          <w:p w14:paraId="2057038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275-897-7 [3]</w:t>
            </w:r>
          </w:p>
        </w:tc>
      </w:tr>
      <w:tr w:rsidR="004D7BEE" w:rsidRPr="00BB126E" w14:paraId="43CBD5AE" w14:textId="77777777" w:rsidTr="004D7BEE">
        <w:trPr>
          <w:jc w:val="center"/>
        </w:trPr>
        <w:tc>
          <w:tcPr>
            <w:tcW w:w="852" w:type="dxa"/>
            <w:shd w:val="clear" w:color="auto" w:fill="auto"/>
          </w:tcPr>
          <w:p w14:paraId="61FACCE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1460</w:t>
            </w:r>
          </w:p>
        </w:tc>
        <w:tc>
          <w:tcPr>
            <w:tcW w:w="6533" w:type="dxa"/>
            <w:shd w:val="clear" w:color="auto" w:fill="auto"/>
          </w:tcPr>
          <w:p w14:paraId="6D94500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(II) trifloroasetat[1]</w:t>
            </w:r>
          </w:p>
          <w:p w14:paraId="6DCFE62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(II) propiyonat [2]</w:t>
            </w:r>
          </w:p>
          <w:p w14:paraId="5BBD418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Nikel bis(benzensülfonat) [3] </w:t>
            </w:r>
          </w:p>
          <w:p w14:paraId="0686DBE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(II) hidrojen sitrat [4]</w:t>
            </w:r>
          </w:p>
          <w:p w14:paraId="7EAE6E2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Sitrik asit, amonyum nikel tuzu[5] </w:t>
            </w:r>
          </w:p>
          <w:p w14:paraId="04C3B99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Sitrik asit, nikel tuzu[6]</w:t>
            </w:r>
          </w:p>
          <w:p w14:paraId="63B381F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bis(2-etilhekzanoat) [7]</w:t>
            </w:r>
          </w:p>
          <w:p w14:paraId="788EA03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2-Etilhekzanoik asit, nikel tuzu[8] </w:t>
            </w:r>
          </w:p>
          <w:p w14:paraId="12A5985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Dimetilhekzanoik asit, nikel tuzu[9]</w:t>
            </w:r>
          </w:p>
          <w:p w14:paraId="75D19E7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Nikel (II) izooktanoat [10]</w:t>
            </w:r>
          </w:p>
          <w:p w14:paraId="05B90DC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izooktanoat [11]</w:t>
            </w:r>
          </w:p>
          <w:p w14:paraId="275351E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bis(izononanoat) [12]</w:t>
            </w:r>
          </w:p>
          <w:p w14:paraId="427A025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(II) neononanoat [13]</w:t>
            </w:r>
          </w:p>
          <w:p w14:paraId="5DB9251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(II) izodekanoat [14]</w:t>
            </w:r>
          </w:p>
          <w:p w14:paraId="22CFC60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Nikel (II) neodekanoat [15] </w:t>
            </w:r>
          </w:p>
          <w:p w14:paraId="17EC037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proofErr w:type="gramStart"/>
            <w:r w:rsidRPr="00BB126E">
              <w:rPr>
                <w:rFonts w:ascii="Times New Roman" w:eastAsia="Calibri" w:hAnsi="Times New Roman" w:cs="Times New Roman"/>
                <w:sz w:val="18"/>
                <w:szCs w:val="18"/>
              </w:rPr>
              <w:t>Neodekanoik  asit</w:t>
            </w:r>
            <w:proofErr w:type="gramEnd"/>
            <w:r w:rsidRPr="00BB126E">
              <w:rPr>
                <w:rFonts w:ascii="Times New Roman" w:eastAsia="Calibri" w:hAnsi="Times New Roman" w:cs="Times New Roman"/>
                <w:sz w:val="18"/>
                <w:szCs w:val="18"/>
              </w:rPr>
              <w:t xml:space="preserve">, nikel tuzu[16] </w:t>
            </w:r>
          </w:p>
          <w:p w14:paraId="544E6DD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(II) neoundekanoat [17]</w:t>
            </w:r>
          </w:p>
          <w:p w14:paraId="5FD870A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Bis(d.-gluconato-O1,O2)nikel [18]</w:t>
            </w:r>
          </w:p>
          <w:p w14:paraId="0D667C3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3,5-bis(tert-butil)-4-hidroksibenzoat (1:2) [19]</w:t>
            </w:r>
          </w:p>
          <w:p w14:paraId="2FB79FF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Nikel (II)palmitat[20]</w:t>
            </w:r>
          </w:p>
          <w:p w14:paraId="327FE49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(2-Etilhekzanoato-O)(izononanoato-O)nikel [21]</w:t>
            </w:r>
          </w:p>
          <w:p w14:paraId="6F70B73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(İzononanoato-O)(izooktanoato-O)nikel [22]</w:t>
            </w:r>
          </w:p>
          <w:p w14:paraId="523099D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(İzooktanoato-O)(neodekanoato-O)nikel [23]</w:t>
            </w:r>
          </w:p>
          <w:p w14:paraId="2D8A61B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(2-Etilhekzanoato-O)(izodekanoato-O)nikel [24]</w:t>
            </w:r>
          </w:p>
          <w:p w14:paraId="30D35B1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(2-Etilhekzanoato-O)(neodekanoato-O)nikel [25]</w:t>
            </w:r>
          </w:p>
          <w:p w14:paraId="375A17E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(İzodekanoato-O)(izooktanoato-O)nikel [26]</w:t>
            </w:r>
          </w:p>
          <w:p w14:paraId="165412F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(İzodekanoato-O)(izononanoato-O)nikel [27]</w:t>
            </w:r>
          </w:p>
          <w:p w14:paraId="32689F5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(İzononanoato-O)(neodekanoato-O)nikel [28] Yağlı asitler, C6-19-dallı yapıda, nikel tuzları [29]</w:t>
            </w:r>
          </w:p>
          <w:p w14:paraId="72B4BD7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lastRenderedPageBreak/>
              <w:t>Yağlı asitler, C8-18 ve C18-unsaturated, nikel tuzları [30]</w:t>
            </w:r>
          </w:p>
          <w:p w14:paraId="1AD6672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2,7-Naftalendisülfonik asit, nikel (II) tuzu[31]</w:t>
            </w:r>
          </w:p>
        </w:tc>
        <w:tc>
          <w:tcPr>
            <w:tcW w:w="1570" w:type="dxa"/>
            <w:shd w:val="clear" w:color="auto" w:fill="auto"/>
          </w:tcPr>
          <w:p w14:paraId="2E406863" w14:textId="77777777" w:rsidR="004D7BEE" w:rsidRPr="00BB126E" w:rsidRDefault="004D7BEE" w:rsidP="00BB126E">
            <w:pPr>
              <w:widowControl w:val="0"/>
              <w:autoSpaceDE w:val="0"/>
              <w:autoSpaceDN w:val="0"/>
              <w:spacing w:before="66"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lastRenderedPageBreak/>
              <w:t>16083-14-0[1]</w:t>
            </w:r>
          </w:p>
          <w:p w14:paraId="77F1654B" w14:textId="77777777" w:rsidR="004D7BEE" w:rsidRPr="00BB126E" w:rsidRDefault="004D7BEE" w:rsidP="00BB126E">
            <w:pPr>
              <w:widowControl w:val="0"/>
              <w:autoSpaceDE w:val="0"/>
              <w:autoSpaceDN w:val="0"/>
              <w:spacing w:before="139"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3349-08-4</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[2]</w:t>
            </w:r>
          </w:p>
          <w:p w14:paraId="02C7EB75" w14:textId="77777777" w:rsidR="004D7BEE" w:rsidRPr="00BB126E" w:rsidRDefault="004D7BEE" w:rsidP="00BB126E">
            <w:pPr>
              <w:widowControl w:val="0"/>
              <w:autoSpaceDE w:val="0"/>
              <w:autoSpaceDN w:val="0"/>
              <w:spacing w:before="139"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39819-65-3</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[3]</w:t>
            </w:r>
          </w:p>
          <w:p w14:paraId="4AA088B2" w14:textId="77777777" w:rsidR="004D7BEE" w:rsidRPr="00BB126E" w:rsidRDefault="004D7BEE" w:rsidP="00BB126E">
            <w:pPr>
              <w:widowControl w:val="0"/>
              <w:autoSpaceDE w:val="0"/>
              <w:autoSpaceDN w:val="0"/>
              <w:spacing w:before="137"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18721-51-2</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[4]</w:t>
            </w:r>
          </w:p>
          <w:p w14:paraId="0BA9006B" w14:textId="77777777" w:rsidR="004D7BEE" w:rsidRPr="00BB126E" w:rsidRDefault="004D7BEE" w:rsidP="00BB126E">
            <w:pPr>
              <w:widowControl w:val="0"/>
              <w:autoSpaceDE w:val="0"/>
              <w:autoSpaceDN w:val="0"/>
              <w:spacing w:before="137"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18283-82-4</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[5]</w:t>
            </w:r>
          </w:p>
          <w:p w14:paraId="6D81B4A0" w14:textId="77777777" w:rsidR="004D7BEE" w:rsidRPr="00BB126E" w:rsidRDefault="004D7BEE" w:rsidP="00BB126E">
            <w:pPr>
              <w:widowControl w:val="0"/>
              <w:autoSpaceDE w:val="0"/>
              <w:autoSpaceDN w:val="0"/>
              <w:spacing w:before="139"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22605-92-1</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[6]</w:t>
            </w:r>
          </w:p>
          <w:p w14:paraId="23FB6154" w14:textId="77777777" w:rsidR="004D7BEE" w:rsidRPr="00BB126E" w:rsidRDefault="004D7BEE" w:rsidP="00BB126E">
            <w:pPr>
              <w:widowControl w:val="0"/>
              <w:autoSpaceDE w:val="0"/>
              <w:autoSpaceDN w:val="0"/>
              <w:spacing w:before="139"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4454-16-4</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[7]</w:t>
            </w:r>
          </w:p>
          <w:p w14:paraId="7DD18916" w14:textId="77777777" w:rsidR="004D7BEE" w:rsidRPr="00BB126E" w:rsidRDefault="004D7BEE" w:rsidP="00BB126E">
            <w:pPr>
              <w:widowControl w:val="0"/>
              <w:autoSpaceDE w:val="0"/>
              <w:autoSpaceDN w:val="0"/>
              <w:spacing w:before="138"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7580-31-6</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[8]</w:t>
            </w:r>
          </w:p>
          <w:p w14:paraId="6A850C52" w14:textId="77777777" w:rsidR="004D7BEE" w:rsidRPr="00BB126E" w:rsidRDefault="004D7BEE" w:rsidP="00BB126E">
            <w:pPr>
              <w:widowControl w:val="0"/>
              <w:autoSpaceDE w:val="0"/>
              <w:autoSpaceDN w:val="0"/>
              <w:spacing w:before="138"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93983-68-7</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[9]</w:t>
            </w:r>
          </w:p>
          <w:p w14:paraId="0D36A565" w14:textId="77777777" w:rsidR="004D7BEE" w:rsidRPr="00BB126E" w:rsidRDefault="004D7BEE" w:rsidP="00BB126E">
            <w:pPr>
              <w:widowControl w:val="0"/>
              <w:autoSpaceDE w:val="0"/>
              <w:autoSpaceDN w:val="0"/>
              <w:spacing w:before="139" w:after="0" w:line="194" w:lineRule="exact"/>
              <w:jc w:val="both"/>
              <w:rPr>
                <w:rFonts w:ascii="Times New Roman" w:eastAsia="Times New Roman" w:hAnsi="Times New Roman" w:cs="Times New Roman"/>
                <w:color w:val="231F20"/>
                <w:sz w:val="18"/>
                <w:szCs w:val="18"/>
                <w:lang w:val="en-US"/>
              </w:rPr>
            </w:pPr>
          </w:p>
          <w:p w14:paraId="0473D3FC" w14:textId="77777777" w:rsidR="004D7BEE" w:rsidRPr="00BB126E" w:rsidRDefault="004D7BEE" w:rsidP="00BB126E">
            <w:pPr>
              <w:widowControl w:val="0"/>
              <w:autoSpaceDE w:val="0"/>
              <w:autoSpaceDN w:val="0"/>
              <w:spacing w:before="139"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29317-63-3 [10]</w:t>
            </w:r>
          </w:p>
          <w:p w14:paraId="6A98182D" w14:textId="77777777" w:rsidR="004D7BEE" w:rsidRPr="00BB126E" w:rsidRDefault="004D7BEE" w:rsidP="00BB126E">
            <w:pPr>
              <w:widowControl w:val="0"/>
              <w:autoSpaceDE w:val="0"/>
              <w:autoSpaceDN w:val="0"/>
              <w:spacing w:before="64"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27637-46-3</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[11]</w:t>
            </w:r>
          </w:p>
          <w:p w14:paraId="67E467F0" w14:textId="77777777" w:rsidR="004D7BEE" w:rsidRPr="00BB126E" w:rsidRDefault="004D7BEE" w:rsidP="00BB126E">
            <w:pPr>
              <w:widowControl w:val="0"/>
              <w:autoSpaceDE w:val="0"/>
              <w:autoSpaceDN w:val="0"/>
              <w:spacing w:before="136"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84852-37-9[12]</w:t>
            </w:r>
          </w:p>
          <w:p w14:paraId="40744A1D" w14:textId="77777777" w:rsidR="004D7BEE" w:rsidRPr="00BB126E" w:rsidRDefault="004D7BEE" w:rsidP="00BB126E">
            <w:pPr>
              <w:widowControl w:val="0"/>
              <w:autoSpaceDE w:val="0"/>
              <w:autoSpaceDN w:val="0"/>
              <w:spacing w:before="136"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93920-10-6</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[13]</w:t>
            </w:r>
          </w:p>
          <w:p w14:paraId="484C11E7" w14:textId="77777777" w:rsidR="004D7BEE" w:rsidRPr="00BB126E" w:rsidRDefault="004D7BEE" w:rsidP="00BB126E">
            <w:pPr>
              <w:widowControl w:val="0"/>
              <w:autoSpaceDE w:val="0"/>
              <w:autoSpaceDN w:val="0"/>
              <w:spacing w:before="137"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85508-43-6</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[14]</w:t>
            </w:r>
          </w:p>
          <w:p w14:paraId="29579CD1" w14:textId="77777777" w:rsidR="004D7BEE" w:rsidRPr="00BB126E" w:rsidRDefault="004D7BEE" w:rsidP="00BB126E">
            <w:pPr>
              <w:widowControl w:val="0"/>
              <w:autoSpaceDE w:val="0"/>
              <w:autoSpaceDN w:val="0"/>
              <w:spacing w:before="136"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85508-44-7</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[15]</w:t>
            </w:r>
          </w:p>
          <w:p w14:paraId="2127C5DC" w14:textId="77777777" w:rsidR="004D7BEE" w:rsidRPr="00BB126E" w:rsidRDefault="004D7BEE" w:rsidP="00BB126E">
            <w:pPr>
              <w:widowControl w:val="0"/>
              <w:autoSpaceDE w:val="0"/>
              <w:autoSpaceDN w:val="0"/>
              <w:spacing w:before="135"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51818-56-5</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[16]</w:t>
            </w:r>
          </w:p>
          <w:p w14:paraId="0DDE4ACA" w14:textId="77777777" w:rsidR="004D7BEE" w:rsidRPr="00BB126E" w:rsidRDefault="004D7BEE" w:rsidP="00BB126E">
            <w:pPr>
              <w:widowControl w:val="0"/>
              <w:autoSpaceDE w:val="0"/>
              <w:autoSpaceDN w:val="0"/>
              <w:spacing w:before="137"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93920-09-3</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[17]</w:t>
            </w:r>
          </w:p>
          <w:p w14:paraId="23E7CDE6" w14:textId="77777777" w:rsidR="004D7BEE" w:rsidRPr="00BB126E" w:rsidRDefault="004D7BEE" w:rsidP="00BB126E">
            <w:pPr>
              <w:widowControl w:val="0"/>
              <w:autoSpaceDE w:val="0"/>
              <w:autoSpaceDN w:val="0"/>
              <w:spacing w:before="137"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71957-07-8</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[18]</w:t>
            </w:r>
          </w:p>
          <w:p w14:paraId="0ED2B1F8" w14:textId="77777777" w:rsidR="004D7BEE" w:rsidRPr="00BB126E" w:rsidRDefault="004D7BEE" w:rsidP="00BB126E">
            <w:pPr>
              <w:widowControl w:val="0"/>
              <w:autoSpaceDE w:val="0"/>
              <w:autoSpaceDN w:val="0"/>
              <w:spacing w:before="135"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52625-25-9</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[19]</w:t>
            </w:r>
          </w:p>
          <w:p w14:paraId="44024086" w14:textId="77777777" w:rsidR="004D7BEE" w:rsidRPr="00BB126E" w:rsidRDefault="004D7BEE" w:rsidP="00BB126E">
            <w:pPr>
              <w:widowControl w:val="0"/>
              <w:autoSpaceDE w:val="0"/>
              <w:autoSpaceDN w:val="0"/>
              <w:spacing w:before="136"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13654-40-5</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[20]</w:t>
            </w:r>
          </w:p>
          <w:p w14:paraId="25722ED2" w14:textId="77777777" w:rsidR="004D7BEE" w:rsidRPr="00BB126E" w:rsidRDefault="004D7BEE" w:rsidP="00BB126E">
            <w:pPr>
              <w:widowControl w:val="0"/>
              <w:autoSpaceDE w:val="0"/>
              <w:autoSpaceDN w:val="0"/>
              <w:spacing w:before="136"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85508-45-8</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[21]</w:t>
            </w:r>
          </w:p>
          <w:p w14:paraId="287AF579" w14:textId="77777777" w:rsidR="004D7BEE" w:rsidRPr="00BB126E" w:rsidRDefault="004D7BEE" w:rsidP="00BB126E">
            <w:pPr>
              <w:widowControl w:val="0"/>
              <w:autoSpaceDE w:val="0"/>
              <w:autoSpaceDN w:val="0"/>
              <w:spacing w:before="136"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85508-46-9</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[22]</w:t>
            </w:r>
          </w:p>
          <w:p w14:paraId="1027EBDE" w14:textId="77777777" w:rsidR="004D7BEE" w:rsidRPr="00BB126E" w:rsidRDefault="004D7BEE" w:rsidP="00BB126E">
            <w:pPr>
              <w:widowControl w:val="0"/>
              <w:autoSpaceDE w:val="0"/>
              <w:autoSpaceDN w:val="0"/>
              <w:spacing w:before="137"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84852-35-7</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[23]</w:t>
            </w:r>
          </w:p>
          <w:p w14:paraId="66904D02" w14:textId="77777777" w:rsidR="004D7BEE" w:rsidRPr="00BB126E" w:rsidRDefault="004D7BEE" w:rsidP="00BB126E">
            <w:pPr>
              <w:widowControl w:val="0"/>
              <w:autoSpaceDE w:val="0"/>
              <w:autoSpaceDN w:val="0"/>
              <w:spacing w:before="136"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84852-39-1</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[24]</w:t>
            </w:r>
          </w:p>
          <w:p w14:paraId="48E729C1" w14:textId="77777777" w:rsidR="004D7BEE" w:rsidRPr="00BB126E" w:rsidRDefault="004D7BEE" w:rsidP="00BB126E">
            <w:pPr>
              <w:widowControl w:val="0"/>
              <w:autoSpaceDE w:val="0"/>
              <w:autoSpaceDN w:val="0"/>
              <w:spacing w:before="135"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85135-77-9</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[25]</w:t>
            </w:r>
          </w:p>
          <w:p w14:paraId="6739BDC2" w14:textId="77777777" w:rsidR="004D7BEE" w:rsidRPr="00BB126E" w:rsidRDefault="004D7BEE" w:rsidP="00BB126E">
            <w:pPr>
              <w:widowControl w:val="0"/>
              <w:autoSpaceDE w:val="0"/>
              <w:autoSpaceDN w:val="0"/>
              <w:spacing w:before="137"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85166-19-4</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[26]</w:t>
            </w:r>
          </w:p>
          <w:p w14:paraId="2D31A3DA" w14:textId="77777777" w:rsidR="004D7BEE" w:rsidRPr="00BB126E" w:rsidRDefault="004D7BEE" w:rsidP="00BB126E">
            <w:pPr>
              <w:widowControl w:val="0"/>
              <w:autoSpaceDE w:val="0"/>
              <w:autoSpaceDN w:val="0"/>
              <w:spacing w:before="137"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84852-36-8</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[27]</w:t>
            </w:r>
          </w:p>
          <w:p w14:paraId="6467BD02" w14:textId="77777777" w:rsidR="004D7BEE" w:rsidRPr="00BB126E" w:rsidRDefault="004D7BEE" w:rsidP="00BB126E">
            <w:pPr>
              <w:widowControl w:val="0"/>
              <w:autoSpaceDE w:val="0"/>
              <w:autoSpaceDN w:val="0"/>
              <w:spacing w:before="137"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85551-28-6</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[28]</w:t>
            </w:r>
          </w:p>
          <w:p w14:paraId="7ACAD542" w14:textId="77777777" w:rsidR="004D7BEE" w:rsidRPr="00BB126E" w:rsidRDefault="004D7BEE" w:rsidP="00BB126E">
            <w:pPr>
              <w:widowControl w:val="0"/>
              <w:autoSpaceDE w:val="0"/>
              <w:autoSpaceDN w:val="0"/>
              <w:spacing w:before="135"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lastRenderedPageBreak/>
              <w:t>91697-41-5</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[29]</w:t>
            </w:r>
          </w:p>
          <w:p w14:paraId="52643585" w14:textId="77777777" w:rsidR="004D7BEE" w:rsidRPr="00BB126E" w:rsidRDefault="004D7BEE" w:rsidP="00BB126E">
            <w:pPr>
              <w:widowControl w:val="0"/>
              <w:autoSpaceDE w:val="0"/>
              <w:autoSpaceDN w:val="0"/>
              <w:spacing w:before="136"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84776-45-4</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[30]</w:t>
            </w:r>
          </w:p>
          <w:p w14:paraId="6966028F" w14:textId="77777777" w:rsidR="004D7BEE" w:rsidRPr="00BB126E" w:rsidRDefault="004D7BEE" w:rsidP="00BB126E">
            <w:pPr>
              <w:widowControl w:val="0"/>
              <w:autoSpaceDE w:val="0"/>
              <w:autoSpaceDN w:val="0"/>
              <w:spacing w:before="136"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72319-19-8 [31]</w:t>
            </w:r>
          </w:p>
        </w:tc>
        <w:tc>
          <w:tcPr>
            <w:tcW w:w="1418" w:type="dxa"/>
            <w:shd w:val="clear" w:color="auto" w:fill="auto"/>
          </w:tcPr>
          <w:p w14:paraId="097D2096" w14:textId="77777777" w:rsidR="004D7BEE" w:rsidRPr="00BB126E" w:rsidRDefault="004D7BEE" w:rsidP="00BB126E">
            <w:pPr>
              <w:widowControl w:val="0"/>
              <w:autoSpaceDE w:val="0"/>
              <w:autoSpaceDN w:val="0"/>
              <w:spacing w:before="66"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lastRenderedPageBreak/>
              <w:t>240-235-8</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[1]</w:t>
            </w:r>
          </w:p>
          <w:p w14:paraId="2057DEE7" w14:textId="77777777" w:rsidR="004D7BEE" w:rsidRPr="00BB126E" w:rsidRDefault="004D7BEE" w:rsidP="00BB126E">
            <w:pPr>
              <w:widowControl w:val="0"/>
              <w:autoSpaceDE w:val="0"/>
              <w:autoSpaceDN w:val="0"/>
              <w:spacing w:before="123"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222-102-6</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[2]</w:t>
            </w:r>
          </w:p>
          <w:p w14:paraId="660F1789" w14:textId="77777777" w:rsidR="004D7BEE" w:rsidRPr="00BB126E" w:rsidRDefault="004D7BEE" w:rsidP="00BB126E">
            <w:pPr>
              <w:widowControl w:val="0"/>
              <w:autoSpaceDE w:val="0"/>
              <w:autoSpaceDN w:val="0"/>
              <w:spacing w:before="124"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254-642-3</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[3]</w:t>
            </w:r>
          </w:p>
          <w:p w14:paraId="6C06D7E1" w14:textId="77777777" w:rsidR="004D7BEE" w:rsidRPr="00BB126E" w:rsidRDefault="004D7BEE" w:rsidP="00BB126E">
            <w:pPr>
              <w:widowControl w:val="0"/>
              <w:autoSpaceDE w:val="0"/>
              <w:autoSpaceDN w:val="0"/>
              <w:spacing w:before="122"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242-533-3</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[4]</w:t>
            </w:r>
          </w:p>
          <w:p w14:paraId="5D94CF45" w14:textId="77777777" w:rsidR="004D7BEE" w:rsidRPr="00BB126E" w:rsidRDefault="004D7BEE" w:rsidP="00BB126E">
            <w:pPr>
              <w:widowControl w:val="0"/>
              <w:autoSpaceDE w:val="0"/>
              <w:autoSpaceDN w:val="0"/>
              <w:spacing w:before="124"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242-161-1</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[5]</w:t>
            </w:r>
          </w:p>
          <w:p w14:paraId="30E05FB6" w14:textId="77777777" w:rsidR="004D7BEE" w:rsidRPr="00BB126E" w:rsidRDefault="004D7BEE" w:rsidP="00BB126E">
            <w:pPr>
              <w:widowControl w:val="0"/>
              <w:autoSpaceDE w:val="0"/>
              <w:autoSpaceDN w:val="0"/>
              <w:spacing w:before="124"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245-119-0</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[6]</w:t>
            </w:r>
          </w:p>
          <w:p w14:paraId="2AC49432" w14:textId="77777777" w:rsidR="004D7BEE" w:rsidRPr="00BB126E" w:rsidRDefault="004D7BEE" w:rsidP="00BB126E">
            <w:pPr>
              <w:widowControl w:val="0"/>
              <w:autoSpaceDE w:val="0"/>
              <w:autoSpaceDN w:val="0"/>
              <w:spacing w:before="123"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224-699-9</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[7]</w:t>
            </w:r>
          </w:p>
          <w:p w14:paraId="52761C27" w14:textId="77777777" w:rsidR="004D7BEE" w:rsidRPr="00BB126E" w:rsidRDefault="004D7BEE" w:rsidP="00BB126E">
            <w:pPr>
              <w:widowControl w:val="0"/>
              <w:autoSpaceDE w:val="0"/>
              <w:autoSpaceDN w:val="0"/>
              <w:spacing w:before="123"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231-480-1</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[8]</w:t>
            </w:r>
          </w:p>
          <w:p w14:paraId="1822E3C7" w14:textId="77777777" w:rsidR="004D7BEE" w:rsidRPr="00BB126E" w:rsidRDefault="004D7BEE" w:rsidP="00BB126E">
            <w:pPr>
              <w:widowControl w:val="0"/>
              <w:autoSpaceDE w:val="0"/>
              <w:autoSpaceDN w:val="0"/>
              <w:spacing w:before="123"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301-323-2</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[9]</w:t>
            </w:r>
          </w:p>
          <w:p w14:paraId="0D891A7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5FC83006" w14:textId="77777777" w:rsidR="004D7BEE" w:rsidRPr="00BB126E" w:rsidRDefault="004D7BEE" w:rsidP="00BB126E">
            <w:pPr>
              <w:widowControl w:val="0"/>
              <w:autoSpaceDE w:val="0"/>
              <w:autoSpaceDN w:val="0"/>
              <w:spacing w:before="124"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249-555-2 [10]</w:t>
            </w:r>
          </w:p>
          <w:p w14:paraId="1DE74141" w14:textId="77777777" w:rsidR="004D7BEE" w:rsidRPr="00BB126E" w:rsidRDefault="004D7BEE" w:rsidP="00BB126E">
            <w:pPr>
              <w:widowControl w:val="0"/>
              <w:autoSpaceDE w:val="0"/>
              <w:autoSpaceDN w:val="0"/>
              <w:spacing w:before="64"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248-585-3</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[11]</w:t>
            </w:r>
          </w:p>
          <w:p w14:paraId="4BBF23BE" w14:textId="77777777" w:rsidR="004D7BEE" w:rsidRPr="00BB126E" w:rsidRDefault="004D7BEE" w:rsidP="00BB126E">
            <w:pPr>
              <w:widowControl w:val="0"/>
              <w:autoSpaceDE w:val="0"/>
              <w:autoSpaceDN w:val="0"/>
              <w:spacing w:before="136"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284-349-6</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[12]</w:t>
            </w:r>
          </w:p>
          <w:p w14:paraId="7ECB14A6" w14:textId="77777777" w:rsidR="004D7BEE" w:rsidRPr="00BB126E" w:rsidRDefault="004D7BEE" w:rsidP="00BB126E">
            <w:pPr>
              <w:widowControl w:val="0"/>
              <w:autoSpaceDE w:val="0"/>
              <w:autoSpaceDN w:val="0"/>
              <w:spacing w:before="136"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300-094-6</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[13]</w:t>
            </w:r>
          </w:p>
          <w:p w14:paraId="4FE42255" w14:textId="77777777" w:rsidR="004D7BEE" w:rsidRPr="00BB126E" w:rsidRDefault="004D7BEE" w:rsidP="00BB126E">
            <w:pPr>
              <w:widowControl w:val="0"/>
              <w:autoSpaceDE w:val="0"/>
              <w:autoSpaceDN w:val="0"/>
              <w:spacing w:before="136"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287-468-1</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[14]</w:t>
            </w:r>
          </w:p>
          <w:p w14:paraId="7E0604CC" w14:textId="77777777" w:rsidR="004D7BEE" w:rsidRPr="00BB126E" w:rsidRDefault="004D7BEE" w:rsidP="00BB126E">
            <w:pPr>
              <w:widowControl w:val="0"/>
              <w:autoSpaceDE w:val="0"/>
              <w:autoSpaceDN w:val="0"/>
              <w:spacing w:before="136"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287-469-7</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[15]</w:t>
            </w:r>
          </w:p>
          <w:p w14:paraId="47F2F1DB" w14:textId="77777777" w:rsidR="004D7BEE" w:rsidRPr="00BB126E" w:rsidRDefault="004D7BEE" w:rsidP="00BB126E">
            <w:pPr>
              <w:widowControl w:val="0"/>
              <w:autoSpaceDE w:val="0"/>
              <w:autoSpaceDN w:val="0"/>
              <w:spacing w:before="135"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257-447-1</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[16]</w:t>
            </w:r>
          </w:p>
          <w:p w14:paraId="4E354031" w14:textId="77777777" w:rsidR="004D7BEE" w:rsidRPr="00BB126E" w:rsidRDefault="004D7BEE" w:rsidP="00BB126E">
            <w:pPr>
              <w:widowControl w:val="0"/>
              <w:autoSpaceDE w:val="0"/>
              <w:autoSpaceDN w:val="0"/>
              <w:spacing w:before="137"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300-093-0</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[17]</w:t>
            </w:r>
          </w:p>
          <w:p w14:paraId="6BEC6546" w14:textId="77777777" w:rsidR="004D7BEE" w:rsidRPr="00BB126E" w:rsidRDefault="004D7BEE" w:rsidP="00BB126E">
            <w:pPr>
              <w:widowControl w:val="0"/>
              <w:autoSpaceDE w:val="0"/>
              <w:autoSpaceDN w:val="0"/>
              <w:spacing w:before="137"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276-205-6</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[18]</w:t>
            </w:r>
          </w:p>
          <w:p w14:paraId="66F62796" w14:textId="77777777" w:rsidR="004D7BEE" w:rsidRPr="00BB126E" w:rsidRDefault="004D7BEE" w:rsidP="00BB126E">
            <w:pPr>
              <w:widowControl w:val="0"/>
              <w:autoSpaceDE w:val="0"/>
              <w:autoSpaceDN w:val="0"/>
              <w:spacing w:before="137"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258-051-1</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[19]</w:t>
            </w:r>
          </w:p>
          <w:p w14:paraId="0C599AC2" w14:textId="77777777" w:rsidR="004D7BEE" w:rsidRPr="00BB126E" w:rsidRDefault="004D7BEE" w:rsidP="00BB126E">
            <w:pPr>
              <w:widowControl w:val="0"/>
              <w:autoSpaceDE w:val="0"/>
              <w:autoSpaceDN w:val="0"/>
              <w:spacing w:before="136"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237-138-8</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[20]</w:t>
            </w:r>
          </w:p>
          <w:p w14:paraId="6492C237" w14:textId="77777777" w:rsidR="004D7BEE" w:rsidRPr="00BB126E" w:rsidRDefault="004D7BEE" w:rsidP="00BB126E">
            <w:pPr>
              <w:widowControl w:val="0"/>
              <w:autoSpaceDE w:val="0"/>
              <w:autoSpaceDN w:val="0"/>
              <w:spacing w:before="136"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287-470-2</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[21]</w:t>
            </w:r>
          </w:p>
          <w:p w14:paraId="6D31AB98" w14:textId="77777777" w:rsidR="004D7BEE" w:rsidRPr="00BB126E" w:rsidRDefault="004D7BEE" w:rsidP="00BB126E">
            <w:pPr>
              <w:widowControl w:val="0"/>
              <w:autoSpaceDE w:val="0"/>
              <w:autoSpaceDN w:val="0"/>
              <w:spacing w:before="136"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287-471-8</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[22]</w:t>
            </w:r>
          </w:p>
          <w:p w14:paraId="2590CA7A" w14:textId="77777777" w:rsidR="004D7BEE" w:rsidRPr="00BB126E" w:rsidRDefault="004D7BEE" w:rsidP="00BB126E">
            <w:pPr>
              <w:widowControl w:val="0"/>
              <w:autoSpaceDE w:val="0"/>
              <w:autoSpaceDN w:val="0"/>
              <w:spacing w:before="137"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284-347-5</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[23]</w:t>
            </w:r>
          </w:p>
          <w:p w14:paraId="3EB45F4C" w14:textId="77777777" w:rsidR="004D7BEE" w:rsidRPr="00BB126E" w:rsidRDefault="004D7BEE" w:rsidP="00BB126E">
            <w:pPr>
              <w:widowControl w:val="0"/>
              <w:autoSpaceDE w:val="0"/>
              <w:autoSpaceDN w:val="0"/>
              <w:spacing w:before="136"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284-351-7</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[24]</w:t>
            </w:r>
          </w:p>
          <w:p w14:paraId="28B8AA32" w14:textId="77777777" w:rsidR="004D7BEE" w:rsidRPr="00BB126E" w:rsidRDefault="004D7BEE" w:rsidP="00BB126E">
            <w:pPr>
              <w:widowControl w:val="0"/>
              <w:autoSpaceDE w:val="0"/>
              <w:autoSpaceDN w:val="0"/>
              <w:spacing w:before="135"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285-698-7</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[25]</w:t>
            </w:r>
          </w:p>
          <w:p w14:paraId="4F6613DC" w14:textId="77777777" w:rsidR="004D7BEE" w:rsidRPr="00BB126E" w:rsidRDefault="004D7BEE" w:rsidP="00BB126E">
            <w:pPr>
              <w:widowControl w:val="0"/>
              <w:autoSpaceDE w:val="0"/>
              <w:autoSpaceDN w:val="0"/>
              <w:spacing w:before="137"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285-909-2</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[26]</w:t>
            </w:r>
          </w:p>
          <w:p w14:paraId="1A14B4A4" w14:textId="77777777" w:rsidR="004D7BEE" w:rsidRPr="00BB126E" w:rsidRDefault="004D7BEE" w:rsidP="00BB126E">
            <w:pPr>
              <w:widowControl w:val="0"/>
              <w:autoSpaceDE w:val="0"/>
              <w:autoSpaceDN w:val="0"/>
              <w:spacing w:before="137"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284-348-0</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[27]</w:t>
            </w:r>
          </w:p>
          <w:p w14:paraId="2762C9A0" w14:textId="77777777" w:rsidR="004D7BEE" w:rsidRPr="00BB126E" w:rsidRDefault="004D7BEE" w:rsidP="00BB126E">
            <w:pPr>
              <w:widowControl w:val="0"/>
              <w:autoSpaceDE w:val="0"/>
              <w:autoSpaceDN w:val="0"/>
              <w:spacing w:before="137"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287-592-6</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[28]</w:t>
            </w:r>
          </w:p>
          <w:p w14:paraId="13DDD4FF" w14:textId="77777777" w:rsidR="004D7BEE" w:rsidRPr="00BB126E" w:rsidRDefault="004D7BEE" w:rsidP="00BB126E">
            <w:pPr>
              <w:widowControl w:val="0"/>
              <w:autoSpaceDE w:val="0"/>
              <w:autoSpaceDN w:val="0"/>
              <w:spacing w:before="135"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lastRenderedPageBreak/>
              <w:t>294-302-1</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[29]</w:t>
            </w:r>
          </w:p>
          <w:p w14:paraId="4040F442" w14:textId="77777777" w:rsidR="004D7BEE" w:rsidRPr="00BB126E" w:rsidRDefault="004D7BEE" w:rsidP="00BB126E">
            <w:pPr>
              <w:widowControl w:val="0"/>
              <w:autoSpaceDE w:val="0"/>
              <w:autoSpaceDN w:val="0"/>
              <w:spacing w:before="136"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283-972-0</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[30]</w:t>
            </w:r>
          </w:p>
          <w:p w14:paraId="16E7559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color w:val="231F20"/>
                <w:sz w:val="18"/>
                <w:szCs w:val="18"/>
              </w:rPr>
              <w:t>[31]</w:t>
            </w:r>
          </w:p>
        </w:tc>
      </w:tr>
      <w:tr w:rsidR="004D7BEE" w:rsidRPr="00BB126E" w14:paraId="2F62954E" w14:textId="77777777" w:rsidTr="004D7BEE">
        <w:trPr>
          <w:jc w:val="center"/>
        </w:trPr>
        <w:tc>
          <w:tcPr>
            <w:tcW w:w="852" w:type="dxa"/>
            <w:shd w:val="clear" w:color="auto" w:fill="auto"/>
          </w:tcPr>
          <w:p w14:paraId="7DD13AC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1461</w:t>
            </w:r>
          </w:p>
        </w:tc>
        <w:tc>
          <w:tcPr>
            <w:tcW w:w="6533" w:type="dxa"/>
            <w:shd w:val="clear" w:color="auto" w:fill="auto"/>
          </w:tcPr>
          <w:p w14:paraId="5EC95BA1" w14:textId="77777777" w:rsidR="004D7BEE" w:rsidRPr="00BB126E" w:rsidRDefault="004D7BEE" w:rsidP="00BB126E">
            <w:pPr>
              <w:widowControl w:val="0"/>
              <w:autoSpaceDE w:val="0"/>
              <w:autoSpaceDN w:val="0"/>
              <w:spacing w:before="64"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Nikel (II) sülfit [1]</w:t>
            </w:r>
          </w:p>
          <w:p w14:paraId="6DCD2041" w14:textId="77777777" w:rsidR="004D7BEE" w:rsidRPr="00BB126E" w:rsidRDefault="004D7BEE" w:rsidP="00BB126E">
            <w:pPr>
              <w:widowControl w:val="0"/>
              <w:autoSpaceDE w:val="0"/>
              <w:autoSpaceDN w:val="0"/>
              <w:spacing w:before="122" w:after="0" w:line="643" w:lineRule="auto"/>
              <w:ind w:left="88" w:right="1653"/>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Nikel tellurium trioksit [2]</w:t>
            </w:r>
          </w:p>
          <w:p w14:paraId="715B459C" w14:textId="77777777" w:rsidR="004D7BEE" w:rsidRPr="00BB126E" w:rsidRDefault="004D7BEE" w:rsidP="00BB126E">
            <w:pPr>
              <w:widowControl w:val="0"/>
              <w:autoSpaceDE w:val="0"/>
              <w:autoSpaceDN w:val="0"/>
              <w:spacing w:after="0" w:line="643" w:lineRule="auto"/>
              <w:ind w:left="88" w:right="165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 xml:space="preserve"> Nikel tellurium tetraoksit [3]</w:t>
            </w:r>
          </w:p>
          <w:p w14:paraId="558A765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color w:val="231F20"/>
                <w:sz w:val="18"/>
                <w:szCs w:val="18"/>
              </w:rPr>
              <w:t>Molybdenum nikel hidroksit oksit fosfat [4]</w:t>
            </w:r>
          </w:p>
        </w:tc>
        <w:tc>
          <w:tcPr>
            <w:tcW w:w="1570" w:type="dxa"/>
            <w:shd w:val="clear" w:color="auto" w:fill="auto"/>
          </w:tcPr>
          <w:p w14:paraId="3BEBE85D" w14:textId="77777777" w:rsidR="004D7BEE" w:rsidRPr="00BB126E" w:rsidRDefault="004D7BEE" w:rsidP="00BB126E">
            <w:pPr>
              <w:widowControl w:val="0"/>
              <w:autoSpaceDE w:val="0"/>
              <w:autoSpaceDN w:val="0"/>
              <w:spacing w:before="64"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7757-95-1</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[1]</w:t>
            </w:r>
          </w:p>
          <w:p w14:paraId="643E070F" w14:textId="77777777" w:rsidR="004D7BEE" w:rsidRPr="00BB126E" w:rsidRDefault="004D7BEE" w:rsidP="00BB126E">
            <w:pPr>
              <w:widowControl w:val="0"/>
              <w:autoSpaceDE w:val="0"/>
              <w:autoSpaceDN w:val="0"/>
              <w:spacing w:before="137"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15851-52-2</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[2]</w:t>
            </w:r>
          </w:p>
          <w:p w14:paraId="3AA1AB08" w14:textId="77777777" w:rsidR="004D7BEE" w:rsidRPr="00BB126E" w:rsidRDefault="004D7BEE" w:rsidP="00BB126E">
            <w:pPr>
              <w:widowControl w:val="0"/>
              <w:autoSpaceDE w:val="0"/>
              <w:autoSpaceDN w:val="0"/>
              <w:spacing w:before="137"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15852-21-8</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[3]</w:t>
            </w:r>
          </w:p>
          <w:p w14:paraId="672B30EA" w14:textId="77777777" w:rsidR="004D7BEE" w:rsidRPr="00BB126E" w:rsidRDefault="004D7BEE" w:rsidP="00BB126E">
            <w:pPr>
              <w:widowControl w:val="0"/>
              <w:autoSpaceDE w:val="0"/>
              <w:autoSpaceDN w:val="0"/>
              <w:spacing w:before="136"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68130-36-9 [4]</w:t>
            </w:r>
          </w:p>
        </w:tc>
        <w:tc>
          <w:tcPr>
            <w:tcW w:w="1418" w:type="dxa"/>
            <w:shd w:val="clear" w:color="auto" w:fill="auto"/>
          </w:tcPr>
          <w:p w14:paraId="7F006722" w14:textId="77777777" w:rsidR="004D7BEE" w:rsidRPr="00BB126E" w:rsidRDefault="004D7BEE" w:rsidP="00BB126E">
            <w:pPr>
              <w:widowControl w:val="0"/>
              <w:autoSpaceDE w:val="0"/>
              <w:autoSpaceDN w:val="0"/>
              <w:spacing w:before="64"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231-827-7</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[1]</w:t>
            </w:r>
          </w:p>
          <w:p w14:paraId="4D81734B" w14:textId="77777777" w:rsidR="004D7BEE" w:rsidRPr="00BB126E" w:rsidRDefault="004D7BEE" w:rsidP="00BB126E">
            <w:pPr>
              <w:widowControl w:val="0"/>
              <w:autoSpaceDE w:val="0"/>
              <w:autoSpaceDN w:val="0"/>
              <w:spacing w:before="122"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239-967-0</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[2]</w:t>
            </w:r>
          </w:p>
          <w:p w14:paraId="7A30EC78" w14:textId="77777777" w:rsidR="004D7BEE" w:rsidRPr="00BB126E" w:rsidRDefault="004D7BEE" w:rsidP="00BB126E">
            <w:pPr>
              <w:widowControl w:val="0"/>
              <w:autoSpaceDE w:val="0"/>
              <w:autoSpaceDN w:val="0"/>
              <w:spacing w:before="121"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239-974-9</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[3]</w:t>
            </w:r>
          </w:p>
          <w:p w14:paraId="41ECAAD5" w14:textId="77777777" w:rsidR="004D7BEE" w:rsidRPr="00BB126E" w:rsidRDefault="004D7BEE" w:rsidP="00BB126E">
            <w:pPr>
              <w:widowControl w:val="0"/>
              <w:autoSpaceDE w:val="0"/>
              <w:autoSpaceDN w:val="0"/>
              <w:spacing w:before="120"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268-585-7</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[4]</w:t>
            </w:r>
          </w:p>
        </w:tc>
      </w:tr>
      <w:tr w:rsidR="004D7BEE" w:rsidRPr="00BB126E" w14:paraId="4E144AC7" w14:textId="77777777" w:rsidTr="004D7BEE">
        <w:trPr>
          <w:jc w:val="center"/>
        </w:trPr>
        <w:tc>
          <w:tcPr>
            <w:tcW w:w="852" w:type="dxa"/>
            <w:shd w:val="clear" w:color="auto" w:fill="auto"/>
          </w:tcPr>
          <w:p w14:paraId="7406A8B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1462</w:t>
            </w:r>
          </w:p>
        </w:tc>
        <w:tc>
          <w:tcPr>
            <w:tcW w:w="6533" w:type="dxa"/>
            <w:shd w:val="clear" w:color="auto" w:fill="auto"/>
          </w:tcPr>
          <w:p w14:paraId="3E82D34A" w14:textId="77777777" w:rsidR="004D7BEE" w:rsidRPr="00BB126E" w:rsidRDefault="004D7BEE" w:rsidP="00BB126E">
            <w:pPr>
              <w:widowControl w:val="0"/>
              <w:autoSpaceDE w:val="0"/>
              <w:autoSpaceDN w:val="0"/>
              <w:spacing w:before="65" w:after="0" w:line="645" w:lineRule="auto"/>
              <w:ind w:left="88" w:right="2047"/>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 xml:space="preserve">Nikel boride (NiB) [1] </w:t>
            </w:r>
          </w:p>
          <w:p w14:paraId="3BF085E4" w14:textId="77777777" w:rsidR="004D7BEE" w:rsidRPr="00BB126E" w:rsidRDefault="004D7BEE" w:rsidP="00BB126E">
            <w:pPr>
              <w:widowControl w:val="0"/>
              <w:autoSpaceDE w:val="0"/>
              <w:autoSpaceDN w:val="0"/>
              <w:spacing w:before="65" w:after="0" w:line="645" w:lineRule="auto"/>
              <w:ind w:left="88" w:right="204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Dinikel boride [2]</w:t>
            </w:r>
          </w:p>
          <w:p w14:paraId="154D44A9"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Trinikel boride [3]</w:t>
            </w:r>
          </w:p>
          <w:p w14:paraId="504FD026" w14:textId="77777777" w:rsidR="004D7BEE" w:rsidRPr="00BB126E" w:rsidRDefault="004D7BEE" w:rsidP="00BB126E">
            <w:pPr>
              <w:widowControl w:val="0"/>
              <w:autoSpaceDE w:val="0"/>
              <w:autoSpaceDN w:val="0"/>
              <w:spacing w:before="123"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Nikel boride [4]</w:t>
            </w:r>
          </w:p>
          <w:p w14:paraId="20F129F5" w14:textId="77777777" w:rsidR="004D7BEE" w:rsidRPr="00BB126E" w:rsidRDefault="004D7BEE" w:rsidP="00BB126E">
            <w:pPr>
              <w:widowControl w:val="0"/>
              <w:autoSpaceDE w:val="0"/>
              <w:autoSpaceDN w:val="0"/>
              <w:spacing w:before="122"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Dinikel  silicide</w:t>
            </w:r>
            <w:r w:rsidRPr="00BB126E">
              <w:rPr>
                <w:rFonts w:ascii="Times New Roman" w:eastAsia="Times New Roman" w:hAnsi="Times New Roman" w:cs="Times New Roman"/>
                <w:color w:val="231F20"/>
                <w:spacing w:val="-18"/>
                <w:sz w:val="18"/>
                <w:szCs w:val="18"/>
                <w:lang w:val="en-US"/>
              </w:rPr>
              <w:t xml:space="preserve"> </w:t>
            </w:r>
            <w:r w:rsidRPr="00BB126E">
              <w:rPr>
                <w:rFonts w:ascii="Times New Roman" w:eastAsia="Times New Roman" w:hAnsi="Times New Roman" w:cs="Times New Roman"/>
                <w:color w:val="231F20"/>
                <w:sz w:val="18"/>
                <w:szCs w:val="18"/>
                <w:lang w:val="en-US"/>
              </w:rPr>
              <w:t>[5]</w:t>
            </w:r>
          </w:p>
          <w:p w14:paraId="5EE361E9" w14:textId="77777777" w:rsidR="004D7BEE" w:rsidRPr="00BB126E" w:rsidRDefault="004D7BEE" w:rsidP="00BB126E">
            <w:pPr>
              <w:widowControl w:val="0"/>
              <w:autoSpaceDE w:val="0"/>
              <w:autoSpaceDN w:val="0"/>
              <w:spacing w:before="123"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Nikel  disilicide</w:t>
            </w:r>
            <w:r w:rsidRPr="00BB126E">
              <w:rPr>
                <w:rFonts w:ascii="Times New Roman" w:eastAsia="Times New Roman" w:hAnsi="Times New Roman" w:cs="Times New Roman"/>
                <w:color w:val="231F20"/>
                <w:spacing w:val="-10"/>
                <w:sz w:val="18"/>
                <w:szCs w:val="18"/>
                <w:lang w:val="en-US"/>
              </w:rPr>
              <w:t xml:space="preserve"> </w:t>
            </w:r>
            <w:r w:rsidRPr="00BB126E">
              <w:rPr>
                <w:rFonts w:ascii="Times New Roman" w:eastAsia="Times New Roman" w:hAnsi="Times New Roman" w:cs="Times New Roman"/>
                <w:color w:val="231F20"/>
                <w:sz w:val="18"/>
                <w:szCs w:val="18"/>
                <w:lang w:val="en-US"/>
              </w:rPr>
              <w:t>[6]</w:t>
            </w:r>
          </w:p>
          <w:p w14:paraId="5430138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color w:val="231F20"/>
                <w:sz w:val="18"/>
                <w:szCs w:val="18"/>
              </w:rPr>
            </w:pPr>
            <w:r w:rsidRPr="00BB126E">
              <w:rPr>
                <w:rFonts w:ascii="Times New Roman" w:eastAsia="Calibri" w:hAnsi="Times New Roman" w:cs="Times New Roman"/>
                <w:color w:val="231F20"/>
                <w:sz w:val="18"/>
                <w:szCs w:val="18"/>
              </w:rPr>
              <w:t xml:space="preserve">Dinikel fosfide [7] </w:t>
            </w:r>
          </w:p>
          <w:p w14:paraId="536A848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color w:val="231F20"/>
                <w:sz w:val="18"/>
                <w:szCs w:val="18"/>
              </w:rPr>
              <w:t>Nikel boron fosfide [8]</w:t>
            </w:r>
          </w:p>
        </w:tc>
        <w:tc>
          <w:tcPr>
            <w:tcW w:w="1570" w:type="dxa"/>
            <w:shd w:val="clear" w:color="auto" w:fill="auto"/>
          </w:tcPr>
          <w:p w14:paraId="386BF2E2" w14:textId="77777777" w:rsidR="004D7BEE" w:rsidRPr="00BB126E" w:rsidRDefault="004D7BEE" w:rsidP="00BB126E">
            <w:pPr>
              <w:widowControl w:val="0"/>
              <w:autoSpaceDE w:val="0"/>
              <w:autoSpaceDN w:val="0"/>
              <w:spacing w:before="65"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12007-00-0</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[1]</w:t>
            </w:r>
          </w:p>
          <w:p w14:paraId="2051A3E4" w14:textId="77777777" w:rsidR="004D7BEE" w:rsidRPr="00BB126E" w:rsidRDefault="004D7BEE" w:rsidP="00BB126E">
            <w:pPr>
              <w:widowControl w:val="0"/>
              <w:autoSpaceDE w:val="0"/>
              <w:autoSpaceDN w:val="0"/>
              <w:spacing w:before="138" w:after="0" w:line="194" w:lineRule="exact"/>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12007-01-1</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[2]</w:t>
            </w:r>
          </w:p>
          <w:p w14:paraId="770928DB" w14:textId="77777777" w:rsidR="004D7BEE" w:rsidRPr="00BB126E" w:rsidRDefault="004D7BEE" w:rsidP="00BB126E">
            <w:pPr>
              <w:widowControl w:val="0"/>
              <w:autoSpaceDE w:val="0"/>
              <w:autoSpaceDN w:val="0"/>
              <w:spacing w:before="138"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12007-02-2</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[3]</w:t>
            </w:r>
          </w:p>
          <w:p w14:paraId="35716141" w14:textId="77777777" w:rsidR="004D7BEE" w:rsidRPr="00BB126E" w:rsidRDefault="004D7BEE" w:rsidP="00BB126E">
            <w:pPr>
              <w:widowControl w:val="0"/>
              <w:autoSpaceDE w:val="0"/>
              <w:autoSpaceDN w:val="0"/>
              <w:spacing w:before="138"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12619-90-8</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[4]</w:t>
            </w:r>
          </w:p>
          <w:p w14:paraId="59ACD2A7" w14:textId="77777777" w:rsidR="004D7BEE" w:rsidRPr="00BB126E" w:rsidRDefault="004D7BEE" w:rsidP="00BB126E">
            <w:pPr>
              <w:widowControl w:val="0"/>
              <w:autoSpaceDE w:val="0"/>
              <w:autoSpaceDN w:val="0"/>
              <w:spacing w:before="138" w:after="0" w:line="194" w:lineRule="exact"/>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12059-14-2</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[5]</w:t>
            </w:r>
          </w:p>
          <w:p w14:paraId="561A3AEA" w14:textId="77777777" w:rsidR="004D7BEE" w:rsidRPr="00BB126E" w:rsidRDefault="004D7BEE" w:rsidP="00BB126E">
            <w:pPr>
              <w:widowControl w:val="0"/>
              <w:autoSpaceDE w:val="0"/>
              <w:autoSpaceDN w:val="0"/>
              <w:spacing w:before="138"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12201-89-7</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[6]</w:t>
            </w:r>
          </w:p>
          <w:p w14:paraId="47531293" w14:textId="77777777" w:rsidR="004D7BEE" w:rsidRPr="00BB126E" w:rsidRDefault="004D7BEE" w:rsidP="00BB126E">
            <w:pPr>
              <w:widowControl w:val="0"/>
              <w:autoSpaceDE w:val="0"/>
              <w:autoSpaceDN w:val="0"/>
              <w:spacing w:before="137"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12035-64-2</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color w:val="231F20"/>
                <w:sz w:val="18"/>
                <w:szCs w:val="18"/>
                <w:lang w:val="en-US"/>
              </w:rPr>
              <w:t>[7]</w:t>
            </w:r>
          </w:p>
          <w:p w14:paraId="58FC7D00" w14:textId="77777777" w:rsidR="004D7BEE" w:rsidRPr="00BB126E" w:rsidRDefault="004D7BEE" w:rsidP="00BB126E">
            <w:pPr>
              <w:widowControl w:val="0"/>
              <w:autoSpaceDE w:val="0"/>
              <w:autoSpaceDN w:val="0"/>
              <w:spacing w:before="138"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65229-23-4 [8]</w:t>
            </w:r>
          </w:p>
        </w:tc>
        <w:tc>
          <w:tcPr>
            <w:tcW w:w="1418" w:type="dxa"/>
            <w:shd w:val="clear" w:color="auto" w:fill="auto"/>
          </w:tcPr>
          <w:p w14:paraId="69543C8B" w14:textId="77777777" w:rsidR="004D7BEE" w:rsidRPr="00BB126E" w:rsidRDefault="004D7BEE" w:rsidP="00BB126E">
            <w:pPr>
              <w:widowControl w:val="0"/>
              <w:autoSpaceDE w:val="0"/>
              <w:autoSpaceDN w:val="0"/>
              <w:spacing w:before="65"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234-493-0</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[1]</w:t>
            </w:r>
          </w:p>
          <w:p w14:paraId="5FA38EA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20A403DE" w14:textId="77777777" w:rsidR="004D7BEE" w:rsidRPr="00BB126E" w:rsidRDefault="004D7BEE" w:rsidP="00BB126E">
            <w:pPr>
              <w:widowControl w:val="0"/>
              <w:autoSpaceDE w:val="0"/>
              <w:autoSpaceDN w:val="0"/>
              <w:spacing w:before="123"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234-494-6</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[2]</w:t>
            </w:r>
          </w:p>
          <w:p w14:paraId="4F3530C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469CB63B" w14:textId="77777777" w:rsidR="004D7BEE" w:rsidRPr="00BB126E" w:rsidRDefault="004D7BEE" w:rsidP="00BB126E">
            <w:pPr>
              <w:widowControl w:val="0"/>
              <w:autoSpaceDE w:val="0"/>
              <w:autoSpaceDN w:val="0"/>
              <w:spacing w:before="122"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234-495-1</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[3]</w:t>
            </w:r>
          </w:p>
          <w:p w14:paraId="0507C5E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16403245" w14:textId="77777777" w:rsidR="004D7BEE" w:rsidRPr="00BB126E" w:rsidRDefault="004D7BEE" w:rsidP="00BB126E">
            <w:pPr>
              <w:widowControl w:val="0"/>
              <w:autoSpaceDE w:val="0"/>
              <w:autoSpaceDN w:val="0"/>
              <w:spacing w:before="123"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235-723-2</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[4]</w:t>
            </w:r>
          </w:p>
          <w:p w14:paraId="37D5448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0BB1CEA0" w14:textId="77777777" w:rsidR="004D7BEE" w:rsidRPr="00BB126E" w:rsidRDefault="004D7BEE" w:rsidP="00BB126E">
            <w:pPr>
              <w:widowControl w:val="0"/>
              <w:autoSpaceDE w:val="0"/>
              <w:autoSpaceDN w:val="0"/>
              <w:spacing w:before="122"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235-033-1</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[5]</w:t>
            </w:r>
          </w:p>
          <w:p w14:paraId="3F5087B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0F739582" w14:textId="77777777" w:rsidR="004D7BEE" w:rsidRPr="00BB126E" w:rsidRDefault="004D7BEE" w:rsidP="00BB126E">
            <w:pPr>
              <w:widowControl w:val="0"/>
              <w:autoSpaceDE w:val="0"/>
              <w:autoSpaceDN w:val="0"/>
              <w:spacing w:before="123"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235-379-3</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[6]</w:t>
            </w:r>
          </w:p>
          <w:p w14:paraId="603B52C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5EE358C2" w14:textId="77777777" w:rsidR="004D7BEE" w:rsidRPr="00BB126E" w:rsidRDefault="004D7BEE" w:rsidP="00BB126E">
            <w:pPr>
              <w:widowControl w:val="0"/>
              <w:autoSpaceDE w:val="0"/>
              <w:autoSpaceDN w:val="0"/>
              <w:spacing w:before="122"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234-828-0</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[7]</w:t>
            </w:r>
          </w:p>
          <w:p w14:paraId="52D0FAB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362F426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color w:val="231F20"/>
                <w:sz w:val="18"/>
                <w:szCs w:val="18"/>
              </w:rPr>
              <w:t>— [8]</w:t>
            </w:r>
          </w:p>
        </w:tc>
      </w:tr>
      <w:tr w:rsidR="004D7BEE" w:rsidRPr="00BB126E" w14:paraId="59724A9F" w14:textId="77777777" w:rsidTr="004D7BEE">
        <w:trPr>
          <w:jc w:val="center"/>
        </w:trPr>
        <w:tc>
          <w:tcPr>
            <w:tcW w:w="852" w:type="dxa"/>
            <w:shd w:val="clear" w:color="auto" w:fill="auto"/>
          </w:tcPr>
          <w:p w14:paraId="7B85A5C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1463</w:t>
            </w:r>
          </w:p>
        </w:tc>
        <w:tc>
          <w:tcPr>
            <w:tcW w:w="6533" w:type="dxa"/>
            <w:shd w:val="clear" w:color="auto" w:fill="auto"/>
          </w:tcPr>
          <w:p w14:paraId="5136D728" w14:textId="77777777" w:rsidR="004D7BEE" w:rsidRPr="00BB126E" w:rsidRDefault="004D7BEE" w:rsidP="00BB126E">
            <w:pPr>
              <w:widowControl w:val="0"/>
              <w:autoSpaceDE w:val="0"/>
              <w:autoSpaceDN w:val="0"/>
              <w:spacing w:before="66" w:after="0" w:line="645" w:lineRule="auto"/>
              <w:ind w:left="88" w:right="160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Dialuminyum nikel tetraoksit [1] Nikel titanyum trioksit  [2] Nikel titanyum oksit</w:t>
            </w:r>
            <w:r w:rsidRPr="00BB126E">
              <w:rPr>
                <w:rFonts w:ascii="Times New Roman" w:eastAsia="Times New Roman" w:hAnsi="Times New Roman" w:cs="Times New Roman"/>
                <w:color w:val="231F20"/>
                <w:spacing w:val="-15"/>
                <w:sz w:val="18"/>
                <w:szCs w:val="18"/>
                <w:lang w:val="en-US"/>
              </w:rPr>
              <w:t xml:space="preserve"> </w:t>
            </w:r>
            <w:r w:rsidRPr="00BB126E">
              <w:rPr>
                <w:rFonts w:ascii="Times New Roman" w:eastAsia="Times New Roman" w:hAnsi="Times New Roman" w:cs="Times New Roman"/>
                <w:color w:val="231F20"/>
                <w:sz w:val="18"/>
                <w:szCs w:val="18"/>
                <w:lang w:val="en-US"/>
              </w:rPr>
              <w:t>[3]</w:t>
            </w:r>
          </w:p>
          <w:p w14:paraId="3FE8F52B" w14:textId="77777777" w:rsidR="004D7BEE" w:rsidRPr="00BB126E" w:rsidRDefault="004D7BEE" w:rsidP="00BB126E">
            <w:pPr>
              <w:widowControl w:val="0"/>
              <w:autoSpaceDE w:val="0"/>
              <w:autoSpaceDN w:val="0"/>
              <w:spacing w:after="0" w:line="193"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Nikel divanadium hekzaoksit [4]</w:t>
            </w:r>
          </w:p>
          <w:p w14:paraId="6712521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44E3B2D7" w14:textId="77777777" w:rsidR="004D7BEE" w:rsidRPr="00BB126E" w:rsidRDefault="004D7BEE" w:rsidP="00BB126E">
            <w:pPr>
              <w:widowControl w:val="0"/>
              <w:autoSpaceDE w:val="0"/>
              <w:autoSpaceDN w:val="0"/>
              <w:spacing w:before="122" w:after="0" w:line="645" w:lineRule="auto"/>
              <w:ind w:left="88" w:right="967"/>
              <w:jc w:val="both"/>
              <w:rPr>
                <w:rFonts w:ascii="Times New Roman" w:eastAsia="Times New Roman" w:hAnsi="Times New Roman" w:cs="Times New Roman"/>
                <w:color w:val="231F20"/>
                <w:spacing w:val="-5"/>
                <w:sz w:val="18"/>
                <w:szCs w:val="18"/>
                <w:lang w:val="en-US"/>
              </w:rPr>
            </w:pPr>
            <w:r w:rsidRPr="00BB126E">
              <w:rPr>
                <w:rFonts w:ascii="Times New Roman" w:eastAsia="Times New Roman" w:hAnsi="Times New Roman" w:cs="Times New Roman"/>
                <w:color w:val="231F20"/>
                <w:sz w:val="18"/>
                <w:szCs w:val="18"/>
                <w:lang w:val="en-US"/>
              </w:rPr>
              <w:t xml:space="preserve">Kobalt dimolybdenum nikel oktaoksit </w:t>
            </w:r>
            <w:r w:rsidRPr="00BB126E">
              <w:rPr>
                <w:rFonts w:ascii="Times New Roman" w:eastAsia="Times New Roman" w:hAnsi="Times New Roman" w:cs="Times New Roman"/>
                <w:color w:val="231F20"/>
                <w:spacing w:val="-5"/>
                <w:sz w:val="18"/>
                <w:szCs w:val="18"/>
                <w:lang w:val="en-US"/>
              </w:rPr>
              <w:t xml:space="preserve">[5] </w:t>
            </w:r>
          </w:p>
          <w:p w14:paraId="6E50B952" w14:textId="77777777" w:rsidR="004D7BEE" w:rsidRPr="00BB126E" w:rsidRDefault="004D7BEE" w:rsidP="00BB126E">
            <w:pPr>
              <w:widowControl w:val="0"/>
              <w:autoSpaceDE w:val="0"/>
              <w:autoSpaceDN w:val="0"/>
              <w:spacing w:before="122" w:after="0" w:line="645" w:lineRule="auto"/>
              <w:ind w:left="88" w:right="967"/>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Nikel zirkonium  trioksit  [6]</w:t>
            </w:r>
          </w:p>
          <w:p w14:paraId="29E2691D" w14:textId="77777777" w:rsidR="004D7BEE" w:rsidRPr="00BB126E" w:rsidRDefault="004D7BEE" w:rsidP="00BB126E">
            <w:pPr>
              <w:widowControl w:val="0"/>
              <w:autoSpaceDE w:val="0"/>
              <w:autoSpaceDN w:val="0"/>
              <w:spacing w:before="122" w:after="0" w:line="645" w:lineRule="auto"/>
              <w:ind w:left="88" w:right="9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 xml:space="preserve"> Molybdenum nikel tetraoksit</w:t>
            </w:r>
            <w:r w:rsidRPr="00BB126E">
              <w:rPr>
                <w:rFonts w:ascii="Times New Roman" w:eastAsia="Times New Roman" w:hAnsi="Times New Roman" w:cs="Times New Roman"/>
                <w:color w:val="231F20"/>
                <w:spacing w:val="-14"/>
                <w:sz w:val="18"/>
                <w:szCs w:val="18"/>
                <w:lang w:val="en-US"/>
              </w:rPr>
              <w:t xml:space="preserve"> </w:t>
            </w:r>
            <w:r w:rsidRPr="00BB126E">
              <w:rPr>
                <w:rFonts w:ascii="Times New Roman" w:eastAsia="Times New Roman" w:hAnsi="Times New Roman" w:cs="Times New Roman"/>
                <w:color w:val="231F20"/>
                <w:sz w:val="18"/>
                <w:szCs w:val="18"/>
                <w:lang w:val="en-US"/>
              </w:rPr>
              <w:t>[7]</w:t>
            </w:r>
          </w:p>
          <w:p w14:paraId="433B5C38" w14:textId="77777777" w:rsidR="00B67702" w:rsidRPr="00BB126E" w:rsidRDefault="004D7BEE" w:rsidP="00BB126E">
            <w:pPr>
              <w:widowControl w:val="0"/>
              <w:autoSpaceDE w:val="0"/>
              <w:autoSpaceDN w:val="0"/>
              <w:spacing w:after="0" w:line="645" w:lineRule="auto"/>
              <w:ind w:left="88" w:right="1776"/>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 xml:space="preserve">Nikel tungsten tetraoksit [8] </w:t>
            </w:r>
          </w:p>
          <w:p w14:paraId="5D9FE019" w14:textId="1E5808D3" w:rsidR="004D7BEE" w:rsidRPr="00BB126E" w:rsidRDefault="004D7BEE" w:rsidP="00BB126E">
            <w:pPr>
              <w:widowControl w:val="0"/>
              <w:autoSpaceDE w:val="0"/>
              <w:autoSpaceDN w:val="0"/>
              <w:spacing w:after="0" w:line="645" w:lineRule="auto"/>
              <w:ind w:left="88" w:right="1776"/>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Olivine, nikel green [9]</w:t>
            </w:r>
          </w:p>
          <w:p w14:paraId="59651564" w14:textId="77777777" w:rsidR="004D7BEE" w:rsidRPr="00BB126E" w:rsidRDefault="004D7BEE" w:rsidP="00BB126E">
            <w:pPr>
              <w:widowControl w:val="0"/>
              <w:autoSpaceDE w:val="0"/>
              <w:autoSpaceDN w:val="0"/>
              <w:spacing w:after="0" w:line="645" w:lineRule="auto"/>
              <w:ind w:left="88" w:right="177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 xml:space="preserve"> Lityum nikel dioksit [10]</w:t>
            </w:r>
          </w:p>
          <w:p w14:paraId="15F2964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color w:val="231F20"/>
                <w:sz w:val="18"/>
                <w:szCs w:val="18"/>
              </w:rPr>
              <w:t>Molybdenum nikel oksit [11]</w:t>
            </w:r>
          </w:p>
        </w:tc>
        <w:tc>
          <w:tcPr>
            <w:tcW w:w="1570" w:type="dxa"/>
            <w:shd w:val="clear" w:color="auto" w:fill="auto"/>
          </w:tcPr>
          <w:p w14:paraId="167B68A0" w14:textId="77777777" w:rsidR="004D7BEE" w:rsidRPr="00BB126E" w:rsidRDefault="004D7BEE" w:rsidP="00BB126E">
            <w:pPr>
              <w:widowControl w:val="0"/>
              <w:autoSpaceDE w:val="0"/>
              <w:autoSpaceDN w:val="0"/>
              <w:spacing w:before="66"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12004-35-2</w:t>
            </w:r>
          </w:p>
          <w:p w14:paraId="17698543"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w:t>
            </w:r>
          </w:p>
          <w:p w14:paraId="462A2B97" w14:textId="77777777" w:rsidR="004D7BEE" w:rsidRPr="00BB126E" w:rsidRDefault="004D7BEE" w:rsidP="00BB126E">
            <w:pPr>
              <w:widowControl w:val="0"/>
              <w:autoSpaceDE w:val="0"/>
              <w:autoSpaceDN w:val="0"/>
              <w:spacing w:before="137" w:after="0" w:line="194" w:lineRule="exact"/>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12035-39-1</w:t>
            </w:r>
          </w:p>
          <w:p w14:paraId="5AD707EF"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w:t>
            </w:r>
          </w:p>
          <w:p w14:paraId="065851FD" w14:textId="77777777" w:rsidR="004D7BEE" w:rsidRPr="00BB126E" w:rsidRDefault="004D7BEE" w:rsidP="00BB126E">
            <w:pPr>
              <w:widowControl w:val="0"/>
              <w:autoSpaceDE w:val="0"/>
              <w:autoSpaceDN w:val="0"/>
              <w:spacing w:before="138"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12653-76-8</w:t>
            </w:r>
          </w:p>
          <w:p w14:paraId="054E1B8C"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w:t>
            </w:r>
          </w:p>
          <w:p w14:paraId="20838C06" w14:textId="77777777" w:rsidR="004D7BEE" w:rsidRPr="00BB126E" w:rsidRDefault="004D7BEE" w:rsidP="00BB126E">
            <w:pPr>
              <w:widowControl w:val="0"/>
              <w:autoSpaceDE w:val="0"/>
              <w:autoSpaceDN w:val="0"/>
              <w:spacing w:before="138"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52502-12-2</w:t>
            </w:r>
          </w:p>
          <w:p w14:paraId="719F8490"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w:t>
            </w:r>
          </w:p>
          <w:p w14:paraId="0FAD85F8" w14:textId="77777777" w:rsidR="004D7BEE" w:rsidRPr="00BB126E" w:rsidRDefault="004D7BEE" w:rsidP="00BB126E">
            <w:pPr>
              <w:widowControl w:val="0"/>
              <w:autoSpaceDE w:val="0"/>
              <w:autoSpaceDN w:val="0"/>
              <w:spacing w:before="138"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68016-03-5</w:t>
            </w:r>
          </w:p>
          <w:p w14:paraId="0EF9461A"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[5]</w:t>
            </w:r>
          </w:p>
          <w:p w14:paraId="0C03001B" w14:textId="77777777" w:rsidR="004D7BEE" w:rsidRPr="00BB126E" w:rsidRDefault="004D7BEE" w:rsidP="00BB126E">
            <w:pPr>
              <w:widowControl w:val="0"/>
              <w:autoSpaceDE w:val="0"/>
              <w:autoSpaceDN w:val="0"/>
              <w:spacing w:before="138" w:after="0" w:line="194" w:lineRule="exact"/>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70692-93-2</w:t>
            </w:r>
          </w:p>
          <w:p w14:paraId="6A27C92C"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w:t>
            </w:r>
          </w:p>
          <w:p w14:paraId="135D9420" w14:textId="77777777" w:rsidR="004D7BEE" w:rsidRPr="00BB126E" w:rsidRDefault="004D7BEE" w:rsidP="00BB126E">
            <w:pPr>
              <w:widowControl w:val="0"/>
              <w:autoSpaceDE w:val="0"/>
              <w:autoSpaceDN w:val="0"/>
              <w:spacing w:before="138"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14177-55-0</w:t>
            </w:r>
          </w:p>
          <w:p w14:paraId="08083BC3"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[7]</w:t>
            </w:r>
          </w:p>
          <w:p w14:paraId="3EE95ACB" w14:textId="77777777" w:rsidR="004D7BEE" w:rsidRPr="00BB126E" w:rsidRDefault="004D7BEE" w:rsidP="00BB126E">
            <w:pPr>
              <w:widowControl w:val="0"/>
              <w:autoSpaceDE w:val="0"/>
              <w:autoSpaceDN w:val="0"/>
              <w:spacing w:before="138" w:after="0" w:line="194" w:lineRule="exact"/>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14177-51-6</w:t>
            </w:r>
          </w:p>
          <w:p w14:paraId="194CE501"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[8]</w:t>
            </w:r>
          </w:p>
          <w:p w14:paraId="35FA273D" w14:textId="77777777" w:rsidR="004D7BEE" w:rsidRPr="00BB126E" w:rsidRDefault="004D7BEE" w:rsidP="00BB126E">
            <w:pPr>
              <w:widowControl w:val="0"/>
              <w:autoSpaceDE w:val="0"/>
              <w:autoSpaceDN w:val="0"/>
              <w:spacing w:before="138" w:after="0" w:line="194" w:lineRule="exact"/>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68515-84-4</w:t>
            </w:r>
          </w:p>
          <w:p w14:paraId="58C01AC3"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[9]</w:t>
            </w:r>
          </w:p>
          <w:p w14:paraId="5CCF8F3E" w14:textId="77777777" w:rsidR="004D7BEE" w:rsidRPr="00BB126E" w:rsidRDefault="004D7BEE" w:rsidP="00BB126E">
            <w:pPr>
              <w:widowControl w:val="0"/>
              <w:autoSpaceDE w:val="0"/>
              <w:autoSpaceDN w:val="0"/>
              <w:spacing w:before="137"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12031-65-1</w:t>
            </w:r>
          </w:p>
          <w:p w14:paraId="21B726A6"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[10]</w:t>
            </w:r>
          </w:p>
          <w:p w14:paraId="0A528214" w14:textId="77777777" w:rsidR="004D7BEE" w:rsidRPr="00BB126E" w:rsidRDefault="004D7BEE" w:rsidP="00BB126E">
            <w:pPr>
              <w:widowControl w:val="0"/>
              <w:autoSpaceDE w:val="0"/>
              <w:autoSpaceDN w:val="0"/>
              <w:spacing w:before="138" w:after="0" w:line="194" w:lineRule="exact"/>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12673-58-4</w:t>
            </w:r>
          </w:p>
          <w:p w14:paraId="1A54EF97"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[11]</w:t>
            </w:r>
          </w:p>
        </w:tc>
        <w:tc>
          <w:tcPr>
            <w:tcW w:w="1418" w:type="dxa"/>
            <w:shd w:val="clear" w:color="auto" w:fill="auto"/>
          </w:tcPr>
          <w:p w14:paraId="477841C8" w14:textId="77777777" w:rsidR="004D7BEE" w:rsidRPr="00BB126E" w:rsidRDefault="004D7BEE" w:rsidP="00BB126E">
            <w:pPr>
              <w:widowControl w:val="0"/>
              <w:autoSpaceDE w:val="0"/>
              <w:autoSpaceDN w:val="0"/>
              <w:spacing w:before="66"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234-454-8</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[1]</w:t>
            </w:r>
          </w:p>
          <w:p w14:paraId="6B806BE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38B83304" w14:textId="77777777" w:rsidR="004D7BEE" w:rsidRPr="00BB126E" w:rsidRDefault="004D7BEE" w:rsidP="00BB126E">
            <w:pPr>
              <w:widowControl w:val="0"/>
              <w:autoSpaceDE w:val="0"/>
              <w:autoSpaceDN w:val="0"/>
              <w:spacing w:before="122"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234-825-4</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[2]</w:t>
            </w:r>
          </w:p>
          <w:p w14:paraId="0D89FFF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022E5718" w14:textId="77777777" w:rsidR="004D7BEE" w:rsidRPr="00BB126E" w:rsidRDefault="004D7BEE" w:rsidP="00BB126E">
            <w:pPr>
              <w:widowControl w:val="0"/>
              <w:autoSpaceDE w:val="0"/>
              <w:autoSpaceDN w:val="0"/>
              <w:spacing w:before="123"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235-752-0</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[3]</w:t>
            </w:r>
          </w:p>
          <w:p w14:paraId="46CFE07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2FE2867B" w14:textId="77777777" w:rsidR="004D7BEE" w:rsidRPr="00BB126E" w:rsidRDefault="004D7BEE" w:rsidP="00BB126E">
            <w:pPr>
              <w:widowControl w:val="0"/>
              <w:autoSpaceDE w:val="0"/>
              <w:autoSpaceDN w:val="0"/>
              <w:spacing w:before="122"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257-970-5</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[4]</w:t>
            </w:r>
          </w:p>
          <w:p w14:paraId="204DD9F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65B0159F" w14:textId="77777777" w:rsidR="004D7BEE" w:rsidRPr="00BB126E" w:rsidRDefault="004D7BEE" w:rsidP="00BB126E">
            <w:pPr>
              <w:widowControl w:val="0"/>
              <w:autoSpaceDE w:val="0"/>
              <w:autoSpaceDN w:val="0"/>
              <w:spacing w:before="123"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268-169-5</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[5]</w:t>
            </w:r>
          </w:p>
          <w:p w14:paraId="2F3A71B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702A5EF6" w14:textId="77777777" w:rsidR="004D7BEE" w:rsidRPr="00BB126E" w:rsidRDefault="004D7BEE" w:rsidP="00BB126E">
            <w:pPr>
              <w:widowControl w:val="0"/>
              <w:autoSpaceDE w:val="0"/>
              <w:autoSpaceDN w:val="0"/>
              <w:spacing w:before="122"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274-755-1</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[6]</w:t>
            </w:r>
          </w:p>
          <w:p w14:paraId="2489F48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5B7603DB" w14:textId="77777777" w:rsidR="004D7BEE" w:rsidRPr="00BB126E" w:rsidRDefault="004D7BEE" w:rsidP="00BB126E">
            <w:pPr>
              <w:widowControl w:val="0"/>
              <w:autoSpaceDE w:val="0"/>
              <w:autoSpaceDN w:val="0"/>
              <w:spacing w:before="123"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238-034-5</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[7]</w:t>
            </w:r>
          </w:p>
          <w:p w14:paraId="597EC03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6EA13879" w14:textId="77777777" w:rsidR="004D7BEE" w:rsidRPr="00BB126E" w:rsidRDefault="004D7BEE" w:rsidP="00BB126E">
            <w:pPr>
              <w:widowControl w:val="0"/>
              <w:autoSpaceDE w:val="0"/>
              <w:autoSpaceDN w:val="0"/>
              <w:spacing w:before="122"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238-032-4</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[8]</w:t>
            </w:r>
          </w:p>
          <w:p w14:paraId="3A007E2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3FF3A1B6" w14:textId="77777777" w:rsidR="004D7BEE" w:rsidRPr="00BB126E" w:rsidRDefault="004D7BEE" w:rsidP="00BB126E">
            <w:pPr>
              <w:widowControl w:val="0"/>
              <w:autoSpaceDE w:val="0"/>
              <w:autoSpaceDN w:val="0"/>
              <w:spacing w:before="123"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271-112-7</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[9]</w:t>
            </w:r>
          </w:p>
          <w:p w14:paraId="008FA84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22374126" w14:textId="77777777" w:rsidR="004D7BEE" w:rsidRPr="00BB126E" w:rsidRDefault="004D7BEE" w:rsidP="00BB126E">
            <w:pPr>
              <w:widowControl w:val="0"/>
              <w:autoSpaceDE w:val="0"/>
              <w:autoSpaceDN w:val="0"/>
              <w:spacing w:before="122" w:after="0" w:line="194" w:lineRule="exact"/>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620-400-4</w:t>
            </w:r>
          </w:p>
          <w:p w14:paraId="3CCB1FBB" w14:textId="77777777" w:rsidR="004D7BEE" w:rsidRPr="00BB126E" w:rsidRDefault="004D7BEE" w:rsidP="00BB126E">
            <w:pPr>
              <w:widowControl w:val="0"/>
              <w:autoSpaceDE w:val="0"/>
              <w:autoSpaceDN w:val="0"/>
              <w:spacing w:after="0" w:line="194" w:lineRule="exact"/>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[10]</w:t>
            </w:r>
          </w:p>
          <w:p w14:paraId="578D0E8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color w:val="231F20"/>
                <w:sz w:val="18"/>
                <w:szCs w:val="18"/>
              </w:rPr>
              <w:t>— [11]</w:t>
            </w:r>
          </w:p>
        </w:tc>
      </w:tr>
      <w:tr w:rsidR="004D7BEE" w:rsidRPr="00BB126E" w14:paraId="54806567" w14:textId="77777777" w:rsidTr="004D7BEE">
        <w:trPr>
          <w:jc w:val="center"/>
        </w:trPr>
        <w:tc>
          <w:tcPr>
            <w:tcW w:w="852" w:type="dxa"/>
            <w:shd w:val="clear" w:color="auto" w:fill="auto"/>
          </w:tcPr>
          <w:p w14:paraId="10A594D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1464</w:t>
            </w:r>
          </w:p>
        </w:tc>
        <w:tc>
          <w:tcPr>
            <w:tcW w:w="6533" w:type="dxa"/>
            <w:shd w:val="clear" w:color="auto" w:fill="auto"/>
          </w:tcPr>
          <w:p w14:paraId="3B4C0F91" w14:textId="77777777" w:rsidR="004D7BEE" w:rsidRPr="00BB126E" w:rsidRDefault="004D7BEE" w:rsidP="00BB126E">
            <w:pPr>
              <w:widowControl w:val="0"/>
              <w:autoSpaceDE w:val="0"/>
              <w:autoSpaceDN w:val="0"/>
              <w:spacing w:before="65"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Kobalt lityum nikel oksit</w:t>
            </w:r>
          </w:p>
        </w:tc>
        <w:tc>
          <w:tcPr>
            <w:tcW w:w="1570" w:type="dxa"/>
            <w:shd w:val="clear" w:color="auto" w:fill="auto"/>
          </w:tcPr>
          <w:p w14:paraId="6FFDF322" w14:textId="77777777" w:rsidR="004D7BEE" w:rsidRPr="00BB126E" w:rsidRDefault="004D7BEE" w:rsidP="00BB126E">
            <w:pPr>
              <w:widowControl w:val="0"/>
              <w:autoSpaceDE w:val="0"/>
              <w:autoSpaceDN w:val="0"/>
              <w:spacing w:before="65"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w w:val="99"/>
                <w:sz w:val="18"/>
                <w:szCs w:val="18"/>
                <w:lang w:val="en-US"/>
              </w:rPr>
              <w:t>—</w:t>
            </w:r>
          </w:p>
        </w:tc>
        <w:tc>
          <w:tcPr>
            <w:tcW w:w="1418" w:type="dxa"/>
            <w:shd w:val="clear" w:color="auto" w:fill="auto"/>
          </w:tcPr>
          <w:p w14:paraId="7C6547CC" w14:textId="77777777" w:rsidR="004D7BEE" w:rsidRPr="00BB126E" w:rsidRDefault="004D7BEE" w:rsidP="00BB126E">
            <w:pPr>
              <w:widowControl w:val="0"/>
              <w:autoSpaceDE w:val="0"/>
              <w:autoSpaceDN w:val="0"/>
              <w:spacing w:before="65"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442-750-5</w:t>
            </w:r>
          </w:p>
        </w:tc>
      </w:tr>
      <w:tr w:rsidR="004D7BEE" w:rsidRPr="00BB126E" w14:paraId="2ADE2955" w14:textId="77777777" w:rsidTr="004D7BEE">
        <w:trPr>
          <w:jc w:val="center"/>
        </w:trPr>
        <w:tc>
          <w:tcPr>
            <w:tcW w:w="852" w:type="dxa"/>
            <w:shd w:val="clear" w:color="auto" w:fill="auto"/>
          </w:tcPr>
          <w:p w14:paraId="5CBF09D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1465</w:t>
            </w:r>
          </w:p>
        </w:tc>
        <w:tc>
          <w:tcPr>
            <w:tcW w:w="6533" w:type="dxa"/>
            <w:shd w:val="clear" w:color="auto" w:fill="auto"/>
          </w:tcPr>
          <w:p w14:paraId="27E96CC0" w14:textId="77777777" w:rsidR="004D7BEE" w:rsidRPr="00BB126E" w:rsidRDefault="004D7BEE" w:rsidP="00BB126E">
            <w:pPr>
              <w:widowControl w:val="0"/>
              <w:autoSpaceDE w:val="0"/>
              <w:autoSpaceDN w:val="0"/>
              <w:spacing w:before="65"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Molybdenum trioksit</w:t>
            </w:r>
          </w:p>
        </w:tc>
        <w:tc>
          <w:tcPr>
            <w:tcW w:w="1570" w:type="dxa"/>
            <w:shd w:val="clear" w:color="auto" w:fill="auto"/>
          </w:tcPr>
          <w:p w14:paraId="40FDCDF4" w14:textId="77777777" w:rsidR="004D7BEE" w:rsidRPr="00BB126E" w:rsidRDefault="004D7BEE" w:rsidP="00BB126E">
            <w:pPr>
              <w:widowControl w:val="0"/>
              <w:autoSpaceDE w:val="0"/>
              <w:autoSpaceDN w:val="0"/>
              <w:spacing w:before="65"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1313-27-5</w:t>
            </w:r>
          </w:p>
        </w:tc>
        <w:tc>
          <w:tcPr>
            <w:tcW w:w="1418" w:type="dxa"/>
            <w:shd w:val="clear" w:color="auto" w:fill="auto"/>
          </w:tcPr>
          <w:p w14:paraId="63D2D910" w14:textId="77777777" w:rsidR="004D7BEE" w:rsidRPr="00BB126E" w:rsidRDefault="004D7BEE" w:rsidP="00BB126E">
            <w:pPr>
              <w:widowControl w:val="0"/>
              <w:autoSpaceDE w:val="0"/>
              <w:autoSpaceDN w:val="0"/>
              <w:spacing w:before="65"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215-204-7</w:t>
            </w:r>
          </w:p>
        </w:tc>
      </w:tr>
      <w:tr w:rsidR="004D7BEE" w:rsidRPr="00BB126E" w14:paraId="22E1F0CB" w14:textId="77777777" w:rsidTr="004D7BEE">
        <w:trPr>
          <w:jc w:val="center"/>
        </w:trPr>
        <w:tc>
          <w:tcPr>
            <w:tcW w:w="852" w:type="dxa"/>
            <w:shd w:val="clear" w:color="auto" w:fill="auto"/>
          </w:tcPr>
          <w:p w14:paraId="27E478A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1466</w:t>
            </w:r>
          </w:p>
        </w:tc>
        <w:tc>
          <w:tcPr>
            <w:tcW w:w="6533" w:type="dxa"/>
            <w:shd w:val="clear" w:color="auto" w:fill="auto"/>
          </w:tcPr>
          <w:p w14:paraId="02F538D2" w14:textId="77777777" w:rsidR="004D7BEE" w:rsidRPr="00BB126E" w:rsidRDefault="004D7BEE" w:rsidP="00BB126E">
            <w:pPr>
              <w:widowControl w:val="0"/>
              <w:autoSpaceDE w:val="0"/>
              <w:autoSpaceDN w:val="0"/>
              <w:spacing w:before="66"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Dibutiltin diklorür; (DBTC)</w:t>
            </w:r>
          </w:p>
        </w:tc>
        <w:tc>
          <w:tcPr>
            <w:tcW w:w="1570" w:type="dxa"/>
            <w:shd w:val="clear" w:color="auto" w:fill="auto"/>
          </w:tcPr>
          <w:p w14:paraId="149192D4" w14:textId="77777777" w:rsidR="004D7BEE" w:rsidRPr="00BB126E" w:rsidRDefault="004D7BEE" w:rsidP="00BB126E">
            <w:pPr>
              <w:widowControl w:val="0"/>
              <w:autoSpaceDE w:val="0"/>
              <w:autoSpaceDN w:val="0"/>
              <w:spacing w:before="66"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683-18-1</w:t>
            </w:r>
          </w:p>
        </w:tc>
        <w:tc>
          <w:tcPr>
            <w:tcW w:w="1418" w:type="dxa"/>
            <w:shd w:val="clear" w:color="auto" w:fill="auto"/>
          </w:tcPr>
          <w:p w14:paraId="2FBA8DE2" w14:textId="77777777" w:rsidR="004D7BEE" w:rsidRPr="00BB126E" w:rsidRDefault="004D7BEE" w:rsidP="00BB126E">
            <w:pPr>
              <w:widowControl w:val="0"/>
              <w:autoSpaceDE w:val="0"/>
              <w:autoSpaceDN w:val="0"/>
              <w:spacing w:before="66"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211-670-0</w:t>
            </w:r>
          </w:p>
        </w:tc>
      </w:tr>
      <w:tr w:rsidR="004D7BEE" w:rsidRPr="00BB126E" w14:paraId="797A7A4D" w14:textId="77777777" w:rsidTr="004D7BEE">
        <w:trPr>
          <w:jc w:val="center"/>
        </w:trPr>
        <w:tc>
          <w:tcPr>
            <w:tcW w:w="852" w:type="dxa"/>
            <w:shd w:val="clear" w:color="auto" w:fill="auto"/>
          </w:tcPr>
          <w:p w14:paraId="50DF5F7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1467</w:t>
            </w:r>
          </w:p>
        </w:tc>
        <w:tc>
          <w:tcPr>
            <w:tcW w:w="6533" w:type="dxa"/>
            <w:shd w:val="clear" w:color="auto" w:fill="auto"/>
          </w:tcPr>
          <w:p w14:paraId="245ED351" w14:textId="77777777" w:rsidR="004D7BEE" w:rsidRPr="00BB126E" w:rsidRDefault="004D7BEE" w:rsidP="00BB126E">
            <w:pPr>
              <w:widowControl w:val="0"/>
              <w:autoSpaceDE w:val="0"/>
              <w:autoSpaceDN w:val="0"/>
              <w:spacing w:before="69" w:after="0" w:line="235"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w w:val="95"/>
                <w:sz w:val="18"/>
                <w:szCs w:val="18"/>
                <w:lang w:val="en-US"/>
              </w:rPr>
              <w:t>4,4′-Bis(</w:t>
            </w:r>
            <w:r w:rsidRPr="00BB126E">
              <w:rPr>
                <w:rFonts w:ascii="Times New Roman" w:eastAsia="Times New Roman" w:hAnsi="Times New Roman" w:cs="Times New Roman"/>
                <w:i/>
                <w:color w:val="231F20"/>
                <w:w w:val="95"/>
                <w:sz w:val="18"/>
                <w:szCs w:val="18"/>
                <w:lang w:val="en-US"/>
              </w:rPr>
              <w:t>N</w:t>
            </w:r>
            <w:r w:rsidRPr="00BB126E">
              <w:rPr>
                <w:rFonts w:ascii="Times New Roman" w:eastAsia="Times New Roman" w:hAnsi="Times New Roman" w:cs="Times New Roman"/>
                <w:color w:val="231F20"/>
                <w:w w:val="95"/>
                <w:sz w:val="18"/>
                <w:szCs w:val="18"/>
                <w:lang w:val="en-US"/>
              </w:rPr>
              <w:t>-karbamoil-4-metilbenzensülfonamid)difenil</w:t>
            </w:r>
            <w:r w:rsidRPr="00BB126E">
              <w:rPr>
                <w:rFonts w:ascii="Times New Roman" w:eastAsia="Times New Roman" w:hAnsi="Times New Roman" w:cs="Times New Roman"/>
                <w:color w:val="231F20"/>
                <w:sz w:val="18"/>
                <w:szCs w:val="18"/>
                <w:lang w:val="en-US"/>
              </w:rPr>
              <w:t>metan</w:t>
            </w:r>
          </w:p>
        </w:tc>
        <w:tc>
          <w:tcPr>
            <w:tcW w:w="1570" w:type="dxa"/>
            <w:shd w:val="clear" w:color="auto" w:fill="auto"/>
          </w:tcPr>
          <w:p w14:paraId="64DD97E6" w14:textId="77777777" w:rsidR="004D7BEE" w:rsidRPr="00BB126E" w:rsidRDefault="004D7BEE" w:rsidP="00BB126E">
            <w:pPr>
              <w:widowControl w:val="0"/>
              <w:autoSpaceDE w:val="0"/>
              <w:autoSpaceDN w:val="0"/>
              <w:spacing w:before="66"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151882-81-4</w:t>
            </w:r>
          </w:p>
        </w:tc>
        <w:tc>
          <w:tcPr>
            <w:tcW w:w="1418" w:type="dxa"/>
            <w:shd w:val="clear" w:color="auto" w:fill="auto"/>
          </w:tcPr>
          <w:p w14:paraId="24194BB7" w14:textId="77777777" w:rsidR="004D7BEE" w:rsidRPr="00BB126E" w:rsidRDefault="004D7BEE" w:rsidP="00BB126E">
            <w:pPr>
              <w:widowControl w:val="0"/>
              <w:autoSpaceDE w:val="0"/>
              <w:autoSpaceDN w:val="0"/>
              <w:spacing w:before="66"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418-770-5</w:t>
            </w:r>
          </w:p>
        </w:tc>
      </w:tr>
      <w:tr w:rsidR="004D7BEE" w:rsidRPr="00BB126E" w14:paraId="2E073E9E" w14:textId="77777777" w:rsidTr="004D7BEE">
        <w:trPr>
          <w:jc w:val="center"/>
        </w:trPr>
        <w:tc>
          <w:tcPr>
            <w:tcW w:w="852" w:type="dxa"/>
            <w:shd w:val="clear" w:color="auto" w:fill="auto"/>
          </w:tcPr>
          <w:p w14:paraId="6AB2DF7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1468</w:t>
            </w:r>
          </w:p>
        </w:tc>
        <w:tc>
          <w:tcPr>
            <w:tcW w:w="6533" w:type="dxa"/>
            <w:shd w:val="clear" w:color="auto" w:fill="auto"/>
          </w:tcPr>
          <w:p w14:paraId="6B33F667" w14:textId="77777777" w:rsidR="004D7BEE" w:rsidRPr="00BB126E" w:rsidRDefault="004D7BEE" w:rsidP="00BB126E">
            <w:pPr>
              <w:widowControl w:val="0"/>
              <w:autoSpaceDE w:val="0"/>
              <w:autoSpaceDN w:val="0"/>
              <w:spacing w:before="65"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Furfuril alkol</w:t>
            </w:r>
          </w:p>
        </w:tc>
        <w:tc>
          <w:tcPr>
            <w:tcW w:w="1570" w:type="dxa"/>
            <w:shd w:val="clear" w:color="auto" w:fill="auto"/>
          </w:tcPr>
          <w:p w14:paraId="4380B844" w14:textId="77777777" w:rsidR="004D7BEE" w:rsidRPr="00BB126E" w:rsidRDefault="004D7BEE" w:rsidP="00BB126E">
            <w:pPr>
              <w:widowControl w:val="0"/>
              <w:autoSpaceDE w:val="0"/>
              <w:autoSpaceDN w:val="0"/>
              <w:spacing w:before="65"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98-00-0</w:t>
            </w:r>
          </w:p>
        </w:tc>
        <w:tc>
          <w:tcPr>
            <w:tcW w:w="1418" w:type="dxa"/>
            <w:shd w:val="clear" w:color="auto" w:fill="auto"/>
          </w:tcPr>
          <w:p w14:paraId="3C29E371" w14:textId="77777777" w:rsidR="004D7BEE" w:rsidRPr="00BB126E" w:rsidRDefault="004D7BEE" w:rsidP="00BB126E">
            <w:pPr>
              <w:widowControl w:val="0"/>
              <w:autoSpaceDE w:val="0"/>
              <w:autoSpaceDN w:val="0"/>
              <w:spacing w:before="65"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202-626-1</w:t>
            </w:r>
          </w:p>
        </w:tc>
      </w:tr>
      <w:tr w:rsidR="004D7BEE" w:rsidRPr="00BB126E" w14:paraId="4F2B19AC" w14:textId="77777777" w:rsidTr="004D7BEE">
        <w:trPr>
          <w:jc w:val="center"/>
        </w:trPr>
        <w:tc>
          <w:tcPr>
            <w:tcW w:w="852" w:type="dxa"/>
            <w:shd w:val="clear" w:color="auto" w:fill="auto"/>
          </w:tcPr>
          <w:p w14:paraId="66FA01B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1469</w:t>
            </w:r>
          </w:p>
        </w:tc>
        <w:tc>
          <w:tcPr>
            <w:tcW w:w="6533" w:type="dxa"/>
            <w:shd w:val="clear" w:color="auto" w:fill="auto"/>
          </w:tcPr>
          <w:p w14:paraId="202002C0" w14:textId="77777777" w:rsidR="004D7BEE" w:rsidRPr="00BB126E" w:rsidRDefault="004D7BEE" w:rsidP="00BB126E">
            <w:pPr>
              <w:widowControl w:val="0"/>
              <w:autoSpaceDE w:val="0"/>
              <w:autoSpaceDN w:val="0"/>
              <w:spacing w:before="69" w:after="0" w:line="235" w:lineRule="auto"/>
              <w:ind w:left="88" w:right="43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1,2-Epoksi-4-epoksietilsiklohekzan; 4-vinilsiklo­ hekzene diepoksit</w:t>
            </w:r>
          </w:p>
        </w:tc>
        <w:tc>
          <w:tcPr>
            <w:tcW w:w="1570" w:type="dxa"/>
            <w:shd w:val="clear" w:color="auto" w:fill="auto"/>
          </w:tcPr>
          <w:p w14:paraId="0716479C" w14:textId="77777777" w:rsidR="004D7BEE" w:rsidRPr="00BB126E" w:rsidRDefault="004D7BEE" w:rsidP="00BB126E">
            <w:pPr>
              <w:widowControl w:val="0"/>
              <w:autoSpaceDE w:val="0"/>
              <w:autoSpaceDN w:val="0"/>
              <w:spacing w:before="66"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106-87-6</w:t>
            </w:r>
          </w:p>
        </w:tc>
        <w:tc>
          <w:tcPr>
            <w:tcW w:w="1418" w:type="dxa"/>
            <w:shd w:val="clear" w:color="auto" w:fill="auto"/>
          </w:tcPr>
          <w:p w14:paraId="7CC5E690" w14:textId="77777777" w:rsidR="004D7BEE" w:rsidRPr="00BB126E" w:rsidRDefault="004D7BEE" w:rsidP="00BB126E">
            <w:pPr>
              <w:widowControl w:val="0"/>
              <w:autoSpaceDE w:val="0"/>
              <w:autoSpaceDN w:val="0"/>
              <w:spacing w:before="66"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203-437-7</w:t>
            </w:r>
          </w:p>
        </w:tc>
      </w:tr>
      <w:tr w:rsidR="004D7BEE" w:rsidRPr="00BB126E" w14:paraId="76D9D99D" w14:textId="77777777" w:rsidTr="004D7BEE">
        <w:trPr>
          <w:jc w:val="center"/>
        </w:trPr>
        <w:tc>
          <w:tcPr>
            <w:tcW w:w="852" w:type="dxa"/>
            <w:shd w:val="clear" w:color="auto" w:fill="auto"/>
          </w:tcPr>
          <w:p w14:paraId="4384C2F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1470</w:t>
            </w:r>
          </w:p>
        </w:tc>
        <w:tc>
          <w:tcPr>
            <w:tcW w:w="6533" w:type="dxa"/>
            <w:shd w:val="clear" w:color="auto" w:fill="auto"/>
          </w:tcPr>
          <w:p w14:paraId="57382B49" w14:textId="77777777" w:rsidR="004D7BEE" w:rsidRPr="00BB126E" w:rsidRDefault="004D7BEE" w:rsidP="00BB126E">
            <w:pPr>
              <w:widowControl w:val="0"/>
              <w:autoSpaceDE w:val="0"/>
              <w:autoSpaceDN w:val="0"/>
              <w:spacing w:before="66"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6-Glisidiloksinaft-1-il oksimetiloksirane</w:t>
            </w:r>
          </w:p>
        </w:tc>
        <w:tc>
          <w:tcPr>
            <w:tcW w:w="1570" w:type="dxa"/>
            <w:shd w:val="clear" w:color="auto" w:fill="auto"/>
          </w:tcPr>
          <w:p w14:paraId="20E17A25" w14:textId="77777777" w:rsidR="004D7BEE" w:rsidRPr="00BB126E" w:rsidRDefault="004D7BEE" w:rsidP="00BB126E">
            <w:pPr>
              <w:widowControl w:val="0"/>
              <w:autoSpaceDE w:val="0"/>
              <w:autoSpaceDN w:val="0"/>
              <w:spacing w:before="66"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27610-48-6</w:t>
            </w:r>
          </w:p>
        </w:tc>
        <w:tc>
          <w:tcPr>
            <w:tcW w:w="1418" w:type="dxa"/>
            <w:shd w:val="clear" w:color="auto" w:fill="auto"/>
          </w:tcPr>
          <w:p w14:paraId="0517A321" w14:textId="77777777" w:rsidR="004D7BEE" w:rsidRPr="00BB126E" w:rsidRDefault="004D7BEE" w:rsidP="00BB126E">
            <w:pPr>
              <w:widowControl w:val="0"/>
              <w:autoSpaceDE w:val="0"/>
              <w:autoSpaceDN w:val="0"/>
              <w:spacing w:before="66"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429-960-2</w:t>
            </w:r>
          </w:p>
        </w:tc>
      </w:tr>
      <w:tr w:rsidR="004D7BEE" w:rsidRPr="00BB126E" w14:paraId="33AE4478" w14:textId="77777777" w:rsidTr="004D7BEE">
        <w:trPr>
          <w:jc w:val="center"/>
        </w:trPr>
        <w:tc>
          <w:tcPr>
            <w:tcW w:w="852" w:type="dxa"/>
            <w:shd w:val="clear" w:color="auto" w:fill="auto"/>
          </w:tcPr>
          <w:p w14:paraId="1E7E57D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1471</w:t>
            </w:r>
          </w:p>
        </w:tc>
        <w:tc>
          <w:tcPr>
            <w:tcW w:w="6533" w:type="dxa"/>
            <w:shd w:val="clear" w:color="auto" w:fill="auto"/>
          </w:tcPr>
          <w:p w14:paraId="6FFBC976" w14:textId="77777777" w:rsidR="004D7BEE" w:rsidRPr="00BB126E" w:rsidRDefault="004D7BEE" w:rsidP="00BB126E">
            <w:pPr>
              <w:widowControl w:val="0"/>
              <w:autoSpaceDE w:val="0"/>
              <w:autoSpaceDN w:val="0"/>
              <w:spacing w:before="65"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2-(2-Aminoetilamino)etanol; (AEEA)</w:t>
            </w:r>
          </w:p>
        </w:tc>
        <w:tc>
          <w:tcPr>
            <w:tcW w:w="1570" w:type="dxa"/>
            <w:shd w:val="clear" w:color="auto" w:fill="auto"/>
          </w:tcPr>
          <w:p w14:paraId="296C9A39" w14:textId="77777777" w:rsidR="004D7BEE" w:rsidRPr="00BB126E" w:rsidRDefault="004D7BEE" w:rsidP="00BB126E">
            <w:pPr>
              <w:widowControl w:val="0"/>
              <w:autoSpaceDE w:val="0"/>
              <w:autoSpaceDN w:val="0"/>
              <w:spacing w:before="65"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111-41-1</w:t>
            </w:r>
          </w:p>
        </w:tc>
        <w:tc>
          <w:tcPr>
            <w:tcW w:w="1418" w:type="dxa"/>
            <w:shd w:val="clear" w:color="auto" w:fill="auto"/>
          </w:tcPr>
          <w:p w14:paraId="466534FA" w14:textId="77777777" w:rsidR="004D7BEE" w:rsidRPr="00BB126E" w:rsidRDefault="004D7BEE" w:rsidP="00BB126E">
            <w:pPr>
              <w:widowControl w:val="0"/>
              <w:autoSpaceDE w:val="0"/>
              <w:autoSpaceDN w:val="0"/>
              <w:spacing w:before="65"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203-867-5</w:t>
            </w:r>
          </w:p>
        </w:tc>
      </w:tr>
      <w:tr w:rsidR="004D7BEE" w:rsidRPr="00BB126E" w14:paraId="04760243" w14:textId="77777777" w:rsidTr="004D7BEE">
        <w:trPr>
          <w:jc w:val="center"/>
        </w:trPr>
        <w:tc>
          <w:tcPr>
            <w:tcW w:w="852" w:type="dxa"/>
            <w:shd w:val="clear" w:color="auto" w:fill="auto"/>
          </w:tcPr>
          <w:p w14:paraId="3F858DC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1472</w:t>
            </w:r>
          </w:p>
        </w:tc>
        <w:tc>
          <w:tcPr>
            <w:tcW w:w="6533" w:type="dxa"/>
            <w:shd w:val="clear" w:color="auto" w:fill="auto"/>
          </w:tcPr>
          <w:p w14:paraId="019CF180" w14:textId="77777777" w:rsidR="004D7BEE" w:rsidRPr="00BB126E" w:rsidRDefault="004D7BEE" w:rsidP="00BB126E">
            <w:pPr>
              <w:widowControl w:val="0"/>
              <w:autoSpaceDE w:val="0"/>
              <w:autoSpaceDN w:val="0"/>
              <w:spacing w:before="11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1,2-Dietoksietan</w:t>
            </w:r>
          </w:p>
        </w:tc>
        <w:tc>
          <w:tcPr>
            <w:tcW w:w="1570" w:type="dxa"/>
            <w:shd w:val="clear" w:color="auto" w:fill="auto"/>
          </w:tcPr>
          <w:p w14:paraId="7CE965AE" w14:textId="77777777" w:rsidR="004D7BEE" w:rsidRPr="00BB126E" w:rsidRDefault="004D7BEE" w:rsidP="00BB126E">
            <w:pPr>
              <w:widowControl w:val="0"/>
              <w:autoSpaceDE w:val="0"/>
              <w:autoSpaceDN w:val="0"/>
              <w:spacing w:before="11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629-14-1</w:t>
            </w:r>
          </w:p>
        </w:tc>
        <w:tc>
          <w:tcPr>
            <w:tcW w:w="1418" w:type="dxa"/>
            <w:shd w:val="clear" w:color="auto" w:fill="auto"/>
          </w:tcPr>
          <w:p w14:paraId="20EECE88" w14:textId="77777777" w:rsidR="004D7BEE" w:rsidRPr="00BB126E" w:rsidRDefault="004D7BEE" w:rsidP="00BB126E">
            <w:pPr>
              <w:widowControl w:val="0"/>
              <w:autoSpaceDE w:val="0"/>
              <w:autoSpaceDN w:val="0"/>
              <w:spacing w:before="110"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211-076-1</w:t>
            </w:r>
          </w:p>
        </w:tc>
      </w:tr>
      <w:tr w:rsidR="004D7BEE" w:rsidRPr="00BB126E" w14:paraId="5B41EB0A" w14:textId="77777777" w:rsidTr="004D7BEE">
        <w:trPr>
          <w:jc w:val="center"/>
        </w:trPr>
        <w:tc>
          <w:tcPr>
            <w:tcW w:w="852" w:type="dxa"/>
            <w:shd w:val="clear" w:color="auto" w:fill="auto"/>
          </w:tcPr>
          <w:p w14:paraId="3E41896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1473</w:t>
            </w:r>
          </w:p>
        </w:tc>
        <w:tc>
          <w:tcPr>
            <w:tcW w:w="6533" w:type="dxa"/>
            <w:shd w:val="clear" w:color="auto" w:fill="auto"/>
          </w:tcPr>
          <w:p w14:paraId="7341E034" w14:textId="77777777" w:rsidR="004D7BEE" w:rsidRPr="00BB126E" w:rsidRDefault="004D7BEE" w:rsidP="00BB126E">
            <w:pPr>
              <w:widowControl w:val="0"/>
              <w:autoSpaceDE w:val="0"/>
              <w:autoSpaceDN w:val="0"/>
              <w:spacing w:before="114" w:after="0" w:line="235"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2,3-Epoksipropiltrimetilamonyum klorür; glisidil trimetilamonyum klorür</w:t>
            </w:r>
          </w:p>
        </w:tc>
        <w:tc>
          <w:tcPr>
            <w:tcW w:w="1570" w:type="dxa"/>
            <w:shd w:val="clear" w:color="auto" w:fill="auto"/>
          </w:tcPr>
          <w:p w14:paraId="41432147" w14:textId="77777777" w:rsidR="004D7BEE" w:rsidRPr="00BB126E" w:rsidRDefault="004D7BEE" w:rsidP="00BB126E">
            <w:pPr>
              <w:widowControl w:val="0"/>
              <w:autoSpaceDE w:val="0"/>
              <w:autoSpaceDN w:val="0"/>
              <w:spacing w:before="11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3033-77-0</w:t>
            </w:r>
          </w:p>
        </w:tc>
        <w:tc>
          <w:tcPr>
            <w:tcW w:w="1418" w:type="dxa"/>
            <w:shd w:val="clear" w:color="auto" w:fill="auto"/>
          </w:tcPr>
          <w:p w14:paraId="47607A55" w14:textId="77777777" w:rsidR="004D7BEE" w:rsidRPr="00BB126E" w:rsidRDefault="004D7BEE" w:rsidP="00BB126E">
            <w:pPr>
              <w:widowControl w:val="0"/>
              <w:autoSpaceDE w:val="0"/>
              <w:autoSpaceDN w:val="0"/>
              <w:spacing w:before="11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221-221-0</w:t>
            </w:r>
          </w:p>
        </w:tc>
      </w:tr>
      <w:tr w:rsidR="004D7BEE" w:rsidRPr="00BB126E" w14:paraId="69B9A198" w14:textId="77777777" w:rsidTr="004D7BEE">
        <w:trPr>
          <w:jc w:val="center"/>
        </w:trPr>
        <w:tc>
          <w:tcPr>
            <w:tcW w:w="852" w:type="dxa"/>
            <w:shd w:val="clear" w:color="auto" w:fill="auto"/>
          </w:tcPr>
          <w:p w14:paraId="0AE2C88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1474</w:t>
            </w:r>
          </w:p>
        </w:tc>
        <w:tc>
          <w:tcPr>
            <w:tcW w:w="6533" w:type="dxa"/>
            <w:shd w:val="clear" w:color="auto" w:fill="auto"/>
          </w:tcPr>
          <w:p w14:paraId="3932EFF4" w14:textId="77777777" w:rsidR="004D7BEE" w:rsidRPr="00BB126E" w:rsidRDefault="004D7BEE" w:rsidP="00BB126E">
            <w:pPr>
              <w:widowControl w:val="0"/>
              <w:autoSpaceDE w:val="0"/>
              <w:autoSpaceDN w:val="0"/>
              <w:spacing w:before="115" w:after="0" w:line="235" w:lineRule="auto"/>
              <w:ind w:left="88" w:right="65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w w:val="95"/>
                <w:sz w:val="18"/>
                <w:szCs w:val="18"/>
                <w:lang w:val="en-US"/>
              </w:rPr>
              <w:t xml:space="preserve">1-(2-Amino-5-klorofenil)-2,2,2-trifloro-1,1- </w:t>
            </w:r>
            <w:r w:rsidRPr="00BB126E">
              <w:rPr>
                <w:rFonts w:ascii="Times New Roman" w:eastAsia="Times New Roman" w:hAnsi="Times New Roman" w:cs="Times New Roman"/>
                <w:color w:val="231F20"/>
                <w:sz w:val="18"/>
                <w:szCs w:val="18"/>
                <w:lang w:val="en-US"/>
              </w:rPr>
              <w:t>etveiol, hidroklorür</w:t>
            </w:r>
          </w:p>
        </w:tc>
        <w:tc>
          <w:tcPr>
            <w:tcW w:w="1570" w:type="dxa"/>
            <w:shd w:val="clear" w:color="auto" w:fill="auto"/>
          </w:tcPr>
          <w:p w14:paraId="722C3D7A" w14:textId="77777777" w:rsidR="004D7BEE" w:rsidRPr="00BB126E" w:rsidRDefault="004D7BEE" w:rsidP="00BB126E">
            <w:pPr>
              <w:widowControl w:val="0"/>
              <w:autoSpaceDE w:val="0"/>
              <w:autoSpaceDN w:val="0"/>
              <w:spacing w:before="112"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214353-17-0</w:t>
            </w:r>
          </w:p>
        </w:tc>
        <w:tc>
          <w:tcPr>
            <w:tcW w:w="1418" w:type="dxa"/>
            <w:shd w:val="clear" w:color="auto" w:fill="auto"/>
          </w:tcPr>
          <w:p w14:paraId="263F695B" w14:textId="77777777" w:rsidR="004D7BEE" w:rsidRPr="00BB126E" w:rsidRDefault="004D7BEE" w:rsidP="00BB126E">
            <w:pPr>
              <w:widowControl w:val="0"/>
              <w:autoSpaceDE w:val="0"/>
              <w:autoSpaceDN w:val="0"/>
              <w:spacing w:before="112"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433-580-2</w:t>
            </w:r>
          </w:p>
        </w:tc>
      </w:tr>
      <w:tr w:rsidR="004D7BEE" w:rsidRPr="00BB126E" w14:paraId="5FD6B34F" w14:textId="77777777" w:rsidTr="004D7BEE">
        <w:trPr>
          <w:jc w:val="center"/>
        </w:trPr>
        <w:tc>
          <w:tcPr>
            <w:tcW w:w="852" w:type="dxa"/>
            <w:shd w:val="clear" w:color="auto" w:fill="auto"/>
          </w:tcPr>
          <w:p w14:paraId="117946B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1475</w:t>
            </w:r>
          </w:p>
        </w:tc>
        <w:tc>
          <w:tcPr>
            <w:tcW w:w="6533" w:type="dxa"/>
            <w:shd w:val="clear" w:color="auto" w:fill="auto"/>
          </w:tcPr>
          <w:p w14:paraId="749BD0E5" w14:textId="77777777" w:rsidR="004D7BEE" w:rsidRPr="00BB126E" w:rsidRDefault="004D7BEE" w:rsidP="00BB126E">
            <w:pPr>
              <w:widowControl w:val="0"/>
              <w:autoSpaceDE w:val="0"/>
              <w:autoSpaceDN w:val="0"/>
              <w:spacing w:before="114" w:after="0" w:line="235" w:lineRule="auto"/>
              <w:ind w:left="88" w:right="52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w:t>
            </w:r>
            <w:r w:rsidRPr="00BB126E">
              <w:rPr>
                <w:rFonts w:ascii="Times New Roman" w:eastAsia="Times New Roman" w:hAnsi="Times New Roman" w:cs="Times New Roman"/>
                <w:i/>
                <w:color w:val="231F20"/>
                <w:sz w:val="18"/>
                <w:szCs w:val="18"/>
                <w:lang w:val="en-US"/>
              </w:rPr>
              <w:t>E</w:t>
            </w:r>
            <w:r w:rsidRPr="00BB126E">
              <w:rPr>
                <w:rFonts w:ascii="Times New Roman" w:eastAsia="Times New Roman" w:hAnsi="Times New Roman" w:cs="Times New Roman"/>
                <w:color w:val="231F20"/>
                <w:sz w:val="18"/>
                <w:szCs w:val="18"/>
                <w:lang w:val="en-US"/>
              </w:rPr>
              <w:t>)-3-[1-[4-[2-(Dimetilamino)etoksi]fenil]-2- fenilbut-1-enyl]fenol</w:t>
            </w:r>
          </w:p>
        </w:tc>
        <w:tc>
          <w:tcPr>
            <w:tcW w:w="1570" w:type="dxa"/>
            <w:shd w:val="clear" w:color="auto" w:fill="auto"/>
          </w:tcPr>
          <w:p w14:paraId="18A9D449" w14:textId="77777777" w:rsidR="004D7BEE" w:rsidRPr="00BB126E" w:rsidRDefault="004D7BEE" w:rsidP="00BB126E">
            <w:pPr>
              <w:widowControl w:val="0"/>
              <w:autoSpaceDE w:val="0"/>
              <w:autoSpaceDN w:val="0"/>
              <w:spacing w:before="11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82413-20-5</w:t>
            </w:r>
          </w:p>
        </w:tc>
        <w:tc>
          <w:tcPr>
            <w:tcW w:w="1418" w:type="dxa"/>
            <w:shd w:val="clear" w:color="auto" w:fill="auto"/>
          </w:tcPr>
          <w:p w14:paraId="4641A7FF" w14:textId="77777777" w:rsidR="004D7BEE" w:rsidRPr="00BB126E" w:rsidRDefault="004D7BEE" w:rsidP="00BB126E">
            <w:pPr>
              <w:widowControl w:val="0"/>
              <w:autoSpaceDE w:val="0"/>
              <w:autoSpaceDN w:val="0"/>
              <w:spacing w:before="11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428-010-4</w:t>
            </w:r>
          </w:p>
        </w:tc>
      </w:tr>
      <w:tr w:rsidR="004D7BEE" w:rsidRPr="00BB126E" w14:paraId="5C398004" w14:textId="77777777" w:rsidTr="004D7BEE">
        <w:trPr>
          <w:jc w:val="center"/>
        </w:trPr>
        <w:tc>
          <w:tcPr>
            <w:tcW w:w="852" w:type="dxa"/>
            <w:shd w:val="clear" w:color="auto" w:fill="auto"/>
          </w:tcPr>
          <w:p w14:paraId="4AA9B71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1476</w:t>
            </w:r>
          </w:p>
        </w:tc>
        <w:tc>
          <w:tcPr>
            <w:tcW w:w="6533" w:type="dxa"/>
            <w:shd w:val="clear" w:color="auto" w:fill="auto"/>
          </w:tcPr>
          <w:p w14:paraId="6BE1BB94" w14:textId="77777777" w:rsidR="004D7BEE" w:rsidRPr="00BB126E" w:rsidRDefault="004D7BEE" w:rsidP="00BB126E">
            <w:pPr>
              <w:widowControl w:val="0"/>
              <w:autoSpaceDE w:val="0"/>
              <w:autoSpaceDN w:val="0"/>
              <w:spacing w:before="11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4,4′-(1,3-Fenilen-bis(1-metiletiliden))bis-fenol</w:t>
            </w:r>
          </w:p>
        </w:tc>
        <w:tc>
          <w:tcPr>
            <w:tcW w:w="1570" w:type="dxa"/>
            <w:shd w:val="clear" w:color="auto" w:fill="auto"/>
          </w:tcPr>
          <w:p w14:paraId="4DE60EE2" w14:textId="77777777" w:rsidR="004D7BEE" w:rsidRPr="00BB126E" w:rsidRDefault="004D7BEE" w:rsidP="00BB126E">
            <w:pPr>
              <w:widowControl w:val="0"/>
              <w:autoSpaceDE w:val="0"/>
              <w:autoSpaceDN w:val="0"/>
              <w:spacing w:before="110" w:after="0" w:line="240" w:lineRule="auto"/>
              <w:ind w:left="9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13595-25-0</w:t>
            </w:r>
          </w:p>
        </w:tc>
        <w:tc>
          <w:tcPr>
            <w:tcW w:w="1418" w:type="dxa"/>
            <w:shd w:val="clear" w:color="auto" w:fill="auto"/>
          </w:tcPr>
          <w:p w14:paraId="0DD5C028" w14:textId="77777777" w:rsidR="004D7BEE" w:rsidRPr="00BB126E" w:rsidRDefault="004D7BEE" w:rsidP="00BB126E">
            <w:pPr>
              <w:widowControl w:val="0"/>
              <w:autoSpaceDE w:val="0"/>
              <w:autoSpaceDN w:val="0"/>
              <w:spacing w:before="110"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428-970-4</w:t>
            </w:r>
          </w:p>
        </w:tc>
      </w:tr>
      <w:tr w:rsidR="004D7BEE" w:rsidRPr="00BB126E" w14:paraId="5052D883" w14:textId="77777777" w:rsidTr="004D7BEE">
        <w:trPr>
          <w:jc w:val="center"/>
        </w:trPr>
        <w:tc>
          <w:tcPr>
            <w:tcW w:w="852" w:type="dxa"/>
            <w:shd w:val="clear" w:color="auto" w:fill="auto"/>
          </w:tcPr>
          <w:p w14:paraId="24F1103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1477</w:t>
            </w:r>
          </w:p>
        </w:tc>
        <w:tc>
          <w:tcPr>
            <w:tcW w:w="6533" w:type="dxa"/>
            <w:shd w:val="clear" w:color="auto" w:fill="auto"/>
          </w:tcPr>
          <w:p w14:paraId="4F07E3FF" w14:textId="77777777" w:rsidR="004D7BEE" w:rsidRPr="00BB126E" w:rsidRDefault="004D7BEE" w:rsidP="00BB126E">
            <w:pPr>
              <w:widowControl w:val="0"/>
              <w:autoSpaceDE w:val="0"/>
              <w:autoSpaceDN w:val="0"/>
              <w:spacing w:before="11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2-Kloro-6-floro-fenol</w:t>
            </w:r>
          </w:p>
        </w:tc>
        <w:tc>
          <w:tcPr>
            <w:tcW w:w="1570" w:type="dxa"/>
            <w:shd w:val="clear" w:color="auto" w:fill="auto"/>
          </w:tcPr>
          <w:p w14:paraId="7CC29B8E" w14:textId="77777777" w:rsidR="004D7BEE" w:rsidRPr="00BB126E" w:rsidRDefault="004D7BEE" w:rsidP="00BB126E">
            <w:pPr>
              <w:widowControl w:val="0"/>
              <w:autoSpaceDE w:val="0"/>
              <w:autoSpaceDN w:val="0"/>
              <w:spacing w:before="11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2040-90-6</w:t>
            </w:r>
          </w:p>
        </w:tc>
        <w:tc>
          <w:tcPr>
            <w:tcW w:w="1418" w:type="dxa"/>
            <w:shd w:val="clear" w:color="auto" w:fill="auto"/>
          </w:tcPr>
          <w:p w14:paraId="50D68255" w14:textId="77777777" w:rsidR="004D7BEE" w:rsidRPr="00BB126E" w:rsidRDefault="004D7BEE" w:rsidP="00BB126E">
            <w:pPr>
              <w:widowControl w:val="0"/>
              <w:autoSpaceDE w:val="0"/>
              <w:autoSpaceDN w:val="0"/>
              <w:spacing w:before="11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433-890-8</w:t>
            </w:r>
          </w:p>
        </w:tc>
      </w:tr>
      <w:tr w:rsidR="004D7BEE" w:rsidRPr="00BB126E" w14:paraId="09E97D9F" w14:textId="77777777" w:rsidTr="004D7BEE">
        <w:trPr>
          <w:jc w:val="center"/>
        </w:trPr>
        <w:tc>
          <w:tcPr>
            <w:tcW w:w="852" w:type="dxa"/>
            <w:shd w:val="clear" w:color="auto" w:fill="auto"/>
          </w:tcPr>
          <w:p w14:paraId="1548E71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1478</w:t>
            </w:r>
          </w:p>
        </w:tc>
        <w:tc>
          <w:tcPr>
            <w:tcW w:w="6533" w:type="dxa"/>
            <w:shd w:val="clear" w:color="auto" w:fill="auto"/>
          </w:tcPr>
          <w:p w14:paraId="28D549F9" w14:textId="77777777" w:rsidR="004D7BEE" w:rsidRPr="00BB126E" w:rsidRDefault="004D7BEE" w:rsidP="00BB126E">
            <w:pPr>
              <w:widowControl w:val="0"/>
              <w:autoSpaceDE w:val="0"/>
              <w:autoSpaceDN w:val="0"/>
              <w:spacing w:before="11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2-Metil-5-</w:t>
            </w:r>
            <w:r w:rsidRPr="00BB126E">
              <w:rPr>
                <w:rFonts w:ascii="Times New Roman" w:eastAsia="Times New Roman" w:hAnsi="Times New Roman" w:cs="Times New Roman"/>
                <w:i/>
                <w:color w:val="231F20"/>
                <w:sz w:val="18"/>
                <w:szCs w:val="18"/>
                <w:lang w:val="en-US"/>
              </w:rPr>
              <w:t>tert</w:t>
            </w:r>
            <w:r w:rsidRPr="00BB126E">
              <w:rPr>
                <w:rFonts w:ascii="Times New Roman" w:eastAsia="Times New Roman" w:hAnsi="Times New Roman" w:cs="Times New Roman"/>
                <w:color w:val="231F20"/>
                <w:sz w:val="18"/>
                <w:szCs w:val="18"/>
                <w:lang w:val="en-US"/>
              </w:rPr>
              <w:t>-butiltiyofenol</w:t>
            </w:r>
          </w:p>
        </w:tc>
        <w:tc>
          <w:tcPr>
            <w:tcW w:w="1570" w:type="dxa"/>
            <w:shd w:val="clear" w:color="auto" w:fill="auto"/>
          </w:tcPr>
          <w:p w14:paraId="1983A449" w14:textId="77777777" w:rsidR="004D7BEE" w:rsidRPr="00BB126E" w:rsidRDefault="004D7BEE" w:rsidP="00BB126E">
            <w:pPr>
              <w:widowControl w:val="0"/>
              <w:autoSpaceDE w:val="0"/>
              <w:autoSpaceDN w:val="0"/>
              <w:spacing w:before="11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w w:val="99"/>
                <w:sz w:val="18"/>
                <w:szCs w:val="18"/>
                <w:lang w:val="en-US"/>
              </w:rPr>
              <w:t>—</w:t>
            </w:r>
          </w:p>
        </w:tc>
        <w:tc>
          <w:tcPr>
            <w:tcW w:w="1418" w:type="dxa"/>
            <w:shd w:val="clear" w:color="auto" w:fill="auto"/>
          </w:tcPr>
          <w:p w14:paraId="6A423B4A" w14:textId="77777777" w:rsidR="004D7BEE" w:rsidRPr="00BB126E" w:rsidRDefault="004D7BEE" w:rsidP="00BB126E">
            <w:pPr>
              <w:widowControl w:val="0"/>
              <w:autoSpaceDE w:val="0"/>
              <w:autoSpaceDN w:val="0"/>
              <w:spacing w:before="11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444-970-7</w:t>
            </w:r>
          </w:p>
        </w:tc>
      </w:tr>
      <w:tr w:rsidR="004D7BEE" w:rsidRPr="00BB126E" w14:paraId="4CD5B6F2" w14:textId="77777777" w:rsidTr="004D7BEE">
        <w:trPr>
          <w:jc w:val="center"/>
        </w:trPr>
        <w:tc>
          <w:tcPr>
            <w:tcW w:w="852" w:type="dxa"/>
            <w:shd w:val="clear" w:color="auto" w:fill="auto"/>
          </w:tcPr>
          <w:p w14:paraId="5D84FA4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1479</w:t>
            </w:r>
          </w:p>
        </w:tc>
        <w:tc>
          <w:tcPr>
            <w:tcW w:w="6533" w:type="dxa"/>
            <w:shd w:val="clear" w:color="auto" w:fill="auto"/>
          </w:tcPr>
          <w:p w14:paraId="51825480" w14:textId="77777777" w:rsidR="004D7BEE" w:rsidRPr="00BB126E" w:rsidRDefault="004D7BEE" w:rsidP="00BB126E">
            <w:pPr>
              <w:widowControl w:val="0"/>
              <w:autoSpaceDE w:val="0"/>
              <w:autoSpaceDN w:val="0"/>
              <w:spacing w:before="114" w:after="0" w:line="235" w:lineRule="auto"/>
              <w:ind w:left="88" w:right="1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2-Butiril-3-hidroksi-5-tiyosiklohekzan-3-il-sikloheks-2- en-1-on</w:t>
            </w:r>
          </w:p>
        </w:tc>
        <w:tc>
          <w:tcPr>
            <w:tcW w:w="1570" w:type="dxa"/>
            <w:shd w:val="clear" w:color="auto" w:fill="auto"/>
          </w:tcPr>
          <w:p w14:paraId="0FF0A31F" w14:textId="77777777" w:rsidR="004D7BEE" w:rsidRPr="00BB126E" w:rsidRDefault="004D7BEE" w:rsidP="00BB126E">
            <w:pPr>
              <w:widowControl w:val="0"/>
              <w:autoSpaceDE w:val="0"/>
              <w:autoSpaceDN w:val="0"/>
              <w:spacing w:before="11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94723-86-1</w:t>
            </w:r>
          </w:p>
        </w:tc>
        <w:tc>
          <w:tcPr>
            <w:tcW w:w="1418" w:type="dxa"/>
            <w:shd w:val="clear" w:color="auto" w:fill="auto"/>
          </w:tcPr>
          <w:p w14:paraId="1DAE8FF7" w14:textId="77777777" w:rsidR="004D7BEE" w:rsidRPr="00BB126E" w:rsidRDefault="004D7BEE" w:rsidP="00BB126E">
            <w:pPr>
              <w:widowControl w:val="0"/>
              <w:autoSpaceDE w:val="0"/>
              <w:autoSpaceDN w:val="0"/>
              <w:spacing w:before="11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425-150-8</w:t>
            </w:r>
          </w:p>
        </w:tc>
      </w:tr>
      <w:tr w:rsidR="004D7BEE" w:rsidRPr="00BB126E" w14:paraId="2117E22B" w14:textId="77777777" w:rsidTr="004D7BEE">
        <w:trPr>
          <w:jc w:val="center"/>
        </w:trPr>
        <w:tc>
          <w:tcPr>
            <w:tcW w:w="852" w:type="dxa"/>
            <w:shd w:val="clear" w:color="auto" w:fill="auto"/>
          </w:tcPr>
          <w:p w14:paraId="3DD82EF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1480</w:t>
            </w:r>
          </w:p>
        </w:tc>
        <w:tc>
          <w:tcPr>
            <w:tcW w:w="6533" w:type="dxa"/>
            <w:shd w:val="clear" w:color="auto" w:fill="auto"/>
          </w:tcPr>
          <w:p w14:paraId="298DA2E7" w14:textId="5B8F57BC" w:rsidR="004D7BEE" w:rsidRPr="00BB126E" w:rsidRDefault="004D7BEE" w:rsidP="00BB126E">
            <w:pPr>
              <w:widowControl w:val="0"/>
              <w:autoSpaceDE w:val="0"/>
              <w:autoSpaceDN w:val="0"/>
              <w:spacing w:before="114" w:after="0" w:line="235" w:lineRule="auto"/>
              <w:ind w:left="88" w:right="22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Profoksidim (İZO); 2-{(</w:t>
            </w:r>
            <w:r w:rsidRPr="00BB126E">
              <w:rPr>
                <w:rFonts w:ascii="Times New Roman" w:eastAsia="Times New Roman" w:hAnsi="Times New Roman" w:cs="Times New Roman"/>
                <w:i/>
                <w:color w:val="231F20"/>
                <w:sz w:val="18"/>
                <w:szCs w:val="18"/>
                <w:lang w:val="en-US"/>
              </w:rPr>
              <w:t>EZ</w:t>
            </w:r>
            <w:r w:rsidRPr="00BB126E">
              <w:rPr>
                <w:rFonts w:ascii="Times New Roman" w:eastAsia="Times New Roman" w:hAnsi="Times New Roman" w:cs="Times New Roman"/>
                <w:color w:val="231F20"/>
                <w:sz w:val="18"/>
                <w:szCs w:val="18"/>
                <w:lang w:val="en-US"/>
              </w:rPr>
              <w:t>)-1-[(2</w:t>
            </w:r>
            <w:r w:rsidRPr="00BB126E">
              <w:rPr>
                <w:rFonts w:ascii="Times New Roman" w:eastAsia="Times New Roman" w:hAnsi="Times New Roman" w:cs="Times New Roman"/>
                <w:i/>
                <w:color w:val="231F20"/>
                <w:sz w:val="18"/>
                <w:szCs w:val="18"/>
                <w:lang w:val="en-US"/>
              </w:rPr>
              <w:t>RS</w:t>
            </w:r>
            <w:r w:rsidRPr="00BB126E">
              <w:rPr>
                <w:rFonts w:ascii="Times New Roman" w:eastAsia="Times New Roman" w:hAnsi="Times New Roman" w:cs="Times New Roman"/>
                <w:color w:val="231F20"/>
                <w:sz w:val="18"/>
                <w:szCs w:val="18"/>
                <w:lang w:val="en-US"/>
              </w:rPr>
              <w:t>)-2-(4-klorofenoksi)propoksiimino]butil}-3-hidroksi-5-(tiyan-3-il)sikloheks-2-en-1-on</w:t>
            </w:r>
          </w:p>
        </w:tc>
        <w:tc>
          <w:tcPr>
            <w:tcW w:w="1570" w:type="dxa"/>
            <w:shd w:val="clear" w:color="auto" w:fill="auto"/>
          </w:tcPr>
          <w:p w14:paraId="39AF391B" w14:textId="77777777" w:rsidR="004D7BEE" w:rsidRPr="00BB126E" w:rsidRDefault="004D7BEE" w:rsidP="00BB126E">
            <w:pPr>
              <w:widowControl w:val="0"/>
              <w:autoSpaceDE w:val="0"/>
              <w:autoSpaceDN w:val="0"/>
              <w:spacing w:before="11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139001-49-3</w:t>
            </w:r>
          </w:p>
        </w:tc>
        <w:tc>
          <w:tcPr>
            <w:tcW w:w="1418" w:type="dxa"/>
            <w:shd w:val="clear" w:color="auto" w:fill="auto"/>
          </w:tcPr>
          <w:p w14:paraId="122E9BB3" w14:textId="77777777" w:rsidR="004D7BEE" w:rsidRPr="00BB126E" w:rsidRDefault="004D7BEE" w:rsidP="00BB126E">
            <w:pPr>
              <w:widowControl w:val="0"/>
              <w:autoSpaceDE w:val="0"/>
              <w:autoSpaceDN w:val="0"/>
              <w:spacing w:before="110"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604-105-8</w:t>
            </w:r>
          </w:p>
        </w:tc>
      </w:tr>
      <w:tr w:rsidR="004D7BEE" w:rsidRPr="00BB126E" w14:paraId="2B67849F" w14:textId="77777777" w:rsidTr="004D7BEE">
        <w:trPr>
          <w:jc w:val="center"/>
        </w:trPr>
        <w:tc>
          <w:tcPr>
            <w:tcW w:w="852" w:type="dxa"/>
            <w:shd w:val="clear" w:color="auto" w:fill="auto"/>
          </w:tcPr>
          <w:p w14:paraId="2C4C51A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1481</w:t>
            </w:r>
          </w:p>
        </w:tc>
        <w:tc>
          <w:tcPr>
            <w:tcW w:w="6533" w:type="dxa"/>
            <w:shd w:val="clear" w:color="auto" w:fill="auto"/>
          </w:tcPr>
          <w:p w14:paraId="06E653AF" w14:textId="13AB799D" w:rsidR="004D7BEE" w:rsidRPr="00BB126E" w:rsidRDefault="004D7BEE" w:rsidP="00BB126E">
            <w:pPr>
              <w:widowControl w:val="0"/>
              <w:autoSpaceDE w:val="0"/>
              <w:autoSpaceDN w:val="0"/>
              <w:spacing w:before="114" w:after="0" w:line="235" w:lineRule="auto"/>
              <w:ind w:left="88" w:right="8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Tepraloksidim (İZO); (</w:t>
            </w:r>
            <w:r w:rsidRPr="00BB126E">
              <w:rPr>
                <w:rFonts w:ascii="Times New Roman" w:eastAsia="Times New Roman" w:hAnsi="Times New Roman" w:cs="Times New Roman"/>
                <w:i/>
                <w:color w:val="231F20"/>
                <w:sz w:val="18"/>
                <w:szCs w:val="18"/>
                <w:lang w:val="en-US"/>
              </w:rPr>
              <w:t>RS</w:t>
            </w:r>
            <w:r w:rsidRPr="00BB126E">
              <w:rPr>
                <w:rFonts w:ascii="Times New Roman" w:eastAsia="Times New Roman" w:hAnsi="Times New Roman" w:cs="Times New Roman"/>
                <w:color w:val="231F20"/>
                <w:sz w:val="18"/>
                <w:szCs w:val="18"/>
                <w:lang w:val="en-US"/>
              </w:rPr>
              <w:t>)-(</w:t>
            </w:r>
            <w:r w:rsidRPr="00BB126E">
              <w:rPr>
                <w:rFonts w:ascii="Times New Roman" w:eastAsia="Times New Roman" w:hAnsi="Times New Roman" w:cs="Times New Roman"/>
                <w:i/>
                <w:color w:val="231F20"/>
                <w:sz w:val="18"/>
                <w:szCs w:val="18"/>
                <w:lang w:val="en-US"/>
              </w:rPr>
              <w:t>EZ</w:t>
            </w:r>
            <w:r w:rsidRPr="00BB126E">
              <w:rPr>
                <w:rFonts w:ascii="Times New Roman" w:eastAsia="Times New Roman" w:hAnsi="Times New Roman" w:cs="Times New Roman"/>
                <w:color w:val="231F20"/>
                <w:sz w:val="18"/>
                <w:szCs w:val="18"/>
                <w:lang w:val="en-US"/>
              </w:rPr>
              <w:t>)-2-{1-[(2</w:t>
            </w:r>
            <w:r w:rsidRPr="00BB126E">
              <w:rPr>
                <w:rFonts w:ascii="Times New Roman" w:eastAsia="Times New Roman" w:hAnsi="Times New Roman" w:cs="Times New Roman"/>
                <w:i/>
                <w:color w:val="231F20"/>
                <w:sz w:val="18"/>
                <w:szCs w:val="18"/>
                <w:lang w:val="en-US"/>
              </w:rPr>
              <w:t>E</w:t>
            </w:r>
            <w:r w:rsidRPr="00BB126E">
              <w:rPr>
                <w:rFonts w:ascii="Times New Roman" w:eastAsia="Times New Roman" w:hAnsi="Times New Roman" w:cs="Times New Roman"/>
                <w:color w:val="231F20"/>
                <w:sz w:val="18"/>
                <w:szCs w:val="18"/>
                <w:lang w:val="en-US"/>
              </w:rPr>
              <w:t>)-3-kloroalliloksiimino]propil}-3-hidroksi-5-perhidropiran-4-ilcy­ cloheks-2-en-1-on</w:t>
            </w:r>
          </w:p>
        </w:tc>
        <w:tc>
          <w:tcPr>
            <w:tcW w:w="1570" w:type="dxa"/>
            <w:shd w:val="clear" w:color="auto" w:fill="auto"/>
          </w:tcPr>
          <w:p w14:paraId="4D252163" w14:textId="77777777" w:rsidR="004D7BEE" w:rsidRPr="00BB126E" w:rsidRDefault="004D7BEE" w:rsidP="00BB126E">
            <w:pPr>
              <w:widowControl w:val="0"/>
              <w:autoSpaceDE w:val="0"/>
              <w:autoSpaceDN w:val="0"/>
              <w:spacing w:before="11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149979-41-9</w:t>
            </w:r>
          </w:p>
        </w:tc>
        <w:tc>
          <w:tcPr>
            <w:tcW w:w="1418" w:type="dxa"/>
            <w:shd w:val="clear" w:color="auto" w:fill="auto"/>
          </w:tcPr>
          <w:p w14:paraId="247EB160" w14:textId="77777777" w:rsidR="004D7BEE" w:rsidRPr="00BB126E" w:rsidRDefault="004D7BEE" w:rsidP="00BB126E">
            <w:pPr>
              <w:widowControl w:val="0"/>
              <w:autoSpaceDE w:val="0"/>
              <w:autoSpaceDN w:val="0"/>
              <w:spacing w:before="110"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604-715-4</w:t>
            </w:r>
          </w:p>
        </w:tc>
      </w:tr>
      <w:tr w:rsidR="004D7BEE" w:rsidRPr="00BB126E" w14:paraId="6B9111C8" w14:textId="77777777" w:rsidTr="004D7BEE">
        <w:trPr>
          <w:jc w:val="center"/>
        </w:trPr>
        <w:tc>
          <w:tcPr>
            <w:tcW w:w="852" w:type="dxa"/>
            <w:shd w:val="clear" w:color="auto" w:fill="auto"/>
          </w:tcPr>
          <w:p w14:paraId="3D578BF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1482</w:t>
            </w:r>
          </w:p>
        </w:tc>
        <w:tc>
          <w:tcPr>
            <w:tcW w:w="6533" w:type="dxa"/>
            <w:shd w:val="clear" w:color="auto" w:fill="auto"/>
          </w:tcPr>
          <w:p w14:paraId="62A0A7FE" w14:textId="77777777" w:rsidR="004D7BEE" w:rsidRPr="00BB126E" w:rsidRDefault="004D7BEE" w:rsidP="00BB126E">
            <w:pPr>
              <w:widowControl w:val="0"/>
              <w:autoSpaceDE w:val="0"/>
              <w:autoSpaceDN w:val="0"/>
              <w:spacing w:before="114" w:after="0" w:line="235" w:lineRule="auto"/>
              <w:ind w:left="88" w:right="80"/>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sz w:val="18"/>
                <w:szCs w:val="18"/>
                <w:lang w:val="en-US"/>
              </w:rPr>
              <w:t>Siklik 3-(1,2-etveiylasetale)-estra-5(10),9(11)-dien-3,17-dion</w:t>
            </w:r>
          </w:p>
        </w:tc>
        <w:tc>
          <w:tcPr>
            <w:tcW w:w="1570" w:type="dxa"/>
            <w:shd w:val="clear" w:color="auto" w:fill="auto"/>
          </w:tcPr>
          <w:p w14:paraId="48599663" w14:textId="77777777" w:rsidR="004D7BEE" w:rsidRPr="00BB126E" w:rsidRDefault="004D7BEE" w:rsidP="00BB126E">
            <w:pPr>
              <w:widowControl w:val="0"/>
              <w:autoSpaceDE w:val="0"/>
              <w:autoSpaceDN w:val="0"/>
              <w:spacing w:before="110"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sz w:val="18"/>
                <w:szCs w:val="18"/>
                <w:lang w:val="en-US"/>
              </w:rPr>
              <w:t>5571-36-8</w:t>
            </w:r>
          </w:p>
        </w:tc>
        <w:tc>
          <w:tcPr>
            <w:tcW w:w="1418" w:type="dxa"/>
            <w:shd w:val="clear" w:color="auto" w:fill="auto"/>
          </w:tcPr>
          <w:p w14:paraId="2FEB2902" w14:textId="77777777" w:rsidR="004D7BEE" w:rsidRPr="00BB126E" w:rsidRDefault="004D7BEE" w:rsidP="00BB126E">
            <w:pPr>
              <w:widowControl w:val="0"/>
              <w:autoSpaceDE w:val="0"/>
              <w:autoSpaceDN w:val="0"/>
              <w:spacing w:before="110" w:after="0" w:line="240" w:lineRule="auto"/>
              <w:ind w:left="87"/>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sz w:val="18"/>
                <w:szCs w:val="18"/>
                <w:lang w:val="en-US"/>
              </w:rPr>
              <w:t>427-230-8</w:t>
            </w:r>
          </w:p>
        </w:tc>
      </w:tr>
      <w:tr w:rsidR="004D7BEE" w:rsidRPr="00BB126E" w14:paraId="212427AF" w14:textId="77777777" w:rsidTr="004D7BEE">
        <w:trPr>
          <w:jc w:val="center"/>
        </w:trPr>
        <w:tc>
          <w:tcPr>
            <w:tcW w:w="852" w:type="dxa"/>
            <w:shd w:val="clear" w:color="auto" w:fill="auto"/>
          </w:tcPr>
          <w:p w14:paraId="3764209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1483</w:t>
            </w:r>
          </w:p>
        </w:tc>
        <w:tc>
          <w:tcPr>
            <w:tcW w:w="6533" w:type="dxa"/>
            <w:shd w:val="clear" w:color="auto" w:fill="auto"/>
          </w:tcPr>
          <w:p w14:paraId="174403B9" w14:textId="77777777" w:rsidR="004D7BEE" w:rsidRPr="00BB126E" w:rsidRDefault="004D7BEE" w:rsidP="00BB126E">
            <w:pPr>
              <w:widowControl w:val="0"/>
              <w:autoSpaceDE w:val="0"/>
              <w:autoSpaceDN w:val="0"/>
              <w:spacing w:before="11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Verosta-1,4,9(11)-trien-3,17-dion</w:t>
            </w:r>
          </w:p>
        </w:tc>
        <w:tc>
          <w:tcPr>
            <w:tcW w:w="1570" w:type="dxa"/>
            <w:shd w:val="clear" w:color="auto" w:fill="auto"/>
          </w:tcPr>
          <w:p w14:paraId="274F9E22" w14:textId="77777777" w:rsidR="004D7BEE" w:rsidRPr="00BB126E" w:rsidRDefault="004D7BEE" w:rsidP="00BB126E">
            <w:pPr>
              <w:widowControl w:val="0"/>
              <w:autoSpaceDE w:val="0"/>
              <w:autoSpaceDN w:val="0"/>
              <w:spacing w:before="110" w:after="0" w:line="240" w:lineRule="auto"/>
              <w:ind w:left="8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15375-21-0</w:t>
            </w:r>
          </w:p>
        </w:tc>
        <w:tc>
          <w:tcPr>
            <w:tcW w:w="1418" w:type="dxa"/>
            <w:shd w:val="clear" w:color="auto" w:fill="auto"/>
          </w:tcPr>
          <w:p w14:paraId="34725498" w14:textId="77777777" w:rsidR="004D7BEE" w:rsidRPr="00BB126E" w:rsidRDefault="004D7BEE" w:rsidP="00BB126E">
            <w:pPr>
              <w:widowControl w:val="0"/>
              <w:autoSpaceDE w:val="0"/>
              <w:autoSpaceDN w:val="0"/>
              <w:spacing w:before="110" w:after="0" w:line="240" w:lineRule="auto"/>
              <w:ind w:left="8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433-560-3</w:t>
            </w:r>
          </w:p>
        </w:tc>
      </w:tr>
      <w:tr w:rsidR="004D7BEE" w:rsidRPr="00BB126E" w14:paraId="0D8BF86D" w14:textId="77777777" w:rsidTr="004D7BEE">
        <w:trPr>
          <w:jc w:val="center"/>
        </w:trPr>
        <w:tc>
          <w:tcPr>
            <w:tcW w:w="852" w:type="dxa"/>
            <w:shd w:val="clear" w:color="auto" w:fill="auto"/>
          </w:tcPr>
          <w:p w14:paraId="03131D9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1484</w:t>
            </w:r>
          </w:p>
        </w:tc>
        <w:tc>
          <w:tcPr>
            <w:tcW w:w="6533" w:type="dxa"/>
            <w:shd w:val="clear" w:color="auto" w:fill="auto"/>
          </w:tcPr>
          <w:p w14:paraId="6BA1A3FD" w14:textId="77EA6592" w:rsidR="004D7BEE" w:rsidRPr="00BB126E" w:rsidRDefault="004D7BEE" w:rsidP="00BB126E">
            <w:pPr>
              <w:widowControl w:val="0"/>
              <w:autoSpaceDE w:val="0"/>
              <w:autoSpaceDN w:val="0"/>
              <w:spacing w:before="114" w:after="0" w:line="235" w:lineRule="auto"/>
              <w:ind w:left="88" w:right="7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Ca salisilat</w:t>
            </w:r>
            <w:r w:rsidR="00C46CA9" w:rsidRPr="00BB126E">
              <w:rPr>
                <w:rFonts w:ascii="Times New Roman" w:eastAsia="Times New Roman" w:hAnsi="Times New Roman" w:cs="Times New Roman"/>
                <w:color w:val="231F20"/>
                <w:sz w:val="18"/>
                <w:szCs w:val="18"/>
                <w:lang w:val="en-US"/>
              </w:rPr>
              <w:t>s</w:t>
            </w:r>
            <w:r w:rsidRPr="00BB126E">
              <w:rPr>
                <w:rFonts w:ascii="Times New Roman" w:eastAsia="Times New Roman" w:hAnsi="Times New Roman" w:cs="Times New Roman"/>
                <w:color w:val="231F20"/>
                <w:sz w:val="18"/>
                <w:szCs w:val="18"/>
                <w:lang w:val="en-US"/>
              </w:rPr>
              <w:t xml:space="preserve"> (dallı yapıda C</w:t>
            </w:r>
            <w:r w:rsidRPr="00BB126E">
              <w:rPr>
                <w:rFonts w:ascii="Times New Roman" w:eastAsia="Times New Roman" w:hAnsi="Times New Roman" w:cs="Times New Roman"/>
                <w:color w:val="231F20"/>
                <w:sz w:val="18"/>
                <w:szCs w:val="18"/>
                <w:vertAlign w:val="subscript"/>
                <w:lang w:val="en-US"/>
              </w:rPr>
              <w:t>10-14</w:t>
            </w:r>
            <w:r w:rsidRPr="00BB126E">
              <w:rPr>
                <w:rFonts w:ascii="Times New Roman" w:eastAsia="Times New Roman" w:hAnsi="Times New Roman" w:cs="Times New Roman"/>
                <w:color w:val="231F20"/>
                <w:sz w:val="18"/>
                <w:szCs w:val="18"/>
                <w:lang w:val="en-US"/>
              </w:rPr>
              <w:t xml:space="preserve"> ve C</w:t>
            </w:r>
            <w:r w:rsidRPr="00BB126E">
              <w:rPr>
                <w:rFonts w:ascii="Times New Roman" w:eastAsia="Times New Roman" w:hAnsi="Times New Roman" w:cs="Times New Roman"/>
                <w:color w:val="231F20"/>
                <w:sz w:val="18"/>
                <w:szCs w:val="18"/>
                <w:vertAlign w:val="subscript"/>
                <w:lang w:val="en-US"/>
              </w:rPr>
              <w:t>18-30</w:t>
            </w:r>
            <w:r w:rsidRPr="00BB126E">
              <w:rPr>
                <w:rFonts w:ascii="Times New Roman" w:eastAsia="Times New Roman" w:hAnsi="Times New Roman" w:cs="Times New Roman"/>
                <w:color w:val="231F20"/>
                <w:sz w:val="18"/>
                <w:szCs w:val="18"/>
                <w:lang w:val="en-US"/>
              </w:rPr>
              <w:t xml:space="preserve"> alkilated); Ca fenates (dallı yapıda C</w:t>
            </w:r>
            <w:r w:rsidRPr="00BB126E">
              <w:rPr>
                <w:rFonts w:ascii="Times New Roman" w:eastAsia="Times New Roman" w:hAnsi="Times New Roman" w:cs="Times New Roman"/>
                <w:color w:val="231F20"/>
                <w:sz w:val="18"/>
                <w:szCs w:val="18"/>
                <w:vertAlign w:val="subscript"/>
                <w:lang w:val="en-US"/>
              </w:rPr>
              <w:t>10-14</w:t>
            </w:r>
            <w:r w:rsidRPr="00BB126E">
              <w:rPr>
                <w:rFonts w:ascii="Times New Roman" w:eastAsia="Times New Roman" w:hAnsi="Times New Roman" w:cs="Times New Roman"/>
                <w:color w:val="231F20"/>
                <w:sz w:val="18"/>
                <w:szCs w:val="18"/>
                <w:lang w:val="en-US"/>
              </w:rPr>
              <w:t xml:space="preserve"> ve C</w:t>
            </w:r>
            <w:r w:rsidRPr="00BB126E">
              <w:rPr>
                <w:rFonts w:ascii="Times New Roman" w:eastAsia="Times New Roman" w:hAnsi="Times New Roman" w:cs="Times New Roman"/>
                <w:color w:val="231F20"/>
                <w:sz w:val="18"/>
                <w:szCs w:val="18"/>
                <w:vertAlign w:val="subscript"/>
                <w:lang w:val="en-US"/>
              </w:rPr>
              <w:t>18-</w:t>
            </w:r>
            <w:r w:rsidRPr="00BB126E">
              <w:rPr>
                <w:rFonts w:ascii="Times New Roman" w:eastAsia="Times New Roman" w:hAnsi="Times New Roman" w:cs="Times New Roman"/>
                <w:color w:val="231F20"/>
                <w:position w:val="-2"/>
                <w:sz w:val="18"/>
                <w:szCs w:val="18"/>
                <w:vertAlign w:val="subscript"/>
                <w:lang w:val="en-US"/>
              </w:rPr>
              <w:t>30</w:t>
            </w:r>
            <w:r w:rsidRPr="00BB126E">
              <w:rPr>
                <w:rFonts w:ascii="Times New Roman" w:eastAsia="Times New Roman" w:hAnsi="Times New Roman" w:cs="Times New Roman"/>
                <w:color w:val="231F20"/>
                <w:position w:val="-2"/>
                <w:sz w:val="18"/>
                <w:szCs w:val="18"/>
                <w:lang w:val="en-US"/>
              </w:rPr>
              <w:t xml:space="preserve"> </w:t>
            </w:r>
            <w:r w:rsidRPr="00BB126E">
              <w:rPr>
                <w:rFonts w:ascii="Times New Roman" w:eastAsia="Times New Roman" w:hAnsi="Times New Roman" w:cs="Times New Roman"/>
                <w:color w:val="231F20"/>
                <w:sz w:val="18"/>
                <w:szCs w:val="18"/>
                <w:lang w:val="en-US"/>
              </w:rPr>
              <w:t>alkilated</w:t>
            </w:r>
            <w:r w:rsidR="00B73AD8" w:rsidRPr="00BB126E">
              <w:rPr>
                <w:rFonts w:ascii="Times New Roman" w:eastAsia="Times New Roman" w:hAnsi="Times New Roman" w:cs="Times New Roman"/>
                <w:color w:val="231F20"/>
                <w:sz w:val="18"/>
                <w:szCs w:val="18"/>
                <w:lang w:val="en-US"/>
              </w:rPr>
              <w:t>);</w:t>
            </w:r>
            <w:r w:rsidRPr="00BB126E">
              <w:rPr>
                <w:rFonts w:ascii="Times New Roman" w:eastAsia="Times New Roman" w:hAnsi="Times New Roman" w:cs="Times New Roman"/>
                <w:color w:val="231F20"/>
                <w:sz w:val="18"/>
                <w:szCs w:val="18"/>
                <w:lang w:val="en-US"/>
              </w:rPr>
              <w:t xml:space="preserve"> Ca sulfurised fenates (dallı yapıda C</w:t>
            </w:r>
            <w:r w:rsidRPr="00BB126E">
              <w:rPr>
                <w:rFonts w:ascii="Times New Roman" w:eastAsia="Times New Roman" w:hAnsi="Times New Roman" w:cs="Times New Roman"/>
                <w:color w:val="231F20"/>
                <w:sz w:val="18"/>
                <w:szCs w:val="18"/>
                <w:vertAlign w:val="subscript"/>
                <w:lang w:val="en-US"/>
              </w:rPr>
              <w:t>10-14</w:t>
            </w:r>
            <w:r w:rsidRPr="00BB126E">
              <w:rPr>
                <w:rFonts w:ascii="Times New Roman" w:eastAsia="Times New Roman" w:hAnsi="Times New Roman" w:cs="Times New Roman"/>
                <w:color w:val="231F20"/>
                <w:sz w:val="18"/>
                <w:szCs w:val="18"/>
                <w:lang w:val="en-US"/>
              </w:rPr>
              <w:t xml:space="preserve"> ve C</w:t>
            </w:r>
            <w:r w:rsidRPr="00BB126E">
              <w:rPr>
                <w:rFonts w:ascii="Times New Roman" w:eastAsia="Times New Roman" w:hAnsi="Times New Roman" w:cs="Times New Roman"/>
                <w:color w:val="231F20"/>
                <w:sz w:val="18"/>
                <w:szCs w:val="18"/>
                <w:vertAlign w:val="subscript"/>
                <w:lang w:val="en-US"/>
              </w:rPr>
              <w:t>18-30</w:t>
            </w:r>
            <w:r w:rsidRPr="00BB126E">
              <w:rPr>
                <w:rFonts w:ascii="Times New Roman" w:eastAsia="Times New Roman" w:hAnsi="Times New Roman" w:cs="Times New Roman"/>
                <w:color w:val="231F20"/>
                <w:sz w:val="18"/>
                <w:szCs w:val="18"/>
                <w:lang w:val="en-US"/>
              </w:rPr>
              <w:t xml:space="preserve"> alkilated)</w:t>
            </w:r>
            <w:r w:rsidR="00C042AD" w:rsidRPr="00BB126E">
              <w:rPr>
                <w:rFonts w:ascii="Times New Roman" w:eastAsia="Times New Roman" w:hAnsi="Times New Roman" w:cs="Times New Roman"/>
                <w:color w:val="231F20"/>
                <w:sz w:val="18"/>
                <w:szCs w:val="18"/>
                <w:lang w:val="en-US"/>
              </w:rPr>
              <w:t>’in reaksiyon kütlesi</w:t>
            </w:r>
          </w:p>
        </w:tc>
        <w:tc>
          <w:tcPr>
            <w:tcW w:w="1570" w:type="dxa"/>
            <w:shd w:val="clear" w:color="auto" w:fill="auto"/>
          </w:tcPr>
          <w:p w14:paraId="331D21DD" w14:textId="77777777" w:rsidR="004D7BEE" w:rsidRPr="00BB126E" w:rsidRDefault="004D7BEE" w:rsidP="00BB126E">
            <w:pPr>
              <w:widowControl w:val="0"/>
              <w:autoSpaceDE w:val="0"/>
              <w:autoSpaceDN w:val="0"/>
              <w:spacing w:before="11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w w:val="99"/>
                <w:sz w:val="18"/>
                <w:szCs w:val="18"/>
                <w:lang w:val="en-US"/>
              </w:rPr>
              <w:t>—</w:t>
            </w:r>
          </w:p>
        </w:tc>
        <w:tc>
          <w:tcPr>
            <w:tcW w:w="1418" w:type="dxa"/>
            <w:shd w:val="clear" w:color="auto" w:fill="auto"/>
          </w:tcPr>
          <w:p w14:paraId="7FA8E5FC" w14:textId="77777777" w:rsidR="004D7BEE" w:rsidRPr="00BB126E" w:rsidRDefault="004D7BEE" w:rsidP="00BB126E">
            <w:pPr>
              <w:widowControl w:val="0"/>
              <w:autoSpaceDE w:val="0"/>
              <w:autoSpaceDN w:val="0"/>
              <w:spacing w:before="11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415-930-6</w:t>
            </w:r>
          </w:p>
        </w:tc>
      </w:tr>
      <w:tr w:rsidR="004D7BEE" w:rsidRPr="00BB126E" w14:paraId="25BD592C" w14:textId="77777777" w:rsidTr="004D7BEE">
        <w:trPr>
          <w:jc w:val="center"/>
        </w:trPr>
        <w:tc>
          <w:tcPr>
            <w:tcW w:w="852" w:type="dxa"/>
            <w:shd w:val="clear" w:color="auto" w:fill="auto"/>
          </w:tcPr>
          <w:p w14:paraId="4DC6151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1485</w:t>
            </w:r>
          </w:p>
        </w:tc>
        <w:tc>
          <w:tcPr>
            <w:tcW w:w="6533" w:type="dxa"/>
            <w:shd w:val="clear" w:color="auto" w:fill="auto"/>
          </w:tcPr>
          <w:p w14:paraId="4323BC44" w14:textId="77777777" w:rsidR="004D7BEE" w:rsidRPr="00BB126E" w:rsidRDefault="004D7BEE" w:rsidP="00BB126E">
            <w:pPr>
              <w:widowControl w:val="0"/>
              <w:autoSpaceDE w:val="0"/>
              <w:autoSpaceDN w:val="0"/>
              <w:spacing w:before="115" w:after="0" w:line="235"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1,2-Benzendikarboksilik asit; di-C</w:t>
            </w:r>
            <w:r w:rsidRPr="00BB126E">
              <w:rPr>
                <w:rFonts w:ascii="Times New Roman" w:eastAsia="Times New Roman" w:hAnsi="Times New Roman" w:cs="Times New Roman"/>
                <w:color w:val="231F20"/>
                <w:sz w:val="18"/>
                <w:szCs w:val="18"/>
                <w:vertAlign w:val="subscript"/>
                <w:lang w:val="en-US"/>
              </w:rPr>
              <w:t>6</w:t>
            </w:r>
            <w:r w:rsidRPr="00BB126E">
              <w:rPr>
                <w:rFonts w:ascii="Times New Roman" w:eastAsia="Times New Roman" w:hAnsi="Times New Roman" w:cs="Times New Roman"/>
                <w:color w:val="231F20"/>
                <w:sz w:val="18"/>
                <w:szCs w:val="18"/>
                <w:lang w:val="en-US"/>
              </w:rPr>
              <w:t>-</w:t>
            </w:r>
            <w:r w:rsidRPr="00BB126E">
              <w:rPr>
                <w:rFonts w:ascii="Times New Roman" w:eastAsia="Times New Roman" w:hAnsi="Times New Roman" w:cs="Times New Roman"/>
                <w:color w:val="231F20"/>
                <w:sz w:val="18"/>
                <w:szCs w:val="18"/>
                <w:vertAlign w:val="subscript"/>
                <w:lang w:val="en-US"/>
              </w:rPr>
              <w:t>8</w:t>
            </w:r>
            <w:r w:rsidRPr="00BB126E">
              <w:rPr>
                <w:rFonts w:ascii="Times New Roman" w:eastAsia="Times New Roman" w:hAnsi="Times New Roman" w:cs="Times New Roman"/>
                <w:color w:val="231F20"/>
                <w:sz w:val="18"/>
                <w:szCs w:val="18"/>
                <w:lang w:val="en-US"/>
              </w:rPr>
              <w:t>-dallı yapıda alky­ lesterleri, C</w:t>
            </w:r>
            <w:r w:rsidRPr="00BB126E">
              <w:rPr>
                <w:rFonts w:ascii="Times New Roman" w:eastAsia="Times New Roman" w:hAnsi="Times New Roman" w:cs="Times New Roman"/>
                <w:color w:val="231F20"/>
                <w:sz w:val="18"/>
                <w:szCs w:val="18"/>
                <w:vertAlign w:val="subscript"/>
                <w:lang w:val="en-US"/>
              </w:rPr>
              <w:t>7</w:t>
            </w:r>
            <w:r w:rsidRPr="00BB126E">
              <w:rPr>
                <w:rFonts w:ascii="Times New Roman" w:eastAsia="Times New Roman" w:hAnsi="Times New Roman" w:cs="Times New Roman"/>
                <w:color w:val="231F20"/>
                <w:sz w:val="18"/>
                <w:szCs w:val="18"/>
                <w:lang w:val="en-US"/>
              </w:rPr>
              <w:t>-rich</w:t>
            </w:r>
          </w:p>
        </w:tc>
        <w:tc>
          <w:tcPr>
            <w:tcW w:w="1570" w:type="dxa"/>
            <w:shd w:val="clear" w:color="auto" w:fill="auto"/>
          </w:tcPr>
          <w:p w14:paraId="4CFA5D49" w14:textId="77777777" w:rsidR="004D7BEE" w:rsidRPr="00BB126E" w:rsidRDefault="004D7BEE" w:rsidP="00BB126E">
            <w:pPr>
              <w:widowControl w:val="0"/>
              <w:autoSpaceDE w:val="0"/>
              <w:autoSpaceDN w:val="0"/>
              <w:spacing w:before="112"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71888-89-6</w:t>
            </w:r>
          </w:p>
        </w:tc>
        <w:tc>
          <w:tcPr>
            <w:tcW w:w="1418" w:type="dxa"/>
            <w:shd w:val="clear" w:color="auto" w:fill="auto"/>
          </w:tcPr>
          <w:p w14:paraId="3BD99887" w14:textId="77777777" w:rsidR="004D7BEE" w:rsidRPr="00BB126E" w:rsidRDefault="004D7BEE" w:rsidP="00BB126E">
            <w:pPr>
              <w:widowControl w:val="0"/>
              <w:autoSpaceDE w:val="0"/>
              <w:autoSpaceDN w:val="0"/>
              <w:spacing w:before="112"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276-158-1</w:t>
            </w:r>
          </w:p>
        </w:tc>
      </w:tr>
      <w:tr w:rsidR="004D7BEE" w:rsidRPr="00BB126E" w14:paraId="457760C7" w14:textId="77777777" w:rsidTr="004D7BEE">
        <w:trPr>
          <w:jc w:val="center"/>
        </w:trPr>
        <w:tc>
          <w:tcPr>
            <w:tcW w:w="852" w:type="dxa"/>
            <w:shd w:val="clear" w:color="auto" w:fill="auto"/>
          </w:tcPr>
          <w:p w14:paraId="6C12B69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1486</w:t>
            </w:r>
          </w:p>
        </w:tc>
        <w:tc>
          <w:tcPr>
            <w:tcW w:w="6533" w:type="dxa"/>
            <w:shd w:val="clear" w:color="auto" w:fill="auto"/>
          </w:tcPr>
          <w:p w14:paraId="24F29A64" w14:textId="51C6FCFB" w:rsidR="004D7BEE" w:rsidRPr="00BB126E" w:rsidRDefault="004D7BEE" w:rsidP="00BB126E">
            <w:pPr>
              <w:widowControl w:val="0"/>
              <w:autoSpaceDE w:val="0"/>
              <w:autoSpaceDN w:val="0"/>
              <w:spacing w:before="114" w:after="0" w:line="235" w:lineRule="auto"/>
              <w:ind w:left="88" w:right="27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4,4′-metilenbis[2-(2- hidroksi-5-metilbenzil)-3,6-dimetilfenol] diesteri ve 6- diazo-5,6-dihidro-5-oksonaftalen-1-sülfonik asit (1:2); triester of 4,4′-metilenbis[2-(2-hidroksi-5- metilbenzil)-3,6-dimetilfenol] ve 6-diazo-5,6- dihidro-5-oksonaftalen-1-sülfonik asit (1:3)</w:t>
            </w:r>
            <w:r w:rsidR="00100E07" w:rsidRPr="00BB126E">
              <w:rPr>
                <w:rFonts w:ascii="Times New Roman" w:eastAsia="Times New Roman" w:hAnsi="Times New Roman" w:cs="Times New Roman"/>
                <w:color w:val="231F20"/>
                <w:sz w:val="18"/>
                <w:szCs w:val="18"/>
                <w:lang w:val="en-US"/>
              </w:rPr>
              <w:t xml:space="preserve"> </w:t>
            </w:r>
            <w:r w:rsidRPr="00BB126E">
              <w:rPr>
                <w:rFonts w:ascii="Times New Roman" w:eastAsia="Times New Roman" w:hAnsi="Times New Roman" w:cs="Times New Roman"/>
                <w:color w:val="231F20"/>
                <w:sz w:val="18"/>
                <w:szCs w:val="18"/>
                <w:lang w:val="en-US"/>
              </w:rPr>
              <w:t>reaksiyon kütlesi</w:t>
            </w:r>
          </w:p>
        </w:tc>
        <w:tc>
          <w:tcPr>
            <w:tcW w:w="1570" w:type="dxa"/>
            <w:shd w:val="clear" w:color="auto" w:fill="auto"/>
          </w:tcPr>
          <w:p w14:paraId="0A19AD59" w14:textId="77777777" w:rsidR="004D7BEE" w:rsidRPr="00BB126E" w:rsidRDefault="004D7BEE" w:rsidP="00BB126E">
            <w:pPr>
              <w:widowControl w:val="0"/>
              <w:autoSpaceDE w:val="0"/>
              <w:autoSpaceDN w:val="0"/>
              <w:spacing w:before="11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w w:val="99"/>
                <w:sz w:val="18"/>
                <w:szCs w:val="18"/>
                <w:lang w:val="en-US"/>
              </w:rPr>
              <w:t>—</w:t>
            </w:r>
          </w:p>
        </w:tc>
        <w:tc>
          <w:tcPr>
            <w:tcW w:w="1418" w:type="dxa"/>
            <w:shd w:val="clear" w:color="auto" w:fill="auto"/>
          </w:tcPr>
          <w:p w14:paraId="161BD998" w14:textId="77777777" w:rsidR="004D7BEE" w:rsidRPr="00BB126E" w:rsidRDefault="004D7BEE" w:rsidP="00BB126E">
            <w:pPr>
              <w:widowControl w:val="0"/>
              <w:autoSpaceDE w:val="0"/>
              <w:autoSpaceDN w:val="0"/>
              <w:spacing w:before="11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427-140-9</w:t>
            </w:r>
          </w:p>
        </w:tc>
      </w:tr>
      <w:tr w:rsidR="004D7BEE" w:rsidRPr="00BB126E" w14:paraId="23670B77" w14:textId="77777777" w:rsidTr="004D7BEE">
        <w:trPr>
          <w:jc w:val="center"/>
        </w:trPr>
        <w:tc>
          <w:tcPr>
            <w:tcW w:w="852" w:type="dxa"/>
            <w:shd w:val="clear" w:color="auto" w:fill="auto"/>
          </w:tcPr>
          <w:p w14:paraId="0FC893D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1487</w:t>
            </w:r>
          </w:p>
        </w:tc>
        <w:tc>
          <w:tcPr>
            <w:tcW w:w="6533" w:type="dxa"/>
            <w:shd w:val="clear" w:color="auto" w:fill="auto"/>
          </w:tcPr>
          <w:p w14:paraId="1CDCD8B5" w14:textId="77777777" w:rsidR="004D7BEE" w:rsidRPr="00BB126E" w:rsidRDefault="004D7BEE" w:rsidP="00BB126E">
            <w:pPr>
              <w:widowControl w:val="0"/>
              <w:autoSpaceDE w:val="0"/>
              <w:autoSpaceDN w:val="0"/>
              <w:spacing w:before="115" w:after="0" w:line="235" w:lineRule="auto"/>
              <w:ind w:left="88" w:right="31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 xml:space="preserve">Diamonyum 1-hidroksi-2-(4-(4-karboksifenilazo)- </w:t>
            </w:r>
            <w:r w:rsidRPr="00BB126E">
              <w:rPr>
                <w:rFonts w:ascii="Times New Roman" w:eastAsia="Times New Roman" w:hAnsi="Times New Roman" w:cs="Times New Roman"/>
                <w:color w:val="231F20"/>
                <w:w w:val="95"/>
                <w:sz w:val="18"/>
                <w:szCs w:val="18"/>
                <w:lang w:val="en-US"/>
              </w:rPr>
              <w:t>2,5-dimetoksifenilazo)-7-amino-</w:t>
            </w:r>
            <w:r w:rsidRPr="00BB126E">
              <w:rPr>
                <w:rFonts w:ascii="Times New Roman" w:eastAsia="Times New Roman" w:hAnsi="Times New Roman" w:cs="Times New Roman"/>
                <w:color w:val="231F20"/>
                <w:sz w:val="18"/>
                <w:szCs w:val="18"/>
                <w:lang w:val="en-US"/>
              </w:rPr>
              <w:t>3-naftalensülfonat</w:t>
            </w:r>
          </w:p>
        </w:tc>
        <w:tc>
          <w:tcPr>
            <w:tcW w:w="1570" w:type="dxa"/>
            <w:shd w:val="clear" w:color="auto" w:fill="auto"/>
          </w:tcPr>
          <w:p w14:paraId="5F72484E" w14:textId="77777777" w:rsidR="004D7BEE" w:rsidRPr="00BB126E" w:rsidRDefault="004D7BEE" w:rsidP="00BB126E">
            <w:pPr>
              <w:widowControl w:val="0"/>
              <w:autoSpaceDE w:val="0"/>
              <w:autoSpaceDN w:val="0"/>
              <w:spacing w:before="11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150202-11-2</w:t>
            </w:r>
          </w:p>
        </w:tc>
        <w:tc>
          <w:tcPr>
            <w:tcW w:w="1418" w:type="dxa"/>
            <w:shd w:val="clear" w:color="auto" w:fill="auto"/>
          </w:tcPr>
          <w:p w14:paraId="3E4CCD26" w14:textId="77777777" w:rsidR="004D7BEE" w:rsidRPr="00BB126E" w:rsidRDefault="004D7BEE" w:rsidP="00BB126E">
            <w:pPr>
              <w:widowControl w:val="0"/>
              <w:autoSpaceDE w:val="0"/>
              <w:autoSpaceDN w:val="0"/>
              <w:spacing w:before="11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422-670-7</w:t>
            </w:r>
          </w:p>
        </w:tc>
      </w:tr>
      <w:tr w:rsidR="004D7BEE" w:rsidRPr="00BB126E" w14:paraId="14A4363F" w14:textId="77777777" w:rsidTr="004D7BEE">
        <w:trPr>
          <w:jc w:val="center"/>
        </w:trPr>
        <w:tc>
          <w:tcPr>
            <w:tcW w:w="852" w:type="dxa"/>
            <w:shd w:val="clear" w:color="auto" w:fill="auto"/>
          </w:tcPr>
          <w:p w14:paraId="432F93D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1488</w:t>
            </w:r>
          </w:p>
        </w:tc>
        <w:tc>
          <w:tcPr>
            <w:tcW w:w="6533" w:type="dxa"/>
            <w:shd w:val="clear" w:color="auto" w:fill="auto"/>
          </w:tcPr>
          <w:p w14:paraId="1347A77A" w14:textId="77777777" w:rsidR="004D7BEE" w:rsidRPr="00BB126E" w:rsidRDefault="004D7BEE" w:rsidP="00BB126E">
            <w:pPr>
              <w:widowControl w:val="0"/>
              <w:autoSpaceDE w:val="0"/>
              <w:autoSpaceDN w:val="0"/>
              <w:spacing w:before="11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3-Oksoandrost-4-en-17-β-karboksilik asit</w:t>
            </w:r>
          </w:p>
        </w:tc>
        <w:tc>
          <w:tcPr>
            <w:tcW w:w="1570" w:type="dxa"/>
            <w:shd w:val="clear" w:color="auto" w:fill="auto"/>
          </w:tcPr>
          <w:p w14:paraId="3EF0BD46" w14:textId="77777777" w:rsidR="004D7BEE" w:rsidRPr="00BB126E" w:rsidRDefault="004D7BEE" w:rsidP="00BB126E">
            <w:pPr>
              <w:widowControl w:val="0"/>
              <w:autoSpaceDE w:val="0"/>
              <w:autoSpaceDN w:val="0"/>
              <w:spacing w:before="11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302-97-6</w:t>
            </w:r>
          </w:p>
        </w:tc>
        <w:tc>
          <w:tcPr>
            <w:tcW w:w="1418" w:type="dxa"/>
            <w:shd w:val="clear" w:color="auto" w:fill="auto"/>
          </w:tcPr>
          <w:p w14:paraId="349A0AFC" w14:textId="77777777" w:rsidR="004D7BEE" w:rsidRPr="00BB126E" w:rsidRDefault="004D7BEE" w:rsidP="00BB126E">
            <w:pPr>
              <w:widowControl w:val="0"/>
              <w:autoSpaceDE w:val="0"/>
              <w:autoSpaceDN w:val="0"/>
              <w:spacing w:before="110"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414-990-0</w:t>
            </w:r>
          </w:p>
        </w:tc>
      </w:tr>
      <w:tr w:rsidR="004D7BEE" w:rsidRPr="00BB126E" w14:paraId="3DCEBED5" w14:textId="77777777" w:rsidTr="004D7BEE">
        <w:trPr>
          <w:jc w:val="center"/>
        </w:trPr>
        <w:tc>
          <w:tcPr>
            <w:tcW w:w="852" w:type="dxa"/>
            <w:shd w:val="clear" w:color="auto" w:fill="auto"/>
          </w:tcPr>
          <w:p w14:paraId="7AC1DA6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1489</w:t>
            </w:r>
          </w:p>
        </w:tc>
        <w:tc>
          <w:tcPr>
            <w:tcW w:w="6533" w:type="dxa"/>
            <w:shd w:val="clear" w:color="auto" w:fill="auto"/>
          </w:tcPr>
          <w:p w14:paraId="79E4F1F1" w14:textId="77777777" w:rsidR="004D7BEE" w:rsidRPr="00BB126E" w:rsidRDefault="004D7BEE" w:rsidP="00BB126E">
            <w:pPr>
              <w:widowControl w:val="0"/>
              <w:autoSpaceDE w:val="0"/>
              <w:autoSpaceDN w:val="0"/>
              <w:spacing w:before="112" w:after="0" w:line="237"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w:t>
            </w:r>
            <w:r w:rsidRPr="00BB126E">
              <w:rPr>
                <w:rFonts w:ascii="Times New Roman" w:eastAsia="Times New Roman" w:hAnsi="Times New Roman" w:cs="Times New Roman"/>
                <w:i/>
                <w:color w:val="231F20"/>
                <w:sz w:val="18"/>
                <w:szCs w:val="18"/>
                <w:lang w:val="en-US"/>
              </w:rPr>
              <w:t>Z</w:t>
            </w:r>
            <w:r w:rsidRPr="00BB126E">
              <w:rPr>
                <w:rFonts w:ascii="Times New Roman" w:eastAsia="Times New Roman" w:hAnsi="Times New Roman" w:cs="Times New Roman"/>
                <w:color w:val="231F20"/>
                <w:sz w:val="18"/>
                <w:szCs w:val="18"/>
                <w:lang w:val="en-US"/>
              </w:rPr>
              <w:t>)-2-Metoksimino-2-[2-(tritilamino)tiyazol-4-il]asetik asit</w:t>
            </w:r>
          </w:p>
        </w:tc>
        <w:tc>
          <w:tcPr>
            <w:tcW w:w="1570" w:type="dxa"/>
            <w:shd w:val="clear" w:color="auto" w:fill="auto"/>
          </w:tcPr>
          <w:p w14:paraId="5F2297DF" w14:textId="77777777" w:rsidR="004D7BEE" w:rsidRPr="00BB126E" w:rsidRDefault="004D7BEE" w:rsidP="00BB126E">
            <w:pPr>
              <w:widowControl w:val="0"/>
              <w:autoSpaceDE w:val="0"/>
              <w:autoSpaceDN w:val="0"/>
              <w:spacing w:before="11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64485-90-1</w:t>
            </w:r>
          </w:p>
        </w:tc>
        <w:tc>
          <w:tcPr>
            <w:tcW w:w="1418" w:type="dxa"/>
            <w:shd w:val="clear" w:color="auto" w:fill="auto"/>
          </w:tcPr>
          <w:p w14:paraId="4D292073" w14:textId="77777777" w:rsidR="004D7BEE" w:rsidRPr="00BB126E" w:rsidRDefault="004D7BEE" w:rsidP="00BB126E">
            <w:pPr>
              <w:widowControl w:val="0"/>
              <w:autoSpaceDE w:val="0"/>
              <w:autoSpaceDN w:val="0"/>
              <w:spacing w:before="110"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431-520-1</w:t>
            </w:r>
          </w:p>
        </w:tc>
      </w:tr>
      <w:tr w:rsidR="004D7BEE" w:rsidRPr="00BB126E" w14:paraId="3BA045C5" w14:textId="77777777" w:rsidTr="004D7BEE">
        <w:trPr>
          <w:jc w:val="center"/>
        </w:trPr>
        <w:tc>
          <w:tcPr>
            <w:tcW w:w="852" w:type="dxa"/>
            <w:shd w:val="clear" w:color="auto" w:fill="auto"/>
          </w:tcPr>
          <w:p w14:paraId="3F7BD02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1490</w:t>
            </w:r>
          </w:p>
        </w:tc>
        <w:tc>
          <w:tcPr>
            <w:tcW w:w="6533" w:type="dxa"/>
            <w:shd w:val="clear" w:color="auto" w:fill="auto"/>
          </w:tcPr>
          <w:p w14:paraId="0BEDAC7C" w14:textId="77777777" w:rsidR="004D7BEE" w:rsidRPr="00BB126E" w:rsidRDefault="004D7BEE" w:rsidP="00BB126E">
            <w:pPr>
              <w:widowControl w:val="0"/>
              <w:autoSpaceDE w:val="0"/>
              <w:autoSpaceDN w:val="0"/>
              <w:spacing w:before="11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Trisodyum nitrilotriasetat</w:t>
            </w:r>
          </w:p>
        </w:tc>
        <w:tc>
          <w:tcPr>
            <w:tcW w:w="1570" w:type="dxa"/>
            <w:shd w:val="clear" w:color="auto" w:fill="auto"/>
          </w:tcPr>
          <w:p w14:paraId="37FEC0A1" w14:textId="77777777" w:rsidR="004D7BEE" w:rsidRPr="00BB126E" w:rsidRDefault="004D7BEE" w:rsidP="00BB126E">
            <w:pPr>
              <w:widowControl w:val="0"/>
              <w:autoSpaceDE w:val="0"/>
              <w:autoSpaceDN w:val="0"/>
              <w:spacing w:before="11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5064-31-3</w:t>
            </w:r>
          </w:p>
        </w:tc>
        <w:tc>
          <w:tcPr>
            <w:tcW w:w="1418" w:type="dxa"/>
            <w:shd w:val="clear" w:color="auto" w:fill="auto"/>
          </w:tcPr>
          <w:p w14:paraId="4330A114" w14:textId="77777777" w:rsidR="004D7BEE" w:rsidRPr="00BB126E" w:rsidRDefault="004D7BEE" w:rsidP="00BB126E">
            <w:pPr>
              <w:widowControl w:val="0"/>
              <w:autoSpaceDE w:val="0"/>
              <w:autoSpaceDN w:val="0"/>
              <w:spacing w:before="11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225-768-6</w:t>
            </w:r>
          </w:p>
        </w:tc>
      </w:tr>
      <w:tr w:rsidR="004D7BEE" w:rsidRPr="00BB126E" w14:paraId="0A4C8666" w14:textId="77777777" w:rsidTr="004D7BEE">
        <w:trPr>
          <w:jc w:val="center"/>
        </w:trPr>
        <w:tc>
          <w:tcPr>
            <w:tcW w:w="852" w:type="dxa"/>
            <w:shd w:val="clear" w:color="auto" w:fill="auto"/>
          </w:tcPr>
          <w:p w14:paraId="0EA177A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1491</w:t>
            </w:r>
          </w:p>
        </w:tc>
        <w:tc>
          <w:tcPr>
            <w:tcW w:w="6533" w:type="dxa"/>
            <w:shd w:val="clear" w:color="auto" w:fill="auto"/>
          </w:tcPr>
          <w:p w14:paraId="6378EAE8" w14:textId="77777777" w:rsidR="004D7BEE" w:rsidRPr="00BB126E" w:rsidRDefault="004D7BEE" w:rsidP="00BB126E">
            <w:pPr>
              <w:widowControl w:val="0"/>
              <w:autoSpaceDE w:val="0"/>
              <w:autoSpaceDN w:val="0"/>
              <w:spacing w:before="11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2-Etilhekzil-2-etilhekzanoat</w:t>
            </w:r>
          </w:p>
        </w:tc>
        <w:tc>
          <w:tcPr>
            <w:tcW w:w="1570" w:type="dxa"/>
            <w:shd w:val="clear" w:color="auto" w:fill="auto"/>
          </w:tcPr>
          <w:p w14:paraId="30D8B5ED" w14:textId="77777777" w:rsidR="004D7BEE" w:rsidRPr="00BB126E" w:rsidRDefault="004D7BEE" w:rsidP="00BB126E">
            <w:pPr>
              <w:widowControl w:val="0"/>
              <w:autoSpaceDE w:val="0"/>
              <w:autoSpaceDN w:val="0"/>
              <w:spacing w:before="11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7425-14-1</w:t>
            </w:r>
          </w:p>
        </w:tc>
        <w:tc>
          <w:tcPr>
            <w:tcW w:w="1418" w:type="dxa"/>
            <w:shd w:val="clear" w:color="auto" w:fill="auto"/>
          </w:tcPr>
          <w:p w14:paraId="04C8114E" w14:textId="77777777" w:rsidR="004D7BEE" w:rsidRPr="00BB126E" w:rsidRDefault="004D7BEE" w:rsidP="00BB126E">
            <w:pPr>
              <w:widowControl w:val="0"/>
              <w:autoSpaceDE w:val="0"/>
              <w:autoSpaceDN w:val="0"/>
              <w:spacing w:before="110"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231-057-1</w:t>
            </w:r>
          </w:p>
        </w:tc>
      </w:tr>
      <w:tr w:rsidR="004D7BEE" w:rsidRPr="00BB126E" w14:paraId="0E707193" w14:textId="77777777" w:rsidTr="004D7BEE">
        <w:trPr>
          <w:jc w:val="center"/>
        </w:trPr>
        <w:tc>
          <w:tcPr>
            <w:tcW w:w="852" w:type="dxa"/>
            <w:shd w:val="clear" w:color="auto" w:fill="auto"/>
          </w:tcPr>
          <w:p w14:paraId="34CCBF3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1492</w:t>
            </w:r>
          </w:p>
        </w:tc>
        <w:tc>
          <w:tcPr>
            <w:tcW w:w="6533" w:type="dxa"/>
            <w:shd w:val="clear" w:color="auto" w:fill="auto"/>
          </w:tcPr>
          <w:p w14:paraId="2DD05163" w14:textId="77777777" w:rsidR="004D7BEE" w:rsidRPr="00BB126E" w:rsidRDefault="004D7BEE" w:rsidP="00BB126E">
            <w:pPr>
              <w:widowControl w:val="0"/>
              <w:autoSpaceDE w:val="0"/>
              <w:autoSpaceDN w:val="0"/>
              <w:spacing w:before="11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Diizobutil ftalat</w:t>
            </w:r>
          </w:p>
        </w:tc>
        <w:tc>
          <w:tcPr>
            <w:tcW w:w="1570" w:type="dxa"/>
            <w:shd w:val="clear" w:color="auto" w:fill="auto"/>
          </w:tcPr>
          <w:p w14:paraId="2BCF037B" w14:textId="77777777" w:rsidR="004D7BEE" w:rsidRPr="00BB126E" w:rsidRDefault="004D7BEE" w:rsidP="00BB126E">
            <w:pPr>
              <w:widowControl w:val="0"/>
              <w:autoSpaceDE w:val="0"/>
              <w:autoSpaceDN w:val="0"/>
              <w:spacing w:before="110"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84-69-5</w:t>
            </w:r>
          </w:p>
        </w:tc>
        <w:tc>
          <w:tcPr>
            <w:tcW w:w="1418" w:type="dxa"/>
            <w:shd w:val="clear" w:color="auto" w:fill="auto"/>
          </w:tcPr>
          <w:p w14:paraId="3FC54838" w14:textId="77777777" w:rsidR="004D7BEE" w:rsidRPr="00BB126E" w:rsidRDefault="004D7BEE" w:rsidP="00BB126E">
            <w:pPr>
              <w:widowControl w:val="0"/>
              <w:autoSpaceDE w:val="0"/>
              <w:autoSpaceDN w:val="0"/>
              <w:spacing w:before="110"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201-553-2</w:t>
            </w:r>
          </w:p>
        </w:tc>
      </w:tr>
      <w:tr w:rsidR="004D7BEE" w:rsidRPr="00BB126E" w14:paraId="3E7EE2D0" w14:textId="77777777" w:rsidTr="004D7BEE">
        <w:trPr>
          <w:jc w:val="center"/>
        </w:trPr>
        <w:tc>
          <w:tcPr>
            <w:tcW w:w="852" w:type="dxa"/>
            <w:shd w:val="clear" w:color="auto" w:fill="auto"/>
          </w:tcPr>
          <w:p w14:paraId="0AC1D71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1493</w:t>
            </w:r>
          </w:p>
        </w:tc>
        <w:tc>
          <w:tcPr>
            <w:tcW w:w="6533" w:type="dxa"/>
            <w:shd w:val="clear" w:color="auto" w:fill="auto"/>
          </w:tcPr>
          <w:p w14:paraId="49655A28" w14:textId="77777777" w:rsidR="004D7BEE" w:rsidRPr="00BB126E" w:rsidRDefault="004D7BEE" w:rsidP="00BB126E">
            <w:pPr>
              <w:widowControl w:val="0"/>
              <w:autoSpaceDE w:val="0"/>
              <w:autoSpaceDN w:val="0"/>
              <w:spacing w:before="80" w:after="0" w:line="235"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Perflorooktan sülfonik asit; heptadekaflorooktan-1- sülfonik asit [1]</w:t>
            </w:r>
          </w:p>
          <w:p w14:paraId="50409157"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b/>
                <w:sz w:val="18"/>
                <w:szCs w:val="18"/>
                <w:lang w:val="en-US"/>
              </w:rPr>
            </w:pPr>
          </w:p>
          <w:p w14:paraId="58148428" w14:textId="77777777" w:rsidR="004D7BEE" w:rsidRPr="00BB126E" w:rsidRDefault="004D7BEE" w:rsidP="00BB126E">
            <w:pPr>
              <w:widowControl w:val="0"/>
              <w:autoSpaceDE w:val="0"/>
              <w:autoSpaceDN w:val="0"/>
              <w:spacing w:after="0" w:line="235" w:lineRule="auto"/>
              <w:ind w:left="88" w:right="7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Potasyum perflorooktansülfonat; potasyum heptadekafloro-oktan-1-sülfonat [2]</w:t>
            </w:r>
          </w:p>
          <w:p w14:paraId="261ECC4C" w14:textId="77777777" w:rsidR="004D7BEE" w:rsidRPr="00BB126E" w:rsidRDefault="004D7BEE" w:rsidP="00BB126E">
            <w:pPr>
              <w:widowControl w:val="0"/>
              <w:autoSpaceDE w:val="0"/>
              <w:autoSpaceDN w:val="0"/>
              <w:spacing w:before="2" w:after="0" w:line="240" w:lineRule="auto"/>
              <w:jc w:val="both"/>
              <w:rPr>
                <w:rFonts w:ascii="Times New Roman" w:eastAsia="Times New Roman" w:hAnsi="Times New Roman" w:cs="Times New Roman"/>
                <w:b/>
                <w:sz w:val="18"/>
                <w:szCs w:val="18"/>
                <w:lang w:val="en-US"/>
              </w:rPr>
            </w:pPr>
          </w:p>
          <w:p w14:paraId="06904A51" w14:textId="77777777" w:rsidR="004D7BEE" w:rsidRPr="00BB126E" w:rsidRDefault="004D7BEE"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Dietanolamin perfloro-oktan sülfonat [3]</w:t>
            </w:r>
          </w:p>
          <w:p w14:paraId="687FBC9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7722142" w14:textId="77777777" w:rsidR="004D7BEE" w:rsidRPr="00BB126E" w:rsidRDefault="004D7BEE" w:rsidP="00BB126E">
            <w:pPr>
              <w:widowControl w:val="0"/>
              <w:autoSpaceDE w:val="0"/>
              <w:autoSpaceDN w:val="0"/>
              <w:spacing w:before="147" w:after="0" w:line="237"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Amonyum perfloro-oktan sülfonat; amonyum heptadekafloro-oktansülfonat [4]</w:t>
            </w:r>
          </w:p>
          <w:p w14:paraId="407289E3" w14:textId="77777777" w:rsidR="004D7BEE" w:rsidRPr="00BB126E" w:rsidRDefault="004D7BEE" w:rsidP="00BB126E">
            <w:pPr>
              <w:widowControl w:val="0"/>
              <w:autoSpaceDE w:val="0"/>
              <w:autoSpaceDN w:val="0"/>
              <w:spacing w:before="2" w:after="0" w:line="240" w:lineRule="auto"/>
              <w:jc w:val="both"/>
              <w:rPr>
                <w:rFonts w:ascii="Times New Roman" w:eastAsia="Times New Roman" w:hAnsi="Times New Roman" w:cs="Times New Roman"/>
                <w:b/>
                <w:sz w:val="18"/>
                <w:szCs w:val="18"/>
                <w:lang w:val="en-US"/>
              </w:rPr>
            </w:pPr>
          </w:p>
          <w:p w14:paraId="0520AA0D" w14:textId="77777777" w:rsidR="004D7BEE" w:rsidRPr="00BB126E" w:rsidRDefault="004D7BEE" w:rsidP="00BB126E">
            <w:pPr>
              <w:widowControl w:val="0"/>
              <w:autoSpaceDE w:val="0"/>
              <w:autoSpaceDN w:val="0"/>
              <w:spacing w:after="0" w:line="235"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Lityum perfloro-oktan sülfonat; lityum heptadekafloro-oktansülfonat [5]</w:t>
            </w:r>
          </w:p>
        </w:tc>
        <w:tc>
          <w:tcPr>
            <w:tcW w:w="1570" w:type="dxa"/>
            <w:shd w:val="clear" w:color="auto" w:fill="auto"/>
          </w:tcPr>
          <w:p w14:paraId="51286D5E" w14:textId="77777777" w:rsidR="004D7BEE" w:rsidRPr="00BB126E" w:rsidRDefault="004D7BEE" w:rsidP="00BB126E">
            <w:pPr>
              <w:widowControl w:val="0"/>
              <w:autoSpaceDE w:val="0"/>
              <w:autoSpaceDN w:val="0"/>
              <w:spacing w:before="76"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lastRenderedPageBreak/>
              <w:t>1763-23-1</w:t>
            </w:r>
          </w:p>
          <w:p w14:paraId="16F89547"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w:t>
            </w:r>
          </w:p>
          <w:p w14:paraId="59838E5F"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26F9BA97"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2795-39-3</w:t>
            </w:r>
          </w:p>
          <w:p w14:paraId="5577F1CB"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w:t>
            </w:r>
          </w:p>
          <w:p w14:paraId="7583E8C3"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60856FE2" w14:textId="77777777" w:rsidR="004D7BEE" w:rsidRPr="00BB126E" w:rsidRDefault="004D7BEE" w:rsidP="00BB126E">
            <w:pPr>
              <w:widowControl w:val="0"/>
              <w:autoSpaceDE w:val="0"/>
              <w:autoSpaceDN w:val="0"/>
              <w:spacing w:after="0" w:line="194" w:lineRule="exact"/>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70225-14-8</w:t>
            </w:r>
          </w:p>
          <w:p w14:paraId="7A22126E"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w:t>
            </w:r>
          </w:p>
          <w:p w14:paraId="082A044B" w14:textId="77777777" w:rsidR="004D7BEE" w:rsidRPr="00BB126E" w:rsidRDefault="004D7BEE" w:rsidP="00BB126E">
            <w:pPr>
              <w:widowControl w:val="0"/>
              <w:autoSpaceDE w:val="0"/>
              <w:autoSpaceDN w:val="0"/>
              <w:spacing w:before="160"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lastRenderedPageBreak/>
              <w:t>29081-56-9</w:t>
            </w:r>
          </w:p>
          <w:p w14:paraId="4EF36E50"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w:t>
            </w:r>
          </w:p>
          <w:p w14:paraId="6BDBCE53" w14:textId="77777777" w:rsidR="004D7BEE" w:rsidRPr="00BB126E" w:rsidRDefault="004D7BEE" w:rsidP="00BB126E">
            <w:pPr>
              <w:widowControl w:val="0"/>
              <w:autoSpaceDE w:val="0"/>
              <w:autoSpaceDN w:val="0"/>
              <w:spacing w:before="161"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29457-72-5</w:t>
            </w:r>
          </w:p>
          <w:p w14:paraId="6A872921"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[5]</w:t>
            </w:r>
          </w:p>
        </w:tc>
        <w:tc>
          <w:tcPr>
            <w:tcW w:w="1418" w:type="dxa"/>
            <w:shd w:val="clear" w:color="auto" w:fill="auto"/>
          </w:tcPr>
          <w:p w14:paraId="5E41D53E" w14:textId="77777777" w:rsidR="004D7BEE" w:rsidRPr="00BB126E" w:rsidRDefault="004D7BEE" w:rsidP="00BB126E">
            <w:pPr>
              <w:widowControl w:val="0"/>
              <w:autoSpaceDE w:val="0"/>
              <w:autoSpaceDN w:val="0"/>
              <w:spacing w:before="76"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lastRenderedPageBreak/>
              <w:t>217-179-8</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[1]</w:t>
            </w:r>
          </w:p>
          <w:p w14:paraId="1E9E87D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42CDEE30" w14:textId="77777777" w:rsidR="004D7BEE" w:rsidRPr="00BB126E" w:rsidRDefault="004D7BEE" w:rsidP="00BB126E">
            <w:pPr>
              <w:widowControl w:val="0"/>
              <w:autoSpaceDE w:val="0"/>
              <w:autoSpaceDN w:val="0"/>
              <w:spacing w:before="147"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220-527-1</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[2]</w:t>
            </w:r>
          </w:p>
          <w:p w14:paraId="7137924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7BF3D51B" w14:textId="77777777" w:rsidR="004D7BEE" w:rsidRPr="00BB126E" w:rsidRDefault="004D7BEE" w:rsidP="00BB126E">
            <w:pPr>
              <w:widowControl w:val="0"/>
              <w:autoSpaceDE w:val="0"/>
              <w:autoSpaceDN w:val="0"/>
              <w:spacing w:before="146"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274-460-8</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[3]</w:t>
            </w:r>
          </w:p>
          <w:p w14:paraId="54435DE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377537F6" w14:textId="77777777" w:rsidR="004D7BEE" w:rsidRPr="00BB126E" w:rsidRDefault="004D7BEE" w:rsidP="00BB126E">
            <w:pPr>
              <w:widowControl w:val="0"/>
              <w:autoSpaceDE w:val="0"/>
              <w:autoSpaceDN w:val="0"/>
              <w:spacing w:before="145"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lastRenderedPageBreak/>
              <w:t>249-415-0</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[4]</w:t>
            </w:r>
          </w:p>
          <w:p w14:paraId="26F0AD3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7A30D596" w14:textId="77777777" w:rsidR="004D7BEE" w:rsidRPr="00BB126E" w:rsidRDefault="004D7BEE" w:rsidP="00BB126E">
            <w:pPr>
              <w:widowControl w:val="0"/>
              <w:autoSpaceDE w:val="0"/>
              <w:autoSpaceDN w:val="0"/>
              <w:spacing w:before="147"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249-644-6</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[5]</w:t>
            </w:r>
          </w:p>
        </w:tc>
      </w:tr>
      <w:tr w:rsidR="004D7BEE" w:rsidRPr="00BB126E" w14:paraId="525493A5" w14:textId="77777777" w:rsidTr="004D7BEE">
        <w:trPr>
          <w:jc w:val="center"/>
        </w:trPr>
        <w:tc>
          <w:tcPr>
            <w:tcW w:w="852" w:type="dxa"/>
            <w:shd w:val="clear" w:color="auto" w:fill="auto"/>
          </w:tcPr>
          <w:p w14:paraId="24D0213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1494</w:t>
            </w:r>
          </w:p>
        </w:tc>
        <w:tc>
          <w:tcPr>
            <w:tcW w:w="6533" w:type="dxa"/>
            <w:shd w:val="clear" w:color="auto" w:fill="auto"/>
          </w:tcPr>
          <w:p w14:paraId="5F9680FC" w14:textId="77777777" w:rsidR="004D7BEE" w:rsidRPr="00BB126E" w:rsidRDefault="004D7BEE" w:rsidP="00BB126E">
            <w:pPr>
              <w:widowControl w:val="0"/>
              <w:autoSpaceDE w:val="0"/>
              <w:autoSpaceDN w:val="0"/>
              <w:spacing w:before="80" w:after="0" w:line="235" w:lineRule="auto"/>
              <w:ind w:left="88" w:right="37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Etil 1-(2,4-diklorofenil)5-(triklorometil)-1</w:t>
            </w:r>
            <w:r w:rsidRPr="00BB126E">
              <w:rPr>
                <w:rFonts w:ascii="Times New Roman" w:eastAsia="Times New Roman" w:hAnsi="Times New Roman" w:cs="Times New Roman"/>
                <w:i/>
                <w:color w:val="231F20"/>
                <w:sz w:val="18"/>
                <w:szCs w:val="18"/>
                <w:lang w:val="en-US"/>
              </w:rPr>
              <w:t>H</w:t>
            </w:r>
            <w:r w:rsidRPr="00BB126E">
              <w:rPr>
                <w:rFonts w:ascii="Times New Roman" w:eastAsia="Times New Roman" w:hAnsi="Times New Roman" w:cs="Times New Roman"/>
                <w:color w:val="231F20"/>
                <w:sz w:val="18"/>
                <w:szCs w:val="18"/>
                <w:lang w:val="en-US"/>
              </w:rPr>
              <w:t>- 1,2,4-triazol-3-karboksilat</w:t>
            </w:r>
          </w:p>
        </w:tc>
        <w:tc>
          <w:tcPr>
            <w:tcW w:w="1570" w:type="dxa"/>
            <w:shd w:val="clear" w:color="auto" w:fill="auto"/>
          </w:tcPr>
          <w:p w14:paraId="2BDF2D1F"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103112-35-2</w:t>
            </w:r>
          </w:p>
        </w:tc>
        <w:tc>
          <w:tcPr>
            <w:tcW w:w="1418" w:type="dxa"/>
            <w:shd w:val="clear" w:color="auto" w:fill="auto"/>
          </w:tcPr>
          <w:p w14:paraId="2BD2D57B"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401-290-5</w:t>
            </w:r>
          </w:p>
        </w:tc>
      </w:tr>
      <w:tr w:rsidR="004D7BEE" w:rsidRPr="00BB126E" w14:paraId="6CAAFD60" w14:textId="77777777" w:rsidTr="004D7BEE">
        <w:trPr>
          <w:jc w:val="center"/>
        </w:trPr>
        <w:tc>
          <w:tcPr>
            <w:tcW w:w="852" w:type="dxa"/>
            <w:shd w:val="clear" w:color="auto" w:fill="auto"/>
          </w:tcPr>
          <w:p w14:paraId="11B0F11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1495</w:t>
            </w:r>
          </w:p>
        </w:tc>
        <w:tc>
          <w:tcPr>
            <w:tcW w:w="6533" w:type="dxa"/>
            <w:shd w:val="clear" w:color="auto" w:fill="auto"/>
          </w:tcPr>
          <w:p w14:paraId="4C1ECD03"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1-Bromo-2-metilpropil propiyonat</w:t>
            </w:r>
          </w:p>
        </w:tc>
        <w:tc>
          <w:tcPr>
            <w:tcW w:w="1570" w:type="dxa"/>
            <w:shd w:val="clear" w:color="auto" w:fill="auto"/>
          </w:tcPr>
          <w:p w14:paraId="54ABC002"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158894-67-8</w:t>
            </w:r>
          </w:p>
        </w:tc>
        <w:tc>
          <w:tcPr>
            <w:tcW w:w="1418" w:type="dxa"/>
            <w:shd w:val="clear" w:color="auto" w:fill="auto"/>
          </w:tcPr>
          <w:p w14:paraId="5BF1F759"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422-900-6</w:t>
            </w:r>
          </w:p>
        </w:tc>
      </w:tr>
      <w:tr w:rsidR="004D7BEE" w:rsidRPr="00BB126E" w14:paraId="2AD83919" w14:textId="77777777" w:rsidTr="004D7BEE">
        <w:trPr>
          <w:jc w:val="center"/>
        </w:trPr>
        <w:tc>
          <w:tcPr>
            <w:tcW w:w="852" w:type="dxa"/>
            <w:shd w:val="clear" w:color="auto" w:fill="auto"/>
          </w:tcPr>
          <w:p w14:paraId="76C7493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1496</w:t>
            </w:r>
          </w:p>
        </w:tc>
        <w:tc>
          <w:tcPr>
            <w:tcW w:w="6533" w:type="dxa"/>
            <w:shd w:val="clear" w:color="auto" w:fill="auto"/>
          </w:tcPr>
          <w:p w14:paraId="565131ED"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Kloro-1-etilsiklohekzil karbonat</w:t>
            </w:r>
          </w:p>
        </w:tc>
        <w:tc>
          <w:tcPr>
            <w:tcW w:w="1570" w:type="dxa"/>
            <w:shd w:val="clear" w:color="auto" w:fill="auto"/>
          </w:tcPr>
          <w:p w14:paraId="03F534AE" w14:textId="77777777" w:rsidR="004D7BEE" w:rsidRPr="00BB126E" w:rsidRDefault="004D7BEE" w:rsidP="00BB126E">
            <w:pPr>
              <w:widowControl w:val="0"/>
              <w:autoSpaceDE w:val="0"/>
              <w:autoSpaceDN w:val="0"/>
              <w:spacing w:before="77"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99464-83-2</w:t>
            </w:r>
          </w:p>
        </w:tc>
        <w:tc>
          <w:tcPr>
            <w:tcW w:w="1418" w:type="dxa"/>
            <w:shd w:val="clear" w:color="auto" w:fill="auto"/>
          </w:tcPr>
          <w:p w14:paraId="70F2BA0B"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444-950-8</w:t>
            </w:r>
          </w:p>
        </w:tc>
      </w:tr>
      <w:tr w:rsidR="004D7BEE" w:rsidRPr="00BB126E" w14:paraId="61E36A77" w14:textId="77777777" w:rsidTr="004D7BEE">
        <w:trPr>
          <w:jc w:val="center"/>
        </w:trPr>
        <w:tc>
          <w:tcPr>
            <w:tcW w:w="852" w:type="dxa"/>
            <w:shd w:val="clear" w:color="auto" w:fill="auto"/>
          </w:tcPr>
          <w:p w14:paraId="44134CB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1497</w:t>
            </w:r>
          </w:p>
        </w:tc>
        <w:tc>
          <w:tcPr>
            <w:tcW w:w="6533" w:type="dxa"/>
            <w:shd w:val="clear" w:color="auto" w:fill="auto"/>
          </w:tcPr>
          <w:p w14:paraId="33732A7A" w14:textId="77777777" w:rsidR="004D7BEE" w:rsidRPr="00BB126E" w:rsidRDefault="004D7BEE" w:rsidP="00BB126E">
            <w:pPr>
              <w:widowControl w:val="0"/>
              <w:autoSpaceDE w:val="0"/>
              <w:autoSpaceDN w:val="0"/>
              <w:spacing w:before="80" w:after="0" w:line="235" w:lineRule="auto"/>
              <w:ind w:left="88" w:right="2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6,6′-Bis(diazo-5,5′,6,6′-tetrahidro-5,5′- diokso)[metilen-bis(5-(6-diazo-5,6-dihidro-5-okso-1- naftilsülfoniloksi)-6-metil-2-fenilen]di(naftalen-1-sülfonat)</w:t>
            </w:r>
          </w:p>
        </w:tc>
        <w:tc>
          <w:tcPr>
            <w:tcW w:w="1570" w:type="dxa"/>
            <w:shd w:val="clear" w:color="auto" w:fill="auto"/>
          </w:tcPr>
          <w:p w14:paraId="643158EB"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w w:val="99"/>
                <w:sz w:val="18"/>
                <w:szCs w:val="18"/>
                <w:lang w:val="en-US"/>
              </w:rPr>
              <w:t>—</w:t>
            </w:r>
          </w:p>
        </w:tc>
        <w:tc>
          <w:tcPr>
            <w:tcW w:w="1418" w:type="dxa"/>
            <w:shd w:val="clear" w:color="auto" w:fill="auto"/>
          </w:tcPr>
          <w:p w14:paraId="542D1DF7"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441-550-5</w:t>
            </w:r>
          </w:p>
        </w:tc>
      </w:tr>
      <w:tr w:rsidR="004D7BEE" w:rsidRPr="00BB126E" w14:paraId="687D2331" w14:textId="77777777" w:rsidTr="004D7BEE">
        <w:trPr>
          <w:jc w:val="center"/>
        </w:trPr>
        <w:tc>
          <w:tcPr>
            <w:tcW w:w="852" w:type="dxa"/>
            <w:shd w:val="clear" w:color="auto" w:fill="auto"/>
          </w:tcPr>
          <w:p w14:paraId="6C7839F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1498</w:t>
            </w:r>
          </w:p>
        </w:tc>
        <w:tc>
          <w:tcPr>
            <w:tcW w:w="6533" w:type="dxa"/>
            <w:shd w:val="clear" w:color="auto" w:fill="auto"/>
          </w:tcPr>
          <w:p w14:paraId="5B5561D2" w14:textId="77777777" w:rsidR="004D7BEE" w:rsidRPr="00BB126E" w:rsidRDefault="004D7BEE" w:rsidP="00BB126E">
            <w:pPr>
              <w:widowControl w:val="0"/>
              <w:autoSpaceDE w:val="0"/>
              <w:autoSpaceDN w:val="0"/>
              <w:spacing w:before="80" w:after="0" w:line="235" w:lineRule="auto"/>
              <w:ind w:left="88" w:right="8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Trifluralin (İZO); α,α,α-trifloro-2,6-dinitro-</w:t>
            </w:r>
            <w:r w:rsidRPr="00BB126E">
              <w:rPr>
                <w:rFonts w:ascii="Times New Roman" w:eastAsia="Times New Roman" w:hAnsi="Times New Roman" w:cs="Times New Roman"/>
                <w:i/>
                <w:color w:val="231F20"/>
                <w:sz w:val="18"/>
                <w:szCs w:val="18"/>
                <w:lang w:val="en-US"/>
              </w:rPr>
              <w:t>N</w:t>
            </w:r>
            <w:r w:rsidRPr="00BB126E">
              <w:rPr>
                <w:rFonts w:ascii="Times New Roman" w:eastAsia="Times New Roman" w:hAnsi="Times New Roman" w:cs="Times New Roman"/>
                <w:color w:val="231F20"/>
                <w:sz w:val="18"/>
                <w:szCs w:val="18"/>
                <w:lang w:val="en-US"/>
              </w:rPr>
              <w:t>,</w:t>
            </w:r>
            <w:r w:rsidRPr="00BB126E">
              <w:rPr>
                <w:rFonts w:ascii="Times New Roman" w:eastAsia="Times New Roman" w:hAnsi="Times New Roman" w:cs="Times New Roman"/>
                <w:i/>
                <w:color w:val="231F20"/>
                <w:sz w:val="18"/>
                <w:szCs w:val="18"/>
                <w:lang w:val="en-US"/>
              </w:rPr>
              <w:t>N</w:t>
            </w:r>
            <w:r w:rsidRPr="00BB126E">
              <w:rPr>
                <w:rFonts w:ascii="Times New Roman" w:eastAsia="Times New Roman" w:hAnsi="Times New Roman" w:cs="Times New Roman"/>
                <w:color w:val="231F20"/>
                <w:sz w:val="18"/>
                <w:szCs w:val="18"/>
                <w:lang w:val="en-US"/>
              </w:rPr>
              <w:t>- dipropil-p-toluidin; 2,6-dinitro-</w:t>
            </w:r>
            <w:r w:rsidRPr="00BB126E">
              <w:rPr>
                <w:rFonts w:ascii="Times New Roman" w:eastAsia="Times New Roman" w:hAnsi="Times New Roman" w:cs="Times New Roman"/>
                <w:i/>
                <w:color w:val="231F20"/>
                <w:sz w:val="18"/>
                <w:szCs w:val="18"/>
                <w:lang w:val="en-US"/>
              </w:rPr>
              <w:t>N</w:t>
            </w:r>
            <w:r w:rsidRPr="00BB126E">
              <w:rPr>
                <w:rFonts w:ascii="Times New Roman" w:eastAsia="Times New Roman" w:hAnsi="Times New Roman" w:cs="Times New Roman"/>
                <w:color w:val="231F20"/>
                <w:sz w:val="18"/>
                <w:szCs w:val="18"/>
                <w:lang w:val="en-US"/>
              </w:rPr>
              <w:t>,</w:t>
            </w:r>
            <w:r w:rsidRPr="00BB126E">
              <w:rPr>
                <w:rFonts w:ascii="Times New Roman" w:eastAsia="Times New Roman" w:hAnsi="Times New Roman" w:cs="Times New Roman"/>
                <w:i/>
                <w:color w:val="231F20"/>
                <w:sz w:val="18"/>
                <w:szCs w:val="18"/>
                <w:lang w:val="en-US"/>
              </w:rPr>
              <w:t>N</w:t>
            </w:r>
            <w:r w:rsidRPr="00BB126E">
              <w:rPr>
                <w:rFonts w:ascii="Times New Roman" w:eastAsia="Times New Roman" w:hAnsi="Times New Roman" w:cs="Times New Roman"/>
                <w:color w:val="231F20"/>
                <w:sz w:val="18"/>
                <w:szCs w:val="18"/>
                <w:lang w:val="en-US"/>
              </w:rPr>
              <w:t xml:space="preserve">-dipropil-4-triflorometilanilin; </w:t>
            </w:r>
            <w:r w:rsidRPr="00BB126E">
              <w:rPr>
                <w:rFonts w:ascii="Times New Roman" w:eastAsia="Times New Roman" w:hAnsi="Times New Roman" w:cs="Times New Roman"/>
                <w:i/>
                <w:color w:val="231F20"/>
                <w:sz w:val="18"/>
                <w:szCs w:val="18"/>
                <w:lang w:val="en-US"/>
              </w:rPr>
              <w:t>N</w:t>
            </w:r>
            <w:r w:rsidRPr="00BB126E">
              <w:rPr>
                <w:rFonts w:ascii="Times New Roman" w:eastAsia="Times New Roman" w:hAnsi="Times New Roman" w:cs="Times New Roman"/>
                <w:color w:val="231F20"/>
                <w:sz w:val="18"/>
                <w:szCs w:val="18"/>
                <w:lang w:val="en-US"/>
              </w:rPr>
              <w:t>,</w:t>
            </w:r>
            <w:r w:rsidRPr="00BB126E">
              <w:rPr>
                <w:rFonts w:ascii="Times New Roman" w:eastAsia="Times New Roman" w:hAnsi="Times New Roman" w:cs="Times New Roman"/>
                <w:i/>
                <w:color w:val="231F20"/>
                <w:sz w:val="18"/>
                <w:szCs w:val="18"/>
                <w:lang w:val="en-US"/>
              </w:rPr>
              <w:t>N</w:t>
            </w:r>
            <w:r w:rsidRPr="00BB126E">
              <w:rPr>
                <w:rFonts w:ascii="Times New Roman" w:eastAsia="Times New Roman" w:hAnsi="Times New Roman" w:cs="Times New Roman"/>
                <w:color w:val="231F20"/>
                <w:sz w:val="18"/>
                <w:szCs w:val="18"/>
                <w:lang w:val="en-US"/>
              </w:rPr>
              <w:t>-dipropil-2,6-dinitro-4-triflorometilanilin</w:t>
            </w:r>
          </w:p>
        </w:tc>
        <w:tc>
          <w:tcPr>
            <w:tcW w:w="1570" w:type="dxa"/>
            <w:shd w:val="clear" w:color="auto" w:fill="auto"/>
          </w:tcPr>
          <w:p w14:paraId="75969711"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1582-09-8</w:t>
            </w:r>
          </w:p>
        </w:tc>
        <w:tc>
          <w:tcPr>
            <w:tcW w:w="1418" w:type="dxa"/>
            <w:shd w:val="clear" w:color="auto" w:fill="auto"/>
          </w:tcPr>
          <w:p w14:paraId="2D2E68F4"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216-428-8</w:t>
            </w:r>
          </w:p>
        </w:tc>
      </w:tr>
      <w:tr w:rsidR="004D7BEE" w:rsidRPr="00BB126E" w14:paraId="6372B409" w14:textId="77777777" w:rsidTr="004D7BEE">
        <w:trPr>
          <w:jc w:val="center"/>
        </w:trPr>
        <w:tc>
          <w:tcPr>
            <w:tcW w:w="852" w:type="dxa"/>
            <w:shd w:val="clear" w:color="auto" w:fill="auto"/>
          </w:tcPr>
          <w:p w14:paraId="23BC04B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1499</w:t>
            </w:r>
          </w:p>
        </w:tc>
        <w:tc>
          <w:tcPr>
            <w:tcW w:w="6533" w:type="dxa"/>
            <w:shd w:val="clear" w:color="auto" w:fill="auto"/>
          </w:tcPr>
          <w:p w14:paraId="7F0E9CC0" w14:textId="77777777" w:rsidR="004D7BEE" w:rsidRPr="00BB126E" w:rsidRDefault="004D7BEE" w:rsidP="00BB126E">
            <w:pPr>
              <w:widowControl w:val="0"/>
              <w:autoSpaceDE w:val="0"/>
              <w:autoSpaceDN w:val="0"/>
              <w:spacing w:before="7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4-Mesil-2-nitrotoluen</w:t>
            </w:r>
          </w:p>
        </w:tc>
        <w:tc>
          <w:tcPr>
            <w:tcW w:w="1570" w:type="dxa"/>
            <w:shd w:val="clear" w:color="auto" w:fill="auto"/>
          </w:tcPr>
          <w:p w14:paraId="6EA066A3" w14:textId="77777777" w:rsidR="004D7BEE" w:rsidRPr="00BB126E" w:rsidRDefault="004D7BEE" w:rsidP="00BB126E">
            <w:pPr>
              <w:widowControl w:val="0"/>
              <w:autoSpaceDE w:val="0"/>
              <w:autoSpaceDN w:val="0"/>
              <w:spacing w:before="7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1671-49-4</w:t>
            </w:r>
          </w:p>
        </w:tc>
        <w:tc>
          <w:tcPr>
            <w:tcW w:w="1418" w:type="dxa"/>
            <w:shd w:val="clear" w:color="auto" w:fill="auto"/>
          </w:tcPr>
          <w:p w14:paraId="1A8E62D8" w14:textId="77777777" w:rsidR="004D7BEE" w:rsidRPr="00BB126E" w:rsidRDefault="004D7BEE" w:rsidP="00BB126E">
            <w:pPr>
              <w:widowControl w:val="0"/>
              <w:autoSpaceDE w:val="0"/>
              <w:autoSpaceDN w:val="0"/>
              <w:spacing w:before="78"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430-550-0</w:t>
            </w:r>
          </w:p>
        </w:tc>
      </w:tr>
      <w:tr w:rsidR="004D7BEE" w:rsidRPr="00BB126E" w14:paraId="006B15F2" w14:textId="77777777" w:rsidTr="004D7BEE">
        <w:trPr>
          <w:jc w:val="center"/>
        </w:trPr>
        <w:tc>
          <w:tcPr>
            <w:tcW w:w="852" w:type="dxa"/>
            <w:shd w:val="clear" w:color="auto" w:fill="auto"/>
          </w:tcPr>
          <w:p w14:paraId="4271A69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1500</w:t>
            </w:r>
          </w:p>
        </w:tc>
        <w:tc>
          <w:tcPr>
            <w:tcW w:w="6533" w:type="dxa"/>
            <w:shd w:val="clear" w:color="auto" w:fill="auto"/>
          </w:tcPr>
          <w:p w14:paraId="1D11E413" w14:textId="77777777" w:rsidR="004D7BEE" w:rsidRPr="00BB126E" w:rsidRDefault="004D7BEE" w:rsidP="00BB126E">
            <w:pPr>
              <w:widowControl w:val="0"/>
              <w:autoSpaceDE w:val="0"/>
              <w:autoSpaceDN w:val="0"/>
              <w:spacing w:before="81" w:after="0" w:line="235" w:lineRule="auto"/>
              <w:ind w:left="88" w:right="3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Triamonyum 4-[4-[7-(4-karboksilatoanilino)-1-hidroksi- 3-sülfonato-2-naftilazo]-2,5-dimetoksifenilazo]benzoat</w:t>
            </w:r>
          </w:p>
        </w:tc>
        <w:tc>
          <w:tcPr>
            <w:tcW w:w="1570" w:type="dxa"/>
            <w:shd w:val="clear" w:color="auto" w:fill="auto"/>
          </w:tcPr>
          <w:p w14:paraId="52677D3A"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221354-37-6</w:t>
            </w:r>
          </w:p>
        </w:tc>
        <w:tc>
          <w:tcPr>
            <w:tcW w:w="1418" w:type="dxa"/>
            <w:shd w:val="clear" w:color="auto" w:fill="auto"/>
          </w:tcPr>
          <w:p w14:paraId="673BE91E"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432-270-4</w:t>
            </w:r>
          </w:p>
        </w:tc>
      </w:tr>
      <w:tr w:rsidR="004D7BEE" w:rsidRPr="00BB126E" w14:paraId="3E7601E9" w14:textId="77777777" w:rsidTr="004D7BEE">
        <w:trPr>
          <w:jc w:val="center"/>
        </w:trPr>
        <w:tc>
          <w:tcPr>
            <w:tcW w:w="852" w:type="dxa"/>
            <w:shd w:val="clear" w:color="auto" w:fill="auto"/>
          </w:tcPr>
          <w:p w14:paraId="2735839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1501</w:t>
            </w:r>
          </w:p>
        </w:tc>
        <w:tc>
          <w:tcPr>
            <w:tcW w:w="6533" w:type="dxa"/>
            <w:shd w:val="clear" w:color="auto" w:fill="auto"/>
          </w:tcPr>
          <w:p w14:paraId="4B04E9F4" w14:textId="12500A85" w:rsidR="004D7BEE" w:rsidRPr="00BB126E" w:rsidRDefault="004D7BEE" w:rsidP="00BB126E">
            <w:pPr>
              <w:widowControl w:val="0"/>
              <w:autoSpaceDE w:val="0"/>
              <w:autoSpaceDN w:val="0"/>
              <w:spacing w:before="80" w:after="0" w:line="235" w:lineRule="auto"/>
              <w:ind w:left="88" w:right="7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 xml:space="preserve"> </w:t>
            </w:r>
            <w:r w:rsidR="00D2247E" w:rsidRPr="00BB126E">
              <w:rPr>
                <w:rFonts w:ascii="Times New Roman" w:eastAsia="Times New Roman" w:hAnsi="Times New Roman" w:cs="Times New Roman"/>
                <w:color w:val="231F20"/>
                <w:sz w:val="18"/>
                <w:szCs w:val="18"/>
                <w:lang w:val="en-US"/>
              </w:rPr>
              <w:t>T</w:t>
            </w:r>
            <w:r w:rsidRPr="00BB126E">
              <w:rPr>
                <w:rFonts w:ascii="Times New Roman" w:eastAsia="Times New Roman" w:hAnsi="Times New Roman" w:cs="Times New Roman"/>
                <w:color w:val="231F20"/>
                <w:sz w:val="18"/>
                <w:szCs w:val="18"/>
                <w:lang w:val="en-US"/>
              </w:rPr>
              <w:t>riamonyum 6-amino-3-((2,5- dietoksi-4-(3-fosfonofenil)azo)fenil)azo-4- hidroksi-2-naftalensülfonat; diamonyum 3-((4-((7- amino-1-hidroksi-3-sülfo-naftalen-2-il)azo)-2,5- dietoksifenil)azo)</w:t>
            </w:r>
            <w:r w:rsidR="00D2247E" w:rsidRPr="00BB126E">
              <w:rPr>
                <w:rFonts w:ascii="Times New Roman" w:eastAsia="Times New Roman" w:hAnsi="Times New Roman" w:cs="Times New Roman"/>
                <w:color w:val="231F20"/>
                <w:sz w:val="18"/>
                <w:szCs w:val="18"/>
                <w:lang w:val="en-US"/>
              </w:rPr>
              <w:t xml:space="preserve"> </w:t>
            </w:r>
            <w:r w:rsidRPr="00BB126E">
              <w:rPr>
                <w:rFonts w:ascii="Times New Roman" w:eastAsia="Times New Roman" w:hAnsi="Times New Roman" w:cs="Times New Roman"/>
                <w:color w:val="231F20"/>
                <w:sz w:val="18"/>
                <w:szCs w:val="18"/>
                <w:lang w:val="en-US"/>
              </w:rPr>
              <w:t>benzoate reaksiyon kütlesi</w:t>
            </w:r>
          </w:p>
        </w:tc>
        <w:tc>
          <w:tcPr>
            <w:tcW w:w="1570" w:type="dxa"/>
            <w:shd w:val="clear" w:color="auto" w:fill="auto"/>
          </w:tcPr>
          <w:p w14:paraId="1690154A"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163879-69-4</w:t>
            </w:r>
          </w:p>
        </w:tc>
        <w:tc>
          <w:tcPr>
            <w:tcW w:w="1418" w:type="dxa"/>
            <w:shd w:val="clear" w:color="auto" w:fill="auto"/>
          </w:tcPr>
          <w:p w14:paraId="308D795F"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438-310-7</w:t>
            </w:r>
          </w:p>
        </w:tc>
      </w:tr>
      <w:tr w:rsidR="004D7BEE" w:rsidRPr="00BB126E" w14:paraId="4FD760DB" w14:textId="77777777" w:rsidTr="004D7BEE">
        <w:trPr>
          <w:jc w:val="center"/>
        </w:trPr>
        <w:tc>
          <w:tcPr>
            <w:tcW w:w="852" w:type="dxa"/>
            <w:shd w:val="clear" w:color="auto" w:fill="auto"/>
          </w:tcPr>
          <w:p w14:paraId="50341DA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1502</w:t>
            </w:r>
          </w:p>
        </w:tc>
        <w:tc>
          <w:tcPr>
            <w:tcW w:w="6533" w:type="dxa"/>
            <w:shd w:val="clear" w:color="auto" w:fill="auto"/>
          </w:tcPr>
          <w:p w14:paraId="7A62CA50"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i/>
                <w:color w:val="231F20"/>
                <w:sz w:val="18"/>
                <w:szCs w:val="18"/>
                <w:lang w:val="en-US"/>
              </w:rPr>
              <w:t>N</w:t>
            </w:r>
            <w:r w:rsidRPr="00BB126E">
              <w:rPr>
                <w:rFonts w:ascii="Times New Roman" w:eastAsia="Times New Roman" w:hAnsi="Times New Roman" w:cs="Times New Roman"/>
                <w:color w:val="231F20"/>
                <w:sz w:val="18"/>
                <w:szCs w:val="18"/>
                <w:lang w:val="en-US"/>
              </w:rPr>
              <w:t>,</w:t>
            </w:r>
            <w:r w:rsidRPr="00BB126E">
              <w:rPr>
                <w:rFonts w:ascii="Times New Roman" w:eastAsia="Times New Roman" w:hAnsi="Times New Roman" w:cs="Times New Roman"/>
                <w:i/>
                <w:color w:val="231F20"/>
                <w:sz w:val="18"/>
                <w:szCs w:val="18"/>
                <w:lang w:val="en-US"/>
              </w:rPr>
              <w:t>N</w:t>
            </w:r>
            <w:r w:rsidRPr="00BB126E">
              <w:rPr>
                <w:rFonts w:ascii="Times New Roman" w:eastAsia="Times New Roman" w:hAnsi="Times New Roman" w:cs="Times New Roman"/>
                <w:color w:val="231F20"/>
                <w:sz w:val="18"/>
                <w:szCs w:val="18"/>
                <w:lang w:val="en-US"/>
              </w:rPr>
              <w:t>′-Diasetilbenzidin</w:t>
            </w:r>
          </w:p>
        </w:tc>
        <w:tc>
          <w:tcPr>
            <w:tcW w:w="1570" w:type="dxa"/>
            <w:shd w:val="clear" w:color="auto" w:fill="auto"/>
          </w:tcPr>
          <w:p w14:paraId="3AF84ACF" w14:textId="77777777" w:rsidR="004D7BEE" w:rsidRPr="00BB126E" w:rsidRDefault="004D7BEE" w:rsidP="00BB126E">
            <w:pPr>
              <w:widowControl w:val="0"/>
              <w:autoSpaceDE w:val="0"/>
              <w:autoSpaceDN w:val="0"/>
              <w:spacing w:before="77"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613-35-4</w:t>
            </w:r>
          </w:p>
        </w:tc>
        <w:tc>
          <w:tcPr>
            <w:tcW w:w="1418" w:type="dxa"/>
            <w:shd w:val="clear" w:color="auto" w:fill="auto"/>
          </w:tcPr>
          <w:p w14:paraId="625AC8D4" w14:textId="77777777" w:rsidR="004D7BEE" w:rsidRPr="00BB126E" w:rsidRDefault="004D7BEE" w:rsidP="00BB126E">
            <w:pPr>
              <w:widowControl w:val="0"/>
              <w:autoSpaceDE w:val="0"/>
              <w:autoSpaceDN w:val="0"/>
              <w:spacing w:before="77"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210-338-2</w:t>
            </w:r>
          </w:p>
        </w:tc>
      </w:tr>
      <w:tr w:rsidR="004D7BEE" w:rsidRPr="00BB126E" w14:paraId="46281249" w14:textId="77777777" w:rsidTr="004D7BEE">
        <w:trPr>
          <w:jc w:val="center"/>
        </w:trPr>
        <w:tc>
          <w:tcPr>
            <w:tcW w:w="852" w:type="dxa"/>
            <w:shd w:val="clear" w:color="auto" w:fill="auto"/>
          </w:tcPr>
          <w:p w14:paraId="14AB845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1503</w:t>
            </w:r>
          </w:p>
        </w:tc>
        <w:tc>
          <w:tcPr>
            <w:tcW w:w="6533" w:type="dxa"/>
            <w:shd w:val="clear" w:color="auto" w:fill="auto"/>
          </w:tcPr>
          <w:p w14:paraId="130165E3"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Siklohekzilamin</w:t>
            </w:r>
          </w:p>
        </w:tc>
        <w:tc>
          <w:tcPr>
            <w:tcW w:w="1570" w:type="dxa"/>
            <w:shd w:val="clear" w:color="auto" w:fill="auto"/>
          </w:tcPr>
          <w:p w14:paraId="37AE6C3D"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108-91-8</w:t>
            </w:r>
          </w:p>
        </w:tc>
        <w:tc>
          <w:tcPr>
            <w:tcW w:w="1418" w:type="dxa"/>
            <w:shd w:val="clear" w:color="auto" w:fill="auto"/>
          </w:tcPr>
          <w:p w14:paraId="397B3188"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203-629-0</w:t>
            </w:r>
          </w:p>
        </w:tc>
      </w:tr>
      <w:tr w:rsidR="004D7BEE" w:rsidRPr="00BB126E" w14:paraId="35D2E0DE" w14:textId="77777777" w:rsidTr="004D7BEE">
        <w:trPr>
          <w:jc w:val="center"/>
        </w:trPr>
        <w:tc>
          <w:tcPr>
            <w:tcW w:w="852" w:type="dxa"/>
            <w:shd w:val="clear" w:color="auto" w:fill="auto"/>
          </w:tcPr>
          <w:p w14:paraId="0A52593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1504</w:t>
            </w:r>
          </w:p>
        </w:tc>
        <w:tc>
          <w:tcPr>
            <w:tcW w:w="6533" w:type="dxa"/>
            <w:shd w:val="clear" w:color="auto" w:fill="auto"/>
          </w:tcPr>
          <w:p w14:paraId="1435F6B1"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Piperazin</w:t>
            </w:r>
          </w:p>
        </w:tc>
        <w:tc>
          <w:tcPr>
            <w:tcW w:w="1570" w:type="dxa"/>
            <w:shd w:val="clear" w:color="auto" w:fill="auto"/>
          </w:tcPr>
          <w:p w14:paraId="75459800"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110-85-0</w:t>
            </w:r>
          </w:p>
        </w:tc>
        <w:tc>
          <w:tcPr>
            <w:tcW w:w="1418" w:type="dxa"/>
            <w:shd w:val="clear" w:color="auto" w:fill="auto"/>
          </w:tcPr>
          <w:p w14:paraId="09E51E95"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203-808-3</w:t>
            </w:r>
          </w:p>
        </w:tc>
      </w:tr>
      <w:tr w:rsidR="004D7BEE" w:rsidRPr="00BB126E" w14:paraId="4CD7BD4C" w14:textId="77777777" w:rsidTr="004D7BEE">
        <w:trPr>
          <w:jc w:val="center"/>
        </w:trPr>
        <w:tc>
          <w:tcPr>
            <w:tcW w:w="852" w:type="dxa"/>
            <w:shd w:val="clear" w:color="auto" w:fill="auto"/>
          </w:tcPr>
          <w:p w14:paraId="76097AF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1505</w:t>
            </w:r>
          </w:p>
        </w:tc>
        <w:tc>
          <w:tcPr>
            <w:tcW w:w="6533" w:type="dxa"/>
            <w:shd w:val="clear" w:color="auto" w:fill="auto"/>
          </w:tcPr>
          <w:p w14:paraId="64BF3929"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Hidroksilamin</w:t>
            </w:r>
          </w:p>
        </w:tc>
        <w:tc>
          <w:tcPr>
            <w:tcW w:w="1570" w:type="dxa"/>
            <w:shd w:val="clear" w:color="auto" w:fill="auto"/>
          </w:tcPr>
          <w:p w14:paraId="1700B53C"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7803-49-8</w:t>
            </w:r>
          </w:p>
        </w:tc>
        <w:tc>
          <w:tcPr>
            <w:tcW w:w="1418" w:type="dxa"/>
            <w:shd w:val="clear" w:color="auto" w:fill="auto"/>
          </w:tcPr>
          <w:p w14:paraId="11358263"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232-259-2</w:t>
            </w:r>
          </w:p>
        </w:tc>
      </w:tr>
      <w:tr w:rsidR="004D7BEE" w:rsidRPr="00BB126E" w14:paraId="1F222445" w14:textId="77777777" w:rsidTr="004D7BEE">
        <w:trPr>
          <w:jc w:val="center"/>
        </w:trPr>
        <w:tc>
          <w:tcPr>
            <w:tcW w:w="852" w:type="dxa"/>
            <w:shd w:val="clear" w:color="auto" w:fill="auto"/>
          </w:tcPr>
          <w:p w14:paraId="0B85E25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1506</w:t>
            </w:r>
          </w:p>
        </w:tc>
        <w:tc>
          <w:tcPr>
            <w:tcW w:w="6533" w:type="dxa"/>
            <w:shd w:val="clear" w:color="auto" w:fill="auto"/>
          </w:tcPr>
          <w:p w14:paraId="2A488290" w14:textId="77777777" w:rsidR="004D7BEE" w:rsidRPr="00BB126E" w:rsidRDefault="004D7BEE" w:rsidP="00BB126E">
            <w:pPr>
              <w:widowControl w:val="0"/>
              <w:autoSpaceDE w:val="0"/>
              <w:autoSpaceDN w:val="0"/>
              <w:spacing w:before="81" w:after="0" w:line="235"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Hidroksilamonyum klorür; hidroksilamin hidro­ klorür [1]</w:t>
            </w:r>
          </w:p>
          <w:p w14:paraId="3AC5A42E"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b/>
                <w:sz w:val="18"/>
                <w:szCs w:val="18"/>
                <w:lang w:val="en-US"/>
              </w:rPr>
            </w:pPr>
          </w:p>
          <w:p w14:paraId="4B3858B2" w14:textId="77777777" w:rsidR="004D7BEE" w:rsidRPr="00BB126E" w:rsidRDefault="004D7BEE" w:rsidP="00BB126E">
            <w:pPr>
              <w:widowControl w:val="0"/>
              <w:autoSpaceDE w:val="0"/>
              <w:autoSpaceDN w:val="0"/>
              <w:spacing w:after="0" w:line="235"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Bis(hidroksilamonyum) sülfat; hidroksilamin sülfat (2:1) [2]</w:t>
            </w:r>
          </w:p>
        </w:tc>
        <w:tc>
          <w:tcPr>
            <w:tcW w:w="1570" w:type="dxa"/>
            <w:shd w:val="clear" w:color="auto" w:fill="auto"/>
          </w:tcPr>
          <w:p w14:paraId="4BAF724A" w14:textId="77777777" w:rsidR="004D7BEE" w:rsidRPr="00BB126E" w:rsidRDefault="004D7BEE" w:rsidP="00BB126E">
            <w:pPr>
              <w:widowControl w:val="0"/>
              <w:autoSpaceDE w:val="0"/>
              <w:autoSpaceDN w:val="0"/>
              <w:spacing w:before="77"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5470-11-1</w:t>
            </w:r>
          </w:p>
          <w:p w14:paraId="24C0619E"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w:t>
            </w:r>
          </w:p>
          <w:p w14:paraId="036DB0FC"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222B6B12"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10039-54-0</w:t>
            </w:r>
          </w:p>
          <w:p w14:paraId="76B75BDD"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w:t>
            </w:r>
          </w:p>
        </w:tc>
        <w:tc>
          <w:tcPr>
            <w:tcW w:w="1418" w:type="dxa"/>
            <w:shd w:val="clear" w:color="auto" w:fill="auto"/>
          </w:tcPr>
          <w:p w14:paraId="734C34AE" w14:textId="77777777" w:rsidR="004D7BEE" w:rsidRPr="00BB126E" w:rsidRDefault="004D7BEE" w:rsidP="00BB126E">
            <w:pPr>
              <w:widowControl w:val="0"/>
              <w:autoSpaceDE w:val="0"/>
              <w:autoSpaceDN w:val="0"/>
              <w:spacing w:before="77"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226-798-2</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[1]</w:t>
            </w:r>
          </w:p>
          <w:p w14:paraId="4D8DD9B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55E72277" w14:textId="77777777" w:rsidR="004D7BEE" w:rsidRPr="00BB126E" w:rsidRDefault="004D7BEE" w:rsidP="00BB126E">
            <w:pPr>
              <w:widowControl w:val="0"/>
              <w:autoSpaceDE w:val="0"/>
              <w:autoSpaceDN w:val="0"/>
              <w:spacing w:before="147"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233-118-8</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[2]</w:t>
            </w:r>
          </w:p>
        </w:tc>
      </w:tr>
      <w:tr w:rsidR="004D7BEE" w:rsidRPr="00BB126E" w14:paraId="29B40F07" w14:textId="77777777" w:rsidTr="004D7BEE">
        <w:trPr>
          <w:jc w:val="center"/>
        </w:trPr>
        <w:tc>
          <w:tcPr>
            <w:tcW w:w="852" w:type="dxa"/>
            <w:shd w:val="clear" w:color="auto" w:fill="auto"/>
          </w:tcPr>
          <w:p w14:paraId="7BD63A4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1507</w:t>
            </w:r>
          </w:p>
        </w:tc>
        <w:tc>
          <w:tcPr>
            <w:tcW w:w="6533" w:type="dxa"/>
            <w:shd w:val="clear" w:color="auto" w:fill="auto"/>
          </w:tcPr>
          <w:p w14:paraId="64861C5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7F9328F" w14:textId="77777777" w:rsidR="004D7BEE" w:rsidRPr="00BB126E" w:rsidRDefault="004D7BEE" w:rsidP="00BB126E">
            <w:pPr>
              <w:widowControl w:val="0"/>
              <w:autoSpaceDE w:val="0"/>
              <w:autoSpaceDN w:val="0"/>
              <w:spacing w:after="0" w:line="235" w:lineRule="auto"/>
              <w:ind w:left="88" w:right="75" w:hanging="1"/>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Diaminotoluen, metil-fenilendiamin, technical product-reaction mass of [4-metil-m-fenilendiamin ve 2-metil-m-fenilendiamin]</w:t>
            </w:r>
          </w:p>
          <w:p w14:paraId="7E155756" w14:textId="77777777" w:rsidR="004D7BEE" w:rsidRPr="00BB126E" w:rsidRDefault="004D7BEE" w:rsidP="00BB126E">
            <w:pPr>
              <w:widowControl w:val="0"/>
              <w:autoSpaceDE w:val="0"/>
              <w:autoSpaceDN w:val="0"/>
              <w:spacing w:after="0" w:line="235" w:lineRule="auto"/>
              <w:ind w:left="88" w:right="75" w:hanging="1"/>
              <w:jc w:val="both"/>
              <w:rPr>
                <w:rFonts w:ascii="Times New Roman" w:eastAsia="Times New Roman" w:hAnsi="Times New Roman" w:cs="Times New Roman"/>
                <w:sz w:val="18"/>
                <w:szCs w:val="18"/>
                <w:lang w:val="en-US"/>
              </w:rPr>
            </w:pPr>
          </w:p>
        </w:tc>
        <w:tc>
          <w:tcPr>
            <w:tcW w:w="1570" w:type="dxa"/>
            <w:shd w:val="clear" w:color="auto" w:fill="auto"/>
          </w:tcPr>
          <w:p w14:paraId="13C471B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724B032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42C48CD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95BEB40"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265CB33E" w14:textId="77777777" w:rsidR="004D7BEE" w:rsidRPr="00BB126E" w:rsidRDefault="004D7BEE"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w w:val="99"/>
                <w:sz w:val="18"/>
                <w:szCs w:val="18"/>
                <w:lang w:val="en-US"/>
              </w:rPr>
              <w:t>–</w:t>
            </w:r>
          </w:p>
        </w:tc>
        <w:tc>
          <w:tcPr>
            <w:tcW w:w="1418" w:type="dxa"/>
            <w:shd w:val="clear" w:color="auto" w:fill="auto"/>
          </w:tcPr>
          <w:p w14:paraId="4D5525D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5698AA0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39BFA5F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84F8D6A"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6EF0DF51" w14:textId="77777777" w:rsidR="004D7BEE" w:rsidRPr="00BB126E" w:rsidRDefault="004D7BEE"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w w:val="99"/>
                <w:sz w:val="18"/>
                <w:szCs w:val="18"/>
                <w:lang w:val="en-US"/>
              </w:rPr>
              <w:t>–</w:t>
            </w:r>
          </w:p>
        </w:tc>
      </w:tr>
      <w:tr w:rsidR="004D7BEE" w:rsidRPr="00BB126E" w14:paraId="11024848" w14:textId="77777777" w:rsidTr="004D7BEE">
        <w:trPr>
          <w:jc w:val="center"/>
        </w:trPr>
        <w:tc>
          <w:tcPr>
            <w:tcW w:w="852" w:type="dxa"/>
            <w:shd w:val="clear" w:color="auto" w:fill="auto"/>
          </w:tcPr>
          <w:p w14:paraId="7BB148E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1508</w:t>
            </w:r>
          </w:p>
        </w:tc>
        <w:tc>
          <w:tcPr>
            <w:tcW w:w="6533" w:type="dxa"/>
            <w:shd w:val="clear" w:color="auto" w:fill="auto"/>
          </w:tcPr>
          <w:p w14:paraId="5B4672B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38AC150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3CAF5DA6" w14:textId="77777777" w:rsidR="004D7BEE" w:rsidRPr="00BB126E" w:rsidRDefault="004D7BEE" w:rsidP="00BB126E">
            <w:pPr>
              <w:widowControl w:val="0"/>
              <w:autoSpaceDE w:val="0"/>
              <w:autoSpaceDN w:val="0"/>
              <w:spacing w:after="0" w:line="235" w:lineRule="auto"/>
              <w:ind w:left="88" w:right="37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Mepanipyrim; 4-metil-</w:t>
            </w:r>
            <w:r w:rsidRPr="00BB126E">
              <w:rPr>
                <w:rFonts w:ascii="Times New Roman" w:eastAsia="Times New Roman" w:hAnsi="Times New Roman" w:cs="Times New Roman"/>
                <w:i/>
                <w:color w:val="231F20"/>
                <w:sz w:val="18"/>
                <w:szCs w:val="18"/>
                <w:lang w:val="en-US"/>
              </w:rPr>
              <w:t>N</w:t>
            </w:r>
            <w:r w:rsidRPr="00BB126E">
              <w:rPr>
                <w:rFonts w:ascii="Times New Roman" w:eastAsia="Times New Roman" w:hAnsi="Times New Roman" w:cs="Times New Roman"/>
                <w:color w:val="231F20"/>
                <w:sz w:val="18"/>
                <w:szCs w:val="18"/>
                <w:lang w:val="en-US"/>
              </w:rPr>
              <w:t>-fenil-6-(1-propinil)-2- pirimidinamin</w:t>
            </w:r>
          </w:p>
        </w:tc>
        <w:tc>
          <w:tcPr>
            <w:tcW w:w="1570" w:type="dxa"/>
            <w:shd w:val="clear" w:color="auto" w:fill="auto"/>
          </w:tcPr>
          <w:p w14:paraId="2EA8744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F82CDB9"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281AEF93" w14:textId="77777777" w:rsidR="004D7BEE" w:rsidRPr="00BB126E" w:rsidRDefault="004D7BEE" w:rsidP="00BB126E">
            <w:pPr>
              <w:widowControl w:val="0"/>
              <w:autoSpaceDE w:val="0"/>
              <w:autoSpaceDN w:val="0"/>
              <w:spacing w:before="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110235-47-7</w:t>
            </w:r>
          </w:p>
        </w:tc>
        <w:tc>
          <w:tcPr>
            <w:tcW w:w="1418" w:type="dxa"/>
            <w:shd w:val="clear" w:color="auto" w:fill="auto"/>
          </w:tcPr>
          <w:p w14:paraId="2C65AB2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5364AFD8"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58BACAC8" w14:textId="77777777" w:rsidR="004D7BEE" w:rsidRPr="00BB126E" w:rsidRDefault="004D7BEE" w:rsidP="00BB126E">
            <w:pPr>
              <w:widowControl w:val="0"/>
              <w:autoSpaceDE w:val="0"/>
              <w:autoSpaceDN w:val="0"/>
              <w:spacing w:before="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600-951-7</w:t>
            </w:r>
          </w:p>
        </w:tc>
      </w:tr>
      <w:tr w:rsidR="004D7BEE" w:rsidRPr="00BB126E" w14:paraId="1DB956B3" w14:textId="77777777" w:rsidTr="004D7BEE">
        <w:trPr>
          <w:jc w:val="center"/>
        </w:trPr>
        <w:tc>
          <w:tcPr>
            <w:tcW w:w="852" w:type="dxa"/>
            <w:shd w:val="clear" w:color="auto" w:fill="auto"/>
          </w:tcPr>
          <w:p w14:paraId="1F9B9BA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1509</w:t>
            </w:r>
          </w:p>
        </w:tc>
        <w:tc>
          <w:tcPr>
            <w:tcW w:w="6533" w:type="dxa"/>
            <w:shd w:val="clear" w:color="auto" w:fill="auto"/>
          </w:tcPr>
          <w:p w14:paraId="2FAFBABA" w14:textId="77777777" w:rsidR="004D7BEE" w:rsidRPr="00BB126E" w:rsidRDefault="004D7BEE" w:rsidP="00BB126E">
            <w:pPr>
              <w:widowControl w:val="0"/>
              <w:autoSpaceDE w:val="0"/>
              <w:autoSpaceDN w:val="0"/>
              <w:spacing w:before="78" w:after="0" w:line="237"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Hidroksilamonyum hidrojensülfat; hidroksilamin sülfat(1:1) [1]</w:t>
            </w:r>
          </w:p>
          <w:p w14:paraId="039B2F9D" w14:textId="77777777" w:rsidR="004D7BEE" w:rsidRPr="00BB126E" w:rsidRDefault="004D7BEE" w:rsidP="00BB126E">
            <w:pPr>
              <w:widowControl w:val="0"/>
              <w:autoSpaceDE w:val="0"/>
              <w:autoSpaceDN w:val="0"/>
              <w:spacing w:before="16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Hidroksilamin fosfat [2]</w:t>
            </w:r>
          </w:p>
          <w:p w14:paraId="737E5CC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51BAD1E1" w14:textId="77777777" w:rsidR="004D7BEE" w:rsidRPr="00BB126E" w:rsidRDefault="004D7BEE" w:rsidP="00BB126E">
            <w:pPr>
              <w:widowControl w:val="0"/>
              <w:autoSpaceDE w:val="0"/>
              <w:autoSpaceDN w:val="0"/>
              <w:spacing w:before="14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Hidroksilamin dihidrojenfosfat [3]</w:t>
            </w:r>
          </w:p>
          <w:p w14:paraId="0712819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6C01C043" w14:textId="77777777" w:rsidR="004D7BEE" w:rsidRPr="00BB126E" w:rsidRDefault="004D7BEE" w:rsidP="00BB126E">
            <w:pPr>
              <w:widowControl w:val="0"/>
              <w:autoSpaceDE w:val="0"/>
              <w:autoSpaceDN w:val="0"/>
              <w:spacing w:before="146"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Hidroksilamin 4-metilbenzensülfonat [4]</w:t>
            </w:r>
          </w:p>
        </w:tc>
        <w:tc>
          <w:tcPr>
            <w:tcW w:w="1570" w:type="dxa"/>
            <w:shd w:val="clear" w:color="auto" w:fill="auto"/>
          </w:tcPr>
          <w:p w14:paraId="1A39BEB5" w14:textId="77777777" w:rsidR="004D7BEE" w:rsidRPr="00BB126E" w:rsidRDefault="004D7BEE" w:rsidP="00BB126E">
            <w:pPr>
              <w:widowControl w:val="0"/>
              <w:autoSpaceDE w:val="0"/>
              <w:autoSpaceDN w:val="0"/>
              <w:spacing w:before="76"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10046-00-1</w:t>
            </w:r>
          </w:p>
          <w:p w14:paraId="3455DCAD"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w:t>
            </w:r>
          </w:p>
          <w:p w14:paraId="5CFFB828"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sz w:val="18"/>
                <w:szCs w:val="18"/>
                <w:lang w:val="en-US"/>
              </w:rPr>
            </w:pPr>
          </w:p>
          <w:p w14:paraId="5948B22B" w14:textId="77777777" w:rsidR="004D7BEE" w:rsidRPr="00BB126E" w:rsidRDefault="004D7BEE" w:rsidP="00BB126E">
            <w:pPr>
              <w:widowControl w:val="0"/>
              <w:autoSpaceDE w:val="0"/>
              <w:autoSpaceDN w:val="0"/>
              <w:spacing w:after="0" w:line="194" w:lineRule="exact"/>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20845-01-6</w:t>
            </w:r>
          </w:p>
          <w:p w14:paraId="54E7FB14"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w:t>
            </w:r>
          </w:p>
          <w:p w14:paraId="629817D6"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sz w:val="18"/>
                <w:szCs w:val="18"/>
                <w:lang w:val="en-US"/>
              </w:rPr>
            </w:pPr>
          </w:p>
          <w:p w14:paraId="7FD76A52" w14:textId="77777777" w:rsidR="004D7BEE" w:rsidRPr="00BB126E" w:rsidRDefault="004D7BEE" w:rsidP="00BB126E">
            <w:pPr>
              <w:widowControl w:val="0"/>
              <w:autoSpaceDE w:val="0"/>
              <w:autoSpaceDN w:val="0"/>
              <w:spacing w:after="0" w:line="194" w:lineRule="exact"/>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19098-16-9</w:t>
            </w:r>
          </w:p>
          <w:p w14:paraId="0616B61E"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w:t>
            </w:r>
          </w:p>
          <w:p w14:paraId="305546C9" w14:textId="77777777" w:rsidR="004D7BEE" w:rsidRPr="00BB126E" w:rsidRDefault="004D7BEE" w:rsidP="00BB126E">
            <w:pPr>
              <w:widowControl w:val="0"/>
              <w:autoSpaceDE w:val="0"/>
              <w:autoSpaceDN w:val="0"/>
              <w:spacing w:before="162" w:after="0" w:line="194" w:lineRule="exact"/>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53933-48-5</w:t>
            </w:r>
          </w:p>
          <w:p w14:paraId="5289551A"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w:t>
            </w:r>
          </w:p>
        </w:tc>
        <w:tc>
          <w:tcPr>
            <w:tcW w:w="1418" w:type="dxa"/>
            <w:shd w:val="clear" w:color="auto" w:fill="auto"/>
          </w:tcPr>
          <w:p w14:paraId="7992963E" w14:textId="77777777" w:rsidR="004D7BEE" w:rsidRPr="00BB126E" w:rsidRDefault="004D7BEE" w:rsidP="00BB126E">
            <w:pPr>
              <w:widowControl w:val="0"/>
              <w:autoSpaceDE w:val="0"/>
              <w:autoSpaceDN w:val="0"/>
              <w:spacing w:before="76"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233-154-4</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[1]</w:t>
            </w:r>
          </w:p>
          <w:p w14:paraId="079AB38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54E5DDD7" w14:textId="77777777" w:rsidR="004D7BEE" w:rsidRPr="00BB126E" w:rsidRDefault="004D7BEE" w:rsidP="00BB126E">
            <w:pPr>
              <w:widowControl w:val="0"/>
              <w:autoSpaceDE w:val="0"/>
              <w:autoSpaceDN w:val="0"/>
              <w:spacing w:before="148"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244-077-0</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[2]</w:t>
            </w:r>
          </w:p>
          <w:p w14:paraId="117C69D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6CF5CDD9" w14:textId="77777777" w:rsidR="004D7BEE" w:rsidRPr="00BB126E" w:rsidRDefault="004D7BEE" w:rsidP="00BB126E">
            <w:pPr>
              <w:widowControl w:val="0"/>
              <w:autoSpaceDE w:val="0"/>
              <w:autoSpaceDN w:val="0"/>
              <w:spacing w:before="146"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242-818-2</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[3]</w:t>
            </w:r>
          </w:p>
          <w:p w14:paraId="2CE6EF2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32706AAE" w14:textId="77777777" w:rsidR="004D7BEE" w:rsidRPr="00BB126E" w:rsidRDefault="004D7BEE" w:rsidP="00BB126E">
            <w:pPr>
              <w:widowControl w:val="0"/>
              <w:autoSpaceDE w:val="0"/>
              <w:autoSpaceDN w:val="0"/>
              <w:spacing w:before="147"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258-872-5</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[4]</w:t>
            </w:r>
          </w:p>
        </w:tc>
      </w:tr>
      <w:tr w:rsidR="004D7BEE" w:rsidRPr="00BB126E" w14:paraId="6D985F72" w14:textId="77777777" w:rsidTr="004D7BEE">
        <w:trPr>
          <w:jc w:val="center"/>
        </w:trPr>
        <w:tc>
          <w:tcPr>
            <w:tcW w:w="852" w:type="dxa"/>
            <w:shd w:val="clear" w:color="auto" w:fill="auto"/>
          </w:tcPr>
          <w:p w14:paraId="6A3FE16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1510</w:t>
            </w:r>
          </w:p>
        </w:tc>
        <w:tc>
          <w:tcPr>
            <w:tcW w:w="6533" w:type="dxa"/>
            <w:shd w:val="clear" w:color="auto" w:fill="auto"/>
          </w:tcPr>
          <w:p w14:paraId="2FB7E89E" w14:textId="77777777" w:rsidR="004D7BEE" w:rsidRPr="00BB126E" w:rsidRDefault="004D7BEE" w:rsidP="00BB126E">
            <w:pPr>
              <w:widowControl w:val="0"/>
              <w:autoSpaceDE w:val="0"/>
              <w:autoSpaceDN w:val="0"/>
              <w:spacing w:before="79" w:after="0" w:line="237" w:lineRule="auto"/>
              <w:ind w:left="88" w:right="57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(3-Kloro-2-hidroksipropil) trimetilamonyum klorür</w:t>
            </w:r>
          </w:p>
        </w:tc>
        <w:tc>
          <w:tcPr>
            <w:tcW w:w="1570" w:type="dxa"/>
            <w:shd w:val="clear" w:color="auto" w:fill="auto"/>
          </w:tcPr>
          <w:p w14:paraId="3D63BCF5"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3327-22-8</w:t>
            </w:r>
          </w:p>
        </w:tc>
        <w:tc>
          <w:tcPr>
            <w:tcW w:w="1418" w:type="dxa"/>
            <w:shd w:val="clear" w:color="auto" w:fill="auto"/>
          </w:tcPr>
          <w:p w14:paraId="3654C863"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222-048-3</w:t>
            </w:r>
          </w:p>
        </w:tc>
      </w:tr>
      <w:tr w:rsidR="004D7BEE" w:rsidRPr="00BB126E" w14:paraId="08A32F2D" w14:textId="77777777" w:rsidTr="004D7BEE">
        <w:trPr>
          <w:jc w:val="center"/>
        </w:trPr>
        <w:tc>
          <w:tcPr>
            <w:tcW w:w="852" w:type="dxa"/>
            <w:shd w:val="clear" w:color="auto" w:fill="auto"/>
          </w:tcPr>
          <w:p w14:paraId="09927E5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1511</w:t>
            </w:r>
          </w:p>
        </w:tc>
        <w:tc>
          <w:tcPr>
            <w:tcW w:w="6533" w:type="dxa"/>
            <w:shd w:val="clear" w:color="auto" w:fill="auto"/>
          </w:tcPr>
          <w:p w14:paraId="5404C476"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Bifenil-3,3′,4,4′-tetrayltetraamin; diaminobenzidin</w:t>
            </w:r>
          </w:p>
        </w:tc>
        <w:tc>
          <w:tcPr>
            <w:tcW w:w="1570" w:type="dxa"/>
            <w:shd w:val="clear" w:color="auto" w:fill="auto"/>
          </w:tcPr>
          <w:p w14:paraId="55F1D74E" w14:textId="77777777" w:rsidR="004D7BEE" w:rsidRPr="00BB126E" w:rsidRDefault="004D7BEE" w:rsidP="00BB126E">
            <w:pPr>
              <w:widowControl w:val="0"/>
              <w:autoSpaceDE w:val="0"/>
              <w:autoSpaceDN w:val="0"/>
              <w:spacing w:before="77"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91-95-2</w:t>
            </w:r>
          </w:p>
        </w:tc>
        <w:tc>
          <w:tcPr>
            <w:tcW w:w="1418" w:type="dxa"/>
            <w:shd w:val="clear" w:color="auto" w:fill="auto"/>
          </w:tcPr>
          <w:p w14:paraId="39DDAF84"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202-110-6</w:t>
            </w:r>
          </w:p>
        </w:tc>
      </w:tr>
      <w:tr w:rsidR="004D7BEE" w:rsidRPr="00BB126E" w14:paraId="4EDA129B" w14:textId="77777777" w:rsidTr="004D7BEE">
        <w:trPr>
          <w:jc w:val="center"/>
        </w:trPr>
        <w:tc>
          <w:tcPr>
            <w:tcW w:w="852" w:type="dxa"/>
            <w:shd w:val="clear" w:color="auto" w:fill="auto"/>
          </w:tcPr>
          <w:p w14:paraId="77558B1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1512</w:t>
            </w:r>
          </w:p>
        </w:tc>
        <w:tc>
          <w:tcPr>
            <w:tcW w:w="6533" w:type="dxa"/>
            <w:shd w:val="clear" w:color="auto" w:fill="auto"/>
          </w:tcPr>
          <w:p w14:paraId="27C6D976"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Piperazin hidroklorür [1]</w:t>
            </w:r>
          </w:p>
          <w:p w14:paraId="12915C8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6D96BC7E" w14:textId="77777777" w:rsidR="004D7BEE" w:rsidRPr="00BB126E" w:rsidRDefault="004D7BEE" w:rsidP="00BB126E">
            <w:pPr>
              <w:widowControl w:val="0"/>
              <w:autoSpaceDE w:val="0"/>
              <w:autoSpaceDN w:val="0"/>
              <w:spacing w:before="146"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Piperazin dihidroklorür [2]</w:t>
            </w:r>
          </w:p>
          <w:p w14:paraId="4ACA22BC"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sz w:val="18"/>
                <w:szCs w:val="18"/>
                <w:lang w:val="en-US"/>
              </w:rPr>
            </w:pPr>
          </w:p>
          <w:p w14:paraId="47A374F7" w14:textId="77777777" w:rsidR="004D7BEE" w:rsidRPr="00BB126E" w:rsidRDefault="004D7BEE"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Piperazin fosfat [3]</w:t>
            </w:r>
          </w:p>
        </w:tc>
        <w:tc>
          <w:tcPr>
            <w:tcW w:w="1570" w:type="dxa"/>
            <w:shd w:val="clear" w:color="auto" w:fill="auto"/>
          </w:tcPr>
          <w:p w14:paraId="64CB0C6F" w14:textId="77777777" w:rsidR="004D7BEE" w:rsidRPr="00BB126E" w:rsidRDefault="004D7BEE" w:rsidP="00BB126E">
            <w:pPr>
              <w:widowControl w:val="0"/>
              <w:autoSpaceDE w:val="0"/>
              <w:autoSpaceDN w:val="0"/>
              <w:spacing w:before="77" w:after="0" w:line="194" w:lineRule="exact"/>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6094-40-2</w:t>
            </w:r>
          </w:p>
          <w:p w14:paraId="5CA8DCF5"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w:t>
            </w:r>
          </w:p>
          <w:p w14:paraId="55318CA7" w14:textId="77777777" w:rsidR="004D7BEE" w:rsidRPr="00BB126E" w:rsidRDefault="004D7BEE" w:rsidP="00BB126E">
            <w:pPr>
              <w:widowControl w:val="0"/>
              <w:autoSpaceDE w:val="0"/>
              <w:autoSpaceDN w:val="0"/>
              <w:spacing w:before="160"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142-64-3 [2]</w:t>
            </w:r>
          </w:p>
          <w:p w14:paraId="68EDC0DA"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sz w:val="18"/>
                <w:szCs w:val="18"/>
                <w:lang w:val="en-US"/>
              </w:rPr>
            </w:pPr>
          </w:p>
          <w:p w14:paraId="040C5167" w14:textId="77777777" w:rsidR="004D7BEE" w:rsidRPr="00BB126E" w:rsidRDefault="004D7BEE" w:rsidP="00BB126E">
            <w:pPr>
              <w:widowControl w:val="0"/>
              <w:autoSpaceDE w:val="0"/>
              <w:autoSpaceDN w:val="0"/>
              <w:spacing w:after="0" w:line="194" w:lineRule="exact"/>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1951-97-9</w:t>
            </w:r>
          </w:p>
          <w:p w14:paraId="679B869A"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w:t>
            </w:r>
          </w:p>
        </w:tc>
        <w:tc>
          <w:tcPr>
            <w:tcW w:w="1418" w:type="dxa"/>
            <w:shd w:val="clear" w:color="auto" w:fill="auto"/>
          </w:tcPr>
          <w:p w14:paraId="5487A5E6" w14:textId="77777777" w:rsidR="004D7BEE" w:rsidRPr="00BB126E" w:rsidRDefault="004D7BEE" w:rsidP="00BB126E">
            <w:pPr>
              <w:widowControl w:val="0"/>
              <w:autoSpaceDE w:val="0"/>
              <w:autoSpaceDN w:val="0"/>
              <w:spacing w:before="77"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228-042-7</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[1]</w:t>
            </w:r>
          </w:p>
          <w:p w14:paraId="72F44E3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216A19EF" w14:textId="77777777" w:rsidR="004D7BEE" w:rsidRPr="00BB126E" w:rsidRDefault="004D7BEE" w:rsidP="00BB126E">
            <w:pPr>
              <w:widowControl w:val="0"/>
              <w:autoSpaceDE w:val="0"/>
              <w:autoSpaceDN w:val="0"/>
              <w:spacing w:before="146"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205-551-2</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[2]</w:t>
            </w:r>
          </w:p>
          <w:p w14:paraId="7E7199E5"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sz w:val="18"/>
                <w:szCs w:val="18"/>
                <w:lang w:val="en-US"/>
              </w:rPr>
            </w:pPr>
          </w:p>
          <w:p w14:paraId="6729EF9C" w14:textId="77777777" w:rsidR="004D7BEE" w:rsidRPr="00BB126E" w:rsidRDefault="004D7BEE" w:rsidP="00BB126E">
            <w:pPr>
              <w:widowControl w:val="0"/>
              <w:autoSpaceDE w:val="0"/>
              <w:autoSpaceDN w:val="0"/>
              <w:spacing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217-775-8</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[3]</w:t>
            </w:r>
          </w:p>
        </w:tc>
      </w:tr>
      <w:tr w:rsidR="004D7BEE" w:rsidRPr="00BB126E" w14:paraId="2C5A70EC" w14:textId="77777777" w:rsidTr="004D7BEE">
        <w:trPr>
          <w:jc w:val="center"/>
        </w:trPr>
        <w:tc>
          <w:tcPr>
            <w:tcW w:w="852" w:type="dxa"/>
            <w:shd w:val="clear" w:color="auto" w:fill="auto"/>
          </w:tcPr>
          <w:p w14:paraId="1F08A37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1513</w:t>
            </w:r>
          </w:p>
        </w:tc>
        <w:tc>
          <w:tcPr>
            <w:tcW w:w="6533" w:type="dxa"/>
            <w:shd w:val="clear" w:color="auto" w:fill="auto"/>
          </w:tcPr>
          <w:p w14:paraId="2974004C" w14:textId="77777777" w:rsidR="004D7BEE" w:rsidRPr="00BB126E" w:rsidRDefault="004D7BEE" w:rsidP="00BB126E">
            <w:pPr>
              <w:widowControl w:val="0"/>
              <w:autoSpaceDE w:val="0"/>
              <w:autoSpaceDN w:val="0"/>
              <w:spacing w:before="7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3-(Piperazin-1-il)-benzo[d]izotiyazol hidroklorür</w:t>
            </w:r>
          </w:p>
        </w:tc>
        <w:tc>
          <w:tcPr>
            <w:tcW w:w="1570" w:type="dxa"/>
            <w:shd w:val="clear" w:color="auto" w:fill="auto"/>
          </w:tcPr>
          <w:p w14:paraId="623C24F2" w14:textId="77777777" w:rsidR="004D7BEE" w:rsidRPr="00BB126E" w:rsidRDefault="004D7BEE" w:rsidP="00BB126E">
            <w:pPr>
              <w:widowControl w:val="0"/>
              <w:autoSpaceDE w:val="0"/>
              <w:autoSpaceDN w:val="0"/>
              <w:spacing w:before="7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87691-88-1</w:t>
            </w:r>
          </w:p>
        </w:tc>
        <w:tc>
          <w:tcPr>
            <w:tcW w:w="1418" w:type="dxa"/>
            <w:shd w:val="clear" w:color="auto" w:fill="auto"/>
          </w:tcPr>
          <w:p w14:paraId="386240BD" w14:textId="77777777" w:rsidR="004D7BEE" w:rsidRPr="00BB126E" w:rsidRDefault="004D7BEE" w:rsidP="00BB126E">
            <w:pPr>
              <w:widowControl w:val="0"/>
              <w:autoSpaceDE w:val="0"/>
              <w:autoSpaceDN w:val="0"/>
              <w:spacing w:before="78"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421-310-6</w:t>
            </w:r>
          </w:p>
        </w:tc>
      </w:tr>
      <w:tr w:rsidR="004D7BEE" w:rsidRPr="00BB126E" w14:paraId="4351D2FC" w14:textId="77777777" w:rsidTr="004D7BEE">
        <w:trPr>
          <w:jc w:val="center"/>
        </w:trPr>
        <w:tc>
          <w:tcPr>
            <w:tcW w:w="852" w:type="dxa"/>
            <w:shd w:val="clear" w:color="auto" w:fill="auto"/>
          </w:tcPr>
          <w:p w14:paraId="24AAD48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1514</w:t>
            </w:r>
          </w:p>
        </w:tc>
        <w:tc>
          <w:tcPr>
            <w:tcW w:w="6533" w:type="dxa"/>
            <w:shd w:val="clear" w:color="auto" w:fill="auto"/>
          </w:tcPr>
          <w:p w14:paraId="48A8A4EC" w14:textId="77777777" w:rsidR="004D7BEE" w:rsidRPr="00BB126E" w:rsidRDefault="004D7BEE" w:rsidP="00BB126E">
            <w:pPr>
              <w:widowControl w:val="0"/>
              <w:autoSpaceDE w:val="0"/>
              <w:autoSpaceDN w:val="0"/>
              <w:spacing w:before="7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2-Etilfenilhidrazin hidroklorür</w:t>
            </w:r>
          </w:p>
        </w:tc>
        <w:tc>
          <w:tcPr>
            <w:tcW w:w="1570" w:type="dxa"/>
            <w:shd w:val="clear" w:color="auto" w:fill="auto"/>
          </w:tcPr>
          <w:p w14:paraId="08CBD611" w14:textId="77777777" w:rsidR="004D7BEE" w:rsidRPr="00BB126E" w:rsidRDefault="004D7BEE" w:rsidP="00BB126E">
            <w:pPr>
              <w:widowControl w:val="0"/>
              <w:autoSpaceDE w:val="0"/>
              <w:autoSpaceDN w:val="0"/>
              <w:spacing w:before="7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19398-06-2</w:t>
            </w:r>
          </w:p>
        </w:tc>
        <w:tc>
          <w:tcPr>
            <w:tcW w:w="1418" w:type="dxa"/>
            <w:shd w:val="clear" w:color="auto" w:fill="auto"/>
          </w:tcPr>
          <w:p w14:paraId="0EE005F9" w14:textId="77777777" w:rsidR="004D7BEE" w:rsidRPr="00BB126E" w:rsidRDefault="004D7BEE" w:rsidP="00BB126E">
            <w:pPr>
              <w:widowControl w:val="0"/>
              <w:autoSpaceDE w:val="0"/>
              <w:autoSpaceDN w:val="0"/>
              <w:spacing w:before="78"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421-460-2</w:t>
            </w:r>
          </w:p>
        </w:tc>
      </w:tr>
      <w:tr w:rsidR="004D7BEE" w:rsidRPr="00BB126E" w14:paraId="57928E84" w14:textId="77777777" w:rsidTr="004D7BEE">
        <w:trPr>
          <w:jc w:val="center"/>
        </w:trPr>
        <w:tc>
          <w:tcPr>
            <w:tcW w:w="852" w:type="dxa"/>
            <w:shd w:val="clear" w:color="auto" w:fill="auto"/>
          </w:tcPr>
          <w:p w14:paraId="3517E9D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1515</w:t>
            </w:r>
          </w:p>
        </w:tc>
        <w:tc>
          <w:tcPr>
            <w:tcW w:w="6533" w:type="dxa"/>
            <w:shd w:val="clear" w:color="auto" w:fill="auto"/>
          </w:tcPr>
          <w:p w14:paraId="71736E5E" w14:textId="77777777" w:rsidR="004D7BEE" w:rsidRPr="00BB126E" w:rsidRDefault="004D7BEE" w:rsidP="00BB126E">
            <w:pPr>
              <w:widowControl w:val="0"/>
              <w:autoSpaceDE w:val="0"/>
              <w:autoSpaceDN w:val="0"/>
              <w:spacing w:before="7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(2-Kloroetil)(3-hidroksipropil)amonyum klorür</w:t>
            </w:r>
          </w:p>
        </w:tc>
        <w:tc>
          <w:tcPr>
            <w:tcW w:w="1570" w:type="dxa"/>
            <w:shd w:val="clear" w:color="auto" w:fill="auto"/>
          </w:tcPr>
          <w:p w14:paraId="745DF6FE" w14:textId="77777777" w:rsidR="004D7BEE" w:rsidRPr="00BB126E" w:rsidRDefault="004D7BEE" w:rsidP="00BB126E">
            <w:pPr>
              <w:widowControl w:val="0"/>
              <w:autoSpaceDE w:val="0"/>
              <w:autoSpaceDN w:val="0"/>
              <w:spacing w:before="7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40722-80-3</w:t>
            </w:r>
          </w:p>
        </w:tc>
        <w:tc>
          <w:tcPr>
            <w:tcW w:w="1418" w:type="dxa"/>
            <w:shd w:val="clear" w:color="auto" w:fill="auto"/>
          </w:tcPr>
          <w:p w14:paraId="53D96F60" w14:textId="77777777" w:rsidR="004D7BEE" w:rsidRPr="00BB126E" w:rsidRDefault="004D7BEE" w:rsidP="00BB126E">
            <w:pPr>
              <w:widowControl w:val="0"/>
              <w:autoSpaceDE w:val="0"/>
              <w:autoSpaceDN w:val="0"/>
              <w:spacing w:before="78"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429-740-6</w:t>
            </w:r>
          </w:p>
        </w:tc>
      </w:tr>
      <w:tr w:rsidR="004D7BEE" w:rsidRPr="00BB126E" w14:paraId="309336EC" w14:textId="77777777" w:rsidTr="004D7BEE">
        <w:trPr>
          <w:jc w:val="center"/>
        </w:trPr>
        <w:tc>
          <w:tcPr>
            <w:tcW w:w="852" w:type="dxa"/>
            <w:shd w:val="clear" w:color="auto" w:fill="auto"/>
          </w:tcPr>
          <w:p w14:paraId="2C72333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1516</w:t>
            </w:r>
          </w:p>
        </w:tc>
        <w:tc>
          <w:tcPr>
            <w:tcW w:w="6533" w:type="dxa"/>
            <w:shd w:val="clear" w:color="auto" w:fill="auto"/>
          </w:tcPr>
          <w:p w14:paraId="3423E04F" w14:textId="77777777" w:rsidR="004D7BEE" w:rsidRPr="00BB126E" w:rsidRDefault="004D7BEE" w:rsidP="00BB126E">
            <w:pPr>
              <w:widowControl w:val="0"/>
              <w:autoSpaceDE w:val="0"/>
              <w:autoSpaceDN w:val="0"/>
              <w:spacing w:before="81" w:after="0" w:line="235"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4-[(3-Klorofenil)(1H-imidazol-1-il)metil]-1,2- benzendiamin dihidroklorür</w:t>
            </w:r>
          </w:p>
        </w:tc>
        <w:tc>
          <w:tcPr>
            <w:tcW w:w="1570" w:type="dxa"/>
            <w:shd w:val="clear" w:color="auto" w:fill="auto"/>
          </w:tcPr>
          <w:p w14:paraId="5F60FEEE" w14:textId="77777777" w:rsidR="004D7BEE" w:rsidRPr="00BB126E" w:rsidRDefault="004D7BEE" w:rsidP="00BB126E">
            <w:pPr>
              <w:widowControl w:val="0"/>
              <w:autoSpaceDE w:val="0"/>
              <w:autoSpaceDN w:val="0"/>
              <w:spacing w:before="7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159939-85-2</w:t>
            </w:r>
          </w:p>
        </w:tc>
        <w:tc>
          <w:tcPr>
            <w:tcW w:w="1418" w:type="dxa"/>
            <w:shd w:val="clear" w:color="auto" w:fill="auto"/>
          </w:tcPr>
          <w:p w14:paraId="2720CE33" w14:textId="77777777" w:rsidR="004D7BEE" w:rsidRPr="00BB126E" w:rsidRDefault="004D7BEE" w:rsidP="00BB126E">
            <w:pPr>
              <w:widowControl w:val="0"/>
              <w:autoSpaceDE w:val="0"/>
              <w:autoSpaceDN w:val="0"/>
              <w:spacing w:before="78"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425-030-5</w:t>
            </w:r>
          </w:p>
        </w:tc>
      </w:tr>
      <w:tr w:rsidR="004D7BEE" w:rsidRPr="00BB126E" w14:paraId="189D61CD" w14:textId="77777777" w:rsidTr="004D7BEE">
        <w:trPr>
          <w:jc w:val="center"/>
        </w:trPr>
        <w:tc>
          <w:tcPr>
            <w:tcW w:w="852" w:type="dxa"/>
            <w:shd w:val="clear" w:color="auto" w:fill="auto"/>
          </w:tcPr>
          <w:p w14:paraId="1AAEBEA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1517</w:t>
            </w:r>
          </w:p>
        </w:tc>
        <w:tc>
          <w:tcPr>
            <w:tcW w:w="6533" w:type="dxa"/>
            <w:shd w:val="clear" w:color="auto" w:fill="auto"/>
          </w:tcPr>
          <w:p w14:paraId="3CD4A1A6"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Kloro-N,N-dimetilformiminium klorür</w:t>
            </w:r>
          </w:p>
        </w:tc>
        <w:tc>
          <w:tcPr>
            <w:tcW w:w="1570" w:type="dxa"/>
            <w:shd w:val="clear" w:color="auto" w:fill="auto"/>
          </w:tcPr>
          <w:p w14:paraId="444A31C0"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3724-43-4</w:t>
            </w:r>
          </w:p>
        </w:tc>
        <w:tc>
          <w:tcPr>
            <w:tcW w:w="1418" w:type="dxa"/>
            <w:shd w:val="clear" w:color="auto" w:fill="auto"/>
          </w:tcPr>
          <w:p w14:paraId="6D63616C"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425-970-6</w:t>
            </w:r>
          </w:p>
        </w:tc>
      </w:tr>
      <w:tr w:rsidR="004D7BEE" w:rsidRPr="00BB126E" w14:paraId="44C35359" w14:textId="77777777" w:rsidTr="004D7BEE">
        <w:trPr>
          <w:jc w:val="center"/>
        </w:trPr>
        <w:tc>
          <w:tcPr>
            <w:tcW w:w="852" w:type="dxa"/>
            <w:shd w:val="clear" w:color="auto" w:fill="auto"/>
          </w:tcPr>
          <w:p w14:paraId="68BDA8C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1518</w:t>
            </w:r>
          </w:p>
        </w:tc>
        <w:tc>
          <w:tcPr>
            <w:tcW w:w="6533" w:type="dxa"/>
            <w:shd w:val="clear" w:color="auto" w:fill="auto"/>
          </w:tcPr>
          <w:p w14:paraId="4F018435" w14:textId="77777777" w:rsidR="004D7BEE" w:rsidRPr="00BB126E" w:rsidRDefault="004D7BEE" w:rsidP="00BB126E">
            <w:pPr>
              <w:widowControl w:val="0"/>
              <w:autoSpaceDE w:val="0"/>
              <w:autoSpaceDN w:val="0"/>
              <w:spacing w:before="81" w:after="0" w:line="235" w:lineRule="auto"/>
              <w:ind w:left="88" w:right="36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7-Metoksi-6-(3-morfolin-4-il-propoksi)-3H-kina­ zolin-4-on</w:t>
            </w:r>
          </w:p>
        </w:tc>
        <w:tc>
          <w:tcPr>
            <w:tcW w:w="1570" w:type="dxa"/>
            <w:shd w:val="clear" w:color="auto" w:fill="auto"/>
          </w:tcPr>
          <w:p w14:paraId="0839C6E4" w14:textId="77777777" w:rsidR="004D7BEE" w:rsidRPr="00BB126E" w:rsidRDefault="004D7BEE" w:rsidP="00BB126E">
            <w:pPr>
              <w:widowControl w:val="0"/>
              <w:autoSpaceDE w:val="0"/>
              <w:autoSpaceDN w:val="0"/>
              <w:spacing w:before="7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199327-61-2</w:t>
            </w:r>
          </w:p>
        </w:tc>
        <w:tc>
          <w:tcPr>
            <w:tcW w:w="1418" w:type="dxa"/>
            <w:shd w:val="clear" w:color="auto" w:fill="auto"/>
          </w:tcPr>
          <w:p w14:paraId="2B8FBFF1" w14:textId="77777777" w:rsidR="004D7BEE" w:rsidRPr="00BB126E" w:rsidRDefault="004D7BEE" w:rsidP="00BB126E">
            <w:pPr>
              <w:widowControl w:val="0"/>
              <w:autoSpaceDE w:val="0"/>
              <w:autoSpaceDN w:val="0"/>
              <w:spacing w:before="78"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429-400-7</w:t>
            </w:r>
          </w:p>
        </w:tc>
      </w:tr>
      <w:tr w:rsidR="004D7BEE" w:rsidRPr="00BB126E" w14:paraId="3B09421F" w14:textId="77777777" w:rsidTr="004D7BEE">
        <w:trPr>
          <w:jc w:val="center"/>
        </w:trPr>
        <w:tc>
          <w:tcPr>
            <w:tcW w:w="852" w:type="dxa"/>
            <w:shd w:val="clear" w:color="auto" w:fill="auto"/>
          </w:tcPr>
          <w:p w14:paraId="14614C2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1519</w:t>
            </w:r>
          </w:p>
        </w:tc>
        <w:tc>
          <w:tcPr>
            <w:tcW w:w="6533" w:type="dxa"/>
            <w:shd w:val="clear" w:color="auto" w:fill="auto"/>
          </w:tcPr>
          <w:p w14:paraId="73B377AA" w14:textId="7A1FEC29" w:rsidR="004D7BEE" w:rsidRPr="00BB126E" w:rsidRDefault="00657837" w:rsidP="00BB126E">
            <w:pPr>
              <w:widowControl w:val="0"/>
              <w:autoSpaceDE w:val="0"/>
              <w:autoSpaceDN w:val="0"/>
              <w:spacing w:before="79" w:after="0" w:line="237"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D</w:t>
            </w:r>
            <w:r w:rsidR="004D7BEE" w:rsidRPr="00BB126E">
              <w:rPr>
                <w:rFonts w:ascii="Times New Roman" w:eastAsia="Times New Roman" w:hAnsi="Times New Roman" w:cs="Times New Roman"/>
                <w:color w:val="231F20"/>
                <w:sz w:val="18"/>
                <w:szCs w:val="18"/>
                <w:lang w:val="en-US"/>
              </w:rPr>
              <w:t>iizopropanolamin with formaldehyde (1:4)</w:t>
            </w:r>
            <w:r w:rsidRPr="00BB126E">
              <w:rPr>
                <w:rFonts w:ascii="Times New Roman" w:eastAsia="Times New Roman" w:hAnsi="Times New Roman" w:cs="Times New Roman"/>
                <w:color w:val="231F20"/>
                <w:sz w:val="18"/>
                <w:szCs w:val="18"/>
                <w:lang w:val="en-US"/>
              </w:rPr>
              <w:t xml:space="preserve"> reaksiyon ürünleri</w:t>
            </w:r>
          </w:p>
        </w:tc>
        <w:tc>
          <w:tcPr>
            <w:tcW w:w="1570" w:type="dxa"/>
            <w:shd w:val="clear" w:color="auto" w:fill="auto"/>
          </w:tcPr>
          <w:p w14:paraId="4702AC7E"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220444-73-5</w:t>
            </w:r>
          </w:p>
        </w:tc>
        <w:tc>
          <w:tcPr>
            <w:tcW w:w="1418" w:type="dxa"/>
            <w:shd w:val="clear" w:color="auto" w:fill="auto"/>
          </w:tcPr>
          <w:p w14:paraId="4CA041CD"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432-440-8</w:t>
            </w:r>
          </w:p>
        </w:tc>
      </w:tr>
      <w:tr w:rsidR="004D7BEE" w:rsidRPr="00BB126E" w14:paraId="3841FB75" w14:textId="77777777" w:rsidTr="004D7BEE">
        <w:trPr>
          <w:jc w:val="center"/>
        </w:trPr>
        <w:tc>
          <w:tcPr>
            <w:tcW w:w="852" w:type="dxa"/>
            <w:shd w:val="clear" w:color="auto" w:fill="auto"/>
          </w:tcPr>
          <w:p w14:paraId="6D3A614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1520</w:t>
            </w:r>
          </w:p>
        </w:tc>
        <w:tc>
          <w:tcPr>
            <w:tcW w:w="6533" w:type="dxa"/>
            <w:shd w:val="clear" w:color="auto" w:fill="auto"/>
          </w:tcPr>
          <w:p w14:paraId="73B2953D"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3-Kloro-4-(3-florobenziloksi)anilin</w:t>
            </w:r>
          </w:p>
        </w:tc>
        <w:tc>
          <w:tcPr>
            <w:tcW w:w="1570" w:type="dxa"/>
            <w:shd w:val="clear" w:color="auto" w:fill="auto"/>
          </w:tcPr>
          <w:p w14:paraId="25144B0F"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202197-26-0</w:t>
            </w:r>
          </w:p>
        </w:tc>
        <w:tc>
          <w:tcPr>
            <w:tcW w:w="1418" w:type="dxa"/>
            <w:shd w:val="clear" w:color="auto" w:fill="auto"/>
          </w:tcPr>
          <w:p w14:paraId="169048B5"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445-590-4</w:t>
            </w:r>
          </w:p>
        </w:tc>
      </w:tr>
      <w:tr w:rsidR="004D7BEE" w:rsidRPr="00BB126E" w14:paraId="7D3DA757" w14:textId="77777777" w:rsidTr="004D7BEE">
        <w:trPr>
          <w:jc w:val="center"/>
        </w:trPr>
        <w:tc>
          <w:tcPr>
            <w:tcW w:w="852" w:type="dxa"/>
            <w:shd w:val="clear" w:color="auto" w:fill="auto"/>
          </w:tcPr>
          <w:p w14:paraId="565877B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1521</w:t>
            </w:r>
          </w:p>
        </w:tc>
        <w:tc>
          <w:tcPr>
            <w:tcW w:w="6533" w:type="dxa"/>
            <w:shd w:val="clear" w:color="auto" w:fill="auto"/>
          </w:tcPr>
          <w:p w14:paraId="1AF59ADF" w14:textId="77777777" w:rsidR="004D7BEE" w:rsidRPr="00BB126E" w:rsidRDefault="004D7BEE" w:rsidP="00BB126E">
            <w:pPr>
              <w:widowControl w:val="0"/>
              <w:autoSpaceDE w:val="0"/>
              <w:autoSpaceDN w:val="0"/>
              <w:spacing w:before="79" w:after="0" w:line="237"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Ethidium bromür; 3,8-diamino-1-etil-6-fenilfen­ antridinyum bromür</w:t>
            </w:r>
          </w:p>
        </w:tc>
        <w:tc>
          <w:tcPr>
            <w:tcW w:w="1570" w:type="dxa"/>
            <w:shd w:val="clear" w:color="auto" w:fill="auto"/>
          </w:tcPr>
          <w:p w14:paraId="5B432C5C"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1239-45-8</w:t>
            </w:r>
          </w:p>
        </w:tc>
        <w:tc>
          <w:tcPr>
            <w:tcW w:w="1418" w:type="dxa"/>
            <w:shd w:val="clear" w:color="auto" w:fill="auto"/>
          </w:tcPr>
          <w:p w14:paraId="3B09ACF9"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214-984-6</w:t>
            </w:r>
          </w:p>
        </w:tc>
      </w:tr>
      <w:tr w:rsidR="004D7BEE" w:rsidRPr="00BB126E" w14:paraId="5ECE620D" w14:textId="77777777" w:rsidTr="004D7BEE">
        <w:trPr>
          <w:jc w:val="center"/>
        </w:trPr>
        <w:tc>
          <w:tcPr>
            <w:tcW w:w="852" w:type="dxa"/>
            <w:shd w:val="clear" w:color="auto" w:fill="auto"/>
          </w:tcPr>
          <w:p w14:paraId="4149C17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1522</w:t>
            </w:r>
          </w:p>
        </w:tc>
        <w:tc>
          <w:tcPr>
            <w:tcW w:w="6533" w:type="dxa"/>
            <w:shd w:val="clear" w:color="auto" w:fill="auto"/>
          </w:tcPr>
          <w:p w14:paraId="45900504"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(R,S)-2-Amino-3,3-dimetilbutan amid</w:t>
            </w:r>
          </w:p>
        </w:tc>
        <w:tc>
          <w:tcPr>
            <w:tcW w:w="1570" w:type="dxa"/>
            <w:shd w:val="clear" w:color="auto" w:fill="auto"/>
          </w:tcPr>
          <w:p w14:paraId="411D3DEC"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144177-62-8</w:t>
            </w:r>
          </w:p>
        </w:tc>
        <w:tc>
          <w:tcPr>
            <w:tcW w:w="1418" w:type="dxa"/>
            <w:shd w:val="clear" w:color="auto" w:fill="auto"/>
          </w:tcPr>
          <w:p w14:paraId="19DD6DEA"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447-860-7</w:t>
            </w:r>
          </w:p>
        </w:tc>
      </w:tr>
      <w:tr w:rsidR="004D7BEE" w:rsidRPr="00BB126E" w14:paraId="75B58217" w14:textId="77777777" w:rsidTr="004D7BEE">
        <w:trPr>
          <w:jc w:val="center"/>
        </w:trPr>
        <w:tc>
          <w:tcPr>
            <w:tcW w:w="852" w:type="dxa"/>
            <w:shd w:val="clear" w:color="auto" w:fill="auto"/>
          </w:tcPr>
          <w:p w14:paraId="2E9487D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1523</w:t>
            </w:r>
          </w:p>
        </w:tc>
        <w:tc>
          <w:tcPr>
            <w:tcW w:w="6533" w:type="dxa"/>
            <w:shd w:val="clear" w:color="auto" w:fill="auto"/>
          </w:tcPr>
          <w:p w14:paraId="132BBA91"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3-Amino-9-etil karbazol; 9-etilcarbazol-3-ilamin</w:t>
            </w:r>
          </w:p>
        </w:tc>
        <w:tc>
          <w:tcPr>
            <w:tcW w:w="1570" w:type="dxa"/>
            <w:shd w:val="clear" w:color="auto" w:fill="auto"/>
          </w:tcPr>
          <w:p w14:paraId="0FA10B65"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132-32-1</w:t>
            </w:r>
          </w:p>
        </w:tc>
        <w:tc>
          <w:tcPr>
            <w:tcW w:w="1418" w:type="dxa"/>
            <w:shd w:val="clear" w:color="auto" w:fill="auto"/>
          </w:tcPr>
          <w:p w14:paraId="303ED671"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205-057-7</w:t>
            </w:r>
          </w:p>
        </w:tc>
      </w:tr>
      <w:tr w:rsidR="004D7BEE" w:rsidRPr="00BB126E" w14:paraId="25792C8E" w14:textId="77777777" w:rsidTr="004D7BEE">
        <w:trPr>
          <w:jc w:val="center"/>
        </w:trPr>
        <w:tc>
          <w:tcPr>
            <w:tcW w:w="852" w:type="dxa"/>
            <w:shd w:val="clear" w:color="auto" w:fill="auto"/>
          </w:tcPr>
          <w:p w14:paraId="4F4CB2C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1524</w:t>
            </w:r>
          </w:p>
        </w:tc>
        <w:tc>
          <w:tcPr>
            <w:tcW w:w="6533" w:type="dxa"/>
            <w:shd w:val="clear" w:color="auto" w:fill="auto"/>
          </w:tcPr>
          <w:p w14:paraId="4C735109" w14:textId="77777777" w:rsidR="004D7BEE" w:rsidRPr="00BB126E" w:rsidRDefault="004D7BEE" w:rsidP="00BB126E">
            <w:pPr>
              <w:widowControl w:val="0"/>
              <w:autoSpaceDE w:val="0"/>
              <w:autoSpaceDN w:val="0"/>
              <w:spacing w:before="81" w:after="0" w:line="235" w:lineRule="auto"/>
              <w:ind w:left="88" w:right="183"/>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(6R-trans)-1-((7-Ammonio-2-karboksilato-8-okso-5-tiya- 1-azabisiklo-[4.2.0]oct-2-en-3-il)metil)piridinyum iyodür</w:t>
            </w:r>
          </w:p>
        </w:tc>
        <w:tc>
          <w:tcPr>
            <w:tcW w:w="1570" w:type="dxa"/>
            <w:shd w:val="clear" w:color="auto" w:fill="auto"/>
          </w:tcPr>
          <w:p w14:paraId="7EF8B0D0"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100988-63-4</w:t>
            </w:r>
          </w:p>
        </w:tc>
        <w:tc>
          <w:tcPr>
            <w:tcW w:w="1418" w:type="dxa"/>
            <w:shd w:val="clear" w:color="auto" w:fill="auto"/>
          </w:tcPr>
          <w:p w14:paraId="25A42702"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423-260-0</w:t>
            </w:r>
          </w:p>
        </w:tc>
      </w:tr>
      <w:tr w:rsidR="004D7BEE" w:rsidRPr="00BB126E" w14:paraId="32CBD877" w14:textId="77777777" w:rsidTr="004D7BEE">
        <w:trPr>
          <w:jc w:val="center"/>
        </w:trPr>
        <w:tc>
          <w:tcPr>
            <w:tcW w:w="852" w:type="dxa"/>
            <w:shd w:val="clear" w:color="auto" w:fill="auto"/>
          </w:tcPr>
          <w:p w14:paraId="34AEF93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1525</w:t>
            </w:r>
          </w:p>
        </w:tc>
        <w:tc>
          <w:tcPr>
            <w:tcW w:w="6533" w:type="dxa"/>
            <w:shd w:val="clear" w:color="auto" w:fill="auto"/>
          </w:tcPr>
          <w:p w14:paraId="379C4EBC" w14:textId="77777777" w:rsidR="004D7BEE" w:rsidRPr="00BB126E" w:rsidRDefault="004D7BEE" w:rsidP="00BB126E">
            <w:pPr>
              <w:widowControl w:val="0"/>
              <w:autoSpaceDE w:val="0"/>
              <w:autoSpaceDN w:val="0"/>
              <w:spacing w:before="81" w:after="0" w:line="235"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Forklorfenuron (İZO); 1-(2-kloro-4-piridil)-3- fenilüre</w:t>
            </w:r>
          </w:p>
        </w:tc>
        <w:tc>
          <w:tcPr>
            <w:tcW w:w="1570" w:type="dxa"/>
            <w:shd w:val="clear" w:color="auto" w:fill="auto"/>
          </w:tcPr>
          <w:p w14:paraId="02855745" w14:textId="77777777" w:rsidR="004D7BEE" w:rsidRPr="00BB126E" w:rsidRDefault="004D7BEE" w:rsidP="00BB126E">
            <w:pPr>
              <w:widowControl w:val="0"/>
              <w:autoSpaceDE w:val="0"/>
              <w:autoSpaceDN w:val="0"/>
              <w:spacing w:before="7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68157-60-8</w:t>
            </w:r>
          </w:p>
        </w:tc>
        <w:tc>
          <w:tcPr>
            <w:tcW w:w="1418" w:type="dxa"/>
            <w:shd w:val="clear" w:color="auto" w:fill="auto"/>
          </w:tcPr>
          <w:p w14:paraId="5071A4CB" w14:textId="77777777" w:rsidR="004D7BEE" w:rsidRPr="00BB126E" w:rsidRDefault="004D7BEE" w:rsidP="00BB126E">
            <w:pPr>
              <w:widowControl w:val="0"/>
              <w:autoSpaceDE w:val="0"/>
              <w:autoSpaceDN w:val="0"/>
              <w:spacing w:before="78"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614-346-0</w:t>
            </w:r>
          </w:p>
        </w:tc>
      </w:tr>
      <w:tr w:rsidR="004D7BEE" w:rsidRPr="00BB126E" w14:paraId="46B6E78F" w14:textId="77777777" w:rsidTr="004D7BEE">
        <w:trPr>
          <w:jc w:val="center"/>
        </w:trPr>
        <w:tc>
          <w:tcPr>
            <w:tcW w:w="852" w:type="dxa"/>
            <w:shd w:val="clear" w:color="auto" w:fill="auto"/>
          </w:tcPr>
          <w:p w14:paraId="513C1A1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1526</w:t>
            </w:r>
          </w:p>
        </w:tc>
        <w:tc>
          <w:tcPr>
            <w:tcW w:w="6533" w:type="dxa"/>
            <w:shd w:val="clear" w:color="auto" w:fill="auto"/>
          </w:tcPr>
          <w:p w14:paraId="09C26597" w14:textId="77777777" w:rsidR="004D7BEE" w:rsidRPr="00BB126E" w:rsidRDefault="004D7BEE" w:rsidP="00BB126E">
            <w:pPr>
              <w:widowControl w:val="0"/>
              <w:autoSpaceDE w:val="0"/>
              <w:autoSpaceDN w:val="0"/>
              <w:spacing w:before="80" w:after="0" w:line="235" w:lineRule="auto"/>
              <w:ind w:left="88" w:right="14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Tetrahidro-1,3-dimetil-1</w:t>
            </w:r>
            <w:r w:rsidRPr="00BB126E">
              <w:rPr>
                <w:rFonts w:ascii="Times New Roman" w:eastAsia="Times New Roman" w:hAnsi="Times New Roman" w:cs="Times New Roman"/>
                <w:i/>
                <w:color w:val="231F20"/>
                <w:sz w:val="18"/>
                <w:szCs w:val="18"/>
                <w:lang w:val="en-US"/>
              </w:rPr>
              <w:t>H</w:t>
            </w:r>
            <w:r w:rsidRPr="00BB126E">
              <w:rPr>
                <w:rFonts w:ascii="Times New Roman" w:eastAsia="Times New Roman" w:hAnsi="Times New Roman" w:cs="Times New Roman"/>
                <w:color w:val="231F20"/>
                <w:sz w:val="18"/>
                <w:szCs w:val="18"/>
                <w:lang w:val="en-US"/>
              </w:rPr>
              <w:t>-pirimidin-2-on; dimetil propilenüre</w:t>
            </w:r>
          </w:p>
        </w:tc>
        <w:tc>
          <w:tcPr>
            <w:tcW w:w="1570" w:type="dxa"/>
            <w:shd w:val="clear" w:color="auto" w:fill="auto"/>
          </w:tcPr>
          <w:p w14:paraId="01BFF4ED"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7226-23-5</w:t>
            </w:r>
          </w:p>
        </w:tc>
        <w:tc>
          <w:tcPr>
            <w:tcW w:w="1418" w:type="dxa"/>
            <w:shd w:val="clear" w:color="auto" w:fill="auto"/>
          </w:tcPr>
          <w:p w14:paraId="3C23DBE0"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230-625-6</w:t>
            </w:r>
          </w:p>
        </w:tc>
      </w:tr>
      <w:tr w:rsidR="004D7BEE" w:rsidRPr="00BB126E" w14:paraId="32987A43" w14:textId="77777777" w:rsidTr="004D7BEE">
        <w:trPr>
          <w:jc w:val="center"/>
        </w:trPr>
        <w:tc>
          <w:tcPr>
            <w:tcW w:w="852" w:type="dxa"/>
            <w:shd w:val="clear" w:color="auto" w:fill="auto"/>
          </w:tcPr>
          <w:p w14:paraId="71DE38D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1527</w:t>
            </w:r>
          </w:p>
        </w:tc>
        <w:tc>
          <w:tcPr>
            <w:tcW w:w="6533" w:type="dxa"/>
            <w:shd w:val="clear" w:color="auto" w:fill="auto"/>
          </w:tcPr>
          <w:p w14:paraId="75381694"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Kinolin</w:t>
            </w:r>
          </w:p>
        </w:tc>
        <w:tc>
          <w:tcPr>
            <w:tcW w:w="1570" w:type="dxa"/>
            <w:shd w:val="clear" w:color="auto" w:fill="auto"/>
          </w:tcPr>
          <w:p w14:paraId="03C710B3"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91-22-5</w:t>
            </w:r>
          </w:p>
        </w:tc>
        <w:tc>
          <w:tcPr>
            <w:tcW w:w="1418" w:type="dxa"/>
            <w:shd w:val="clear" w:color="auto" w:fill="auto"/>
          </w:tcPr>
          <w:p w14:paraId="06D849EB"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202-051-6</w:t>
            </w:r>
          </w:p>
        </w:tc>
      </w:tr>
      <w:tr w:rsidR="004D7BEE" w:rsidRPr="00BB126E" w14:paraId="14A330E6" w14:textId="77777777" w:rsidTr="004D7BEE">
        <w:trPr>
          <w:jc w:val="center"/>
        </w:trPr>
        <w:tc>
          <w:tcPr>
            <w:tcW w:w="852" w:type="dxa"/>
            <w:shd w:val="clear" w:color="auto" w:fill="auto"/>
          </w:tcPr>
          <w:p w14:paraId="1E97378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1528</w:t>
            </w:r>
          </w:p>
        </w:tc>
        <w:tc>
          <w:tcPr>
            <w:tcW w:w="6533" w:type="dxa"/>
            <w:shd w:val="clear" w:color="auto" w:fill="auto"/>
          </w:tcPr>
          <w:p w14:paraId="2A3A120E" w14:textId="77777777" w:rsidR="004D7BEE" w:rsidRPr="00BB126E" w:rsidRDefault="004D7BEE" w:rsidP="00BB126E">
            <w:pPr>
              <w:widowControl w:val="0"/>
              <w:autoSpaceDE w:val="0"/>
              <w:autoSpaceDN w:val="0"/>
              <w:spacing w:before="81" w:after="0" w:line="235" w:lineRule="auto"/>
              <w:ind w:left="88" w:right="281"/>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Ketokonazol; 1-[4-[4-[[(2SR,4RS)-2-(2,4-diklorofenil)-2-(imidazol-1-ilmetil)-1,3-dioksolan-4-il]me­ thoksi]fenil]piperazin-1-il]etanon</w:t>
            </w:r>
          </w:p>
        </w:tc>
        <w:tc>
          <w:tcPr>
            <w:tcW w:w="1570" w:type="dxa"/>
            <w:shd w:val="clear" w:color="auto" w:fill="auto"/>
          </w:tcPr>
          <w:p w14:paraId="10D37F07"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65277-42-1</w:t>
            </w:r>
          </w:p>
        </w:tc>
        <w:tc>
          <w:tcPr>
            <w:tcW w:w="1418" w:type="dxa"/>
            <w:shd w:val="clear" w:color="auto" w:fill="auto"/>
          </w:tcPr>
          <w:p w14:paraId="1CBCDE27"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265-667-4</w:t>
            </w:r>
          </w:p>
        </w:tc>
      </w:tr>
      <w:tr w:rsidR="004D7BEE" w:rsidRPr="00BB126E" w14:paraId="20133970" w14:textId="77777777" w:rsidTr="004D7BEE">
        <w:trPr>
          <w:jc w:val="center"/>
        </w:trPr>
        <w:tc>
          <w:tcPr>
            <w:tcW w:w="852" w:type="dxa"/>
            <w:shd w:val="clear" w:color="auto" w:fill="auto"/>
          </w:tcPr>
          <w:p w14:paraId="539799E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1529</w:t>
            </w:r>
          </w:p>
        </w:tc>
        <w:tc>
          <w:tcPr>
            <w:tcW w:w="6533" w:type="dxa"/>
            <w:shd w:val="clear" w:color="auto" w:fill="auto"/>
          </w:tcPr>
          <w:p w14:paraId="79F83584" w14:textId="77777777" w:rsidR="004D7BEE" w:rsidRPr="00BB126E" w:rsidRDefault="004D7BEE" w:rsidP="00BB126E">
            <w:pPr>
              <w:widowControl w:val="0"/>
              <w:autoSpaceDE w:val="0"/>
              <w:autoSpaceDN w:val="0"/>
              <w:spacing w:before="81" w:after="0" w:line="235" w:lineRule="auto"/>
              <w:ind w:left="88" w:right="317"/>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Metkonazol (İZO); (1RS,5RS;1RS,5SR)-5-(4-kloro­ benzil)-2,2-dimetil-1-(1H-1,2,4-triazol-1-il-metil)siklopentanol</w:t>
            </w:r>
          </w:p>
        </w:tc>
        <w:tc>
          <w:tcPr>
            <w:tcW w:w="1570" w:type="dxa"/>
            <w:shd w:val="clear" w:color="auto" w:fill="auto"/>
          </w:tcPr>
          <w:p w14:paraId="4229F9CC"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125116-23-6</w:t>
            </w:r>
          </w:p>
        </w:tc>
        <w:tc>
          <w:tcPr>
            <w:tcW w:w="1418" w:type="dxa"/>
            <w:shd w:val="clear" w:color="auto" w:fill="auto"/>
          </w:tcPr>
          <w:p w14:paraId="5F60CFDD"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603-031-3</w:t>
            </w:r>
          </w:p>
        </w:tc>
      </w:tr>
      <w:tr w:rsidR="004D7BEE" w:rsidRPr="00BB126E" w14:paraId="16D24CEA" w14:textId="77777777" w:rsidTr="004D7BEE">
        <w:trPr>
          <w:jc w:val="center"/>
        </w:trPr>
        <w:tc>
          <w:tcPr>
            <w:tcW w:w="852" w:type="dxa"/>
            <w:shd w:val="clear" w:color="auto" w:fill="auto"/>
          </w:tcPr>
          <w:p w14:paraId="1C8F439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1530</w:t>
            </w:r>
          </w:p>
        </w:tc>
        <w:tc>
          <w:tcPr>
            <w:tcW w:w="6533" w:type="dxa"/>
            <w:shd w:val="clear" w:color="auto" w:fill="auto"/>
          </w:tcPr>
          <w:p w14:paraId="3F210A1E" w14:textId="11744320" w:rsidR="004D7BEE" w:rsidRPr="00BB126E" w:rsidRDefault="004D7BEE" w:rsidP="00BB126E">
            <w:pPr>
              <w:widowControl w:val="0"/>
              <w:autoSpaceDE w:val="0"/>
              <w:autoSpaceDN w:val="0"/>
              <w:spacing w:before="108" w:after="0" w:line="235" w:lineRule="auto"/>
              <w:ind w:left="88" w:right="433"/>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Potasyum</w:t>
            </w:r>
            <w:r w:rsidR="00672A43" w:rsidRPr="00BB126E">
              <w:rPr>
                <w:rFonts w:ascii="Times New Roman" w:eastAsia="Times New Roman" w:hAnsi="Times New Roman" w:cs="Times New Roman"/>
                <w:color w:val="231F20"/>
                <w:sz w:val="18"/>
                <w:szCs w:val="18"/>
                <w:lang w:val="en-US"/>
              </w:rPr>
              <w:t xml:space="preserve"> </w:t>
            </w:r>
            <w:r w:rsidRPr="00BB126E">
              <w:rPr>
                <w:rFonts w:ascii="Times New Roman" w:eastAsia="Times New Roman" w:hAnsi="Times New Roman" w:cs="Times New Roman"/>
                <w:color w:val="231F20"/>
                <w:sz w:val="18"/>
                <w:szCs w:val="18"/>
                <w:lang w:val="en-US"/>
              </w:rPr>
              <w:t>1-metil-3-morfolinokarbonil-4-[3-(1-metil-3-morfolinokarbonil-5-okso-2-pirazolin-4- iliden)-1-propenyl]pirazol-5-olat</w:t>
            </w:r>
          </w:p>
        </w:tc>
        <w:tc>
          <w:tcPr>
            <w:tcW w:w="1570" w:type="dxa"/>
            <w:shd w:val="clear" w:color="auto" w:fill="auto"/>
          </w:tcPr>
          <w:p w14:paraId="718DE9F3" w14:textId="77777777" w:rsidR="004D7BEE" w:rsidRPr="00BB126E" w:rsidRDefault="004D7BEE" w:rsidP="00BB126E">
            <w:pPr>
              <w:widowControl w:val="0"/>
              <w:autoSpaceDE w:val="0"/>
              <w:autoSpaceDN w:val="0"/>
              <w:spacing w:before="105"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183196-57-8</w:t>
            </w:r>
          </w:p>
        </w:tc>
        <w:tc>
          <w:tcPr>
            <w:tcW w:w="1418" w:type="dxa"/>
            <w:shd w:val="clear" w:color="auto" w:fill="auto"/>
          </w:tcPr>
          <w:p w14:paraId="6C55134C" w14:textId="77777777" w:rsidR="004D7BEE" w:rsidRPr="00BB126E" w:rsidRDefault="004D7BEE" w:rsidP="00BB126E">
            <w:pPr>
              <w:widowControl w:val="0"/>
              <w:autoSpaceDE w:val="0"/>
              <w:autoSpaceDN w:val="0"/>
              <w:spacing w:before="105"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418-260-2</w:t>
            </w:r>
          </w:p>
        </w:tc>
      </w:tr>
      <w:tr w:rsidR="004D7BEE" w:rsidRPr="00BB126E" w14:paraId="082F0031" w14:textId="77777777" w:rsidTr="004D7BEE">
        <w:trPr>
          <w:jc w:val="center"/>
        </w:trPr>
        <w:tc>
          <w:tcPr>
            <w:tcW w:w="852" w:type="dxa"/>
            <w:shd w:val="clear" w:color="auto" w:fill="auto"/>
          </w:tcPr>
          <w:p w14:paraId="1CDD5BB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1531</w:t>
            </w:r>
          </w:p>
        </w:tc>
        <w:tc>
          <w:tcPr>
            <w:tcW w:w="6533" w:type="dxa"/>
            <w:shd w:val="clear" w:color="auto" w:fill="auto"/>
          </w:tcPr>
          <w:p w14:paraId="73134EFE" w14:textId="77777777" w:rsidR="004D7BEE" w:rsidRPr="00BB126E" w:rsidRDefault="004D7BEE" w:rsidP="00BB126E">
            <w:pPr>
              <w:widowControl w:val="0"/>
              <w:autoSpaceDE w:val="0"/>
              <w:autoSpaceDN w:val="0"/>
              <w:spacing w:before="108" w:after="0" w:line="235" w:lineRule="auto"/>
              <w:ind w:left="88" w:right="127"/>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N,N′,N′-Tris(2-metil-2,3-epoksipropil)-perhidro-2,4,6- okso-1,3,5-triazin</w:t>
            </w:r>
          </w:p>
        </w:tc>
        <w:tc>
          <w:tcPr>
            <w:tcW w:w="1570" w:type="dxa"/>
            <w:shd w:val="clear" w:color="auto" w:fill="auto"/>
          </w:tcPr>
          <w:p w14:paraId="46CA613B" w14:textId="77777777" w:rsidR="004D7BEE" w:rsidRPr="00BB126E" w:rsidRDefault="004D7BEE" w:rsidP="00BB126E">
            <w:pPr>
              <w:widowControl w:val="0"/>
              <w:autoSpaceDE w:val="0"/>
              <w:autoSpaceDN w:val="0"/>
              <w:spacing w:before="105"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26157-73-3</w:t>
            </w:r>
          </w:p>
        </w:tc>
        <w:tc>
          <w:tcPr>
            <w:tcW w:w="1418" w:type="dxa"/>
            <w:shd w:val="clear" w:color="auto" w:fill="auto"/>
          </w:tcPr>
          <w:p w14:paraId="5D00F11E" w14:textId="77777777" w:rsidR="004D7BEE" w:rsidRPr="00BB126E" w:rsidRDefault="004D7BEE" w:rsidP="00BB126E">
            <w:pPr>
              <w:widowControl w:val="0"/>
              <w:autoSpaceDE w:val="0"/>
              <w:autoSpaceDN w:val="0"/>
              <w:spacing w:before="105"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435-010-8</w:t>
            </w:r>
          </w:p>
        </w:tc>
      </w:tr>
      <w:tr w:rsidR="004D7BEE" w:rsidRPr="00BB126E" w14:paraId="59F5B2F3" w14:textId="77777777" w:rsidTr="004D7BEE">
        <w:trPr>
          <w:jc w:val="center"/>
        </w:trPr>
        <w:tc>
          <w:tcPr>
            <w:tcW w:w="852" w:type="dxa"/>
            <w:shd w:val="clear" w:color="auto" w:fill="auto"/>
          </w:tcPr>
          <w:p w14:paraId="0E2707A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1532</w:t>
            </w:r>
          </w:p>
        </w:tc>
        <w:tc>
          <w:tcPr>
            <w:tcW w:w="6533" w:type="dxa"/>
            <w:shd w:val="clear" w:color="auto" w:fill="auto"/>
          </w:tcPr>
          <w:p w14:paraId="0A5E7AAD" w14:textId="77777777" w:rsidR="004D7BEE" w:rsidRPr="00BB126E" w:rsidRDefault="004D7BEE" w:rsidP="00BB126E">
            <w:pPr>
              <w:widowControl w:val="0"/>
              <w:autoSpaceDE w:val="0"/>
              <w:autoSpaceDN w:val="0"/>
              <w:spacing w:before="105"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Trimetilopropan tri(3-aziridinylpropanoat); (TAZ)</w:t>
            </w:r>
          </w:p>
        </w:tc>
        <w:tc>
          <w:tcPr>
            <w:tcW w:w="1570" w:type="dxa"/>
            <w:shd w:val="clear" w:color="auto" w:fill="auto"/>
          </w:tcPr>
          <w:p w14:paraId="6594F7DE" w14:textId="77777777" w:rsidR="004D7BEE" w:rsidRPr="00BB126E" w:rsidRDefault="004D7BEE" w:rsidP="00BB126E">
            <w:pPr>
              <w:widowControl w:val="0"/>
              <w:autoSpaceDE w:val="0"/>
              <w:autoSpaceDN w:val="0"/>
              <w:spacing w:before="105"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52234-82-9</w:t>
            </w:r>
          </w:p>
        </w:tc>
        <w:tc>
          <w:tcPr>
            <w:tcW w:w="1418" w:type="dxa"/>
            <w:shd w:val="clear" w:color="auto" w:fill="auto"/>
          </w:tcPr>
          <w:p w14:paraId="1EF5E242" w14:textId="77777777" w:rsidR="004D7BEE" w:rsidRPr="00BB126E" w:rsidRDefault="004D7BEE" w:rsidP="00BB126E">
            <w:pPr>
              <w:widowControl w:val="0"/>
              <w:autoSpaceDE w:val="0"/>
              <w:autoSpaceDN w:val="0"/>
              <w:spacing w:before="105"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257-765-0</w:t>
            </w:r>
          </w:p>
        </w:tc>
      </w:tr>
      <w:tr w:rsidR="004D7BEE" w:rsidRPr="00BB126E" w14:paraId="50C33B19" w14:textId="77777777" w:rsidTr="004D7BEE">
        <w:trPr>
          <w:jc w:val="center"/>
        </w:trPr>
        <w:tc>
          <w:tcPr>
            <w:tcW w:w="852" w:type="dxa"/>
            <w:shd w:val="clear" w:color="auto" w:fill="auto"/>
          </w:tcPr>
          <w:p w14:paraId="41DEFE3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1533</w:t>
            </w:r>
          </w:p>
        </w:tc>
        <w:tc>
          <w:tcPr>
            <w:tcW w:w="6533" w:type="dxa"/>
            <w:shd w:val="clear" w:color="auto" w:fill="auto"/>
          </w:tcPr>
          <w:p w14:paraId="22CBCAC4" w14:textId="77777777" w:rsidR="004D7BEE" w:rsidRPr="00BB126E" w:rsidRDefault="004D7BEE" w:rsidP="00BB126E">
            <w:pPr>
              <w:widowControl w:val="0"/>
              <w:autoSpaceDE w:val="0"/>
              <w:autoSpaceDN w:val="0"/>
              <w:spacing w:before="108" w:after="0" w:line="235" w:lineRule="auto"/>
              <w:ind w:left="88" w:right="104"/>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4,4′-Metilendifenil diizosiyanat; difenilmetan- 4,4′-diizosiyanat [1]</w:t>
            </w:r>
          </w:p>
          <w:p w14:paraId="7F2E96EB" w14:textId="77777777" w:rsidR="004D7BEE" w:rsidRPr="00BB126E" w:rsidRDefault="004D7BEE" w:rsidP="00BB126E">
            <w:pPr>
              <w:widowControl w:val="0"/>
              <w:autoSpaceDE w:val="0"/>
              <w:autoSpaceDN w:val="0"/>
              <w:spacing w:before="2" w:after="0" w:line="240" w:lineRule="auto"/>
              <w:jc w:val="both"/>
              <w:rPr>
                <w:rFonts w:ascii="Times New Roman" w:eastAsia="Times New Roman" w:hAnsi="Times New Roman" w:cs="Times New Roman"/>
                <w:color w:val="231F20"/>
                <w:sz w:val="18"/>
                <w:szCs w:val="18"/>
                <w:lang w:val="en-US"/>
              </w:rPr>
            </w:pPr>
          </w:p>
          <w:p w14:paraId="3960ADC8" w14:textId="77777777" w:rsidR="004D7BEE" w:rsidRPr="00BB126E" w:rsidRDefault="004D7BEE" w:rsidP="00BB126E">
            <w:pPr>
              <w:widowControl w:val="0"/>
              <w:autoSpaceDE w:val="0"/>
              <w:autoSpaceDN w:val="0"/>
              <w:spacing w:after="0" w:line="235" w:lineRule="auto"/>
              <w:ind w:left="88" w:right="103"/>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2,2′-Metilendifenil diizosiyanat; difenilmetan- 2,2′-diizosiyanat [2]</w:t>
            </w:r>
          </w:p>
          <w:p w14:paraId="4CF7A799" w14:textId="77777777" w:rsidR="004D7BEE" w:rsidRPr="00BB126E" w:rsidRDefault="004D7BEE" w:rsidP="00BB126E">
            <w:pPr>
              <w:widowControl w:val="0"/>
              <w:autoSpaceDE w:val="0"/>
              <w:autoSpaceDN w:val="0"/>
              <w:spacing w:before="3" w:after="0" w:line="240" w:lineRule="auto"/>
              <w:jc w:val="both"/>
              <w:rPr>
                <w:rFonts w:ascii="Times New Roman" w:eastAsia="Times New Roman" w:hAnsi="Times New Roman" w:cs="Times New Roman"/>
                <w:color w:val="231F20"/>
                <w:sz w:val="18"/>
                <w:szCs w:val="18"/>
                <w:lang w:val="en-US"/>
              </w:rPr>
            </w:pPr>
          </w:p>
          <w:p w14:paraId="53E57F88" w14:textId="77777777" w:rsidR="004D7BEE" w:rsidRPr="00BB126E" w:rsidRDefault="004D7BEE" w:rsidP="00BB126E">
            <w:pPr>
              <w:widowControl w:val="0"/>
              <w:autoSpaceDE w:val="0"/>
              <w:autoSpaceDN w:val="0"/>
              <w:spacing w:after="0" w:line="235" w:lineRule="auto"/>
              <w:ind w:left="88" w:right="1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o-(p-İzosiyanatobenzil)fenil izosiyanat; difenilme­ thane-2,4′-diizosiyanat [3]</w:t>
            </w:r>
          </w:p>
          <w:p w14:paraId="265A7447"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color w:val="231F20"/>
                <w:sz w:val="18"/>
                <w:szCs w:val="18"/>
                <w:lang w:val="en-US"/>
              </w:rPr>
            </w:pPr>
          </w:p>
          <w:p w14:paraId="772B8289" w14:textId="77777777" w:rsidR="004D7BEE" w:rsidRPr="00BB126E" w:rsidRDefault="004D7BEE" w:rsidP="00BB126E">
            <w:pPr>
              <w:widowControl w:val="0"/>
              <w:autoSpaceDE w:val="0"/>
              <w:autoSpaceDN w:val="0"/>
              <w:spacing w:before="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Metilendifenil diizosiyanat [4]</w:t>
            </w:r>
          </w:p>
        </w:tc>
        <w:tc>
          <w:tcPr>
            <w:tcW w:w="1570" w:type="dxa"/>
            <w:shd w:val="clear" w:color="auto" w:fill="auto"/>
          </w:tcPr>
          <w:p w14:paraId="5B3BAB31" w14:textId="77777777" w:rsidR="004D7BEE" w:rsidRPr="00BB126E" w:rsidRDefault="004D7BEE" w:rsidP="00BB126E">
            <w:pPr>
              <w:widowControl w:val="0"/>
              <w:autoSpaceDE w:val="0"/>
              <w:autoSpaceDN w:val="0"/>
              <w:spacing w:before="105"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101-68-8 [1]</w:t>
            </w:r>
          </w:p>
          <w:p w14:paraId="1B23668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3820CF7D" w14:textId="77777777" w:rsidR="004D7BEE" w:rsidRPr="00BB126E" w:rsidRDefault="004D7BEE" w:rsidP="00BB126E">
            <w:pPr>
              <w:widowControl w:val="0"/>
              <w:autoSpaceDE w:val="0"/>
              <w:autoSpaceDN w:val="0"/>
              <w:spacing w:before="5" w:after="0" w:line="240" w:lineRule="auto"/>
              <w:jc w:val="both"/>
              <w:rPr>
                <w:rFonts w:ascii="Times New Roman" w:eastAsia="Times New Roman" w:hAnsi="Times New Roman" w:cs="Times New Roman"/>
                <w:sz w:val="18"/>
                <w:szCs w:val="18"/>
                <w:lang w:val="en-US"/>
              </w:rPr>
            </w:pPr>
          </w:p>
          <w:p w14:paraId="5DC4B9B6" w14:textId="77777777" w:rsidR="004D7BEE" w:rsidRPr="00BB126E" w:rsidRDefault="004D7BEE" w:rsidP="00BB126E">
            <w:pPr>
              <w:widowControl w:val="0"/>
              <w:autoSpaceDE w:val="0"/>
              <w:autoSpaceDN w:val="0"/>
              <w:spacing w:before="1"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2536-05-2</w:t>
            </w:r>
          </w:p>
          <w:p w14:paraId="5F156A02"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w:t>
            </w:r>
          </w:p>
          <w:p w14:paraId="5390C856" w14:textId="77777777" w:rsidR="004D7BEE" w:rsidRPr="00BB126E" w:rsidRDefault="004D7BEE" w:rsidP="00BB126E">
            <w:pPr>
              <w:widowControl w:val="0"/>
              <w:autoSpaceDE w:val="0"/>
              <w:autoSpaceDN w:val="0"/>
              <w:spacing w:before="10" w:after="0" w:line="240" w:lineRule="auto"/>
              <w:jc w:val="both"/>
              <w:rPr>
                <w:rFonts w:ascii="Times New Roman" w:eastAsia="Times New Roman" w:hAnsi="Times New Roman" w:cs="Times New Roman"/>
                <w:sz w:val="18"/>
                <w:szCs w:val="18"/>
                <w:lang w:val="en-US"/>
              </w:rPr>
            </w:pPr>
          </w:p>
          <w:p w14:paraId="74625D83"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5873-54-1</w:t>
            </w:r>
          </w:p>
          <w:p w14:paraId="7CAA555C"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w:t>
            </w:r>
          </w:p>
          <w:p w14:paraId="2D99A47B"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sz w:val="18"/>
                <w:szCs w:val="18"/>
                <w:lang w:val="en-US"/>
              </w:rPr>
            </w:pPr>
          </w:p>
          <w:p w14:paraId="7A47D879" w14:textId="77777777" w:rsidR="004D7BEE" w:rsidRPr="00BB126E" w:rsidRDefault="004D7BEE" w:rsidP="00BB126E">
            <w:pPr>
              <w:widowControl w:val="0"/>
              <w:autoSpaceDE w:val="0"/>
              <w:autoSpaceDN w:val="0"/>
              <w:spacing w:after="0" w:line="194" w:lineRule="exact"/>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26447-40-5</w:t>
            </w:r>
          </w:p>
          <w:p w14:paraId="31489956"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w:t>
            </w:r>
          </w:p>
        </w:tc>
        <w:tc>
          <w:tcPr>
            <w:tcW w:w="1418" w:type="dxa"/>
            <w:shd w:val="clear" w:color="auto" w:fill="auto"/>
          </w:tcPr>
          <w:p w14:paraId="492F49FD" w14:textId="77777777" w:rsidR="004D7BEE" w:rsidRPr="00BB126E" w:rsidRDefault="004D7BEE" w:rsidP="00BB126E">
            <w:pPr>
              <w:widowControl w:val="0"/>
              <w:autoSpaceDE w:val="0"/>
              <w:autoSpaceDN w:val="0"/>
              <w:spacing w:before="105"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202-966-0</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[1]</w:t>
            </w:r>
          </w:p>
          <w:p w14:paraId="36364F4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5C8BD42B" w14:textId="77777777" w:rsidR="004D7BEE" w:rsidRPr="00BB126E" w:rsidRDefault="004D7BEE" w:rsidP="00BB126E">
            <w:pPr>
              <w:widowControl w:val="0"/>
              <w:autoSpaceDE w:val="0"/>
              <w:autoSpaceDN w:val="0"/>
              <w:spacing w:before="5" w:after="0" w:line="240" w:lineRule="auto"/>
              <w:jc w:val="both"/>
              <w:rPr>
                <w:rFonts w:ascii="Times New Roman" w:eastAsia="Times New Roman" w:hAnsi="Times New Roman" w:cs="Times New Roman"/>
                <w:sz w:val="18"/>
                <w:szCs w:val="18"/>
                <w:lang w:val="en-US"/>
              </w:rPr>
            </w:pPr>
          </w:p>
          <w:p w14:paraId="7B57681C" w14:textId="77777777" w:rsidR="004D7BEE" w:rsidRPr="00BB126E" w:rsidRDefault="004D7BEE" w:rsidP="00BB126E">
            <w:pPr>
              <w:widowControl w:val="0"/>
              <w:autoSpaceDE w:val="0"/>
              <w:autoSpaceDN w:val="0"/>
              <w:spacing w:before="1"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219-799-4</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[2]</w:t>
            </w:r>
          </w:p>
          <w:p w14:paraId="6341E8F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7294249F" w14:textId="77777777" w:rsidR="004D7BEE" w:rsidRPr="00BB126E" w:rsidRDefault="004D7BEE" w:rsidP="00BB126E">
            <w:pPr>
              <w:widowControl w:val="0"/>
              <w:autoSpaceDE w:val="0"/>
              <w:autoSpaceDN w:val="0"/>
              <w:spacing w:before="6" w:after="0" w:line="240" w:lineRule="auto"/>
              <w:jc w:val="both"/>
              <w:rPr>
                <w:rFonts w:ascii="Times New Roman" w:eastAsia="Times New Roman" w:hAnsi="Times New Roman" w:cs="Times New Roman"/>
                <w:sz w:val="18"/>
                <w:szCs w:val="18"/>
                <w:lang w:val="en-US"/>
              </w:rPr>
            </w:pPr>
          </w:p>
          <w:p w14:paraId="384DEB7D" w14:textId="77777777" w:rsidR="004D7BEE" w:rsidRPr="00BB126E" w:rsidRDefault="004D7BEE" w:rsidP="00BB126E">
            <w:pPr>
              <w:widowControl w:val="0"/>
              <w:autoSpaceDE w:val="0"/>
              <w:autoSpaceDN w:val="0"/>
              <w:spacing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227-534-9</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[3]</w:t>
            </w:r>
          </w:p>
          <w:p w14:paraId="204FDA7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327D3969" w14:textId="77777777" w:rsidR="004D7BEE" w:rsidRPr="00BB126E" w:rsidRDefault="004D7BEE" w:rsidP="00BB126E">
            <w:pPr>
              <w:widowControl w:val="0"/>
              <w:autoSpaceDE w:val="0"/>
              <w:autoSpaceDN w:val="0"/>
              <w:spacing w:before="5" w:after="0" w:line="240" w:lineRule="auto"/>
              <w:jc w:val="both"/>
              <w:rPr>
                <w:rFonts w:ascii="Times New Roman" w:eastAsia="Times New Roman" w:hAnsi="Times New Roman" w:cs="Times New Roman"/>
                <w:sz w:val="18"/>
                <w:szCs w:val="18"/>
                <w:lang w:val="en-US"/>
              </w:rPr>
            </w:pPr>
          </w:p>
          <w:p w14:paraId="091048BD" w14:textId="77777777" w:rsidR="004D7BEE" w:rsidRPr="00BB126E" w:rsidRDefault="004D7BEE" w:rsidP="00BB126E">
            <w:pPr>
              <w:widowControl w:val="0"/>
              <w:autoSpaceDE w:val="0"/>
              <w:autoSpaceDN w:val="0"/>
              <w:spacing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247-714-0</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[4]</w:t>
            </w:r>
          </w:p>
        </w:tc>
      </w:tr>
      <w:tr w:rsidR="004D7BEE" w:rsidRPr="00BB126E" w14:paraId="006449E1" w14:textId="77777777" w:rsidTr="004D7BEE">
        <w:trPr>
          <w:jc w:val="center"/>
        </w:trPr>
        <w:tc>
          <w:tcPr>
            <w:tcW w:w="852" w:type="dxa"/>
            <w:shd w:val="clear" w:color="auto" w:fill="auto"/>
          </w:tcPr>
          <w:p w14:paraId="6CBF100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1534</w:t>
            </w:r>
          </w:p>
        </w:tc>
        <w:tc>
          <w:tcPr>
            <w:tcW w:w="6533" w:type="dxa"/>
            <w:shd w:val="clear" w:color="auto" w:fill="auto"/>
          </w:tcPr>
          <w:p w14:paraId="78D62C70" w14:textId="77777777" w:rsidR="004D7BEE" w:rsidRPr="00BB126E" w:rsidRDefault="004D7BEE" w:rsidP="00BB126E">
            <w:pPr>
              <w:widowControl w:val="0"/>
              <w:autoSpaceDE w:val="0"/>
              <w:autoSpaceDN w:val="0"/>
              <w:spacing w:before="108" w:after="0" w:line="235" w:lineRule="auto"/>
              <w:ind w:left="88" w:right="19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Cinidon etil (İZO); etil (</w:t>
            </w:r>
            <w:r w:rsidRPr="00BB126E">
              <w:rPr>
                <w:rFonts w:ascii="Times New Roman" w:eastAsia="Times New Roman" w:hAnsi="Times New Roman" w:cs="Times New Roman"/>
                <w:i/>
                <w:color w:val="231F20"/>
                <w:sz w:val="18"/>
                <w:szCs w:val="18"/>
                <w:lang w:val="en-US"/>
              </w:rPr>
              <w:t>Z</w:t>
            </w:r>
            <w:r w:rsidRPr="00BB126E">
              <w:rPr>
                <w:rFonts w:ascii="Times New Roman" w:eastAsia="Times New Roman" w:hAnsi="Times New Roman" w:cs="Times New Roman"/>
                <w:color w:val="231F20"/>
                <w:sz w:val="18"/>
                <w:szCs w:val="18"/>
                <w:lang w:val="en-US"/>
              </w:rPr>
              <w:t>)-2-kloro-3-[2-kloro-5- (sikloheks-1-en-1,2-dikarboksimido)fenil]akrilat</w:t>
            </w:r>
          </w:p>
        </w:tc>
        <w:tc>
          <w:tcPr>
            <w:tcW w:w="1570" w:type="dxa"/>
            <w:shd w:val="clear" w:color="auto" w:fill="auto"/>
          </w:tcPr>
          <w:p w14:paraId="4B73AD83" w14:textId="77777777" w:rsidR="004D7BEE" w:rsidRPr="00BB126E" w:rsidRDefault="004D7BEE" w:rsidP="00BB126E">
            <w:pPr>
              <w:widowControl w:val="0"/>
              <w:autoSpaceDE w:val="0"/>
              <w:autoSpaceDN w:val="0"/>
              <w:spacing w:before="105"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142891-20-1</w:t>
            </w:r>
          </w:p>
        </w:tc>
        <w:tc>
          <w:tcPr>
            <w:tcW w:w="1418" w:type="dxa"/>
            <w:shd w:val="clear" w:color="auto" w:fill="auto"/>
          </w:tcPr>
          <w:p w14:paraId="2FD458ED" w14:textId="77777777" w:rsidR="004D7BEE" w:rsidRPr="00BB126E" w:rsidRDefault="004D7BEE" w:rsidP="00BB126E">
            <w:pPr>
              <w:widowControl w:val="0"/>
              <w:autoSpaceDE w:val="0"/>
              <w:autoSpaceDN w:val="0"/>
              <w:spacing w:before="105"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604-318-6</w:t>
            </w:r>
          </w:p>
        </w:tc>
      </w:tr>
      <w:tr w:rsidR="004D7BEE" w:rsidRPr="00BB126E" w14:paraId="6EFB1B43" w14:textId="77777777" w:rsidTr="004D7BEE">
        <w:trPr>
          <w:jc w:val="center"/>
        </w:trPr>
        <w:tc>
          <w:tcPr>
            <w:tcW w:w="852" w:type="dxa"/>
            <w:shd w:val="clear" w:color="auto" w:fill="auto"/>
          </w:tcPr>
          <w:p w14:paraId="2272DEA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1535</w:t>
            </w:r>
          </w:p>
        </w:tc>
        <w:tc>
          <w:tcPr>
            <w:tcW w:w="6533" w:type="dxa"/>
            <w:shd w:val="clear" w:color="auto" w:fill="auto"/>
          </w:tcPr>
          <w:p w14:paraId="2BD59DEB" w14:textId="77777777" w:rsidR="004D7BEE" w:rsidRPr="00BB126E" w:rsidRDefault="004D7BEE" w:rsidP="00BB126E">
            <w:pPr>
              <w:widowControl w:val="0"/>
              <w:autoSpaceDE w:val="0"/>
              <w:autoSpaceDN w:val="0"/>
              <w:spacing w:before="108" w:after="0" w:line="235" w:lineRule="auto"/>
              <w:ind w:left="88" w:right="211"/>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N-[6,9-Dihidro-9-[[2-hidroksi-1-(hidroksi­ metil)etoksi]metil]-6-okso-1H-pürin-2-il]asetamid</w:t>
            </w:r>
          </w:p>
        </w:tc>
        <w:tc>
          <w:tcPr>
            <w:tcW w:w="1570" w:type="dxa"/>
            <w:shd w:val="clear" w:color="auto" w:fill="auto"/>
          </w:tcPr>
          <w:p w14:paraId="3D180707" w14:textId="77777777" w:rsidR="004D7BEE" w:rsidRPr="00BB126E" w:rsidRDefault="004D7BEE" w:rsidP="00BB126E">
            <w:pPr>
              <w:widowControl w:val="0"/>
              <w:autoSpaceDE w:val="0"/>
              <w:autoSpaceDN w:val="0"/>
              <w:spacing w:before="105"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84245-12-5</w:t>
            </w:r>
          </w:p>
        </w:tc>
        <w:tc>
          <w:tcPr>
            <w:tcW w:w="1418" w:type="dxa"/>
            <w:shd w:val="clear" w:color="auto" w:fill="auto"/>
          </w:tcPr>
          <w:p w14:paraId="5DD27C65" w14:textId="77777777" w:rsidR="004D7BEE" w:rsidRPr="00BB126E" w:rsidRDefault="004D7BEE" w:rsidP="00BB126E">
            <w:pPr>
              <w:widowControl w:val="0"/>
              <w:autoSpaceDE w:val="0"/>
              <w:autoSpaceDN w:val="0"/>
              <w:spacing w:before="105"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424-550-1</w:t>
            </w:r>
          </w:p>
        </w:tc>
      </w:tr>
      <w:tr w:rsidR="004D7BEE" w:rsidRPr="00BB126E" w14:paraId="7E541185" w14:textId="77777777" w:rsidTr="004D7BEE">
        <w:trPr>
          <w:jc w:val="center"/>
        </w:trPr>
        <w:tc>
          <w:tcPr>
            <w:tcW w:w="852" w:type="dxa"/>
            <w:shd w:val="clear" w:color="auto" w:fill="auto"/>
          </w:tcPr>
          <w:p w14:paraId="3251BAB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1536</w:t>
            </w:r>
          </w:p>
        </w:tc>
        <w:tc>
          <w:tcPr>
            <w:tcW w:w="6533" w:type="dxa"/>
            <w:shd w:val="clear" w:color="auto" w:fill="auto"/>
          </w:tcPr>
          <w:p w14:paraId="04761053" w14:textId="77777777" w:rsidR="004D7BEE" w:rsidRPr="00BB126E" w:rsidRDefault="004D7BEE" w:rsidP="00BB126E">
            <w:pPr>
              <w:widowControl w:val="0"/>
              <w:autoSpaceDE w:val="0"/>
              <w:autoSpaceDN w:val="0"/>
              <w:spacing w:before="108" w:after="0" w:line="235" w:lineRule="auto"/>
              <w:ind w:left="88" w:right="126"/>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Dimoksistrobin (İZO); (E)-2-(metoksiimino)-N-metil- 2-[α-(2,5-ksililoksi)-o-tolil]asetamid</w:t>
            </w:r>
          </w:p>
        </w:tc>
        <w:tc>
          <w:tcPr>
            <w:tcW w:w="1570" w:type="dxa"/>
            <w:shd w:val="clear" w:color="auto" w:fill="auto"/>
          </w:tcPr>
          <w:p w14:paraId="405CF8F3" w14:textId="77777777" w:rsidR="004D7BEE" w:rsidRPr="00BB126E" w:rsidRDefault="004D7BEE" w:rsidP="00BB126E">
            <w:pPr>
              <w:widowControl w:val="0"/>
              <w:autoSpaceDE w:val="0"/>
              <w:autoSpaceDN w:val="0"/>
              <w:spacing w:before="105"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149961-52-4</w:t>
            </w:r>
          </w:p>
        </w:tc>
        <w:tc>
          <w:tcPr>
            <w:tcW w:w="1418" w:type="dxa"/>
            <w:shd w:val="clear" w:color="auto" w:fill="auto"/>
          </w:tcPr>
          <w:p w14:paraId="49C74FFA" w14:textId="77777777" w:rsidR="004D7BEE" w:rsidRPr="00BB126E" w:rsidRDefault="004D7BEE" w:rsidP="00BB126E">
            <w:pPr>
              <w:widowControl w:val="0"/>
              <w:autoSpaceDE w:val="0"/>
              <w:autoSpaceDN w:val="0"/>
              <w:spacing w:before="105"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604-712-8</w:t>
            </w:r>
          </w:p>
        </w:tc>
      </w:tr>
      <w:tr w:rsidR="004D7BEE" w:rsidRPr="00BB126E" w14:paraId="2D2A8840" w14:textId="77777777" w:rsidTr="004D7BEE">
        <w:trPr>
          <w:jc w:val="center"/>
        </w:trPr>
        <w:tc>
          <w:tcPr>
            <w:tcW w:w="852" w:type="dxa"/>
            <w:shd w:val="clear" w:color="auto" w:fill="auto"/>
          </w:tcPr>
          <w:p w14:paraId="7A31042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1537</w:t>
            </w:r>
          </w:p>
        </w:tc>
        <w:tc>
          <w:tcPr>
            <w:tcW w:w="6533" w:type="dxa"/>
            <w:shd w:val="clear" w:color="auto" w:fill="auto"/>
          </w:tcPr>
          <w:p w14:paraId="4578B76A" w14:textId="77777777" w:rsidR="004D7BEE" w:rsidRPr="00BB126E" w:rsidRDefault="004D7BEE" w:rsidP="00BB126E">
            <w:pPr>
              <w:widowControl w:val="0"/>
              <w:autoSpaceDE w:val="0"/>
              <w:autoSpaceDN w:val="0"/>
              <w:spacing w:before="105"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N,N-(Dimetilamino)tiyoasetamid hidroklorür</w:t>
            </w:r>
          </w:p>
        </w:tc>
        <w:tc>
          <w:tcPr>
            <w:tcW w:w="1570" w:type="dxa"/>
            <w:shd w:val="clear" w:color="auto" w:fill="auto"/>
          </w:tcPr>
          <w:p w14:paraId="43212B5C" w14:textId="77777777" w:rsidR="004D7BEE" w:rsidRPr="00BB126E" w:rsidRDefault="004D7BEE" w:rsidP="00BB126E">
            <w:pPr>
              <w:widowControl w:val="0"/>
              <w:autoSpaceDE w:val="0"/>
              <w:autoSpaceDN w:val="0"/>
              <w:spacing w:before="105"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27366-72-9</w:t>
            </w:r>
          </w:p>
        </w:tc>
        <w:tc>
          <w:tcPr>
            <w:tcW w:w="1418" w:type="dxa"/>
            <w:shd w:val="clear" w:color="auto" w:fill="auto"/>
          </w:tcPr>
          <w:p w14:paraId="6A8937B2" w14:textId="77777777" w:rsidR="004D7BEE" w:rsidRPr="00BB126E" w:rsidRDefault="004D7BEE" w:rsidP="00BB126E">
            <w:pPr>
              <w:widowControl w:val="0"/>
              <w:autoSpaceDE w:val="0"/>
              <w:autoSpaceDN w:val="0"/>
              <w:spacing w:before="105"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435-470-1</w:t>
            </w:r>
          </w:p>
        </w:tc>
      </w:tr>
      <w:tr w:rsidR="004D7BEE" w:rsidRPr="00BB126E" w14:paraId="1F721B03" w14:textId="77777777" w:rsidTr="004D7BEE">
        <w:trPr>
          <w:jc w:val="center"/>
        </w:trPr>
        <w:tc>
          <w:tcPr>
            <w:tcW w:w="852" w:type="dxa"/>
            <w:shd w:val="clear" w:color="auto" w:fill="auto"/>
          </w:tcPr>
          <w:p w14:paraId="53B9B7E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1538</w:t>
            </w:r>
          </w:p>
        </w:tc>
        <w:tc>
          <w:tcPr>
            <w:tcW w:w="6533" w:type="dxa"/>
            <w:shd w:val="clear" w:color="auto" w:fill="auto"/>
          </w:tcPr>
          <w:p w14:paraId="16D0B252" w14:textId="125C0046" w:rsidR="004D7BEE" w:rsidRPr="00BB126E" w:rsidRDefault="004D7BEE" w:rsidP="00BB126E">
            <w:pPr>
              <w:widowControl w:val="0"/>
              <w:autoSpaceDE w:val="0"/>
              <w:autoSpaceDN w:val="0"/>
              <w:spacing w:before="108" w:after="0" w:line="235" w:lineRule="auto"/>
              <w:ind w:left="88" w:right="103"/>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2,2′-[(3,3′-dikloro[1,1′-bifenil]- 4,4′-diyl)bis(azo)]bis[N-(2,4-dimetilfenil)]-3-okso- butanamid; 2-[[3,3′-dikloro-4′-[[1[[(2,4-dimetilfenil)amino]karbonil]-2-oksopropil]azo][1,1′-bifenil]-4-il]azo]-N-(2-metilfenil)-3-okso-butanamid; 2-[[3,3′- dikloro-4′-[[1[[(2,4-dimetilfenil)amino]karbonil]-2- oksopropil]azo][1,1′- bifenil]-4-</w:t>
            </w:r>
            <w:r w:rsidRPr="00BB126E">
              <w:rPr>
                <w:rFonts w:ascii="Times New Roman" w:eastAsia="Times New Roman" w:hAnsi="Times New Roman" w:cs="Times New Roman"/>
                <w:color w:val="231F20"/>
                <w:sz w:val="18"/>
                <w:szCs w:val="18"/>
                <w:lang w:val="en-US"/>
              </w:rPr>
              <w:lastRenderedPageBreak/>
              <w:t>il]azo]-N-(2-karboksilfenil)-3- okso-butanamid</w:t>
            </w:r>
            <w:r w:rsidR="00E14208" w:rsidRPr="00BB126E">
              <w:rPr>
                <w:rFonts w:ascii="Times New Roman" w:eastAsia="Times New Roman" w:hAnsi="Times New Roman" w:cs="Times New Roman"/>
                <w:color w:val="231F20"/>
                <w:sz w:val="18"/>
                <w:szCs w:val="18"/>
                <w:lang w:val="en-US"/>
              </w:rPr>
              <w:t>’in reaksiyon kütlesi</w:t>
            </w:r>
          </w:p>
        </w:tc>
        <w:tc>
          <w:tcPr>
            <w:tcW w:w="1570" w:type="dxa"/>
            <w:shd w:val="clear" w:color="auto" w:fill="auto"/>
          </w:tcPr>
          <w:p w14:paraId="5F55BD5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418" w:type="dxa"/>
            <w:shd w:val="clear" w:color="auto" w:fill="auto"/>
          </w:tcPr>
          <w:p w14:paraId="774EA739" w14:textId="77777777" w:rsidR="004D7BEE" w:rsidRPr="00BB126E" w:rsidRDefault="004D7BEE" w:rsidP="00BB126E">
            <w:pPr>
              <w:widowControl w:val="0"/>
              <w:autoSpaceDE w:val="0"/>
              <w:autoSpaceDN w:val="0"/>
              <w:spacing w:before="105"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434-330-5</w:t>
            </w:r>
          </w:p>
        </w:tc>
      </w:tr>
      <w:tr w:rsidR="004D7BEE" w:rsidRPr="00BB126E" w14:paraId="390750B4" w14:textId="77777777" w:rsidTr="004D7BEE">
        <w:trPr>
          <w:jc w:val="center"/>
        </w:trPr>
        <w:tc>
          <w:tcPr>
            <w:tcW w:w="852" w:type="dxa"/>
            <w:shd w:val="clear" w:color="auto" w:fill="auto"/>
          </w:tcPr>
          <w:p w14:paraId="77830BB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1539</w:t>
            </w:r>
          </w:p>
        </w:tc>
        <w:tc>
          <w:tcPr>
            <w:tcW w:w="6533" w:type="dxa"/>
            <w:shd w:val="clear" w:color="auto" w:fill="auto"/>
          </w:tcPr>
          <w:p w14:paraId="79666710" w14:textId="61D5A93C" w:rsidR="004D7BEE" w:rsidRPr="00BB126E" w:rsidRDefault="004D7BEE" w:rsidP="00BB126E">
            <w:pPr>
              <w:widowControl w:val="0"/>
              <w:autoSpaceDE w:val="0"/>
              <w:autoSpaceDN w:val="0"/>
              <w:spacing w:before="86" w:after="0" w:line="235"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Damıtma ve / veya diğer işleme yöntemleri kullanılarak üretilen petrol, kömür, katran ve doğal gaz ve bunların türevleri</w:t>
            </w:r>
            <w:r w:rsidR="00580E8B" w:rsidRPr="00BB126E">
              <w:rPr>
                <w:rFonts w:ascii="Times New Roman" w:eastAsia="Times New Roman" w:hAnsi="Times New Roman" w:cs="Times New Roman"/>
                <w:color w:val="231F20"/>
                <w:sz w:val="18"/>
                <w:szCs w:val="18"/>
                <w:lang w:val="en-US"/>
              </w:rPr>
              <w:t>,</w:t>
            </w:r>
            <w:r w:rsidRPr="00BB126E">
              <w:rPr>
                <w:rFonts w:ascii="Times New Roman" w:eastAsia="Times New Roman" w:hAnsi="Times New Roman" w:cs="Times New Roman"/>
                <w:color w:val="231F20"/>
                <w:sz w:val="18"/>
                <w:szCs w:val="18"/>
                <w:lang w:val="en-US"/>
              </w:rPr>
              <w:t xml:space="preserve"> </w:t>
            </w:r>
            <w:r w:rsidRPr="00BB126E">
              <w:rPr>
                <w:rFonts w:ascii="Times New Roman" w:hAnsi="Times New Roman" w:cs="Times New Roman"/>
                <w:sz w:val="18"/>
                <w:szCs w:val="18"/>
              </w:rPr>
              <w:t>a/a cinsinden % 0,1’</w:t>
            </w:r>
            <w:r w:rsidR="009A1899" w:rsidRPr="00BB126E">
              <w:rPr>
                <w:rFonts w:ascii="Times New Roman" w:hAnsi="Times New Roman" w:cs="Times New Roman"/>
                <w:sz w:val="18"/>
                <w:szCs w:val="18"/>
              </w:rPr>
              <w:t>e eşit ve</w:t>
            </w:r>
            <w:r w:rsidRPr="00BB126E">
              <w:rPr>
                <w:rFonts w:ascii="Times New Roman" w:hAnsi="Times New Roman" w:cs="Times New Roman"/>
                <w:sz w:val="18"/>
                <w:szCs w:val="18"/>
              </w:rPr>
              <w:t xml:space="preserve"> fazla </w:t>
            </w:r>
            <w:r w:rsidRPr="00BB126E">
              <w:rPr>
                <w:rFonts w:ascii="Times New Roman" w:eastAsia="Times New Roman" w:hAnsi="Times New Roman" w:cs="Times New Roman"/>
                <w:color w:val="231F20"/>
                <w:sz w:val="18"/>
                <w:szCs w:val="18"/>
                <w:lang w:val="en-US"/>
              </w:rPr>
              <w:t>benzen</w:t>
            </w:r>
            <w:r w:rsidRPr="00BB126E">
              <w:rPr>
                <w:rFonts w:ascii="Times New Roman" w:hAnsi="Times New Roman" w:cs="Times New Roman"/>
                <w:sz w:val="18"/>
                <w:szCs w:val="18"/>
              </w:rPr>
              <w:t xml:space="preserve"> içerirse </w:t>
            </w:r>
          </w:p>
        </w:tc>
        <w:tc>
          <w:tcPr>
            <w:tcW w:w="1570" w:type="dxa"/>
            <w:shd w:val="clear" w:color="auto" w:fill="auto"/>
          </w:tcPr>
          <w:p w14:paraId="688CD881" w14:textId="77777777" w:rsidR="004D7BEE" w:rsidRPr="00BB126E" w:rsidRDefault="004D7BEE" w:rsidP="00BB126E">
            <w:pPr>
              <w:widowControl w:val="0"/>
              <w:autoSpaceDE w:val="0"/>
              <w:autoSpaceDN w:val="0"/>
              <w:spacing w:before="83"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85536-20-5</w:t>
            </w:r>
          </w:p>
          <w:p w14:paraId="7E5ACB44" w14:textId="77777777" w:rsidR="004D7BEE" w:rsidRPr="00BB126E" w:rsidRDefault="004D7BEE" w:rsidP="00BB126E">
            <w:pPr>
              <w:widowControl w:val="0"/>
              <w:autoSpaceDE w:val="0"/>
              <w:autoSpaceDN w:val="0"/>
              <w:spacing w:before="82"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85536-19-2</w:t>
            </w:r>
          </w:p>
          <w:p w14:paraId="7C34D9F3" w14:textId="77777777" w:rsidR="004D7BEE" w:rsidRPr="00BB126E" w:rsidRDefault="004D7BEE" w:rsidP="00BB126E">
            <w:pPr>
              <w:widowControl w:val="0"/>
              <w:autoSpaceDE w:val="0"/>
              <w:autoSpaceDN w:val="0"/>
              <w:spacing w:before="82"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90641-12-6</w:t>
            </w:r>
          </w:p>
          <w:p w14:paraId="129A2F00" w14:textId="77777777" w:rsidR="004D7BEE" w:rsidRPr="00BB126E" w:rsidRDefault="004D7BEE" w:rsidP="00BB126E">
            <w:pPr>
              <w:widowControl w:val="0"/>
              <w:autoSpaceDE w:val="0"/>
              <w:autoSpaceDN w:val="0"/>
              <w:spacing w:before="82"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90989-38-1</w:t>
            </w:r>
          </w:p>
          <w:p w14:paraId="4009BFE2"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91995-20-9</w:t>
            </w:r>
          </w:p>
          <w:p w14:paraId="5113135F" w14:textId="77777777" w:rsidR="004D7BEE" w:rsidRPr="00BB126E" w:rsidRDefault="004D7BEE" w:rsidP="00BB126E">
            <w:pPr>
              <w:widowControl w:val="0"/>
              <w:autoSpaceDE w:val="0"/>
              <w:autoSpaceDN w:val="0"/>
              <w:spacing w:before="82"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92062-36-7</w:t>
            </w:r>
          </w:p>
          <w:p w14:paraId="63DB0E48" w14:textId="77777777" w:rsidR="004D7BEE" w:rsidRPr="00BB126E" w:rsidRDefault="004D7BEE" w:rsidP="00BB126E">
            <w:pPr>
              <w:widowControl w:val="0"/>
              <w:autoSpaceDE w:val="0"/>
              <w:autoSpaceDN w:val="0"/>
              <w:spacing w:before="82"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91995-61-8</w:t>
            </w:r>
          </w:p>
          <w:p w14:paraId="65BFDA23" w14:textId="77777777" w:rsidR="004D7BEE" w:rsidRPr="00BB126E" w:rsidRDefault="004D7BEE" w:rsidP="00BB126E">
            <w:pPr>
              <w:widowControl w:val="0"/>
              <w:autoSpaceDE w:val="0"/>
              <w:autoSpaceDN w:val="0"/>
              <w:spacing w:before="82"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101316-63-6</w:t>
            </w:r>
          </w:p>
          <w:p w14:paraId="0C2065D5"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93821-38-6</w:t>
            </w:r>
          </w:p>
          <w:p w14:paraId="51EF4C2F" w14:textId="77777777" w:rsidR="004D7BEE" w:rsidRPr="00BB126E" w:rsidRDefault="004D7BEE" w:rsidP="00BB126E">
            <w:pPr>
              <w:widowControl w:val="0"/>
              <w:autoSpaceDE w:val="0"/>
              <w:autoSpaceDN w:val="0"/>
              <w:spacing w:before="82"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90641-02-4</w:t>
            </w:r>
          </w:p>
          <w:p w14:paraId="644A7C91" w14:textId="77777777" w:rsidR="004D7BEE" w:rsidRPr="00BB126E" w:rsidRDefault="004D7BEE" w:rsidP="00BB126E">
            <w:pPr>
              <w:widowControl w:val="0"/>
              <w:autoSpaceDE w:val="0"/>
              <w:autoSpaceDN w:val="0"/>
              <w:spacing w:before="82"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101316-62-5</w:t>
            </w:r>
          </w:p>
          <w:p w14:paraId="1899AA2F" w14:textId="77777777" w:rsidR="004D7BEE" w:rsidRPr="00BB126E" w:rsidRDefault="004D7BEE" w:rsidP="00BB126E">
            <w:pPr>
              <w:widowControl w:val="0"/>
              <w:autoSpaceDE w:val="0"/>
              <w:autoSpaceDN w:val="0"/>
              <w:spacing w:before="82"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90641-03-5</w:t>
            </w:r>
          </w:p>
          <w:p w14:paraId="5A2288F1"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65996-79-4</w:t>
            </w:r>
          </w:p>
          <w:p w14:paraId="79EC6468" w14:textId="77777777" w:rsidR="004D7BEE" w:rsidRPr="00BB126E" w:rsidRDefault="004D7BEE" w:rsidP="00BB126E">
            <w:pPr>
              <w:widowControl w:val="0"/>
              <w:autoSpaceDE w:val="0"/>
              <w:autoSpaceDN w:val="0"/>
              <w:spacing w:before="82"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101794-90-5</w:t>
            </w:r>
          </w:p>
          <w:p w14:paraId="7CD4E855" w14:textId="77777777" w:rsidR="004D7BEE" w:rsidRPr="00BB126E" w:rsidRDefault="004D7BEE" w:rsidP="00BB126E">
            <w:pPr>
              <w:widowControl w:val="0"/>
              <w:autoSpaceDE w:val="0"/>
              <w:autoSpaceDN w:val="0"/>
              <w:spacing w:before="82"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90640-87-2</w:t>
            </w:r>
          </w:p>
          <w:p w14:paraId="0EE1FD24" w14:textId="77777777" w:rsidR="004D7BEE" w:rsidRPr="00BB126E" w:rsidRDefault="004D7BEE" w:rsidP="00BB126E">
            <w:pPr>
              <w:widowControl w:val="0"/>
              <w:autoSpaceDE w:val="0"/>
              <w:autoSpaceDN w:val="0"/>
              <w:spacing w:before="82"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84650-03-3</w:t>
            </w:r>
          </w:p>
          <w:p w14:paraId="0EB91616"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65996-82-9</w:t>
            </w:r>
          </w:p>
          <w:p w14:paraId="6D9112D2"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90641-01-3</w:t>
            </w:r>
          </w:p>
          <w:p w14:paraId="718BF168"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65996-87-4</w:t>
            </w:r>
          </w:p>
          <w:p w14:paraId="20B90B02"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90640-99-6</w:t>
            </w:r>
          </w:p>
          <w:p w14:paraId="75E818AD"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68391-11-7</w:t>
            </w:r>
          </w:p>
          <w:p w14:paraId="64079397"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92062-33-4</w:t>
            </w:r>
          </w:p>
          <w:p w14:paraId="11B5F3AE"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91082-52-9</w:t>
            </w:r>
          </w:p>
          <w:p w14:paraId="0C521C4D"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68937-63-3</w:t>
            </w:r>
          </w:p>
          <w:p w14:paraId="45147164"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92062-28-7</w:t>
            </w:r>
          </w:p>
          <w:p w14:paraId="3C4EE4BE"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92062-27-6</w:t>
            </w:r>
          </w:p>
          <w:p w14:paraId="39AA1794"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91082-53-0</w:t>
            </w:r>
          </w:p>
          <w:p w14:paraId="4D575857"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91995-31-2</w:t>
            </w:r>
          </w:p>
          <w:p w14:paraId="2AE4D7B3"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91995-35-6</w:t>
            </w:r>
          </w:p>
          <w:p w14:paraId="2833BC8E"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91995-66-3</w:t>
            </w:r>
          </w:p>
          <w:p w14:paraId="63D554D9"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122070-79-5</w:t>
            </w:r>
          </w:p>
          <w:p w14:paraId="0A24EAB1"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122070-80-8</w:t>
            </w:r>
          </w:p>
          <w:p w14:paraId="454C4451"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65996-78-3</w:t>
            </w:r>
          </w:p>
          <w:p w14:paraId="19E5C439"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94114-52-0</w:t>
            </w:r>
          </w:p>
          <w:p w14:paraId="1EA58EA8"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94114-53-1</w:t>
            </w:r>
          </w:p>
          <w:p w14:paraId="505E959A"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94114-54-2</w:t>
            </w:r>
          </w:p>
          <w:p w14:paraId="579E153A"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94114-56-4</w:t>
            </w:r>
          </w:p>
          <w:p w14:paraId="66A13B91"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94114-57-5</w:t>
            </w:r>
          </w:p>
          <w:p w14:paraId="52772049"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90641-11-5</w:t>
            </w:r>
          </w:p>
          <w:p w14:paraId="3F1E7EF7"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8006-61-9</w:t>
            </w:r>
          </w:p>
          <w:p w14:paraId="0FF99988"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8030-30-6</w:t>
            </w:r>
          </w:p>
          <w:p w14:paraId="7583BB0A"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8032-32-4</w:t>
            </w:r>
          </w:p>
          <w:p w14:paraId="59AB5728"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64741-41-9</w:t>
            </w:r>
          </w:p>
          <w:p w14:paraId="1D3B825C"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64741-42-0</w:t>
            </w:r>
          </w:p>
          <w:p w14:paraId="0F04BB52"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64741-46-4</w:t>
            </w:r>
          </w:p>
          <w:p w14:paraId="4392FF99"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64742-89-8</w:t>
            </w:r>
          </w:p>
          <w:p w14:paraId="79645D01"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68410-05-9</w:t>
            </w:r>
          </w:p>
          <w:p w14:paraId="1A50FA0F"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68514-15-8</w:t>
            </w:r>
          </w:p>
          <w:p w14:paraId="2F95CD51"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68606-11-1</w:t>
            </w:r>
          </w:p>
          <w:p w14:paraId="20F27B4A"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68783-12-0</w:t>
            </w:r>
          </w:p>
          <w:p w14:paraId="117077B7"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lastRenderedPageBreak/>
              <w:t>68921-08-4</w:t>
            </w:r>
          </w:p>
          <w:p w14:paraId="22AD52F1"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101631-20-3</w:t>
            </w:r>
          </w:p>
          <w:p w14:paraId="6E53A883"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64741-64-6</w:t>
            </w:r>
          </w:p>
          <w:p w14:paraId="1A7495F0"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64741-65-7</w:t>
            </w:r>
          </w:p>
          <w:p w14:paraId="05A8E4D8"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64741-66-8</w:t>
            </w:r>
          </w:p>
          <w:p w14:paraId="3B5FDEFA"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64741-70-4</w:t>
            </w:r>
          </w:p>
          <w:p w14:paraId="67F9F29C"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64741-84-0</w:t>
            </w:r>
          </w:p>
          <w:p w14:paraId="7ADD4A0C"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64741-92-0</w:t>
            </w:r>
          </w:p>
          <w:p w14:paraId="166EA679"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68410-71-9</w:t>
            </w:r>
          </w:p>
          <w:p w14:paraId="2DF52A07"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68425-35-4</w:t>
            </w:r>
          </w:p>
          <w:p w14:paraId="315A1F9E"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68527-27-5</w:t>
            </w:r>
          </w:p>
          <w:p w14:paraId="697BB867"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91995-53-8</w:t>
            </w:r>
          </w:p>
          <w:p w14:paraId="4A5E369C"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92045-49-3</w:t>
            </w:r>
          </w:p>
          <w:p w14:paraId="1B61EDCB"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92045-55-1</w:t>
            </w:r>
          </w:p>
          <w:p w14:paraId="16EC4689"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92045-58-4</w:t>
            </w:r>
          </w:p>
          <w:p w14:paraId="015ABBAF"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92045-64-2</w:t>
            </w:r>
          </w:p>
          <w:p w14:paraId="10DEC7BF"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101316-67-0</w:t>
            </w:r>
          </w:p>
          <w:p w14:paraId="4DA1B371"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64741-54-4</w:t>
            </w:r>
          </w:p>
          <w:p w14:paraId="4F6DDF36"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64741-55-5</w:t>
            </w:r>
          </w:p>
          <w:p w14:paraId="45190504"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68476-46-0</w:t>
            </w:r>
          </w:p>
          <w:p w14:paraId="6BE24198"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68783-09-5</w:t>
            </w:r>
          </w:p>
          <w:p w14:paraId="61FB4792"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91995-50-5</w:t>
            </w:r>
          </w:p>
          <w:p w14:paraId="7FF5A6D8"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92045-50-6</w:t>
            </w:r>
          </w:p>
          <w:p w14:paraId="0E0EA183"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92045-59-5</w:t>
            </w:r>
          </w:p>
          <w:p w14:paraId="6256C793"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92128-94-4</w:t>
            </w:r>
          </w:p>
          <w:p w14:paraId="363339F4"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101794-97-2</w:t>
            </w:r>
          </w:p>
          <w:p w14:paraId="66432087"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101896-28-0</w:t>
            </w:r>
          </w:p>
          <w:p w14:paraId="3843C18C"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64741-63-5</w:t>
            </w:r>
          </w:p>
          <w:p w14:paraId="1A64DDEC"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64741-68-0</w:t>
            </w:r>
          </w:p>
          <w:p w14:paraId="2AA253D8"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68475-79-6</w:t>
            </w:r>
          </w:p>
          <w:p w14:paraId="30774648"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68476-47-1</w:t>
            </w:r>
          </w:p>
          <w:p w14:paraId="6AD01690"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68478-15-9</w:t>
            </w:r>
          </w:p>
          <w:p w14:paraId="4BFE8D6B"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68513-03-1</w:t>
            </w:r>
          </w:p>
          <w:p w14:paraId="7F842C7E"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68513-63-3</w:t>
            </w:r>
          </w:p>
          <w:p w14:paraId="0CABC9D3"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68514-79-4</w:t>
            </w:r>
          </w:p>
          <w:p w14:paraId="356A546E"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68919-37-9</w:t>
            </w:r>
          </w:p>
          <w:p w14:paraId="4B35E351"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68955-35-1</w:t>
            </w:r>
          </w:p>
          <w:p w14:paraId="6D5E6EB8"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85116-58-1</w:t>
            </w:r>
          </w:p>
          <w:p w14:paraId="5ACA6FF2"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91995-18-5</w:t>
            </w:r>
          </w:p>
          <w:p w14:paraId="23356E5C"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93571-75-6</w:t>
            </w:r>
          </w:p>
          <w:p w14:paraId="53D771EC"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93572-29-3</w:t>
            </w:r>
          </w:p>
          <w:p w14:paraId="0B3A54E9"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93572-35-1</w:t>
            </w:r>
          </w:p>
          <w:p w14:paraId="57D830E1"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93572-36-2</w:t>
            </w:r>
          </w:p>
          <w:p w14:paraId="1BD81775"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64741-74-8</w:t>
            </w:r>
          </w:p>
          <w:p w14:paraId="4C08B6AD"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64741-83-9</w:t>
            </w:r>
          </w:p>
          <w:p w14:paraId="0554D628"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67891-79-6</w:t>
            </w:r>
          </w:p>
          <w:p w14:paraId="22A85EB3"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67891-80-9</w:t>
            </w:r>
          </w:p>
          <w:p w14:paraId="3045CC46"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68425-29-6</w:t>
            </w:r>
          </w:p>
          <w:p w14:paraId="00BA6BB5"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68475-70-7</w:t>
            </w:r>
          </w:p>
          <w:p w14:paraId="0AC29CCE"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68603-00-9</w:t>
            </w:r>
          </w:p>
          <w:p w14:paraId="67063817"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68603-01-0</w:t>
            </w:r>
          </w:p>
          <w:p w14:paraId="74A2CAF8"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lastRenderedPageBreak/>
              <w:t>68603-03-2</w:t>
            </w:r>
          </w:p>
          <w:p w14:paraId="245170F3"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68955-29-3</w:t>
            </w:r>
          </w:p>
          <w:p w14:paraId="6366E0A2"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92045-65-3</w:t>
            </w:r>
          </w:p>
          <w:p w14:paraId="7CC49631"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64742-48-9</w:t>
            </w:r>
          </w:p>
          <w:p w14:paraId="1CC2D2DC"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64742-49-0</w:t>
            </w:r>
          </w:p>
          <w:p w14:paraId="791FFB8A"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64742-73-0</w:t>
            </w:r>
          </w:p>
          <w:p w14:paraId="5B01D11F"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68410-96-8</w:t>
            </w:r>
          </w:p>
          <w:p w14:paraId="6FC072FE"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68410-97-9</w:t>
            </w:r>
          </w:p>
          <w:p w14:paraId="45086738"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68410-98-0</w:t>
            </w:r>
          </w:p>
          <w:p w14:paraId="6E6CAD60"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68512-78-7</w:t>
            </w:r>
          </w:p>
          <w:p w14:paraId="5A443A81"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85116-60-5</w:t>
            </w:r>
          </w:p>
          <w:p w14:paraId="06853FCF"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85116-61-6</w:t>
            </w:r>
          </w:p>
          <w:p w14:paraId="40ED8C9D"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92045-51-7</w:t>
            </w:r>
          </w:p>
          <w:p w14:paraId="74384783"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92045-52-8</w:t>
            </w:r>
          </w:p>
          <w:p w14:paraId="2E1C5CAF"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92045-57-3</w:t>
            </w:r>
          </w:p>
          <w:p w14:paraId="111C753A"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92045-61-9</w:t>
            </w:r>
          </w:p>
          <w:p w14:paraId="0BC9E8C5"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92062-15-2</w:t>
            </w:r>
          </w:p>
          <w:p w14:paraId="5BF397F8"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93165-55-0</w:t>
            </w:r>
          </w:p>
          <w:p w14:paraId="2B19ED19"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93763-33-8</w:t>
            </w:r>
          </w:p>
          <w:p w14:paraId="1CA9900E"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93763-34-9</w:t>
            </w:r>
          </w:p>
          <w:p w14:paraId="300836DD"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64741-47-5</w:t>
            </w:r>
          </w:p>
          <w:p w14:paraId="462D8497"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64741-48-6</w:t>
            </w:r>
          </w:p>
          <w:p w14:paraId="5B44798F"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64741-69-1</w:t>
            </w:r>
          </w:p>
          <w:p w14:paraId="6CF84195"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64741-78-2</w:t>
            </w:r>
          </w:p>
          <w:p w14:paraId="0AF8DAC8"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64741-87-3</w:t>
            </w:r>
          </w:p>
          <w:p w14:paraId="07EDE2A2"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64742-15-0</w:t>
            </w:r>
          </w:p>
          <w:p w14:paraId="4C1C0843"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64742-22-9</w:t>
            </w:r>
          </w:p>
          <w:p w14:paraId="6A75E102"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64742-23-0</w:t>
            </w:r>
          </w:p>
          <w:p w14:paraId="4745EE6E"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64742-66-1</w:t>
            </w:r>
          </w:p>
          <w:p w14:paraId="60D8D098"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64742-83-2</w:t>
            </w:r>
          </w:p>
          <w:p w14:paraId="78C740DD"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64742-95-6</w:t>
            </w:r>
          </w:p>
          <w:p w14:paraId="0F1062D6"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68131-49-7</w:t>
            </w:r>
          </w:p>
          <w:p w14:paraId="02AC6BA9"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68477-34-9</w:t>
            </w:r>
          </w:p>
          <w:p w14:paraId="2BAAE38D"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68477-50-9</w:t>
            </w:r>
          </w:p>
          <w:p w14:paraId="55E851B2"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68477-53-2</w:t>
            </w:r>
          </w:p>
          <w:p w14:paraId="4C92F05B"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68477-55-4</w:t>
            </w:r>
          </w:p>
          <w:p w14:paraId="3C1BB2F8"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68477-61-2</w:t>
            </w:r>
          </w:p>
          <w:p w14:paraId="0DAD9AC1"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68477-89-4</w:t>
            </w:r>
          </w:p>
          <w:p w14:paraId="58169C9A"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68478-12-6</w:t>
            </w:r>
          </w:p>
          <w:p w14:paraId="7682AC83"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68478-16-0</w:t>
            </w:r>
          </w:p>
          <w:p w14:paraId="0E21255D"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68513-02-0</w:t>
            </w:r>
          </w:p>
          <w:p w14:paraId="28A3195C"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68516-20-1</w:t>
            </w:r>
          </w:p>
          <w:p w14:paraId="14109738"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68527-21-9</w:t>
            </w:r>
          </w:p>
          <w:p w14:paraId="5B860D0B"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68527-22-0</w:t>
            </w:r>
          </w:p>
          <w:p w14:paraId="40AF46B2"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68527-23-1</w:t>
            </w:r>
          </w:p>
          <w:p w14:paraId="1F38037E"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68527-26-4</w:t>
            </w:r>
          </w:p>
          <w:p w14:paraId="42EAB0AC"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68603-08-7</w:t>
            </w:r>
          </w:p>
          <w:p w14:paraId="40887D4B"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68606-10-0</w:t>
            </w:r>
          </w:p>
          <w:p w14:paraId="4F3B72AC"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68783-66-4</w:t>
            </w:r>
          </w:p>
          <w:p w14:paraId="36AB14D0"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68919-39-1</w:t>
            </w:r>
          </w:p>
          <w:p w14:paraId="5C4A51B8"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68921-09-5</w:t>
            </w:r>
          </w:p>
          <w:p w14:paraId="2A2DD7BC"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lastRenderedPageBreak/>
              <w:t>85116-59-2</w:t>
            </w:r>
          </w:p>
          <w:p w14:paraId="3BBA239C"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86290-81-5</w:t>
            </w:r>
          </w:p>
          <w:p w14:paraId="6EF4E91E"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90989-42-7</w:t>
            </w:r>
          </w:p>
          <w:p w14:paraId="44A00EBF"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91995-38-9</w:t>
            </w:r>
          </w:p>
          <w:p w14:paraId="4B629020"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91995-41-4</w:t>
            </w:r>
          </w:p>
          <w:p w14:paraId="1F3FF431"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91995-68-5</w:t>
            </w:r>
          </w:p>
          <w:p w14:paraId="7387CA19"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92045-53-9</w:t>
            </w:r>
          </w:p>
          <w:p w14:paraId="3B611A2B"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92045-60-8</w:t>
            </w:r>
          </w:p>
          <w:p w14:paraId="1735AB7B"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92045-62-0</w:t>
            </w:r>
          </w:p>
          <w:p w14:paraId="01004895"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92045-63-1</w:t>
            </w:r>
          </w:p>
          <w:p w14:paraId="02ED26C4"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92201-97-3</w:t>
            </w:r>
          </w:p>
          <w:p w14:paraId="5EF4EE3E"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93165-19-6</w:t>
            </w:r>
          </w:p>
          <w:p w14:paraId="756498F9"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94114-03-1</w:t>
            </w:r>
          </w:p>
          <w:p w14:paraId="2F4D6EE3"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95009-23-7</w:t>
            </w:r>
          </w:p>
          <w:p w14:paraId="48A3B9A1"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97926-43-7</w:t>
            </w:r>
          </w:p>
          <w:p w14:paraId="4C15340C"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98219-46-6</w:t>
            </w:r>
          </w:p>
          <w:p w14:paraId="647A930A"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98219-47-7</w:t>
            </w:r>
          </w:p>
          <w:p w14:paraId="4D67C8F0"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101316-56-7</w:t>
            </w:r>
          </w:p>
          <w:p w14:paraId="21948504"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101316-66-9</w:t>
            </w:r>
          </w:p>
          <w:p w14:paraId="59BFBE85"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101316-76-1</w:t>
            </w:r>
          </w:p>
          <w:p w14:paraId="2BFCECE1"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101795-01-1</w:t>
            </w:r>
          </w:p>
          <w:p w14:paraId="2118312F"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102110-14-5</w:t>
            </w:r>
          </w:p>
          <w:p w14:paraId="38238974"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68476-50-6</w:t>
            </w:r>
          </w:p>
          <w:p w14:paraId="465CF584"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68476-55-1</w:t>
            </w:r>
          </w:p>
          <w:p w14:paraId="7743A2A4"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90989-39-2</w:t>
            </w:r>
          </w:p>
          <w:p w14:paraId="78C357AC"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p>
          <w:p w14:paraId="7907697A"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p>
          <w:p w14:paraId="2C66613C"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p>
          <w:p w14:paraId="6EAD14A2"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p>
          <w:p w14:paraId="00FD82E4"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p>
          <w:p w14:paraId="18931802"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color w:val="231F20"/>
                <w:sz w:val="18"/>
                <w:szCs w:val="18"/>
                <w:lang w:val="en-US"/>
              </w:rPr>
            </w:pPr>
          </w:p>
          <w:p w14:paraId="5E0CBA86" w14:textId="77777777" w:rsidR="004D7BEE" w:rsidRPr="00BB126E" w:rsidRDefault="004D7BEE" w:rsidP="00BB126E">
            <w:pPr>
              <w:widowControl w:val="0"/>
              <w:autoSpaceDE w:val="0"/>
              <w:autoSpaceDN w:val="0"/>
              <w:spacing w:before="81" w:after="0" w:line="240" w:lineRule="auto"/>
              <w:ind w:left="88"/>
              <w:jc w:val="both"/>
              <w:rPr>
                <w:rFonts w:ascii="Times New Roman" w:eastAsia="Times New Roman" w:hAnsi="Times New Roman" w:cs="Times New Roman"/>
                <w:sz w:val="18"/>
                <w:szCs w:val="18"/>
                <w:lang w:val="en-US"/>
              </w:rPr>
            </w:pPr>
          </w:p>
        </w:tc>
        <w:tc>
          <w:tcPr>
            <w:tcW w:w="1418" w:type="dxa"/>
            <w:shd w:val="clear" w:color="auto" w:fill="auto"/>
          </w:tcPr>
          <w:p w14:paraId="295C9C0E" w14:textId="77777777" w:rsidR="004D7BEE" w:rsidRPr="00BB126E" w:rsidRDefault="004D7BEE" w:rsidP="00BB126E">
            <w:pPr>
              <w:widowControl w:val="0"/>
              <w:autoSpaceDE w:val="0"/>
              <w:autoSpaceDN w:val="0"/>
              <w:spacing w:before="83"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lastRenderedPageBreak/>
              <w:t>287-502-5</w:t>
            </w:r>
          </w:p>
          <w:p w14:paraId="60DBA07F" w14:textId="77777777" w:rsidR="004D7BEE" w:rsidRPr="00BB126E" w:rsidRDefault="004D7BEE" w:rsidP="00BB126E">
            <w:pPr>
              <w:widowControl w:val="0"/>
              <w:autoSpaceDE w:val="0"/>
              <w:autoSpaceDN w:val="0"/>
              <w:spacing w:before="82"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287-500-4</w:t>
            </w:r>
          </w:p>
          <w:p w14:paraId="64A9190D" w14:textId="77777777" w:rsidR="004D7BEE" w:rsidRPr="00BB126E" w:rsidRDefault="004D7BEE" w:rsidP="00BB126E">
            <w:pPr>
              <w:widowControl w:val="0"/>
              <w:autoSpaceDE w:val="0"/>
              <w:autoSpaceDN w:val="0"/>
              <w:spacing w:before="82"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292-636-2</w:t>
            </w:r>
          </w:p>
          <w:p w14:paraId="4632FDA9" w14:textId="77777777" w:rsidR="004D7BEE" w:rsidRPr="00BB126E" w:rsidRDefault="004D7BEE" w:rsidP="00BB126E">
            <w:pPr>
              <w:widowControl w:val="0"/>
              <w:autoSpaceDE w:val="0"/>
              <w:autoSpaceDN w:val="0"/>
              <w:spacing w:before="82"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292-694-9</w:t>
            </w:r>
          </w:p>
          <w:p w14:paraId="2D3A127D"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295-281-1</w:t>
            </w:r>
          </w:p>
          <w:p w14:paraId="27E413F0" w14:textId="77777777" w:rsidR="004D7BEE" w:rsidRPr="00BB126E" w:rsidRDefault="004D7BEE" w:rsidP="00BB126E">
            <w:pPr>
              <w:widowControl w:val="0"/>
              <w:autoSpaceDE w:val="0"/>
              <w:autoSpaceDN w:val="0"/>
              <w:spacing w:before="82"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295-551-9</w:t>
            </w:r>
          </w:p>
          <w:p w14:paraId="73DD9F72" w14:textId="77777777" w:rsidR="004D7BEE" w:rsidRPr="00BB126E" w:rsidRDefault="004D7BEE" w:rsidP="00BB126E">
            <w:pPr>
              <w:widowControl w:val="0"/>
              <w:autoSpaceDE w:val="0"/>
              <w:autoSpaceDN w:val="0"/>
              <w:spacing w:before="82"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295-323-9</w:t>
            </w:r>
          </w:p>
          <w:p w14:paraId="183AE0A3" w14:textId="77777777" w:rsidR="004D7BEE" w:rsidRPr="00BB126E" w:rsidRDefault="004D7BEE" w:rsidP="00BB126E">
            <w:pPr>
              <w:widowControl w:val="0"/>
              <w:autoSpaceDE w:val="0"/>
              <w:autoSpaceDN w:val="0"/>
              <w:spacing w:before="82"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309-868-8</w:t>
            </w:r>
          </w:p>
          <w:p w14:paraId="25C88962"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298-725-2</w:t>
            </w:r>
          </w:p>
          <w:p w14:paraId="194B48F9" w14:textId="77777777" w:rsidR="004D7BEE" w:rsidRPr="00BB126E" w:rsidRDefault="004D7BEE" w:rsidP="00BB126E">
            <w:pPr>
              <w:widowControl w:val="0"/>
              <w:autoSpaceDE w:val="0"/>
              <w:autoSpaceDN w:val="0"/>
              <w:spacing w:before="82"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292-625-2</w:t>
            </w:r>
          </w:p>
          <w:p w14:paraId="783B4029"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309-867-2</w:t>
            </w:r>
          </w:p>
          <w:p w14:paraId="14195E95" w14:textId="77777777" w:rsidR="004D7BEE" w:rsidRPr="00BB126E" w:rsidRDefault="004D7BEE" w:rsidP="00BB126E">
            <w:pPr>
              <w:widowControl w:val="0"/>
              <w:autoSpaceDE w:val="0"/>
              <w:autoSpaceDN w:val="0"/>
              <w:spacing w:before="83"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292-626-8</w:t>
            </w:r>
          </w:p>
          <w:p w14:paraId="2C4E2D02"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266-013-0</w:t>
            </w:r>
          </w:p>
          <w:p w14:paraId="4E216604" w14:textId="77777777" w:rsidR="004D7BEE" w:rsidRPr="00BB126E" w:rsidRDefault="004D7BEE" w:rsidP="00BB126E">
            <w:pPr>
              <w:widowControl w:val="0"/>
              <w:autoSpaceDE w:val="0"/>
              <w:autoSpaceDN w:val="0"/>
              <w:spacing w:before="82"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309-971-8</w:t>
            </w:r>
          </w:p>
          <w:p w14:paraId="72537B72"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292-609-5</w:t>
            </w:r>
          </w:p>
          <w:p w14:paraId="07B3B602" w14:textId="77777777" w:rsidR="004D7BEE" w:rsidRPr="00BB126E" w:rsidRDefault="004D7BEE" w:rsidP="00BB126E">
            <w:pPr>
              <w:widowControl w:val="0"/>
              <w:autoSpaceDE w:val="0"/>
              <w:autoSpaceDN w:val="0"/>
              <w:spacing w:before="83"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283-483-2</w:t>
            </w:r>
          </w:p>
          <w:p w14:paraId="145A2C4B"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266-016-7</w:t>
            </w:r>
          </w:p>
          <w:p w14:paraId="6261EA3F"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292-624-7</w:t>
            </w:r>
          </w:p>
          <w:p w14:paraId="61646B25"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266-021-4</w:t>
            </w:r>
          </w:p>
          <w:p w14:paraId="646F58BC"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292-622-6</w:t>
            </w:r>
          </w:p>
          <w:p w14:paraId="1EAC0C86"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269-929-9</w:t>
            </w:r>
          </w:p>
          <w:p w14:paraId="49693D8E"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295-548-2</w:t>
            </w:r>
          </w:p>
          <w:p w14:paraId="656B585C"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293-766-2</w:t>
            </w:r>
          </w:p>
          <w:p w14:paraId="6229B137"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273-077-3</w:t>
            </w:r>
          </w:p>
          <w:p w14:paraId="7480651E"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295-543-5</w:t>
            </w:r>
          </w:p>
          <w:p w14:paraId="7CB41D71"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295-541-4</w:t>
            </w:r>
          </w:p>
          <w:p w14:paraId="24DA6779"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293-767-8</w:t>
            </w:r>
          </w:p>
          <w:p w14:paraId="69C04454"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295-292-1</w:t>
            </w:r>
          </w:p>
          <w:p w14:paraId="100A2D46"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295-295-8</w:t>
            </w:r>
          </w:p>
          <w:p w14:paraId="71779957"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295-329-1</w:t>
            </w:r>
          </w:p>
          <w:p w14:paraId="14428051"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310-170-0</w:t>
            </w:r>
          </w:p>
          <w:p w14:paraId="56415181"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310-171-6</w:t>
            </w:r>
          </w:p>
          <w:p w14:paraId="22E0B6E7"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266-012-5</w:t>
            </w:r>
          </w:p>
          <w:p w14:paraId="21D58B1F"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302-688-0</w:t>
            </w:r>
          </w:p>
          <w:p w14:paraId="1846D784"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302-689-6</w:t>
            </w:r>
          </w:p>
          <w:p w14:paraId="70C69FB8"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302-690-1</w:t>
            </w:r>
          </w:p>
          <w:p w14:paraId="0EEA3B9A"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302-692-2</w:t>
            </w:r>
          </w:p>
          <w:p w14:paraId="4AFD29D5"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302-693-8</w:t>
            </w:r>
          </w:p>
          <w:p w14:paraId="6D3AB4A1"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292-635-7</w:t>
            </w:r>
          </w:p>
          <w:p w14:paraId="0030860B"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232-349-1</w:t>
            </w:r>
          </w:p>
          <w:p w14:paraId="609309B8"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232-443-2</w:t>
            </w:r>
          </w:p>
          <w:p w14:paraId="03E8BAC1"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232-453-7</w:t>
            </w:r>
          </w:p>
          <w:p w14:paraId="125136FD"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265-041-0</w:t>
            </w:r>
          </w:p>
          <w:p w14:paraId="50B73637"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265-042-6</w:t>
            </w:r>
          </w:p>
          <w:p w14:paraId="1FA7BF90"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265-046-8</w:t>
            </w:r>
          </w:p>
          <w:p w14:paraId="016CBA27"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265-192-2</w:t>
            </w:r>
          </w:p>
          <w:p w14:paraId="432E1E8B"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270-077-5</w:t>
            </w:r>
          </w:p>
          <w:p w14:paraId="5B569310"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271-025-4</w:t>
            </w:r>
          </w:p>
          <w:p w14:paraId="2354A694"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271-727-0</w:t>
            </w:r>
          </w:p>
          <w:p w14:paraId="01874679"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272-186-3</w:t>
            </w:r>
          </w:p>
          <w:p w14:paraId="3DA7471B"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lastRenderedPageBreak/>
              <w:t>272-931-2</w:t>
            </w:r>
          </w:p>
          <w:p w14:paraId="555FA4A9"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309-945-6</w:t>
            </w:r>
          </w:p>
          <w:p w14:paraId="513CC222"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265-066-7</w:t>
            </w:r>
          </w:p>
          <w:p w14:paraId="22F06AEB"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265-067-2</w:t>
            </w:r>
          </w:p>
          <w:p w14:paraId="7C4287AB"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265-068-8</w:t>
            </w:r>
          </w:p>
          <w:p w14:paraId="1F5BA435"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265-073-5</w:t>
            </w:r>
          </w:p>
          <w:p w14:paraId="19B74D1D"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265-086-6</w:t>
            </w:r>
          </w:p>
          <w:p w14:paraId="28160C6E"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265-095-5</w:t>
            </w:r>
          </w:p>
          <w:p w14:paraId="70E7A8F5"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270-088-5</w:t>
            </w:r>
          </w:p>
          <w:p w14:paraId="0249A669"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270-349-3</w:t>
            </w:r>
          </w:p>
          <w:p w14:paraId="5E81B0BB"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271-267-0</w:t>
            </w:r>
          </w:p>
          <w:p w14:paraId="3065E4AE"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295-315-5</w:t>
            </w:r>
          </w:p>
          <w:p w14:paraId="5002C386"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295-430-0</w:t>
            </w:r>
          </w:p>
          <w:p w14:paraId="1513BD21"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295-436-3</w:t>
            </w:r>
          </w:p>
          <w:p w14:paraId="314B5F79"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295-440-5</w:t>
            </w:r>
          </w:p>
          <w:p w14:paraId="339A7F8C"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295-446-8</w:t>
            </w:r>
          </w:p>
          <w:p w14:paraId="491BE87D"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309-871-4</w:t>
            </w:r>
          </w:p>
          <w:p w14:paraId="4EB2D9F4"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265-055-7</w:t>
            </w:r>
          </w:p>
          <w:p w14:paraId="3E60379D"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265-056-2</w:t>
            </w:r>
          </w:p>
          <w:p w14:paraId="0C4250F0"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270-686-6</w:t>
            </w:r>
          </w:p>
          <w:p w14:paraId="6727C4ED"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272-185-8</w:t>
            </w:r>
          </w:p>
          <w:p w14:paraId="7BBAABB5"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295-311-3</w:t>
            </w:r>
          </w:p>
          <w:p w14:paraId="435A495F"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295-431-6</w:t>
            </w:r>
          </w:p>
          <w:p w14:paraId="79BD9CD9"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295-441-0</w:t>
            </w:r>
          </w:p>
          <w:p w14:paraId="7A371AC7"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295-794-0</w:t>
            </w:r>
          </w:p>
          <w:p w14:paraId="2F0B3E81"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309-974-4</w:t>
            </w:r>
          </w:p>
          <w:p w14:paraId="5D69983A"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309-987-5</w:t>
            </w:r>
          </w:p>
          <w:p w14:paraId="3701E035"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265-065-1</w:t>
            </w:r>
          </w:p>
          <w:p w14:paraId="5E0323C0"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265-070-9</w:t>
            </w:r>
          </w:p>
          <w:p w14:paraId="397F5611"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270-660-4</w:t>
            </w:r>
          </w:p>
          <w:p w14:paraId="6515916E"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270-687-1</w:t>
            </w:r>
          </w:p>
          <w:p w14:paraId="07791F34"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270-794-3</w:t>
            </w:r>
          </w:p>
          <w:p w14:paraId="4CAEB321"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270-993-5</w:t>
            </w:r>
          </w:p>
          <w:p w14:paraId="651ADD64"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271-008-1</w:t>
            </w:r>
          </w:p>
          <w:p w14:paraId="52AC2E74"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271-058-4</w:t>
            </w:r>
          </w:p>
          <w:p w14:paraId="327EEBE9"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272-895-8</w:t>
            </w:r>
          </w:p>
          <w:p w14:paraId="4A2D2655"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273-271-8</w:t>
            </w:r>
          </w:p>
          <w:p w14:paraId="412458CE"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285-509-8</w:t>
            </w:r>
          </w:p>
          <w:p w14:paraId="2A6FAD14"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295-279-0</w:t>
            </w:r>
          </w:p>
          <w:p w14:paraId="194FB4BB"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297-401-8</w:t>
            </w:r>
          </w:p>
          <w:p w14:paraId="21D522F5"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297-458-9</w:t>
            </w:r>
          </w:p>
          <w:p w14:paraId="08AACD40"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297-465-7</w:t>
            </w:r>
          </w:p>
          <w:p w14:paraId="1B90C53A"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297-466-2</w:t>
            </w:r>
          </w:p>
          <w:p w14:paraId="1BEB05A8"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265-075-6</w:t>
            </w:r>
          </w:p>
          <w:p w14:paraId="2244D1BA"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265-085-0</w:t>
            </w:r>
          </w:p>
          <w:p w14:paraId="452EA24A"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267-563-4</w:t>
            </w:r>
          </w:p>
          <w:p w14:paraId="2914C2EE"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267-565-5</w:t>
            </w:r>
          </w:p>
          <w:p w14:paraId="1C86FA55"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270-344-6</w:t>
            </w:r>
          </w:p>
          <w:p w14:paraId="013E4881"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270-658-3</w:t>
            </w:r>
          </w:p>
          <w:p w14:paraId="4D702420"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271-631-9</w:t>
            </w:r>
          </w:p>
          <w:p w14:paraId="6226C05B"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271-632-4</w:t>
            </w:r>
          </w:p>
          <w:p w14:paraId="03AE5B79"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lastRenderedPageBreak/>
              <w:t>271-634-5</w:t>
            </w:r>
          </w:p>
          <w:p w14:paraId="52F7E076"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273-266-0</w:t>
            </w:r>
          </w:p>
          <w:p w14:paraId="0A6AEEDB"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295-447-3</w:t>
            </w:r>
          </w:p>
          <w:p w14:paraId="4359EED2"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265-150-3</w:t>
            </w:r>
          </w:p>
          <w:p w14:paraId="6C2BCF05"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265-151-9</w:t>
            </w:r>
          </w:p>
          <w:p w14:paraId="67B1DFC3"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265-178-6</w:t>
            </w:r>
          </w:p>
          <w:p w14:paraId="2DE219E0"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270-092-7</w:t>
            </w:r>
          </w:p>
          <w:p w14:paraId="56077EA4"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270-093-2</w:t>
            </w:r>
          </w:p>
          <w:p w14:paraId="7892325D"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270-094-8</w:t>
            </w:r>
          </w:p>
          <w:p w14:paraId="1BA3235B"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270-988-8</w:t>
            </w:r>
          </w:p>
          <w:p w14:paraId="5C90206A"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285-511-9</w:t>
            </w:r>
          </w:p>
          <w:p w14:paraId="203871DB"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285-512-4</w:t>
            </w:r>
          </w:p>
          <w:p w14:paraId="30748EE3"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295-432-1</w:t>
            </w:r>
          </w:p>
          <w:p w14:paraId="029A7A61"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295-433-7</w:t>
            </w:r>
          </w:p>
          <w:p w14:paraId="7B557B87"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295-438-4</w:t>
            </w:r>
          </w:p>
          <w:p w14:paraId="1970F544"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295-443-1</w:t>
            </w:r>
          </w:p>
          <w:p w14:paraId="1D7DE8A1"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295-529-9</w:t>
            </w:r>
          </w:p>
          <w:p w14:paraId="02522170"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296-942-7</w:t>
            </w:r>
          </w:p>
          <w:p w14:paraId="23D97AF7"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297-852-0</w:t>
            </w:r>
          </w:p>
          <w:p w14:paraId="694F0ED3"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297-853-6</w:t>
            </w:r>
          </w:p>
          <w:p w14:paraId="18F8B53B"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265-047-3</w:t>
            </w:r>
          </w:p>
          <w:p w14:paraId="184D6696"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265-048-9</w:t>
            </w:r>
          </w:p>
          <w:p w14:paraId="6C654D46"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265-071-4</w:t>
            </w:r>
          </w:p>
          <w:p w14:paraId="05526CE5"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265-079-8</w:t>
            </w:r>
          </w:p>
          <w:p w14:paraId="46284769"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265-089-2</w:t>
            </w:r>
          </w:p>
          <w:p w14:paraId="12486628"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265-115-2</w:t>
            </w:r>
          </w:p>
          <w:p w14:paraId="7E83CC4B"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265-122-0</w:t>
            </w:r>
          </w:p>
          <w:p w14:paraId="21414931"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265-123-6</w:t>
            </w:r>
          </w:p>
          <w:p w14:paraId="60A19EA9"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265-170-2</w:t>
            </w:r>
          </w:p>
          <w:p w14:paraId="3350ACA3"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265-187-5</w:t>
            </w:r>
          </w:p>
          <w:p w14:paraId="38FBAAA1"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265-199-0</w:t>
            </w:r>
          </w:p>
          <w:p w14:paraId="29CDABEB"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268-618-5</w:t>
            </w:r>
          </w:p>
          <w:p w14:paraId="52493082"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270-725-7</w:t>
            </w:r>
          </w:p>
          <w:p w14:paraId="5CD6D8C5"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270-735-1</w:t>
            </w:r>
          </w:p>
          <w:p w14:paraId="3946ECD6"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270-736-7</w:t>
            </w:r>
          </w:p>
          <w:p w14:paraId="70F89D77"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270-738-8</w:t>
            </w:r>
          </w:p>
          <w:p w14:paraId="0CBDC243"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270-741-4</w:t>
            </w:r>
          </w:p>
          <w:p w14:paraId="66D24AB2"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270-771-8</w:t>
            </w:r>
          </w:p>
          <w:p w14:paraId="2C887E02"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270-791-7</w:t>
            </w:r>
          </w:p>
          <w:p w14:paraId="0B56E96C"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270-795-9</w:t>
            </w:r>
          </w:p>
          <w:p w14:paraId="20458DC8"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270-991-4</w:t>
            </w:r>
          </w:p>
          <w:p w14:paraId="275CF851"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271-138-9</w:t>
            </w:r>
          </w:p>
          <w:p w14:paraId="34AEF9EB"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271-262-3</w:t>
            </w:r>
          </w:p>
          <w:p w14:paraId="37B67294"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271-263-9</w:t>
            </w:r>
          </w:p>
          <w:p w14:paraId="6D56792C"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271-264-4</w:t>
            </w:r>
          </w:p>
          <w:p w14:paraId="29736BEC"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271-266-5</w:t>
            </w:r>
          </w:p>
          <w:p w14:paraId="4BFFF59B"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271-635-0</w:t>
            </w:r>
          </w:p>
          <w:p w14:paraId="357E0FFB"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271-726-5</w:t>
            </w:r>
          </w:p>
          <w:p w14:paraId="4037CD66"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272-206-0</w:t>
            </w:r>
          </w:p>
          <w:p w14:paraId="37CFAB41"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272-896-3</w:t>
            </w:r>
          </w:p>
          <w:p w14:paraId="34E9B75A"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272-932-8</w:t>
            </w:r>
          </w:p>
          <w:p w14:paraId="052BD044"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lastRenderedPageBreak/>
              <w:t>285-510-3</w:t>
            </w:r>
          </w:p>
          <w:p w14:paraId="7CE168A3"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289-220-8</w:t>
            </w:r>
          </w:p>
          <w:p w14:paraId="6E782E4C"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292-698-0</w:t>
            </w:r>
          </w:p>
          <w:p w14:paraId="139507D5"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295-298-4</w:t>
            </w:r>
          </w:p>
          <w:p w14:paraId="575A3159"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295-302-4</w:t>
            </w:r>
          </w:p>
          <w:p w14:paraId="3A23FB4C"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295-331-2</w:t>
            </w:r>
          </w:p>
          <w:p w14:paraId="116C75E4"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295-434-2</w:t>
            </w:r>
          </w:p>
          <w:p w14:paraId="08F37928"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295-442-6</w:t>
            </w:r>
          </w:p>
          <w:p w14:paraId="7F7BB863"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295-444-7</w:t>
            </w:r>
          </w:p>
          <w:p w14:paraId="485DAB65"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295-445-2</w:t>
            </w:r>
          </w:p>
          <w:p w14:paraId="4C851E3A"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296-028-8</w:t>
            </w:r>
          </w:p>
          <w:p w14:paraId="29E57D6D"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296-903-4</w:t>
            </w:r>
          </w:p>
          <w:p w14:paraId="640976B8"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302-639-3</w:t>
            </w:r>
          </w:p>
          <w:p w14:paraId="5A1C4C8E"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305-750-5</w:t>
            </w:r>
          </w:p>
          <w:p w14:paraId="0AB1CA04"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308-261-5</w:t>
            </w:r>
          </w:p>
          <w:p w14:paraId="619FBA8B"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308-713-1</w:t>
            </w:r>
          </w:p>
          <w:p w14:paraId="47C43E16"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308-714-7</w:t>
            </w:r>
          </w:p>
          <w:p w14:paraId="4E8EB8CB"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309-862-5</w:t>
            </w:r>
          </w:p>
          <w:p w14:paraId="545425AD"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309-870-9</w:t>
            </w:r>
          </w:p>
          <w:p w14:paraId="3B364733"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309-879-8</w:t>
            </w:r>
          </w:p>
          <w:p w14:paraId="2C5631D7"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309-976-5</w:t>
            </w:r>
          </w:p>
          <w:p w14:paraId="01C2D56F"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310-012-0</w:t>
            </w:r>
          </w:p>
          <w:p w14:paraId="2A82AC03"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270-690-8</w:t>
            </w:r>
          </w:p>
          <w:p w14:paraId="720DBAC4"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270-695-5</w:t>
            </w:r>
          </w:p>
          <w:p w14:paraId="13C2F395" w14:textId="77777777" w:rsidR="004D7BEE" w:rsidRPr="00BB126E" w:rsidRDefault="004D7BEE" w:rsidP="00BB126E">
            <w:pPr>
              <w:widowControl w:val="0"/>
              <w:autoSpaceDE w:val="0"/>
              <w:autoSpaceDN w:val="0"/>
              <w:spacing w:before="8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292-695-4</w:t>
            </w:r>
          </w:p>
        </w:tc>
      </w:tr>
      <w:tr w:rsidR="004D7BEE" w:rsidRPr="00BB126E" w14:paraId="17AF45FB" w14:textId="77777777" w:rsidTr="004D7BEE">
        <w:trPr>
          <w:jc w:val="center"/>
        </w:trPr>
        <w:tc>
          <w:tcPr>
            <w:tcW w:w="852" w:type="dxa"/>
            <w:shd w:val="clear" w:color="auto" w:fill="auto"/>
          </w:tcPr>
          <w:p w14:paraId="68AFDE5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1540</w:t>
            </w:r>
          </w:p>
        </w:tc>
        <w:tc>
          <w:tcPr>
            <w:tcW w:w="6533" w:type="dxa"/>
            <w:shd w:val="clear" w:color="auto" w:fill="auto"/>
          </w:tcPr>
          <w:p w14:paraId="3DF24883" w14:textId="5A271C43"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Damıtma ve / veya diğer işleme yöntemleri kullanılarak üretilen petrol, kömür, katran ve doğal gaz ve bunların türevleri</w:t>
            </w:r>
            <w:r w:rsidR="00580E8B" w:rsidRPr="00BB126E">
              <w:rPr>
                <w:rFonts w:ascii="Times New Roman" w:eastAsia="Times New Roman" w:hAnsi="Times New Roman" w:cs="Times New Roman"/>
                <w:color w:val="231F20"/>
                <w:sz w:val="18"/>
                <w:szCs w:val="18"/>
                <w:lang w:val="en-US"/>
              </w:rPr>
              <w:t>,</w:t>
            </w:r>
            <w:r w:rsidRPr="00BB126E">
              <w:rPr>
                <w:rFonts w:ascii="Times New Roman" w:eastAsia="Times New Roman" w:hAnsi="Times New Roman" w:cs="Times New Roman"/>
                <w:color w:val="231F20"/>
                <w:sz w:val="18"/>
                <w:szCs w:val="18"/>
                <w:lang w:val="en-US"/>
              </w:rPr>
              <w:t xml:space="preserve"> </w:t>
            </w:r>
            <w:r w:rsidRPr="00BB126E">
              <w:rPr>
                <w:rFonts w:ascii="Times New Roman" w:hAnsi="Times New Roman" w:cs="Times New Roman"/>
                <w:sz w:val="18"/>
                <w:szCs w:val="18"/>
              </w:rPr>
              <w:t>a/a cinsinden % 0,005’</w:t>
            </w:r>
            <w:r w:rsidR="00E459A8" w:rsidRPr="00BB126E">
              <w:rPr>
                <w:rFonts w:ascii="Times New Roman" w:hAnsi="Times New Roman" w:cs="Times New Roman"/>
                <w:sz w:val="18"/>
                <w:szCs w:val="18"/>
              </w:rPr>
              <w:t>e eşit ve</w:t>
            </w:r>
            <w:r w:rsidRPr="00BB126E">
              <w:rPr>
                <w:rFonts w:ascii="Times New Roman" w:hAnsi="Times New Roman" w:cs="Times New Roman"/>
                <w:sz w:val="18"/>
                <w:szCs w:val="18"/>
              </w:rPr>
              <w:t xml:space="preserve"> fazla </w:t>
            </w:r>
            <w:r w:rsidRPr="00BB126E">
              <w:rPr>
                <w:rFonts w:ascii="Times New Roman" w:eastAsia="Times New Roman" w:hAnsi="Times New Roman" w:cs="Times New Roman"/>
                <w:sz w:val="18"/>
                <w:szCs w:val="18"/>
              </w:rPr>
              <w:t>benzo[a]piren</w:t>
            </w:r>
            <w:r w:rsidRPr="00BB126E">
              <w:rPr>
                <w:rFonts w:ascii="Times New Roman" w:hAnsi="Times New Roman" w:cs="Times New Roman"/>
                <w:sz w:val="18"/>
                <w:szCs w:val="18"/>
              </w:rPr>
              <w:t xml:space="preserve"> içerirse </w:t>
            </w:r>
          </w:p>
        </w:tc>
        <w:tc>
          <w:tcPr>
            <w:tcW w:w="1570" w:type="dxa"/>
            <w:shd w:val="clear" w:color="auto" w:fill="auto"/>
          </w:tcPr>
          <w:p w14:paraId="12D4A24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90640-85-0</w:t>
            </w:r>
          </w:p>
          <w:p w14:paraId="0263669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92061-93-3</w:t>
            </w:r>
          </w:p>
          <w:p w14:paraId="3A62DFE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90640-84-9</w:t>
            </w:r>
          </w:p>
          <w:p w14:paraId="7E33A9B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61789-28-4</w:t>
            </w:r>
          </w:p>
          <w:p w14:paraId="1F0275F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70321-79-8</w:t>
            </w:r>
          </w:p>
          <w:p w14:paraId="3C74969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122384-77-4</w:t>
            </w:r>
          </w:p>
          <w:p w14:paraId="5FC2F7F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70321-80-1</w:t>
            </w:r>
          </w:p>
        </w:tc>
        <w:tc>
          <w:tcPr>
            <w:tcW w:w="1418" w:type="dxa"/>
            <w:shd w:val="clear" w:color="auto" w:fill="auto"/>
          </w:tcPr>
          <w:p w14:paraId="55AFFDB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292-606-9</w:t>
            </w:r>
          </w:p>
          <w:p w14:paraId="5BA57C1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295-506-3</w:t>
            </w:r>
          </w:p>
          <w:p w14:paraId="769789E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292-605-3</w:t>
            </w:r>
          </w:p>
          <w:p w14:paraId="2E92383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263-047-8</w:t>
            </w:r>
          </w:p>
          <w:p w14:paraId="3A82583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274-565-9</w:t>
            </w:r>
          </w:p>
          <w:p w14:paraId="357DFF9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310-189-4</w:t>
            </w:r>
          </w:p>
          <w:p w14:paraId="3DC3B2C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274-566-4</w:t>
            </w:r>
          </w:p>
        </w:tc>
      </w:tr>
      <w:tr w:rsidR="004D7BEE" w:rsidRPr="00BB126E" w14:paraId="066E8F27" w14:textId="77777777" w:rsidTr="00965F55">
        <w:tblPrEx>
          <w:tblCellMar>
            <w:left w:w="70" w:type="dxa"/>
            <w:right w:w="70" w:type="dxa"/>
          </w:tblCellMar>
        </w:tblPrEx>
        <w:trPr>
          <w:jc w:val="center"/>
        </w:trPr>
        <w:tc>
          <w:tcPr>
            <w:tcW w:w="852" w:type="dxa"/>
            <w:shd w:val="clear" w:color="auto" w:fill="auto"/>
          </w:tcPr>
          <w:p w14:paraId="3A1C6A0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1541</w:t>
            </w:r>
          </w:p>
        </w:tc>
        <w:tc>
          <w:tcPr>
            <w:tcW w:w="6533" w:type="dxa"/>
            <w:shd w:val="clear" w:color="auto" w:fill="auto"/>
          </w:tcPr>
          <w:p w14:paraId="6F1D5394" w14:textId="51A59A81"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Damıtma ve / veya diğer işleme yöntemleri kullanılarak üretilen petrol, kömür, katran ve doğal gaz ve bunların türevleri</w:t>
            </w:r>
            <w:r w:rsidR="00580E8B" w:rsidRPr="00BB126E">
              <w:rPr>
                <w:rFonts w:ascii="Times New Roman" w:eastAsia="Times New Roman" w:hAnsi="Times New Roman" w:cs="Times New Roman"/>
                <w:color w:val="231F20"/>
                <w:sz w:val="18"/>
                <w:szCs w:val="18"/>
                <w:lang w:val="en-US"/>
              </w:rPr>
              <w:t>,</w:t>
            </w:r>
            <w:r w:rsidRPr="00BB126E">
              <w:rPr>
                <w:rFonts w:ascii="Times New Roman" w:eastAsia="Times New Roman" w:hAnsi="Times New Roman" w:cs="Times New Roman"/>
                <w:color w:val="231F20"/>
                <w:sz w:val="18"/>
                <w:szCs w:val="18"/>
                <w:lang w:val="en-US"/>
              </w:rPr>
              <w:t xml:space="preserve"> </w:t>
            </w:r>
            <w:r w:rsidRPr="00BB126E">
              <w:rPr>
                <w:rFonts w:ascii="Times New Roman" w:hAnsi="Times New Roman" w:cs="Times New Roman"/>
                <w:sz w:val="18"/>
                <w:szCs w:val="18"/>
              </w:rPr>
              <w:t>a/a cinsinden</w:t>
            </w:r>
            <w:r w:rsidR="00560F90" w:rsidRPr="00BB126E">
              <w:rPr>
                <w:rFonts w:ascii="Times New Roman" w:hAnsi="Times New Roman" w:cs="Times New Roman"/>
                <w:sz w:val="18"/>
                <w:szCs w:val="18"/>
              </w:rPr>
              <w:t xml:space="preserve"> </w:t>
            </w:r>
            <w:r w:rsidRPr="00BB126E">
              <w:rPr>
                <w:rFonts w:ascii="Times New Roman" w:eastAsia="Times New Roman" w:hAnsi="Times New Roman" w:cs="Times New Roman"/>
                <w:sz w:val="18"/>
                <w:szCs w:val="18"/>
              </w:rPr>
              <w:t>% 0,1</w:t>
            </w:r>
            <w:r w:rsidR="009D6F24" w:rsidRPr="00BB126E">
              <w:rPr>
                <w:rFonts w:ascii="Times New Roman" w:hAnsi="Times New Roman" w:cs="Times New Roman"/>
                <w:sz w:val="18"/>
                <w:szCs w:val="18"/>
              </w:rPr>
              <w:t>’e eşit ve</w:t>
            </w:r>
            <w:r w:rsidRPr="00BB126E">
              <w:rPr>
                <w:rFonts w:ascii="Times New Roman" w:eastAsia="Times New Roman" w:hAnsi="Times New Roman" w:cs="Times New Roman"/>
                <w:sz w:val="18"/>
                <w:szCs w:val="18"/>
              </w:rPr>
              <w:t xml:space="preserve"> </w:t>
            </w:r>
            <w:r w:rsidR="00E366DF" w:rsidRPr="00BB126E">
              <w:rPr>
                <w:rFonts w:ascii="Times New Roman" w:eastAsia="Times New Roman" w:hAnsi="Times New Roman" w:cs="Times New Roman"/>
                <w:sz w:val="18"/>
                <w:szCs w:val="18"/>
              </w:rPr>
              <w:t xml:space="preserve">fazla </w:t>
            </w:r>
            <w:r w:rsidRPr="00BB126E">
              <w:rPr>
                <w:rFonts w:ascii="Times New Roman" w:eastAsia="Times New Roman" w:hAnsi="Times New Roman" w:cs="Times New Roman"/>
                <w:sz w:val="18"/>
                <w:szCs w:val="18"/>
              </w:rPr>
              <w:t xml:space="preserve">benzen veya  </w:t>
            </w:r>
            <w:r w:rsidRPr="00BB126E">
              <w:rPr>
                <w:rFonts w:ascii="Times New Roman" w:hAnsi="Times New Roman" w:cs="Times New Roman"/>
                <w:sz w:val="18"/>
                <w:szCs w:val="18"/>
              </w:rPr>
              <w:t>%0,005’</w:t>
            </w:r>
            <w:r w:rsidR="00965F55" w:rsidRPr="00BB126E">
              <w:rPr>
                <w:rFonts w:ascii="Times New Roman" w:hAnsi="Times New Roman" w:cs="Times New Roman"/>
                <w:sz w:val="18"/>
                <w:szCs w:val="18"/>
              </w:rPr>
              <w:t>e eşit ve</w:t>
            </w:r>
            <w:r w:rsidRPr="00BB126E">
              <w:rPr>
                <w:rFonts w:ascii="Times New Roman" w:hAnsi="Times New Roman" w:cs="Times New Roman"/>
                <w:sz w:val="18"/>
                <w:szCs w:val="18"/>
              </w:rPr>
              <w:t xml:space="preserve"> fazla </w:t>
            </w:r>
            <w:r w:rsidRPr="00BB126E">
              <w:rPr>
                <w:rFonts w:ascii="Times New Roman" w:eastAsia="Times New Roman" w:hAnsi="Times New Roman" w:cs="Times New Roman"/>
                <w:sz w:val="18"/>
                <w:szCs w:val="18"/>
              </w:rPr>
              <w:t>benzo[a]piren</w:t>
            </w:r>
            <w:r w:rsidRPr="00BB126E">
              <w:rPr>
                <w:rFonts w:ascii="Times New Roman" w:hAnsi="Times New Roman" w:cs="Times New Roman"/>
                <w:sz w:val="18"/>
                <w:szCs w:val="18"/>
              </w:rPr>
              <w:t xml:space="preserve"> içerirse</w:t>
            </w:r>
          </w:p>
        </w:tc>
        <w:tc>
          <w:tcPr>
            <w:tcW w:w="1570" w:type="dxa"/>
            <w:shd w:val="clear" w:color="auto" w:fill="auto"/>
          </w:tcPr>
          <w:p w14:paraId="531C535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85029-51-2 84650-04-4 84989-09-3 91995-49-2 121620-47-1 121620-48-2 90640-90-7 90641-04-6 101896-27-9 101794-91-6</w:t>
            </w:r>
          </w:p>
          <w:p w14:paraId="00B542B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91995-48-1</w:t>
            </w:r>
          </w:p>
          <w:p w14:paraId="44CC21D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90641-05-7</w:t>
            </w:r>
          </w:p>
          <w:p w14:paraId="663C29D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84989-12-8</w:t>
            </w:r>
          </w:p>
          <w:p w14:paraId="2D1F4EB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121620-46-0</w:t>
            </w:r>
          </w:p>
          <w:p w14:paraId="251BA23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90640-81-6</w:t>
            </w:r>
          </w:p>
          <w:p w14:paraId="302BDD3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90640-82-7</w:t>
            </w:r>
          </w:p>
          <w:p w14:paraId="1DD3809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92061-92-2</w:t>
            </w:r>
          </w:p>
          <w:p w14:paraId="55FA193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91995-15-2</w:t>
            </w:r>
          </w:p>
          <w:p w14:paraId="76A661C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91995-16-3</w:t>
            </w:r>
          </w:p>
          <w:p w14:paraId="68028A8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91995-17-4</w:t>
            </w:r>
          </w:p>
          <w:p w14:paraId="4489388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101316-87-4</w:t>
            </w:r>
          </w:p>
          <w:p w14:paraId="5F4A8AE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lastRenderedPageBreak/>
              <w:t>122384-78-5</w:t>
            </w:r>
          </w:p>
          <w:p w14:paraId="49C097E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84988-93-2</w:t>
            </w:r>
          </w:p>
          <w:p w14:paraId="7C90C27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90640-88-3</w:t>
            </w:r>
          </w:p>
          <w:p w14:paraId="58818D5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65996-83-0</w:t>
            </w:r>
          </w:p>
          <w:p w14:paraId="7D177C3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90640-89-4</w:t>
            </w:r>
          </w:p>
          <w:p w14:paraId="0906679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90641-06-8</w:t>
            </w:r>
          </w:p>
          <w:p w14:paraId="55C0B22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65996-85-2</w:t>
            </w:r>
          </w:p>
          <w:p w14:paraId="5C7F085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101316-86-3</w:t>
            </w:r>
          </w:p>
          <w:p w14:paraId="106EBAD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92062-22-1</w:t>
            </w:r>
          </w:p>
          <w:p w14:paraId="03033C9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96690-55-0</w:t>
            </w:r>
          </w:p>
          <w:p w14:paraId="2E37A52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84989-04-8</w:t>
            </w:r>
          </w:p>
          <w:p w14:paraId="27C7832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84989-05-9</w:t>
            </w:r>
          </w:p>
          <w:p w14:paraId="2BFFC35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84989-06-0</w:t>
            </w:r>
          </w:p>
          <w:p w14:paraId="0DF6B03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84989-03-7</w:t>
            </w:r>
          </w:p>
          <w:p w14:paraId="4BD2D0E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84989-07-1</w:t>
            </w:r>
          </w:p>
          <w:p w14:paraId="71A4D3C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68477-23-6</w:t>
            </w:r>
          </w:p>
          <w:p w14:paraId="5B5C88E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68555-24-8</w:t>
            </w:r>
          </w:p>
          <w:p w14:paraId="07FCCE1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91079-47-9</w:t>
            </w:r>
          </w:p>
          <w:p w14:paraId="087A85A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92062-26-5</w:t>
            </w:r>
          </w:p>
          <w:p w14:paraId="5F66D7F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94114-29-1</w:t>
            </w:r>
          </w:p>
          <w:p w14:paraId="07793A8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90641-00-2</w:t>
            </w:r>
          </w:p>
          <w:p w14:paraId="50C77EF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68513-87-1</w:t>
            </w:r>
          </w:p>
          <w:p w14:paraId="105FE5B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70321-67-4</w:t>
            </w:r>
          </w:p>
          <w:p w14:paraId="49FB5DB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92062-29-8</w:t>
            </w:r>
          </w:p>
          <w:p w14:paraId="4B47FC7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100801-63-6</w:t>
            </w:r>
          </w:p>
          <w:p w14:paraId="23AD552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100801-65-8</w:t>
            </w:r>
          </w:p>
          <w:p w14:paraId="4BA8463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100801-66-9</w:t>
            </w:r>
          </w:p>
          <w:p w14:paraId="119A29F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73665-18-6</w:t>
            </w:r>
          </w:p>
          <w:p w14:paraId="6248798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68815-21-4</w:t>
            </w:r>
          </w:p>
          <w:p w14:paraId="116A8AC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65996-86-3</w:t>
            </w:r>
          </w:p>
          <w:p w14:paraId="3F5BD01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65996-84-1</w:t>
            </w:r>
          </w:p>
        </w:tc>
        <w:tc>
          <w:tcPr>
            <w:tcW w:w="1418" w:type="dxa"/>
            <w:shd w:val="clear" w:color="auto" w:fill="auto"/>
          </w:tcPr>
          <w:p w14:paraId="404BA2C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lastRenderedPageBreak/>
              <w:t>285-076-5</w:t>
            </w:r>
          </w:p>
          <w:p w14:paraId="30AFA52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283-484-8</w:t>
            </w:r>
          </w:p>
          <w:p w14:paraId="5D5E7C6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284-898-1</w:t>
            </w:r>
          </w:p>
          <w:p w14:paraId="0CD6D1E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295-310-8</w:t>
            </w:r>
          </w:p>
          <w:p w14:paraId="283F995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310-166-9</w:t>
            </w:r>
          </w:p>
          <w:p w14:paraId="2AEB1D5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310-167-4</w:t>
            </w:r>
          </w:p>
          <w:p w14:paraId="18D2427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292-612-1</w:t>
            </w:r>
          </w:p>
          <w:p w14:paraId="554BB1B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292-627-3</w:t>
            </w:r>
          </w:p>
          <w:p w14:paraId="53EE341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309-985-4</w:t>
            </w:r>
          </w:p>
          <w:p w14:paraId="74522CE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309-972-3</w:t>
            </w:r>
          </w:p>
          <w:p w14:paraId="0F926B9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295-309-2</w:t>
            </w:r>
          </w:p>
          <w:p w14:paraId="7F377F6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292-628-9</w:t>
            </w:r>
          </w:p>
          <w:p w14:paraId="0F1FD86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284-901-6</w:t>
            </w:r>
          </w:p>
          <w:p w14:paraId="53BCD72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310-165-3</w:t>
            </w:r>
          </w:p>
          <w:p w14:paraId="0E97E6A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292-603-2</w:t>
            </w:r>
          </w:p>
          <w:p w14:paraId="7478D14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292-604-8</w:t>
            </w:r>
          </w:p>
          <w:p w14:paraId="5A00D87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295-505-8</w:t>
            </w:r>
          </w:p>
          <w:p w14:paraId="6D7C76D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295-275-9</w:t>
            </w:r>
          </w:p>
          <w:p w14:paraId="5AE7DF6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295-276-4</w:t>
            </w:r>
          </w:p>
          <w:p w14:paraId="0C71A55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lastRenderedPageBreak/>
              <w:t>295-278-5</w:t>
            </w:r>
          </w:p>
          <w:p w14:paraId="7EDFF1C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309-889-2</w:t>
            </w:r>
          </w:p>
          <w:p w14:paraId="704B924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310-191-5</w:t>
            </w:r>
          </w:p>
          <w:p w14:paraId="1E38453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284-881-9</w:t>
            </w:r>
          </w:p>
          <w:p w14:paraId="6FC39C6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292-610-0</w:t>
            </w:r>
          </w:p>
          <w:p w14:paraId="3E54045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266-017-2</w:t>
            </w:r>
          </w:p>
          <w:p w14:paraId="38367CA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292-611-6</w:t>
            </w:r>
          </w:p>
          <w:p w14:paraId="1D58FBB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292-629-4</w:t>
            </w:r>
          </w:p>
          <w:p w14:paraId="79BD8EA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266-019-3</w:t>
            </w:r>
          </w:p>
          <w:p w14:paraId="781630B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309-888-7</w:t>
            </w:r>
          </w:p>
          <w:p w14:paraId="0659034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295-536-7</w:t>
            </w:r>
          </w:p>
          <w:p w14:paraId="1FE07AD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306-251-5</w:t>
            </w:r>
          </w:p>
          <w:p w14:paraId="01D44F3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284-892-9</w:t>
            </w:r>
          </w:p>
          <w:p w14:paraId="48F08A3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284-893-4</w:t>
            </w:r>
          </w:p>
          <w:p w14:paraId="4EF221A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284-895-5</w:t>
            </w:r>
          </w:p>
          <w:p w14:paraId="3A02598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284-891-3</w:t>
            </w:r>
          </w:p>
          <w:p w14:paraId="0730DFD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284-896-0</w:t>
            </w:r>
          </w:p>
          <w:p w14:paraId="790902F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270-713-1</w:t>
            </w:r>
          </w:p>
          <w:p w14:paraId="69C49EB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271-418-0</w:t>
            </w:r>
          </w:p>
          <w:p w14:paraId="3709C79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293-435-2</w:t>
            </w:r>
          </w:p>
          <w:p w14:paraId="0D3AE86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295-540-9</w:t>
            </w:r>
          </w:p>
          <w:p w14:paraId="27F1F37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302-662-9</w:t>
            </w:r>
          </w:p>
          <w:p w14:paraId="0815B30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292-623-1</w:t>
            </w:r>
          </w:p>
          <w:p w14:paraId="438135F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271-020-7</w:t>
            </w:r>
          </w:p>
          <w:p w14:paraId="4EFFD6D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274-560-1</w:t>
            </w:r>
          </w:p>
          <w:p w14:paraId="47E2B47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295-544-0</w:t>
            </w:r>
          </w:p>
          <w:p w14:paraId="5F327E2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309-745-9</w:t>
            </w:r>
          </w:p>
          <w:p w14:paraId="2F1E126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309-748-5</w:t>
            </w:r>
          </w:p>
          <w:p w14:paraId="2FB4E5C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309-749-0</w:t>
            </w:r>
          </w:p>
          <w:p w14:paraId="49DF5CB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277-567-8</w:t>
            </w:r>
          </w:p>
          <w:p w14:paraId="18F450B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272-361-4</w:t>
            </w:r>
          </w:p>
          <w:p w14:paraId="6FC84DF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266-020-9</w:t>
            </w:r>
          </w:p>
          <w:p w14:paraId="726421B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266-018-8</w:t>
            </w:r>
          </w:p>
        </w:tc>
      </w:tr>
      <w:tr w:rsidR="004D7BEE" w:rsidRPr="00BB126E" w14:paraId="76513227" w14:textId="77777777" w:rsidTr="004D7BEE">
        <w:trPr>
          <w:jc w:val="center"/>
        </w:trPr>
        <w:tc>
          <w:tcPr>
            <w:tcW w:w="852" w:type="dxa"/>
            <w:shd w:val="clear" w:color="auto" w:fill="auto"/>
          </w:tcPr>
          <w:p w14:paraId="5A766FA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1542</w:t>
            </w:r>
          </w:p>
        </w:tc>
        <w:tc>
          <w:tcPr>
            <w:tcW w:w="6533" w:type="dxa"/>
            <w:shd w:val="clear" w:color="auto" w:fill="auto"/>
          </w:tcPr>
          <w:p w14:paraId="0CA66B7B" w14:textId="456F12D1"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r w:rsidRPr="00BB126E">
              <w:rPr>
                <w:rFonts w:ascii="Times New Roman" w:eastAsia="Times New Roman" w:hAnsi="Times New Roman" w:cs="Times New Roman"/>
                <w:color w:val="231F20"/>
                <w:sz w:val="18"/>
                <w:szCs w:val="18"/>
                <w:lang w:val="en-US"/>
              </w:rPr>
              <w:t xml:space="preserve">Damıtma ve / veya diğer işleme yöntemleri kullanılarak üretilen petrol, kömür, katran ve doğal gaz ve bunların türevleri </w:t>
            </w:r>
            <w:r w:rsidRPr="00BB126E">
              <w:rPr>
                <w:rFonts w:ascii="Times New Roman" w:hAnsi="Times New Roman" w:cs="Times New Roman"/>
                <w:sz w:val="18"/>
                <w:szCs w:val="18"/>
              </w:rPr>
              <w:t xml:space="preserve">a/a cinsinden </w:t>
            </w:r>
            <w:r w:rsidRPr="00BB126E">
              <w:rPr>
                <w:rFonts w:ascii="Times New Roman" w:eastAsia="Times New Roman" w:hAnsi="Times New Roman" w:cs="Times New Roman"/>
                <w:sz w:val="18"/>
                <w:szCs w:val="18"/>
              </w:rPr>
              <w:t>% 0.1</w:t>
            </w:r>
            <w:r w:rsidR="00C435FF" w:rsidRPr="00BB126E">
              <w:rPr>
                <w:rFonts w:ascii="Times New Roman" w:eastAsia="Times New Roman" w:hAnsi="Times New Roman" w:cs="Times New Roman"/>
                <w:sz w:val="18"/>
                <w:szCs w:val="18"/>
              </w:rPr>
              <w:t>’</w:t>
            </w:r>
            <w:r w:rsidR="003D03A7" w:rsidRPr="00BB126E">
              <w:rPr>
                <w:rFonts w:ascii="Times New Roman" w:hAnsi="Times New Roman" w:cs="Times New Roman"/>
                <w:sz w:val="18"/>
                <w:szCs w:val="18"/>
              </w:rPr>
              <w:t>e eşit ve</w:t>
            </w:r>
            <w:r w:rsidRPr="00BB126E">
              <w:rPr>
                <w:rFonts w:ascii="Times New Roman" w:eastAsia="Times New Roman" w:hAnsi="Times New Roman" w:cs="Times New Roman"/>
                <w:sz w:val="18"/>
                <w:szCs w:val="18"/>
              </w:rPr>
              <w:t xml:space="preserve"> fazla </w:t>
            </w:r>
            <w:r w:rsidRPr="00BB126E">
              <w:rPr>
                <w:rFonts w:ascii="Times New Roman" w:eastAsia="Times New Roman" w:hAnsi="Times New Roman" w:cs="Times New Roman"/>
                <w:sz w:val="18"/>
                <w:szCs w:val="18"/>
                <w:lang w:val="en-US"/>
              </w:rPr>
              <w:t>1,3-butadien</w:t>
            </w:r>
            <w:r w:rsidRPr="00BB126E">
              <w:rPr>
                <w:rFonts w:ascii="Times New Roman" w:hAnsi="Times New Roman" w:cs="Times New Roman"/>
                <w:sz w:val="18"/>
                <w:szCs w:val="18"/>
              </w:rPr>
              <w:t xml:space="preserve"> içerirse</w:t>
            </w:r>
            <w:r w:rsidRPr="00BB126E">
              <w:rPr>
                <w:rFonts w:ascii="Times New Roman" w:eastAsia="Times New Roman" w:hAnsi="Times New Roman" w:cs="Times New Roman"/>
                <w:sz w:val="18"/>
                <w:szCs w:val="18"/>
                <w:lang w:val="en-US"/>
              </w:rPr>
              <w:t xml:space="preserve"> </w:t>
            </w:r>
          </w:p>
        </w:tc>
        <w:tc>
          <w:tcPr>
            <w:tcW w:w="1570" w:type="dxa"/>
            <w:shd w:val="clear" w:color="auto" w:fill="auto"/>
          </w:tcPr>
          <w:p w14:paraId="6776134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68607-11-4</w:t>
            </w:r>
          </w:p>
          <w:p w14:paraId="37CEF44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68783-06-2</w:t>
            </w:r>
          </w:p>
          <w:p w14:paraId="197DD49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68814-67-5 68814-90-4 68911-58-0 68911-59-1 68919-01-7 68919-02-8 68919-03-9 68919-04-0 68919-07-3 68919-08-4 68919-11-9 68919-12-0 68952-79-4 68952-80-7 68955-33-9 68989-88-8 92045-15-3 92045-16-4 92045-17-5 92045-18-6 92045-19-7 92045-20-0 68131-75-9 68307-98-2 68307-99-3 68308-00-9 68308-01-0 68308-10-1 68308-03-2 68308-04-3 68308-05-4 68308-06-5 68308-07-6 68308-09-8 68308-11-2 </w:t>
            </w:r>
            <w:r w:rsidRPr="00BB126E">
              <w:rPr>
                <w:rFonts w:ascii="Times New Roman" w:eastAsia="Times New Roman" w:hAnsi="Times New Roman" w:cs="Times New Roman"/>
                <w:sz w:val="18"/>
                <w:szCs w:val="18"/>
                <w:lang w:val="en-US"/>
              </w:rPr>
              <w:lastRenderedPageBreak/>
              <w:t>68308-12-3 68409-99-4 68475-57-0 68475-58-1 68475-59-2 68475-60-5 68476-26-6 68476-29-9 68476-40-4 68476-42-6 68476-49-3 68476-85-7</w:t>
            </w:r>
          </w:p>
          <w:p w14:paraId="0B521A7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r w:rsidRPr="00BB126E">
              <w:rPr>
                <w:rFonts w:ascii="Times New Roman" w:eastAsia="Times New Roman" w:hAnsi="Times New Roman" w:cs="Times New Roman"/>
                <w:sz w:val="18"/>
                <w:szCs w:val="18"/>
                <w:lang w:val="en-US"/>
              </w:rPr>
              <w:t>68476-86-8 68477-33-8 68477-35-0 68477-69-0 68477-70-3 68477-71-4 68477-72-5 68308-08-7</w:t>
            </w:r>
          </w:p>
        </w:tc>
        <w:tc>
          <w:tcPr>
            <w:tcW w:w="1418" w:type="dxa"/>
            <w:shd w:val="clear" w:color="auto" w:fill="auto"/>
          </w:tcPr>
          <w:p w14:paraId="67CE577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lastRenderedPageBreak/>
              <w:t>271-750-6</w:t>
            </w:r>
          </w:p>
          <w:p w14:paraId="71FE635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272-182-1</w:t>
            </w:r>
          </w:p>
          <w:p w14:paraId="47351AA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272-338-9 272-343-6 272-775-5 272-776-0 272-873-8 272-874-3 272-875-9 272-876-4 272-880-6 272-881-1 272-884-8 272-885-3 273-173-5 273-174-0 273-269-7 273-563-5 295-397-2 295-398-8 295-399-3 295-400-7 295-401-2 295-402-8 268-629-5 269-617-2 269-618-8 269-619-3 269-620-9 269-630-3 269-623-5 269-624-0 269-625-6 269-626-1 269-627-7 269-629-8 269-631-9 269-632-4 270-071-2 270-651-5 270-652-0 270-653-6 270-654-1 270-667-2 270-670-9 270-681-9 270-682-4 270-689-2 270-704-</w:t>
            </w:r>
            <w:r w:rsidRPr="00BB126E">
              <w:rPr>
                <w:rFonts w:ascii="Times New Roman" w:eastAsia="Times New Roman" w:hAnsi="Times New Roman" w:cs="Times New Roman"/>
                <w:sz w:val="18"/>
                <w:szCs w:val="18"/>
                <w:lang w:val="en-US"/>
              </w:rPr>
              <w:lastRenderedPageBreak/>
              <w:t>2</w:t>
            </w:r>
          </w:p>
          <w:p w14:paraId="5B4B643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r w:rsidRPr="00BB126E">
              <w:rPr>
                <w:rFonts w:ascii="Times New Roman" w:eastAsia="Times New Roman" w:hAnsi="Times New Roman" w:cs="Times New Roman"/>
                <w:sz w:val="18"/>
                <w:szCs w:val="18"/>
                <w:lang w:val="en-US"/>
              </w:rPr>
              <w:t>270-705-8 270-724-1 270-726-2 270-750-3 270-751-9 270-752-4 270-754-5 269-628-2</w:t>
            </w:r>
          </w:p>
        </w:tc>
      </w:tr>
      <w:tr w:rsidR="004D7BEE" w:rsidRPr="00BB126E" w14:paraId="2C641BF9" w14:textId="77777777" w:rsidTr="004D7BEE">
        <w:trPr>
          <w:jc w:val="center"/>
        </w:trPr>
        <w:tc>
          <w:tcPr>
            <w:tcW w:w="852" w:type="dxa"/>
            <w:shd w:val="clear" w:color="auto" w:fill="auto"/>
          </w:tcPr>
          <w:p w14:paraId="23FDF2A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1543</w:t>
            </w:r>
          </w:p>
        </w:tc>
        <w:tc>
          <w:tcPr>
            <w:tcW w:w="6533" w:type="dxa"/>
            <w:shd w:val="clear" w:color="auto" w:fill="auto"/>
          </w:tcPr>
          <w:p w14:paraId="6052236A" w14:textId="77777777" w:rsidR="004D7BEE" w:rsidRPr="00BB126E" w:rsidRDefault="004D7BEE" w:rsidP="00BB126E">
            <w:pPr>
              <w:widowControl w:val="0"/>
              <w:autoSpaceDE w:val="0"/>
              <w:autoSpaceDN w:val="0"/>
              <w:spacing w:before="8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Tris[2-kloro-1-(klorometil)etil] fosfat</w:t>
            </w:r>
          </w:p>
        </w:tc>
        <w:tc>
          <w:tcPr>
            <w:tcW w:w="1570" w:type="dxa"/>
            <w:shd w:val="clear" w:color="auto" w:fill="auto"/>
          </w:tcPr>
          <w:p w14:paraId="4A258F4B" w14:textId="77777777" w:rsidR="004D7BEE" w:rsidRPr="00BB126E" w:rsidRDefault="004D7BEE" w:rsidP="00BB126E">
            <w:pPr>
              <w:widowControl w:val="0"/>
              <w:autoSpaceDE w:val="0"/>
              <w:autoSpaceDN w:val="0"/>
              <w:spacing w:before="87"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13674-87-8</w:t>
            </w:r>
          </w:p>
        </w:tc>
        <w:tc>
          <w:tcPr>
            <w:tcW w:w="1418" w:type="dxa"/>
            <w:shd w:val="clear" w:color="auto" w:fill="auto"/>
          </w:tcPr>
          <w:p w14:paraId="1DF71EC5" w14:textId="77777777" w:rsidR="004D7BEE" w:rsidRPr="00BB126E" w:rsidRDefault="004D7BEE" w:rsidP="00BB126E">
            <w:pPr>
              <w:widowControl w:val="0"/>
              <w:autoSpaceDE w:val="0"/>
              <w:autoSpaceDN w:val="0"/>
              <w:spacing w:before="8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237-159-2</w:t>
            </w:r>
          </w:p>
        </w:tc>
      </w:tr>
      <w:tr w:rsidR="004D7BEE" w:rsidRPr="00BB126E" w14:paraId="48F20F2C" w14:textId="77777777" w:rsidTr="004D7BEE">
        <w:trPr>
          <w:jc w:val="center"/>
        </w:trPr>
        <w:tc>
          <w:tcPr>
            <w:tcW w:w="852" w:type="dxa"/>
            <w:shd w:val="clear" w:color="auto" w:fill="auto"/>
          </w:tcPr>
          <w:p w14:paraId="1791DFF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1544</w:t>
            </w:r>
          </w:p>
        </w:tc>
        <w:tc>
          <w:tcPr>
            <w:tcW w:w="6533" w:type="dxa"/>
            <w:shd w:val="clear" w:color="auto" w:fill="auto"/>
          </w:tcPr>
          <w:p w14:paraId="524A15FE" w14:textId="77777777" w:rsidR="004D7BEE" w:rsidRPr="00BB126E" w:rsidRDefault="004D7BEE" w:rsidP="00BB126E">
            <w:pPr>
              <w:widowControl w:val="0"/>
              <w:autoSpaceDE w:val="0"/>
              <w:autoSpaceDN w:val="0"/>
              <w:spacing w:before="86"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Indiyum fosfit</w:t>
            </w:r>
          </w:p>
        </w:tc>
        <w:tc>
          <w:tcPr>
            <w:tcW w:w="1570" w:type="dxa"/>
            <w:shd w:val="clear" w:color="auto" w:fill="auto"/>
          </w:tcPr>
          <w:p w14:paraId="7F3A967F" w14:textId="77777777" w:rsidR="004D7BEE" w:rsidRPr="00BB126E" w:rsidRDefault="004D7BEE" w:rsidP="00BB126E">
            <w:pPr>
              <w:widowControl w:val="0"/>
              <w:autoSpaceDE w:val="0"/>
              <w:autoSpaceDN w:val="0"/>
              <w:spacing w:before="86"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22398-80-7</w:t>
            </w:r>
          </w:p>
        </w:tc>
        <w:tc>
          <w:tcPr>
            <w:tcW w:w="1418" w:type="dxa"/>
            <w:shd w:val="clear" w:color="auto" w:fill="auto"/>
          </w:tcPr>
          <w:p w14:paraId="05AC958E" w14:textId="77777777" w:rsidR="004D7BEE" w:rsidRPr="00BB126E" w:rsidRDefault="004D7BEE" w:rsidP="00BB126E">
            <w:pPr>
              <w:widowControl w:val="0"/>
              <w:autoSpaceDE w:val="0"/>
              <w:autoSpaceDN w:val="0"/>
              <w:spacing w:before="86"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244-959-5</w:t>
            </w:r>
          </w:p>
        </w:tc>
      </w:tr>
      <w:tr w:rsidR="004D7BEE" w:rsidRPr="00BB126E" w14:paraId="3046D2EA" w14:textId="77777777" w:rsidTr="004D7BEE">
        <w:trPr>
          <w:jc w:val="center"/>
        </w:trPr>
        <w:tc>
          <w:tcPr>
            <w:tcW w:w="852" w:type="dxa"/>
            <w:shd w:val="clear" w:color="auto" w:fill="auto"/>
          </w:tcPr>
          <w:p w14:paraId="093CF9B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1545</w:t>
            </w:r>
          </w:p>
        </w:tc>
        <w:tc>
          <w:tcPr>
            <w:tcW w:w="6533" w:type="dxa"/>
            <w:shd w:val="clear" w:color="auto" w:fill="auto"/>
          </w:tcPr>
          <w:p w14:paraId="0345403F" w14:textId="77777777" w:rsidR="004D7BEE" w:rsidRPr="00BB126E" w:rsidRDefault="004D7BEE" w:rsidP="00BB126E">
            <w:pPr>
              <w:widowControl w:val="0"/>
              <w:autoSpaceDE w:val="0"/>
              <w:autoSpaceDN w:val="0"/>
              <w:spacing w:before="86"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Triksilil fosfat</w:t>
            </w:r>
          </w:p>
        </w:tc>
        <w:tc>
          <w:tcPr>
            <w:tcW w:w="1570" w:type="dxa"/>
            <w:shd w:val="clear" w:color="auto" w:fill="auto"/>
          </w:tcPr>
          <w:p w14:paraId="12BE650A" w14:textId="77777777" w:rsidR="004D7BEE" w:rsidRPr="00BB126E" w:rsidRDefault="004D7BEE" w:rsidP="00BB126E">
            <w:pPr>
              <w:widowControl w:val="0"/>
              <w:autoSpaceDE w:val="0"/>
              <w:autoSpaceDN w:val="0"/>
              <w:spacing w:before="86"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25155-23-1</w:t>
            </w:r>
          </w:p>
        </w:tc>
        <w:tc>
          <w:tcPr>
            <w:tcW w:w="1418" w:type="dxa"/>
            <w:shd w:val="clear" w:color="auto" w:fill="auto"/>
          </w:tcPr>
          <w:p w14:paraId="2D36F44C" w14:textId="77777777" w:rsidR="004D7BEE" w:rsidRPr="00BB126E" w:rsidRDefault="004D7BEE" w:rsidP="00BB126E">
            <w:pPr>
              <w:widowControl w:val="0"/>
              <w:autoSpaceDE w:val="0"/>
              <w:autoSpaceDN w:val="0"/>
              <w:spacing w:before="86"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246-677-8</w:t>
            </w:r>
          </w:p>
        </w:tc>
      </w:tr>
      <w:tr w:rsidR="004D7BEE" w:rsidRPr="00BB126E" w14:paraId="1C03437D" w14:textId="77777777" w:rsidTr="004D7BEE">
        <w:trPr>
          <w:jc w:val="center"/>
        </w:trPr>
        <w:tc>
          <w:tcPr>
            <w:tcW w:w="852" w:type="dxa"/>
            <w:shd w:val="clear" w:color="auto" w:fill="auto"/>
          </w:tcPr>
          <w:p w14:paraId="2816238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1546</w:t>
            </w:r>
          </w:p>
        </w:tc>
        <w:tc>
          <w:tcPr>
            <w:tcW w:w="6533" w:type="dxa"/>
            <w:shd w:val="clear" w:color="auto" w:fill="auto"/>
          </w:tcPr>
          <w:p w14:paraId="745E3860" w14:textId="77777777" w:rsidR="004D7BEE" w:rsidRPr="00BB126E" w:rsidRDefault="004D7BEE" w:rsidP="00BB126E">
            <w:pPr>
              <w:widowControl w:val="0"/>
              <w:autoSpaceDE w:val="0"/>
              <w:autoSpaceDN w:val="0"/>
              <w:spacing w:before="87" w:after="0" w:line="178" w:lineRule="exact"/>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Hekzabromosiklododekan [1]</w:t>
            </w:r>
          </w:p>
          <w:p w14:paraId="5DA5B382" w14:textId="77777777" w:rsidR="004D7BEE" w:rsidRPr="00BB126E" w:rsidRDefault="004D7BEE" w:rsidP="00BB126E">
            <w:pPr>
              <w:widowControl w:val="0"/>
              <w:autoSpaceDE w:val="0"/>
              <w:autoSpaceDN w:val="0"/>
              <w:spacing w:before="87" w:after="0" w:line="178"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1,2,5,6,9,10-Hekzabromosiklododekan [2]</w:t>
            </w:r>
          </w:p>
        </w:tc>
        <w:tc>
          <w:tcPr>
            <w:tcW w:w="1570" w:type="dxa"/>
            <w:shd w:val="clear" w:color="auto" w:fill="auto"/>
          </w:tcPr>
          <w:p w14:paraId="38E46D26" w14:textId="77777777" w:rsidR="004D7BEE" w:rsidRPr="00BB126E" w:rsidRDefault="004D7BEE" w:rsidP="00BB126E">
            <w:pPr>
              <w:widowControl w:val="0"/>
              <w:autoSpaceDE w:val="0"/>
              <w:autoSpaceDN w:val="0"/>
              <w:spacing w:before="96" w:after="0" w:line="178" w:lineRule="exact"/>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25637-99-4 [1]</w:t>
            </w:r>
          </w:p>
          <w:p w14:paraId="2E3C2C5D" w14:textId="77777777" w:rsidR="004D7BEE" w:rsidRPr="00BB126E" w:rsidRDefault="004D7BEE" w:rsidP="00BB126E">
            <w:pPr>
              <w:widowControl w:val="0"/>
              <w:autoSpaceDE w:val="0"/>
              <w:autoSpaceDN w:val="0"/>
              <w:spacing w:before="96" w:after="0" w:line="178" w:lineRule="exact"/>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3194-55-6 [2]</w:t>
            </w:r>
          </w:p>
        </w:tc>
        <w:tc>
          <w:tcPr>
            <w:tcW w:w="1418" w:type="dxa"/>
            <w:shd w:val="clear" w:color="auto" w:fill="auto"/>
          </w:tcPr>
          <w:p w14:paraId="557EB24B" w14:textId="77777777" w:rsidR="004D7BEE" w:rsidRPr="00BB126E" w:rsidRDefault="004D7BEE" w:rsidP="00BB126E">
            <w:pPr>
              <w:widowControl w:val="0"/>
              <w:autoSpaceDE w:val="0"/>
              <w:autoSpaceDN w:val="0"/>
              <w:spacing w:before="87" w:after="0" w:line="178" w:lineRule="exact"/>
              <w:ind w:left="87" w:right="-15"/>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247-148-4</w:t>
            </w:r>
            <w:r w:rsidRPr="00BB126E">
              <w:rPr>
                <w:rFonts w:ascii="Times New Roman" w:eastAsia="Times New Roman" w:hAnsi="Times New Roman" w:cs="Times New Roman"/>
                <w:color w:val="231F20"/>
                <w:spacing w:val="23"/>
                <w:sz w:val="18"/>
                <w:szCs w:val="18"/>
                <w:lang w:val="en-US"/>
              </w:rPr>
              <w:t xml:space="preserve"> </w:t>
            </w:r>
            <w:r w:rsidRPr="00BB126E">
              <w:rPr>
                <w:rFonts w:ascii="Times New Roman" w:eastAsia="Times New Roman" w:hAnsi="Times New Roman" w:cs="Times New Roman"/>
                <w:color w:val="231F20"/>
                <w:sz w:val="18"/>
                <w:szCs w:val="18"/>
                <w:lang w:val="en-US"/>
              </w:rPr>
              <w:t>[1]</w:t>
            </w:r>
          </w:p>
          <w:p w14:paraId="788ABE29" w14:textId="77777777" w:rsidR="004D7BEE" w:rsidRPr="00BB126E" w:rsidRDefault="004D7BEE" w:rsidP="00BB126E">
            <w:pPr>
              <w:widowControl w:val="0"/>
              <w:autoSpaceDE w:val="0"/>
              <w:autoSpaceDN w:val="0"/>
              <w:spacing w:before="87" w:after="0" w:line="178" w:lineRule="exact"/>
              <w:ind w:left="87" w:right="-15"/>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rPr>
              <w:t>221-695-9 [2]</w:t>
            </w:r>
          </w:p>
          <w:p w14:paraId="7DAE1FB4" w14:textId="77777777" w:rsidR="004D7BEE" w:rsidRPr="00BB126E" w:rsidRDefault="004D7BEE" w:rsidP="00BB126E">
            <w:pPr>
              <w:widowControl w:val="0"/>
              <w:autoSpaceDE w:val="0"/>
              <w:autoSpaceDN w:val="0"/>
              <w:spacing w:before="87" w:after="0" w:line="178" w:lineRule="exact"/>
              <w:ind w:left="87" w:right="-15"/>
              <w:jc w:val="both"/>
              <w:rPr>
                <w:rFonts w:ascii="Times New Roman" w:eastAsia="Times New Roman" w:hAnsi="Times New Roman" w:cs="Times New Roman"/>
                <w:sz w:val="18"/>
                <w:szCs w:val="18"/>
                <w:lang w:val="en-US"/>
              </w:rPr>
            </w:pPr>
          </w:p>
        </w:tc>
      </w:tr>
      <w:tr w:rsidR="004D7BEE" w:rsidRPr="00BB126E" w14:paraId="7F8B907B" w14:textId="77777777" w:rsidTr="004D7BEE">
        <w:trPr>
          <w:jc w:val="center"/>
        </w:trPr>
        <w:tc>
          <w:tcPr>
            <w:tcW w:w="852" w:type="dxa"/>
            <w:shd w:val="clear" w:color="auto" w:fill="auto"/>
          </w:tcPr>
          <w:p w14:paraId="4440D91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1547</w:t>
            </w:r>
          </w:p>
        </w:tc>
        <w:tc>
          <w:tcPr>
            <w:tcW w:w="6533" w:type="dxa"/>
            <w:shd w:val="clear" w:color="auto" w:fill="auto"/>
          </w:tcPr>
          <w:p w14:paraId="06D44608" w14:textId="77777777" w:rsidR="004D7BEE" w:rsidRPr="00BB126E" w:rsidRDefault="004D7BEE" w:rsidP="00BB126E">
            <w:pPr>
              <w:widowControl w:val="0"/>
              <w:autoSpaceDE w:val="0"/>
              <w:autoSpaceDN w:val="0"/>
              <w:spacing w:before="8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Tetrahidrofuran</w:t>
            </w:r>
          </w:p>
        </w:tc>
        <w:tc>
          <w:tcPr>
            <w:tcW w:w="1570" w:type="dxa"/>
            <w:shd w:val="clear" w:color="auto" w:fill="auto"/>
          </w:tcPr>
          <w:p w14:paraId="188F671E" w14:textId="77777777" w:rsidR="004D7BEE" w:rsidRPr="00BB126E" w:rsidRDefault="004D7BEE" w:rsidP="00BB126E">
            <w:pPr>
              <w:widowControl w:val="0"/>
              <w:autoSpaceDE w:val="0"/>
              <w:autoSpaceDN w:val="0"/>
              <w:spacing w:before="87"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109-99-9</w:t>
            </w:r>
          </w:p>
        </w:tc>
        <w:tc>
          <w:tcPr>
            <w:tcW w:w="1418" w:type="dxa"/>
            <w:shd w:val="clear" w:color="auto" w:fill="auto"/>
          </w:tcPr>
          <w:p w14:paraId="5073A4F1" w14:textId="77777777" w:rsidR="004D7BEE" w:rsidRPr="00BB126E" w:rsidRDefault="004D7BEE" w:rsidP="00BB126E">
            <w:pPr>
              <w:widowControl w:val="0"/>
              <w:autoSpaceDE w:val="0"/>
              <w:autoSpaceDN w:val="0"/>
              <w:spacing w:before="8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203-726-8</w:t>
            </w:r>
          </w:p>
        </w:tc>
      </w:tr>
      <w:tr w:rsidR="004D7BEE" w:rsidRPr="00BB126E" w14:paraId="38D26EAE" w14:textId="77777777" w:rsidTr="004D7BEE">
        <w:trPr>
          <w:jc w:val="center"/>
        </w:trPr>
        <w:tc>
          <w:tcPr>
            <w:tcW w:w="852" w:type="dxa"/>
            <w:shd w:val="clear" w:color="auto" w:fill="auto"/>
          </w:tcPr>
          <w:p w14:paraId="2832C43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1548</w:t>
            </w:r>
          </w:p>
        </w:tc>
        <w:tc>
          <w:tcPr>
            <w:tcW w:w="6533" w:type="dxa"/>
            <w:shd w:val="clear" w:color="auto" w:fill="auto"/>
          </w:tcPr>
          <w:p w14:paraId="3E9DF31B" w14:textId="77777777" w:rsidR="004D7BEE" w:rsidRPr="00BB126E" w:rsidRDefault="004D7BEE" w:rsidP="00BB126E">
            <w:pPr>
              <w:widowControl w:val="0"/>
              <w:autoSpaceDE w:val="0"/>
              <w:autoSpaceDN w:val="0"/>
              <w:spacing w:before="85" w:after="0" w:line="178" w:lineRule="exact"/>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Abamectin (avermektin B1a ve avermektin B1b birleşimi) (İZO) [1]</w:t>
            </w:r>
          </w:p>
          <w:p w14:paraId="4C842215" w14:textId="77777777" w:rsidR="004D7BEE" w:rsidRPr="00BB126E" w:rsidRDefault="004D7BEE" w:rsidP="00BB126E">
            <w:pPr>
              <w:widowControl w:val="0"/>
              <w:autoSpaceDE w:val="0"/>
              <w:autoSpaceDN w:val="0"/>
              <w:spacing w:before="85" w:after="0" w:line="178" w:lineRule="exact"/>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Avermektin B1a [2]</w:t>
            </w:r>
          </w:p>
          <w:p w14:paraId="041C6037" w14:textId="77777777" w:rsidR="004D7BEE" w:rsidRPr="00BB126E" w:rsidRDefault="004D7BEE" w:rsidP="00BB126E">
            <w:pPr>
              <w:widowControl w:val="0"/>
              <w:autoSpaceDE w:val="0"/>
              <w:autoSpaceDN w:val="0"/>
              <w:spacing w:before="85" w:after="0" w:line="178" w:lineRule="exact"/>
              <w:ind w:left="88"/>
              <w:jc w:val="both"/>
              <w:rPr>
                <w:rFonts w:ascii="Times New Roman" w:eastAsia="Times New Roman" w:hAnsi="Times New Roman" w:cs="Times New Roman"/>
                <w:sz w:val="18"/>
                <w:szCs w:val="18"/>
                <w:lang w:val="en-US"/>
              </w:rPr>
            </w:pPr>
          </w:p>
        </w:tc>
        <w:tc>
          <w:tcPr>
            <w:tcW w:w="1570" w:type="dxa"/>
            <w:shd w:val="clear" w:color="auto" w:fill="auto"/>
          </w:tcPr>
          <w:p w14:paraId="4FA3D6A0" w14:textId="77777777" w:rsidR="004D7BEE" w:rsidRPr="00BB126E" w:rsidRDefault="004D7BEE" w:rsidP="00BB126E">
            <w:pPr>
              <w:widowControl w:val="0"/>
              <w:autoSpaceDE w:val="0"/>
              <w:autoSpaceDN w:val="0"/>
              <w:spacing w:before="85" w:after="0" w:line="178" w:lineRule="exact"/>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71751-41-2 [1]</w:t>
            </w:r>
          </w:p>
          <w:p w14:paraId="5B6D9E40" w14:textId="77777777" w:rsidR="004D7BEE" w:rsidRPr="00BB126E" w:rsidRDefault="004D7BEE" w:rsidP="00BB126E">
            <w:pPr>
              <w:widowControl w:val="0"/>
              <w:autoSpaceDE w:val="0"/>
              <w:autoSpaceDN w:val="0"/>
              <w:spacing w:before="85" w:after="0" w:line="178"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65195-55-3 [2] </w:t>
            </w:r>
          </w:p>
        </w:tc>
        <w:tc>
          <w:tcPr>
            <w:tcW w:w="1418" w:type="dxa"/>
            <w:shd w:val="clear" w:color="auto" w:fill="auto"/>
          </w:tcPr>
          <w:p w14:paraId="175CED32" w14:textId="77777777" w:rsidR="004D7BEE" w:rsidRPr="00BB126E" w:rsidRDefault="004D7BEE" w:rsidP="00BB126E">
            <w:pPr>
              <w:widowControl w:val="0"/>
              <w:autoSpaceDE w:val="0"/>
              <w:autoSpaceDN w:val="0"/>
              <w:spacing w:before="85" w:after="0" w:line="178" w:lineRule="exact"/>
              <w:ind w:left="87" w:right="-15"/>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615-339-5</w:t>
            </w:r>
            <w:r w:rsidRPr="00BB126E">
              <w:rPr>
                <w:rFonts w:ascii="Times New Roman" w:eastAsia="Times New Roman" w:hAnsi="Times New Roman" w:cs="Times New Roman"/>
                <w:color w:val="231F20"/>
                <w:spacing w:val="23"/>
                <w:sz w:val="18"/>
                <w:szCs w:val="18"/>
                <w:lang w:val="en-US"/>
              </w:rPr>
              <w:t xml:space="preserve"> </w:t>
            </w:r>
            <w:r w:rsidRPr="00BB126E">
              <w:rPr>
                <w:rFonts w:ascii="Times New Roman" w:eastAsia="Times New Roman" w:hAnsi="Times New Roman" w:cs="Times New Roman"/>
                <w:color w:val="231F20"/>
                <w:sz w:val="18"/>
                <w:szCs w:val="18"/>
                <w:lang w:val="en-US"/>
              </w:rPr>
              <w:t>[1]</w:t>
            </w:r>
          </w:p>
          <w:p w14:paraId="630458E0" w14:textId="77777777" w:rsidR="004D7BEE" w:rsidRPr="00BB126E" w:rsidRDefault="004D7BEE" w:rsidP="00BB126E">
            <w:pPr>
              <w:widowControl w:val="0"/>
              <w:autoSpaceDE w:val="0"/>
              <w:autoSpaceDN w:val="0"/>
              <w:spacing w:before="85" w:after="0" w:line="178" w:lineRule="exact"/>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265-610-3 [2]</w:t>
            </w:r>
          </w:p>
        </w:tc>
      </w:tr>
      <w:tr w:rsidR="004D7BEE" w:rsidRPr="00BB126E" w14:paraId="010B0365" w14:textId="77777777" w:rsidTr="004D7BEE">
        <w:trPr>
          <w:jc w:val="center"/>
        </w:trPr>
        <w:tc>
          <w:tcPr>
            <w:tcW w:w="852" w:type="dxa"/>
            <w:shd w:val="clear" w:color="auto" w:fill="auto"/>
          </w:tcPr>
          <w:p w14:paraId="7BECD2D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1549</w:t>
            </w:r>
          </w:p>
        </w:tc>
        <w:tc>
          <w:tcPr>
            <w:tcW w:w="6533" w:type="dxa"/>
            <w:shd w:val="clear" w:color="auto" w:fill="auto"/>
          </w:tcPr>
          <w:p w14:paraId="47625754" w14:textId="77777777" w:rsidR="004D7BEE" w:rsidRPr="00BB126E" w:rsidRDefault="004D7BEE" w:rsidP="00BB126E">
            <w:pPr>
              <w:widowControl w:val="0"/>
              <w:autoSpaceDE w:val="0"/>
              <w:autoSpaceDN w:val="0"/>
              <w:spacing w:before="8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w:t>
            </w:r>
            <w:r w:rsidRPr="00BB126E">
              <w:rPr>
                <w:rFonts w:ascii="Times New Roman" w:eastAsia="Times New Roman" w:hAnsi="Times New Roman" w:cs="Times New Roman"/>
                <w:i/>
                <w:color w:val="231F20"/>
                <w:sz w:val="18"/>
                <w:szCs w:val="18"/>
                <w:lang w:val="en-US"/>
              </w:rPr>
              <w:t>tert</w:t>
            </w:r>
            <w:r w:rsidRPr="00BB126E">
              <w:rPr>
                <w:rFonts w:ascii="Times New Roman" w:eastAsia="Times New Roman" w:hAnsi="Times New Roman" w:cs="Times New Roman"/>
                <w:color w:val="231F20"/>
                <w:sz w:val="18"/>
                <w:szCs w:val="18"/>
                <w:lang w:val="en-US"/>
              </w:rPr>
              <w:t>-Butilbenzoik asit</w:t>
            </w:r>
          </w:p>
        </w:tc>
        <w:tc>
          <w:tcPr>
            <w:tcW w:w="1570" w:type="dxa"/>
            <w:shd w:val="clear" w:color="auto" w:fill="auto"/>
          </w:tcPr>
          <w:p w14:paraId="22BD12D9" w14:textId="77777777" w:rsidR="004D7BEE" w:rsidRPr="00BB126E" w:rsidRDefault="004D7BEE" w:rsidP="00BB126E">
            <w:pPr>
              <w:widowControl w:val="0"/>
              <w:autoSpaceDE w:val="0"/>
              <w:autoSpaceDN w:val="0"/>
              <w:spacing w:before="8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98-73-7</w:t>
            </w:r>
          </w:p>
        </w:tc>
        <w:tc>
          <w:tcPr>
            <w:tcW w:w="1418" w:type="dxa"/>
            <w:shd w:val="clear" w:color="auto" w:fill="auto"/>
          </w:tcPr>
          <w:p w14:paraId="4A88E6CC" w14:textId="77777777" w:rsidR="004D7BEE" w:rsidRPr="00BB126E" w:rsidRDefault="004D7BEE" w:rsidP="00BB126E">
            <w:pPr>
              <w:widowControl w:val="0"/>
              <w:autoSpaceDE w:val="0"/>
              <w:autoSpaceDN w:val="0"/>
              <w:spacing w:before="8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202-696-3</w:t>
            </w:r>
          </w:p>
        </w:tc>
      </w:tr>
      <w:tr w:rsidR="004D7BEE" w:rsidRPr="00BB126E" w14:paraId="3BC9CB77" w14:textId="77777777" w:rsidTr="004D7BEE">
        <w:trPr>
          <w:jc w:val="center"/>
        </w:trPr>
        <w:tc>
          <w:tcPr>
            <w:tcW w:w="852" w:type="dxa"/>
            <w:shd w:val="clear" w:color="auto" w:fill="auto"/>
          </w:tcPr>
          <w:p w14:paraId="1E8DE0A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1550</w:t>
            </w:r>
          </w:p>
        </w:tc>
        <w:tc>
          <w:tcPr>
            <w:tcW w:w="6533" w:type="dxa"/>
            <w:shd w:val="clear" w:color="auto" w:fill="auto"/>
          </w:tcPr>
          <w:p w14:paraId="43F051E4" w14:textId="77777777" w:rsidR="004D7BEE" w:rsidRPr="00BB126E" w:rsidRDefault="004D7BEE" w:rsidP="00BB126E">
            <w:pPr>
              <w:widowControl w:val="0"/>
              <w:autoSpaceDE w:val="0"/>
              <w:autoSpaceDN w:val="0"/>
              <w:spacing w:before="88" w:after="0" w:line="237"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 xml:space="preserve">Leucomalachite green; </w:t>
            </w:r>
            <w:r w:rsidRPr="00BB126E">
              <w:rPr>
                <w:rFonts w:ascii="Times New Roman" w:eastAsia="Times New Roman" w:hAnsi="Times New Roman" w:cs="Times New Roman"/>
                <w:i/>
                <w:color w:val="231F20"/>
                <w:sz w:val="18"/>
                <w:szCs w:val="18"/>
                <w:lang w:val="en-US"/>
              </w:rPr>
              <w:t>N</w:t>
            </w:r>
            <w:r w:rsidRPr="00BB126E">
              <w:rPr>
                <w:rFonts w:ascii="Times New Roman" w:eastAsia="Times New Roman" w:hAnsi="Times New Roman" w:cs="Times New Roman"/>
                <w:color w:val="231F20"/>
                <w:sz w:val="18"/>
                <w:szCs w:val="18"/>
                <w:lang w:val="en-US"/>
              </w:rPr>
              <w:t>,</w:t>
            </w:r>
            <w:r w:rsidRPr="00BB126E">
              <w:rPr>
                <w:rFonts w:ascii="Times New Roman" w:eastAsia="Times New Roman" w:hAnsi="Times New Roman" w:cs="Times New Roman"/>
                <w:i/>
                <w:color w:val="231F20"/>
                <w:sz w:val="18"/>
                <w:szCs w:val="18"/>
                <w:lang w:val="en-US"/>
              </w:rPr>
              <w:t>N</w:t>
            </w:r>
            <w:r w:rsidRPr="00BB126E">
              <w:rPr>
                <w:rFonts w:ascii="Times New Roman" w:eastAsia="Times New Roman" w:hAnsi="Times New Roman" w:cs="Times New Roman"/>
                <w:color w:val="231F20"/>
                <w:sz w:val="18"/>
                <w:szCs w:val="18"/>
                <w:lang w:val="en-US"/>
              </w:rPr>
              <w:t>,</w:t>
            </w:r>
            <w:r w:rsidRPr="00BB126E">
              <w:rPr>
                <w:rFonts w:ascii="Times New Roman" w:eastAsia="Times New Roman" w:hAnsi="Times New Roman" w:cs="Times New Roman"/>
                <w:i/>
                <w:color w:val="231F20"/>
                <w:sz w:val="18"/>
                <w:szCs w:val="18"/>
                <w:lang w:val="en-US"/>
              </w:rPr>
              <w:t>N</w:t>
            </w:r>
            <w:r w:rsidRPr="00BB126E">
              <w:rPr>
                <w:rFonts w:ascii="Times New Roman" w:eastAsia="Times New Roman" w:hAnsi="Times New Roman" w:cs="Times New Roman"/>
                <w:color w:val="231F20"/>
                <w:sz w:val="18"/>
                <w:szCs w:val="18"/>
                <w:lang w:val="en-US"/>
              </w:rPr>
              <w:t>′,</w:t>
            </w:r>
            <w:r w:rsidRPr="00BB126E">
              <w:rPr>
                <w:rFonts w:ascii="Times New Roman" w:eastAsia="Times New Roman" w:hAnsi="Times New Roman" w:cs="Times New Roman"/>
                <w:i/>
                <w:color w:val="231F20"/>
                <w:sz w:val="18"/>
                <w:szCs w:val="18"/>
                <w:lang w:val="en-US"/>
              </w:rPr>
              <w:t>N</w:t>
            </w:r>
            <w:r w:rsidRPr="00BB126E">
              <w:rPr>
                <w:rFonts w:ascii="Times New Roman" w:eastAsia="Times New Roman" w:hAnsi="Times New Roman" w:cs="Times New Roman"/>
                <w:color w:val="231F20"/>
                <w:sz w:val="18"/>
                <w:szCs w:val="18"/>
                <w:lang w:val="en-US"/>
              </w:rPr>
              <w:t>′-tetrametil-4,4′- benzilidendianilin</w:t>
            </w:r>
          </w:p>
        </w:tc>
        <w:tc>
          <w:tcPr>
            <w:tcW w:w="1570" w:type="dxa"/>
            <w:shd w:val="clear" w:color="auto" w:fill="auto"/>
          </w:tcPr>
          <w:p w14:paraId="75827A65" w14:textId="77777777" w:rsidR="004D7BEE" w:rsidRPr="00BB126E" w:rsidRDefault="004D7BEE" w:rsidP="00BB126E">
            <w:pPr>
              <w:widowControl w:val="0"/>
              <w:autoSpaceDE w:val="0"/>
              <w:autoSpaceDN w:val="0"/>
              <w:spacing w:before="86"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129-73-7</w:t>
            </w:r>
          </w:p>
        </w:tc>
        <w:tc>
          <w:tcPr>
            <w:tcW w:w="1418" w:type="dxa"/>
            <w:shd w:val="clear" w:color="auto" w:fill="auto"/>
          </w:tcPr>
          <w:p w14:paraId="299E5FB1" w14:textId="77777777" w:rsidR="004D7BEE" w:rsidRPr="00BB126E" w:rsidRDefault="004D7BEE" w:rsidP="00BB126E">
            <w:pPr>
              <w:widowControl w:val="0"/>
              <w:autoSpaceDE w:val="0"/>
              <w:autoSpaceDN w:val="0"/>
              <w:spacing w:before="86"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204-961-9</w:t>
            </w:r>
          </w:p>
        </w:tc>
      </w:tr>
      <w:tr w:rsidR="004D7BEE" w:rsidRPr="00BB126E" w14:paraId="224F16E6" w14:textId="77777777" w:rsidTr="004D7BEE">
        <w:trPr>
          <w:jc w:val="center"/>
        </w:trPr>
        <w:tc>
          <w:tcPr>
            <w:tcW w:w="852" w:type="dxa"/>
            <w:shd w:val="clear" w:color="auto" w:fill="auto"/>
          </w:tcPr>
          <w:p w14:paraId="478F569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1551</w:t>
            </w:r>
          </w:p>
        </w:tc>
        <w:tc>
          <w:tcPr>
            <w:tcW w:w="6533" w:type="dxa"/>
            <w:shd w:val="clear" w:color="auto" w:fill="auto"/>
          </w:tcPr>
          <w:p w14:paraId="60FAC2B0" w14:textId="77777777" w:rsidR="004D7BEE" w:rsidRPr="00BB126E" w:rsidRDefault="004D7BEE" w:rsidP="00BB126E">
            <w:pPr>
              <w:widowControl w:val="0"/>
              <w:autoSpaceDE w:val="0"/>
              <w:autoSpaceDN w:val="0"/>
              <w:spacing w:before="86"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Fuberidazol (İZO); 2-(2-furyl)-1</w:t>
            </w:r>
            <w:r w:rsidRPr="00BB126E">
              <w:rPr>
                <w:rFonts w:ascii="Times New Roman" w:eastAsia="Times New Roman" w:hAnsi="Times New Roman" w:cs="Times New Roman"/>
                <w:i/>
                <w:color w:val="231F20"/>
                <w:sz w:val="18"/>
                <w:szCs w:val="18"/>
                <w:lang w:val="en-US"/>
              </w:rPr>
              <w:t>H</w:t>
            </w:r>
            <w:r w:rsidRPr="00BB126E">
              <w:rPr>
                <w:rFonts w:ascii="Times New Roman" w:eastAsia="Times New Roman" w:hAnsi="Times New Roman" w:cs="Times New Roman"/>
                <w:color w:val="231F20"/>
                <w:sz w:val="18"/>
                <w:szCs w:val="18"/>
                <w:lang w:val="en-US"/>
              </w:rPr>
              <w:t>-benzimidazol</w:t>
            </w:r>
          </w:p>
        </w:tc>
        <w:tc>
          <w:tcPr>
            <w:tcW w:w="1570" w:type="dxa"/>
            <w:shd w:val="clear" w:color="auto" w:fill="auto"/>
          </w:tcPr>
          <w:p w14:paraId="0F0BCB3B" w14:textId="77777777" w:rsidR="004D7BEE" w:rsidRPr="00BB126E" w:rsidRDefault="004D7BEE" w:rsidP="00BB126E">
            <w:pPr>
              <w:widowControl w:val="0"/>
              <w:autoSpaceDE w:val="0"/>
              <w:autoSpaceDN w:val="0"/>
              <w:spacing w:before="86"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3878-19-1</w:t>
            </w:r>
          </w:p>
        </w:tc>
        <w:tc>
          <w:tcPr>
            <w:tcW w:w="1418" w:type="dxa"/>
            <w:shd w:val="clear" w:color="auto" w:fill="auto"/>
          </w:tcPr>
          <w:p w14:paraId="5280627C" w14:textId="77777777" w:rsidR="004D7BEE" w:rsidRPr="00BB126E" w:rsidRDefault="004D7BEE" w:rsidP="00BB126E">
            <w:pPr>
              <w:widowControl w:val="0"/>
              <w:autoSpaceDE w:val="0"/>
              <w:autoSpaceDN w:val="0"/>
              <w:spacing w:before="86"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223-404-0</w:t>
            </w:r>
          </w:p>
        </w:tc>
      </w:tr>
      <w:tr w:rsidR="004D7BEE" w:rsidRPr="00BB126E" w14:paraId="3B0AC2A9" w14:textId="77777777" w:rsidTr="004D7BEE">
        <w:trPr>
          <w:jc w:val="center"/>
        </w:trPr>
        <w:tc>
          <w:tcPr>
            <w:tcW w:w="852" w:type="dxa"/>
            <w:shd w:val="clear" w:color="auto" w:fill="auto"/>
          </w:tcPr>
          <w:p w14:paraId="4F2E45F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1552</w:t>
            </w:r>
          </w:p>
        </w:tc>
        <w:tc>
          <w:tcPr>
            <w:tcW w:w="6533" w:type="dxa"/>
            <w:shd w:val="clear" w:color="auto" w:fill="auto"/>
          </w:tcPr>
          <w:p w14:paraId="3D3E77A9" w14:textId="77777777" w:rsidR="004D7BEE" w:rsidRPr="00BB126E" w:rsidRDefault="004D7BEE" w:rsidP="00BB126E">
            <w:pPr>
              <w:widowControl w:val="0"/>
              <w:autoSpaceDE w:val="0"/>
              <w:autoSpaceDN w:val="0"/>
              <w:spacing w:before="90" w:after="0" w:line="235" w:lineRule="auto"/>
              <w:ind w:left="88" w:right="10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Metazaklor (İZO); 2-kloro-</w:t>
            </w:r>
            <w:r w:rsidRPr="00BB126E">
              <w:rPr>
                <w:rFonts w:ascii="Times New Roman" w:eastAsia="Times New Roman" w:hAnsi="Times New Roman" w:cs="Times New Roman"/>
                <w:i/>
                <w:color w:val="231F20"/>
                <w:sz w:val="18"/>
                <w:szCs w:val="18"/>
                <w:lang w:val="en-US"/>
              </w:rPr>
              <w:t>N</w:t>
            </w:r>
            <w:r w:rsidRPr="00BB126E">
              <w:rPr>
                <w:rFonts w:ascii="Times New Roman" w:eastAsia="Times New Roman" w:hAnsi="Times New Roman" w:cs="Times New Roman"/>
                <w:color w:val="231F20"/>
                <w:sz w:val="18"/>
                <w:szCs w:val="18"/>
                <w:lang w:val="en-US"/>
              </w:rPr>
              <w:t>-(2,6-dimetilfenil)-</w:t>
            </w:r>
            <w:r w:rsidRPr="00BB126E">
              <w:rPr>
                <w:rFonts w:ascii="Times New Roman" w:eastAsia="Times New Roman" w:hAnsi="Times New Roman" w:cs="Times New Roman"/>
                <w:i/>
                <w:color w:val="231F20"/>
                <w:sz w:val="18"/>
                <w:szCs w:val="18"/>
                <w:lang w:val="en-US"/>
              </w:rPr>
              <w:t>N</w:t>
            </w:r>
            <w:r w:rsidRPr="00BB126E">
              <w:rPr>
                <w:rFonts w:ascii="Times New Roman" w:eastAsia="Times New Roman" w:hAnsi="Times New Roman" w:cs="Times New Roman"/>
                <w:color w:val="231F20"/>
                <w:sz w:val="18"/>
                <w:szCs w:val="18"/>
                <w:lang w:val="en-US"/>
              </w:rPr>
              <w:t>- (1</w:t>
            </w:r>
            <w:r w:rsidRPr="00BB126E">
              <w:rPr>
                <w:rFonts w:ascii="Times New Roman" w:eastAsia="Times New Roman" w:hAnsi="Times New Roman" w:cs="Times New Roman"/>
                <w:i/>
                <w:color w:val="231F20"/>
                <w:sz w:val="18"/>
                <w:szCs w:val="18"/>
                <w:lang w:val="en-US"/>
              </w:rPr>
              <w:t>H</w:t>
            </w:r>
            <w:r w:rsidRPr="00BB126E">
              <w:rPr>
                <w:rFonts w:ascii="Times New Roman" w:eastAsia="Times New Roman" w:hAnsi="Times New Roman" w:cs="Times New Roman"/>
                <w:color w:val="231F20"/>
                <w:sz w:val="18"/>
                <w:szCs w:val="18"/>
                <w:lang w:val="en-US"/>
              </w:rPr>
              <w:t>-pirazol-1-il-metil)asetamid</w:t>
            </w:r>
          </w:p>
        </w:tc>
        <w:tc>
          <w:tcPr>
            <w:tcW w:w="1570" w:type="dxa"/>
            <w:shd w:val="clear" w:color="auto" w:fill="auto"/>
          </w:tcPr>
          <w:p w14:paraId="208155F4" w14:textId="77777777" w:rsidR="004D7BEE" w:rsidRPr="00BB126E" w:rsidRDefault="004D7BEE" w:rsidP="00BB126E">
            <w:pPr>
              <w:widowControl w:val="0"/>
              <w:autoSpaceDE w:val="0"/>
              <w:autoSpaceDN w:val="0"/>
              <w:spacing w:before="8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67129-08-2</w:t>
            </w:r>
          </w:p>
        </w:tc>
        <w:tc>
          <w:tcPr>
            <w:tcW w:w="1418" w:type="dxa"/>
            <w:shd w:val="clear" w:color="auto" w:fill="auto"/>
          </w:tcPr>
          <w:p w14:paraId="1CCB3707" w14:textId="77777777" w:rsidR="004D7BEE" w:rsidRPr="00BB126E" w:rsidRDefault="004D7BEE" w:rsidP="00BB126E">
            <w:pPr>
              <w:widowControl w:val="0"/>
              <w:autoSpaceDE w:val="0"/>
              <w:autoSpaceDN w:val="0"/>
              <w:spacing w:before="8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266-583-0</w:t>
            </w:r>
          </w:p>
        </w:tc>
      </w:tr>
      <w:tr w:rsidR="004D7BEE" w:rsidRPr="00BB126E" w14:paraId="22C76D18" w14:textId="77777777" w:rsidTr="004D7BEE">
        <w:trPr>
          <w:jc w:val="center"/>
        </w:trPr>
        <w:tc>
          <w:tcPr>
            <w:tcW w:w="852" w:type="dxa"/>
            <w:shd w:val="clear" w:color="auto" w:fill="auto"/>
          </w:tcPr>
          <w:p w14:paraId="26DAB34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1553</w:t>
            </w:r>
          </w:p>
        </w:tc>
        <w:tc>
          <w:tcPr>
            <w:tcW w:w="6533" w:type="dxa"/>
            <w:shd w:val="clear" w:color="auto" w:fill="auto"/>
          </w:tcPr>
          <w:p w14:paraId="2F1D45A6" w14:textId="77777777" w:rsidR="004D7BEE" w:rsidRPr="00BB126E" w:rsidRDefault="004D7BEE" w:rsidP="00BB126E">
            <w:pPr>
              <w:widowControl w:val="0"/>
              <w:autoSpaceDE w:val="0"/>
              <w:autoSpaceDN w:val="0"/>
              <w:spacing w:before="8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Di-</w:t>
            </w:r>
            <w:r w:rsidRPr="00BB126E">
              <w:rPr>
                <w:rFonts w:ascii="Times New Roman" w:eastAsia="Times New Roman" w:hAnsi="Times New Roman" w:cs="Times New Roman"/>
                <w:i/>
                <w:color w:val="231F20"/>
                <w:sz w:val="18"/>
                <w:szCs w:val="18"/>
                <w:lang w:val="en-US"/>
              </w:rPr>
              <w:t>tert</w:t>
            </w:r>
            <w:r w:rsidRPr="00BB126E">
              <w:rPr>
                <w:rFonts w:ascii="Times New Roman" w:eastAsia="Times New Roman" w:hAnsi="Times New Roman" w:cs="Times New Roman"/>
                <w:color w:val="231F20"/>
                <w:sz w:val="18"/>
                <w:szCs w:val="18"/>
                <w:lang w:val="en-US"/>
              </w:rPr>
              <w:t>-butil peroksit</w:t>
            </w:r>
          </w:p>
        </w:tc>
        <w:tc>
          <w:tcPr>
            <w:tcW w:w="1570" w:type="dxa"/>
            <w:shd w:val="clear" w:color="auto" w:fill="auto"/>
          </w:tcPr>
          <w:p w14:paraId="1105BF62" w14:textId="77777777" w:rsidR="004D7BEE" w:rsidRPr="00BB126E" w:rsidRDefault="004D7BEE" w:rsidP="00BB126E">
            <w:pPr>
              <w:widowControl w:val="0"/>
              <w:autoSpaceDE w:val="0"/>
              <w:autoSpaceDN w:val="0"/>
              <w:spacing w:before="8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110-05-4</w:t>
            </w:r>
          </w:p>
        </w:tc>
        <w:tc>
          <w:tcPr>
            <w:tcW w:w="1418" w:type="dxa"/>
            <w:shd w:val="clear" w:color="auto" w:fill="auto"/>
          </w:tcPr>
          <w:p w14:paraId="248BD06B" w14:textId="77777777" w:rsidR="004D7BEE" w:rsidRPr="00BB126E" w:rsidRDefault="004D7BEE" w:rsidP="00BB126E">
            <w:pPr>
              <w:widowControl w:val="0"/>
              <w:autoSpaceDE w:val="0"/>
              <w:autoSpaceDN w:val="0"/>
              <w:spacing w:before="8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203-733-6</w:t>
            </w:r>
          </w:p>
        </w:tc>
      </w:tr>
      <w:tr w:rsidR="004D7BEE" w:rsidRPr="00BB126E" w14:paraId="7FFD3583" w14:textId="77777777" w:rsidTr="004D7BEE">
        <w:trPr>
          <w:jc w:val="center"/>
        </w:trPr>
        <w:tc>
          <w:tcPr>
            <w:tcW w:w="852" w:type="dxa"/>
            <w:shd w:val="clear" w:color="auto" w:fill="auto"/>
          </w:tcPr>
          <w:p w14:paraId="57B0EB7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1554</w:t>
            </w:r>
          </w:p>
        </w:tc>
        <w:tc>
          <w:tcPr>
            <w:tcW w:w="6533" w:type="dxa"/>
            <w:shd w:val="clear" w:color="auto" w:fill="auto"/>
          </w:tcPr>
          <w:p w14:paraId="3946F5F9" w14:textId="77777777" w:rsidR="004D7BEE" w:rsidRPr="00BB126E" w:rsidRDefault="004D7BEE" w:rsidP="00BB126E">
            <w:pPr>
              <w:widowControl w:val="0"/>
              <w:autoSpaceDE w:val="0"/>
              <w:autoSpaceDN w:val="0"/>
              <w:spacing w:before="86"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Triklorometilstannane</w:t>
            </w:r>
          </w:p>
        </w:tc>
        <w:tc>
          <w:tcPr>
            <w:tcW w:w="1570" w:type="dxa"/>
            <w:shd w:val="clear" w:color="auto" w:fill="auto"/>
          </w:tcPr>
          <w:p w14:paraId="725729F2" w14:textId="77777777" w:rsidR="004D7BEE" w:rsidRPr="00BB126E" w:rsidRDefault="004D7BEE" w:rsidP="00BB126E">
            <w:pPr>
              <w:widowControl w:val="0"/>
              <w:autoSpaceDE w:val="0"/>
              <w:autoSpaceDN w:val="0"/>
              <w:spacing w:before="86"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993-16-8</w:t>
            </w:r>
          </w:p>
        </w:tc>
        <w:tc>
          <w:tcPr>
            <w:tcW w:w="1418" w:type="dxa"/>
            <w:shd w:val="clear" w:color="auto" w:fill="auto"/>
          </w:tcPr>
          <w:p w14:paraId="14F1169D" w14:textId="77777777" w:rsidR="004D7BEE" w:rsidRPr="00BB126E" w:rsidRDefault="004D7BEE" w:rsidP="00BB126E">
            <w:pPr>
              <w:widowControl w:val="0"/>
              <w:autoSpaceDE w:val="0"/>
              <w:autoSpaceDN w:val="0"/>
              <w:spacing w:before="86"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213-608-8</w:t>
            </w:r>
          </w:p>
        </w:tc>
      </w:tr>
      <w:tr w:rsidR="004D7BEE" w:rsidRPr="00BB126E" w14:paraId="32F1A66E" w14:textId="77777777" w:rsidTr="004D7BEE">
        <w:trPr>
          <w:jc w:val="center"/>
        </w:trPr>
        <w:tc>
          <w:tcPr>
            <w:tcW w:w="852" w:type="dxa"/>
            <w:shd w:val="clear" w:color="auto" w:fill="auto"/>
          </w:tcPr>
          <w:p w14:paraId="2FFAD07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1555</w:t>
            </w:r>
          </w:p>
        </w:tc>
        <w:tc>
          <w:tcPr>
            <w:tcW w:w="6533" w:type="dxa"/>
            <w:shd w:val="clear" w:color="auto" w:fill="auto"/>
          </w:tcPr>
          <w:p w14:paraId="441B1741" w14:textId="77777777" w:rsidR="004D7BEE" w:rsidRPr="00BB126E" w:rsidRDefault="004D7BEE" w:rsidP="00BB126E">
            <w:pPr>
              <w:widowControl w:val="0"/>
              <w:autoSpaceDE w:val="0"/>
              <w:autoSpaceDN w:val="0"/>
              <w:spacing w:before="89" w:after="0" w:line="235" w:lineRule="auto"/>
              <w:ind w:left="88" w:right="215"/>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2-Etilhekzil 10-etil-4-[[2-[(2-etilhekzil)oksi]-2- oksoetil]tiyo]-4-metil-7-okso-8-oksa-3,5-ditiya-4-stannatetradekanoat</w:t>
            </w:r>
          </w:p>
        </w:tc>
        <w:tc>
          <w:tcPr>
            <w:tcW w:w="1570" w:type="dxa"/>
            <w:shd w:val="clear" w:color="auto" w:fill="auto"/>
          </w:tcPr>
          <w:p w14:paraId="5E57E5CA" w14:textId="77777777" w:rsidR="004D7BEE" w:rsidRPr="00BB126E" w:rsidRDefault="004D7BEE" w:rsidP="00BB126E">
            <w:pPr>
              <w:widowControl w:val="0"/>
              <w:autoSpaceDE w:val="0"/>
              <w:autoSpaceDN w:val="0"/>
              <w:spacing w:before="86"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57583-34-3</w:t>
            </w:r>
          </w:p>
        </w:tc>
        <w:tc>
          <w:tcPr>
            <w:tcW w:w="1418" w:type="dxa"/>
            <w:shd w:val="clear" w:color="auto" w:fill="auto"/>
          </w:tcPr>
          <w:p w14:paraId="6D1753AB" w14:textId="77777777" w:rsidR="004D7BEE" w:rsidRPr="00BB126E" w:rsidRDefault="004D7BEE" w:rsidP="00BB126E">
            <w:pPr>
              <w:widowControl w:val="0"/>
              <w:autoSpaceDE w:val="0"/>
              <w:autoSpaceDN w:val="0"/>
              <w:spacing w:before="86"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260-828-5</w:t>
            </w:r>
          </w:p>
        </w:tc>
      </w:tr>
      <w:tr w:rsidR="004D7BEE" w:rsidRPr="00BB126E" w14:paraId="582C88B2" w14:textId="77777777" w:rsidTr="004D7BEE">
        <w:trPr>
          <w:jc w:val="center"/>
        </w:trPr>
        <w:tc>
          <w:tcPr>
            <w:tcW w:w="852" w:type="dxa"/>
            <w:shd w:val="clear" w:color="auto" w:fill="auto"/>
          </w:tcPr>
          <w:p w14:paraId="7B8AA59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1556</w:t>
            </w:r>
          </w:p>
        </w:tc>
        <w:tc>
          <w:tcPr>
            <w:tcW w:w="6533" w:type="dxa"/>
            <w:shd w:val="clear" w:color="auto" w:fill="auto"/>
          </w:tcPr>
          <w:p w14:paraId="10FFBE0B" w14:textId="77777777" w:rsidR="004D7BEE" w:rsidRPr="00BB126E" w:rsidRDefault="004D7BEE" w:rsidP="00BB126E">
            <w:pPr>
              <w:widowControl w:val="0"/>
              <w:autoSpaceDE w:val="0"/>
              <w:autoSpaceDN w:val="0"/>
              <w:spacing w:before="89" w:after="0" w:line="235" w:lineRule="auto"/>
              <w:ind w:left="88" w:right="450"/>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2-Etilhekzil 10-etil-4,4-dioktil-7-okso-8-oksa-3,5- ditiya-4-stannatetradekanoat</w:t>
            </w:r>
          </w:p>
        </w:tc>
        <w:tc>
          <w:tcPr>
            <w:tcW w:w="1570" w:type="dxa"/>
            <w:shd w:val="clear" w:color="auto" w:fill="auto"/>
          </w:tcPr>
          <w:p w14:paraId="3E2A6F5B" w14:textId="77777777" w:rsidR="004D7BEE" w:rsidRPr="00BB126E" w:rsidRDefault="004D7BEE" w:rsidP="00BB126E">
            <w:pPr>
              <w:widowControl w:val="0"/>
              <w:autoSpaceDE w:val="0"/>
              <w:autoSpaceDN w:val="0"/>
              <w:spacing w:before="86"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15571-58-1</w:t>
            </w:r>
          </w:p>
        </w:tc>
        <w:tc>
          <w:tcPr>
            <w:tcW w:w="1418" w:type="dxa"/>
            <w:shd w:val="clear" w:color="auto" w:fill="auto"/>
          </w:tcPr>
          <w:p w14:paraId="7CFEDB35" w14:textId="77777777" w:rsidR="004D7BEE" w:rsidRPr="00BB126E" w:rsidRDefault="004D7BEE" w:rsidP="00BB126E">
            <w:pPr>
              <w:widowControl w:val="0"/>
              <w:autoSpaceDE w:val="0"/>
              <w:autoSpaceDN w:val="0"/>
              <w:spacing w:before="86"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239-622-4</w:t>
            </w:r>
          </w:p>
        </w:tc>
      </w:tr>
      <w:tr w:rsidR="004D7BEE" w:rsidRPr="00BB126E" w14:paraId="53FF4445" w14:textId="77777777" w:rsidTr="004D7BEE">
        <w:trPr>
          <w:jc w:val="center"/>
        </w:trPr>
        <w:tc>
          <w:tcPr>
            <w:tcW w:w="852" w:type="dxa"/>
            <w:shd w:val="clear" w:color="auto" w:fill="auto"/>
          </w:tcPr>
          <w:p w14:paraId="3F850C0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1557</w:t>
            </w:r>
          </w:p>
        </w:tc>
        <w:tc>
          <w:tcPr>
            <w:tcW w:w="6533" w:type="dxa"/>
            <w:shd w:val="clear" w:color="auto" w:fill="auto"/>
          </w:tcPr>
          <w:p w14:paraId="6E2B2994" w14:textId="77777777" w:rsidR="004D7BEE" w:rsidRPr="00BB126E" w:rsidRDefault="004D7BEE" w:rsidP="00BB126E">
            <w:pPr>
              <w:widowControl w:val="0"/>
              <w:autoSpaceDE w:val="0"/>
              <w:autoSpaceDN w:val="0"/>
              <w:spacing w:before="89" w:after="0" w:line="235" w:lineRule="auto"/>
              <w:ind w:left="88" w:right="229"/>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Sulcotrion (İZO); 2-[2-kloro-4-(metilsülfonil)benzoil]siklohekzan-1,3-dion</w:t>
            </w:r>
          </w:p>
        </w:tc>
        <w:tc>
          <w:tcPr>
            <w:tcW w:w="1570" w:type="dxa"/>
            <w:shd w:val="clear" w:color="auto" w:fill="auto"/>
          </w:tcPr>
          <w:p w14:paraId="08E70615" w14:textId="77777777" w:rsidR="004D7BEE" w:rsidRPr="00BB126E" w:rsidRDefault="004D7BEE" w:rsidP="00BB126E">
            <w:pPr>
              <w:widowControl w:val="0"/>
              <w:autoSpaceDE w:val="0"/>
              <w:autoSpaceDN w:val="0"/>
              <w:spacing w:before="86"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99105-77-8</w:t>
            </w:r>
          </w:p>
        </w:tc>
        <w:tc>
          <w:tcPr>
            <w:tcW w:w="1418" w:type="dxa"/>
            <w:shd w:val="clear" w:color="auto" w:fill="auto"/>
          </w:tcPr>
          <w:p w14:paraId="21E11C16" w14:textId="77777777" w:rsidR="004D7BEE" w:rsidRPr="00BB126E" w:rsidRDefault="004D7BEE" w:rsidP="00BB126E">
            <w:pPr>
              <w:widowControl w:val="0"/>
              <w:autoSpaceDE w:val="0"/>
              <w:autoSpaceDN w:val="0"/>
              <w:spacing w:before="86"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619-394-6</w:t>
            </w:r>
          </w:p>
        </w:tc>
      </w:tr>
      <w:tr w:rsidR="004D7BEE" w:rsidRPr="00BB126E" w14:paraId="27BDF172" w14:textId="77777777" w:rsidTr="004D7BEE">
        <w:trPr>
          <w:jc w:val="center"/>
        </w:trPr>
        <w:tc>
          <w:tcPr>
            <w:tcW w:w="852" w:type="dxa"/>
            <w:shd w:val="clear" w:color="auto" w:fill="auto"/>
          </w:tcPr>
          <w:p w14:paraId="02EAE17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1558</w:t>
            </w:r>
          </w:p>
        </w:tc>
        <w:tc>
          <w:tcPr>
            <w:tcW w:w="6533" w:type="dxa"/>
            <w:shd w:val="clear" w:color="auto" w:fill="auto"/>
          </w:tcPr>
          <w:p w14:paraId="07D82FE8" w14:textId="77777777" w:rsidR="004D7BEE" w:rsidRPr="00BB126E" w:rsidRDefault="004D7BEE" w:rsidP="00BB126E">
            <w:pPr>
              <w:widowControl w:val="0"/>
              <w:autoSpaceDE w:val="0"/>
              <w:autoSpaceDN w:val="0"/>
              <w:spacing w:before="90" w:after="0" w:line="235" w:lineRule="auto"/>
              <w:ind w:left="88" w:right="103"/>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Bifenthrin (İZO); (2-metilbifenil-3-il)metil rel- (1R,3R)-3-[(1Z)-2-kloro-3,3,3-trifloroprop-1-en-1-il]- 2,2-dimetilsiklopropankarboksilat</w:t>
            </w:r>
          </w:p>
        </w:tc>
        <w:tc>
          <w:tcPr>
            <w:tcW w:w="1570" w:type="dxa"/>
            <w:shd w:val="clear" w:color="auto" w:fill="auto"/>
          </w:tcPr>
          <w:p w14:paraId="0BB28811" w14:textId="77777777" w:rsidR="004D7BEE" w:rsidRPr="00BB126E" w:rsidRDefault="004D7BEE" w:rsidP="00BB126E">
            <w:pPr>
              <w:widowControl w:val="0"/>
              <w:autoSpaceDE w:val="0"/>
              <w:autoSpaceDN w:val="0"/>
              <w:spacing w:before="8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82657-04-3</w:t>
            </w:r>
          </w:p>
        </w:tc>
        <w:tc>
          <w:tcPr>
            <w:tcW w:w="1418" w:type="dxa"/>
            <w:shd w:val="clear" w:color="auto" w:fill="auto"/>
          </w:tcPr>
          <w:p w14:paraId="5B1AA1CC" w14:textId="77777777" w:rsidR="004D7BEE" w:rsidRPr="00BB126E" w:rsidRDefault="004D7BEE" w:rsidP="00BB126E">
            <w:pPr>
              <w:widowControl w:val="0"/>
              <w:autoSpaceDE w:val="0"/>
              <w:autoSpaceDN w:val="0"/>
              <w:spacing w:before="8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617-373-6</w:t>
            </w:r>
          </w:p>
        </w:tc>
      </w:tr>
      <w:tr w:rsidR="004D7BEE" w:rsidRPr="00BB126E" w14:paraId="78870E68" w14:textId="77777777" w:rsidTr="004D7BEE">
        <w:trPr>
          <w:jc w:val="center"/>
        </w:trPr>
        <w:tc>
          <w:tcPr>
            <w:tcW w:w="852" w:type="dxa"/>
            <w:shd w:val="clear" w:color="auto" w:fill="auto"/>
          </w:tcPr>
          <w:p w14:paraId="3CE4694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1559</w:t>
            </w:r>
          </w:p>
        </w:tc>
        <w:tc>
          <w:tcPr>
            <w:tcW w:w="6533" w:type="dxa"/>
            <w:shd w:val="clear" w:color="auto" w:fill="auto"/>
          </w:tcPr>
          <w:p w14:paraId="21A85C02" w14:textId="77777777" w:rsidR="004D7BEE" w:rsidRPr="00BB126E" w:rsidRDefault="004D7BEE" w:rsidP="00BB126E">
            <w:pPr>
              <w:widowControl w:val="0"/>
              <w:autoSpaceDE w:val="0"/>
              <w:autoSpaceDN w:val="0"/>
              <w:spacing w:before="86"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Dihekzil ftalat</w:t>
            </w:r>
          </w:p>
        </w:tc>
        <w:tc>
          <w:tcPr>
            <w:tcW w:w="1570" w:type="dxa"/>
            <w:shd w:val="clear" w:color="auto" w:fill="auto"/>
          </w:tcPr>
          <w:p w14:paraId="52DE7292" w14:textId="77777777" w:rsidR="004D7BEE" w:rsidRPr="00BB126E" w:rsidRDefault="004D7BEE" w:rsidP="00BB126E">
            <w:pPr>
              <w:widowControl w:val="0"/>
              <w:autoSpaceDE w:val="0"/>
              <w:autoSpaceDN w:val="0"/>
              <w:spacing w:before="86"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84-75-3</w:t>
            </w:r>
          </w:p>
        </w:tc>
        <w:tc>
          <w:tcPr>
            <w:tcW w:w="1418" w:type="dxa"/>
            <w:shd w:val="clear" w:color="auto" w:fill="auto"/>
          </w:tcPr>
          <w:p w14:paraId="3ADE2D92" w14:textId="77777777" w:rsidR="004D7BEE" w:rsidRPr="00BB126E" w:rsidRDefault="004D7BEE" w:rsidP="00BB126E">
            <w:pPr>
              <w:widowControl w:val="0"/>
              <w:autoSpaceDE w:val="0"/>
              <w:autoSpaceDN w:val="0"/>
              <w:spacing w:before="86"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201-559-5</w:t>
            </w:r>
          </w:p>
        </w:tc>
      </w:tr>
      <w:tr w:rsidR="004D7BEE" w:rsidRPr="00BB126E" w14:paraId="155D1E1A" w14:textId="77777777" w:rsidTr="004D7BEE">
        <w:trPr>
          <w:jc w:val="center"/>
        </w:trPr>
        <w:tc>
          <w:tcPr>
            <w:tcW w:w="852" w:type="dxa"/>
            <w:shd w:val="clear" w:color="auto" w:fill="auto"/>
          </w:tcPr>
          <w:p w14:paraId="704099D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1560</w:t>
            </w:r>
          </w:p>
        </w:tc>
        <w:tc>
          <w:tcPr>
            <w:tcW w:w="6533" w:type="dxa"/>
            <w:shd w:val="clear" w:color="auto" w:fill="auto"/>
          </w:tcPr>
          <w:p w14:paraId="795B1396" w14:textId="77777777" w:rsidR="004D7BEE" w:rsidRPr="00BB126E" w:rsidRDefault="004D7BEE" w:rsidP="00BB126E">
            <w:pPr>
              <w:widowControl w:val="0"/>
              <w:autoSpaceDE w:val="0"/>
              <w:autoSpaceDN w:val="0"/>
              <w:spacing w:before="8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Amonyum pentadekafloro-oktanoat</w:t>
            </w:r>
          </w:p>
        </w:tc>
        <w:tc>
          <w:tcPr>
            <w:tcW w:w="1570" w:type="dxa"/>
            <w:shd w:val="clear" w:color="auto" w:fill="auto"/>
          </w:tcPr>
          <w:p w14:paraId="360B6824" w14:textId="77777777" w:rsidR="004D7BEE" w:rsidRPr="00BB126E" w:rsidRDefault="004D7BEE" w:rsidP="00BB126E">
            <w:pPr>
              <w:widowControl w:val="0"/>
              <w:autoSpaceDE w:val="0"/>
              <w:autoSpaceDN w:val="0"/>
              <w:spacing w:before="8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3825-26-1</w:t>
            </w:r>
          </w:p>
        </w:tc>
        <w:tc>
          <w:tcPr>
            <w:tcW w:w="1418" w:type="dxa"/>
            <w:shd w:val="clear" w:color="auto" w:fill="auto"/>
          </w:tcPr>
          <w:p w14:paraId="6EA6F049" w14:textId="77777777" w:rsidR="004D7BEE" w:rsidRPr="00BB126E" w:rsidRDefault="004D7BEE" w:rsidP="00BB126E">
            <w:pPr>
              <w:widowControl w:val="0"/>
              <w:autoSpaceDE w:val="0"/>
              <w:autoSpaceDN w:val="0"/>
              <w:spacing w:before="8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223-320-4</w:t>
            </w:r>
          </w:p>
        </w:tc>
      </w:tr>
      <w:tr w:rsidR="004D7BEE" w:rsidRPr="00BB126E" w14:paraId="595DF68C" w14:textId="77777777" w:rsidTr="004D7BEE">
        <w:trPr>
          <w:jc w:val="center"/>
        </w:trPr>
        <w:tc>
          <w:tcPr>
            <w:tcW w:w="852" w:type="dxa"/>
            <w:shd w:val="clear" w:color="auto" w:fill="auto"/>
          </w:tcPr>
          <w:p w14:paraId="30588F6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1561</w:t>
            </w:r>
          </w:p>
        </w:tc>
        <w:tc>
          <w:tcPr>
            <w:tcW w:w="6533" w:type="dxa"/>
            <w:shd w:val="clear" w:color="auto" w:fill="auto"/>
          </w:tcPr>
          <w:p w14:paraId="508258F4" w14:textId="77777777" w:rsidR="004D7BEE" w:rsidRPr="00BB126E" w:rsidRDefault="004D7BEE" w:rsidP="00BB126E">
            <w:pPr>
              <w:widowControl w:val="0"/>
              <w:autoSpaceDE w:val="0"/>
              <w:autoSpaceDN w:val="0"/>
              <w:spacing w:before="86"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Perfloro-oktanoik  asit</w:t>
            </w:r>
          </w:p>
        </w:tc>
        <w:tc>
          <w:tcPr>
            <w:tcW w:w="1570" w:type="dxa"/>
            <w:shd w:val="clear" w:color="auto" w:fill="auto"/>
          </w:tcPr>
          <w:p w14:paraId="339B701E" w14:textId="77777777" w:rsidR="004D7BEE" w:rsidRPr="00BB126E" w:rsidRDefault="004D7BEE" w:rsidP="00BB126E">
            <w:pPr>
              <w:widowControl w:val="0"/>
              <w:autoSpaceDE w:val="0"/>
              <w:autoSpaceDN w:val="0"/>
              <w:spacing w:before="86"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335-67-1</w:t>
            </w:r>
          </w:p>
        </w:tc>
        <w:tc>
          <w:tcPr>
            <w:tcW w:w="1418" w:type="dxa"/>
            <w:shd w:val="clear" w:color="auto" w:fill="auto"/>
          </w:tcPr>
          <w:p w14:paraId="6D2902D1" w14:textId="77777777" w:rsidR="004D7BEE" w:rsidRPr="00BB126E" w:rsidRDefault="004D7BEE" w:rsidP="00BB126E">
            <w:pPr>
              <w:widowControl w:val="0"/>
              <w:autoSpaceDE w:val="0"/>
              <w:autoSpaceDN w:val="0"/>
              <w:spacing w:before="86"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206-397-9</w:t>
            </w:r>
          </w:p>
        </w:tc>
      </w:tr>
      <w:tr w:rsidR="004D7BEE" w:rsidRPr="00BB126E" w14:paraId="5D58FDDE" w14:textId="77777777" w:rsidTr="004D7BEE">
        <w:trPr>
          <w:jc w:val="center"/>
        </w:trPr>
        <w:tc>
          <w:tcPr>
            <w:tcW w:w="852" w:type="dxa"/>
            <w:shd w:val="clear" w:color="auto" w:fill="auto"/>
          </w:tcPr>
          <w:p w14:paraId="04C844F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1562</w:t>
            </w:r>
          </w:p>
        </w:tc>
        <w:tc>
          <w:tcPr>
            <w:tcW w:w="6533" w:type="dxa"/>
            <w:shd w:val="clear" w:color="auto" w:fill="auto"/>
          </w:tcPr>
          <w:p w14:paraId="120B2F26" w14:textId="77777777" w:rsidR="004D7BEE" w:rsidRPr="00BB126E" w:rsidRDefault="004D7BEE" w:rsidP="00BB126E">
            <w:pPr>
              <w:widowControl w:val="0"/>
              <w:autoSpaceDE w:val="0"/>
              <w:autoSpaceDN w:val="0"/>
              <w:spacing w:before="76"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i/>
                <w:color w:val="231F20"/>
                <w:sz w:val="18"/>
                <w:szCs w:val="18"/>
                <w:lang w:val="en-US"/>
              </w:rPr>
              <w:t>N</w:t>
            </w:r>
            <w:r w:rsidRPr="00BB126E">
              <w:rPr>
                <w:rFonts w:ascii="Times New Roman" w:eastAsia="Times New Roman" w:hAnsi="Times New Roman" w:cs="Times New Roman"/>
                <w:color w:val="231F20"/>
                <w:sz w:val="18"/>
                <w:szCs w:val="18"/>
                <w:lang w:val="en-US"/>
              </w:rPr>
              <w:t>-Etil-2-pirolidon; 1-etilpirolidin-2-on</w:t>
            </w:r>
          </w:p>
        </w:tc>
        <w:tc>
          <w:tcPr>
            <w:tcW w:w="1570" w:type="dxa"/>
            <w:shd w:val="clear" w:color="auto" w:fill="auto"/>
          </w:tcPr>
          <w:p w14:paraId="521C6FBD" w14:textId="77777777" w:rsidR="004D7BEE" w:rsidRPr="00BB126E" w:rsidRDefault="004D7BEE" w:rsidP="00BB126E">
            <w:pPr>
              <w:widowControl w:val="0"/>
              <w:autoSpaceDE w:val="0"/>
              <w:autoSpaceDN w:val="0"/>
              <w:spacing w:before="76"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2687-91-4</w:t>
            </w:r>
          </w:p>
        </w:tc>
        <w:tc>
          <w:tcPr>
            <w:tcW w:w="1418" w:type="dxa"/>
            <w:shd w:val="clear" w:color="auto" w:fill="auto"/>
          </w:tcPr>
          <w:p w14:paraId="27F78293" w14:textId="77777777" w:rsidR="004D7BEE" w:rsidRPr="00BB126E" w:rsidRDefault="004D7BEE" w:rsidP="00BB126E">
            <w:pPr>
              <w:widowControl w:val="0"/>
              <w:autoSpaceDE w:val="0"/>
              <w:autoSpaceDN w:val="0"/>
              <w:spacing w:before="76"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220-250-6</w:t>
            </w:r>
          </w:p>
        </w:tc>
      </w:tr>
      <w:tr w:rsidR="004D7BEE" w:rsidRPr="00BB126E" w14:paraId="1E694215" w14:textId="77777777" w:rsidTr="004D7BEE">
        <w:trPr>
          <w:jc w:val="center"/>
        </w:trPr>
        <w:tc>
          <w:tcPr>
            <w:tcW w:w="852" w:type="dxa"/>
            <w:shd w:val="clear" w:color="auto" w:fill="auto"/>
          </w:tcPr>
          <w:p w14:paraId="3A101DE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1563</w:t>
            </w:r>
          </w:p>
        </w:tc>
        <w:tc>
          <w:tcPr>
            <w:tcW w:w="6533" w:type="dxa"/>
            <w:shd w:val="clear" w:color="auto" w:fill="auto"/>
          </w:tcPr>
          <w:p w14:paraId="1757916B" w14:textId="77777777" w:rsidR="004D7BEE" w:rsidRPr="00BB126E" w:rsidRDefault="004D7BEE" w:rsidP="00BB126E">
            <w:pPr>
              <w:widowControl w:val="0"/>
              <w:autoSpaceDE w:val="0"/>
              <w:autoSpaceDN w:val="0"/>
              <w:spacing w:before="81" w:after="0" w:line="235" w:lineRule="auto"/>
              <w:ind w:left="88" w:right="32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Prokinazid (İZO); 6-iyodo-2-propoksi-3-propilkinazolin-4(3</w:t>
            </w:r>
            <w:r w:rsidRPr="00BB126E">
              <w:rPr>
                <w:rFonts w:ascii="Times New Roman" w:eastAsia="Times New Roman" w:hAnsi="Times New Roman" w:cs="Times New Roman"/>
                <w:i/>
                <w:color w:val="231F20"/>
                <w:sz w:val="18"/>
                <w:szCs w:val="18"/>
                <w:lang w:val="en-US"/>
              </w:rPr>
              <w:t>H</w:t>
            </w:r>
            <w:r w:rsidRPr="00BB126E">
              <w:rPr>
                <w:rFonts w:ascii="Times New Roman" w:eastAsia="Times New Roman" w:hAnsi="Times New Roman" w:cs="Times New Roman"/>
                <w:color w:val="231F20"/>
                <w:sz w:val="18"/>
                <w:szCs w:val="18"/>
                <w:lang w:val="en-US"/>
              </w:rPr>
              <w:t>)-on</w:t>
            </w:r>
          </w:p>
        </w:tc>
        <w:tc>
          <w:tcPr>
            <w:tcW w:w="1570" w:type="dxa"/>
            <w:shd w:val="clear" w:color="auto" w:fill="auto"/>
          </w:tcPr>
          <w:p w14:paraId="15726454"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189278-12-4</w:t>
            </w:r>
          </w:p>
        </w:tc>
        <w:tc>
          <w:tcPr>
            <w:tcW w:w="1418" w:type="dxa"/>
            <w:shd w:val="clear" w:color="auto" w:fill="auto"/>
          </w:tcPr>
          <w:p w14:paraId="607FB5AB"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606-168-7</w:t>
            </w:r>
          </w:p>
        </w:tc>
      </w:tr>
      <w:tr w:rsidR="004D7BEE" w:rsidRPr="00BB126E" w14:paraId="333B0702" w14:textId="77777777" w:rsidTr="004D7BEE">
        <w:trPr>
          <w:jc w:val="center"/>
        </w:trPr>
        <w:tc>
          <w:tcPr>
            <w:tcW w:w="852" w:type="dxa"/>
            <w:shd w:val="clear" w:color="auto" w:fill="auto"/>
          </w:tcPr>
          <w:p w14:paraId="4718D4C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1564</w:t>
            </w:r>
          </w:p>
        </w:tc>
        <w:tc>
          <w:tcPr>
            <w:tcW w:w="6533" w:type="dxa"/>
            <w:shd w:val="clear" w:color="auto" w:fill="auto"/>
          </w:tcPr>
          <w:p w14:paraId="1EA6C1A3" w14:textId="77777777" w:rsidR="004D7BEE" w:rsidRPr="00BB126E" w:rsidRDefault="004D7BEE" w:rsidP="00BB126E">
            <w:pPr>
              <w:widowControl w:val="0"/>
              <w:autoSpaceDE w:val="0"/>
              <w:autoSpaceDN w:val="0"/>
              <w:spacing w:before="76"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Galliyum arsenit</w:t>
            </w:r>
          </w:p>
        </w:tc>
        <w:tc>
          <w:tcPr>
            <w:tcW w:w="1570" w:type="dxa"/>
            <w:shd w:val="clear" w:color="auto" w:fill="auto"/>
          </w:tcPr>
          <w:p w14:paraId="7E5F55AA" w14:textId="77777777" w:rsidR="004D7BEE" w:rsidRPr="00BB126E" w:rsidRDefault="004D7BEE" w:rsidP="00BB126E">
            <w:pPr>
              <w:widowControl w:val="0"/>
              <w:autoSpaceDE w:val="0"/>
              <w:autoSpaceDN w:val="0"/>
              <w:spacing w:before="76"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1303-00-0</w:t>
            </w:r>
          </w:p>
        </w:tc>
        <w:tc>
          <w:tcPr>
            <w:tcW w:w="1418" w:type="dxa"/>
            <w:shd w:val="clear" w:color="auto" w:fill="auto"/>
          </w:tcPr>
          <w:p w14:paraId="2A665797" w14:textId="77777777" w:rsidR="004D7BEE" w:rsidRPr="00BB126E" w:rsidRDefault="004D7BEE" w:rsidP="00BB126E">
            <w:pPr>
              <w:widowControl w:val="0"/>
              <w:autoSpaceDE w:val="0"/>
              <w:autoSpaceDN w:val="0"/>
              <w:spacing w:before="76"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215-114-8</w:t>
            </w:r>
          </w:p>
        </w:tc>
      </w:tr>
      <w:tr w:rsidR="004D7BEE" w:rsidRPr="00BB126E" w14:paraId="1FF4F306" w14:textId="77777777" w:rsidTr="004D7BEE">
        <w:trPr>
          <w:jc w:val="center"/>
        </w:trPr>
        <w:tc>
          <w:tcPr>
            <w:tcW w:w="852" w:type="dxa"/>
            <w:shd w:val="clear" w:color="auto" w:fill="auto"/>
          </w:tcPr>
          <w:p w14:paraId="7A88B8A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1565</w:t>
            </w:r>
          </w:p>
        </w:tc>
        <w:tc>
          <w:tcPr>
            <w:tcW w:w="6533" w:type="dxa"/>
            <w:shd w:val="clear" w:color="auto" w:fill="auto"/>
          </w:tcPr>
          <w:p w14:paraId="6A21ED0F"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Vinil asetat</w:t>
            </w:r>
          </w:p>
        </w:tc>
        <w:tc>
          <w:tcPr>
            <w:tcW w:w="1570" w:type="dxa"/>
            <w:shd w:val="clear" w:color="auto" w:fill="auto"/>
          </w:tcPr>
          <w:p w14:paraId="32905069"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108-05-4</w:t>
            </w:r>
          </w:p>
        </w:tc>
        <w:tc>
          <w:tcPr>
            <w:tcW w:w="1418" w:type="dxa"/>
            <w:shd w:val="clear" w:color="auto" w:fill="auto"/>
          </w:tcPr>
          <w:p w14:paraId="65699E90"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203-545-4</w:t>
            </w:r>
          </w:p>
        </w:tc>
      </w:tr>
      <w:tr w:rsidR="004D7BEE" w:rsidRPr="00BB126E" w14:paraId="5CE6AE90" w14:textId="77777777" w:rsidTr="004D7BEE">
        <w:trPr>
          <w:jc w:val="center"/>
        </w:trPr>
        <w:tc>
          <w:tcPr>
            <w:tcW w:w="852" w:type="dxa"/>
            <w:shd w:val="clear" w:color="auto" w:fill="auto"/>
          </w:tcPr>
          <w:p w14:paraId="131BF89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1566</w:t>
            </w:r>
          </w:p>
        </w:tc>
        <w:tc>
          <w:tcPr>
            <w:tcW w:w="6533" w:type="dxa"/>
            <w:shd w:val="clear" w:color="auto" w:fill="auto"/>
          </w:tcPr>
          <w:p w14:paraId="331B5573" w14:textId="77777777" w:rsidR="004D7BEE" w:rsidRPr="00BB126E" w:rsidRDefault="004D7BEE" w:rsidP="00BB126E">
            <w:pPr>
              <w:widowControl w:val="0"/>
              <w:autoSpaceDE w:val="0"/>
              <w:autoSpaceDN w:val="0"/>
              <w:spacing w:before="76"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Aklonifen (İZO); 2-kloro-6-nitro-3-fenoksianilin</w:t>
            </w:r>
          </w:p>
        </w:tc>
        <w:tc>
          <w:tcPr>
            <w:tcW w:w="1570" w:type="dxa"/>
            <w:shd w:val="clear" w:color="auto" w:fill="auto"/>
          </w:tcPr>
          <w:p w14:paraId="3AA9EBE7" w14:textId="77777777" w:rsidR="004D7BEE" w:rsidRPr="00BB126E" w:rsidRDefault="004D7BEE" w:rsidP="00BB126E">
            <w:pPr>
              <w:widowControl w:val="0"/>
              <w:autoSpaceDE w:val="0"/>
              <w:autoSpaceDN w:val="0"/>
              <w:spacing w:before="76"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74070-46-5</w:t>
            </w:r>
          </w:p>
        </w:tc>
        <w:tc>
          <w:tcPr>
            <w:tcW w:w="1418" w:type="dxa"/>
            <w:shd w:val="clear" w:color="auto" w:fill="auto"/>
          </w:tcPr>
          <w:p w14:paraId="23CBCF91" w14:textId="77777777" w:rsidR="004D7BEE" w:rsidRPr="00BB126E" w:rsidRDefault="004D7BEE" w:rsidP="00BB126E">
            <w:pPr>
              <w:widowControl w:val="0"/>
              <w:autoSpaceDE w:val="0"/>
              <w:autoSpaceDN w:val="0"/>
              <w:spacing w:before="76"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277-704-1</w:t>
            </w:r>
          </w:p>
        </w:tc>
      </w:tr>
      <w:tr w:rsidR="004D7BEE" w:rsidRPr="00BB126E" w14:paraId="4C3A925D" w14:textId="77777777" w:rsidTr="004D7BEE">
        <w:trPr>
          <w:jc w:val="center"/>
        </w:trPr>
        <w:tc>
          <w:tcPr>
            <w:tcW w:w="852" w:type="dxa"/>
            <w:shd w:val="clear" w:color="auto" w:fill="auto"/>
          </w:tcPr>
          <w:p w14:paraId="18C3AFB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1567</w:t>
            </w:r>
          </w:p>
        </w:tc>
        <w:tc>
          <w:tcPr>
            <w:tcW w:w="6533" w:type="dxa"/>
            <w:shd w:val="clear" w:color="auto" w:fill="auto"/>
          </w:tcPr>
          <w:p w14:paraId="2637E9ED" w14:textId="77777777" w:rsidR="004D7BEE" w:rsidRPr="00BB126E" w:rsidRDefault="004D7BEE" w:rsidP="00BB126E">
            <w:pPr>
              <w:widowControl w:val="0"/>
              <w:autoSpaceDE w:val="0"/>
              <w:autoSpaceDN w:val="0"/>
              <w:spacing w:before="80" w:after="0" w:line="235" w:lineRule="auto"/>
              <w:ind w:left="88" w:right="31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2-Etilhekzil 10-etil-4,4-dimetil-7-okso-8-oksa-3,5- ditiya-4-stannatetradekanoat</w:t>
            </w:r>
          </w:p>
        </w:tc>
        <w:tc>
          <w:tcPr>
            <w:tcW w:w="1570" w:type="dxa"/>
            <w:shd w:val="clear" w:color="auto" w:fill="auto"/>
          </w:tcPr>
          <w:p w14:paraId="4A15EDA8"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57583-35-4</w:t>
            </w:r>
          </w:p>
        </w:tc>
        <w:tc>
          <w:tcPr>
            <w:tcW w:w="1418" w:type="dxa"/>
            <w:shd w:val="clear" w:color="auto" w:fill="auto"/>
          </w:tcPr>
          <w:p w14:paraId="464B2796"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260-829-0</w:t>
            </w:r>
          </w:p>
        </w:tc>
      </w:tr>
      <w:tr w:rsidR="004D7BEE" w:rsidRPr="00BB126E" w14:paraId="498BEEB1" w14:textId="77777777" w:rsidTr="004D7BEE">
        <w:trPr>
          <w:jc w:val="center"/>
        </w:trPr>
        <w:tc>
          <w:tcPr>
            <w:tcW w:w="852" w:type="dxa"/>
            <w:shd w:val="clear" w:color="auto" w:fill="auto"/>
          </w:tcPr>
          <w:p w14:paraId="7E0DD0B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1568</w:t>
            </w:r>
          </w:p>
        </w:tc>
        <w:tc>
          <w:tcPr>
            <w:tcW w:w="6533" w:type="dxa"/>
            <w:shd w:val="clear" w:color="auto" w:fill="auto"/>
          </w:tcPr>
          <w:p w14:paraId="730C57D6"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Dimetiltin diklorür</w:t>
            </w:r>
          </w:p>
        </w:tc>
        <w:tc>
          <w:tcPr>
            <w:tcW w:w="1570" w:type="dxa"/>
            <w:shd w:val="clear" w:color="auto" w:fill="auto"/>
          </w:tcPr>
          <w:p w14:paraId="3B92B3D7"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753-73-1</w:t>
            </w:r>
          </w:p>
        </w:tc>
        <w:tc>
          <w:tcPr>
            <w:tcW w:w="1418" w:type="dxa"/>
            <w:shd w:val="clear" w:color="auto" w:fill="auto"/>
          </w:tcPr>
          <w:p w14:paraId="060A05C4"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212-039-2</w:t>
            </w:r>
          </w:p>
        </w:tc>
      </w:tr>
      <w:tr w:rsidR="004D7BEE" w:rsidRPr="00BB126E" w14:paraId="3010D036" w14:textId="77777777" w:rsidTr="004D7BEE">
        <w:trPr>
          <w:jc w:val="center"/>
        </w:trPr>
        <w:tc>
          <w:tcPr>
            <w:tcW w:w="852" w:type="dxa"/>
            <w:shd w:val="clear" w:color="auto" w:fill="auto"/>
          </w:tcPr>
          <w:p w14:paraId="1850E8E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1569</w:t>
            </w:r>
          </w:p>
        </w:tc>
        <w:tc>
          <w:tcPr>
            <w:tcW w:w="6533" w:type="dxa"/>
            <w:shd w:val="clear" w:color="auto" w:fill="auto"/>
          </w:tcPr>
          <w:p w14:paraId="7302946A"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4-Vinilsiklohekzen</w:t>
            </w:r>
          </w:p>
        </w:tc>
        <w:tc>
          <w:tcPr>
            <w:tcW w:w="1570" w:type="dxa"/>
            <w:shd w:val="clear" w:color="auto" w:fill="auto"/>
          </w:tcPr>
          <w:p w14:paraId="4504ABCE"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100-40-3</w:t>
            </w:r>
          </w:p>
        </w:tc>
        <w:tc>
          <w:tcPr>
            <w:tcW w:w="1418" w:type="dxa"/>
            <w:shd w:val="clear" w:color="auto" w:fill="auto"/>
          </w:tcPr>
          <w:p w14:paraId="5F3FDD11"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202-848-9</w:t>
            </w:r>
          </w:p>
        </w:tc>
      </w:tr>
      <w:tr w:rsidR="004D7BEE" w:rsidRPr="00BB126E" w14:paraId="5F02B369" w14:textId="77777777" w:rsidTr="004D7BEE">
        <w:trPr>
          <w:jc w:val="center"/>
        </w:trPr>
        <w:tc>
          <w:tcPr>
            <w:tcW w:w="852" w:type="dxa"/>
            <w:shd w:val="clear" w:color="auto" w:fill="auto"/>
          </w:tcPr>
          <w:p w14:paraId="101064D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1570</w:t>
            </w:r>
          </w:p>
        </w:tc>
        <w:tc>
          <w:tcPr>
            <w:tcW w:w="6533" w:type="dxa"/>
            <w:shd w:val="clear" w:color="auto" w:fill="auto"/>
          </w:tcPr>
          <w:p w14:paraId="5FF92894" w14:textId="77777777" w:rsidR="004D7BEE" w:rsidRPr="00BB126E" w:rsidRDefault="004D7BEE" w:rsidP="00BB126E">
            <w:pPr>
              <w:widowControl w:val="0"/>
              <w:autoSpaceDE w:val="0"/>
              <w:autoSpaceDN w:val="0"/>
              <w:spacing w:before="81" w:after="0" w:line="235" w:lineRule="auto"/>
              <w:ind w:left="88" w:right="45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Tralkoksidim (İZO); 2-(</w:t>
            </w:r>
            <w:r w:rsidRPr="00BB126E">
              <w:rPr>
                <w:rFonts w:ascii="Times New Roman" w:eastAsia="Times New Roman" w:hAnsi="Times New Roman" w:cs="Times New Roman"/>
                <w:i/>
                <w:color w:val="231F20"/>
                <w:sz w:val="18"/>
                <w:szCs w:val="18"/>
                <w:lang w:val="en-US"/>
              </w:rPr>
              <w:t>N</w:t>
            </w:r>
            <w:r w:rsidRPr="00BB126E">
              <w:rPr>
                <w:rFonts w:ascii="Times New Roman" w:eastAsia="Times New Roman" w:hAnsi="Times New Roman" w:cs="Times New Roman"/>
                <w:color w:val="231F20"/>
                <w:sz w:val="18"/>
                <w:szCs w:val="18"/>
                <w:lang w:val="en-US"/>
              </w:rPr>
              <w:t>-etoksipropanimidoil)-3- hidroksi-5-mesitilsikloheks-2-en-1-on</w:t>
            </w:r>
          </w:p>
        </w:tc>
        <w:tc>
          <w:tcPr>
            <w:tcW w:w="1570" w:type="dxa"/>
            <w:shd w:val="clear" w:color="auto" w:fill="auto"/>
          </w:tcPr>
          <w:p w14:paraId="74969080" w14:textId="77777777" w:rsidR="004D7BEE" w:rsidRPr="00BB126E" w:rsidRDefault="004D7BEE" w:rsidP="00BB126E">
            <w:pPr>
              <w:widowControl w:val="0"/>
              <w:autoSpaceDE w:val="0"/>
              <w:autoSpaceDN w:val="0"/>
              <w:spacing w:before="7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87820-88-0</w:t>
            </w:r>
          </w:p>
        </w:tc>
        <w:tc>
          <w:tcPr>
            <w:tcW w:w="1418" w:type="dxa"/>
            <w:shd w:val="clear" w:color="auto" w:fill="auto"/>
          </w:tcPr>
          <w:p w14:paraId="4F327D6E" w14:textId="77777777" w:rsidR="004D7BEE" w:rsidRPr="00BB126E" w:rsidRDefault="004D7BEE" w:rsidP="00BB126E">
            <w:pPr>
              <w:widowControl w:val="0"/>
              <w:autoSpaceDE w:val="0"/>
              <w:autoSpaceDN w:val="0"/>
              <w:spacing w:before="78"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618-075-9</w:t>
            </w:r>
          </w:p>
        </w:tc>
      </w:tr>
      <w:tr w:rsidR="004D7BEE" w:rsidRPr="00BB126E" w14:paraId="16A36B03" w14:textId="77777777" w:rsidTr="004D7BEE">
        <w:trPr>
          <w:jc w:val="center"/>
        </w:trPr>
        <w:tc>
          <w:tcPr>
            <w:tcW w:w="852" w:type="dxa"/>
            <w:shd w:val="clear" w:color="auto" w:fill="auto"/>
          </w:tcPr>
          <w:p w14:paraId="05A9A3C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1571</w:t>
            </w:r>
          </w:p>
        </w:tc>
        <w:tc>
          <w:tcPr>
            <w:tcW w:w="6533" w:type="dxa"/>
            <w:shd w:val="clear" w:color="auto" w:fill="auto"/>
          </w:tcPr>
          <w:p w14:paraId="57FDD573" w14:textId="77777777" w:rsidR="004D7BEE" w:rsidRPr="00BB126E" w:rsidRDefault="004D7BEE" w:rsidP="00BB126E">
            <w:pPr>
              <w:widowControl w:val="0"/>
              <w:autoSpaceDE w:val="0"/>
              <w:autoSpaceDN w:val="0"/>
              <w:spacing w:before="81" w:after="0" w:line="235" w:lineRule="auto"/>
              <w:ind w:left="88" w:righ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Sikloksidim (İZO); 2-(</w:t>
            </w:r>
            <w:r w:rsidRPr="00BB126E">
              <w:rPr>
                <w:rFonts w:ascii="Times New Roman" w:eastAsia="Times New Roman" w:hAnsi="Times New Roman" w:cs="Times New Roman"/>
                <w:i/>
                <w:color w:val="231F20"/>
                <w:sz w:val="18"/>
                <w:szCs w:val="18"/>
                <w:lang w:val="en-US"/>
              </w:rPr>
              <w:t>N</w:t>
            </w:r>
            <w:r w:rsidRPr="00BB126E">
              <w:rPr>
                <w:rFonts w:ascii="Times New Roman" w:eastAsia="Times New Roman" w:hAnsi="Times New Roman" w:cs="Times New Roman"/>
                <w:color w:val="231F20"/>
                <w:sz w:val="18"/>
                <w:szCs w:val="18"/>
                <w:lang w:val="en-US"/>
              </w:rPr>
              <w:t xml:space="preserve">-etoksibutanimidoyl)-3- </w:t>
            </w:r>
            <w:r w:rsidRPr="00BB126E">
              <w:rPr>
                <w:rFonts w:ascii="Times New Roman" w:eastAsia="Times New Roman" w:hAnsi="Times New Roman" w:cs="Times New Roman"/>
                <w:color w:val="231F20"/>
                <w:w w:val="95"/>
                <w:sz w:val="18"/>
                <w:szCs w:val="18"/>
                <w:lang w:val="en-US"/>
              </w:rPr>
              <w:t>hidroksi-5-(tetrahidro-2</w:t>
            </w:r>
            <w:r w:rsidRPr="00BB126E">
              <w:rPr>
                <w:rFonts w:ascii="Times New Roman" w:eastAsia="Times New Roman" w:hAnsi="Times New Roman" w:cs="Times New Roman"/>
                <w:i/>
                <w:color w:val="231F20"/>
                <w:w w:val="95"/>
                <w:sz w:val="18"/>
                <w:szCs w:val="18"/>
                <w:lang w:val="en-US"/>
              </w:rPr>
              <w:t>H</w:t>
            </w:r>
            <w:r w:rsidRPr="00BB126E">
              <w:rPr>
                <w:rFonts w:ascii="Times New Roman" w:eastAsia="Times New Roman" w:hAnsi="Times New Roman" w:cs="Times New Roman"/>
                <w:color w:val="231F20"/>
                <w:w w:val="95"/>
                <w:sz w:val="18"/>
                <w:szCs w:val="18"/>
                <w:lang w:val="en-US"/>
              </w:rPr>
              <w:t xml:space="preserve">-tiyopiran-3-il)sikloheks-2-en- </w:t>
            </w:r>
            <w:r w:rsidRPr="00BB126E">
              <w:rPr>
                <w:rFonts w:ascii="Times New Roman" w:eastAsia="Times New Roman" w:hAnsi="Times New Roman" w:cs="Times New Roman"/>
                <w:color w:val="231F20"/>
                <w:sz w:val="18"/>
                <w:szCs w:val="18"/>
                <w:lang w:val="en-US"/>
              </w:rPr>
              <w:t>1-on</w:t>
            </w:r>
          </w:p>
        </w:tc>
        <w:tc>
          <w:tcPr>
            <w:tcW w:w="1570" w:type="dxa"/>
            <w:shd w:val="clear" w:color="auto" w:fill="auto"/>
          </w:tcPr>
          <w:p w14:paraId="3FF27EC9"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101205-02-1</w:t>
            </w:r>
          </w:p>
        </w:tc>
        <w:tc>
          <w:tcPr>
            <w:tcW w:w="1418" w:type="dxa"/>
            <w:shd w:val="clear" w:color="auto" w:fill="auto"/>
          </w:tcPr>
          <w:p w14:paraId="54F6AEF9"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405-230-9</w:t>
            </w:r>
          </w:p>
        </w:tc>
      </w:tr>
      <w:tr w:rsidR="004D7BEE" w:rsidRPr="00BB126E" w14:paraId="7E1B4AFB" w14:textId="77777777" w:rsidTr="004D7BEE">
        <w:trPr>
          <w:jc w:val="center"/>
        </w:trPr>
        <w:tc>
          <w:tcPr>
            <w:tcW w:w="852" w:type="dxa"/>
            <w:shd w:val="clear" w:color="auto" w:fill="auto"/>
          </w:tcPr>
          <w:p w14:paraId="164D22C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1572</w:t>
            </w:r>
          </w:p>
        </w:tc>
        <w:tc>
          <w:tcPr>
            <w:tcW w:w="6533" w:type="dxa"/>
            <w:shd w:val="clear" w:color="auto" w:fill="auto"/>
          </w:tcPr>
          <w:p w14:paraId="283C6AEA" w14:textId="77777777" w:rsidR="004D7BEE" w:rsidRPr="00BB126E" w:rsidRDefault="004D7BEE" w:rsidP="00BB126E">
            <w:pPr>
              <w:widowControl w:val="0"/>
              <w:autoSpaceDE w:val="0"/>
              <w:autoSpaceDN w:val="0"/>
              <w:spacing w:before="81" w:after="0" w:line="235" w:lineRule="auto"/>
              <w:ind w:left="88" w:right="28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Fluazinam (İZO); 3-kloro-</w:t>
            </w:r>
            <w:r w:rsidRPr="00BB126E">
              <w:rPr>
                <w:rFonts w:ascii="Times New Roman" w:eastAsia="Times New Roman" w:hAnsi="Times New Roman" w:cs="Times New Roman"/>
                <w:i/>
                <w:color w:val="231F20"/>
                <w:sz w:val="18"/>
                <w:szCs w:val="18"/>
                <w:lang w:val="en-US"/>
              </w:rPr>
              <w:t>N</w:t>
            </w:r>
            <w:r w:rsidRPr="00BB126E">
              <w:rPr>
                <w:rFonts w:ascii="Times New Roman" w:eastAsia="Times New Roman" w:hAnsi="Times New Roman" w:cs="Times New Roman"/>
                <w:color w:val="231F20"/>
                <w:sz w:val="18"/>
                <w:szCs w:val="18"/>
                <w:lang w:val="en-US"/>
              </w:rPr>
              <w:t xml:space="preserve">-[3-kloro-2,6-dinitro-4- </w:t>
            </w:r>
            <w:r w:rsidRPr="00BB126E">
              <w:rPr>
                <w:rFonts w:ascii="Times New Roman" w:eastAsia="Times New Roman" w:hAnsi="Times New Roman" w:cs="Times New Roman"/>
                <w:color w:val="231F20"/>
                <w:w w:val="95"/>
                <w:sz w:val="18"/>
                <w:szCs w:val="18"/>
                <w:lang w:val="en-US"/>
              </w:rPr>
              <w:t xml:space="preserve">(triflorometil)fenil]-5-(triflorometil)piridin-2- </w:t>
            </w:r>
            <w:r w:rsidRPr="00BB126E">
              <w:rPr>
                <w:rFonts w:ascii="Times New Roman" w:eastAsia="Times New Roman" w:hAnsi="Times New Roman" w:cs="Times New Roman"/>
                <w:color w:val="231F20"/>
                <w:sz w:val="18"/>
                <w:szCs w:val="18"/>
                <w:lang w:val="en-US"/>
              </w:rPr>
              <w:t>amin</w:t>
            </w:r>
          </w:p>
        </w:tc>
        <w:tc>
          <w:tcPr>
            <w:tcW w:w="1570" w:type="dxa"/>
            <w:shd w:val="clear" w:color="auto" w:fill="auto"/>
          </w:tcPr>
          <w:p w14:paraId="30DE4A15"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79622-59-6</w:t>
            </w:r>
          </w:p>
        </w:tc>
        <w:tc>
          <w:tcPr>
            <w:tcW w:w="1418" w:type="dxa"/>
            <w:shd w:val="clear" w:color="auto" w:fill="auto"/>
          </w:tcPr>
          <w:p w14:paraId="5ACCCE82"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616-712-5</w:t>
            </w:r>
          </w:p>
        </w:tc>
      </w:tr>
      <w:tr w:rsidR="004D7BEE" w:rsidRPr="00BB126E" w14:paraId="0F230FC8" w14:textId="77777777" w:rsidTr="004D7BEE">
        <w:trPr>
          <w:jc w:val="center"/>
        </w:trPr>
        <w:tc>
          <w:tcPr>
            <w:tcW w:w="852" w:type="dxa"/>
            <w:shd w:val="clear" w:color="auto" w:fill="auto"/>
          </w:tcPr>
          <w:p w14:paraId="781885C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1573</w:t>
            </w:r>
          </w:p>
        </w:tc>
        <w:tc>
          <w:tcPr>
            <w:tcW w:w="6533" w:type="dxa"/>
            <w:shd w:val="clear" w:color="auto" w:fill="auto"/>
          </w:tcPr>
          <w:p w14:paraId="5FD01FA4" w14:textId="77777777" w:rsidR="004D7BEE" w:rsidRPr="00BB126E" w:rsidRDefault="004D7BEE" w:rsidP="00BB126E">
            <w:pPr>
              <w:widowControl w:val="0"/>
              <w:autoSpaceDE w:val="0"/>
              <w:autoSpaceDN w:val="0"/>
              <w:spacing w:before="81" w:after="0" w:line="235" w:lineRule="auto"/>
              <w:ind w:left="88" w:right="27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Penkonazol (İZO); 1-[2-(2,4-diklorofenil)pentil]- 1</w:t>
            </w:r>
            <w:r w:rsidRPr="00BB126E">
              <w:rPr>
                <w:rFonts w:ascii="Times New Roman" w:eastAsia="Times New Roman" w:hAnsi="Times New Roman" w:cs="Times New Roman"/>
                <w:i/>
                <w:color w:val="231F20"/>
                <w:sz w:val="18"/>
                <w:szCs w:val="18"/>
                <w:lang w:val="en-US"/>
              </w:rPr>
              <w:t>H</w:t>
            </w:r>
            <w:r w:rsidRPr="00BB126E">
              <w:rPr>
                <w:rFonts w:ascii="Times New Roman" w:eastAsia="Times New Roman" w:hAnsi="Times New Roman" w:cs="Times New Roman"/>
                <w:color w:val="231F20"/>
                <w:sz w:val="18"/>
                <w:szCs w:val="18"/>
                <w:lang w:val="en-US"/>
              </w:rPr>
              <w:t>-1,2,4-triazol</w:t>
            </w:r>
          </w:p>
        </w:tc>
        <w:tc>
          <w:tcPr>
            <w:tcW w:w="1570" w:type="dxa"/>
            <w:shd w:val="clear" w:color="auto" w:fill="auto"/>
          </w:tcPr>
          <w:p w14:paraId="4E5AD163"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66246-88-6</w:t>
            </w:r>
          </w:p>
        </w:tc>
        <w:tc>
          <w:tcPr>
            <w:tcW w:w="1418" w:type="dxa"/>
            <w:shd w:val="clear" w:color="auto" w:fill="auto"/>
          </w:tcPr>
          <w:p w14:paraId="0D1F91A5"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266-275-6</w:t>
            </w:r>
          </w:p>
        </w:tc>
      </w:tr>
      <w:tr w:rsidR="004D7BEE" w:rsidRPr="00BB126E" w14:paraId="1F42E15A" w14:textId="77777777" w:rsidTr="004D7BEE">
        <w:trPr>
          <w:jc w:val="center"/>
        </w:trPr>
        <w:tc>
          <w:tcPr>
            <w:tcW w:w="852" w:type="dxa"/>
            <w:shd w:val="clear" w:color="auto" w:fill="auto"/>
          </w:tcPr>
          <w:p w14:paraId="4F211EE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1574</w:t>
            </w:r>
          </w:p>
        </w:tc>
        <w:tc>
          <w:tcPr>
            <w:tcW w:w="6533" w:type="dxa"/>
            <w:shd w:val="clear" w:color="auto" w:fill="auto"/>
          </w:tcPr>
          <w:p w14:paraId="44AB8D69" w14:textId="77777777" w:rsidR="004D7BEE" w:rsidRPr="00BB126E" w:rsidRDefault="004D7BEE" w:rsidP="00BB126E">
            <w:pPr>
              <w:widowControl w:val="0"/>
              <w:autoSpaceDE w:val="0"/>
              <w:autoSpaceDN w:val="0"/>
              <w:spacing w:before="78" w:after="0" w:line="237"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Fenoksikarb (İZO); etil [2-(4-fenoksifen­ oksi)etil]karbamat</w:t>
            </w:r>
          </w:p>
        </w:tc>
        <w:tc>
          <w:tcPr>
            <w:tcW w:w="1570" w:type="dxa"/>
            <w:shd w:val="clear" w:color="auto" w:fill="auto"/>
          </w:tcPr>
          <w:p w14:paraId="045CDAE7" w14:textId="77777777" w:rsidR="004D7BEE" w:rsidRPr="00BB126E" w:rsidRDefault="004D7BEE" w:rsidP="00BB126E">
            <w:pPr>
              <w:widowControl w:val="0"/>
              <w:autoSpaceDE w:val="0"/>
              <w:autoSpaceDN w:val="0"/>
              <w:spacing w:before="76"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72490-01-8</w:t>
            </w:r>
          </w:p>
        </w:tc>
        <w:tc>
          <w:tcPr>
            <w:tcW w:w="1418" w:type="dxa"/>
            <w:shd w:val="clear" w:color="auto" w:fill="auto"/>
          </w:tcPr>
          <w:p w14:paraId="794676A7" w14:textId="77777777" w:rsidR="004D7BEE" w:rsidRPr="00BB126E" w:rsidRDefault="004D7BEE" w:rsidP="00BB126E">
            <w:pPr>
              <w:widowControl w:val="0"/>
              <w:autoSpaceDE w:val="0"/>
              <w:autoSpaceDN w:val="0"/>
              <w:spacing w:before="76"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276-696-7</w:t>
            </w:r>
          </w:p>
        </w:tc>
      </w:tr>
      <w:tr w:rsidR="004D7BEE" w:rsidRPr="00BB126E" w14:paraId="522952DA" w14:textId="77777777" w:rsidTr="004D7BEE">
        <w:trPr>
          <w:jc w:val="center"/>
        </w:trPr>
        <w:tc>
          <w:tcPr>
            <w:tcW w:w="852" w:type="dxa"/>
            <w:shd w:val="clear" w:color="auto" w:fill="auto"/>
          </w:tcPr>
          <w:p w14:paraId="63CBF6C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1575</w:t>
            </w:r>
          </w:p>
        </w:tc>
        <w:tc>
          <w:tcPr>
            <w:tcW w:w="6533" w:type="dxa"/>
            <w:shd w:val="clear" w:color="auto" w:fill="auto"/>
          </w:tcPr>
          <w:p w14:paraId="22C6721B"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Stiren</w:t>
            </w:r>
          </w:p>
        </w:tc>
        <w:tc>
          <w:tcPr>
            <w:tcW w:w="1570" w:type="dxa"/>
            <w:shd w:val="clear" w:color="auto" w:fill="auto"/>
          </w:tcPr>
          <w:p w14:paraId="3214326D"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100-42-5</w:t>
            </w:r>
          </w:p>
        </w:tc>
        <w:tc>
          <w:tcPr>
            <w:tcW w:w="1418" w:type="dxa"/>
            <w:shd w:val="clear" w:color="auto" w:fill="auto"/>
          </w:tcPr>
          <w:p w14:paraId="4BDF576A"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202-851-5</w:t>
            </w:r>
          </w:p>
        </w:tc>
      </w:tr>
      <w:tr w:rsidR="004D7BEE" w:rsidRPr="00BB126E" w14:paraId="494D8003" w14:textId="77777777" w:rsidTr="004D7BEE">
        <w:trPr>
          <w:jc w:val="center"/>
        </w:trPr>
        <w:tc>
          <w:tcPr>
            <w:tcW w:w="852" w:type="dxa"/>
            <w:shd w:val="clear" w:color="auto" w:fill="auto"/>
          </w:tcPr>
          <w:p w14:paraId="165C4AC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1576</w:t>
            </w:r>
          </w:p>
        </w:tc>
        <w:tc>
          <w:tcPr>
            <w:tcW w:w="6533" w:type="dxa"/>
            <w:shd w:val="clear" w:color="auto" w:fill="auto"/>
          </w:tcPr>
          <w:p w14:paraId="6DAD054F"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Tetrahidro-2-furilmetanol; tetrahidrofurfuril alkol</w:t>
            </w:r>
          </w:p>
        </w:tc>
        <w:tc>
          <w:tcPr>
            <w:tcW w:w="1570" w:type="dxa"/>
            <w:shd w:val="clear" w:color="auto" w:fill="auto"/>
          </w:tcPr>
          <w:p w14:paraId="21B1AC2D" w14:textId="77777777" w:rsidR="004D7BEE" w:rsidRPr="00BB126E" w:rsidRDefault="004D7BEE" w:rsidP="00BB126E">
            <w:pPr>
              <w:widowControl w:val="0"/>
              <w:autoSpaceDE w:val="0"/>
              <w:autoSpaceDN w:val="0"/>
              <w:spacing w:before="77" w:after="0" w:line="240" w:lineRule="auto"/>
              <w:ind w:left="9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97-99-4</w:t>
            </w:r>
          </w:p>
        </w:tc>
        <w:tc>
          <w:tcPr>
            <w:tcW w:w="1418" w:type="dxa"/>
            <w:shd w:val="clear" w:color="auto" w:fill="auto"/>
          </w:tcPr>
          <w:p w14:paraId="3826F338"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202-625-6</w:t>
            </w:r>
          </w:p>
        </w:tc>
      </w:tr>
      <w:tr w:rsidR="004D7BEE" w:rsidRPr="00BB126E" w14:paraId="1950BD20" w14:textId="77777777" w:rsidTr="004D7BEE">
        <w:trPr>
          <w:jc w:val="center"/>
        </w:trPr>
        <w:tc>
          <w:tcPr>
            <w:tcW w:w="852" w:type="dxa"/>
            <w:shd w:val="clear" w:color="auto" w:fill="auto"/>
          </w:tcPr>
          <w:p w14:paraId="3D34D6A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1577</w:t>
            </w:r>
          </w:p>
        </w:tc>
        <w:tc>
          <w:tcPr>
            <w:tcW w:w="6533" w:type="dxa"/>
            <w:shd w:val="clear" w:color="auto" w:fill="auto"/>
          </w:tcPr>
          <w:p w14:paraId="2F1C4752"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Formaldehit</w:t>
            </w:r>
          </w:p>
        </w:tc>
        <w:tc>
          <w:tcPr>
            <w:tcW w:w="1570" w:type="dxa"/>
            <w:shd w:val="clear" w:color="auto" w:fill="auto"/>
          </w:tcPr>
          <w:p w14:paraId="6AE8EF86"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50-00-0</w:t>
            </w:r>
          </w:p>
        </w:tc>
        <w:tc>
          <w:tcPr>
            <w:tcW w:w="1418" w:type="dxa"/>
            <w:shd w:val="clear" w:color="auto" w:fill="auto"/>
          </w:tcPr>
          <w:p w14:paraId="0539E69D"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200-001-8</w:t>
            </w:r>
          </w:p>
        </w:tc>
      </w:tr>
      <w:tr w:rsidR="004D7BEE" w:rsidRPr="00BB126E" w14:paraId="2FB81081" w14:textId="77777777" w:rsidTr="004D7BEE">
        <w:trPr>
          <w:jc w:val="center"/>
        </w:trPr>
        <w:tc>
          <w:tcPr>
            <w:tcW w:w="852" w:type="dxa"/>
            <w:shd w:val="clear" w:color="auto" w:fill="auto"/>
          </w:tcPr>
          <w:p w14:paraId="49742EE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1578</w:t>
            </w:r>
          </w:p>
        </w:tc>
        <w:tc>
          <w:tcPr>
            <w:tcW w:w="6533" w:type="dxa"/>
            <w:shd w:val="clear" w:color="auto" w:fill="auto"/>
          </w:tcPr>
          <w:p w14:paraId="0938D35A"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Paraformaldehit</w:t>
            </w:r>
          </w:p>
        </w:tc>
        <w:tc>
          <w:tcPr>
            <w:tcW w:w="1570" w:type="dxa"/>
            <w:shd w:val="clear" w:color="auto" w:fill="auto"/>
          </w:tcPr>
          <w:p w14:paraId="6410DF56"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30525-89-4</w:t>
            </w:r>
          </w:p>
        </w:tc>
        <w:tc>
          <w:tcPr>
            <w:tcW w:w="1418" w:type="dxa"/>
            <w:shd w:val="clear" w:color="auto" w:fill="auto"/>
          </w:tcPr>
          <w:p w14:paraId="7654D68F"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608-494-5</w:t>
            </w:r>
          </w:p>
        </w:tc>
      </w:tr>
      <w:tr w:rsidR="004D7BEE" w:rsidRPr="00BB126E" w14:paraId="66A6B75F" w14:textId="77777777" w:rsidTr="004D7BEE">
        <w:trPr>
          <w:jc w:val="center"/>
        </w:trPr>
        <w:tc>
          <w:tcPr>
            <w:tcW w:w="852" w:type="dxa"/>
            <w:shd w:val="clear" w:color="auto" w:fill="auto"/>
          </w:tcPr>
          <w:p w14:paraId="435DF5B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1579</w:t>
            </w:r>
          </w:p>
        </w:tc>
        <w:tc>
          <w:tcPr>
            <w:tcW w:w="6533" w:type="dxa"/>
            <w:shd w:val="clear" w:color="auto" w:fill="auto"/>
          </w:tcPr>
          <w:p w14:paraId="06A82096" w14:textId="430FCB99" w:rsidR="004D7BEE" w:rsidRPr="00BB126E" w:rsidRDefault="008F4785"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M</w:t>
            </w:r>
            <w:r w:rsidR="004D7BEE" w:rsidRPr="00BB126E">
              <w:rPr>
                <w:rFonts w:ascii="Times New Roman" w:eastAsia="Times New Roman" w:hAnsi="Times New Roman" w:cs="Times New Roman"/>
                <w:color w:val="231F20"/>
                <w:sz w:val="18"/>
                <w:szCs w:val="18"/>
                <w:lang w:val="en-US"/>
              </w:rPr>
              <w:t>etandiol; metilen glikol</w:t>
            </w:r>
          </w:p>
        </w:tc>
        <w:tc>
          <w:tcPr>
            <w:tcW w:w="1570" w:type="dxa"/>
            <w:shd w:val="clear" w:color="auto" w:fill="auto"/>
          </w:tcPr>
          <w:p w14:paraId="7AF6C952"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463-57-0</w:t>
            </w:r>
          </w:p>
        </w:tc>
        <w:tc>
          <w:tcPr>
            <w:tcW w:w="1418" w:type="dxa"/>
            <w:shd w:val="clear" w:color="auto" w:fill="auto"/>
          </w:tcPr>
          <w:p w14:paraId="68963CC8"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207-339-5</w:t>
            </w:r>
          </w:p>
        </w:tc>
      </w:tr>
      <w:tr w:rsidR="004D7BEE" w:rsidRPr="00BB126E" w14:paraId="1FF2B985" w14:textId="77777777" w:rsidTr="004D7BEE">
        <w:trPr>
          <w:jc w:val="center"/>
        </w:trPr>
        <w:tc>
          <w:tcPr>
            <w:tcW w:w="852" w:type="dxa"/>
            <w:shd w:val="clear" w:color="auto" w:fill="auto"/>
          </w:tcPr>
          <w:p w14:paraId="24D594E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1580</w:t>
            </w:r>
          </w:p>
        </w:tc>
        <w:tc>
          <w:tcPr>
            <w:tcW w:w="6533" w:type="dxa"/>
            <w:shd w:val="clear" w:color="auto" w:fill="auto"/>
          </w:tcPr>
          <w:p w14:paraId="30BD154A" w14:textId="77777777" w:rsidR="004D7BEE" w:rsidRPr="00BB126E" w:rsidRDefault="004D7BEE" w:rsidP="00BB126E">
            <w:pPr>
              <w:widowControl w:val="0"/>
              <w:autoSpaceDE w:val="0"/>
              <w:autoSpaceDN w:val="0"/>
              <w:spacing w:before="81" w:after="0" w:line="235"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Simoksanil (İZO); 2-siyano-</w:t>
            </w:r>
            <w:r w:rsidRPr="00BB126E">
              <w:rPr>
                <w:rFonts w:ascii="Times New Roman" w:eastAsia="Times New Roman" w:hAnsi="Times New Roman" w:cs="Times New Roman"/>
                <w:i/>
                <w:color w:val="231F20"/>
                <w:sz w:val="18"/>
                <w:szCs w:val="18"/>
                <w:lang w:val="en-US"/>
              </w:rPr>
              <w:t>N</w:t>
            </w:r>
            <w:r w:rsidRPr="00BB126E">
              <w:rPr>
                <w:rFonts w:ascii="Times New Roman" w:eastAsia="Times New Roman" w:hAnsi="Times New Roman" w:cs="Times New Roman"/>
                <w:color w:val="231F20"/>
                <w:sz w:val="18"/>
                <w:szCs w:val="18"/>
                <w:lang w:val="en-US"/>
              </w:rPr>
              <w:t>-[(etilamino)karbonil]-2- (metoksiimino)asetamid</w:t>
            </w:r>
          </w:p>
        </w:tc>
        <w:tc>
          <w:tcPr>
            <w:tcW w:w="1570" w:type="dxa"/>
            <w:shd w:val="clear" w:color="auto" w:fill="auto"/>
          </w:tcPr>
          <w:p w14:paraId="60E68F66"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57966-95-7</w:t>
            </w:r>
          </w:p>
        </w:tc>
        <w:tc>
          <w:tcPr>
            <w:tcW w:w="1418" w:type="dxa"/>
            <w:shd w:val="clear" w:color="auto" w:fill="auto"/>
          </w:tcPr>
          <w:p w14:paraId="08181BE4"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261-043-0</w:t>
            </w:r>
          </w:p>
        </w:tc>
      </w:tr>
      <w:tr w:rsidR="004D7BEE" w:rsidRPr="00BB126E" w14:paraId="5A6C47F7" w14:textId="77777777" w:rsidTr="004D7BEE">
        <w:trPr>
          <w:jc w:val="center"/>
        </w:trPr>
        <w:tc>
          <w:tcPr>
            <w:tcW w:w="852" w:type="dxa"/>
            <w:shd w:val="clear" w:color="auto" w:fill="auto"/>
          </w:tcPr>
          <w:p w14:paraId="3DC3E5E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1581</w:t>
            </w:r>
          </w:p>
        </w:tc>
        <w:tc>
          <w:tcPr>
            <w:tcW w:w="6533" w:type="dxa"/>
            <w:shd w:val="clear" w:color="auto" w:fill="auto"/>
          </w:tcPr>
          <w:p w14:paraId="1F58A14C"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Tributiltin bileşikleri</w:t>
            </w:r>
          </w:p>
        </w:tc>
        <w:tc>
          <w:tcPr>
            <w:tcW w:w="1570" w:type="dxa"/>
            <w:shd w:val="clear" w:color="auto" w:fill="auto"/>
          </w:tcPr>
          <w:p w14:paraId="26309F2D" w14:textId="77777777" w:rsidR="004D7BEE" w:rsidRPr="00BB126E" w:rsidRDefault="004D7BEE" w:rsidP="00BB126E">
            <w:pPr>
              <w:widowControl w:val="0"/>
              <w:autoSpaceDE w:val="0"/>
              <w:autoSpaceDN w:val="0"/>
              <w:spacing w:before="77"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w w:val="99"/>
                <w:sz w:val="18"/>
                <w:szCs w:val="18"/>
                <w:lang w:val="en-US"/>
              </w:rPr>
              <w:t>—</w:t>
            </w:r>
          </w:p>
        </w:tc>
        <w:tc>
          <w:tcPr>
            <w:tcW w:w="1418" w:type="dxa"/>
            <w:shd w:val="clear" w:color="auto" w:fill="auto"/>
          </w:tcPr>
          <w:p w14:paraId="32574E86" w14:textId="77777777" w:rsidR="004D7BEE" w:rsidRPr="00BB126E" w:rsidRDefault="004D7BEE" w:rsidP="00BB126E">
            <w:pPr>
              <w:widowControl w:val="0"/>
              <w:autoSpaceDE w:val="0"/>
              <w:autoSpaceDN w:val="0"/>
              <w:spacing w:before="77"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w w:val="99"/>
                <w:sz w:val="18"/>
                <w:szCs w:val="18"/>
                <w:lang w:val="en-US"/>
              </w:rPr>
              <w:t>—</w:t>
            </w:r>
          </w:p>
        </w:tc>
      </w:tr>
      <w:tr w:rsidR="004D7BEE" w:rsidRPr="00BB126E" w14:paraId="6FAF15E7" w14:textId="77777777" w:rsidTr="004D7BEE">
        <w:trPr>
          <w:jc w:val="center"/>
        </w:trPr>
        <w:tc>
          <w:tcPr>
            <w:tcW w:w="852" w:type="dxa"/>
            <w:shd w:val="clear" w:color="auto" w:fill="auto"/>
          </w:tcPr>
          <w:p w14:paraId="0711AE0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1582</w:t>
            </w:r>
          </w:p>
        </w:tc>
        <w:tc>
          <w:tcPr>
            <w:tcW w:w="6533" w:type="dxa"/>
            <w:shd w:val="clear" w:color="auto" w:fill="auto"/>
          </w:tcPr>
          <w:p w14:paraId="4C4E9145" w14:textId="77777777" w:rsidR="004D7BEE" w:rsidRPr="00BB126E" w:rsidRDefault="004D7BEE" w:rsidP="00BB126E">
            <w:pPr>
              <w:widowControl w:val="0"/>
              <w:autoSpaceDE w:val="0"/>
              <w:autoSpaceDN w:val="0"/>
              <w:spacing w:before="80" w:after="0" w:line="235" w:lineRule="auto"/>
              <w:ind w:left="88" w:right="7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Tembotrion (İZO); 2-{2-kloro-4-(metilsülfonil)-3- [(2,2,2-trifloroetoksi)metil]benzoil}siklohekzan-1,3- dion</w:t>
            </w:r>
          </w:p>
        </w:tc>
        <w:tc>
          <w:tcPr>
            <w:tcW w:w="1570" w:type="dxa"/>
            <w:shd w:val="clear" w:color="auto" w:fill="auto"/>
          </w:tcPr>
          <w:p w14:paraId="7D27E386"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335104-84-2</w:t>
            </w:r>
          </w:p>
        </w:tc>
        <w:tc>
          <w:tcPr>
            <w:tcW w:w="1418" w:type="dxa"/>
            <w:shd w:val="clear" w:color="auto" w:fill="auto"/>
          </w:tcPr>
          <w:p w14:paraId="7E507540"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608-879-8</w:t>
            </w:r>
          </w:p>
        </w:tc>
      </w:tr>
      <w:tr w:rsidR="004D7BEE" w:rsidRPr="00BB126E" w14:paraId="579B0D26" w14:textId="77777777" w:rsidTr="004D7BEE">
        <w:trPr>
          <w:jc w:val="center"/>
        </w:trPr>
        <w:tc>
          <w:tcPr>
            <w:tcW w:w="852" w:type="dxa"/>
            <w:shd w:val="clear" w:color="auto" w:fill="auto"/>
          </w:tcPr>
          <w:p w14:paraId="2AE8304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1583</w:t>
            </w:r>
          </w:p>
        </w:tc>
        <w:tc>
          <w:tcPr>
            <w:tcW w:w="6533" w:type="dxa"/>
            <w:shd w:val="clear" w:color="auto" w:fill="auto"/>
          </w:tcPr>
          <w:p w14:paraId="2891339E" w14:textId="77777777" w:rsidR="004D7BEE" w:rsidRPr="00BB126E" w:rsidRDefault="004D7BEE" w:rsidP="00BB126E">
            <w:pPr>
              <w:widowControl w:val="0"/>
              <w:autoSpaceDE w:val="0"/>
              <w:autoSpaceDN w:val="0"/>
              <w:spacing w:before="80" w:after="0" w:line="235" w:lineRule="auto"/>
              <w:ind w:left="88" w:right="14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1,2-Benzendikarboksilik asit, dihekzil ester, dallı yapıda ve linear</w:t>
            </w:r>
          </w:p>
        </w:tc>
        <w:tc>
          <w:tcPr>
            <w:tcW w:w="1570" w:type="dxa"/>
            <w:shd w:val="clear" w:color="auto" w:fill="auto"/>
          </w:tcPr>
          <w:p w14:paraId="6575F8BB"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68515-50-4</w:t>
            </w:r>
          </w:p>
        </w:tc>
        <w:tc>
          <w:tcPr>
            <w:tcW w:w="1418" w:type="dxa"/>
            <w:shd w:val="clear" w:color="auto" w:fill="auto"/>
          </w:tcPr>
          <w:p w14:paraId="79D410F2"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271-093-5</w:t>
            </w:r>
          </w:p>
        </w:tc>
      </w:tr>
      <w:tr w:rsidR="004D7BEE" w:rsidRPr="00BB126E" w14:paraId="41BFD100" w14:textId="77777777" w:rsidTr="004D7BEE">
        <w:trPr>
          <w:jc w:val="center"/>
        </w:trPr>
        <w:tc>
          <w:tcPr>
            <w:tcW w:w="852" w:type="dxa"/>
            <w:shd w:val="clear" w:color="auto" w:fill="auto"/>
          </w:tcPr>
          <w:p w14:paraId="725440B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1584</w:t>
            </w:r>
          </w:p>
        </w:tc>
        <w:tc>
          <w:tcPr>
            <w:tcW w:w="6533" w:type="dxa"/>
            <w:shd w:val="clear" w:color="auto" w:fill="auto"/>
          </w:tcPr>
          <w:p w14:paraId="2544C657" w14:textId="77777777" w:rsidR="004D7BEE" w:rsidRPr="00BB126E" w:rsidRDefault="004D7BEE" w:rsidP="00BB126E">
            <w:pPr>
              <w:widowControl w:val="0"/>
              <w:autoSpaceDE w:val="0"/>
              <w:autoSpaceDN w:val="0"/>
              <w:spacing w:before="80" w:after="0" w:line="235" w:lineRule="auto"/>
              <w:ind w:left="88" w:right="204"/>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Spirotetramat (İZO); (5s,8s)-3-(2,5-dimetilfenil)-8- metoksi-2-okso-1-azaspiro[4,5]dec-3-en-4-il etil karbonat</w:t>
            </w:r>
          </w:p>
        </w:tc>
        <w:tc>
          <w:tcPr>
            <w:tcW w:w="1570" w:type="dxa"/>
            <w:shd w:val="clear" w:color="auto" w:fill="auto"/>
          </w:tcPr>
          <w:p w14:paraId="5A79C142"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203313-25-1</w:t>
            </w:r>
          </w:p>
        </w:tc>
        <w:tc>
          <w:tcPr>
            <w:tcW w:w="1418" w:type="dxa"/>
            <w:shd w:val="clear" w:color="auto" w:fill="auto"/>
          </w:tcPr>
          <w:p w14:paraId="0BF7F006"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606-523-6</w:t>
            </w:r>
          </w:p>
        </w:tc>
      </w:tr>
      <w:tr w:rsidR="004D7BEE" w:rsidRPr="00BB126E" w14:paraId="719D17B8" w14:textId="77777777" w:rsidTr="004D7BEE">
        <w:trPr>
          <w:jc w:val="center"/>
        </w:trPr>
        <w:tc>
          <w:tcPr>
            <w:tcW w:w="852" w:type="dxa"/>
            <w:shd w:val="clear" w:color="auto" w:fill="auto"/>
          </w:tcPr>
          <w:p w14:paraId="76C1B70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1585</w:t>
            </w:r>
          </w:p>
        </w:tc>
        <w:tc>
          <w:tcPr>
            <w:tcW w:w="6533" w:type="dxa"/>
            <w:shd w:val="clear" w:color="auto" w:fill="auto"/>
          </w:tcPr>
          <w:p w14:paraId="00977312" w14:textId="77777777" w:rsidR="004D7BEE" w:rsidRPr="00BB126E" w:rsidRDefault="004D7BEE" w:rsidP="00BB126E">
            <w:pPr>
              <w:widowControl w:val="0"/>
              <w:autoSpaceDE w:val="0"/>
              <w:autoSpaceDN w:val="0"/>
              <w:spacing w:before="80" w:after="0" w:line="235" w:lineRule="auto"/>
              <w:ind w:left="88" w:right="220"/>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Dodemorf asetat; 4-siklododesil-2,6-dimetilmor­ pholin-4-ium asetat</w:t>
            </w:r>
          </w:p>
        </w:tc>
        <w:tc>
          <w:tcPr>
            <w:tcW w:w="1570" w:type="dxa"/>
            <w:shd w:val="clear" w:color="auto" w:fill="auto"/>
          </w:tcPr>
          <w:p w14:paraId="4D261FD4"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31717-87-0</w:t>
            </w:r>
          </w:p>
        </w:tc>
        <w:tc>
          <w:tcPr>
            <w:tcW w:w="1418" w:type="dxa"/>
            <w:shd w:val="clear" w:color="auto" w:fill="auto"/>
          </w:tcPr>
          <w:p w14:paraId="4A9FDAE3"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250-778-2</w:t>
            </w:r>
          </w:p>
        </w:tc>
      </w:tr>
      <w:tr w:rsidR="004D7BEE" w:rsidRPr="00BB126E" w14:paraId="49998528" w14:textId="77777777" w:rsidTr="004D7BEE">
        <w:trPr>
          <w:jc w:val="center"/>
        </w:trPr>
        <w:tc>
          <w:tcPr>
            <w:tcW w:w="852" w:type="dxa"/>
            <w:shd w:val="clear" w:color="auto" w:fill="auto"/>
          </w:tcPr>
          <w:p w14:paraId="32A3E53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1586</w:t>
            </w:r>
          </w:p>
        </w:tc>
        <w:tc>
          <w:tcPr>
            <w:tcW w:w="6533" w:type="dxa"/>
            <w:shd w:val="clear" w:color="auto" w:fill="auto"/>
          </w:tcPr>
          <w:p w14:paraId="549CE35E" w14:textId="77777777" w:rsidR="004D7BEE" w:rsidRPr="00BB126E" w:rsidRDefault="004D7BEE" w:rsidP="00BB126E">
            <w:pPr>
              <w:widowControl w:val="0"/>
              <w:autoSpaceDE w:val="0"/>
              <w:autoSpaceDN w:val="0"/>
              <w:spacing w:before="81" w:after="0" w:line="235" w:lineRule="auto"/>
              <w:ind w:left="88" w:right="175"/>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Triflusulfuron-metil; metil 2-({[4-(dimetilamino)- 6-(2,2,2- trifloroetoksi)-1,3,5-triazin-2-il]carba­ moyl}sülfamoill)-3- metilbenzoat</w:t>
            </w:r>
          </w:p>
        </w:tc>
        <w:tc>
          <w:tcPr>
            <w:tcW w:w="1570" w:type="dxa"/>
            <w:shd w:val="clear" w:color="auto" w:fill="auto"/>
          </w:tcPr>
          <w:p w14:paraId="21CB6112"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126535-15-7</w:t>
            </w:r>
          </w:p>
        </w:tc>
        <w:tc>
          <w:tcPr>
            <w:tcW w:w="1418" w:type="dxa"/>
            <w:shd w:val="clear" w:color="auto" w:fill="auto"/>
          </w:tcPr>
          <w:p w14:paraId="1257B3CD"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603-146-9</w:t>
            </w:r>
          </w:p>
        </w:tc>
      </w:tr>
      <w:tr w:rsidR="004D7BEE" w:rsidRPr="00BB126E" w14:paraId="3E115663" w14:textId="77777777" w:rsidTr="004D7BEE">
        <w:trPr>
          <w:jc w:val="center"/>
        </w:trPr>
        <w:tc>
          <w:tcPr>
            <w:tcW w:w="852" w:type="dxa"/>
            <w:shd w:val="clear" w:color="auto" w:fill="auto"/>
          </w:tcPr>
          <w:p w14:paraId="2196268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1587</w:t>
            </w:r>
          </w:p>
        </w:tc>
        <w:tc>
          <w:tcPr>
            <w:tcW w:w="6533" w:type="dxa"/>
            <w:shd w:val="clear" w:color="auto" w:fill="auto"/>
          </w:tcPr>
          <w:p w14:paraId="1850B81A" w14:textId="77777777" w:rsidR="004D7BEE" w:rsidRPr="00BB126E" w:rsidRDefault="004D7BEE" w:rsidP="00BB126E">
            <w:pPr>
              <w:widowControl w:val="0"/>
              <w:autoSpaceDE w:val="0"/>
              <w:autoSpaceDN w:val="0"/>
              <w:spacing w:before="81" w:after="0" w:line="235" w:lineRule="auto"/>
              <w:ind w:left="88" w:right="471"/>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Imazalil (İZO); 1-[2-(alliloksi)-2-(2,4-diklorofenil)etil]-1H-imidazol</w:t>
            </w:r>
          </w:p>
        </w:tc>
        <w:tc>
          <w:tcPr>
            <w:tcW w:w="1570" w:type="dxa"/>
            <w:shd w:val="clear" w:color="auto" w:fill="auto"/>
          </w:tcPr>
          <w:p w14:paraId="6BB3739E" w14:textId="77777777" w:rsidR="004D7BEE" w:rsidRPr="00BB126E" w:rsidRDefault="004D7BEE" w:rsidP="00BB126E">
            <w:pPr>
              <w:widowControl w:val="0"/>
              <w:autoSpaceDE w:val="0"/>
              <w:autoSpaceDN w:val="0"/>
              <w:spacing w:before="7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35554-44-0</w:t>
            </w:r>
          </w:p>
        </w:tc>
        <w:tc>
          <w:tcPr>
            <w:tcW w:w="1418" w:type="dxa"/>
            <w:shd w:val="clear" w:color="auto" w:fill="auto"/>
          </w:tcPr>
          <w:p w14:paraId="5E675AC0" w14:textId="77777777" w:rsidR="004D7BEE" w:rsidRPr="00BB126E" w:rsidRDefault="004D7BEE" w:rsidP="00BB126E">
            <w:pPr>
              <w:widowControl w:val="0"/>
              <w:autoSpaceDE w:val="0"/>
              <w:autoSpaceDN w:val="0"/>
              <w:spacing w:before="78"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252-615-0</w:t>
            </w:r>
          </w:p>
        </w:tc>
      </w:tr>
      <w:tr w:rsidR="004D7BEE" w:rsidRPr="00BB126E" w14:paraId="70821BCF" w14:textId="77777777" w:rsidTr="004D7BEE">
        <w:trPr>
          <w:jc w:val="center"/>
        </w:trPr>
        <w:tc>
          <w:tcPr>
            <w:tcW w:w="852" w:type="dxa"/>
            <w:shd w:val="clear" w:color="auto" w:fill="auto"/>
          </w:tcPr>
          <w:p w14:paraId="3A2BD74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1588</w:t>
            </w:r>
          </w:p>
        </w:tc>
        <w:tc>
          <w:tcPr>
            <w:tcW w:w="6533" w:type="dxa"/>
            <w:shd w:val="clear" w:color="auto" w:fill="auto"/>
          </w:tcPr>
          <w:p w14:paraId="3EED906F" w14:textId="77777777" w:rsidR="004D7BEE" w:rsidRPr="00BB126E" w:rsidRDefault="004D7BEE" w:rsidP="00BB126E">
            <w:pPr>
              <w:widowControl w:val="0"/>
              <w:autoSpaceDE w:val="0"/>
              <w:autoSpaceDN w:val="0"/>
              <w:spacing w:before="82" w:after="0" w:line="235"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Dodemorf (İZO); 4-siklododesil-2,6-dimetilmor­ pholine</w:t>
            </w:r>
          </w:p>
        </w:tc>
        <w:tc>
          <w:tcPr>
            <w:tcW w:w="1570" w:type="dxa"/>
            <w:shd w:val="clear" w:color="auto" w:fill="auto"/>
          </w:tcPr>
          <w:p w14:paraId="3ACAD887" w14:textId="77777777" w:rsidR="004D7BEE" w:rsidRPr="00BB126E" w:rsidRDefault="004D7BEE" w:rsidP="00BB126E">
            <w:pPr>
              <w:widowControl w:val="0"/>
              <w:autoSpaceDE w:val="0"/>
              <w:autoSpaceDN w:val="0"/>
              <w:spacing w:before="79"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1593-77-7</w:t>
            </w:r>
          </w:p>
        </w:tc>
        <w:tc>
          <w:tcPr>
            <w:tcW w:w="1418" w:type="dxa"/>
            <w:shd w:val="clear" w:color="auto" w:fill="auto"/>
          </w:tcPr>
          <w:p w14:paraId="12E18398" w14:textId="77777777" w:rsidR="004D7BEE" w:rsidRPr="00BB126E" w:rsidRDefault="004D7BEE" w:rsidP="00BB126E">
            <w:pPr>
              <w:widowControl w:val="0"/>
              <w:autoSpaceDE w:val="0"/>
              <w:autoSpaceDN w:val="0"/>
              <w:spacing w:before="79"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216-474-9</w:t>
            </w:r>
          </w:p>
        </w:tc>
      </w:tr>
      <w:tr w:rsidR="004D7BEE" w:rsidRPr="00BB126E" w14:paraId="74FAA75D" w14:textId="77777777" w:rsidTr="004D7BEE">
        <w:trPr>
          <w:jc w:val="center"/>
        </w:trPr>
        <w:tc>
          <w:tcPr>
            <w:tcW w:w="852" w:type="dxa"/>
            <w:shd w:val="clear" w:color="auto" w:fill="auto"/>
          </w:tcPr>
          <w:p w14:paraId="4A71B9E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1589</w:t>
            </w:r>
          </w:p>
        </w:tc>
        <w:tc>
          <w:tcPr>
            <w:tcW w:w="6533" w:type="dxa"/>
            <w:shd w:val="clear" w:color="auto" w:fill="auto"/>
          </w:tcPr>
          <w:p w14:paraId="07F4B2F3" w14:textId="77777777" w:rsidR="004D7BEE" w:rsidRPr="00BB126E" w:rsidRDefault="004D7BEE" w:rsidP="00BB126E">
            <w:pPr>
              <w:widowControl w:val="0"/>
              <w:autoSpaceDE w:val="0"/>
              <w:autoSpaceDN w:val="0"/>
              <w:spacing w:before="78"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İmidazol</w:t>
            </w:r>
          </w:p>
        </w:tc>
        <w:tc>
          <w:tcPr>
            <w:tcW w:w="1570" w:type="dxa"/>
            <w:shd w:val="clear" w:color="auto" w:fill="auto"/>
          </w:tcPr>
          <w:p w14:paraId="5181CF52" w14:textId="77777777" w:rsidR="004D7BEE" w:rsidRPr="00BB126E" w:rsidRDefault="004D7BEE" w:rsidP="00BB126E">
            <w:pPr>
              <w:widowControl w:val="0"/>
              <w:autoSpaceDE w:val="0"/>
              <w:autoSpaceDN w:val="0"/>
              <w:spacing w:before="7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288-32-4</w:t>
            </w:r>
          </w:p>
        </w:tc>
        <w:tc>
          <w:tcPr>
            <w:tcW w:w="1418" w:type="dxa"/>
            <w:shd w:val="clear" w:color="auto" w:fill="auto"/>
          </w:tcPr>
          <w:p w14:paraId="7BFB5BB8" w14:textId="77777777" w:rsidR="004D7BEE" w:rsidRPr="00BB126E" w:rsidRDefault="004D7BEE" w:rsidP="00BB126E">
            <w:pPr>
              <w:widowControl w:val="0"/>
              <w:autoSpaceDE w:val="0"/>
              <w:autoSpaceDN w:val="0"/>
              <w:spacing w:before="78"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206-019-2</w:t>
            </w:r>
          </w:p>
        </w:tc>
      </w:tr>
      <w:tr w:rsidR="004D7BEE" w:rsidRPr="00BB126E" w14:paraId="0D7D1728" w14:textId="77777777" w:rsidTr="004D7BEE">
        <w:trPr>
          <w:jc w:val="center"/>
        </w:trPr>
        <w:tc>
          <w:tcPr>
            <w:tcW w:w="852" w:type="dxa"/>
            <w:shd w:val="clear" w:color="auto" w:fill="auto"/>
          </w:tcPr>
          <w:p w14:paraId="4EF38F00"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1590</w:t>
            </w:r>
          </w:p>
        </w:tc>
        <w:tc>
          <w:tcPr>
            <w:tcW w:w="6533" w:type="dxa"/>
            <w:shd w:val="clear" w:color="auto" w:fill="auto"/>
          </w:tcPr>
          <w:p w14:paraId="70C1C259" w14:textId="77777777" w:rsidR="004D7BEE" w:rsidRPr="00BB126E" w:rsidRDefault="004D7BEE" w:rsidP="00BB126E">
            <w:pPr>
              <w:widowControl w:val="0"/>
              <w:autoSpaceDE w:val="0"/>
              <w:autoSpaceDN w:val="0"/>
              <w:spacing w:before="82" w:after="0" w:line="235" w:lineRule="auto"/>
              <w:ind w:left="88" w:right="429"/>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Lenacil (İZO); 3-siklohekzil-6,7-dihidro-1H-siklo­ penta[d]pirimidin-2,4(3H,5H)-dion</w:t>
            </w:r>
          </w:p>
        </w:tc>
        <w:tc>
          <w:tcPr>
            <w:tcW w:w="1570" w:type="dxa"/>
            <w:shd w:val="clear" w:color="auto" w:fill="auto"/>
          </w:tcPr>
          <w:p w14:paraId="5449B7E2" w14:textId="77777777" w:rsidR="004D7BEE" w:rsidRPr="00BB126E" w:rsidRDefault="004D7BEE" w:rsidP="00BB126E">
            <w:pPr>
              <w:widowControl w:val="0"/>
              <w:autoSpaceDE w:val="0"/>
              <w:autoSpaceDN w:val="0"/>
              <w:spacing w:before="79"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2164-08-1</w:t>
            </w:r>
          </w:p>
        </w:tc>
        <w:tc>
          <w:tcPr>
            <w:tcW w:w="1418" w:type="dxa"/>
            <w:shd w:val="clear" w:color="auto" w:fill="auto"/>
          </w:tcPr>
          <w:p w14:paraId="2B203424" w14:textId="77777777" w:rsidR="004D7BEE" w:rsidRPr="00BB126E" w:rsidRDefault="004D7BEE" w:rsidP="00BB126E">
            <w:pPr>
              <w:widowControl w:val="0"/>
              <w:autoSpaceDE w:val="0"/>
              <w:autoSpaceDN w:val="0"/>
              <w:spacing w:before="79"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218-499-0</w:t>
            </w:r>
          </w:p>
        </w:tc>
      </w:tr>
      <w:tr w:rsidR="004D7BEE" w:rsidRPr="00BB126E" w14:paraId="3FDCD441" w14:textId="77777777" w:rsidTr="004D7BEE">
        <w:trPr>
          <w:jc w:val="center"/>
        </w:trPr>
        <w:tc>
          <w:tcPr>
            <w:tcW w:w="852" w:type="dxa"/>
            <w:shd w:val="clear" w:color="auto" w:fill="auto"/>
          </w:tcPr>
          <w:p w14:paraId="12EE175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1591</w:t>
            </w:r>
          </w:p>
        </w:tc>
        <w:tc>
          <w:tcPr>
            <w:tcW w:w="6533" w:type="dxa"/>
            <w:shd w:val="clear" w:color="auto" w:fill="auto"/>
          </w:tcPr>
          <w:p w14:paraId="5302858D" w14:textId="77777777" w:rsidR="004D7BEE" w:rsidRPr="00BB126E" w:rsidRDefault="004D7BEE" w:rsidP="00BB126E">
            <w:pPr>
              <w:widowControl w:val="0"/>
              <w:autoSpaceDE w:val="0"/>
              <w:autoSpaceDN w:val="0"/>
              <w:spacing w:before="81" w:after="0" w:line="235" w:lineRule="auto"/>
              <w:ind w:left="88" w:right="85"/>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Metosulam (İZO); N-(2,6-dikloro-3-metilfenil)-5,7- dimetoksi[1,2,4]triazolo[1,5-a]pirimidin-2- sülfonamid</w:t>
            </w:r>
          </w:p>
        </w:tc>
        <w:tc>
          <w:tcPr>
            <w:tcW w:w="1570" w:type="dxa"/>
            <w:shd w:val="clear" w:color="auto" w:fill="auto"/>
          </w:tcPr>
          <w:p w14:paraId="22CA525C" w14:textId="77777777" w:rsidR="004D7BEE" w:rsidRPr="00BB126E" w:rsidRDefault="004D7BEE" w:rsidP="00BB126E">
            <w:pPr>
              <w:widowControl w:val="0"/>
              <w:autoSpaceDE w:val="0"/>
              <w:autoSpaceDN w:val="0"/>
              <w:spacing w:before="7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139528-85-1</w:t>
            </w:r>
          </w:p>
        </w:tc>
        <w:tc>
          <w:tcPr>
            <w:tcW w:w="1418" w:type="dxa"/>
            <w:shd w:val="clear" w:color="auto" w:fill="auto"/>
          </w:tcPr>
          <w:p w14:paraId="46C6489F" w14:textId="77777777" w:rsidR="004D7BEE" w:rsidRPr="00BB126E" w:rsidRDefault="004D7BEE" w:rsidP="00BB126E">
            <w:pPr>
              <w:widowControl w:val="0"/>
              <w:autoSpaceDE w:val="0"/>
              <w:autoSpaceDN w:val="0"/>
              <w:spacing w:before="78"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604-145-6</w:t>
            </w:r>
          </w:p>
        </w:tc>
      </w:tr>
      <w:tr w:rsidR="004D7BEE" w:rsidRPr="00BB126E" w14:paraId="5B261842" w14:textId="77777777" w:rsidTr="004D7BEE">
        <w:trPr>
          <w:jc w:val="center"/>
        </w:trPr>
        <w:tc>
          <w:tcPr>
            <w:tcW w:w="852" w:type="dxa"/>
            <w:shd w:val="clear" w:color="auto" w:fill="auto"/>
          </w:tcPr>
          <w:p w14:paraId="15C788F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1592</w:t>
            </w:r>
          </w:p>
        </w:tc>
        <w:tc>
          <w:tcPr>
            <w:tcW w:w="6533" w:type="dxa"/>
            <w:shd w:val="clear" w:color="auto" w:fill="auto"/>
          </w:tcPr>
          <w:p w14:paraId="22DD82C2" w14:textId="77777777" w:rsidR="004D7BEE" w:rsidRPr="00BB126E" w:rsidRDefault="004D7BEE" w:rsidP="00BB126E">
            <w:pPr>
              <w:widowControl w:val="0"/>
              <w:autoSpaceDE w:val="0"/>
              <w:autoSpaceDN w:val="0"/>
              <w:spacing w:before="81" w:after="0" w:line="235" w:lineRule="auto"/>
              <w:ind w:left="88" w:right="191"/>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2-Metil-1-(4-metiltiyofenil)-2-morfolino-propan 1-on</w:t>
            </w:r>
          </w:p>
        </w:tc>
        <w:tc>
          <w:tcPr>
            <w:tcW w:w="1570" w:type="dxa"/>
            <w:shd w:val="clear" w:color="auto" w:fill="auto"/>
          </w:tcPr>
          <w:p w14:paraId="26EE13F6" w14:textId="77777777" w:rsidR="004D7BEE" w:rsidRPr="00BB126E" w:rsidRDefault="004D7BEE" w:rsidP="00BB126E">
            <w:pPr>
              <w:widowControl w:val="0"/>
              <w:autoSpaceDE w:val="0"/>
              <w:autoSpaceDN w:val="0"/>
              <w:spacing w:before="7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71868-10-5</w:t>
            </w:r>
          </w:p>
        </w:tc>
        <w:tc>
          <w:tcPr>
            <w:tcW w:w="1418" w:type="dxa"/>
            <w:shd w:val="clear" w:color="auto" w:fill="auto"/>
          </w:tcPr>
          <w:p w14:paraId="168082C9" w14:textId="77777777" w:rsidR="004D7BEE" w:rsidRPr="00BB126E" w:rsidRDefault="004D7BEE" w:rsidP="00BB126E">
            <w:pPr>
              <w:widowControl w:val="0"/>
              <w:autoSpaceDE w:val="0"/>
              <w:autoSpaceDN w:val="0"/>
              <w:spacing w:before="78"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400-600-6</w:t>
            </w:r>
          </w:p>
        </w:tc>
      </w:tr>
      <w:tr w:rsidR="004D7BEE" w:rsidRPr="00BB126E" w14:paraId="54CEB2C3" w14:textId="77777777" w:rsidTr="004D7BEE">
        <w:trPr>
          <w:jc w:val="center"/>
        </w:trPr>
        <w:tc>
          <w:tcPr>
            <w:tcW w:w="852" w:type="dxa"/>
            <w:shd w:val="clear" w:color="auto" w:fill="auto"/>
          </w:tcPr>
          <w:p w14:paraId="5F7D818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1593</w:t>
            </w:r>
          </w:p>
        </w:tc>
        <w:tc>
          <w:tcPr>
            <w:tcW w:w="6533" w:type="dxa"/>
            <w:shd w:val="clear" w:color="auto" w:fill="auto"/>
          </w:tcPr>
          <w:p w14:paraId="6CDE106C" w14:textId="77777777" w:rsidR="004D7BEE" w:rsidRPr="00BB126E" w:rsidRDefault="004D7BEE" w:rsidP="00BB126E">
            <w:pPr>
              <w:widowControl w:val="0"/>
              <w:autoSpaceDE w:val="0"/>
              <w:autoSpaceDN w:val="0"/>
              <w:spacing w:before="79"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2,3-Epoksipropil metakrilat; glisidil metakrilat</w:t>
            </w:r>
          </w:p>
        </w:tc>
        <w:tc>
          <w:tcPr>
            <w:tcW w:w="1570" w:type="dxa"/>
            <w:shd w:val="clear" w:color="auto" w:fill="auto"/>
          </w:tcPr>
          <w:p w14:paraId="1E28E1EB" w14:textId="77777777" w:rsidR="004D7BEE" w:rsidRPr="00BB126E" w:rsidRDefault="004D7BEE" w:rsidP="00BB126E">
            <w:pPr>
              <w:widowControl w:val="0"/>
              <w:autoSpaceDE w:val="0"/>
              <w:autoSpaceDN w:val="0"/>
              <w:spacing w:before="79"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106-91-2</w:t>
            </w:r>
          </w:p>
        </w:tc>
        <w:tc>
          <w:tcPr>
            <w:tcW w:w="1418" w:type="dxa"/>
            <w:shd w:val="clear" w:color="auto" w:fill="auto"/>
          </w:tcPr>
          <w:p w14:paraId="216FB064" w14:textId="77777777" w:rsidR="004D7BEE" w:rsidRPr="00BB126E" w:rsidRDefault="004D7BEE" w:rsidP="00BB126E">
            <w:pPr>
              <w:widowControl w:val="0"/>
              <w:autoSpaceDE w:val="0"/>
              <w:autoSpaceDN w:val="0"/>
              <w:spacing w:before="79"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203-441-9</w:t>
            </w:r>
          </w:p>
        </w:tc>
      </w:tr>
      <w:tr w:rsidR="004D7BEE" w:rsidRPr="00BB126E" w14:paraId="17154E0C" w14:textId="77777777" w:rsidTr="004D7BEE">
        <w:trPr>
          <w:jc w:val="center"/>
        </w:trPr>
        <w:tc>
          <w:tcPr>
            <w:tcW w:w="852" w:type="dxa"/>
            <w:shd w:val="clear" w:color="auto" w:fill="auto"/>
          </w:tcPr>
          <w:p w14:paraId="18ACB2C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1594</w:t>
            </w:r>
          </w:p>
        </w:tc>
        <w:tc>
          <w:tcPr>
            <w:tcW w:w="6533" w:type="dxa"/>
            <w:shd w:val="clear" w:color="auto" w:fill="auto"/>
          </w:tcPr>
          <w:p w14:paraId="3453C1F4" w14:textId="77777777" w:rsidR="004D7BEE" w:rsidRPr="00BB126E" w:rsidRDefault="004D7BEE" w:rsidP="00BB126E">
            <w:pPr>
              <w:widowControl w:val="0"/>
              <w:autoSpaceDE w:val="0"/>
              <w:autoSpaceDN w:val="0"/>
              <w:spacing w:before="81" w:after="0" w:line="235" w:lineRule="auto"/>
              <w:ind w:left="88" w:right="816"/>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Spiroksamin (İZO); 8-tert-butil-1,4-dioksaspi­ rol[4.5]dekan-2-ilmetil(etil)(propil)amin</w:t>
            </w:r>
          </w:p>
        </w:tc>
        <w:tc>
          <w:tcPr>
            <w:tcW w:w="1570" w:type="dxa"/>
            <w:shd w:val="clear" w:color="auto" w:fill="auto"/>
          </w:tcPr>
          <w:p w14:paraId="0C448DED" w14:textId="77777777" w:rsidR="004D7BEE" w:rsidRPr="00BB126E" w:rsidRDefault="004D7BEE" w:rsidP="00BB126E">
            <w:pPr>
              <w:widowControl w:val="0"/>
              <w:autoSpaceDE w:val="0"/>
              <w:autoSpaceDN w:val="0"/>
              <w:spacing w:before="7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118134-30-8</w:t>
            </w:r>
          </w:p>
        </w:tc>
        <w:tc>
          <w:tcPr>
            <w:tcW w:w="1418" w:type="dxa"/>
            <w:shd w:val="clear" w:color="auto" w:fill="auto"/>
          </w:tcPr>
          <w:p w14:paraId="3D05803C" w14:textId="77777777" w:rsidR="004D7BEE" w:rsidRPr="00BB126E" w:rsidRDefault="004D7BEE" w:rsidP="00BB126E">
            <w:pPr>
              <w:widowControl w:val="0"/>
              <w:autoSpaceDE w:val="0"/>
              <w:autoSpaceDN w:val="0"/>
              <w:spacing w:before="78"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601-505-4</w:t>
            </w:r>
          </w:p>
        </w:tc>
      </w:tr>
      <w:tr w:rsidR="004D7BEE" w:rsidRPr="00BB126E" w14:paraId="292256E2" w14:textId="77777777" w:rsidTr="004D7BEE">
        <w:trPr>
          <w:jc w:val="center"/>
        </w:trPr>
        <w:tc>
          <w:tcPr>
            <w:tcW w:w="852" w:type="dxa"/>
            <w:shd w:val="clear" w:color="auto" w:fill="auto"/>
          </w:tcPr>
          <w:p w14:paraId="275FEA7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1595</w:t>
            </w:r>
          </w:p>
        </w:tc>
        <w:tc>
          <w:tcPr>
            <w:tcW w:w="6533" w:type="dxa"/>
            <w:shd w:val="clear" w:color="auto" w:fill="auto"/>
          </w:tcPr>
          <w:p w14:paraId="25B1C0DA"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Siyanamid; karbanonitril</w:t>
            </w:r>
          </w:p>
        </w:tc>
        <w:tc>
          <w:tcPr>
            <w:tcW w:w="1570" w:type="dxa"/>
            <w:shd w:val="clear" w:color="auto" w:fill="auto"/>
          </w:tcPr>
          <w:p w14:paraId="2F402FD5" w14:textId="77777777" w:rsidR="004D7BEE" w:rsidRPr="00BB126E" w:rsidRDefault="004D7BEE" w:rsidP="00BB126E">
            <w:pPr>
              <w:widowControl w:val="0"/>
              <w:autoSpaceDE w:val="0"/>
              <w:autoSpaceDN w:val="0"/>
              <w:spacing w:before="77"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420-04-2</w:t>
            </w:r>
          </w:p>
        </w:tc>
        <w:tc>
          <w:tcPr>
            <w:tcW w:w="1418" w:type="dxa"/>
            <w:shd w:val="clear" w:color="auto" w:fill="auto"/>
          </w:tcPr>
          <w:p w14:paraId="4C77C08A"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206-992-3</w:t>
            </w:r>
          </w:p>
        </w:tc>
      </w:tr>
      <w:tr w:rsidR="004D7BEE" w:rsidRPr="00BB126E" w14:paraId="0AAF750F" w14:textId="77777777" w:rsidTr="004D7BEE">
        <w:trPr>
          <w:jc w:val="center"/>
        </w:trPr>
        <w:tc>
          <w:tcPr>
            <w:tcW w:w="852" w:type="dxa"/>
            <w:shd w:val="clear" w:color="auto" w:fill="auto"/>
          </w:tcPr>
          <w:p w14:paraId="256BF36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1596</w:t>
            </w:r>
          </w:p>
        </w:tc>
        <w:tc>
          <w:tcPr>
            <w:tcW w:w="6533" w:type="dxa"/>
            <w:shd w:val="clear" w:color="auto" w:fill="auto"/>
          </w:tcPr>
          <w:p w14:paraId="3965349F" w14:textId="77777777" w:rsidR="004D7BEE" w:rsidRPr="00BB126E" w:rsidRDefault="004D7BEE" w:rsidP="00BB126E">
            <w:pPr>
              <w:widowControl w:val="0"/>
              <w:autoSpaceDE w:val="0"/>
              <w:autoSpaceDN w:val="0"/>
              <w:spacing w:before="81" w:after="0" w:line="235" w:lineRule="auto"/>
              <w:ind w:left="88" w:right="155"/>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Cyprokonazol (İZO); (2RS,3RS;2RS,3SR)-2-(4-kloro­ fenil)-3-siklopropil-1-(1H-1,2,4-triazol-1-il)butan-2- ol</w:t>
            </w:r>
          </w:p>
        </w:tc>
        <w:tc>
          <w:tcPr>
            <w:tcW w:w="1570" w:type="dxa"/>
            <w:shd w:val="clear" w:color="auto" w:fill="auto"/>
          </w:tcPr>
          <w:p w14:paraId="7AA083D0" w14:textId="77777777" w:rsidR="004D7BEE" w:rsidRPr="00BB126E" w:rsidRDefault="004D7BEE" w:rsidP="00BB126E">
            <w:pPr>
              <w:widowControl w:val="0"/>
              <w:autoSpaceDE w:val="0"/>
              <w:autoSpaceDN w:val="0"/>
              <w:spacing w:before="7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94361-06-5</w:t>
            </w:r>
          </w:p>
        </w:tc>
        <w:tc>
          <w:tcPr>
            <w:tcW w:w="1418" w:type="dxa"/>
            <w:shd w:val="clear" w:color="auto" w:fill="auto"/>
          </w:tcPr>
          <w:p w14:paraId="7AEDAA69" w14:textId="77777777" w:rsidR="004D7BEE" w:rsidRPr="00BB126E" w:rsidRDefault="004D7BEE" w:rsidP="00BB126E">
            <w:pPr>
              <w:widowControl w:val="0"/>
              <w:autoSpaceDE w:val="0"/>
              <w:autoSpaceDN w:val="0"/>
              <w:spacing w:before="78"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619-020-1</w:t>
            </w:r>
          </w:p>
        </w:tc>
      </w:tr>
      <w:tr w:rsidR="004D7BEE" w:rsidRPr="00BB126E" w14:paraId="1133B85F" w14:textId="77777777" w:rsidTr="004D7BEE">
        <w:trPr>
          <w:jc w:val="center"/>
        </w:trPr>
        <w:tc>
          <w:tcPr>
            <w:tcW w:w="852" w:type="dxa"/>
            <w:shd w:val="clear" w:color="auto" w:fill="auto"/>
          </w:tcPr>
          <w:p w14:paraId="082A7E1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1597</w:t>
            </w:r>
          </w:p>
        </w:tc>
        <w:tc>
          <w:tcPr>
            <w:tcW w:w="6533" w:type="dxa"/>
            <w:shd w:val="clear" w:color="auto" w:fill="auto"/>
          </w:tcPr>
          <w:p w14:paraId="61350B2E" w14:textId="77777777" w:rsidR="004D7BEE" w:rsidRPr="00BB126E" w:rsidRDefault="004D7BEE" w:rsidP="00BB126E">
            <w:pPr>
              <w:widowControl w:val="0"/>
              <w:autoSpaceDE w:val="0"/>
              <w:autoSpaceDN w:val="0"/>
              <w:spacing w:before="79"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Silver zinc zeolite</w:t>
            </w:r>
          </w:p>
        </w:tc>
        <w:tc>
          <w:tcPr>
            <w:tcW w:w="1570" w:type="dxa"/>
            <w:shd w:val="clear" w:color="auto" w:fill="auto"/>
          </w:tcPr>
          <w:p w14:paraId="4AFACC16" w14:textId="77777777" w:rsidR="004D7BEE" w:rsidRPr="00BB126E" w:rsidRDefault="004D7BEE" w:rsidP="00BB126E">
            <w:pPr>
              <w:widowControl w:val="0"/>
              <w:autoSpaceDE w:val="0"/>
              <w:autoSpaceDN w:val="0"/>
              <w:spacing w:before="79"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130328-20-0</w:t>
            </w:r>
          </w:p>
        </w:tc>
        <w:tc>
          <w:tcPr>
            <w:tcW w:w="1418" w:type="dxa"/>
            <w:shd w:val="clear" w:color="auto" w:fill="auto"/>
          </w:tcPr>
          <w:p w14:paraId="127442CF" w14:textId="77777777" w:rsidR="004D7BEE" w:rsidRPr="00BB126E" w:rsidRDefault="004D7BEE" w:rsidP="00BB126E">
            <w:pPr>
              <w:widowControl w:val="0"/>
              <w:autoSpaceDE w:val="0"/>
              <w:autoSpaceDN w:val="0"/>
              <w:spacing w:before="79"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603-404-0</w:t>
            </w:r>
          </w:p>
        </w:tc>
      </w:tr>
      <w:tr w:rsidR="004D7BEE" w:rsidRPr="00BB126E" w14:paraId="1E614822" w14:textId="77777777" w:rsidTr="004D7BEE">
        <w:trPr>
          <w:jc w:val="center"/>
        </w:trPr>
        <w:tc>
          <w:tcPr>
            <w:tcW w:w="852" w:type="dxa"/>
            <w:shd w:val="clear" w:color="auto" w:fill="auto"/>
          </w:tcPr>
          <w:p w14:paraId="0834DEB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1598</w:t>
            </w:r>
          </w:p>
        </w:tc>
        <w:tc>
          <w:tcPr>
            <w:tcW w:w="6533" w:type="dxa"/>
            <w:shd w:val="clear" w:color="auto" w:fill="auto"/>
          </w:tcPr>
          <w:p w14:paraId="6F4FFF65" w14:textId="77777777" w:rsidR="004D7BEE" w:rsidRPr="00BB126E" w:rsidRDefault="004D7BEE" w:rsidP="00BB126E">
            <w:pPr>
              <w:widowControl w:val="0"/>
              <w:autoSpaceDE w:val="0"/>
              <w:autoSpaceDN w:val="0"/>
              <w:spacing w:before="78"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Kadmiyum karbonat</w:t>
            </w:r>
          </w:p>
        </w:tc>
        <w:tc>
          <w:tcPr>
            <w:tcW w:w="1570" w:type="dxa"/>
            <w:shd w:val="clear" w:color="auto" w:fill="auto"/>
          </w:tcPr>
          <w:p w14:paraId="6B05B063" w14:textId="77777777" w:rsidR="004D7BEE" w:rsidRPr="00BB126E" w:rsidRDefault="004D7BEE" w:rsidP="00BB126E">
            <w:pPr>
              <w:widowControl w:val="0"/>
              <w:autoSpaceDE w:val="0"/>
              <w:autoSpaceDN w:val="0"/>
              <w:spacing w:before="7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513-78-0</w:t>
            </w:r>
          </w:p>
        </w:tc>
        <w:tc>
          <w:tcPr>
            <w:tcW w:w="1418" w:type="dxa"/>
            <w:shd w:val="clear" w:color="auto" w:fill="auto"/>
          </w:tcPr>
          <w:p w14:paraId="544CB8FB" w14:textId="77777777" w:rsidR="004D7BEE" w:rsidRPr="00BB126E" w:rsidRDefault="004D7BEE" w:rsidP="00BB126E">
            <w:pPr>
              <w:widowControl w:val="0"/>
              <w:autoSpaceDE w:val="0"/>
              <w:autoSpaceDN w:val="0"/>
              <w:spacing w:before="7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208-168-9</w:t>
            </w:r>
          </w:p>
        </w:tc>
      </w:tr>
      <w:tr w:rsidR="004D7BEE" w:rsidRPr="00BB126E" w14:paraId="2ACE7A2B" w14:textId="77777777" w:rsidTr="004D7BEE">
        <w:trPr>
          <w:jc w:val="center"/>
        </w:trPr>
        <w:tc>
          <w:tcPr>
            <w:tcW w:w="852" w:type="dxa"/>
            <w:shd w:val="clear" w:color="auto" w:fill="auto"/>
          </w:tcPr>
          <w:p w14:paraId="1518F6C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1599</w:t>
            </w:r>
          </w:p>
        </w:tc>
        <w:tc>
          <w:tcPr>
            <w:tcW w:w="6533" w:type="dxa"/>
            <w:shd w:val="clear" w:color="auto" w:fill="auto"/>
          </w:tcPr>
          <w:p w14:paraId="79BEF8A4" w14:textId="77777777" w:rsidR="004D7BEE" w:rsidRPr="00BB126E" w:rsidRDefault="004D7BEE" w:rsidP="00BB126E">
            <w:pPr>
              <w:widowControl w:val="0"/>
              <w:autoSpaceDE w:val="0"/>
              <w:autoSpaceDN w:val="0"/>
              <w:spacing w:before="78"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Kadmiyum hidroksit; kadmiyum dihidroksit</w:t>
            </w:r>
          </w:p>
        </w:tc>
        <w:tc>
          <w:tcPr>
            <w:tcW w:w="1570" w:type="dxa"/>
            <w:shd w:val="clear" w:color="auto" w:fill="auto"/>
          </w:tcPr>
          <w:p w14:paraId="2E55A410" w14:textId="77777777" w:rsidR="004D7BEE" w:rsidRPr="00BB126E" w:rsidRDefault="004D7BEE" w:rsidP="00BB126E">
            <w:pPr>
              <w:widowControl w:val="0"/>
              <w:autoSpaceDE w:val="0"/>
              <w:autoSpaceDN w:val="0"/>
              <w:spacing w:before="7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21041-95-2</w:t>
            </w:r>
          </w:p>
        </w:tc>
        <w:tc>
          <w:tcPr>
            <w:tcW w:w="1418" w:type="dxa"/>
            <w:shd w:val="clear" w:color="auto" w:fill="auto"/>
          </w:tcPr>
          <w:p w14:paraId="2683D6A7" w14:textId="77777777" w:rsidR="004D7BEE" w:rsidRPr="00BB126E" w:rsidRDefault="004D7BEE" w:rsidP="00BB126E">
            <w:pPr>
              <w:widowControl w:val="0"/>
              <w:autoSpaceDE w:val="0"/>
              <w:autoSpaceDN w:val="0"/>
              <w:spacing w:before="7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244-168-5</w:t>
            </w:r>
          </w:p>
        </w:tc>
      </w:tr>
      <w:tr w:rsidR="004D7BEE" w:rsidRPr="00BB126E" w14:paraId="4FAB69BB" w14:textId="77777777" w:rsidTr="004D7BEE">
        <w:trPr>
          <w:jc w:val="center"/>
        </w:trPr>
        <w:tc>
          <w:tcPr>
            <w:tcW w:w="852" w:type="dxa"/>
            <w:shd w:val="clear" w:color="auto" w:fill="auto"/>
          </w:tcPr>
          <w:p w14:paraId="4E31919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1600</w:t>
            </w:r>
          </w:p>
        </w:tc>
        <w:tc>
          <w:tcPr>
            <w:tcW w:w="6533" w:type="dxa"/>
            <w:shd w:val="clear" w:color="auto" w:fill="auto"/>
          </w:tcPr>
          <w:p w14:paraId="5EAC5DF9" w14:textId="77777777" w:rsidR="004D7BEE" w:rsidRPr="00BB126E" w:rsidRDefault="004D7BEE" w:rsidP="00BB126E">
            <w:pPr>
              <w:widowControl w:val="0"/>
              <w:autoSpaceDE w:val="0"/>
              <w:autoSpaceDN w:val="0"/>
              <w:spacing w:before="79"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Kadmiyum nitrat; kadmiyum dinitrat</w:t>
            </w:r>
          </w:p>
        </w:tc>
        <w:tc>
          <w:tcPr>
            <w:tcW w:w="1570" w:type="dxa"/>
            <w:shd w:val="clear" w:color="auto" w:fill="auto"/>
          </w:tcPr>
          <w:p w14:paraId="159DF1CD" w14:textId="77777777" w:rsidR="004D7BEE" w:rsidRPr="00BB126E" w:rsidRDefault="004D7BEE" w:rsidP="00BB126E">
            <w:pPr>
              <w:widowControl w:val="0"/>
              <w:autoSpaceDE w:val="0"/>
              <w:autoSpaceDN w:val="0"/>
              <w:spacing w:before="79"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10325-94-7</w:t>
            </w:r>
          </w:p>
        </w:tc>
        <w:tc>
          <w:tcPr>
            <w:tcW w:w="1418" w:type="dxa"/>
            <w:shd w:val="clear" w:color="auto" w:fill="auto"/>
          </w:tcPr>
          <w:p w14:paraId="6751FEDE" w14:textId="77777777" w:rsidR="004D7BEE" w:rsidRPr="00BB126E" w:rsidRDefault="004D7BEE" w:rsidP="00BB126E">
            <w:pPr>
              <w:widowControl w:val="0"/>
              <w:autoSpaceDE w:val="0"/>
              <w:autoSpaceDN w:val="0"/>
              <w:spacing w:before="79"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233-710-6</w:t>
            </w:r>
          </w:p>
        </w:tc>
      </w:tr>
      <w:tr w:rsidR="004D7BEE" w:rsidRPr="00BB126E" w14:paraId="41095DF1" w14:textId="77777777" w:rsidTr="004D7BEE">
        <w:trPr>
          <w:jc w:val="center"/>
        </w:trPr>
        <w:tc>
          <w:tcPr>
            <w:tcW w:w="852" w:type="dxa"/>
            <w:shd w:val="clear" w:color="auto" w:fill="auto"/>
          </w:tcPr>
          <w:p w14:paraId="7E04180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1601</w:t>
            </w:r>
          </w:p>
        </w:tc>
        <w:tc>
          <w:tcPr>
            <w:tcW w:w="6533" w:type="dxa"/>
            <w:shd w:val="clear" w:color="auto" w:fill="auto"/>
          </w:tcPr>
          <w:p w14:paraId="7E1AB05C" w14:textId="77777777" w:rsidR="004D7BEE" w:rsidRPr="00BB126E" w:rsidRDefault="004D7BEE" w:rsidP="00BB126E">
            <w:pPr>
              <w:widowControl w:val="0"/>
              <w:autoSpaceDE w:val="0"/>
              <w:autoSpaceDN w:val="0"/>
              <w:spacing w:before="81" w:after="0" w:line="235" w:lineRule="auto"/>
              <w:ind w:left="88" w:right="14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Dibutiltin dilaurate; dibutil[bis(dodekanoyloksi)] stannane</w:t>
            </w:r>
          </w:p>
        </w:tc>
        <w:tc>
          <w:tcPr>
            <w:tcW w:w="1570" w:type="dxa"/>
            <w:shd w:val="clear" w:color="auto" w:fill="auto"/>
          </w:tcPr>
          <w:p w14:paraId="60ECC84F" w14:textId="77777777" w:rsidR="004D7BEE" w:rsidRPr="00BB126E" w:rsidRDefault="004D7BEE" w:rsidP="00BB126E">
            <w:pPr>
              <w:widowControl w:val="0"/>
              <w:autoSpaceDE w:val="0"/>
              <w:autoSpaceDN w:val="0"/>
              <w:spacing w:before="7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77-58-7</w:t>
            </w:r>
          </w:p>
        </w:tc>
        <w:tc>
          <w:tcPr>
            <w:tcW w:w="1418" w:type="dxa"/>
            <w:shd w:val="clear" w:color="auto" w:fill="auto"/>
          </w:tcPr>
          <w:p w14:paraId="76CD6785" w14:textId="77777777" w:rsidR="004D7BEE" w:rsidRPr="00BB126E" w:rsidRDefault="004D7BEE" w:rsidP="00BB126E">
            <w:pPr>
              <w:widowControl w:val="0"/>
              <w:autoSpaceDE w:val="0"/>
              <w:autoSpaceDN w:val="0"/>
              <w:spacing w:before="78"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201-039-8</w:t>
            </w:r>
          </w:p>
        </w:tc>
      </w:tr>
      <w:tr w:rsidR="004D7BEE" w:rsidRPr="00BB126E" w14:paraId="4AFA9B5A" w14:textId="77777777" w:rsidTr="004D7BEE">
        <w:trPr>
          <w:jc w:val="center"/>
        </w:trPr>
        <w:tc>
          <w:tcPr>
            <w:tcW w:w="852" w:type="dxa"/>
            <w:shd w:val="clear" w:color="auto" w:fill="auto"/>
          </w:tcPr>
          <w:p w14:paraId="1F65AD8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1602</w:t>
            </w:r>
          </w:p>
        </w:tc>
        <w:tc>
          <w:tcPr>
            <w:tcW w:w="6533" w:type="dxa"/>
            <w:shd w:val="clear" w:color="auto" w:fill="auto"/>
          </w:tcPr>
          <w:p w14:paraId="1ABE2E98" w14:textId="77777777" w:rsidR="004D7BEE" w:rsidRPr="00BB126E" w:rsidRDefault="004D7BEE" w:rsidP="00BB126E">
            <w:pPr>
              <w:widowControl w:val="0"/>
              <w:autoSpaceDE w:val="0"/>
              <w:autoSpaceDN w:val="0"/>
              <w:spacing w:before="79"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Klorofen; klorofen; 2-benzil-4-klorofenol</w:t>
            </w:r>
          </w:p>
        </w:tc>
        <w:tc>
          <w:tcPr>
            <w:tcW w:w="1570" w:type="dxa"/>
            <w:shd w:val="clear" w:color="auto" w:fill="auto"/>
          </w:tcPr>
          <w:p w14:paraId="0D0E32F2" w14:textId="77777777" w:rsidR="004D7BEE" w:rsidRPr="00BB126E" w:rsidRDefault="004D7BEE" w:rsidP="00BB126E">
            <w:pPr>
              <w:widowControl w:val="0"/>
              <w:autoSpaceDE w:val="0"/>
              <w:autoSpaceDN w:val="0"/>
              <w:spacing w:before="79"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120-32-1</w:t>
            </w:r>
          </w:p>
        </w:tc>
        <w:tc>
          <w:tcPr>
            <w:tcW w:w="1418" w:type="dxa"/>
            <w:shd w:val="clear" w:color="auto" w:fill="auto"/>
          </w:tcPr>
          <w:p w14:paraId="74C52A74" w14:textId="77777777" w:rsidR="004D7BEE" w:rsidRPr="00BB126E" w:rsidRDefault="004D7BEE" w:rsidP="00BB126E">
            <w:pPr>
              <w:widowControl w:val="0"/>
              <w:autoSpaceDE w:val="0"/>
              <w:autoSpaceDN w:val="0"/>
              <w:spacing w:before="79"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204-385-8</w:t>
            </w:r>
          </w:p>
        </w:tc>
      </w:tr>
      <w:tr w:rsidR="004D7BEE" w:rsidRPr="00BB126E" w14:paraId="7A983511" w14:textId="77777777" w:rsidTr="004D7BEE">
        <w:trPr>
          <w:jc w:val="center"/>
        </w:trPr>
        <w:tc>
          <w:tcPr>
            <w:tcW w:w="852" w:type="dxa"/>
            <w:shd w:val="clear" w:color="auto" w:fill="auto"/>
          </w:tcPr>
          <w:p w14:paraId="0B26A53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1603</w:t>
            </w:r>
          </w:p>
        </w:tc>
        <w:tc>
          <w:tcPr>
            <w:tcW w:w="6533" w:type="dxa"/>
            <w:shd w:val="clear" w:color="auto" w:fill="auto"/>
          </w:tcPr>
          <w:p w14:paraId="649DCAF5" w14:textId="77777777" w:rsidR="004D7BEE" w:rsidRPr="00BB126E" w:rsidRDefault="004D7BEE" w:rsidP="00BB126E">
            <w:pPr>
              <w:widowControl w:val="0"/>
              <w:autoSpaceDE w:val="0"/>
              <w:autoSpaceDN w:val="0"/>
              <w:spacing w:before="78"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Antrakinon</w:t>
            </w:r>
          </w:p>
        </w:tc>
        <w:tc>
          <w:tcPr>
            <w:tcW w:w="1570" w:type="dxa"/>
            <w:shd w:val="clear" w:color="auto" w:fill="auto"/>
          </w:tcPr>
          <w:p w14:paraId="148002E1" w14:textId="77777777" w:rsidR="004D7BEE" w:rsidRPr="00BB126E" w:rsidRDefault="004D7BEE" w:rsidP="00BB126E">
            <w:pPr>
              <w:widowControl w:val="0"/>
              <w:autoSpaceDE w:val="0"/>
              <w:autoSpaceDN w:val="0"/>
              <w:spacing w:before="78"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84-65-1</w:t>
            </w:r>
          </w:p>
        </w:tc>
        <w:tc>
          <w:tcPr>
            <w:tcW w:w="1418" w:type="dxa"/>
            <w:shd w:val="clear" w:color="auto" w:fill="auto"/>
          </w:tcPr>
          <w:p w14:paraId="0DFB3E78" w14:textId="77777777" w:rsidR="004D7BEE" w:rsidRPr="00BB126E" w:rsidRDefault="004D7BEE" w:rsidP="00BB126E">
            <w:pPr>
              <w:widowControl w:val="0"/>
              <w:autoSpaceDE w:val="0"/>
              <w:autoSpaceDN w:val="0"/>
              <w:spacing w:before="78"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201-549-0</w:t>
            </w:r>
          </w:p>
        </w:tc>
      </w:tr>
      <w:tr w:rsidR="004D7BEE" w:rsidRPr="00BB126E" w14:paraId="4B28CA17" w14:textId="77777777" w:rsidTr="004D7BEE">
        <w:trPr>
          <w:jc w:val="center"/>
        </w:trPr>
        <w:tc>
          <w:tcPr>
            <w:tcW w:w="852" w:type="dxa"/>
            <w:shd w:val="clear" w:color="auto" w:fill="auto"/>
          </w:tcPr>
          <w:p w14:paraId="3C38C53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1604</w:t>
            </w:r>
          </w:p>
        </w:tc>
        <w:tc>
          <w:tcPr>
            <w:tcW w:w="6533" w:type="dxa"/>
            <w:shd w:val="clear" w:color="auto" w:fill="auto"/>
          </w:tcPr>
          <w:p w14:paraId="68F28228" w14:textId="77777777" w:rsidR="004D7BEE" w:rsidRPr="00BB126E" w:rsidRDefault="004D7BEE" w:rsidP="00BB126E">
            <w:pPr>
              <w:widowControl w:val="0"/>
              <w:autoSpaceDE w:val="0"/>
              <w:autoSpaceDN w:val="0"/>
              <w:spacing w:before="77"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Nonadekaflorodekanoik  asit [1]</w:t>
            </w:r>
          </w:p>
          <w:p w14:paraId="3A7814B2"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color w:val="231F20"/>
                <w:sz w:val="18"/>
                <w:szCs w:val="18"/>
                <w:lang w:val="en-US"/>
              </w:rPr>
            </w:pPr>
          </w:p>
          <w:p w14:paraId="2BBEB42D" w14:textId="77777777" w:rsidR="004D7BEE" w:rsidRPr="00BB126E" w:rsidRDefault="004D7BEE" w:rsidP="00BB126E">
            <w:pPr>
              <w:widowControl w:val="0"/>
              <w:autoSpaceDE w:val="0"/>
              <w:autoSpaceDN w:val="0"/>
              <w:spacing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Amonyum nonadekaflorodekanoat [2]</w:t>
            </w:r>
          </w:p>
          <w:p w14:paraId="4E12EF1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color w:val="231F20"/>
                <w:sz w:val="18"/>
                <w:szCs w:val="18"/>
                <w:lang w:val="en-US"/>
              </w:rPr>
            </w:pPr>
          </w:p>
          <w:p w14:paraId="476A85BE"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color w:val="231F20"/>
                <w:sz w:val="18"/>
                <w:szCs w:val="18"/>
                <w:lang w:val="en-US"/>
              </w:rPr>
            </w:pPr>
          </w:p>
          <w:p w14:paraId="5C999BB2" w14:textId="77777777" w:rsidR="004D7BEE" w:rsidRPr="00BB126E" w:rsidRDefault="004D7BEE" w:rsidP="00BB126E">
            <w:pPr>
              <w:widowControl w:val="0"/>
              <w:autoSpaceDE w:val="0"/>
              <w:autoSpaceDN w:val="0"/>
              <w:spacing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Sodyum nonadekaflorodekanoat [3]</w:t>
            </w:r>
          </w:p>
        </w:tc>
        <w:tc>
          <w:tcPr>
            <w:tcW w:w="1570" w:type="dxa"/>
            <w:shd w:val="clear" w:color="auto" w:fill="auto"/>
          </w:tcPr>
          <w:p w14:paraId="0BF6D50F" w14:textId="77777777" w:rsidR="004D7BEE" w:rsidRPr="00BB126E" w:rsidRDefault="004D7BEE" w:rsidP="00BB126E">
            <w:pPr>
              <w:widowControl w:val="0"/>
              <w:autoSpaceDE w:val="0"/>
              <w:autoSpaceDN w:val="0"/>
              <w:spacing w:before="7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335-76-2 [1]</w:t>
            </w:r>
          </w:p>
          <w:p w14:paraId="17584850"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sz w:val="18"/>
                <w:szCs w:val="18"/>
                <w:lang w:val="en-US"/>
              </w:rPr>
            </w:pPr>
          </w:p>
          <w:p w14:paraId="30DAF0D1"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3108-42-7</w:t>
            </w:r>
          </w:p>
          <w:p w14:paraId="5A554DE7"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w:t>
            </w:r>
          </w:p>
          <w:p w14:paraId="159A77C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61F2C7FD"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3830-45-3</w:t>
            </w:r>
          </w:p>
          <w:p w14:paraId="39EF30EB"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w:t>
            </w:r>
          </w:p>
        </w:tc>
        <w:tc>
          <w:tcPr>
            <w:tcW w:w="1418" w:type="dxa"/>
            <w:shd w:val="clear" w:color="auto" w:fill="auto"/>
          </w:tcPr>
          <w:p w14:paraId="28347273" w14:textId="77777777" w:rsidR="004D7BEE" w:rsidRPr="00BB126E" w:rsidRDefault="004D7BEE" w:rsidP="00BB126E">
            <w:pPr>
              <w:widowControl w:val="0"/>
              <w:autoSpaceDE w:val="0"/>
              <w:autoSpaceDN w:val="0"/>
              <w:spacing w:before="77" w:after="0" w:line="240" w:lineRule="auto"/>
              <w:ind w:left="8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206-400-3[1]</w:t>
            </w:r>
          </w:p>
          <w:p w14:paraId="7F177FC3"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sz w:val="18"/>
                <w:szCs w:val="18"/>
                <w:lang w:val="en-US"/>
              </w:rPr>
            </w:pPr>
          </w:p>
          <w:p w14:paraId="438D61D0" w14:textId="77777777" w:rsidR="004D7BEE" w:rsidRPr="00BB126E" w:rsidRDefault="004D7BEE" w:rsidP="00BB126E">
            <w:pPr>
              <w:widowControl w:val="0"/>
              <w:autoSpaceDE w:val="0"/>
              <w:autoSpaceDN w:val="0"/>
              <w:spacing w:after="0" w:line="194" w:lineRule="exact"/>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221-470-5</w:t>
            </w:r>
            <w:r w:rsidRPr="00BB126E">
              <w:rPr>
                <w:rFonts w:ascii="Times New Roman" w:eastAsia="Times New Roman" w:hAnsi="Times New Roman" w:cs="Times New Roman"/>
                <w:color w:val="231F20"/>
                <w:spacing w:val="24"/>
                <w:sz w:val="18"/>
                <w:szCs w:val="18"/>
                <w:lang w:val="en-US"/>
              </w:rPr>
              <w:t xml:space="preserve"> </w:t>
            </w:r>
            <w:r w:rsidRPr="00BB126E">
              <w:rPr>
                <w:rFonts w:ascii="Times New Roman" w:eastAsia="Times New Roman" w:hAnsi="Times New Roman" w:cs="Times New Roman"/>
                <w:color w:val="231F20"/>
                <w:sz w:val="18"/>
                <w:szCs w:val="18"/>
                <w:lang w:val="en-US"/>
              </w:rPr>
              <w:t>[2]</w:t>
            </w:r>
          </w:p>
          <w:p w14:paraId="21EE39B6" w14:textId="77777777" w:rsidR="004D7BEE" w:rsidRPr="00BB126E" w:rsidRDefault="004D7BEE" w:rsidP="00BB126E">
            <w:pPr>
              <w:widowControl w:val="0"/>
              <w:autoSpaceDE w:val="0"/>
              <w:autoSpaceDN w:val="0"/>
              <w:spacing w:after="0" w:line="194" w:lineRule="exact"/>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w:t>
            </w:r>
          </w:p>
        </w:tc>
      </w:tr>
      <w:tr w:rsidR="004D7BEE" w:rsidRPr="00BB126E" w14:paraId="585F0DC6" w14:textId="77777777" w:rsidTr="004D7BEE">
        <w:trPr>
          <w:jc w:val="center"/>
        </w:trPr>
        <w:tc>
          <w:tcPr>
            <w:tcW w:w="852" w:type="dxa"/>
            <w:shd w:val="clear" w:color="auto" w:fill="auto"/>
          </w:tcPr>
          <w:p w14:paraId="76DDBF6D"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1605</w:t>
            </w:r>
          </w:p>
        </w:tc>
        <w:tc>
          <w:tcPr>
            <w:tcW w:w="6533" w:type="dxa"/>
            <w:shd w:val="clear" w:color="auto" w:fill="auto"/>
          </w:tcPr>
          <w:p w14:paraId="3405A818" w14:textId="77777777" w:rsidR="004D7BEE" w:rsidRPr="00BB126E" w:rsidRDefault="004D7BEE" w:rsidP="00BB126E">
            <w:pPr>
              <w:widowControl w:val="0"/>
              <w:autoSpaceDE w:val="0"/>
              <w:autoSpaceDN w:val="0"/>
              <w:spacing w:before="82" w:after="0" w:line="235"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i/>
                <w:color w:val="231F20"/>
                <w:sz w:val="18"/>
                <w:szCs w:val="18"/>
                <w:lang w:val="en-US"/>
              </w:rPr>
              <w:t>N</w:t>
            </w:r>
            <w:r w:rsidRPr="00BB126E">
              <w:rPr>
                <w:rFonts w:ascii="Times New Roman" w:eastAsia="Times New Roman" w:hAnsi="Times New Roman" w:cs="Times New Roman"/>
                <w:color w:val="231F20"/>
                <w:sz w:val="18"/>
                <w:szCs w:val="18"/>
                <w:lang w:val="en-US"/>
              </w:rPr>
              <w:t>,</w:t>
            </w:r>
            <w:r w:rsidRPr="00BB126E">
              <w:rPr>
                <w:rFonts w:ascii="Times New Roman" w:eastAsia="Times New Roman" w:hAnsi="Times New Roman" w:cs="Times New Roman"/>
                <w:i/>
                <w:color w:val="231F20"/>
                <w:sz w:val="18"/>
                <w:szCs w:val="18"/>
                <w:lang w:val="en-US"/>
              </w:rPr>
              <w:t>N</w:t>
            </w:r>
            <w:r w:rsidRPr="00BB126E">
              <w:rPr>
                <w:rFonts w:ascii="Times New Roman" w:eastAsia="Times New Roman" w:hAnsi="Times New Roman" w:cs="Times New Roman"/>
                <w:color w:val="231F20"/>
                <w:sz w:val="18"/>
                <w:szCs w:val="18"/>
                <w:lang w:val="en-US"/>
              </w:rPr>
              <w:t xml:space="preserve">′-Metilendimorfolin; </w:t>
            </w:r>
            <w:r w:rsidRPr="00BB126E">
              <w:rPr>
                <w:rFonts w:ascii="Times New Roman" w:eastAsia="Times New Roman" w:hAnsi="Times New Roman" w:cs="Times New Roman"/>
                <w:i/>
                <w:color w:val="231F20"/>
                <w:sz w:val="18"/>
                <w:szCs w:val="18"/>
                <w:lang w:val="en-US"/>
              </w:rPr>
              <w:t>N</w:t>
            </w:r>
            <w:r w:rsidRPr="00BB126E">
              <w:rPr>
                <w:rFonts w:ascii="Times New Roman" w:eastAsia="Times New Roman" w:hAnsi="Times New Roman" w:cs="Times New Roman"/>
                <w:color w:val="231F20"/>
                <w:sz w:val="18"/>
                <w:szCs w:val="18"/>
                <w:lang w:val="en-US"/>
              </w:rPr>
              <w:t>,</w:t>
            </w:r>
            <w:r w:rsidRPr="00BB126E">
              <w:rPr>
                <w:rFonts w:ascii="Times New Roman" w:eastAsia="Times New Roman" w:hAnsi="Times New Roman" w:cs="Times New Roman"/>
                <w:i/>
                <w:color w:val="231F20"/>
                <w:sz w:val="18"/>
                <w:szCs w:val="18"/>
                <w:lang w:val="en-US"/>
              </w:rPr>
              <w:t>N</w:t>
            </w:r>
            <w:r w:rsidRPr="00BB126E">
              <w:rPr>
                <w:rFonts w:ascii="Times New Roman" w:eastAsia="Times New Roman" w:hAnsi="Times New Roman" w:cs="Times New Roman"/>
                <w:color w:val="231F20"/>
                <w:sz w:val="18"/>
                <w:szCs w:val="18"/>
                <w:lang w:val="en-US"/>
              </w:rPr>
              <w:t>′-metilenbismorfolin; [</w:t>
            </w:r>
            <w:r w:rsidRPr="00BB126E">
              <w:rPr>
                <w:rFonts w:ascii="Times New Roman" w:eastAsia="Times New Roman" w:hAnsi="Times New Roman" w:cs="Times New Roman"/>
                <w:i/>
                <w:color w:val="231F20"/>
                <w:sz w:val="18"/>
                <w:szCs w:val="18"/>
                <w:lang w:val="en-US"/>
              </w:rPr>
              <w:t>N</w:t>
            </w:r>
            <w:r w:rsidRPr="00BB126E">
              <w:rPr>
                <w:rFonts w:ascii="Times New Roman" w:eastAsia="Times New Roman" w:hAnsi="Times New Roman" w:cs="Times New Roman"/>
                <w:color w:val="231F20"/>
                <w:sz w:val="18"/>
                <w:szCs w:val="18"/>
                <w:lang w:val="en-US"/>
              </w:rPr>
              <w:t>,</w:t>
            </w:r>
            <w:r w:rsidRPr="00BB126E">
              <w:rPr>
                <w:rFonts w:ascii="Times New Roman" w:eastAsia="Times New Roman" w:hAnsi="Times New Roman" w:cs="Times New Roman"/>
                <w:i/>
                <w:color w:val="231F20"/>
                <w:sz w:val="18"/>
                <w:szCs w:val="18"/>
                <w:lang w:val="en-US"/>
              </w:rPr>
              <w:t>N</w:t>
            </w:r>
            <w:r w:rsidRPr="00BB126E">
              <w:rPr>
                <w:rFonts w:ascii="Times New Roman" w:eastAsia="Times New Roman" w:hAnsi="Times New Roman" w:cs="Times New Roman"/>
                <w:color w:val="231F20"/>
                <w:sz w:val="18"/>
                <w:szCs w:val="18"/>
                <w:lang w:val="en-US"/>
              </w:rPr>
              <w:t>′-Metilenbismorfolin’den salınan formaldehit]; [MBM]</w:t>
            </w:r>
          </w:p>
          <w:p w14:paraId="580E5EFC" w14:textId="122097DE" w:rsidR="004D7BEE" w:rsidRPr="00BB126E" w:rsidRDefault="004D7BEE" w:rsidP="00BB126E">
            <w:pPr>
              <w:widowControl w:val="0"/>
              <w:autoSpaceDE w:val="0"/>
              <w:autoSpaceDN w:val="0"/>
              <w:spacing w:before="86" w:after="0" w:line="235" w:lineRule="auto"/>
              <w:ind w:left="88" w:right="14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 xml:space="preserve">Piyasaya sürülen karışımdaki salınabilir formaldehitin maksimum teorik konsantrasyonu, kaynağa bakılmaksızın, </w:t>
            </w:r>
            <w:r w:rsidRPr="00BB126E">
              <w:rPr>
                <w:rFonts w:ascii="Times New Roman" w:hAnsi="Times New Roman" w:cs="Times New Roman"/>
                <w:sz w:val="18"/>
                <w:szCs w:val="18"/>
              </w:rPr>
              <w:t xml:space="preserve">a/a cinsinden </w:t>
            </w:r>
            <w:r w:rsidRPr="00BB126E">
              <w:rPr>
                <w:rFonts w:ascii="Times New Roman" w:eastAsia="Times New Roman" w:hAnsi="Times New Roman" w:cs="Times New Roman"/>
                <w:sz w:val="18"/>
                <w:szCs w:val="18"/>
              </w:rPr>
              <w:t>% 0.1’</w:t>
            </w:r>
            <w:r w:rsidR="003D7CE1" w:rsidRPr="00BB126E">
              <w:rPr>
                <w:rFonts w:ascii="Times New Roman" w:hAnsi="Times New Roman" w:cs="Times New Roman"/>
                <w:sz w:val="18"/>
                <w:szCs w:val="18"/>
              </w:rPr>
              <w:t>e eşit ve</w:t>
            </w:r>
            <w:r w:rsidRPr="00BB126E">
              <w:rPr>
                <w:rFonts w:ascii="Times New Roman" w:eastAsia="Times New Roman" w:hAnsi="Times New Roman" w:cs="Times New Roman"/>
                <w:sz w:val="18"/>
                <w:szCs w:val="18"/>
              </w:rPr>
              <w:t xml:space="preserve"> fazla </w:t>
            </w:r>
            <w:r w:rsidRPr="00BB126E">
              <w:rPr>
                <w:rFonts w:ascii="Times New Roman" w:eastAsia="Times New Roman" w:hAnsi="Times New Roman" w:cs="Times New Roman"/>
                <w:sz w:val="18"/>
                <w:szCs w:val="18"/>
                <w:lang w:val="en-US"/>
              </w:rPr>
              <w:t>ise</w:t>
            </w:r>
          </w:p>
        </w:tc>
        <w:tc>
          <w:tcPr>
            <w:tcW w:w="1570" w:type="dxa"/>
            <w:shd w:val="clear" w:color="auto" w:fill="auto"/>
          </w:tcPr>
          <w:p w14:paraId="3A5EC137" w14:textId="77777777" w:rsidR="004D7BEE" w:rsidRPr="00BB126E" w:rsidRDefault="004D7BEE" w:rsidP="00BB126E">
            <w:pPr>
              <w:widowControl w:val="0"/>
              <w:autoSpaceDE w:val="0"/>
              <w:autoSpaceDN w:val="0"/>
              <w:spacing w:before="79"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5625-90-1</w:t>
            </w:r>
          </w:p>
        </w:tc>
        <w:tc>
          <w:tcPr>
            <w:tcW w:w="1418" w:type="dxa"/>
            <w:shd w:val="clear" w:color="auto" w:fill="auto"/>
          </w:tcPr>
          <w:p w14:paraId="60272263" w14:textId="77777777" w:rsidR="004D7BEE" w:rsidRPr="00BB126E" w:rsidRDefault="004D7BEE" w:rsidP="00BB126E">
            <w:pPr>
              <w:widowControl w:val="0"/>
              <w:autoSpaceDE w:val="0"/>
              <w:autoSpaceDN w:val="0"/>
              <w:spacing w:before="79"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227-062-3</w:t>
            </w:r>
          </w:p>
        </w:tc>
      </w:tr>
      <w:tr w:rsidR="004D7BEE" w:rsidRPr="00BB126E" w14:paraId="4064258D" w14:textId="77777777" w:rsidTr="004D7BEE">
        <w:trPr>
          <w:jc w:val="center"/>
        </w:trPr>
        <w:tc>
          <w:tcPr>
            <w:tcW w:w="852" w:type="dxa"/>
            <w:shd w:val="clear" w:color="auto" w:fill="auto"/>
          </w:tcPr>
          <w:p w14:paraId="51A04EA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1606</w:t>
            </w:r>
          </w:p>
        </w:tc>
        <w:tc>
          <w:tcPr>
            <w:tcW w:w="6533" w:type="dxa"/>
            <w:shd w:val="clear" w:color="auto" w:fill="auto"/>
          </w:tcPr>
          <w:p w14:paraId="0DF641D3" w14:textId="77777777" w:rsidR="004D7BEE" w:rsidRPr="00BB126E" w:rsidRDefault="004D7BEE" w:rsidP="00BB126E">
            <w:pPr>
              <w:widowControl w:val="0"/>
              <w:autoSpaceDE w:val="0"/>
              <w:autoSpaceDN w:val="0"/>
              <w:spacing w:before="86" w:after="0" w:line="235" w:lineRule="auto"/>
              <w:ind w:left="88" w:right="14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2-hidroksipropilamin (3: 2) ile paraformaldehitin reaksiyon ürünleri; [3,3′-metilenbis [5-metiloksazolidinden] salınan formaldehit; [oksazolidinden salınan formaldehit]; [MBO]</w:t>
            </w:r>
          </w:p>
          <w:p w14:paraId="3B47F75F" w14:textId="48E0630F" w:rsidR="004D7BEE" w:rsidRPr="00BB126E" w:rsidRDefault="004D7BEE" w:rsidP="00BB126E">
            <w:pPr>
              <w:widowControl w:val="0"/>
              <w:autoSpaceDE w:val="0"/>
              <w:autoSpaceDN w:val="0"/>
              <w:spacing w:before="86" w:after="0" w:line="235" w:lineRule="auto"/>
              <w:ind w:left="88" w:right="14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 xml:space="preserve">Piyasaya sürülen karışımdaki salınabilir formaldehitin maksimum teorik konsantrasyonu, kaynağa bakılmaksızın, </w:t>
            </w:r>
            <w:r w:rsidRPr="00BB126E">
              <w:rPr>
                <w:rFonts w:ascii="Times New Roman" w:hAnsi="Times New Roman" w:cs="Times New Roman"/>
                <w:sz w:val="18"/>
                <w:szCs w:val="18"/>
              </w:rPr>
              <w:t xml:space="preserve">a/a cinsinden </w:t>
            </w:r>
            <w:r w:rsidRPr="00BB126E">
              <w:rPr>
                <w:rFonts w:ascii="Times New Roman" w:eastAsia="Times New Roman" w:hAnsi="Times New Roman" w:cs="Times New Roman"/>
                <w:sz w:val="18"/>
                <w:szCs w:val="18"/>
              </w:rPr>
              <w:t>% 0.1’</w:t>
            </w:r>
            <w:r w:rsidR="00C435FF" w:rsidRPr="00BB126E">
              <w:rPr>
                <w:rFonts w:ascii="Times New Roman" w:eastAsia="Times New Roman" w:hAnsi="Times New Roman" w:cs="Times New Roman"/>
                <w:sz w:val="18"/>
                <w:szCs w:val="18"/>
              </w:rPr>
              <w:t>e</w:t>
            </w:r>
            <w:r w:rsidR="00986475" w:rsidRPr="00BB126E">
              <w:rPr>
                <w:rFonts w:ascii="Times New Roman" w:hAnsi="Times New Roman" w:cs="Times New Roman"/>
                <w:sz w:val="18"/>
                <w:szCs w:val="18"/>
              </w:rPr>
              <w:t xml:space="preserve"> eşit ve</w:t>
            </w:r>
            <w:r w:rsidRPr="00BB126E">
              <w:rPr>
                <w:rFonts w:ascii="Times New Roman" w:eastAsia="Times New Roman" w:hAnsi="Times New Roman" w:cs="Times New Roman"/>
                <w:sz w:val="18"/>
                <w:szCs w:val="18"/>
              </w:rPr>
              <w:t xml:space="preserve"> fazla </w:t>
            </w:r>
            <w:r w:rsidRPr="00BB126E">
              <w:rPr>
                <w:rFonts w:ascii="Times New Roman" w:eastAsia="Times New Roman" w:hAnsi="Times New Roman" w:cs="Times New Roman"/>
                <w:sz w:val="18"/>
                <w:szCs w:val="18"/>
                <w:lang w:val="en-US"/>
              </w:rPr>
              <w:t>ise</w:t>
            </w:r>
          </w:p>
        </w:tc>
        <w:tc>
          <w:tcPr>
            <w:tcW w:w="1570" w:type="dxa"/>
            <w:shd w:val="clear" w:color="auto" w:fill="auto"/>
          </w:tcPr>
          <w:p w14:paraId="52E9C86F" w14:textId="77777777" w:rsidR="004D7BEE" w:rsidRPr="00BB126E" w:rsidRDefault="004D7BEE" w:rsidP="00BB126E">
            <w:pPr>
              <w:widowControl w:val="0"/>
              <w:autoSpaceDE w:val="0"/>
              <w:autoSpaceDN w:val="0"/>
              <w:spacing w:before="79"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w w:val="99"/>
                <w:sz w:val="18"/>
                <w:szCs w:val="18"/>
                <w:lang w:val="en-US"/>
              </w:rPr>
              <w:t>—</w:t>
            </w:r>
          </w:p>
        </w:tc>
        <w:tc>
          <w:tcPr>
            <w:tcW w:w="1418" w:type="dxa"/>
            <w:shd w:val="clear" w:color="auto" w:fill="auto"/>
          </w:tcPr>
          <w:p w14:paraId="6DBB2AC1" w14:textId="77777777" w:rsidR="004D7BEE" w:rsidRPr="00BB126E" w:rsidRDefault="004D7BEE" w:rsidP="00BB126E">
            <w:pPr>
              <w:widowControl w:val="0"/>
              <w:autoSpaceDE w:val="0"/>
              <w:autoSpaceDN w:val="0"/>
              <w:spacing w:before="79"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w w:val="99"/>
                <w:sz w:val="18"/>
                <w:szCs w:val="18"/>
                <w:lang w:val="en-US"/>
              </w:rPr>
              <w:t>—</w:t>
            </w:r>
          </w:p>
        </w:tc>
      </w:tr>
      <w:tr w:rsidR="004D7BEE" w:rsidRPr="00BB126E" w14:paraId="47A311E6" w14:textId="77777777" w:rsidTr="004D7BEE">
        <w:trPr>
          <w:jc w:val="center"/>
        </w:trPr>
        <w:tc>
          <w:tcPr>
            <w:tcW w:w="852" w:type="dxa"/>
            <w:shd w:val="clear" w:color="auto" w:fill="auto"/>
          </w:tcPr>
          <w:p w14:paraId="5D015A6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1607</w:t>
            </w:r>
          </w:p>
        </w:tc>
        <w:tc>
          <w:tcPr>
            <w:tcW w:w="6533" w:type="dxa"/>
            <w:shd w:val="clear" w:color="auto" w:fill="auto"/>
          </w:tcPr>
          <w:p w14:paraId="17F51202" w14:textId="77777777" w:rsidR="004D7BEE" w:rsidRPr="00BB126E" w:rsidRDefault="004D7BEE" w:rsidP="00BB126E">
            <w:pPr>
              <w:widowControl w:val="0"/>
              <w:autoSpaceDE w:val="0"/>
              <w:autoSpaceDN w:val="0"/>
              <w:spacing w:before="87" w:after="0" w:line="235" w:lineRule="auto"/>
              <w:ind w:left="88" w:right="148"/>
              <w:jc w:val="both"/>
              <w:rPr>
                <w:rFonts w:ascii="Times New Roman" w:eastAsia="Times New Roman" w:hAnsi="Times New Roman" w:cs="Times New Roman"/>
                <w:b/>
                <w:sz w:val="18"/>
                <w:szCs w:val="18"/>
                <w:lang w:val="en-US"/>
              </w:rPr>
            </w:pPr>
            <w:r w:rsidRPr="00BB126E">
              <w:rPr>
                <w:rFonts w:ascii="Times New Roman" w:eastAsia="Times New Roman" w:hAnsi="Times New Roman" w:cs="Times New Roman"/>
                <w:color w:val="231F20"/>
                <w:sz w:val="18"/>
                <w:szCs w:val="18"/>
                <w:lang w:val="en-US"/>
              </w:rPr>
              <w:t>Paraformaldehitin 2-hidroksipropilamin (1: 1) ile reaksiyon ürünleri; [a, a, a-trimetil-1,3,5-triazin-1,3,5 (2H, 4H, 6H) - trietanolden salınan formaldehit]; [HPT]</w:t>
            </w:r>
            <w:r w:rsidRPr="00BB126E">
              <w:rPr>
                <w:rFonts w:ascii="Times New Roman" w:eastAsia="Times New Roman" w:hAnsi="Times New Roman" w:cs="Times New Roman"/>
                <w:b/>
                <w:sz w:val="18"/>
                <w:szCs w:val="18"/>
                <w:lang w:val="en-US"/>
              </w:rPr>
              <w:t xml:space="preserve"> </w:t>
            </w:r>
          </w:p>
          <w:p w14:paraId="2FC0973E" w14:textId="71778671" w:rsidR="004D7BEE" w:rsidRPr="00BB126E" w:rsidRDefault="004D7BEE" w:rsidP="00BB126E">
            <w:pPr>
              <w:widowControl w:val="0"/>
              <w:autoSpaceDE w:val="0"/>
              <w:autoSpaceDN w:val="0"/>
              <w:spacing w:before="87" w:after="0" w:line="235" w:lineRule="auto"/>
              <w:ind w:left="88" w:right="14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 xml:space="preserve">Piyasaya sürülen karışımdaki salınabilir formaldehitin maksimum teorik konsantrasyonu, kaynağa bakılmaksızın, </w:t>
            </w:r>
            <w:r w:rsidRPr="00BB126E">
              <w:rPr>
                <w:rFonts w:ascii="Times New Roman" w:hAnsi="Times New Roman" w:cs="Times New Roman"/>
                <w:sz w:val="18"/>
                <w:szCs w:val="18"/>
              </w:rPr>
              <w:t xml:space="preserve">a/a cinsinden </w:t>
            </w:r>
            <w:r w:rsidRPr="00BB126E">
              <w:rPr>
                <w:rFonts w:ascii="Times New Roman" w:eastAsia="Times New Roman" w:hAnsi="Times New Roman" w:cs="Times New Roman"/>
                <w:sz w:val="18"/>
                <w:szCs w:val="18"/>
              </w:rPr>
              <w:t>% 0.1’</w:t>
            </w:r>
            <w:r w:rsidR="00182F78" w:rsidRPr="00BB126E">
              <w:rPr>
                <w:rFonts w:ascii="Times New Roman" w:hAnsi="Times New Roman" w:cs="Times New Roman"/>
                <w:sz w:val="18"/>
                <w:szCs w:val="18"/>
              </w:rPr>
              <w:t>e eşit ve</w:t>
            </w:r>
            <w:r w:rsidRPr="00BB126E">
              <w:rPr>
                <w:rFonts w:ascii="Times New Roman" w:eastAsia="Times New Roman" w:hAnsi="Times New Roman" w:cs="Times New Roman"/>
                <w:sz w:val="18"/>
                <w:szCs w:val="18"/>
              </w:rPr>
              <w:t xml:space="preserve"> fazla </w:t>
            </w:r>
            <w:r w:rsidRPr="00BB126E">
              <w:rPr>
                <w:rFonts w:ascii="Times New Roman" w:eastAsia="Times New Roman" w:hAnsi="Times New Roman" w:cs="Times New Roman"/>
                <w:sz w:val="18"/>
                <w:szCs w:val="18"/>
                <w:lang w:val="en-US"/>
              </w:rPr>
              <w:t>ise</w:t>
            </w:r>
          </w:p>
        </w:tc>
        <w:tc>
          <w:tcPr>
            <w:tcW w:w="1570" w:type="dxa"/>
            <w:shd w:val="clear" w:color="auto" w:fill="auto"/>
          </w:tcPr>
          <w:p w14:paraId="0A76E810" w14:textId="77777777" w:rsidR="004D7BEE" w:rsidRPr="00BB126E" w:rsidRDefault="004D7BEE" w:rsidP="00BB126E">
            <w:pPr>
              <w:widowControl w:val="0"/>
              <w:autoSpaceDE w:val="0"/>
              <w:autoSpaceDN w:val="0"/>
              <w:spacing w:before="159"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w w:val="99"/>
                <w:sz w:val="18"/>
                <w:szCs w:val="18"/>
                <w:lang w:val="en-US"/>
              </w:rPr>
              <w:t>—</w:t>
            </w:r>
          </w:p>
        </w:tc>
        <w:tc>
          <w:tcPr>
            <w:tcW w:w="1418" w:type="dxa"/>
            <w:shd w:val="clear" w:color="auto" w:fill="auto"/>
          </w:tcPr>
          <w:p w14:paraId="0EB16CAE" w14:textId="77777777" w:rsidR="004D7BEE" w:rsidRPr="00BB126E" w:rsidRDefault="004D7BEE" w:rsidP="00BB126E">
            <w:pPr>
              <w:widowControl w:val="0"/>
              <w:autoSpaceDE w:val="0"/>
              <w:autoSpaceDN w:val="0"/>
              <w:spacing w:before="159"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w w:val="99"/>
                <w:sz w:val="18"/>
                <w:szCs w:val="18"/>
                <w:lang w:val="en-US"/>
              </w:rPr>
              <w:t>—</w:t>
            </w:r>
          </w:p>
        </w:tc>
      </w:tr>
      <w:tr w:rsidR="004D7BEE" w:rsidRPr="00BB126E" w14:paraId="51F5BFF3" w14:textId="77777777" w:rsidTr="004D7BEE">
        <w:trPr>
          <w:jc w:val="center"/>
        </w:trPr>
        <w:tc>
          <w:tcPr>
            <w:tcW w:w="852" w:type="dxa"/>
            <w:shd w:val="clear" w:color="auto" w:fill="auto"/>
          </w:tcPr>
          <w:p w14:paraId="55F2715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1608</w:t>
            </w:r>
          </w:p>
        </w:tc>
        <w:tc>
          <w:tcPr>
            <w:tcW w:w="6533" w:type="dxa"/>
            <w:shd w:val="clear" w:color="auto" w:fill="auto"/>
          </w:tcPr>
          <w:p w14:paraId="50F390DE" w14:textId="77777777" w:rsidR="004D7BEE" w:rsidRPr="00BB126E" w:rsidRDefault="004D7BEE" w:rsidP="00BB126E">
            <w:pPr>
              <w:widowControl w:val="0"/>
              <w:autoSpaceDE w:val="0"/>
              <w:autoSpaceDN w:val="0"/>
              <w:spacing w:before="159"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Metilhidrazin</w:t>
            </w:r>
          </w:p>
        </w:tc>
        <w:tc>
          <w:tcPr>
            <w:tcW w:w="1570" w:type="dxa"/>
            <w:shd w:val="clear" w:color="auto" w:fill="auto"/>
          </w:tcPr>
          <w:p w14:paraId="2B096233" w14:textId="77777777" w:rsidR="004D7BEE" w:rsidRPr="00BB126E" w:rsidRDefault="004D7BEE" w:rsidP="00BB126E">
            <w:pPr>
              <w:widowControl w:val="0"/>
              <w:autoSpaceDE w:val="0"/>
              <w:autoSpaceDN w:val="0"/>
              <w:spacing w:before="159"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60-34-4</w:t>
            </w:r>
          </w:p>
        </w:tc>
        <w:tc>
          <w:tcPr>
            <w:tcW w:w="1418" w:type="dxa"/>
            <w:shd w:val="clear" w:color="auto" w:fill="auto"/>
          </w:tcPr>
          <w:p w14:paraId="2209184B" w14:textId="77777777" w:rsidR="004D7BEE" w:rsidRPr="00BB126E" w:rsidRDefault="004D7BEE" w:rsidP="00BB126E">
            <w:pPr>
              <w:widowControl w:val="0"/>
              <w:autoSpaceDE w:val="0"/>
              <w:autoSpaceDN w:val="0"/>
              <w:spacing w:before="159"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200-471-4</w:t>
            </w:r>
          </w:p>
        </w:tc>
      </w:tr>
      <w:tr w:rsidR="004D7BEE" w:rsidRPr="00BB126E" w14:paraId="65248231" w14:textId="77777777" w:rsidTr="004D7BEE">
        <w:trPr>
          <w:jc w:val="center"/>
        </w:trPr>
        <w:tc>
          <w:tcPr>
            <w:tcW w:w="852" w:type="dxa"/>
            <w:shd w:val="clear" w:color="auto" w:fill="auto"/>
          </w:tcPr>
          <w:p w14:paraId="5BD1AAC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1609</w:t>
            </w:r>
          </w:p>
        </w:tc>
        <w:tc>
          <w:tcPr>
            <w:tcW w:w="6533" w:type="dxa"/>
            <w:shd w:val="clear" w:color="auto" w:fill="auto"/>
          </w:tcPr>
          <w:p w14:paraId="1591D53C"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16AE2E13" w14:textId="77777777" w:rsidR="004D7BEE" w:rsidRPr="00BB126E" w:rsidRDefault="004D7BEE" w:rsidP="00BB126E">
            <w:pPr>
              <w:widowControl w:val="0"/>
              <w:autoSpaceDE w:val="0"/>
              <w:autoSpaceDN w:val="0"/>
              <w:spacing w:after="0" w:line="235" w:lineRule="auto"/>
              <w:ind w:left="88" w:right="3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Triadimenol (İZO); (1</w:t>
            </w:r>
            <w:r w:rsidRPr="00BB126E">
              <w:rPr>
                <w:rFonts w:ascii="Times New Roman" w:eastAsia="Times New Roman" w:hAnsi="Times New Roman" w:cs="Times New Roman"/>
                <w:i/>
                <w:color w:val="231F20"/>
                <w:sz w:val="18"/>
                <w:szCs w:val="18"/>
                <w:lang w:val="en-US"/>
              </w:rPr>
              <w:t>RS</w:t>
            </w:r>
            <w:r w:rsidRPr="00BB126E">
              <w:rPr>
                <w:rFonts w:ascii="Times New Roman" w:eastAsia="Times New Roman" w:hAnsi="Times New Roman" w:cs="Times New Roman"/>
                <w:color w:val="231F20"/>
                <w:sz w:val="18"/>
                <w:szCs w:val="18"/>
                <w:lang w:val="en-US"/>
              </w:rPr>
              <w:t>,2</w:t>
            </w:r>
            <w:r w:rsidRPr="00BB126E">
              <w:rPr>
                <w:rFonts w:ascii="Times New Roman" w:eastAsia="Times New Roman" w:hAnsi="Times New Roman" w:cs="Times New Roman"/>
                <w:i/>
                <w:color w:val="231F20"/>
                <w:sz w:val="18"/>
                <w:szCs w:val="18"/>
                <w:lang w:val="en-US"/>
              </w:rPr>
              <w:t>RS</w:t>
            </w:r>
            <w:r w:rsidRPr="00BB126E">
              <w:rPr>
                <w:rFonts w:ascii="Times New Roman" w:eastAsia="Times New Roman" w:hAnsi="Times New Roman" w:cs="Times New Roman"/>
                <w:color w:val="231F20"/>
                <w:sz w:val="18"/>
                <w:szCs w:val="18"/>
                <w:lang w:val="en-US"/>
              </w:rPr>
              <w:t>;1</w:t>
            </w:r>
            <w:r w:rsidRPr="00BB126E">
              <w:rPr>
                <w:rFonts w:ascii="Times New Roman" w:eastAsia="Times New Roman" w:hAnsi="Times New Roman" w:cs="Times New Roman"/>
                <w:i/>
                <w:color w:val="231F20"/>
                <w:sz w:val="18"/>
                <w:szCs w:val="18"/>
                <w:lang w:val="en-US"/>
              </w:rPr>
              <w:t>RS</w:t>
            </w:r>
            <w:r w:rsidRPr="00BB126E">
              <w:rPr>
                <w:rFonts w:ascii="Times New Roman" w:eastAsia="Times New Roman" w:hAnsi="Times New Roman" w:cs="Times New Roman"/>
                <w:color w:val="231F20"/>
                <w:sz w:val="18"/>
                <w:szCs w:val="18"/>
                <w:lang w:val="en-US"/>
              </w:rPr>
              <w:t>,2</w:t>
            </w:r>
            <w:r w:rsidRPr="00BB126E">
              <w:rPr>
                <w:rFonts w:ascii="Times New Roman" w:eastAsia="Times New Roman" w:hAnsi="Times New Roman" w:cs="Times New Roman"/>
                <w:i/>
                <w:color w:val="231F20"/>
                <w:sz w:val="18"/>
                <w:szCs w:val="18"/>
                <w:lang w:val="en-US"/>
              </w:rPr>
              <w:t>SR</w:t>
            </w:r>
            <w:r w:rsidRPr="00BB126E">
              <w:rPr>
                <w:rFonts w:ascii="Times New Roman" w:eastAsia="Times New Roman" w:hAnsi="Times New Roman" w:cs="Times New Roman"/>
                <w:color w:val="231F20"/>
                <w:sz w:val="18"/>
                <w:szCs w:val="18"/>
                <w:lang w:val="en-US"/>
              </w:rPr>
              <w:t>)-1-(4-kloro­ fenoksi)-3,3-dimetil-1-(1</w:t>
            </w:r>
            <w:r w:rsidRPr="00BB126E">
              <w:rPr>
                <w:rFonts w:ascii="Times New Roman" w:eastAsia="Times New Roman" w:hAnsi="Times New Roman" w:cs="Times New Roman"/>
                <w:i/>
                <w:color w:val="231F20"/>
                <w:sz w:val="18"/>
                <w:szCs w:val="18"/>
                <w:lang w:val="en-US"/>
              </w:rPr>
              <w:t>H</w:t>
            </w:r>
            <w:r w:rsidRPr="00BB126E">
              <w:rPr>
                <w:rFonts w:ascii="Times New Roman" w:eastAsia="Times New Roman" w:hAnsi="Times New Roman" w:cs="Times New Roman"/>
                <w:color w:val="231F20"/>
                <w:sz w:val="18"/>
                <w:szCs w:val="18"/>
                <w:lang w:val="en-US"/>
              </w:rPr>
              <w:t xml:space="preserve">-1,2,4-triazol-1-il)butan-2- ol; </w:t>
            </w:r>
            <w:r w:rsidRPr="00BB126E">
              <w:rPr>
                <w:rFonts w:ascii="Times New Roman" w:eastAsia="Times New Roman" w:hAnsi="Times New Roman" w:cs="Times New Roman"/>
                <w:i/>
                <w:color w:val="231F20"/>
                <w:sz w:val="18"/>
                <w:szCs w:val="18"/>
                <w:lang w:val="en-US"/>
              </w:rPr>
              <w:t>α</w:t>
            </w:r>
            <w:r w:rsidRPr="00BB126E">
              <w:rPr>
                <w:rFonts w:ascii="Times New Roman" w:eastAsia="Times New Roman" w:hAnsi="Times New Roman" w:cs="Times New Roman"/>
                <w:color w:val="231F20"/>
                <w:sz w:val="18"/>
                <w:szCs w:val="18"/>
                <w:lang w:val="en-US"/>
              </w:rPr>
              <w:t>-</w:t>
            </w:r>
            <w:r w:rsidRPr="00BB126E">
              <w:rPr>
                <w:rFonts w:ascii="Times New Roman" w:eastAsia="Times New Roman" w:hAnsi="Times New Roman" w:cs="Times New Roman"/>
                <w:i/>
                <w:color w:val="231F20"/>
                <w:sz w:val="18"/>
                <w:szCs w:val="18"/>
                <w:lang w:val="en-US"/>
              </w:rPr>
              <w:t>tert</w:t>
            </w:r>
            <w:r w:rsidRPr="00BB126E">
              <w:rPr>
                <w:rFonts w:ascii="Times New Roman" w:eastAsia="Times New Roman" w:hAnsi="Times New Roman" w:cs="Times New Roman"/>
                <w:color w:val="231F20"/>
                <w:sz w:val="18"/>
                <w:szCs w:val="18"/>
                <w:lang w:val="en-US"/>
              </w:rPr>
              <w:t>-butil-</w:t>
            </w:r>
            <w:r w:rsidRPr="00BB126E">
              <w:rPr>
                <w:rFonts w:ascii="Times New Roman" w:eastAsia="Times New Roman" w:hAnsi="Times New Roman" w:cs="Times New Roman"/>
                <w:i/>
                <w:color w:val="231F20"/>
                <w:sz w:val="18"/>
                <w:szCs w:val="18"/>
                <w:lang w:val="en-US"/>
              </w:rPr>
              <w:t>β</w:t>
            </w:r>
            <w:r w:rsidRPr="00BB126E">
              <w:rPr>
                <w:rFonts w:ascii="Times New Roman" w:eastAsia="Times New Roman" w:hAnsi="Times New Roman" w:cs="Times New Roman"/>
                <w:color w:val="231F20"/>
                <w:sz w:val="18"/>
                <w:szCs w:val="18"/>
                <w:lang w:val="en-US"/>
              </w:rPr>
              <w:t>-(4-klorofenoksi)-1</w:t>
            </w:r>
            <w:r w:rsidRPr="00BB126E">
              <w:rPr>
                <w:rFonts w:ascii="Times New Roman" w:eastAsia="Times New Roman" w:hAnsi="Times New Roman" w:cs="Times New Roman"/>
                <w:i/>
                <w:color w:val="231F20"/>
                <w:sz w:val="18"/>
                <w:szCs w:val="18"/>
                <w:lang w:val="en-US"/>
              </w:rPr>
              <w:t>H</w:t>
            </w:r>
            <w:r w:rsidRPr="00BB126E">
              <w:rPr>
                <w:rFonts w:ascii="Times New Roman" w:eastAsia="Times New Roman" w:hAnsi="Times New Roman" w:cs="Times New Roman"/>
                <w:color w:val="231F20"/>
                <w:sz w:val="18"/>
                <w:szCs w:val="18"/>
                <w:lang w:val="en-US"/>
              </w:rPr>
              <w:t>-1,2,4-triazol-1- etanol</w:t>
            </w:r>
          </w:p>
        </w:tc>
        <w:tc>
          <w:tcPr>
            <w:tcW w:w="1570" w:type="dxa"/>
            <w:shd w:val="clear" w:color="auto" w:fill="auto"/>
          </w:tcPr>
          <w:p w14:paraId="332A491F" w14:textId="77777777" w:rsidR="004D7BEE" w:rsidRPr="00BB126E" w:rsidRDefault="004D7BEE" w:rsidP="00BB126E">
            <w:pPr>
              <w:widowControl w:val="0"/>
              <w:autoSpaceDE w:val="0"/>
              <w:autoSpaceDN w:val="0"/>
              <w:spacing w:before="159"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55219-65-3</w:t>
            </w:r>
          </w:p>
        </w:tc>
        <w:tc>
          <w:tcPr>
            <w:tcW w:w="1418" w:type="dxa"/>
            <w:shd w:val="clear" w:color="auto" w:fill="auto"/>
          </w:tcPr>
          <w:p w14:paraId="78440945" w14:textId="77777777" w:rsidR="004D7BEE" w:rsidRPr="00BB126E" w:rsidRDefault="004D7BEE" w:rsidP="00BB126E">
            <w:pPr>
              <w:widowControl w:val="0"/>
              <w:autoSpaceDE w:val="0"/>
              <w:autoSpaceDN w:val="0"/>
              <w:spacing w:before="159"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259-537-6</w:t>
            </w:r>
          </w:p>
        </w:tc>
      </w:tr>
      <w:tr w:rsidR="004D7BEE" w:rsidRPr="00BB126E" w14:paraId="6F686823" w14:textId="77777777" w:rsidTr="004D7BEE">
        <w:trPr>
          <w:jc w:val="center"/>
        </w:trPr>
        <w:tc>
          <w:tcPr>
            <w:tcW w:w="852" w:type="dxa"/>
            <w:shd w:val="clear" w:color="auto" w:fill="auto"/>
          </w:tcPr>
          <w:p w14:paraId="44A381D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1610</w:t>
            </w:r>
          </w:p>
        </w:tc>
        <w:tc>
          <w:tcPr>
            <w:tcW w:w="6533" w:type="dxa"/>
            <w:shd w:val="clear" w:color="auto" w:fill="auto"/>
          </w:tcPr>
          <w:p w14:paraId="4FB81DF8" w14:textId="77777777" w:rsidR="004D7BEE" w:rsidRPr="00BB126E" w:rsidRDefault="004D7BEE" w:rsidP="00BB126E">
            <w:pPr>
              <w:widowControl w:val="0"/>
              <w:autoSpaceDE w:val="0"/>
              <w:autoSpaceDN w:val="0"/>
              <w:spacing w:before="2" w:after="0" w:line="240" w:lineRule="auto"/>
              <w:jc w:val="both"/>
              <w:rPr>
                <w:rFonts w:ascii="Times New Roman" w:eastAsia="Times New Roman" w:hAnsi="Times New Roman" w:cs="Times New Roman"/>
                <w:b/>
                <w:sz w:val="18"/>
                <w:szCs w:val="18"/>
                <w:lang w:val="en-US"/>
              </w:rPr>
            </w:pPr>
          </w:p>
          <w:p w14:paraId="65629446" w14:textId="77777777" w:rsidR="004D7BEE" w:rsidRPr="00BB126E" w:rsidRDefault="004D7BEE" w:rsidP="00BB126E">
            <w:pPr>
              <w:widowControl w:val="0"/>
              <w:autoSpaceDE w:val="0"/>
              <w:autoSpaceDN w:val="0"/>
              <w:spacing w:after="0" w:line="235" w:lineRule="auto"/>
              <w:ind w:left="88" w:right="13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Tiyacloprid (İZO); (</w:t>
            </w:r>
            <w:r w:rsidRPr="00BB126E">
              <w:rPr>
                <w:rFonts w:ascii="Times New Roman" w:eastAsia="Times New Roman" w:hAnsi="Times New Roman" w:cs="Times New Roman"/>
                <w:i/>
                <w:color w:val="231F20"/>
                <w:sz w:val="18"/>
                <w:szCs w:val="18"/>
                <w:lang w:val="en-US"/>
              </w:rPr>
              <w:t>Z</w:t>
            </w:r>
            <w:r w:rsidRPr="00BB126E">
              <w:rPr>
                <w:rFonts w:ascii="Times New Roman" w:eastAsia="Times New Roman" w:hAnsi="Times New Roman" w:cs="Times New Roman"/>
                <w:color w:val="231F20"/>
                <w:sz w:val="18"/>
                <w:szCs w:val="18"/>
                <w:lang w:val="en-US"/>
              </w:rPr>
              <w:t>)-3-(6-kloro-3-piridil-metil)-1- 3-tiyazolidin-2-ilidensiyanamid; {(2</w:t>
            </w:r>
            <w:r w:rsidRPr="00BB126E">
              <w:rPr>
                <w:rFonts w:ascii="Times New Roman" w:eastAsia="Times New Roman" w:hAnsi="Times New Roman" w:cs="Times New Roman"/>
                <w:i/>
                <w:color w:val="231F20"/>
                <w:sz w:val="18"/>
                <w:szCs w:val="18"/>
                <w:lang w:val="en-US"/>
              </w:rPr>
              <w:t>Z</w:t>
            </w:r>
            <w:r w:rsidRPr="00BB126E">
              <w:rPr>
                <w:rFonts w:ascii="Times New Roman" w:eastAsia="Times New Roman" w:hAnsi="Times New Roman" w:cs="Times New Roman"/>
                <w:color w:val="231F20"/>
                <w:sz w:val="18"/>
                <w:szCs w:val="18"/>
                <w:lang w:val="en-US"/>
              </w:rPr>
              <w:t>)-3-[(6-kloro­ piridin-3-il)metil]-1,3-tiyazolidin-2-iliden}cya­ namid</w:t>
            </w:r>
          </w:p>
        </w:tc>
        <w:tc>
          <w:tcPr>
            <w:tcW w:w="1570" w:type="dxa"/>
            <w:shd w:val="clear" w:color="auto" w:fill="auto"/>
          </w:tcPr>
          <w:p w14:paraId="11DF31D3" w14:textId="77777777" w:rsidR="004D7BEE" w:rsidRPr="00BB126E" w:rsidRDefault="004D7BEE" w:rsidP="00BB126E">
            <w:pPr>
              <w:widowControl w:val="0"/>
              <w:autoSpaceDE w:val="0"/>
              <w:autoSpaceDN w:val="0"/>
              <w:spacing w:before="16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111988-49-9</w:t>
            </w:r>
          </w:p>
        </w:tc>
        <w:tc>
          <w:tcPr>
            <w:tcW w:w="1418" w:type="dxa"/>
            <w:shd w:val="clear" w:color="auto" w:fill="auto"/>
          </w:tcPr>
          <w:p w14:paraId="3A8730D0" w14:textId="77777777" w:rsidR="004D7BEE" w:rsidRPr="00BB126E" w:rsidRDefault="004D7BEE" w:rsidP="00BB126E">
            <w:pPr>
              <w:widowControl w:val="0"/>
              <w:autoSpaceDE w:val="0"/>
              <w:autoSpaceDN w:val="0"/>
              <w:spacing w:before="160"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601-147-9</w:t>
            </w:r>
          </w:p>
        </w:tc>
      </w:tr>
      <w:tr w:rsidR="004D7BEE" w:rsidRPr="00BB126E" w14:paraId="6C380B47" w14:textId="77777777" w:rsidTr="004D7BEE">
        <w:trPr>
          <w:jc w:val="center"/>
        </w:trPr>
        <w:tc>
          <w:tcPr>
            <w:tcW w:w="852" w:type="dxa"/>
            <w:shd w:val="clear" w:color="auto" w:fill="auto"/>
          </w:tcPr>
          <w:p w14:paraId="136FF8F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1611</w:t>
            </w:r>
          </w:p>
        </w:tc>
        <w:tc>
          <w:tcPr>
            <w:tcW w:w="6533" w:type="dxa"/>
            <w:shd w:val="clear" w:color="auto" w:fill="auto"/>
          </w:tcPr>
          <w:p w14:paraId="49AF8F2C"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6F146A97" w14:textId="77777777" w:rsidR="004D7BEE" w:rsidRPr="00BB126E" w:rsidRDefault="004D7BEE" w:rsidP="00BB126E">
            <w:pPr>
              <w:widowControl w:val="0"/>
              <w:autoSpaceDE w:val="0"/>
              <w:autoSpaceDN w:val="0"/>
              <w:spacing w:after="0" w:line="235"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Karbetamid (İZO); (</w:t>
            </w:r>
            <w:r w:rsidRPr="00BB126E">
              <w:rPr>
                <w:rFonts w:ascii="Times New Roman" w:eastAsia="Times New Roman" w:hAnsi="Times New Roman" w:cs="Times New Roman"/>
                <w:i/>
                <w:color w:val="231F20"/>
                <w:sz w:val="18"/>
                <w:szCs w:val="18"/>
                <w:lang w:val="en-US"/>
              </w:rPr>
              <w:t>R</w:t>
            </w:r>
            <w:r w:rsidRPr="00BB126E">
              <w:rPr>
                <w:rFonts w:ascii="Times New Roman" w:eastAsia="Times New Roman" w:hAnsi="Times New Roman" w:cs="Times New Roman"/>
                <w:color w:val="231F20"/>
                <w:sz w:val="18"/>
                <w:szCs w:val="18"/>
                <w:lang w:val="en-US"/>
              </w:rPr>
              <w:t>)-1-(etilkarbamoil) etil-karb­ anilat; (2</w:t>
            </w:r>
            <w:r w:rsidRPr="00BB126E">
              <w:rPr>
                <w:rFonts w:ascii="Times New Roman" w:eastAsia="Times New Roman" w:hAnsi="Times New Roman" w:cs="Times New Roman"/>
                <w:i/>
                <w:color w:val="231F20"/>
                <w:sz w:val="18"/>
                <w:szCs w:val="18"/>
                <w:lang w:val="en-US"/>
              </w:rPr>
              <w:t>R</w:t>
            </w:r>
            <w:r w:rsidRPr="00BB126E">
              <w:rPr>
                <w:rFonts w:ascii="Times New Roman" w:eastAsia="Times New Roman" w:hAnsi="Times New Roman" w:cs="Times New Roman"/>
                <w:color w:val="231F20"/>
                <w:sz w:val="18"/>
                <w:szCs w:val="18"/>
                <w:lang w:val="en-US"/>
              </w:rPr>
              <w:t>)-1-(etilamino) -1-oksopropan-2-il- fenilkarbamat</w:t>
            </w:r>
          </w:p>
        </w:tc>
        <w:tc>
          <w:tcPr>
            <w:tcW w:w="1570" w:type="dxa"/>
            <w:shd w:val="clear" w:color="auto" w:fill="auto"/>
          </w:tcPr>
          <w:p w14:paraId="7D4A1A5D" w14:textId="77777777" w:rsidR="004D7BEE" w:rsidRPr="00BB126E" w:rsidRDefault="004D7BEE" w:rsidP="00BB126E">
            <w:pPr>
              <w:widowControl w:val="0"/>
              <w:autoSpaceDE w:val="0"/>
              <w:autoSpaceDN w:val="0"/>
              <w:spacing w:before="159"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16118-49-3</w:t>
            </w:r>
          </w:p>
        </w:tc>
        <w:tc>
          <w:tcPr>
            <w:tcW w:w="1418" w:type="dxa"/>
            <w:shd w:val="clear" w:color="auto" w:fill="auto"/>
          </w:tcPr>
          <w:p w14:paraId="1EE25733" w14:textId="77777777" w:rsidR="004D7BEE" w:rsidRPr="00BB126E" w:rsidRDefault="004D7BEE" w:rsidP="00BB126E">
            <w:pPr>
              <w:widowControl w:val="0"/>
              <w:autoSpaceDE w:val="0"/>
              <w:autoSpaceDN w:val="0"/>
              <w:spacing w:before="159"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240-286-6</w:t>
            </w:r>
          </w:p>
        </w:tc>
      </w:tr>
      <w:tr w:rsidR="004D7BEE" w:rsidRPr="00BB126E" w14:paraId="612B6894" w14:textId="77777777" w:rsidTr="004D7BEE">
        <w:trPr>
          <w:jc w:val="center"/>
        </w:trPr>
        <w:tc>
          <w:tcPr>
            <w:tcW w:w="852" w:type="dxa"/>
            <w:shd w:val="clear" w:color="auto" w:fill="auto"/>
          </w:tcPr>
          <w:p w14:paraId="3D159522"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1612</w:t>
            </w:r>
          </w:p>
        </w:tc>
        <w:tc>
          <w:tcPr>
            <w:tcW w:w="6533" w:type="dxa"/>
            <w:shd w:val="clear" w:color="auto" w:fill="auto"/>
          </w:tcPr>
          <w:p w14:paraId="00071A6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2B8C040F" w14:textId="77777777" w:rsidR="004D7BEE" w:rsidRPr="00BB126E" w:rsidRDefault="004D7BEE" w:rsidP="00BB126E">
            <w:pPr>
              <w:widowControl w:val="0"/>
              <w:autoSpaceDE w:val="0"/>
              <w:autoSpaceDN w:val="0"/>
              <w:spacing w:after="0" w:line="237" w:lineRule="auto"/>
              <w:ind w:left="87" w:right="81"/>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 xml:space="preserve">Fosmet (İZO); </w:t>
            </w:r>
            <w:r w:rsidRPr="00BB126E">
              <w:rPr>
                <w:rFonts w:ascii="Times New Roman" w:eastAsia="Times New Roman" w:hAnsi="Times New Roman" w:cs="Times New Roman"/>
                <w:i/>
                <w:color w:val="231F20"/>
                <w:sz w:val="18"/>
                <w:szCs w:val="18"/>
                <w:lang w:val="en-US"/>
              </w:rPr>
              <w:t>S</w:t>
            </w:r>
            <w:r w:rsidRPr="00BB126E">
              <w:rPr>
                <w:rFonts w:ascii="Times New Roman" w:eastAsia="Times New Roman" w:hAnsi="Times New Roman" w:cs="Times New Roman"/>
                <w:color w:val="231F20"/>
                <w:sz w:val="18"/>
                <w:szCs w:val="18"/>
                <w:lang w:val="en-US"/>
              </w:rPr>
              <w:t>-[(1,3-diokso-1,3-dihidro-2</w:t>
            </w:r>
            <w:r w:rsidRPr="00BB126E">
              <w:rPr>
                <w:rFonts w:ascii="Times New Roman" w:eastAsia="Times New Roman" w:hAnsi="Times New Roman" w:cs="Times New Roman"/>
                <w:i/>
                <w:color w:val="231F20"/>
                <w:sz w:val="18"/>
                <w:szCs w:val="18"/>
                <w:lang w:val="en-US"/>
              </w:rPr>
              <w:t>H</w:t>
            </w:r>
            <w:r w:rsidRPr="00BB126E">
              <w:rPr>
                <w:rFonts w:ascii="Times New Roman" w:eastAsia="Times New Roman" w:hAnsi="Times New Roman" w:cs="Times New Roman"/>
                <w:color w:val="231F20"/>
                <w:sz w:val="18"/>
                <w:szCs w:val="18"/>
                <w:lang w:val="en-US"/>
              </w:rPr>
              <w:t>- izoindol- 2-il)metil]-</w:t>
            </w:r>
            <w:r w:rsidRPr="00BB126E">
              <w:rPr>
                <w:rFonts w:ascii="Times New Roman" w:eastAsia="Times New Roman" w:hAnsi="Times New Roman" w:cs="Times New Roman"/>
                <w:i/>
                <w:color w:val="231F20"/>
                <w:sz w:val="18"/>
                <w:szCs w:val="18"/>
                <w:lang w:val="en-US"/>
              </w:rPr>
              <w:t>O</w:t>
            </w:r>
            <w:r w:rsidRPr="00BB126E">
              <w:rPr>
                <w:rFonts w:ascii="Times New Roman" w:eastAsia="Times New Roman" w:hAnsi="Times New Roman" w:cs="Times New Roman"/>
                <w:color w:val="231F20"/>
                <w:sz w:val="18"/>
                <w:szCs w:val="18"/>
                <w:lang w:val="en-US"/>
              </w:rPr>
              <w:t>,</w:t>
            </w:r>
            <w:r w:rsidRPr="00BB126E">
              <w:rPr>
                <w:rFonts w:ascii="Times New Roman" w:eastAsia="Times New Roman" w:hAnsi="Times New Roman" w:cs="Times New Roman"/>
                <w:i/>
                <w:color w:val="231F20"/>
                <w:sz w:val="18"/>
                <w:szCs w:val="18"/>
                <w:lang w:val="en-US"/>
              </w:rPr>
              <w:t>O</w:t>
            </w:r>
            <w:r w:rsidRPr="00BB126E">
              <w:rPr>
                <w:rFonts w:ascii="Times New Roman" w:eastAsia="Times New Roman" w:hAnsi="Times New Roman" w:cs="Times New Roman"/>
                <w:color w:val="231F20"/>
                <w:sz w:val="18"/>
                <w:szCs w:val="18"/>
                <w:lang w:val="en-US"/>
              </w:rPr>
              <w:t>-dimetil fosforoditiyoat;</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i/>
                <w:color w:val="231F20"/>
                <w:sz w:val="18"/>
                <w:szCs w:val="18"/>
                <w:lang w:val="en-US"/>
              </w:rPr>
              <w:t>O</w:t>
            </w:r>
            <w:r w:rsidRPr="00BB126E">
              <w:rPr>
                <w:rFonts w:ascii="Times New Roman" w:eastAsia="Times New Roman" w:hAnsi="Times New Roman" w:cs="Times New Roman"/>
                <w:color w:val="231F20"/>
                <w:sz w:val="18"/>
                <w:szCs w:val="18"/>
                <w:lang w:val="en-US"/>
              </w:rPr>
              <w:t>,</w:t>
            </w:r>
            <w:r w:rsidRPr="00BB126E">
              <w:rPr>
                <w:rFonts w:ascii="Times New Roman" w:eastAsia="Times New Roman" w:hAnsi="Times New Roman" w:cs="Times New Roman"/>
                <w:i/>
                <w:color w:val="231F20"/>
                <w:sz w:val="18"/>
                <w:szCs w:val="18"/>
                <w:lang w:val="en-US"/>
              </w:rPr>
              <w:t>O</w:t>
            </w:r>
            <w:r w:rsidRPr="00BB126E">
              <w:rPr>
                <w:rFonts w:ascii="Times New Roman" w:eastAsia="Times New Roman" w:hAnsi="Times New Roman" w:cs="Times New Roman"/>
                <w:color w:val="231F20"/>
                <w:sz w:val="18"/>
                <w:szCs w:val="18"/>
                <w:lang w:val="en-US"/>
              </w:rPr>
              <w:t>-dimetil-</w:t>
            </w:r>
            <w:r w:rsidRPr="00BB126E">
              <w:rPr>
                <w:rFonts w:ascii="Times New Roman" w:eastAsia="Times New Roman" w:hAnsi="Times New Roman" w:cs="Times New Roman"/>
                <w:i/>
                <w:color w:val="231F20"/>
                <w:sz w:val="18"/>
                <w:szCs w:val="18"/>
                <w:lang w:val="en-US"/>
              </w:rPr>
              <w:t>S</w:t>
            </w:r>
            <w:r w:rsidRPr="00BB126E">
              <w:rPr>
                <w:rFonts w:ascii="Times New Roman" w:eastAsia="Times New Roman" w:hAnsi="Times New Roman" w:cs="Times New Roman"/>
                <w:color w:val="231F20"/>
                <w:sz w:val="18"/>
                <w:szCs w:val="18"/>
                <w:lang w:val="en-US"/>
              </w:rPr>
              <w:t>-fitalimidometil fosforoditiyoat</w:t>
            </w:r>
          </w:p>
          <w:p w14:paraId="358480DA" w14:textId="77777777" w:rsidR="004D7BEE" w:rsidRPr="00BB126E" w:rsidRDefault="004D7BEE" w:rsidP="00BB126E">
            <w:pPr>
              <w:widowControl w:val="0"/>
              <w:autoSpaceDE w:val="0"/>
              <w:autoSpaceDN w:val="0"/>
              <w:spacing w:after="0" w:line="237" w:lineRule="auto"/>
              <w:ind w:right="81"/>
              <w:jc w:val="both"/>
              <w:rPr>
                <w:rFonts w:ascii="Times New Roman" w:eastAsia="Times New Roman" w:hAnsi="Times New Roman" w:cs="Times New Roman"/>
                <w:sz w:val="18"/>
                <w:szCs w:val="18"/>
                <w:lang w:val="en-US"/>
              </w:rPr>
            </w:pPr>
          </w:p>
        </w:tc>
        <w:tc>
          <w:tcPr>
            <w:tcW w:w="1570" w:type="dxa"/>
            <w:shd w:val="clear" w:color="auto" w:fill="auto"/>
          </w:tcPr>
          <w:p w14:paraId="375004A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13CF9C9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1EB7147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7099CBC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572AD53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2141EBF5"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7905D517" w14:textId="77777777" w:rsidR="004D7BEE" w:rsidRPr="00BB126E" w:rsidRDefault="004D7BEE"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732-11-6</w:t>
            </w:r>
          </w:p>
        </w:tc>
        <w:tc>
          <w:tcPr>
            <w:tcW w:w="1418" w:type="dxa"/>
            <w:shd w:val="clear" w:color="auto" w:fill="auto"/>
          </w:tcPr>
          <w:p w14:paraId="6FCCD14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1F86AA9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C4AB26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28A9F91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1BC50C7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717C24C4"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429B76DA" w14:textId="77777777" w:rsidR="004D7BEE" w:rsidRPr="00BB126E" w:rsidRDefault="004D7BEE"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211-987-4</w:t>
            </w:r>
          </w:p>
        </w:tc>
      </w:tr>
      <w:tr w:rsidR="004D7BEE" w:rsidRPr="00BB126E" w14:paraId="35EE976A" w14:textId="77777777" w:rsidTr="004D7BEE">
        <w:trPr>
          <w:jc w:val="center"/>
        </w:trPr>
        <w:tc>
          <w:tcPr>
            <w:tcW w:w="852" w:type="dxa"/>
            <w:shd w:val="clear" w:color="auto" w:fill="auto"/>
          </w:tcPr>
          <w:p w14:paraId="5957D85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1613</w:t>
            </w:r>
          </w:p>
        </w:tc>
        <w:tc>
          <w:tcPr>
            <w:tcW w:w="6533" w:type="dxa"/>
            <w:shd w:val="clear" w:color="auto" w:fill="auto"/>
          </w:tcPr>
          <w:p w14:paraId="1A148FDA" w14:textId="77777777" w:rsidR="004D7BEE" w:rsidRPr="00BB126E" w:rsidRDefault="004D7BEE" w:rsidP="00BB126E">
            <w:pPr>
              <w:widowControl w:val="0"/>
              <w:autoSpaceDE w:val="0"/>
              <w:autoSpaceDN w:val="0"/>
              <w:spacing w:before="16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Potasyum permanganat</w:t>
            </w:r>
          </w:p>
        </w:tc>
        <w:tc>
          <w:tcPr>
            <w:tcW w:w="1570" w:type="dxa"/>
            <w:shd w:val="clear" w:color="auto" w:fill="auto"/>
          </w:tcPr>
          <w:p w14:paraId="21DF61C8" w14:textId="77777777" w:rsidR="004D7BEE" w:rsidRPr="00BB126E" w:rsidRDefault="004D7BEE" w:rsidP="00BB126E">
            <w:pPr>
              <w:widowControl w:val="0"/>
              <w:autoSpaceDE w:val="0"/>
              <w:autoSpaceDN w:val="0"/>
              <w:spacing w:before="16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7722-64-7</w:t>
            </w:r>
          </w:p>
        </w:tc>
        <w:tc>
          <w:tcPr>
            <w:tcW w:w="1418" w:type="dxa"/>
            <w:shd w:val="clear" w:color="auto" w:fill="auto"/>
          </w:tcPr>
          <w:p w14:paraId="11B7095B" w14:textId="77777777" w:rsidR="004D7BEE" w:rsidRPr="00BB126E" w:rsidRDefault="004D7BEE" w:rsidP="00BB126E">
            <w:pPr>
              <w:widowControl w:val="0"/>
              <w:autoSpaceDE w:val="0"/>
              <w:autoSpaceDN w:val="0"/>
              <w:spacing w:before="160"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231-760-3</w:t>
            </w:r>
          </w:p>
        </w:tc>
      </w:tr>
      <w:tr w:rsidR="004D7BEE" w:rsidRPr="00BB126E" w14:paraId="57374021" w14:textId="77777777" w:rsidTr="004D7BEE">
        <w:trPr>
          <w:jc w:val="center"/>
        </w:trPr>
        <w:tc>
          <w:tcPr>
            <w:tcW w:w="852" w:type="dxa"/>
            <w:shd w:val="clear" w:color="auto" w:fill="auto"/>
          </w:tcPr>
          <w:p w14:paraId="1D338F8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1614</w:t>
            </w:r>
          </w:p>
        </w:tc>
        <w:tc>
          <w:tcPr>
            <w:tcW w:w="6533" w:type="dxa"/>
            <w:shd w:val="clear" w:color="auto" w:fill="auto"/>
          </w:tcPr>
          <w:p w14:paraId="5E171074"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35DF1220" w14:textId="77777777" w:rsidR="004D7BEE" w:rsidRPr="00BB126E" w:rsidRDefault="004D7BEE" w:rsidP="00BB126E">
            <w:pPr>
              <w:widowControl w:val="0"/>
              <w:autoSpaceDE w:val="0"/>
              <w:autoSpaceDN w:val="0"/>
              <w:spacing w:after="0" w:line="235" w:lineRule="auto"/>
              <w:ind w:left="88" w:right="44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2-Benzil-2-dimetilamino-4′- morfolinobutirofenon</w:t>
            </w:r>
          </w:p>
        </w:tc>
        <w:tc>
          <w:tcPr>
            <w:tcW w:w="1570" w:type="dxa"/>
            <w:shd w:val="clear" w:color="auto" w:fill="auto"/>
          </w:tcPr>
          <w:p w14:paraId="49C72340" w14:textId="77777777" w:rsidR="004D7BEE" w:rsidRPr="00BB126E" w:rsidRDefault="004D7BEE" w:rsidP="00BB126E">
            <w:pPr>
              <w:widowControl w:val="0"/>
              <w:autoSpaceDE w:val="0"/>
              <w:autoSpaceDN w:val="0"/>
              <w:spacing w:before="159"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119313-12-1</w:t>
            </w:r>
          </w:p>
        </w:tc>
        <w:tc>
          <w:tcPr>
            <w:tcW w:w="1418" w:type="dxa"/>
            <w:shd w:val="clear" w:color="auto" w:fill="auto"/>
          </w:tcPr>
          <w:p w14:paraId="77A02EFB" w14:textId="77777777" w:rsidR="004D7BEE" w:rsidRPr="00BB126E" w:rsidRDefault="004D7BEE" w:rsidP="00BB126E">
            <w:pPr>
              <w:widowControl w:val="0"/>
              <w:autoSpaceDE w:val="0"/>
              <w:autoSpaceDN w:val="0"/>
              <w:spacing w:before="159"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404-360-3</w:t>
            </w:r>
          </w:p>
        </w:tc>
      </w:tr>
      <w:tr w:rsidR="004D7BEE" w:rsidRPr="00BB126E" w14:paraId="61F9DB6F" w14:textId="77777777" w:rsidTr="004D7BEE">
        <w:trPr>
          <w:jc w:val="center"/>
        </w:trPr>
        <w:tc>
          <w:tcPr>
            <w:tcW w:w="852" w:type="dxa"/>
            <w:shd w:val="clear" w:color="auto" w:fill="auto"/>
          </w:tcPr>
          <w:p w14:paraId="7DA4100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1615</w:t>
            </w:r>
          </w:p>
        </w:tc>
        <w:tc>
          <w:tcPr>
            <w:tcW w:w="6533" w:type="dxa"/>
            <w:shd w:val="clear" w:color="auto" w:fill="auto"/>
          </w:tcPr>
          <w:p w14:paraId="1A078E73" w14:textId="77777777" w:rsidR="004D7BEE" w:rsidRPr="00BB126E" w:rsidRDefault="004D7BEE" w:rsidP="00BB126E">
            <w:pPr>
              <w:widowControl w:val="0"/>
              <w:autoSpaceDE w:val="0"/>
              <w:autoSpaceDN w:val="0"/>
              <w:spacing w:before="159"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Quizalofop-</w:t>
            </w:r>
            <w:r w:rsidRPr="00BB126E">
              <w:rPr>
                <w:rFonts w:ascii="Times New Roman" w:eastAsia="Times New Roman" w:hAnsi="Times New Roman" w:cs="Times New Roman"/>
                <w:i/>
                <w:color w:val="231F20"/>
                <w:sz w:val="18"/>
                <w:szCs w:val="18"/>
                <w:lang w:val="en-US"/>
              </w:rPr>
              <w:t>p</w:t>
            </w:r>
            <w:r w:rsidRPr="00BB126E">
              <w:rPr>
                <w:rFonts w:ascii="Times New Roman" w:eastAsia="Times New Roman" w:hAnsi="Times New Roman" w:cs="Times New Roman"/>
                <w:color w:val="231F20"/>
                <w:sz w:val="18"/>
                <w:szCs w:val="18"/>
                <w:lang w:val="en-US"/>
              </w:rPr>
              <w:t>-tefuryl (İZO);</w:t>
            </w:r>
          </w:p>
          <w:p w14:paraId="2EF0845B" w14:textId="77777777" w:rsidR="004D7BEE" w:rsidRPr="00BB126E" w:rsidRDefault="004D7BEE" w:rsidP="00BB126E">
            <w:pPr>
              <w:widowControl w:val="0"/>
              <w:autoSpaceDE w:val="0"/>
              <w:autoSpaceDN w:val="0"/>
              <w:spacing w:before="81" w:after="0" w:line="3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 tetrahidrofurfuril (</w:t>
            </w:r>
            <w:r w:rsidRPr="00BB126E">
              <w:rPr>
                <w:rFonts w:ascii="Times New Roman" w:eastAsia="Times New Roman" w:hAnsi="Times New Roman" w:cs="Times New Roman"/>
                <w:i/>
                <w:color w:val="231F20"/>
                <w:sz w:val="18"/>
                <w:szCs w:val="18"/>
                <w:lang w:val="en-US"/>
              </w:rPr>
              <w:t>R</w:t>
            </w:r>
            <w:r w:rsidRPr="00BB126E">
              <w:rPr>
                <w:rFonts w:ascii="Times New Roman" w:eastAsia="Times New Roman" w:hAnsi="Times New Roman" w:cs="Times New Roman"/>
                <w:color w:val="231F20"/>
                <w:sz w:val="18"/>
                <w:szCs w:val="18"/>
                <w:lang w:val="en-US"/>
              </w:rPr>
              <w:t>)-2-[4-(6- klorokinoksalin-2- illoksi)feniloksi]propiyonat</w:t>
            </w:r>
          </w:p>
        </w:tc>
        <w:tc>
          <w:tcPr>
            <w:tcW w:w="1570" w:type="dxa"/>
            <w:shd w:val="clear" w:color="auto" w:fill="auto"/>
          </w:tcPr>
          <w:p w14:paraId="5C1261D6" w14:textId="77777777" w:rsidR="004D7BEE" w:rsidRPr="00BB126E" w:rsidRDefault="004D7BEE" w:rsidP="00BB126E">
            <w:pPr>
              <w:widowControl w:val="0"/>
              <w:autoSpaceDE w:val="0"/>
              <w:autoSpaceDN w:val="0"/>
              <w:spacing w:before="159"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200509-41-7</w:t>
            </w:r>
          </w:p>
        </w:tc>
        <w:tc>
          <w:tcPr>
            <w:tcW w:w="1418" w:type="dxa"/>
            <w:shd w:val="clear" w:color="auto" w:fill="auto"/>
          </w:tcPr>
          <w:p w14:paraId="48403339" w14:textId="77777777" w:rsidR="004D7BEE" w:rsidRPr="00BB126E" w:rsidRDefault="004D7BEE" w:rsidP="00BB126E">
            <w:pPr>
              <w:widowControl w:val="0"/>
              <w:autoSpaceDE w:val="0"/>
              <w:autoSpaceDN w:val="0"/>
              <w:spacing w:before="159"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414-200-4</w:t>
            </w:r>
          </w:p>
        </w:tc>
      </w:tr>
      <w:tr w:rsidR="004D7BEE" w:rsidRPr="00BB126E" w14:paraId="5DEB67C8" w14:textId="77777777" w:rsidTr="004D7BEE">
        <w:trPr>
          <w:jc w:val="center"/>
        </w:trPr>
        <w:tc>
          <w:tcPr>
            <w:tcW w:w="852" w:type="dxa"/>
            <w:shd w:val="clear" w:color="auto" w:fill="auto"/>
          </w:tcPr>
          <w:p w14:paraId="4964275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1616</w:t>
            </w:r>
          </w:p>
        </w:tc>
        <w:tc>
          <w:tcPr>
            <w:tcW w:w="6533" w:type="dxa"/>
            <w:shd w:val="clear" w:color="auto" w:fill="auto"/>
          </w:tcPr>
          <w:p w14:paraId="2245EB4E" w14:textId="77777777" w:rsidR="004D7BEE" w:rsidRPr="00BB126E" w:rsidRDefault="004D7BEE" w:rsidP="00BB126E">
            <w:pPr>
              <w:widowControl w:val="0"/>
              <w:autoSpaceDE w:val="0"/>
              <w:autoSpaceDN w:val="0"/>
              <w:spacing w:before="160"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Propikonazol (İZO); (2RS,4RS;2RS,4SR)-1-{[2-(2,4-</w:t>
            </w:r>
          </w:p>
          <w:p w14:paraId="6F60D9BD" w14:textId="77777777" w:rsidR="004D7BEE" w:rsidRPr="00BB126E" w:rsidRDefault="004D7BEE" w:rsidP="00BB126E">
            <w:pPr>
              <w:widowControl w:val="0"/>
              <w:autoSpaceDE w:val="0"/>
              <w:autoSpaceDN w:val="0"/>
              <w:spacing w:before="1" w:after="0" w:line="235" w:lineRule="auto"/>
              <w:ind w:left="88" w:right="28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diklorofenil)-4-propil-1,3- dioksolan-2-il]metil}- 1</w:t>
            </w:r>
            <w:r w:rsidRPr="00BB126E">
              <w:rPr>
                <w:rFonts w:ascii="Times New Roman" w:eastAsia="Times New Roman" w:hAnsi="Times New Roman" w:cs="Times New Roman"/>
                <w:i/>
                <w:color w:val="231F20"/>
                <w:sz w:val="18"/>
                <w:szCs w:val="18"/>
                <w:lang w:val="en-US"/>
              </w:rPr>
              <w:t>H</w:t>
            </w:r>
            <w:r w:rsidRPr="00BB126E">
              <w:rPr>
                <w:rFonts w:ascii="Times New Roman" w:eastAsia="Times New Roman" w:hAnsi="Times New Roman" w:cs="Times New Roman"/>
                <w:color w:val="231F20"/>
                <w:sz w:val="18"/>
                <w:szCs w:val="18"/>
                <w:lang w:val="en-US"/>
              </w:rPr>
              <w:t>- 1,2,4-triazol</w:t>
            </w:r>
          </w:p>
        </w:tc>
        <w:tc>
          <w:tcPr>
            <w:tcW w:w="1570" w:type="dxa"/>
            <w:shd w:val="clear" w:color="auto" w:fill="auto"/>
          </w:tcPr>
          <w:p w14:paraId="718E0FA8" w14:textId="77777777" w:rsidR="004D7BEE" w:rsidRPr="00BB126E" w:rsidRDefault="004D7BEE" w:rsidP="00BB126E">
            <w:pPr>
              <w:widowControl w:val="0"/>
              <w:autoSpaceDE w:val="0"/>
              <w:autoSpaceDN w:val="0"/>
              <w:spacing w:before="16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60207-90-1</w:t>
            </w:r>
          </w:p>
        </w:tc>
        <w:tc>
          <w:tcPr>
            <w:tcW w:w="1418" w:type="dxa"/>
            <w:shd w:val="clear" w:color="auto" w:fill="auto"/>
          </w:tcPr>
          <w:p w14:paraId="71FBA4BA" w14:textId="77777777" w:rsidR="004D7BEE" w:rsidRPr="00BB126E" w:rsidRDefault="004D7BEE" w:rsidP="00BB126E">
            <w:pPr>
              <w:widowControl w:val="0"/>
              <w:autoSpaceDE w:val="0"/>
              <w:autoSpaceDN w:val="0"/>
              <w:spacing w:before="160"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262-104-4</w:t>
            </w:r>
          </w:p>
        </w:tc>
      </w:tr>
      <w:tr w:rsidR="004D7BEE" w:rsidRPr="00BB126E" w14:paraId="6F2E60C6" w14:textId="77777777" w:rsidTr="004D7BEE">
        <w:trPr>
          <w:jc w:val="center"/>
        </w:trPr>
        <w:tc>
          <w:tcPr>
            <w:tcW w:w="852" w:type="dxa"/>
            <w:shd w:val="clear" w:color="auto" w:fill="auto"/>
          </w:tcPr>
          <w:p w14:paraId="2AF9595F"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1617</w:t>
            </w:r>
          </w:p>
        </w:tc>
        <w:tc>
          <w:tcPr>
            <w:tcW w:w="6533" w:type="dxa"/>
            <w:shd w:val="clear" w:color="auto" w:fill="auto"/>
          </w:tcPr>
          <w:p w14:paraId="3AE652B3" w14:textId="77777777" w:rsidR="004D7BEE" w:rsidRPr="00BB126E" w:rsidRDefault="004D7BEE" w:rsidP="00BB126E">
            <w:pPr>
              <w:widowControl w:val="0"/>
              <w:autoSpaceDE w:val="0"/>
              <w:autoSpaceDN w:val="0"/>
              <w:spacing w:before="2" w:after="0" w:line="240" w:lineRule="auto"/>
              <w:jc w:val="both"/>
              <w:rPr>
                <w:rFonts w:ascii="Times New Roman" w:eastAsia="Times New Roman" w:hAnsi="Times New Roman" w:cs="Times New Roman"/>
                <w:b/>
                <w:sz w:val="18"/>
                <w:szCs w:val="18"/>
                <w:lang w:val="en-US"/>
              </w:rPr>
            </w:pPr>
          </w:p>
          <w:p w14:paraId="30FF77EB" w14:textId="77777777" w:rsidR="004D7BEE" w:rsidRPr="00BB126E" w:rsidRDefault="004D7BEE" w:rsidP="00BB126E">
            <w:pPr>
              <w:widowControl w:val="0"/>
              <w:autoSpaceDE w:val="0"/>
              <w:autoSpaceDN w:val="0"/>
              <w:spacing w:after="0" w:line="235" w:lineRule="auto"/>
              <w:ind w:left="88" w:right="7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Pinoksaden (İZO); 8-(2,6-dietil-4-metilfenil)-7-okso- 1,2,4,5-tetrahidro-7</w:t>
            </w:r>
            <w:r w:rsidRPr="00BB126E">
              <w:rPr>
                <w:rFonts w:ascii="Times New Roman" w:eastAsia="Times New Roman" w:hAnsi="Times New Roman" w:cs="Times New Roman"/>
                <w:i/>
                <w:color w:val="231F20"/>
                <w:sz w:val="18"/>
                <w:szCs w:val="18"/>
                <w:lang w:val="en-US"/>
              </w:rPr>
              <w:t>H</w:t>
            </w:r>
            <w:r w:rsidRPr="00BB126E">
              <w:rPr>
                <w:rFonts w:ascii="Times New Roman" w:eastAsia="Times New Roman" w:hAnsi="Times New Roman" w:cs="Times New Roman"/>
                <w:color w:val="231F20"/>
                <w:sz w:val="18"/>
                <w:szCs w:val="18"/>
                <w:lang w:val="en-US"/>
              </w:rPr>
              <w:t>-pirazolo[1,2-d][1,4,5]oksadiazepin-9-il 2,2-dimetilpropanoat</w:t>
            </w:r>
          </w:p>
        </w:tc>
        <w:tc>
          <w:tcPr>
            <w:tcW w:w="1570" w:type="dxa"/>
            <w:shd w:val="clear" w:color="auto" w:fill="auto"/>
          </w:tcPr>
          <w:p w14:paraId="53A83282" w14:textId="77777777" w:rsidR="004D7BEE" w:rsidRPr="00BB126E" w:rsidRDefault="004D7BEE" w:rsidP="00BB126E">
            <w:pPr>
              <w:widowControl w:val="0"/>
              <w:autoSpaceDE w:val="0"/>
              <w:autoSpaceDN w:val="0"/>
              <w:spacing w:before="16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243973-20-8</w:t>
            </w:r>
          </w:p>
        </w:tc>
        <w:tc>
          <w:tcPr>
            <w:tcW w:w="1418" w:type="dxa"/>
            <w:shd w:val="clear" w:color="auto" w:fill="auto"/>
          </w:tcPr>
          <w:p w14:paraId="76A691A5" w14:textId="77777777" w:rsidR="004D7BEE" w:rsidRPr="00BB126E" w:rsidRDefault="004D7BEE" w:rsidP="00BB126E">
            <w:pPr>
              <w:widowControl w:val="0"/>
              <w:autoSpaceDE w:val="0"/>
              <w:autoSpaceDN w:val="0"/>
              <w:spacing w:before="160"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635-361-9</w:t>
            </w:r>
          </w:p>
        </w:tc>
      </w:tr>
      <w:tr w:rsidR="004D7BEE" w:rsidRPr="00BB126E" w14:paraId="63788EB1" w14:textId="77777777" w:rsidTr="004D7BEE">
        <w:trPr>
          <w:jc w:val="center"/>
        </w:trPr>
        <w:tc>
          <w:tcPr>
            <w:tcW w:w="852" w:type="dxa"/>
            <w:shd w:val="clear" w:color="auto" w:fill="auto"/>
          </w:tcPr>
          <w:p w14:paraId="6143734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1618</w:t>
            </w:r>
          </w:p>
        </w:tc>
        <w:tc>
          <w:tcPr>
            <w:tcW w:w="6533" w:type="dxa"/>
            <w:shd w:val="clear" w:color="auto" w:fill="auto"/>
          </w:tcPr>
          <w:p w14:paraId="73A97108" w14:textId="77777777" w:rsidR="004D7BEE" w:rsidRPr="00BB126E" w:rsidRDefault="004D7BEE" w:rsidP="00BB126E">
            <w:pPr>
              <w:widowControl w:val="0"/>
              <w:autoSpaceDE w:val="0"/>
              <w:autoSpaceDN w:val="0"/>
              <w:spacing w:before="16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Tetrametrin (İZO);</w:t>
            </w:r>
          </w:p>
          <w:p w14:paraId="466239BD" w14:textId="77777777" w:rsidR="004D7BEE" w:rsidRPr="00BB126E" w:rsidRDefault="004D7BEE" w:rsidP="00BB126E">
            <w:pPr>
              <w:widowControl w:val="0"/>
              <w:autoSpaceDE w:val="0"/>
              <w:autoSpaceDN w:val="0"/>
              <w:spacing w:before="84" w:after="0" w:line="235" w:lineRule="auto"/>
              <w:ind w:left="88" w:right="65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(1,3-diokso-1,3,4,5,6,7-hekzahidro-2H-izoindol-2-il)metil 2,2-dimetil-3-(2-metilprop-1-en-1-il)siklopropankarboksilat</w:t>
            </w:r>
          </w:p>
        </w:tc>
        <w:tc>
          <w:tcPr>
            <w:tcW w:w="1570" w:type="dxa"/>
            <w:shd w:val="clear" w:color="auto" w:fill="auto"/>
          </w:tcPr>
          <w:p w14:paraId="414DEEFD" w14:textId="77777777" w:rsidR="004D7BEE" w:rsidRPr="00BB126E" w:rsidRDefault="004D7BEE" w:rsidP="00BB126E">
            <w:pPr>
              <w:widowControl w:val="0"/>
              <w:autoSpaceDE w:val="0"/>
              <w:autoSpaceDN w:val="0"/>
              <w:spacing w:before="16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7696-12-0</w:t>
            </w:r>
          </w:p>
        </w:tc>
        <w:tc>
          <w:tcPr>
            <w:tcW w:w="1418" w:type="dxa"/>
            <w:shd w:val="clear" w:color="auto" w:fill="auto"/>
          </w:tcPr>
          <w:p w14:paraId="65D625E4" w14:textId="77777777" w:rsidR="004D7BEE" w:rsidRPr="00BB126E" w:rsidRDefault="004D7BEE" w:rsidP="00BB126E">
            <w:pPr>
              <w:widowControl w:val="0"/>
              <w:autoSpaceDE w:val="0"/>
              <w:autoSpaceDN w:val="0"/>
              <w:spacing w:before="160"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231-711-6</w:t>
            </w:r>
          </w:p>
        </w:tc>
      </w:tr>
      <w:tr w:rsidR="004D7BEE" w:rsidRPr="00BB126E" w14:paraId="44EFC311" w14:textId="77777777" w:rsidTr="004D7BEE">
        <w:trPr>
          <w:jc w:val="center"/>
        </w:trPr>
        <w:tc>
          <w:tcPr>
            <w:tcW w:w="852" w:type="dxa"/>
            <w:shd w:val="clear" w:color="auto" w:fill="auto"/>
          </w:tcPr>
          <w:p w14:paraId="2307079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1619</w:t>
            </w:r>
          </w:p>
        </w:tc>
        <w:tc>
          <w:tcPr>
            <w:tcW w:w="6533" w:type="dxa"/>
            <w:shd w:val="clear" w:color="auto" w:fill="auto"/>
          </w:tcPr>
          <w:p w14:paraId="5FBB569E" w14:textId="77777777" w:rsidR="004D7BEE" w:rsidRPr="00BB126E" w:rsidRDefault="004D7BEE" w:rsidP="00BB126E">
            <w:pPr>
              <w:widowControl w:val="0"/>
              <w:autoSpaceDE w:val="0"/>
              <w:autoSpaceDN w:val="0"/>
              <w:spacing w:before="147" w:after="0" w:line="235"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(1,3,4,5,6,7-Hekzahidro-1,3-diokso-2</w:t>
            </w:r>
            <w:r w:rsidRPr="00BB126E">
              <w:rPr>
                <w:rFonts w:ascii="Times New Roman" w:eastAsia="Times New Roman" w:hAnsi="Times New Roman" w:cs="Times New Roman"/>
                <w:i/>
                <w:color w:val="231F20"/>
                <w:sz w:val="18"/>
                <w:szCs w:val="18"/>
                <w:lang w:val="en-US"/>
              </w:rPr>
              <w:t>H</w:t>
            </w:r>
            <w:r w:rsidRPr="00BB126E">
              <w:rPr>
                <w:rFonts w:ascii="Times New Roman" w:eastAsia="Times New Roman" w:hAnsi="Times New Roman" w:cs="Times New Roman"/>
                <w:color w:val="231F20"/>
                <w:sz w:val="18"/>
                <w:szCs w:val="18"/>
                <w:lang w:val="en-US"/>
              </w:rPr>
              <w:t>-izoindol-2-il)metil (1</w:t>
            </w:r>
            <w:r w:rsidRPr="00BB126E">
              <w:rPr>
                <w:rFonts w:ascii="Times New Roman" w:eastAsia="Times New Roman" w:hAnsi="Times New Roman" w:cs="Times New Roman"/>
                <w:i/>
                <w:color w:val="231F20"/>
                <w:sz w:val="18"/>
                <w:szCs w:val="18"/>
                <w:lang w:val="en-US"/>
              </w:rPr>
              <w:t>R</w:t>
            </w:r>
            <w:r w:rsidRPr="00BB126E">
              <w:rPr>
                <w:rFonts w:ascii="Times New Roman" w:eastAsia="Times New Roman" w:hAnsi="Times New Roman" w:cs="Times New Roman"/>
                <w:color w:val="231F20"/>
                <w:sz w:val="18"/>
                <w:szCs w:val="18"/>
                <w:lang w:val="en-US"/>
              </w:rPr>
              <w:t>-trans)-2,2-dimetil-3-(2- metilprop-1- enyl)siklopropankarboksilate</w:t>
            </w:r>
          </w:p>
        </w:tc>
        <w:tc>
          <w:tcPr>
            <w:tcW w:w="1570" w:type="dxa"/>
            <w:shd w:val="clear" w:color="auto" w:fill="auto"/>
          </w:tcPr>
          <w:p w14:paraId="30F6C3AA" w14:textId="77777777" w:rsidR="004D7BEE" w:rsidRPr="00BB126E" w:rsidRDefault="004D7BEE" w:rsidP="00BB126E">
            <w:pPr>
              <w:widowControl w:val="0"/>
              <w:autoSpaceDE w:val="0"/>
              <w:autoSpaceDN w:val="0"/>
              <w:spacing w:before="143"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1166-46-7</w:t>
            </w:r>
          </w:p>
        </w:tc>
        <w:tc>
          <w:tcPr>
            <w:tcW w:w="1418" w:type="dxa"/>
            <w:shd w:val="clear" w:color="auto" w:fill="auto"/>
          </w:tcPr>
          <w:p w14:paraId="05BD298D" w14:textId="77777777" w:rsidR="004D7BEE" w:rsidRPr="00BB126E" w:rsidRDefault="004D7BEE" w:rsidP="00BB126E">
            <w:pPr>
              <w:widowControl w:val="0"/>
              <w:autoSpaceDE w:val="0"/>
              <w:autoSpaceDN w:val="0"/>
              <w:spacing w:before="143"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214-619-0</w:t>
            </w:r>
          </w:p>
        </w:tc>
      </w:tr>
      <w:tr w:rsidR="004D7BEE" w:rsidRPr="00BB126E" w14:paraId="653E6E1B" w14:textId="77777777" w:rsidTr="004D7BEE">
        <w:trPr>
          <w:jc w:val="center"/>
        </w:trPr>
        <w:tc>
          <w:tcPr>
            <w:tcW w:w="852" w:type="dxa"/>
            <w:shd w:val="clear" w:color="auto" w:fill="auto"/>
          </w:tcPr>
          <w:p w14:paraId="3D1B298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1620</w:t>
            </w:r>
          </w:p>
        </w:tc>
        <w:tc>
          <w:tcPr>
            <w:tcW w:w="6533" w:type="dxa"/>
            <w:shd w:val="clear" w:color="auto" w:fill="auto"/>
          </w:tcPr>
          <w:p w14:paraId="561535C0" w14:textId="77777777" w:rsidR="004D7BEE" w:rsidRPr="00BB126E" w:rsidRDefault="004D7BEE" w:rsidP="00BB126E">
            <w:pPr>
              <w:widowControl w:val="0"/>
              <w:autoSpaceDE w:val="0"/>
              <w:autoSpaceDN w:val="0"/>
              <w:spacing w:before="144"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Spirodiklofen (İZO);</w:t>
            </w:r>
          </w:p>
          <w:p w14:paraId="06BBDD72" w14:textId="77777777" w:rsidR="004D7BEE" w:rsidRPr="00BB126E" w:rsidRDefault="004D7BEE" w:rsidP="00BB126E">
            <w:pPr>
              <w:widowControl w:val="0"/>
              <w:autoSpaceDE w:val="0"/>
              <w:autoSpaceDN w:val="0"/>
              <w:spacing w:before="83" w:after="0" w:line="237" w:lineRule="auto"/>
              <w:ind w:left="88" w:right="16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3-(2,4-diklorofenil)-2-okso- 1-oksaspiro[4.5]dec-3-en- 4-il 2,2-dimetilbütirat</w:t>
            </w:r>
          </w:p>
        </w:tc>
        <w:tc>
          <w:tcPr>
            <w:tcW w:w="1570" w:type="dxa"/>
            <w:shd w:val="clear" w:color="auto" w:fill="auto"/>
          </w:tcPr>
          <w:p w14:paraId="702B17F5" w14:textId="77777777" w:rsidR="004D7BEE" w:rsidRPr="00BB126E" w:rsidRDefault="004D7BEE" w:rsidP="00BB126E">
            <w:pPr>
              <w:widowControl w:val="0"/>
              <w:autoSpaceDE w:val="0"/>
              <w:autoSpaceDN w:val="0"/>
              <w:spacing w:before="144"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148477-71-8</w:t>
            </w:r>
          </w:p>
        </w:tc>
        <w:tc>
          <w:tcPr>
            <w:tcW w:w="1418" w:type="dxa"/>
            <w:shd w:val="clear" w:color="auto" w:fill="auto"/>
          </w:tcPr>
          <w:p w14:paraId="4042FF06" w14:textId="77777777" w:rsidR="004D7BEE" w:rsidRPr="00BB126E" w:rsidRDefault="004D7BEE" w:rsidP="00BB126E">
            <w:pPr>
              <w:widowControl w:val="0"/>
              <w:autoSpaceDE w:val="0"/>
              <w:autoSpaceDN w:val="0"/>
              <w:spacing w:before="144"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604-636-5</w:t>
            </w:r>
          </w:p>
        </w:tc>
      </w:tr>
      <w:tr w:rsidR="004D7BEE" w:rsidRPr="00BB126E" w14:paraId="5659FAC9" w14:textId="77777777" w:rsidTr="004D7BEE">
        <w:trPr>
          <w:jc w:val="center"/>
        </w:trPr>
        <w:tc>
          <w:tcPr>
            <w:tcW w:w="852" w:type="dxa"/>
            <w:shd w:val="clear" w:color="auto" w:fill="auto"/>
          </w:tcPr>
          <w:p w14:paraId="2712F55A"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1621</w:t>
            </w:r>
          </w:p>
        </w:tc>
        <w:tc>
          <w:tcPr>
            <w:tcW w:w="6533" w:type="dxa"/>
            <w:shd w:val="clear" w:color="auto" w:fill="auto"/>
          </w:tcPr>
          <w:p w14:paraId="1D5B349F" w14:textId="599F01AA" w:rsidR="004D7BEE" w:rsidRPr="00BB126E" w:rsidRDefault="004D7BEE" w:rsidP="00BB126E">
            <w:pPr>
              <w:widowControl w:val="0"/>
              <w:autoSpaceDE w:val="0"/>
              <w:autoSpaceDN w:val="0"/>
              <w:spacing w:before="147" w:after="0" w:line="235" w:lineRule="auto"/>
              <w:ind w:left="88"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1-[2-(2-aminobutoksi)etoksi]but-2-ilamin ve 1-({[2-(2-aminobut­ oksi)etoksi]metil}propoksi) but-2-ilamin</w:t>
            </w:r>
            <w:r w:rsidR="00C871D5" w:rsidRPr="00BB126E">
              <w:rPr>
                <w:rFonts w:ascii="Times New Roman" w:eastAsia="Times New Roman" w:hAnsi="Times New Roman" w:cs="Times New Roman"/>
                <w:color w:val="231F20"/>
                <w:sz w:val="18"/>
                <w:szCs w:val="18"/>
                <w:lang w:val="en-US"/>
              </w:rPr>
              <w:t>’in reaksiyon kütlesi</w:t>
            </w:r>
          </w:p>
        </w:tc>
        <w:tc>
          <w:tcPr>
            <w:tcW w:w="1570" w:type="dxa"/>
            <w:shd w:val="clear" w:color="auto" w:fill="auto"/>
          </w:tcPr>
          <w:p w14:paraId="4EFE70B5" w14:textId="77777777" w:rsidR="004D7BEE" w:rsidRPr="00BB126E" w:rsidRDefault="004D7BEE" w:rsidP="00BB126E">
            <w:pPr>
              <w:widowControl w:val="0"/>
              <w:autoSpaceDE w:val="0"/>
              <w:autoSpaceDN w:val="0"/>
              <w:spacing w:before="144"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897393-42-9</w:t>
            </w:r>
          </w:p>
        </w:tc>
        <w:tc>
          <w:tcPr>
            <w:tcW w:w="1418" w:type="dxa"/>
            <w:shd w:val="clear" w:color="auto" w:fill="auto"/>
          </w:tcPr>
          <w:p w14:paraId="1236AB65" w14:textId="77777777" w:rsidR="004D7BEE" w:rsidRPr="00BB126E" w:rsidRDefault="004D7BEE" w:rsidP="00BB126E">
            <w:pPr>
              <w:widowControl w:val="0"/>
              <w:autoSpaceDE w:val="0"/>
              <w:autoSpaceDN w:val="0"/>
              <w:spacing w:before="144"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447-920-2</w:t>
            </w:r>
          </w:p>
        </w:tc>
      </w:tr>
      <w:tr w:rsidR="004D7BEE" w:rsidRPr="00BB126E" w14:paraId="22DF1BCC" w14:textId="77777777" w:rsidTr="004D7BEE">
        <w:trPr>
          <w:jc w:val="center"/>
        </w:trPr>
        <w:tc>
          <w:tcPr>
            <w:tcW w:w="852" w:type="dxa"/>
            <w:shd w:val="clear" w:color="auto" w:fill="auto"/>
          </w:tcPr>
          <w:p w14:paraId="54F6DA9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1622</w:t>
            </w:r>
          </w:p>
        </w:tc>
        <w:tc>
          <w:tcPr>
            <w:tcW w:w="6533" w:type="dxa"/>
            <w:shd w:val="clear" w:color="auto" w:fill="auto"/>
          </w:tcPr>
          <w:p w14:paraId="1D2CD070" w14:textId="77777777" w:rsidR="004D7BEE" w:rsidRPr="00BB126E" w:rsidRDefault="004D7BEE" w:rsidP="00BB126E">
            <w:pPr>
              <w:widowControl w:val="0"/>
              <w:autoSpaceDE w:val="0"/>
              <w:autoSpaceDN w:val="0"/>
              <w:spacing w:before="144"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1-Vinilimidazol</w:t>
            </w:r>
          </w:p>
        </w:tc>
        <w:tc>
          <w:tcPr>
            <w:tcW w:w="1570" w:type="dxa"/>
            <w:shd w:val="clear" w:color="auto" w:fill="auto"/>
          </w:tcPr>
          <w:p w14:paraId="5B451CA5" w14:textId="77777777" w:rsidR="004D7BEE" w:rsidRPr="00BB126E" w:rsidRDefault="004D7BEE" w:rsidP="00BB126E">
            <w:pPr>
              <w:widowControl w:val="0"/>
              <w:autoSpaceDE w:val="0"/>
              <w:autoSpaceDN w:val="0"/>
              <w:spacing w:before="144"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1072-63-5</w:t>
            </w:r>
          </w:p>
        </w:tc>
        <w:tc>
          <w:tcPr>
            <w:tcW w:w="1418" w:type="dxa"/>
            <w:shd w:val="clear" w:color="auto" w:fill="auto"/>
          </w:tcPr>
          <w:p w14:paraId="0568DC7B" w14:textId="77777777" w:rsidR="004D7BEE" w:rsidRPr="00BB126E" w:rsidRDefault="004D7BEE" w:rsidP="00BB126E">
            <w:pPr>
              <w:widowControl w:val="0"/>
              <w:autoSpaceDE w:val="0"/>
              <w:autoSpaceDN w:val="0"/>
              <w:spacing w:before="144"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214-012-0</w:t>
            </w:r>
          </w:p>
        </w:tc>
      </w:tr>
      <w:tr w:rsidR="004D7BEE" w:rsidRPr="00BB126E" w14:paraId="75D3BDEE" w14:textId="77777777" w:rsidTr="004D7BEE">
        <w:trPr>
          <w:jc w:val="center"/>
        </w:trPr>
        <w:tc>
          <w:tcPr>
            <w:tcW w:w="852" w:type="dxa"/>
            <w:shd w:val="clear" w:color="auto" w:fill="auto"/>
          </w:tcPr>
          <w:p w14:paraId="643A3507"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1623</w:t>
            </w:r>
          </w:p>
        </w:tc>
        <w:tc>
          <w:tcPr>
            <w:tcW w:w="6533" w:type="dxa"/>
            <w:shd w:val="clear" w:color="auto" w:fill="auto"/>
          </w:tcPr>
          <w:p w14:paraId="2811382B" w14:textId="77777777" w:rsidR="004D7BEE" w:rsidRPr="00BB126E" w:rsidRDefault="004D7BEE" w:rsidP="00BB126E">
            <w:pPr>
              <w:widowControl w:val="0"/>
              <w:autoSpaceDE w:val="0"/>
              <w:autoSpaceDN w:val="0"/>
              <w:spacing w:before="147" w:after="0" w:line="235" w:lineRule="auto"/>
              <w:ind w:left="88" w:right="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Amisulbrom (İZO)3-(3-bromo-6-floro-2-metilindol-1-ilsülfonil)-</w:t>
            </w:r>
            <w:r w:rsidRPr="00BB126E">
              <w:rPr>
                <w:rFonts w:ascii="Times New Roman" w:eastAsia="Times New Roman" w:hAnsi="Times New Roman" w:cs="Times New Roman"/>
                <w:i/>
                <w:color w:val="231F20"/>
                <w:sz w:val="18"/>
                <w:szCs w:val="18"/>
                <w:lang w:val="en-US"/>
              </w:rPr>
              <w:t>N</w:t>
            </w:r>
            <w:r w:rsidRPr="00BB126E">
              <w:rPr>
                <w:rFonts w:ascii="Times New Roman" w:eastAsia="Times New Roman" w:hAnsi="Times New Roman" w:cs="Times New Roman"/>
                <w:color w:val="231F20"/>
                <w:sz w:val="18"/>
                <w:szCs w:val="18"/>
                <w:lang w:val="en-US"/>
              </w:rPr>
              <w:t>,</w:t>
            </w:r>
            <w:r w:rsidRPr="00BB126E">
              <w:rPr>
                <w:rFonts w:ascii="Times New Roman" w:eastAsia="Times New Roman" w:hAnsi="Times New Roman" w:cs="Times New Roman"/>
                <w:i/>
                <w:color w:val="231F20"/>
                <w:sz w:val="18"/>
                <w:szCs w:val="18"/>
                <w:lang w:val="en-US"/>
              </w:rPr>
              <w:t>N</w:t>
            </w:r>
            <w:r w:rsidRPr="00BB126E">
              <w:rPr>
                <w:rFonts w:ascii="Times New Roman" w:eastAsia="Times New Roman" w:hAnsi="Times New Roman" w:cs="Times New Roman"/>
                <w:color w:val="231F20"/>
                <w:sz w:val="18"/>
                <w:szCs w:val="18"/>
                <w:lang w:val="en-US"/>
              </w:rPr>
              <w:t>-dimetil-1</w:t>
            </w:r>
            <w:r w:rsidRPr="00BB126E">
              <w:rPr>
                <w:rFonts w:ascii="Times New Roman" w:eastAsia="Times New Roman" w:hAnsi="Times New Roman" w:cs="Times New Roman"/>
                <w:i/>
                <w:color w:val="231F20"/>
                <w:sz w:val="18"/>
                <w:szCs w:val="18"/>
                <w:lang w:val="en-US"/>
              </w:rPr>
              <w:t>H</w:t>
            </w:r>
            <w:r w:rsidRPr="00BB126E">
              <w:rPr>
                <w:rFonts w:ascii="Times New Roman" w:eastAsia="Times New Roman" w:hAnsi="Times New Roman" w:cs="Times New Roman"/>
                <w:color w:val="231F20"/>
                <w:sz w:val="18"/>
                <w:szCs w:val="18"/>
                <w:lang w:val="en-US"/>
              </w:rPr>
              <w:t>-1,2,4-triazol-1- sülfonamid</w:t>
            </w:r>
          </w:p>
        </w:tc>
        <w:tc>
          <w:tcPr>
            <w:tcW w:w="1570" w:type="dxa"/>
            <w:shd w:val="clear" w:color="auto" w:fill="auto"/>
          </w:tcPr>
          <w:p w14:paraId="37A48F4E" w14:textId="77777777" w:rsidR="004D7BEE" w:rsidRPr="00BB126E" w:rsidRDefault="004D7BEE" w:rsidP="00BB126E">
            <w:pPr>
              <w:widowControl w:val="0"/>
              <w:autoSpaceDE w:val="0"/>
              <w:autoSpaceDN w:val="0"/>
              <w:spacing w:before="144"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348635-87-0</w:t>
            </w:r>
          </w:p>
        </w:tc>
        <w:tc>
          <w:tcPr>
            <w:tcW w:w="1418" w:type="dxa"/>
            <w:shd w:val="clear" w:color="auto" w:fill="auto"/>
          </w:tcPr>
          <w:p w14:paraId="3F1A7A54" w14:textId="77777777" w:rsidR="004D7BEE" w:rsidRPr="00BB126E" w:rsidRDefault="004D7BEE" w:rsidP="00BB126E">
            <w:pPr>
              <w:widowControl w:val="0"/>
              <w:autoSpaceDE w:val="0"/>
              <w:autoSpaceDN w:val="0"/>
              <w:spacing w:before="144"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672-776-4</w:t>
            </w:r>
          </w:p>
        </w:tc>
      </w:tr>
      <w:tr w:rsidR="004D7BEE" w:rsidRPr="00BB126E" w14:paraId="7DB69BF8" w14:textId="77777777" w:rsidTr="004D7BEE">
        <w:trPr>
          <w:jc w:val="center"/>
        </w:trPr>
        <w:tc>
          <w:tcPr>
            <w:tcW w:w="852" w:type="dxa"/>
            <w:shd w:val="clear" w:color="auto" w:fill="auto"/>
          </w:tcPr>
          <w:p w14:paraId="572A565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1624</w:t>
            </w:r>
          </w:p>
        </w:tc>
        <w:tc>
          <w:tcPr>
            <w:tcW w:w="6533" w:type="dxa"/>
            <w:shd w:val="clear" w:color="auto" w:fill="auto"/>
          </w:tcPr>
          <w:p w14:paraId="0E3FEDDA" w14:textId="77777777" w:rsidR="004D7BEE" w:rsidRPr="00BB126E" w:rsidRDefault="004D7BEE" w:rsidP="00BB126E">
            <w:pPr>
              <w:widowControl w:val="0"/>
              <w:autoSpaceDE w:val="0"/>
              <w:autoSpaceDN w:val="0"/>
              <w:spacing w:before="148" w:after="0" w:line="235" w:lineRule="auto"/>
              <w:ind w:left="88" w:right="17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Pirimikarb (İZO); 2-(dimetilamino)-5,6-dimetilpirimidin-4-il dimetilkarbamat</w:t>
            </w:r>
          </w:p>
        </w:tc>
        <w:tc>
          <w:tcPr>
            <w:tcW w:w="1570" w:type="dxa"/>
            <w:shd w:val="clear" w:color="auto" w:fill="auto"/>
          </w:tcPr>
          <w:p w14:paraId="45948349" w14:textId="77777777" w:rsidR="004D7BEE" w:rsidRPr="00BB126E" w:rsidRDefault="004D7BEE" w:rsidP="00BB126E">
            <w:pPr>
              <w:widowControl w:val="0"/>
              <w:autoSpaceDE w:val="0"/>
              <w:autoSpaceDN w:val="0"/>
              <w:spacing w:before="144"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23103-98-2</w:t>
            </w:r>
          </w:p>
        </w:tc>
        <w:tc>
          <w:tcPr>
            <w:tcW w:w="1418" w:type="dxa"/>
            <w:shd w:val="clear" w:color="auto" w:fill="auto"/>
          </w:tcPr>
          <w:p w14:paraId="6D7D5F1C" w14:textId="77777777" w:rsidR="004D7BEE" w:rsidRPr="00BB126E" w:rsidRDefault="004D7BEE" w:rsidP="00BB126E">
            <w:pPr>
              <w:widowControl w:val="0"/>
              <w:autoSpaceDE w:val="0"/>
              <w:autoSpaceDN w:val="0"/>
              <w:spacing w:before="144"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245-430-1</w:t>
            </w:r>
          </w:p>
        </w:tc>
      </w:tr>
      <w:tr w:rsidR="004D7BEE" w:rsidRPr="00BB126E" w14:paraId="37D615CD" w14:textId="77777777" w:rsidTr="004D7BEE">
        <w:trPr>
          <w:jc w:val="center"/>
        </w:trPr>
        <w:tc>
          <w:tcPr>
            <w:tcW w:w="852" w:type="dxa"/>
            <w:shd w:val="clear" w:color="auto" w:fill="auto"/>
          </w:tcPr>
          <w:p w14:paraId="618A816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1625</w:t>
            </w:r>
          </w:p>
        </w:tc>
        <w:tc>
          <w:tcPr>
            <w:tcW w:w="6533" w:type="dxa"/>
            <w:shd w:val="clear" w:color="auto" w:fill="auto"/>
          </w:tcPr>
          <w:p w14:paraId="19929C64" w14:textId="77777777" w:rsidR="004D7BEE" w:rsidRPr="00BB126E" w:rsidRDefault="004D7BEE" w:rsidP="00BB126E">
            <w:pPr>
              <w:widowControl w:val="0"/>
              <w:autoSpaceDE w:val="0"/>
              <w:autoSpaceDN w:val="0"/>
              <w:spacing w:before="143"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1,2-Dikloropropan; propilen diklorür</w:t>
            </w:r>
          </w:p>
        </w:tc>
        <w:tc>
          <w:tcPr>
            <w:tcW w:w="1570" w:type="dxa"/>
            <w:shd w:val="clear" w:color="auto" w:fill="auto"/>
          </w:tcPr>
          <w:p w14:paraId="2886719C" w14:textId="77777777" w:rsidR="004D7BEE" w:rsidRPr="00BB126E" w:rsidRDefault="004D7BEE" w:rsidP="00BB126E">
            <w:pPr>
              <w:widowControl w:val="0"/>
              <w:autoSpaceDE w:val="0"/>
              <w:autoSpaceDN w:val="0"/>
              <w:spacing w:before="143"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78-87-5</w:t>
            </w:r>
          </w:p>
        </w:tc>
        <w:tc>
          <w:tcPr>
            <w:tcW w:w="1418" w:type="dxa"/>
            <w:shd w:val="clear" w:color="auto" w:fill="auto"/>
          </w:tcPr>
          <w:p w14:paraId="48C139E0" w14:textId="77777777" w:rsidR="004D7BEE" w:rsidRPr="00BB126E" w:rsidRDefault="004D7BEE" w:rsidP="00BB126E">
            <w:pPr>
              <w:widowControl w:val="0"/>
              <w:autoSpaceDE w:val="0"/>
              <w:autoSpaceDN w:val="0"/>
              <w:spacing w:before="143"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201-152-2</w:t>
            </w:r>
          </w:p>
        </w:tc>
      </w:tr>
      <w:tr w:rsidR="004D7BEE" w:rsidRPr="00BB126E" w14:paraId="46715859" w14:textId="77777777" w:rsidTr="004D7BEE">
        <w:trPr>
          <w:jc w:val="center"/>
        </w:trPr>
        <w:tc>
          <w:tcPr>
            <w:tcW w:w="852" w:type="dxa"/>
            <w:shd w:val="clear" w:color="auto" w:fill="auto"/>
          </w:tcPr>
          <w:p w14:paraId="2B0F21A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1626</w:t>
            </w:r>
          </w:p>
        </w:tc>
        <w:tc>
          <w:tcPr>
            <w:tcW w:w="6533" w:type="dxa"/>
            <w:shd w:val="clear" w:color="auto" w:fill="auto"/>
          </w:tcPr>
          <w:p w14:paraId="7E89F440" w14:textId="77777777" w:rsidR="004D7BEE" w:rsidRPr="00BB126E" w:rsidRDefault="004D7BEE" w:rsidP="00BB126E">
            <w:pPr>
              <w:widowControl w:val="0"/>
              <w:autoSpaceDE w:val="0"/>
              <w:autoSpaceDN w:val="0"/>
              <w:spacing w:before="143"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Fenol, dodesil-, dallı yapıda [1]</w:t>
            </w:r>
          </w:p>
          <w:p w14:paraId="0D6C487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0E25CC63" w14:textId="77777777" w:rsidR="004D7BEE" w:rsidRPr="00BB126E" w:rsidRDefault="004D7BEE" w:rsidP="00BB126E">
            <w:pPr>
              <w:widowControl w:val="0"/>
              <w:autoSpaceDE w:val="0"/>
              <w:autoSpaceDN w:val="0"/>
              <w:spacing w:before="3" w:after="0" w:line="240" w:lineRule="auto"/>
              <w:jc w:val="both"/>
              <w:rPr>
                <w:rFonts w:ascii="Times New Roman" w:eastAsia="Times New Roman" w:hAnsi="Times New Roman" w:cs="Times New Roman"/>
                <w:sz w:val="18"/>
                <w:szCs w:val="18"/>
                <w:lang w:val="en-US"/>
              </w:rPr>
            </w:pPr>
          </w:p>
          <w:p w14:paraId="5B1EB7CC" w14:textId="77777777" w:rsidR="004D7BEE" w:rsidRPr="00BB126E" w:rsidRDefault="004D7BEE"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 xml:space="preserve">Fenol, 2-dodesil-, dallı yapıda </w:t>
            </w:r>
            <w:r w:rsidRPr="00BB126E">
              <w:rPr>
                <w:rFonts w:ascii="Times New Roman" w:eastAsia="Times New Roman" w:hAnsi="Times New Roman" w:cs="Times New Roman"/>
                <w:color w:val="231F20"/>
                <w:spacing w:val="17"/>
                <w:sz w:val="18"/>
                <w:szCs w:val="18"/>
                <w:lang w:val="en-US"/>
              </w:rPr>
              <w:t xml:space="preserve"> </w:t>
            </w:r>
            <w:r w:rsidRPr="00BB126E">
              <w:rPr>
                <w:rFonts w:ascii="Times New Roman" w:eastAsia="Times New Roman" w:hAnsi="Times New Roman" w:cs="Times New Roman"/>
                <w:color w:val="231F20"/>
                <w:sz w:val="18"/>
                <w:szCs w:val="18"/>
                <w:lang w:val="en-US"/>
              </w:rPr>
              <w:t>[2]</w:t>
            </w:r>
          </w:p>
          <w:p w14:paraId="447DF20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2EBB36CF"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sz w:val="18"/>
                <w:szCs w:val="18"/>
                <w:lang w:val="en-US"/>
              </w:rPr>
            </w:pPr>
          </w:p>
          <w:p w14:paraId="5F32807C" w14:textId="77777777" w:rsidR="004D7BEE" w:rsidRPr="00BB126E" w:rsidRDefault="004D7BEE"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 xml:space="preserve">Fenol, 3-dodesil-, dallı yapıda </w:t>
            </w:r>
            <w:r w:rsidRPr="00BB126E">
              <w:rPr>
                <w:rFonts w:ascii="Times New Roman" w:eastAsia="Times New Roman" w:hAnsi="Times New Roman" w:cs="Times New Roman"/>
                <w:color w:val="231F20"/>
                <w:spacing w:val="17"/>
                <w:sz w:val="18"/>
                <w:szCs w:val="18"/>
                <w:lang w:val="en-US"/>
              </w:rPr>
              <w:t xml:space="preserve"> </w:t>
            </w:r>
            <w:r w:rsidRPr="00BB126E">
              <w:rPr>
                <w:rFonts w:ascii="Times New Roman" w:eastAsia="Times New Roman" w:hAnsi="Times New Roman" w:cs="Times New Roman"/>
                <w:color w:val="231F20"/>
                <w:sz w:val="18"/>
                <w:szCs w:val="18"/>
                <w:lang w:val="en-US"/>
              </w:rPr>
              <w:t>[3]</w:t>
            </w:r>
          </w:p>
          <w:p w14:paraId="2F77F45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27E622B3" w14:textId="77777777" w:rsidR="004D7BEE" w:rsidRPr="00BB126E" w:rsidRDefault="004D7BEE" w:rsidP="00BB126E">
            <w:pPr>
              <w:widowControl w:val="0"/>
              <w:autoSpaceDE w:val="0"/>
              <w:autoSpaceDN w:val="0"/>
              <w:spacing w:before="2" w:after="0" w:line="240" w:lineRule="auto"/>
              <w:jc w:val="both"/>
              <w:rPr>
                <w:rFonts w:ascii="Times New Roman" w:eastAsia="Times New Roman" w:hAnsi="Times New Roman" w:cs="Times New Roman"/>
                <w:sz w:val="18"/>
                <w:szCs w:val="18"/>
                <w:lang w:val="en-US"/>
              </w:rPr>
            </w:pPr>
          </w:p>
          <w:p w14:paraId="42CDE61F" w14:textId="77777777" w:rsidR="004D7BEE" w:rsidRPr="00BB126E" w:rsidRDefault="004D7BEE"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 xml:space="preserve">Fenol, 4-dodesil-, dallı yapıda </w:t>
            </w:r>
            <w:r w:rsidRPr="00BB126E">
              <w:rPr>
                <w:rFonts w:ascii="Times New Roman" w:eastAsia="Times New Roman" w:hAnsi="Times New Roman" w:cs="Times New Roman"/>
                <w:color w:val="231F20"/>
                <w:spacing w:val="17"/>
                <w:sz w:val="18"/>
                <w:szCs w:val="18"/>
                <w:lang w:val="en-US"/>
              </w:rPr>
              <w:t xml:space="preserve"> </w:t>
            </w:r>
            <w:r w:rsidRPr="00BB126E">
              <w:rPr>
                <w:rFonts w:ascii="Times New Roman" w:eastAsia="Times New Roman" w:hAnsi="Times New Roman" w:cs="Times New Roman"/>
                <w:color w:val="231F20"/>
                <w:sz w:val="18"/>
                <w:szCs w:val="18"/>
                <w:lang w:val="en-US"/>
              </w:rPr>
              <w:t>[4]</w:t>
            </w:r>
          </w:p>
          <w:p w14:paraId="70021CD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1C1914F6"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sz w:val="18"/>
                <w:szCs w:val="18"/>
                <w:lang w:val="en-US"/>
              </w:rPr>
            </w:pPr>
          </w:p>
          <w:p w14:paraId="0945E555" w14:textId="77777777" w:rsidR="004D7BEE" w:rsidRPr="00BB126E" w:rsidRDefault="004D7BEE" w:rsidP="00BB126E">
            <w:pPr>
              <w:widowControl w:val="0"/>
              <w:autoSpaceDE w:val="0"/>
              <w:autoSpaceDN w:val="0"/>
              <w:spacing w:before="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Fenol, (tetrapropenil) türevleri [5]</w:t>
            </w:r>
          </w:p>
        </w:tc>
        <w:tc>
          <w:tcPr>
            <w:tcW w:w="1570" w:type="dxa"/>
            <w:shd w:val="clear" w:color="auto" w:fill="auto"/>
          </w:tcPr>
          <w:p w14:paraId="597B97B0" w14:textId="77777777" w:rsidR="004D7BEE" w:rsidRPr="00BB126E" w:rsidRDefault="004D7BEE" w:rsidP="00BB126E">
            <w:pPr>
              <w:widowControl w:val="0"/>
              <w:autoSpaceDE w:val="0"/>
              <w:autoSpaceDN w:val="0"/>
              <w:spacing w:before="143"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121158-58-5</w:t>
            </w:r>
          </w:p>
          <w:p w14:paraId="75772269"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w:t>
            </w:r>
          </w:p>
          <w:p w14:paraId="7670106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44331038" w14:textId="77777777" w:rsidR="004D7BEE" w:rsidRPr="00BB126E" w:rsidRDefault="004D7BEE" w:rsidP="00BB126E">
            <w:pPr>
              <w:widowControl w:val="0"/>
              <w:autoSpaceDE w:val="0"/>
              <w:autoSpaceDN w:val="0"/>
              <w:spacing w:before="109" w:after="0" w:line="194" w:lineRule="exact"/>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1801269-80-6</w:t>
            </w:r>
          </w:p>
          <w:p w14:paraId="76022076" w14:textId="77777777" w:rsidR="004D7BEE" w:rsidRPr="00BB126E" w:rsidRDefault="004D7BEE" w:rsidP="00BB126E">
            <w:pPr>
              <w:widowControl w:val="0"/>
              <w:autoSpaceDE w:val="0"/>
              <w:autoSpaceDN w:val="0"/>
              <w:spacing w:after="0" w:line="194" w:lineRule="exact"/>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w:t>
            </w:r>
          </w:p>
          <w:p w14:paraId="4AA4533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1D185040" w14:textId="77777777" w:rsidR="004D7BEE" w:rsidRPr="00BB126E" w:rsidRDefault="004D7BEE" w:rsidP="00BB126E">
            <w:pPr>
              <w:widowControl w:val="0"/>
              <w:autoSpaceDE w:val="0"/>
              <w:autoSpaceDN w:val="0"/>
              <w:spacing w:before="109" w:after="0" w:line="194" w:lineRule="exact"/>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1801269-77-1</w:t>
            </w:r>
          </w:p>
          <w:p w14:paraId="48CB6BBC" w14:textId="77777777" w:rsidR="004D7BEE" w:rsidRPr="00BB126E" w:rsidRDefault="004D7BEE" w:rsidP="00BB126E">
            <w:pPr>
              <w:widowControl w:val="0"/>
              <w:autoSpaceDE w:val="0"/>
              <w:autoSpaceDN w:val="0"/>
              <w:spacing w:after="0" w:line="194" w:lineRule="exact"/>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w:t>
            </w:r>
          </w:p>
          <w:p w14:paraId="3EF0E5E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3AB00018" w14:textId="77777777" w:rsidR="004D7BEE" w:rsidRPr="00BB126E" w:rsidRDefault="004D7BEE" w:rsidP="00BB126E">
            <w:pPr>
              <w:widowControl w:val="0"/>
              <w:autoSpaceDE w:val="0"/>
              <w:autoSpaceDN w:val="0"/>
              <w:spacing w:before="109"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210555-94-5</w:t>
            </w:r>
          </w:p>
          <w:p w14:paraId="0D006F44"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w:t>
            </w:r>
          </w:p>
          <w:p w14:paraId="64B92F4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2F58DEF7" w14:textId="77777777" w:rsidR="004D7BEE" w:rsidRPr="00BB126E" w:rsidRDefault="004D7BEE" w:rsidP="00BB126E">
            <w:pPr>
              <w:widowControl w:val="0"/>
              <w:autoSpaceDE w:val="0"/>
              <w:autoSpaceDN w:val="0"/>
              <w:spacing w:before="109"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74499-35-7</w:t>
            </w:r>
          </w:p>
          <w:p w14:paraId="7F6E6778"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[5]</w:t>
            </w:r>
          </w:p>
        </w:tc>
        <w:tc>
          <w:tcPr>
            <w:tcW w:w="1418" w:type="dxa"/>
            <w:shd w:val="clear" w:color="auto" w:fill="auto"/>
          </w:tcPr>
          <w:p w14:paraId="49845A35" w14:textId="77777777" w:rsidR="004D7BEE" w:rsidRPr="00BB126E" w:rsidRDefault="004D7BEE" w:rsidP="00BB126E">
            <w:pPr>
              <w:widowControl w:val="0"/>
              <w:autoSpaceDE w:val="0"/>
              <w:autoSpaceDN w:val="0"/>
              <w:spacing w:before="143"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310-154-3</w:t>
            </w:r>
            <w:r w:rsidRPr="00BB126E">
              <w:rPr>
                <w:rFonts w:ascii="Times New Roman" w:eastAsia="Times New Roman" w:hAnsi="Times New Roman" w:cs="Times New Roman"/>
                <w:color w:val="231F20"/>
                <w:spacing w:val="23"/>
                <w:sz w:val="18"/>
                <w:szCs w:val="18"/>
                <w:lang w:val="en-US"/>
              </w:rPr>
              <w:t xml:space="preserve"> </w:t>
            </w:r>
            <w:r w:rsidRPr="00BB126E">
              <w:rPr>
                <w:rFonts w:ascii="Times New Roman" w:eastAsia="Times New Roman" w:hAnsi="Times New Roman" w:cs="Times New Roman"/>
                <w:color w:val="231F20"/>
                <w:sz w:val="18"/>
                <w:szCs w:val="18"/>
                <w:lang w:val="en-US"/>
              </w:rPr>
              <w:t>[1]</w:t>
            </w:r>
          </w:p>
          <w:p w14:paraId="7585879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1EAF414A" w14:textId="77777777" w:rsidR="004D7BEE" w:rsidRPr="00BB126E" w:rsidRDefault="004D7BEE" w:rsidP="00BB126E">
            <w:pPr>
              <w:widowControl w:val="0"/>
              <w:autoSpaceDE w:val="0"/>
              <w:autoSpaceDN w:val="0"/>
              <w:spacing w:before="3" w:after="0" w:line="240" w:lineRule="auto"/>
              <w:jc w:val="both"/>
              <w:rPr>
                <w:rFonts w:ascii="Times New Roman" w:eastAsia="Times New Roman" w:hAnsi="Times New Roman" w:cs="Times New Roman"/>
                <w:sz w:val="18"/>
                <w:szCs w:val="18"/>
                <w:lang w:val="en-US"/>
              </w:rPr>
            </w:pPr>
          </w:p>
          <w:p w14:paraId="4468658F" w14:textId="77777777" w:rsidR="004D7BEE" w:rsidRPr="00BB126E" w:rsidRDefault="004D7BEE"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[2]</w:t>
            </w:r>
          </w:p>
          <w:p w14:paraId="740D093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3326B2BC"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sz w:val="18"/>
                <w:szCs w:val="18"/>
                <w:lang w:val="en-US"/>
              </w:rPr>
            </w:pPr>
          </w:p>
          <w:p w14:paraId="6EA39B9A" w14:textId="77777777" w:rsidR="004D7BEE" w:rsidRPr="00BB126E" w:rsidRDefault="004D7BEE"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[3]</w:t>
            </w:r>
          </w:p>
          <w:p w14:paraId="159563D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1F235951" w14:textId="77777777" w:rsidR="004D7BEE" w:rsidRPr="00BB126E" w:rsidRDefault="004D7BEE" w:rsidP="00BB126E">
            <w:pPr>
              <w:widowControl w:val="0"/>
              <w:autoSpaceDE w:val="0"/>
              <w:autoSpaceDN w:val="0"/>
              <w:spacing w:before="2" w:after="0" w:line="240" w:lineRule="auto"/>
              <w:jc w:val="both"/>
              <w:rPr>
                <w:rFonts w:ascii="Times New Roman" w:eastAsia="Times New Roman" w:hAnsi="Times New Roman" w:cs="Times New Roman"/>
                <w:sz w:val="18"/>
                <w:szCs w:val="18"/>
                <w:lang w:val="en-US"/>
              </w:rPr>
            </w:pPr>
          </w:p>
          <w:p w14:paraId="2A262CBA" w14:textId="77777777" w:rsidR="004D7BEE" w:rsidRPr="00BB126E" w:rsidRDefault="004D7BEE" w:rsidP="00BB126E">
            <w:pPr>
              <w:widowControl w:val="0"/>
              <w:autoSpaceDE w:val="0"/>
              <w:autoSpaceDN w:val="0"/>
              <w:spacing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640-104-9</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[4]</w:t>
            </w:r>
          </w:p>
          <w:p w14:paraId="158EAD2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1D961D0B"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sz w:val="18"/>
                <w:szCs w:val="18"/>
                <w:lang w:val="en-US"/>
              </w:rPr>
            </w:pPr>
          </w:p>
          <w:p w14:paraId="22E50158" w14:textId="77777777" w:rsidR="004D7BEE" w:rsidRPr="00BB126E" w:rsidRDefault="004D7BEE" w:rsidP="00BB126E">
            <w:pPr>
              <w:widowControl w:val="0"/>
              <w:autoSpaceDE w:val="0"/>
              <w:autoSpaceDN w:val="0"/>
              <w:spacing w:before="1"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616-100-8</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[5]</w:t>
            </w:r>
          </w:p>
        </w:tc>
      </w:tr>
      <w:tr w:rsidR="004D7BEE" w:rsidRPr="00BB126E" w14:paraId="36749592" w14:textId="77777777" w:rsidTr="004D7BEE">
        <w:trPr>
          <w:jc w:val="center"/>
        </w:trPr>
        <w:tc>
          <w:tcPr>
            <w:tcW w:w="852" w:type="dxa"/>
            <w:shd w:val="clear" w:color="auto" w:fill="auto"/>
          </w:tcPr>
          <w:p w14:paraId="05571DD6"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1627</w:t>
            </w:r>
          </w:p>
        </w:tc>
        <w:tc>
          <w:tcPr>
            <w:tcW w:w="6533" w:type="dxa"/>
            <w:shd w:val="clear" w:color="auto" w:fill="auto"/>
          </w:tcPr>
          <w:p w14:paraId="7A204380" w14:textId="77777777" w:rsidR="004D7BEE" w:rsidRPr="00BB126E" w:rsidRDefault="004D7BEE" w:rsidP="00BB126E">
            <w:pPr>
              <w:widowControl w:val="0"/>
              <w:autoSpaceDE w:val="0"/>
              <w:autoSpaceDN w:val="0"/>
              <w:spacing w:before="147" w:after="0" w:line="235" w:lineRule="auto"/>
              <w:ind w:left="88" w:right="14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Coumattralyl (İZO); 4- hidroksi-3-(1,2,3,4-tetrahidro- 1-naftil) kumarin</w:t>
            </w:r>
          </w:p>
        </w:tc>
        <w:tc>
          <w:tcPr>
            <w:tcW w:w="1570" w:type="dxa"/>
            <w:shd w:val="clear" w:color="auto" w:fill="auto"/>
          </w:tcPr>
          <w:p w14:paraId="42CA7E82" w14:textId="77777777" w:rsidR="004D7BEE" w:rsidRPr="00BB126E" w:rsidRDefault="004D7BEE" w:rsidP="00BB126E">
            <w:pPr>
              <w:widowControl w:val="0"/>
              <w:autoSpaceDE w:val="0"/>
              <w:autoSpaceDN w:val="0"/>
              <w:spacing w:before="144"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5836-29-3</w:t>
            </w:r>
          </w:p>
        </w:tc>
        <w:tc>
          <w:tcPr>
            <w:tcW w:w="1418" w:type="dxa"/>
            <w:shd w:val="clear" w:color="auto" w:fill="auto"/>
          </w:tcPr>
          <w:p w14:paraId="6D64288D" w14:textId="77777777" w:rsidR="004D7BEE" w:rsidRPr="00BB126E" w:rsidRDefault="004D7BEE" w:rsidP="00BB126E">
            <w:pPr>
              <w:widowControl w:val="0"/>
              <w:autoSpaceDE w:val="0"/>
              <w:autoSpaceDN w:val="0"/>
              <w:spacing w:before="144"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227-424-0</w:t>
            </w:r>
          </w:p>
        </w:tc>
      </w:tr>
      <w:tr w:rsidR="004D7BEE" w:rsidRPr="00BB126E" w14:paraId="64454772" w14:textId="77777777" w:rsidTr="004D7BEE">
        <w:trPr>
          <w:jc w:val="center"/>
        </w:trPr>
        <w:tc>
          <w:tcPr>
            <w:tcW w:w="852" w:type="dxa"/>
            <w:shd w:val="clear" w:color="auto" w:fill="auto"/>
          </w:tcPr>
          <w:p w14:paraId="319ACEB1"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1628</w:t>
            </w:r>
          </w:p>
        </w:tc>
        <w:tc>
          <w:tcPr>
            <w:tcW w:w="6533" w:type="dxa"/>
            <w:shd w:val="clear" w:color="auto" w:fill="auto"/>
          </w:tcPr>
          <w:p w14:paraId="1AF82F2D" w14:textId="77777777" w:rsidR="004D7BEE" w:rsidRPr="00BB126E" w:rsidRDefault="004D7BEE" w:rsidP="00BB126E">
            <w:pPr>
              <w:widowControl w:val="0"/>
              <w:autoSpaceDE w:val="0"/>
              <w:autoSpaceDN w:val="0"/>
              <w:spacing w:before="148" w:after="0" w:line="235" w:lineRule="auto"/>
              <w:ind w:left="88" w:right="67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Difenacoum (İZO); 3-(3- bifenil-4-il-1,2,3,4- tetrahidro-1-naftil)- 4-hidroksikumarin</w:t>
            </w:r>
          </w:p>
        </w:tc>
        <w:tc>
          <w:tcPr>
            <w:tcW w:w="1570" w:type="dxa"/>
            <w:shd w:val="clear" w:color="auto" w:fill="auto"/>
          </w:tcPr>
          <w:p w14:paraId="3E3680C7" w14:textId="77777777" w:rsidR="004D7BEE" w:rsidRPr="00BB126E" w:rsidRDefault="004D7BEE" w:rsidP="00BB126E">
            <w:pPr>
              <w:widowControl w:val="0"/>
              <w:autoSpaceDE w:val="0"/>
              <w:autoSpaceDN w:val="0"/>
              <w:spacing w:before="144"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56073-07-5</w:t>
            </w:r>
          </w:p>
        </w:tc>
        <w:tc>
          <w:tcPr>
            <w:tcW w:w="1418" w:type="dxa"/>
            <w:shd w:val="clear" w:color="auto" w:fill="auto"/>
          </w:tcPr>
          <w:p w14:paraId="4BF72B4F" w14:textId="77777777" w:rsidR="004D7BEE" w:rsidRPr="00BB126E" w:rsidRDefault="004D7BEE" w:rsidP="00BB126E">
            <w:pPr>
              <w:widowControl w:val="0"/>
              <w:autoSpaceDE w:val="0"/>
              <w:autoSpaceDN w:val="0"/>
              <w:spacing w:before="144"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259-978-4</w:t>
            </w:r>
          </w:p>
        </w:tc>
      </w:tr>
      <w:tr w:rsidR="004D7BEE" w:rsidRPr="00BB126E" w14:paraId="2697B5DE" w14:textId="77777777" w:rsidTr="004D7BEE">
        <w:trPr>
          <w:jc w:val="center"/>
        </w:trPr>
        <w:tc>
          <w:tcPr>
            <w:tcW w:w="852" w:type="dxa"/>
            <w:shd w:val="clear" w:color="auto" w:fill="auto"/>
          </w:tcPr>
          <w:p w14:paraId="50D2C0C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1629</w:t>
            </w:r>
          </w:p>
        </w:tc>
        <w:tc>
          <w:tcPr>
            <w:tcW w:w="6533" w:type="dxa"/>
            <w:shd w:val="clear" w:color="auto" w:fill="auto"/>
          </w:tcPr>
          <w:p w14:paraId="403A3609" w14:textId="77777777" w:rsidR="004D7BEE" w:rsidRPr="00BB126E" w:rsidRDefault="004D7BEE" w:rsidP="00BB126E">
            <w:pPr>
              <w:widowControl w:val="0"/>
              <w:autoSpaceDE w:val="0"/>
              <w:autoSpaceDN w:val="0"/>
              <w:spacing w:before="147" w:after="0" w:line="235" w:lineRule="auto"/>
              <w:ind w:left="88" w:right="440"/>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Brodifacoum (İZO); 4-hidroksi-3-(3-(4′-bromo-4- bifenilyl)-1,2,3,4-tetrahidro-1-naftil)kumarin</w:t>
            </w:r>
          </w:p>
        </w:tc>
        <w:tc>
          <w:tcPr>
            <w:tcW w:w="1570" w:type="dxa"/>
            <w:shd w:val="clear" w:color="auto" w:fill="auto"/>
          </w:tcPr>
          <w:p w14:paraId="1437C366" w14:textId="77777777" w:rsidR="004D7BEE" w:rsidRPr="00BB126E" w:rsidRDefault="004D7BEE" w:rsidP="00BB126E">
            <w:pPr>
              <w:widowControl w:val="0"/>
              <w:autoSpaceDE w:val="0"/>
              <w:autoSpaceDN w:val="0"/>
              <w:spacing w:before="144"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56073-10-0</w:t>
            </w:r>
          </w:p>
        </w:tc>
        <w:tc>
          <w:tcPr>
            <w:tcW w:w="1418" w:type="dxa"/>
            <w:shd w:val="clear" w:color="auto" w:fill="auto"/>
          </w:tcPr>
          <w:p w14:paraId="3A4FE883" w14:textId="77777777" w:rsidR="004D7BEE" w:rsidRPr="00BB126E" w:rsidRDefault="004D7BEE" w:rsidP="00BB126E">
            <w:pPr>
              <w:widowControl w:val="0"/>
              <w:autoSpaceDE w:val="0"/>
              <w:autoSpaceDN w:val="0"/>
              <w:spacing w:before="144"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259-980-5</w:t>
            </w:r>
          </w:p>
        </w:tc>
      </w:tr>
      <w:tr w:rsidR="004D7BEE" w:rsidRPr="00BB126E" w14:paraId="1DD75BC7" w14:textId="77777777" w:rsidTr="004D7BEE">
        <w:trPr>
          <w:jc w:val="center"/>
        </w:trPr>
        <w:tc>
          <w:tcPr>
            <w:tcW w:w="852" w:type="dxa"/>
            <w:shd w:val="clear" w:color="auto" w:fill="auto"/>
          </w:tcPr>
          <w:p w14:paraId="2528DC0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1630</w:t>
            </w:r>
          </w:p>
        </w:tc>
        <w:tc>
          <w:tcPr>
            <w:tcW w:w="6533" w:type="dxa"/>
            <w:shd w:val="clear" w:color="auto" w:fill="auto"/>
          </w:tcPr>
          <w:p w14:paraId="2B8E5608" w14:textId="7B1E05D6" w:rsidR="004D7BEE" w:rsidRPr="00BB126E" w:rsidRDefault="004D7BEE" w:rsidP="00BB126E">
            <w:pPr>
              <w:widowControl w:val="0"/>
              <w:autoSpaceDE w:val="0"/>
              <w:autoSpaceDN w:val="0"/>
              <w:spacing w:before="147" w:after="0" w:line="235" w:lineRule="auto"/>
              <w:ind w:left="88" w:right="80"/>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Flocoumafen (İZO); cis-4- hidroksi-3- (1,2,3,4-tetrahidro-3-(4-(4-triflorometilbenzy­ loksi)fenil)-1-naftil)kumarin ve trans-4-hidroksi- 3-(1,2,3,4-tetrahidro-3-(4-(4-triflorometilbenzy­ loksi)fenil)-1-naftil)kumarin</w:t>
            </w:r>
            <w:r w:rsidR="00B94DB6" w:rsidRPr="00BB126E">
              <w:rPr>
                <w:rFonts w:ascii="Times New Roman" w:eastAsia="Times New Roman" w:hAnsi="Times New Roman" w:cs="Times New Roman"/>
                <w:color w:val="231F20"/>
                <w:sz w:val="18"/>
                <w:szCs w:val="18"/>
                <w:lang w:val="en-US"/>
              </w:rPr>
              <w:t>’in reaksiyon kütlesi</w:t>
            </w:r>
          </w:p>
        </w:tc>
        <w:tc>
          <w:tcPr>
            <w:tcW w:w="1570" w:type="dxa"/>
            <w:shd w:val="clear" w:color="auto" w:fill="auto"/>
          </w:tcPr>
          <w:p w14:paraId="0E87480D" w14:textId="77777777" w:rsidR="004D7BEE" w:rsidRPr="00BB126E" w:rsidRDefault="004D7BEE" w:rsidP="00BB126E">
            <w:pPr>
              <w:widowControl w:val="0"/>
              <w:autoSpaceDE w:val="0"/>
              <w:autoSpaceDN w:val="0"/>
              <w:spacing w:before="144"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90035-08-8</w:t>
            </w:r>
          </w:p>
        </w:tc>
        <w:tc>
          <w:tcPr>
            <w:tcW w:w="1418" w:type="dxa"/>
            <w:shd w:val="clear" w:color="auto" w:fill="auto"/>
          </w:tcPr>
          <w:p w14:paraId="76E3D7B6" w14:textId="77777777" w:rsidR="004D7BEE" w:rsidRPr="00BB126E" w:rsidRDefault="004D7BEE" w:rsidP="00BB126E">
            <w:pPr>
              <w:widowControl w:val="0"/>
              <w:autoSpaceDE w:val="0"/>
              <w:autoSpaceDN w:val="0"/>
              <w:spacing w:before="144"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421-960-0</w:t>
            </w:r>
          </w:p>
        </w:tc>
      </w:tr>
      <w:tr w:rsidR="004D7BEE" w:rsidRPr="00BB126E" w14:paraId="3A06C636" w14:textId="77777777" w:rsidTr="004D7BEE">
        <w:trPr>
          <w:jc w:val="center"/>
        </w:trPr>
        <w:tc>
          <w:tcPr>
            <w:tcW w:w="852" w:type="dxa"/>
            <w:shd w:val="clear" w:color="auto" w:fill="auto"/>
          </w:tcPr>
          <w:p w14:paraId="69E8A21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1631</w:t>
            </w:r>
          </w:p>
        </w:tc>
        <w:tc>
          <w:tcPr>
            <w:tcW w:w="6533" w:type="dxa"/>
            <w:shd w:val="clear" w:color="auto" w:fill="auto"/>
          </w:tcPr>
          <w:p w14:paraId="1C9FC439" w14:textId="77777777" w:rsidR="004D7BEE" w:rsidRPr="00BB126E" w:rsidRDefault="004D7BEE" w:rsidP="00BB126E">
            <w:pPr>
              <w:widowControl w:val="0"/>
              <w:autoSpaceDE w:val="0"/>
              <w:autoSpaceDN w:val="0"/>
              <w:spacing w:before="147" w:after="0" w:line="235" w:lineRule="auto"/>
              <w:ind w:left="88" w:right="331"/>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Asetoklor (İZO); 2- kloro-N-(etoksimetil)-N-(2- etil-6- metilfenil)asetamid</w:t>
            </w:r>
          </w:p>
        </w:tc>
        <w:tc>
          <w:tcPr>
            <w:tcW w:w="1570" w:type="dxa"/>
            <w:shd w:val="clear" w:color="auto" w:fill="auto"/>
          </w:tcPr>
          <w:p w14:paraId="38376D17" w14:textId="77777777" w:rsidR="004D7BEE" w:rsidRPr="00BB126E" w:rsidRDefault="004D7BEE" w:rsidP="00BB126E">
            <w:pPr>
              <w:widowControl w:val="0"/>
              <w:autoSpaceDE w:val="0"/>
              <w:autoSpaceDN w:val="0"/>
              <w:spacing w:before="144"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34256-82-1</w:t>
            </w:r>
          </w:p>
        </w:tc>
        <w:tc>
          <w:tcPr>
            <w:tcW w:w="1418" w:type="dxa"/>
            <w:shd w:val="clear" w:color="auto" w:fill="auto"/>
          </w:tcPr>
          <w:p w14:paraId="4160CF8A" w14:textId="77777777" w:rsidR="004D7BEE" w:rsidRPr="00BB126E" w:rsidRDefault="004D7BEE" w:rsidP="00BB126E">
            <w:pPr>
              <w:widowControl w:val="0"/>
              <w:autoSpaceDE w:val="0"/>
              <w:autoSpaceDN w:val="0"/>
              <w:spacing w:before="144"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251-899-3</w:t>
            </w:r>
          </w:p>
        </w:tc>
      </w:tr>
      <w:tr w:rsidR="004D7BEE" w:rsidRPr="00BB126E" w14:paraId="410F1D91" w14:textId="77777777" w:rsidTr="004D7BEE">
        <w:trPr>
          <w:jc w:val="center"/>
        </w:trPr>
        <w:tc>
          <w:tcPr>
            <w:tcW w:w="852" w:type="dxa"/>
            <w:shd w:val="clear" w:color="auto" w:fill="auto"/>
          </w:tcPr>
          <w:p w14:paraId="30EEE0BB"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1632</w:t>
            </w:r>
          </w:p>
        </w:tc>
        <w:tc>
          <w:tcPr>
            <w:tcW w:w="6533" w:type="dxa"/>
            <w:shd w:val="clear" w:color="auto" w:fill="auto"/>
          </w:tcPr>
          <w:p w14:paraId="57303AFA" w14:textId="77777777" w:rsidR="004D7BEE" w:rsidRPr="00BB126E" w:rsidRDefault="004D7BEE" w:rsidP="00BB126E">
            <w:pPr>
              <w:widowControl w:val="0"/>
              <w:autoSpaceDE w:val="0"/>
              <w:autoSpaceDN w:val="0"/>
              <w:spacing w:before="69"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Temsili bileşime sahip e-Glass mikrofiberleri</w:t>
            </w:r>
          </w:p>
        </w:tc>
        <w:tc>
          <w:tcPr>
            <w:tcW w:w="1570" w:type="dxa"/>
            <w:shd w:val="clear" w:color="auto" w:fill="auto"/>
          </w:tcPr>
          <w:p w14:paraId="705368E0" w14:textId="77777777" w:rsidR="004D7BEE" w:rsidRPr="00BB126E" w:rsidRDefault="004D7BEE" w:rsidP="00BB126E">
            <w:pPr>
              <w:widowControl w:val="0"/>
              <w:autoSpaceDE w:val="0"/>
              <w:autoSpaceDN w:val="0"/>
              <w:spacing w:before="69"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w w:val="99"/>
                <w:sz w:val="18"/>
                <w:szCs w:val="18"/>
                <w:lang w:val="en-US"/>
              </w:rPr>
              <w:t>-</w:t>
            </w:r>
          </w:p>
        </w:tc>
        <w:tc>
          <w:tcPr>
            <w:tcW w:w="1418" w:type="dxa"/>
            <w:shd w:val="clear" w:color="auto" w:fill="auto"/>
          </w:tcPr>
          <w:p w14:paraId="4AEB5455" w14:textId="77777777" w:rsidR="004D7BEE" w:rsidRPr="00BB126E" w:rsidRDefault="004D7BEE" w:rsidP="00BB126E">
            <w:pPr>
              <w:widowControl w:val="0"/>
              <w:autoSpaceDE w:val="0"/>
              <w:autoSpaceDN w:val="0"/>
              <w:spacing w:before="69"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w w:val="99"/>
                <w:sz w:val="18"/>
                <w:szCs w:val="18"/>
                <w:lang w:val="en-US"/>
              </w:rPr>
              <w:t>-</w:t>
            </w:r>
          </w:p>
        </w:tc>
      </w:tr>
      <w:tr w:rsidR="004D7BEE" w:rsidRPr="00BB126E" w14:paraId="3E7E098E" w14:textId="77777777" w:rsidTr="004D7BEE">
        <w:trPr>
          <w:jc w:val="center"/>
        </w:trPr>
        <w:tc>
          <w:tcPr>
            <w:tcW w:w="852" w:type="dxa"/>
            <w:shd w:val="clear" w:color="auto" w:fill="auto"/>
          </w:tcPr>
          <w:p w14:paraId="7BEE119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1633</w:t>
            </w:r>
          </w:p>
        </w:tc>
        <w:tc>
          <w:tcPr>
            <w:tcW w:w="6533" w:type="dxa"/>
            <w:shd w:val="clear" w:color="auto" w:fill="auto"/>
          </w:tcPr>
          <w:p w14:paraId="7726172F" w14:textId="77777777" w:rsidR="004D7BEE" w:rsidRPr="00BB126E" w:rsidRDefault="004D7BEE" w:rsidP="00BB126E">
            <w:pPr>
              <w:widowControl w:val="0"/>
              <w:autoSpaceDE w:val="0"/>
              <w:autoSpaceDN w:val="0"/>
              <w:spacing w:before="70"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Temsili bileşime sahip e-Glass mikrofiberleri</w:t>
            </w:r>
          </w:p>
        </w:tc>
        <w:tc>
          <w:tcPr>
            <w:tcW w:w="1570" w:type="dxa"/>
            <w:shd w:val="clear" w:color="auto" w:fill="auto"/>
          </w:tcPr>
          <w:p w14:paraId="0B5468FA" w14:textId="77777777" w:rsidR="004D7BEE" w:rsidRPr="00BB126E" w:rsidRDefault="004D7BEE" w:rsidP="00BB126E">
            <w:pPr>
              <w:widowControl w:val="0"/>
              <w:autoSpaceDE w:val="0"/>
              <w:autoSpaceDN w:val="0"/>
              <w:spacing w:before="70"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w w:val="99"/>
                <w:sz w:val="18"/>
                <w:szCs w:val="18"/>
                <w:lang w:val="en-US"/>
              </w:rPr>
              <w:t>-</w:t>
            </w:r>
          </w:p>
        </w:tc>
        <w:tc>
          <w:tcPr>
            <w:tcW w:w="1418" w:type="dxa"/>
            <w:shd w:val="clear" w:color="auto" w:fill="auto"/>
          </w:tcPr>
          <w:p w14:paraId="404BFEE2" w14:textId="77777777" w:rsidR="004D7BEE" w:rsidRPr="00BB126E" w:rsidRDefault="004D7BEE" w:rsidP="00BB126E">
            <w:pPr>
              <w:widowControl w:val="0"/>
              <w:autoSpaceDE w:val="0"/>
              <w:autoSpaceDN w:val="0"/>
              <w:spacing w:before="7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w w:val="99"/>
                <w:sz w:val="18"/>
                <w:szCs w:val="18"/>
                <w:lang w:val="en-US"/>
              </w:rPr>
              <w:t>-</w:t>
            </w:r>
          </w:p>
        </w:tc>
      </w:tr>
      <w:tr w:rsidR="004D7BEE" w:rsidRPr="00BB126E" w14:paraId="5F358B9D" w14:textId="77777777" w:rsidTr="004D7BEE">
        <w:trPr>
          <w:jc w:val="center"/>
        </w:trPr>
        <w:tc>
          <w:tcPr>
            <w:tcW w:w="852" w:type="dxa"/>
            <w:shd w:val="clear" w:color="auto" w:fill="auto"/>
          </w:tcPr>
          <w:p w14:paraId="0441642E"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1634</w:t>
            </w:r>
          </w:p>
        </w:tc>
        <w:tc>
          <w:tcPr>
            <w:tcW w:w="6533" w:type="dxa"/>
            <w:shd w:val="clear" w:color="auto" w:fill="auto"/>
          </w:tcPr>
          <w:p w14:paraId="5BACF926" w14:textId="77777777" w:rsidR="004D7BEE" w:rsidRPr="00BB126E" w:rsidRDefault="004D7BEE" w:rsidP="00BB126E">
            <w:pPr>
              <w:widowControl w:val="0"/>
              <w:autoSpaceDE w:val="0"/>
              <w:autoSpaceDN w:val="0"/>
              <w:spacing w:before="73" w:after="0" w:line="235" w:lineRule="auto"/>
              <w:ind w:left="88" w:right="77"/>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Bromadiolon (İZO); 3- [3-(4′-bromobifenil- 4-il)-3- hidroksi-1-fenilpropil]-4-hidroksi- 2H-chromen-2-on</w:t>
            </w:r>
          </w:p>
        </w:tc>
        <w:tc>
          <w:tcPr>
            <w:tcW w:w="1570" w:type="dxa"/>
            <w:shd w:val="clear" w:color="auto" w:fill="auto"/>
          </w:tcPr>
          <w:p w14:paraId="15DF08BD" w14:textId="77777777" w:rsidR="004D7BEE" w:rsidRPr="00BB126E" w:rsidRDefault="004D7BEE" w:rsidP="00BB126E">
            <w:pPr>
              <w:widowControl w:val="0"/>
              <w:autoSpaceDE w:val="0"/>
              <w:autoSpaceDN w:val="0"/>
              <w:spacing w:before="7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28772-56-7</w:t>
            </w:r>
          </w:p>
        </w:tc>
        <w:tc>
          <w:tcPr>
            <w:tcW w:w="1418" w:type="dxa"/>
            <w:shd w:val="clear" w:color="auto" w:fill="auto"/>
          </w:tcPr>
          <w:p w14:paraId="285EFDA6" w14:textId="77777777" w:rsidR="004D7BEE" w:rsidRPr="00BB126E" w:rsidRDefault="004D7BEE" w:rsidP="00BB126E">
            <w:pPr>
              <w:widowControl w:val="0"/>
              <w:autoSpaceDE w:val="0"/>
              <w:autoSpaceDN w:val="0"/>
              <w:spacing w:before="70"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249-205-9</w:t>
            </w:r>
          </w:p>
        </w:tc>
      </w:tr>
      <w:tr w:rsidR="004D7BEE" w:rsidRPr="00BB126E" w14:paraId="608B19A2" w14:textId="77777777" w:rsidTr="004D7BEE">
        <w:trPr>
          <w:jc w:val="center"/>
        </w:trPr>
        <w:tc>
          <w:tcPr>
            <w:tcW w:w="852" w:type="dxa"/>
            <w:shd w:val="clear" w:color="auto" w:fill="auto"/>
          </w:tcPr>
          <w:p w14:paraId="2439FCB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1635</w:t>
            </w:r>
          </w:p>
        </w:tc>
        <w:tc>
          <w:tcPr>
            <w:tcW w:w="6533" w:type="dxa"/>
            <w:shd w:val="clear" w:color="auto" w:fill="auto"/>
          </w:tcPr>
          <w:p w14:paraId="5FA11441" w14:textId="77777777" w:rsidR="004D7BEE" w:rsidRPr="00BB126E" w:rsidRDefault="004D7BEE" w:rsidP="00BB126E">
            <w:pPr>
              <w:widowControl w:val="0"/>
              <w:autoSpaceDE w:val="0"/>
              <w:autoSpaceDN w:val="0"/>
              <w:spacing w:before="72" w:after="0" w:line="235" w:lineRule="auto"/>
              <w:ind w:left="88" w:right="340"/>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Difetiyalon (İZO); 3-[3-(4′-bromobifenil-4-il)- 1,2,3,4-tetrahidronaftalen-1-il]- 4-hidroksi-2H-1- benzotiyopiran-2-on</w:t>
            </w:r>
          </w:p>
        </w:tc>
        <w:tc>
          <w:tcPr>
            <w:tcW w:w="1570" w:type="dxa"/>
            <w:shd w:val="clear" w:color="auto" w:fill="auto"/>
          </w:tcPr>
          <w:p w14:paraId="4192F3A8" w14:textId="77777777" w:rsidR="004D7BEE" w:rsidRPr="00BB126E" w:rsidRDefault="004D7BEE" w:rsidP="00BB126E">
            <w:pPr>
              <w:widowControl w:val="0"/>
              <w:autoSpaceDE w:val="0"/>
              <w:autoSpaceDN w:val="0"/>
              <w:spacing w:before="69"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104653-34-1</w:t>
            </w:r>
          </w:p>
        </w:tc>
        <w:tc>
          <w:tcPr>
            <w:tcW w:w="1418" w:type="dxa"/>
            <w:shd w:val="clear" w:color="auto" w:fill="auto"/>
          </w:tcPr>
          <w:p w14:paraId="3D9A390A" w14:textId="77777777" w:rsidR="004D7BEE" w:rsidRPr="00BB126E" w:rsidRDefault="004D7BEE" w:rsidP="00BB126E">
            <w:pPr>
              <w:widowControl w:val="0"/>
              <w:autoSpaceDE w:val="0"/>
              <w:autoSpaceDN w:val="0"/>
              <w:spacing w:before="69"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600-594-7</w:t>
            </w:r>
          </w:p>
        </w:tc>
      </w:tr>
      <w:tr w:rsidR="004D7BEE" w:rsidRPr="00BB126E" w14:paraId="00BB3542" w14:textId="77777777" w:rsidTr="004D7BEE">
        <w:trPr>
          <w:trHeight w:val="695"/>
          <w:jc w:val="center"/>
        </w:trPr>
        <w:tc>
          <w:tcPr>
            <w:tcW w:w="852" w:type="dxa"/>
            <w:shd w:val="clear" w:color="auto" w:fill="auto"/>
          </w:tcPr>
          <w:p w14:paraId="5363565C"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1636</w:t>
            </w:r>
          </w:p>
        </w:tc>
        <w:tc>
          <w:tcPr>
            <w:tcW w:w="6533" w:type="dxa"/>
            <w:shd w:val="clear" w:color="auto" w:fill="auto"/>
          </w:tcPr>
          <w:p w14:paraId="24F4E097" w14:textId="77777777" w:rsidR="004D7BEE" w:rsidRPr="00BB126E" w:rsidRDefault="004D7BEE" w:rsidP="00BB126E">
            <w:pPr>
              <w:widowControl w:val="0"/>
              <w:autoSpaceDE w:val="0"/>
              <w:autoSpaceDN w:val="0"/>
              <w:spacing w:before="70" w:after="0" w:line="446" w:lineRule="auto"/>
              <w:ind w:left="88" w:right="1776"/>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Perflorononan-1-oik  asit [1] ve onun sodyum [2]</w:t>
            </w:r>
          </w:p>
          <w:p w14:paraId="6158BA2D" w14:textId="77777777" w:rsidR="004D7BEE" w:rsidRPr="00BB126E" w:rsidRDefault="004D7BEE" w:rsidP="00BB126E">
            <w:pPr>
              <w:widowControl w:val="0"/>
              <w:autoSpaceDE w:val="0"/>
              <w:autoSpaceDN w:val="0"/>
              <w:spacing w:before="5" w:after="0" w:line="240" w:lineRule="auto"/>
              <w:jc w:val="both"/>
              <w:rPr>
                <w:rFonts w:ascii="Times New Roman" w:eastAsia="Times New Roman" w:hAnsi="Times New Roman" w:cs="Times New Roman"/>
                <w:color w:val="231F20"/>
                <w:sz w:val="18"/>
                <w:szCs w:val="18"/>
                <w:lang w:val="en-US"/>
              </w:rPr>
            </w:pPr>
          </w:p>
          <w:p w14:paraId="23EB2877" w14:textId="77777777" w:rsidR="004D7BEE" w:rsidRPr="00BB126E" w:rsidRDefault="004D7BEE" w:rsidP="00BB126E">
            <w:pPr>
              <w:widowControl w:val="0"/>
              <w:autoSpaceDE w:val="0"/>
              <w:autoSpaceDN w:val="0"/>
              <w:spacing w:before="1"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ve amonyum [3] tuzları</w:t>
            </w:r>
          </w:p>
        </w:tc>
        <w:tc>
          <w:tcPr>
            <w:tcW w:w="1570" w:type="dxa"/>
            <w:shd w:val="clear" w:color="auto" w:fill="auto"/>
          </w:tcPr>
          <w:p w14:paraId="0F7C2816" w14:textId="77777777" w:rsidR="004D7BEE" w:rsidRPr="00BB126E" w:rsidRDefault="004D7BEE" w:rsidP="00BB126E">
            <w:pPr>
              <w:widowControl w:val="0"/>
              <w:autoSpaceDE w:val="0"/>
              <w:autoSpaceDN w:val="0"/>
              <w:spacing w:before="70"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375-95-1 [1]</w:t>
            </w:r>
          </w:p>
          <w:p w14:paraId="291A9914" w14:textId="77777777" w:rsidR="004D7BEE" w:rsidRPr="00BB126E" w:rsidRDefault="004D7BEE" w:rsidP="00BB126E">
            <w:pPr>
              <w:widowControl w:val="0"/>
              <w:autoSpaceDE w:val="0"/>
              <w:autoSpaceDN w:val="0"/>
              <w:spacing w:before="6" w:after="0" w:line="240" w:lineRule="auto"/>
              <w:jc w:val="both"/>
              <w:rPr>
                <w:rFonts w:ascii="Times New Roman" w:eastAsia="Times New Roman" w:hAnsi="Times New Roman" w:cs="Times New Roman"/>
                <w:sz w:val="18"/>
                <w:szCs w:val="18"/>
                <w:lang w:val="en-US"/>
              </w:rPr>
            </w:pPr>
          </w:p>
          <w:p w14:paraId="7C6F59DF"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21049-39-8</w:t>
            </w:r>
          </w:p>
          <w:p w14:paraId="56D7B666"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lastRenderedPageBreak/>
              <w:t>[2]</w:t>
            </w:r>
          </w:p>
          <w:p w14:paraId="2C7D4098" w14:textId="77777777" w:rsidR="004D7BEE" w:rsidRPr="00BB126E" w:rsidRDefault="004D7BEE" w:rsidP="00BB126E">
            <w:pPr>
              <w:widowControl w:val="0"/>
              <w:autoSpaceDE w:val="0"/>
              <w:autoSpaceDN w:val="0"/>
              <w:spacing w:before="6" w:after="0" w:line="240" w:lineRule="auto"/>
              <w:jc w:val="both"/>
              <w:rPr>
                <w:rFonts w:ascii="Times New Roman" w:eastAsia="Times New Roman" w:hAnsi="Times New Roman" w:cs="Times New Roman"/>
                <w:sz w:val="18"/>
                <w:szCs w:val="18"/>
                <w:lang w:val="en-US"/>
              </w:rPr>
            </w:pPr>
          </w:p>
          <w:p w14:paraId="5C23E361"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4149-60-4</w:t>
            </w:r>
          </w:p>
          <w:p w14:paraId="67D6EA1C"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w:t>
            </w:r>
          </w:p>
        </w:tc>
        <w:tc>
          <w:tcPr>
            <w:tcW w:w="1418" w:type="dxa"/>
            <w:shd w:val="clear" w:color="auto" w:fill="auto"/>
          </w:tcPr>
          <w:p w14:paraId="3AE02743" w14:textId="77777777" w:rsidR="004D7BEE" w:rsidRPr="00BB126E" w:rsidRDefault="004D7BEE" w:rsidP="00BB126E">
            <w:pPr>
              <w:widowControl w:val="0"/>
              <w:autoSpaceDE w:val="0"/>
              <w:autoSpaceDN w:val="0"/>
              <w:spacing w:before="70" w:after="0" w:line="240" w:lineRule="auto"/>
              <w:ind w:left="87"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lastRenderedPageBreak/>
              <w:t>206-801-3</w:t>
            </w:r>
            <w:r w:rsidRPr="00BB126E">
              <w:rPr>
                <w:rFonts w:ascii="Times New Roman" w:eastAsia="Times New Roman" w:hAnsi="Times New Roman" w:cs="Times New Roman"/>
                <w:color w:val="231F20"/>
                <w:spacing w:val="23"/>
                <w:sz w:val="18"/>
                <w:szCs w:val="18"/>
                <w:lang w:val="en-US"/>
              </w:rPr>
              <w:t xml:space="preserve"> </w:t>
            </w:r>
            <w:r w:rsidRPr="00BB126E">
              <w:rPr>
                <w:rFonts w:ascii="Times New Roman" w:eastAsia="Times New Roman" w:hAnsi="Times New Roman" w:cs="Times New Roman"/>
                <w:color w:val="231F20"/>
                <w:sz w:val="18"/>
                <w:szCs w:val="18"/>
                <w:lang w:val="en-US"/>
              </w:rPr>
              <w:t>[1]</w:t>
            </w:r>
          </w:p>
          <w:p w14:paraId="444F0F2E" w14:textId="77777777" w:rsidR="004D7BEE" w:rsidRPr="00BB126E" w:rsidRDefault="004D7BEE" w:rsidP="00BB126E">
            <w:pPr>
              <w:widowControl w:val="0"/>
              <w:autoSpaceDE w:val="0"/>
              <w:autoSpaceDN w:val="0"/>
              <w:spacing w:before="6" w:after="0" w:line="240" w:lineRule="auto"/>
              <w:jc w:val="both"/>
              <w:rPr>
                <w:rFonts w:ascii="Times New Roman" w:eastAsia="Times New Roman" w:hAnsi="Times New Roman" w:cs="Times New Roman"/>
                <w:sz w:val="18"/>
                <w:szCs w:val="18"/>
                <w:lang w:val="en-US"/>
              </w:rPr>
            </w:pPr>
          </w:p>
          <w:p w14:paraId="28062962" w14:textId="77777777" w:rsidR="004D7BEE" w:rsidRPr="00BB126E" w:rsidRDefault="004D7BEE"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[2]</w:t>
            </w:r>
          </w:p>
          <w:p w14:paraId="0F6E6DF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1A7E7780" w14:textId="77777777" w:rsidR="004D7BEE" w:rsidRPr="00BB126E" w:rsidRDefault="004D7BEE" w:rsidP="00BB126E">
            <w:pPr>
              <w:widowControl w:val="0"/>
              <w:autoSpaceDE w:val="0"/>
              <w:autoSpaceDN w:val="0"/>
              <w:spacing w:before="152"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w:t>
            </w:r>
            <w:r w:rsidRPr="00BB126E">
              <w:rPr>
                <w:rFonts w:ascii="Times New Roman" w:eastAsia="Times New Roman" w:hAnsi="Times New Roman" w:cs="Times New Roman"/>
                <w:color w:val="231F20"/>
                <w:spacing w:val="22"/>
                <w:sz w:val="18"/>
                <w:szCs w:val="18"/>
                <w:lang w:val="en-US"/>
              </w:rPr>
              <w:t xml:space="preserve"> </w:t>
            </w:r>
            <w:r w:rsidRPr="00BB126E">
              <w:rPr>
                <w:rFonts w:ascii="Times New Roman" w:eastAsia="Times New Roman" w:hAnsi="Times New Roman" w:cs="Times New Roman"/>
                <w:color w:val="231F20"/>
                <w:sz w:val="18"/>
                <w:szCs w:val="18"/>
                <w:lang w:val="en-US"/>
              </w:rPr>
              <w:t>[3]</w:t>
            </w:r>
          </w:p>
        </w:tc>
      </w:tr>
      <w:tr w:rsidR="004D7BEE" w:rsidRPr="00BB126E" w14:paraId="606E8C64" w14:textId="77777777" w:rsidTr="004D7BEE">
        <w:trPr>
          <w:jc w:val="center"/>
        </w:trPr>
        <w:tc>
          <w:tcPr>
            <w:tcW w:w="852" w:type="dxa"/>
            <w:shd w:val="clear" w:color="auto" w:fill="auto"/>
          </w:tcPr>
          <w:p w14:paraId="28F6CA9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1637</w:t>
            </w:r>
          </w:p>
        </w:tc>
        <w:tc>
          <w:tcPr>
            <w:tcW w:w="6533" w:type="dxa"/>
            <w:shd w:val="clear" w:color="auto" w:fill="auto"/>
          </w:tcPr>
          <w:p w14:paraId="1EC6E3BE" w14:textId="77777777" w:rsidR="004D7BEE" w:rsidRPr="00BB126E" w:rsidRDefault="004D7BEE" w:rsidP="00BB126E">
            <w:pPr>
              <w:widowControl w:val="0"/>
              <w:autoSpaceDE w:val="0"/>
              <w:autoSpaceDN w:val="0"/>
              <w:spacing w:before="69"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Disiklohekzil ftalat</w:t>
            </w:r>
          </w:p>
        </w:tc>
        <w:tc>
          <w:tcPr>
            <w:tcW w:w="1570" w:type="dxa"/>
            <w:shd w:val="clear" w:color="auto" w:fill="auto"/>
          </w:tcPr>
          <w:p w14:paraId="4F1BA9AE" w14:textId="77777777" w:rsidR="004D7BEE" w:rsidRPr="00BB126E" w:rsidRDefault="004D7BEE" w:rsidP="00BB126E">
            <w:pPr>
              <w:widowControl w:val="0"/>
              <w:autoSpaceDE w:val="0"/>
              <w:autoSpaceDN w:val="0"/>
              <w:spacing w:before="69"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84-61-7</w:t>
            </w:r>
          </w:p>
        </w:tc>
        <w:tc>
          <w:tcPr>
            <w:tcW w:w="1418" w:type="dxa"/>
            <w:shd w:val="clear" w:color="auto" w:fill="auto"/>
          </w:tcPr>
          <w:p w14:paraId="73495C80" w14:textId="77777777" w:rsidR="004D7BEE" w:rsidRPr="00BB126E" w:rsidRDefault="004D7BEE" w:rsidP="00BB126E">
            <w:pPr>
              <w:widowControl w:val="0"/>
              <w:autoSpaceDE w:val="0"/>
              <w:autoSpaceDN w:val="0"/>
              <w:spacing w:before="69"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201-545-9</w:t>
            </w:r>
          </w:p>
        </w:tc>
      </w:tr>
      <w:tr w:rsidR="004D7BEE" w:rsidRPr="00BB126E" w14:paraId="33697284" w14:textId="77777777" w:rsidTr="004D7BEE">
        <w:trPr>
          <w:jc w:val="center"/>
        </w:trPr>
        <w:tc>
          <w:tcPr>
            <w:tcW w:w="852" w:type="dxa"/>
            <w:shd w:val="clear" w:color="auto" w:fill="auto"/>
          </w:tcPr>
          <w:p w14:paraId="0C0CB5C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1638</w:t>
            </w:r>
          </w:p>
        </w:tc>
        <w:tc>
          <w:tcPr>
            <w:tcW w:w="6533" w:type="dxa"/>
            <w:shd w:val="clear" w:color="auto" w:fill="auto"/>
          </w:tcPr>
          <w:p w14:paraId="5EA5E715" w14:textId="77777777" w:rsidR="004D7BEE" w:rsidRPr="00BB126E" w:rsidRDefault="004D7BEE" w:rsidP="00BB126E">
            <w:pPr>
              <w:widowControl w:val="0"/>
              <w:autoSpaceDE w:val="0"/>
              <w:autoSpaceDN w:val="0"/>
              <w:spacing w:before="69"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3,7-Dimetilokta-2,6- dien-nitril</w:t>
            </w:r>
          </w:p>
        </w:tc>
        <w:tc>
          <w:tcPr>
            <w:tcW w:w="1570" w:type="dxa"/>
            <w:shd w:val="clear" w:color="auto" w:fill="auto"/>
          </w:tcPr>
          <w:p w14:paraId="1D9F0A64" w14:textId="77777777" w:rsidR="004D7BEE" w:rsidRPr="00BB126E" w:rsidRDefault="004D7BEE" w:rsidP="00BB126E">
            <w:pPr>
              <w:widowControl w:val="0"/>
              <w:autoSpaceDE w:val="0"/>
              <w:autoSpaceDN w:val="0"/>
              <w:spacing w:before="69"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5146-66-7</w:t>
            </w:r>
          </w:p>
        </w:tc>
        <w:tc>
          <w:tcPr>
            <w:tcW w:w="1418" w:type="dxa"/>
            <w:shd w:val="clear" w:color="auto" w:fill="auto"/>
          </w:tcPr>
          <w:p w14:paraId="795E582B" w14:textId="77777777" w:rsidR="004D7BEE" w:rsidRPr="00BB126E" w:rsidRDefault="004D7BEE" w:rsidP="00BB126E">
            <w:pPr>
              <w:widowControl w:val="0"/>
              <w:autoSpaceDE w:val="0"/>
              <w:autoSpaceDN w:val="0"/>
              <w:spacing w:before="69"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225-918-0</w:t>
            </w:r>
          </w:p>
        </w:tc>
      </w:tr>
      <w:tr w:rsidR="004D7BEE" w:rsidRPr="00BB126E" w14:paraId="1197DDA5" w14:textId="77777777" w:rsidTr="004D7BEE">
        <w:trPr>
          <w:jc w:val="center"/>
        </w:trPr>
        <w:tc>
          <w:tcPr>
            <w:tcW w:w="852" w:type="dxa"/>
            <w:shd w:val="clear" w:color="auto" w:fill="auto"/>
          </w:tcPr>
          <w:p w14:paraId="6F5B0665"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1639</w:t>
            </w:r>
          </w:p>
        </w:tc>
        <w:tc>
          <w:tcPr>
            <w:tcW w:w="6533" w:type="dxa"/>
            <w:shd w:val="clear" w:color="auto" w:fill="auto"/>
          </w:tcPr>
          <w:p w14:paraId="121145BC" w14:textId="77777777" w:rsidR="004D7BEE" w:rsidRPr="00BB126E" w:rsidRDefault="004D7BEE" w:rsidP="00BB126E">
            <w:pPr>
              <w:widowControl w:val="0"/>
              <w:autoSpaceDE w:val="0"/>
              <w:autoSpaceDN w:val="0"/>
              <w:spacing w:before="73" w:after="0" w:line="235" w:lineRule="auto"/>
              <w:ind w:left="88" w:right="1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Bupirimat (İZO); 5-butil-2-etilamino-6- metilpyri­ midin-4-il dimetilsülfamat</w:t>
            </w:r>
          </w:p>
        </w:tc>
        <w:tc>
          <w:tcPr>
            <w:tcW w:w="1570" w:type="dxa"/>
            <w:shd w:val="clear" w:color="auto" w:fill="auto"/>
          </w:tcPr>
          <w:p w14:paraId="3BACE649" w14:textId="77777777" w:rsidR="004D7BEE" w:rsidRPr="00BB126E" w:rsidRDefault="004D7BEE" w:rsidP="00BB126E">
            <w:pPr>
              <w:widowControl w:val="0"/>
              <w:autoSpaceDE w:val="0"/>
              <w:autoSpaceDN w:val="0"/>
              <w:spacing w:before="7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41483-43-6</w:t>
            </w:r>
          </w:p>
        </w:tc>
        <w:tc>
          <w:tcPr>
            <w:tcW w:w="1418" w:type="dxa"/>
            <w:shd w:val="clear" w:color="auto" w:fill="auto"/>
          </w:tcPr>
          <w:p w14:paraId="730B3FB4" w14:textId="77777777" w:rsidR="004D7BEE" w:rsidRPr="00BB126E" w:rsidRDefault="004D7BEE" w:rsidP="00BB126E">
            <w:pPr>
              <w:widowControl w:val="0"/>
              <w:autoSpaceDE w:val="0"/>
              <w:autoSpaceDN w:val="0"/>
              <w:spacing w:before="70"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255-391-2</w:t>
            </w:r>
          </w:p>
        </w:tc>
      </w:tr>
      <w:tr w:rsidR="004D7BEE" w:rsidRPr="00BB126E" w14:paraId="307B4DC9" w14:textId="77777777" w:rsidTr="004D7BEE">
        <w:trPr>
          <w:jc w:val="center"/>
        </w:trPr>
        <w:tc>
          <w:tcPr>
            <w:tcW w:w="852" w:type="dxa"/>
            <w:shd w:val="clear" w:color="auto" w:fill="auto"/>
          </w:tcPr>
          <w:p w14:paraId="0A1EC32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1640</w:t>
            </w:r>
          </w:p>
        </w:tc>
        <w:tc>
          <w:tcPr>
            <w:tcW w:w="6533" w:type="dxa"/>
            <w:shd w:val="clear" w:color="auto" w:fill="auto"/>
          </w:tcPr>
          <w:p w14:paraId="5931A28E" w14:textId="77777777" w:rsidR="004D7BEE" w:rsidRPr="00BB126E" w:rsidRDefault="004D7BEE" w:rsidP="00BB126E">
            <w:pPr>
              <w:widowControl w:val="0"/>
              <w:autoSpaceDE w:val="0"/>
              <w:autoSpaceDN w:val="0"/>
              <w:spacing w:before="73" w:after="0" w:line="235" w:lineRule="auto"/>
              <w:ind w:left="88" w:right="3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Triflumizole (İZO); (1</w:t>
            </w:r>
            <w:r w:rsidRPr="00BB126E">
              <w:rPr>
                <w:rFonts w:ascii="Times New Roman" w:eastAsia="Times New Roman" w:hAnsi="Times New Roman" w:cs="Times New Roman"/>
                <w:i/>
                <w:color w:val="231F20"/>
                <w:sz w:val="18"/>
                <w:szCs w:val="18"/>
                <w:lang w:val="en-US"/>
              </w:rPr>
              <w:t>E</w:t>
            </w:r>
            <w:r w:rsidRPr="00BB126E">
              <w:rPr>
                <w:rFonts w:ascii="Times New Roman" w:eastAsia="Times New Roman" w:hAnsi="Times New Roman" w:cs="Times New Roman"/>
                <w:color w:val="231F20"/>
                <w:sz w:val="18"/>
                <w:szCs w:val="18"/>
                <w:lang w:val="en-US"/>
              </w:rPr>
              <w:t>)-</w:t>
            </w:r>
            <w:r w:rsidRPr="00BB126E">
              <w:rPr>
                <w:rFonts w:ascii="Times New Roman" w:eastAsia="Times New Roman" w:hAnsi="Times New Roman" w:cs="Times New Roman"/>
                <w:i/>
                <w:color w:val="231F20"/>
                <w:sz w:val="18"/>
                <w:szCs w:val="18"/>
                <w:lang w:val="en-US"/>
              </w:rPr>
              <w:t>N</w:t>
            </w:r>
            <w:r w:rsidRPr="00BB126E">
              <w:rPr>
                <w:rFonts w:ascii="Times New Roman" w:eastAsia="Times New Roman" w:hAnsi="Times New Roman" w:cs="Times New Roman"/>
                <w:color w:val="231F20"/>
                <w:sz w:val="18"/>
                <w:szCs w:val="18"/>
                <w:lang w:val="en-US"/>
              </w:rPr>
              <w:t>-[4-kloro-2-(trifluor­ ometil)fenil]-1- (1</w:t>
            </w:r>
            <w:r w:rsidRPr="00BB126E">
              <w:rPr>
                <w:rFonts w:ascii="Times New Roman" w:eastAsia="Times New Roman" w:hAnsi="Times New Roman" w:cs="Times New Roman"/>
                <w:i/>
                <w:color w:val="231F20"/>
                <w:sz w:val="18"/>
                <w:szCs w:val="18"/>
                <w:lang w:val="en-US"/>
              </w:rPr>
              <w:t>H</w:t>
            </w:r>
            <w:r w:rsidRPr="00BB126E">
              <w:rPr>
                <w:rFonts w:ascii="Times New Roman" w:eastAsia="Times New Roman" w:hAnsi="Times New Roman" w:cs="Times New Roman"/>
                <w:color w:val="231F20"/>
                <w:sz w:val="18"/>
                <w:szCs w:val="18"/>
                <w:lang w:val="en-US"/>
              </w:rPr>
              <w:t>-imidazol-1-il)-2- propoksie­ thanimin</w:t>
            </w:r>
          </w:p>
        </w:tc>
        <w:tc>
          <w:tcPr>
            <w:tcW w:w="1570" w:type="dxa"/>
            <w:shd w:val="clear" w:color="auto" w:fill="auto"/>
          </w:tcPr>
          <w:p w14:paraId="6036174C" w14:textId="77777777" w:rsidR="004D7BEE" w:rsidRPr="00BB126E" w:rsidRDefault="004D7BEE" w:rsidP="00BB126E">
            <w:pPr>
              <w:widowControl w:val="0"/>
              <w:autoSpaceDE w:val="0"/>
              <w:autoSpaceDN w:val="0"/>
              <w:spacing w:before="7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68694-11-1</w:t>
            </w:r>
          </w:p>
        </w:tc>
        <w:tc>
          <w:tcPr>
            <w:tcW w:w="1418" w:type="dxa"/>
            <w:shd w:val="clear" w:color="auto" w:fill="auto"/>
          </w:tcPr>
          <w:p w14:paraId="1628A62A" w14:textId="77777777" w:rsidR="004D7BEE" w:rsidRPr="00BB126E" w:rsidRDefault="004D7BEE" w:rsidP="00BB126E">
            <w:pPr>
              <w:widowControl w:val="0"/>
              <w:autoSpaceDE w:val="0"/>
              <w:autoSpaceDN w:val="0"/>
              <w:spacing w:before="70"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604-708-8</w:t>
            </w:r>
          </w:p>
        </w:tc>
      </w:tr>
      <w:tr w:rsidR="004D7BEE" w:rsidRPr="00BB126E" w14:paraId="253BB7BE" w14:textId="77777777" w:rsidTr="004D7BEE">
        <w:trPr>
          <w:jc w:val="center"/>
        </w:trPr>
        <w:tc>
          <w:tcPr>
            <w:tcW w:w="852" w:type="dxa"/>
            <w:shd w:val="clear" w:color="auto" w:fill="auto"/>
          </w:tcPr>
          <w:p w14:paraId="0563D829"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1641</w:t>
            </w:r>
          </w:p>
        </w:tc>
        <w:tc>
          <w:tcPr>
            <w:tcW w:w="6533" w:type="dxa"/>
            <w:shd w:val="clear" w:color="auto" w:fill="auto"/>
          </w:tcPr>
          <w:p w14:paraId="626862F3" w14:textId="77777777" w:rsidR="004D7BEE" w:rsidRPr="00BB126E" w:rsidRDefault="004D7BEE" w:rsidP="00BB126E">
            <w:pPr>
              <w:widowControl w:val="0"/>
              <w:autoSpaceDE w:val="0"/>
              <w:autoSpaceDN w:val="0"/>
              <w:spacing w:before="7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i/>
                <w:color w:val="231F20"/>
                <w:sz w:val="18"/>
                <w:szCs w:val="18"/>
                <w:lang w:val="en-US"/>
              </w:rPr>
              <w:t>tert</w:t>
            </w:r>
            <w:r w:rsidRPr="00BB126E">
              <w:rPr>
                <w:rFonts w:ascii="Times New Roman" w:eastAsia="Times New Roman" w:hAnsi="Times New Roman" w:cs="Times New Roman"/>
                <w:color w:val="231F20"/>
                <w:sz w:val="18"/>
                <w:szCs w:val="18"/>
                <w:lang w:val="en-US"/>
              </w:rPr>
              <w:t>-Butil hidroperoksit</w:t>
            </w:r>
          </w:p>
        </w:tc>
        <w:tc>
          <w:tcPr>
            <w:tcW w:w="1570" w:type="dxa"/>
            <w:shd w:val="clear" w:color="auto" w:fill="auto"/>
          </w:tcPr>
          <w:p w14:paraId="59A8FE1C" w14:textId="77777777" w:rsidR="004D7BEE" w:rsidRPr="00BB126E" w:rsidRDefault="004D7BEE" w:rsidP="00BB126E">
            <w:pPr>
              <w:widowControl w:val="0"/>
              <w:autoSpaceDE w:val="0"/>
              <w:autoSpaceDN w:val="0"/>
              <w:spacing w:before="7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75-91-2</w:t>
            </w:r>
          </w:p>
        </w:tc>
        <w:tc>
          <w:tcPr>
            <w:tcW w:w="1418" w:type="dxa"/>
            <w:shd w:val="clear" w:color="auto" w:fill="auto"/>
          </w:tcPr>
          <w:p w14:paraId="43295F59" w14:textId="77777777" w:rsidR="004D7BEE" w:rsidRPr="00BB126E" w:rsidRDefault="004D7BEE" w:rsidP="00BB126E">
            <w:pPr>
              <w:widowControl w:val="0"/>
              <w:autoSpaceDE w:val="0"/>
              <w:autoSpaceDN w:val="0"/>
              <w:spacing w:before="70"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color w:val="231F20"/>
                <w:sz w:val="18"/>
                <w:szCs w:val="18"/>
                <w:lang w:val="en-US"/>
              </w:rPr>
              <w:t>200-915-7</w:t>
            </w:r>
          </w:p>
        </w:tc>
      </w:tr>
      <w:tr w:rsidR="004D7BEE" w:rsidRPr="00BB126E" w14:paraId="3E0AC9AF" w14:textId="77777777" w:rsidTr="004D7BEE">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7F04C8C4"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1642</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7596F1C0" w14:textId="14952AFC" w:rsidR="004D7BEE" w:rsidRPr="00BB126E" w:rsidRDefault="004D7BEE" w:rsidP="00BB126E">
            <w:pPr>
              <w:widowControl w:val="0"/>
              <w:autoSpaceDE w:val="0"/>
              <w:autoSpaceDN w:val="0"/>
              <w:spacing w:before="70" w:after="0" w:line="240" w:lineRule="auto"/>
              <w:ind w:left="88"/>
              <w:jc w:val="both"/>
              <w:rPr>
                <w:rFonts w:ascii="Times New Roman" w:eastAsia="Times New Roman" w:hAnsi="Times New Roman" w:cs="Times New Roman"/>
                <w:i/>
                <w:color w:val="231F20"/>
                <w:sz w:val="18"/>
                <w:szCs w:val="18"/>
                <w:lang w:val="en-US"/>
              </w:rPr>
            </w:pPr>
            <w:r w:rsidRPr="00BB126E">
              <w:rPr>
                <w:rFonts w:ascii="Times New Roman" w:eastAsia="Times New Roman" w:hAnsi="Times New Roman" w:cs="Times New Roman"/>
                <w:i/>
                <w:color w:val="231F20"/>
                <w:sz w:val="18"/>
                <w:szCs w:val="18"/>
                <w:lang w:val="en-US"/>
              </w:rPr>
              <w:t>1,2,4-Trihidroksibenzen</w:t>
            </w:r>
            <w:hyperlink r:id="rId8" w:anchor="ntr*1-L_2020379EN.01003601-E0001" w:history="1">
              <w:r w:rsidRPr="00BB126E">
                <w:rPr>
                  <w:rFonts w:ascii="Times New Roman" w:eastAsia="Times New Roman" w:hAnsi="Times New Roman" w:cs="Times New Roman"/>
                  <w:i/>
                  <w:sz w:val="18"/>
                  <w:szCs w:val="18"/>
                  <w:vertAlign w:val="superscript"/>
                  <w:lang w:val="en-US"/>
                </w:rPr>
                <w:t> </w:t>
              </w:r>
              <w:r w:rsidRPr="00BB126E">
                <w:rPr>
                  <w:rFonts w:ascii="Times New Roman" w:eastAsia="Times New Roman" w:hAnsi="Times New Roman" w:cs="Times New Roman"/>
                  <w:sz w:val="18"/>
                  <w:szCs w:val="18"/>
                  <w:vertAlign w:val="superscript"/>
                  <w:lang w:val="en-US"/>
                </w:rPr>
                <w:t>(</w:t>
              </w:r>
              <w:r w:rsidR="008317BA" w:rsidRPr="00BB126E">
                <w:rPr>
                  <w:rFonts w:ascii="Times New Roman" w:eastAsia="Times New Roman" w:hAnsi="Times New Roman" w:cs="Times New Roman"/>
                  <w:sz w:val="18"/>
                  <w:szCs w:val="18"/>
                  <w:vertAlign w:val="superscript"/>
                  <w:lang w:val="en-US"/>
                </w:rPr>
                <w:t>10)</w:t>
              </w:r>
            </w:hyperlink>
            <w:r w:rsidRPr="00BB126E">
              <w:rPr>
                <w:rFonts w:ascii="Times New Roman" w:eastAsia="Times New Roman" w:hAnsi="Times New Roman" w:cs="Times New Roman"/>
                <w:i/>
                <w:color w:val="231F20"/>
                <w:sz w:val="18"/>
                <w:szCs w:val="18"/>
                <w:lang w:val="en-US"/>
              </w:rPr>
              <w:t> saç ve kirpik boyası ürünlerinde kullanıldığında</w:t>
            </w: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3AC537FB" w14:textId="77777777" w:rsidR="004D7BEE" w:rsidRPr="00BB126E" w:rsidRDefault="004D7BEE" w:rsidP="00BB126E">
            <w:pPr>
              <w:widowControl w:val="0"/>
              <w:autoSpaceDE w:val="0"/>
              <w:autoSpaceDN w:val="0"/>
              <w:spacing w:before="70"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533-73-3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015AF2" w14:textId="77777777" w:rsidR="004D7BEE" w:rsidRPr="00BB126E" w:rsidRDefault="004D7BEE" w:rsidP="00BB126E">
            <w:pPr>
              <w:widowControl w:val="0"/>
              <w:autoSpaceDE w:val="0"/>
              <w:autoSpaceDN w:val="0"/>
              <w:spacing w:before="70" w:after="0" w:line="240" w:lineRule="auto"/>
              <w:ind w:left="87"/>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208-575-1</w:t>
            </w:r>
          </w:p>
        </w:tc>
      </w:tr>
      <w:tr w:rsidR="004D7BEE" w:rsidRPr="00BB126E" w14:paraId="0BC2DB43" w14:textId="77777777" w:rsidTr="004D7BEE">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3EE81B43"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1643</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696AA743" w14:textId="15206A12" w:rsidR="004D7BEE" w:rsidRPr="00BB126E" w:rsidRDefault="004D7BEE" w:rsidP="00BB126E">
            <w:pPr>
              <w:widowControl w:val="0"/>
              <w:autoSpaceDE w:val="0"/>
              <w:autoSpaceDN w:val="0"/>
              <w:spacing w:before="70" w:after="0" w:line="240" w:lineRule="auto"/>
              <w:ind w:left="88"/>
              <w:jc w:val="both"/>
              <w:rPr>
                <w:rFonts w:ascii="Times New Roman" w:eastAsia="Times New Roman" w:hAnsi="Times New Roman" w:cs="Times New Roman"/>
                <w:i/>
                <w:color w:val="231F20"/>
                <w:sz w:val="18"/>
                <w:szCs w:val="18"/>
                <w:lang w:val="en-US"/>
              </w:rPr>
            </w:pPr>
            <w:r w:rsidRPr="00BB126E">
              <w:rPr>
                <w:rFonts w:ascii="Times New Roman" w:eastAsia="Times New Roman" w:hAnsi="Times New Roman" w:cs="Times New Roman"/>
                <w:i/>
                <w:color w:val="231F20"/>
                <w:sz w:val="18"/>
                <w:szCs w:val="18"/>
                <w:lang w:val="en-US"/>
              </w:rPr>
              <w:t xml:space="preserve">4-Amino-3-hidroksitoluen </w:t>
            </w:r>
            <w:hyperlink r:id="rId9" w:anchor="ntr*1-L_2020379EN.01003601-E0001" w:history="1">
              <w:r w:rsidRPr="00BB126E">
                <w:rPr>
                  <w:rFonts w:ascii="Times New Roman" w:eastAsia="Times New Roman" w:hAnsi="Times New Roman" w:cs="Times New Roman"/>
                  <w:i/>
                  <w:color w:val="0000FF"/>
                  <w:sz w:val="18"/>
                  <w:szCs w:val="18"/>
                  <w:lang w:val="en-US"/>
                </w:rPr>
                <w:t> </w:t>
              </w:r>
              <w:r w:rsidR="00C435FF" w:rsidRPr="00BB126E">
                <w:rPr>
                  <w:rFonts w:ascii="Times New Roman" w:eastAsia="Times New Roman" w:hAnsi="Times New Roman" w:cs="Times New Roman"/>
                  <w:i/>
                  <w:color w:val="0000FF"/>
                  <w:sz w:val="18"/>
                  <w:szCs w:val="18"/>
                  <w:lang w:val="en-US"/>
                </w:rPr>
                <w:t>(</w:t>
              </w:r>
              <w:r w:rsidR="00224061" w:rsidRPr="00BB126E">
                <w:rPr>
                  <w:rFonts w:ascii="Times New Roman" w:eastAsia="Times New Roman" w:hAnsi="Times New Roman" w:cs="Times New Roman"/>
                  <w:i/>
                  <w:sz w:val="18"/>
                  <w:szCs w:val="18"/>
                  <w:vertAlign w:val="superscript"/>
                  <w:lang w:val="en-US"/>
                </w:rPr>
                <w:t>10)</w:t>
              </w:r>
            </w:hyperlink>
            <w:r w:rsidRPr="00BB126E">
              <w:rPr>
                <w:rFonts w:ascii="Times New Roman" w:eastAsia="Times New Roman" w:hAnsi="Times New Roman" w:cs="Times New Roman"/>
                <w:i/>
                <w:color w:val="231F20"/>
                <w:sz w:val="18"/>
                <w:szCs w:val="18"/>
                <w:lang w:val="en-US"/>
              </w:rPr>
              <w:t> saç ve kirpik boyası ürünlerinde kullanıldığında</w:t>
            </w: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3B9FB1F2" w14:textId="77777777" w:rsidR="004D7BEE" w:rsidRPr="00BB126E" w:rsidRDefault="004D7BEE" w:rsidP="00BB126E">
            <w:pPr>
              <w:widowControl w:val="0"/>
              <w:autoSpaceDE w:val="0"/>
              <w:autoSpaceDN w:val="0"/>
              <w:spacing w:before="70"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2835 -98-5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7A6D5F" w14:textId="77777777" w:rsidR="004D7BEE" w:rsidRPr="00BB126E" w:rsidRDefault="004D7BEE" w:rsidP="00BB126E">
            <w:pPr>
              <w:widowControl w:val="0"/>
              <w:autoSpaceDE w:val="0"/>
              <w:autoSpaceDN w:val="0"/>
              <w:spacing w:before="70" w:after="0" w:line="240" w:lineRule="auto"/>
              <w:ind w:left="87"/>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220-620-7</w:t>
            </w:r>
          </w:p>
        </w:tc>
      </w:tr>
      <w:tr w:rsidR="004D7BEE" w:rsidRPr="00BB126E" w14:paraId="034061DF" w14:textId="77777777" w:rsidTr="004D7BEE">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4D6255A8" w14:textId="77777777" w:rsidR="004D7BEE" w:rsidRPr="00BB126E" w:rsidRDefault="004D7BEE" w:rsidP="00BB126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1644</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507CF056" w14:textId="4C9D053E" w:rsidR="004D7BEE" w:rsidRPr="00BB126E" w:rsidRDefault="004D7BEE" w:rsidP="00BB126E">
            <w:pPr>
              <w:widowControl w:val="0"/>
              <w:autoSpaceDE w:val="0"/>
              <w:autoSpaceDN w:val="0"/>
              <w:spacing w:before="70" w:after="0" w:line="240" w:lineRule="auto"/>
              <w:ind w:left="88"/>
              <w:jc w:val="both"/>
              <w:rPr>
                <w:rFonts w:ascii="Times New Roman" w:eastAsia="Times New Roman" w:hAnsi="Times New Roman" w:cs="Times New Roman"/>
                <w:i/>
                <w:color w:val="231F20"/>
                <w:sz w:val="18"/>
                <w:szCs w:val="18"/>
                <w:lang w:val="en-US"/>
              </w:rPr>
            </w:pPr>
            <w:r w:rsidRPr="00BB126E">
              <w:rPr>
                <w:rFonts w:ascii="Times New Roman" w:eastAsia="Times New Roman" w:hAnsi="Times New Roman" w:cs="Times New Roman"/>
                <w:i/>
                <w:color w:val="231F20"/>
                <w:sz w:val="18"/>
                <w:szCs w:val="18"/>
                <w:lang w:val="en-US"/>
              </w:rPr>
              <w:t>2-[(4-Amino-2-nitrofenil)-amino]-benzoik asit</w:t>
            </w:r>
            <w:hyperlink r:id="rId10" w:anchor="ntr*1-L_2020379EN.01003601-E0001" w:history="1">
              <w:r w:rsidRPr="00BB126E">
                <w:rPr>
                  <w:rFonts w:ascii="Times New Roman" w:eastAsia="Times New Roman" w:hAnsi="Times New Roman" w:cs="Times New Roman"/>
                  <w:sz w:val="18"/>
                  <w:szCs w:val="18"/>
                  <w:vertAlign w:val="superscript"/>
                  <w:lang w:val="en-US"/>
                </w:rPr>
                <w:t> </w:t>
              </w:r>
              <w:r w:rsidR="00224061" w:rsidRPr="00BB126E">
                <w:rPr>
                  <w:rFonts w:ascii="Times New Roman" w:eastAsia="Times New Roman" w:hAnsi="Times New Roman" w:cs="Times New Roman"/>
                  <w:sz w:val="18"/>
                  <w:szCs w:val="18"/>
                  <w:vertAlign w:val="superscript"/>
                  <w:lang w:val="en-US"/>
                </w:rPr>
                <w:t>(10)</w:t>
              </w:r>
            </w:hyperlink>
            <w:r w:rsidRPr="00BB126E">
              <w:rPr>
                <w:rFonts w:ascii="Times New Roman" w:eastAsia="Times New Roman" w:hAnsi="Times New Roman" w:cs="Times New Roman"/>
                <w:i/>
                <w:color w:val="231F20"/>
                <w:sz w:val="18"/>
                <w:szCs w:val="18"/>
                <w:vertAlign w:val="superscript"/>
                <w:lang w:val="en-US"/>
              </w:rPr>
              <w:t> </w:t>
            </w:r>
            <w:r w:rsidRPr="00BB126E">
              <w:rPr>
                <w:rFonts w:ascii="Times New Roman" w:eastAsia="Times New Roman" w:hAnsi="Times New Roman" w:cs="Times New Roman"/>
                <w:i/>
                <w:color w:val="231F20"/>
                <w:sz w:val="18"/>
                <w:szCs w:val="18"/>
                <w:lang w:val="en-US"/>
              </w:rPr>
              <w:t>saç ve kirpik boyası ürünlerinde kullanıldığında</w:t>
            </w: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641CF911" w14:textId="77777777" w:rsidR="004D7BEE" w:rsidRPr="00BB126E" w:rsidRDefault="004D7BEE" w:rsidP="00BB126E">
            <w:pPr>
              <w:widowControl w:val="0"/>
              <w:autoSpaceDE w:val="0"/>
              <w:autoSpaceDN w:val="0"/>
              <w:spacing w:before="70" w:after="0" w:line="240" w:lineRule="auto"/>
              <w:ind w:left="88"/>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117907-43-4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8BFB9C" w14:textId="77777777" w:rsidR="004D7BEE" w:rsidRPr="00BB126E" w:rsidRDefault="004D7BEE" w:rsidP="00BB126E">
            <w:pPr>
              <w:widowControl w:val="0"/>
              <w:autoSpaceDE w:val="0"/>
              <w:autoSpaceDN w:val="0"/>
              <w:spacing w:before="70" w:after="0" w:line="240" w:lineRule="auto"/>
              <w:ind w:left="87"/>
              <w:jc w:val="both"/>
              <w:rPr>
                <w:rFonts w:ascii="Times New Roman" w:eastAsia="Times New Roman" w:hAnsi="Times New Roman" w:cs="Times New Roman"/>
                <w:color w:val="231F20"/>
                <w:sz w:val="18"/>
                <w:szCs w:val="18"/>
                <w:lang w:val="en-US"/>
              </w:rPr>
            </w:pPr>
            <w:r w:rsidRPr="00BB126E">
              <w:rPr>
                <w:rFonts w:ascii="Times New Roman" w:eastAsia="Times New Roman" w:hAnsi="Times New Roman" w:cs="Times New Roman"/>
                <w:color w:val="231F20"/>
                <w:sz w:val="18"/>
                <w:szCs w:val="18"/>
                <w:lang w:val="en-US"/>
              </w:rPr>
              <w:t>411-260-3</w:t>
            </w:r>
          </w:p>
        </w:tc>
      </w:tr>
    </w:tbl>
    <w:p w14:paraId="3BDF3E31" w14:textId="1BC7F981" w:rsidR="0087303D" w:rsidRPr="00BB126E" w:rsidRDefault="0087303D" w:rsidP="00723BC0">
      <w:pPr>
        <w:tabs>
          <w:tab w:val="left" w:pos="1134"/>
        </w:tabs>
        <w:autoSpaceDE w:val="0"/>
        <w:autoSpaceDN w:val="0"/>
        <w:adjustRightInd w:val="0"/>
        <w:spacing w:after="0" w:line="240" w:lineRule="auto"/>
        <w:ind w:hanging="11"/>
        <w:jc w:val="both"/>
        <w:rPr>
          <w:rFonts w:ascii="Times New Roman" w:hAnsi="Times New Roman" w:cs="Times New Roman"/>
          <w:b/>
          <w:bCs/>
          <w:sz w:val="18"/>
          <w:szCs w:val="18"/>
          <w:vertAlign w:val="superscript"/>
        </w:rPr>
      </w:pPr>
      <w:r w:rsidRPr="00BB126E">
        <w:rPr>
          <w:rFonts w:ascii="Times New Roman" w:hAnsi="Times New Roman" w:cs="Times New Roman"/>
          <w:sz w:val="18"/>
          <w:szCs w:val="18"/>
          <w:vertAlign w:val="superscript"/>
        </w:rPr>
        <w:t xml:space="preserve">(1) </w:t>
      </w:r>
      <w:r w:rsidRPr="00BB126E">
        <w:rPr>
          <w:rFonts w:ascii="Times New Roman" w:hAnsi="Times New Roman" w:cs="Times New Roman"/>
          <w:sz w:val="20"/>
          <w:szCs w:val="20"/>
          <w:vertAlign w:val="superscript"/>
        </w:rPr>
        <w:t>24/03/2000 tarihli 23999 sayılı resmi gazete’de yayımlanan Radyasyon Güvenliği Yönetmeliği</w:t>
      </w:r>
    </w:p>
    <w:p w14:paraId="48FBEAE2" w14:textId="77777777" w:rsidR="004D7BEE" w:rsidRPr="00BB126E" w:rsidRDefault="004D7BEE" w:rsidP="00723BC0">
      <w:pPr>
        <w:tabs>
          <w:tab w:val="left" w:pos="1134"/>
        </w:tabs>
        <w:autoSpaceDE w:val="0"/>
        <w:autoSpaceDN w:val="0"/>
        <w:adjustRightInd w:val="0"/>
        <w:spacing w:after="0" w:line="240" w:lineRule="auto"/>
        <w:ind w:hanging="11"/>
        <w:jc w:val="both"/>
        <w:rPr>
          <w:rFonts w:ascii="Times New Roman" w:hAnsi="Times New Roman" w:cs="Times New Roman"/>
          <w:sz w:val="18"/>
          <w:szCs w:val="18"/>
          <w:vertAlign w:val="superscript"/>
        </w:rPr>
      </w:pPr>
      <w:r w:rsidRPr="00BB126E">
        <w:rPr>
          <w:rFonts w:ascii="Times New Roman" w:hAnsi="Times New Roman" w:cs="Times New Roman"/>
          <w:sz w:val="18"/>
          <w:szCs w:val="18"/>
          <w:vertAlign w:val="superscript"/>
        </w:rPr>
        <w:t xml:space="preserve">(2) </w:t>
      </w:r>
      <w:r w:rsidRPr="00BB126E">
        <w:rPr>
          <w:rFonts w:ascii="Times New Roman" w:hAnsi="Times New Roman" w:cs="Times New Roman"/>
          <w:sz w:val="20"/>
          <w:szCs w:val="20"/>
          <w:vertAlign w:val="superscript"/>
        </w:rPr>
        <w:t>Değiştirilmiş INNM-adı.</w:t>
      </w:r>
    </w:p>
    <w:p w14:paraId="036EC57C" w14:textId="2ED75B53" w:rsidR="004D7BEE" w:rsidRPr="00BB126E" w:rsidRDefault="004D7BEE" w:rsidP="00723BC0">
      <w:pPr>
        <w:tabs>
          <w:tab w:val="left" w:pos="1134"/>
        </w:tabs>
        <w:autoSpaceDE w:val="0"/>
        <w:autoSpaceDN w:val="0"/>
        <w:adjustRightInd w:val="0"/>
        <w:spacing w:after="0" w:line="240" w:lineRule="auto"/>
        <w:ind w:hanging="11"/>
        <w:jc w:val="both"/>
        <w:rPr>
          <w:rFonts w:ascii="Times New Roman" w:hAnsi="Times New Roman" w:cs="Times New Roman"/>
          <w:sz w:val="18"/>
          <w:szCs w:val="18"/>
          <w:vertAlign w:val="superscript"/>
        </w:rPr>
      </w:pPr>
      <w:r w:rsidRPr="00BB126E">
        <w:rPr>
          <w:rFonts w:ascii="Times New Roman" w:hAnsi="Times New Roman" w:cs="Times New Roman"/>
          <w:sz w:val="18"/>
          <w:szCs w:val="18"/>
          <w:vertAlign w:val="superscript"/>
        </w:rPr>
        <w:t xml:space="preserve">(3) </w:t>
      </w:r>
      <w:r w:rsidRPr="00BB126E">
        <w:rPr>
          <w:rFonts w:ascii="Times New Roman" w:hAnsi="Times New Roman" w:cs="Times New Roman"/>
          <w:sz w:val="20"/>
          <w:szCs w:val="20"/>
          <w:vertAlign w:val="superscript"/>
        </w:rPr>
        <w:t>24 Aralık 2011 tarihli</w:t>
      </w:r>
      <w:r w:rsidR="004D3B98" w:rsidRPr="00BB126E">
        <w:rPr>
          <w:rFonts w:ascii="Times New Roman" w:hAnsi="Times New Roman" w:cs="Times New Roman"/>
          <w:sz w:val="20"/>
          <w:szCs w:val="20"/>
          <w:vertAlign w:val="superscript"/>
        </w:rPr>
        <w:t xml:space="preserve">, </w:t>
      </w:r>
      <w:r w:rsidRPr="00BB126E">
        <w:rPr>
          <w:rFonts w:ascii="Times New Roman" w:hAnsi="Times New Roman" w:cs="Times New Roman"/>
          <w:sz w:val="20"/>
          <w:szCs w:val="20"/>
          <w:vertAlign w:val="superscript"/>
        </w:rPr>
        <w:t>28152 sayılı</w:t>
      </w:r>
      <w:r w:rsidR="004D3B98" w:rsidRPr="00BB126E">
        <w:rPr>
          <w:rFonts w:ascii="Times New Roman" w:hAnsi="Times New Roman" w:cs="Times New Roman"/>
          <w:sz w:val="20"/>
          <w:szCs w:val="20"/>
          <w:vertAlign w:val="superscript"/>
        </w:rPr>
        <w:t xml:space="preserve"> Resmi Gazete</w:t>
      </w:r>
      <w:r w:rsidRPr="00BB126E">
        <w:rPr>
          <w:rFonts w:ascii="Times New Roman" w:hAnsi="Times New Roman" w:cs="Times New Roman"/>
          <w:sz w:val="20"/>
          <w:szCs w:val="20"/>
          <w:vertAlign w:val="superscript"/>
        </w:rPr>
        <w:t xml:space="preserve"> </w:t>
      </w:r>
      <w:r w:rsidR="004D3B98" w:rsidRPr="00BB126E">
        <w:rPr>
          <w:rFonts w:ascii="Times New Roman" w:hAnsi="Times New Roman" w:cs="Times New Roman"/>
          <w:sz w:val="20"/>
          <w:szCs w:val="20"/>
          <w:vertAlign w:val="superscript"/>
        </w:rPr>
        <w:t>İnsan Tüketimi Amacıyla Kullanılmayan Hayvansal Yan Ürünler Yönetmeliği</w:t>
      </w:r>
      <w:r w:rsidRPr="00BB126E">
        <w:rPr>
          <w:rFonts w:ascii="Times New Roman" w:hAnsi="Times New Roman" w:cs="Times New Roman"/>
          <w:sz w:val="18"/>
          <w:szCs w:val="18"/>
          <w:vertAlign w:val="superscript"/>
        </w:rPr>
        <w:t xml:space="preserve"> </w:t>
      </w:r>
    </w:p>
    <w:p w14:paraId="4B9AD04E" w14:textId="7591DFF6" w:rsidR="004D7BEE" w:rsidRPr="00BB126E" w:rsidRDefault="004D7BEE" w:rsidP="00723BC0">
      <w:pPr>
        <w:tabs>
          <w:tab w:val="left" w:pos="1134"/>
        </w:tabs>
        <w:autoSpaceDE w:val="0"/>
        <w:autoSpaceDN w:val="0"/>
        <w:adjustRightInd w:val="0"/>
        <w:spacing w:after="0" w:line="240" w:lineRule="auto"/>
        <w:ind w:hanging="11"/>
        <w:jc w:val="both"/>
        <w:rPr>
          <w:rFonts w:ascii="Times New Roman" w:hAnsi="Times New Roman" w:cs="Times New Roman"/>
          <w:sz w:val="18"/>
          <w:szCs w:val="18"/>
          <w:vertAlign w:val="superscript"/>
        </w:rPr>
      </w:pPr>
      <w:r w:rsidRPr="00BB126E">
        <w:rPr>
          <w:rFonts w:ascii="Times New Roman" w:hAnsi="Times New Roman" w:cs="Times New Roman"/>
          <w:sz w:val="18"/>
          <w:szCs w:val="18"/>
          <w:vertAlign w:val="superscript"/>
        </w:rPr>
        <w:t xml:space="preserve">(4)  </w:t>
      </w:r>
      <w:r w:rsidR="000E5BFE" w:rsidRPr="00BB126E">
        <w:rPr>
          <w:rFonts w:ascii="Times New Roman" w:hAnsi="Times New Roman" w:cs="Times New Roman"/>
          <w:sz w:val="20"/>
          <w:szCs w:val="20"/>
          <w:vertAlign w:val="superscript"/>
        </w:rPr>
        <w:t xml:space="preserve">Tek bileşen </w:t>
      </w:r>
      <w:r w:rsidRPr="00BB126E">
        <w:rPr>
          <w:rFonts w:ascii="Times New Roman" w:hAnsi="Times New Roman" w:cs="Times New Roman"/>
          <w:sz w:val="20"/>
          <w:szCs w:val="20"/>
          <w:vertAlign w:val="superscript"/>
        </w:rPr>
        <w:t>için Ek II'de 364 referans numarasına bakınız.</w:t>
      </w:r>
    </w:p>
    <w:p w14:paraId="0D362B43" w14:textId="0D341BE1" w:rsidR="004D7BEE" w:rsidRPr="00BB126E" w:rsidRDefault="004D7BEE" w:rsidP="00723BC0">
      <w:pPr>
        <w:tabs>
          <w:tab w:val="left" w:pos="1134"/>
        </w:tabs>
        <w:autoSpaceDE w:val="0"/>
        <w:autoSpaceDN w:val="0"/>
        <w:adjustRightInd w:val="0"/>
        <w:spacing w:after="0" w:line="240" w:lineRule="auto"/>
        <w:ind w:hanging="11"/>
        <w:jc w:val="both"/>
        <w:rPr>
          <w:rFonts w:ascii="Times New Roman" w:hAnsi="Times New Roman" w:cs="Times New Roman"/>
          <w:sz w:val="18"/>
          <w:szCs w:val="18"/>
          <w:vertAlign w:val="superscript"/>
        </w:rPr>
      </w:pPr>
      <w:r w:rsidRPr="00BB126E">
        <w:rPr>
          <w:rFonts w:ascii="Times New Roman" w:hAnsi="Times New Roman" w:cs="Times New Roman"/>
          <w:sz w:val="18"/>
          <w:szCs w:val="18"/>
          <w:vertAlign w:val="superscript"/>
        </w:rPr>
        <w:t xml:space="preserve">(5)  </w:t>
      </w:r>
      <w:r w:rsidR="008C3A1C" w:rsidRPr="00BB126E">
        <w:rPr>
          <w:rFonts w:ascii="Times New Roman" w:hAnsi="Times New Roman" w:cs="Times New Roman"/>
          <w:sz w:val="20"/>
          <w:szCs w:val="20"/>
          <w:vertAlign w:val="superscript"/>
        </w:rPr>
        <w:t xml:space="preserve">Tek bileşen </w:t>
      </w:r>
      <w:r w:rsidRPr="00BB126E">
        <w:rPr>
          <w:rFonts w:ascii="Times New Roman" w:hAnsi="Times New Roman" w:cs="Times New Roman"/>
          <w:sz w:val="20"/>
          <w:szCs w:val="20"/>
          <w:vertAlign w:val="superscript"/>
        </w:rPr>
        <w:t xml:space="preserve">için Ek II'de </w:t>
      </w:r>
      <w:r w:rsidR="00A53446" w:rsidRPr="00BB126E">
        <w:rPr>
          <w:rFonts w:ascii="Times New Roman" w:hAnsi="Times New Roman" w:cs="Times New Roman"/>
          <w:sz w:val="20"/>
          <w:szCs w:val="20"/>
          <w:vertAlign w:val="superscript"/>
        </w:rPr>
        <w:t xml:space="preserve">413 </w:t>
      </w:r>
      <w:r w:rsidRPr="00BB126E">
        <w:rPr>
          <w:rFonts w:ascii="Times New Roman" w:hAnsi="Times New Roman" w:cs="Times New Roman"/>
          <w:sz w:val="20"/>
          <w:szCs w:val="20"/>
          <w:vertAlign w:val="superscript"/>
        </w:rPr>
        <w:t>referans numarası</w:t>
      </w:r>
      <w:r w:rsidR="00A53446" w:rsidRPr="00BB126E">
        <w:rPr>
          <w:rFonts w:ascii="Times New Roman" w:hAnsi="Times New Roman" w:cs="Times New Roman"/>
          <w:sz w:val="20"/>
          <w:szCs w:val="20"/>
          <w:vertAlign w:val="superscript"/>
        </w:rPr>
        <w:t>na</w:t>
      </w:r>
      <w:r w:rsidRPr="00BB126E">
        <w:rPr>
          <w:rFonts w:ascii="Times New Roman" w:hAnsi="Times New Roman" w:cs="Times New Roman"/>
          <w:sz w:val="20"/>
          <w:szCs w:val="20"/>
          <w:vertAlign w:val="superscript"/>
        </w:rPr>
        <w:t xml:space="preserve"> bakınız.</w:t>
      </w:r>
    </w:p>
    <w:p w14:paraId="72266488" w14:textId="690132E9" w:rsidR="004D7BEE" w:rsidRPr="00BB126E" w:rsidRDefault="004D7BEE" w:rsidP="00723BC0">
      <w:pPr>
        <w:tabs>
          <w:tab w:val="left" w:pos="1134"/>
        </w:tabs>
        <w:autoSpaceDE w:val="0"/>
        <w:autoSpaceDN w:val="0"/>
        <w:adjustRightInd w:val="0"/>
        <w:spacing w:after="0" w:line="240" w:lineRule="auto"/>
        <w:ind w:hanging="11"/>
        <w:jc w:val="both"/>
        <w:rPr>
          <w:rFonts w:ascii="Times New Roman" w:hAnsi="Times New Roman" w:cs="Times New Roman"/>
          <w:sz w:val="18"/>
          <w:szCs w:val="18"/>
          <w:vertAlign w:val="superscript"/>
        </w:rPr>
      </w:pPr>
      <w:r w:rsidRPr="00BB126E">
        <w:rPr>
          <w:rFonts w:ascii="Times New Roman" w:hAnsi="Times New Roman" w:cs="Times New Roman"/>
          <w:sz w:val="18"/>
          <w:szCs w:val="18"/>
          <w:vertAlign w:val="superscript"/>
        </w:rPr>
        <w:t xml:space="preserve">(6)  </w:t>
      </w:r>
      <w:r w:rsidR="007E7D52" w:rsidRPr="00BB126E">
        <w:rPr>
          <w:rFonts w:ascii="Times New Roman" w:hAnsi="Times New Roman" w:cs="Times New Roman"/>
          <w:sz w:val="20"/>
          <w:szCs w:val="20"/>
          <w:vertAlign w:val="superscript"/>
        </w:rPr>
        <w:t xml:space="preserve">Bu Tebliğin yayım </w:t>
      </w:r>
      <w:r w:rsidRPr="00BB126E">
        <w:rPr>
          <w:rFonts w:ascii="Times New Roman" w:hAnsi="Times New Roman" w:cs="Times New Roman"/>
          <w:sz w:val="20"/>
          <w:szCs w:val="20"/>
          <w:vertAlign w:val="superscript"/>
        </w:rPr>
        <w:t xml:space="preserve">tarihinden itibaren bu maddeyi içeren kozmetik ürünler piyasaya arz </w:t>
      </w:r>
      <w:r w:rsidR="001C379F" w:rsidRPr="00BB126E">
        <w:rPr>
          <w:rFonts w:ascii="Times New Roman" w:hAnsi="Times New Roman" w:cs="Times New Roman"/>
          <w:sz w:val="20"/>
          <w:szCs w:val="20"/>
          <w:vertAlign w:val="superscript"/>
        </w:rPr>
        <w:t>edilmez</w:t>
      </w:r>
      <w:r w:rsidRPr="00BB126E">
        <w:rPr>
          <w:rFonts w:ascii="Times New Roman" w:hAnsi="Times New Roman" w:cs="Times New Roman"/>
          <w:sz w:val="20"/>
          <w:szCs w:val="20"/>
          <w:vertAlign w:val="superscript"/>
        </w:rPr>
        <w:t xml:space="preserve">. 23 Ağustos 2021 tarihinden itibaren, bu maddeyi içeren kozmetik ürünler </w:t>
      </w:r>
      <w:proofErr w:type="gramStart"/>
      <w:r w:rsidRPr="00BB126E">
        <w:rPr>
          <w:rFonts w:ascii="Times New Roman" w:hAnsi="Times New Roman" w:cs="Times New Roman"/>
          <w:sz w:val="20"/>
          <w:szCs w:val="20"/>
          <w:vertAlign w:val="superscript"/>
        </w:rPr>
        <w:t xml:space="preserve">piyasada </w:t>
      </w:r>
      <w:r w:rsidR="004E769E" w:rsidRPr="00BB126E">
        <w:rPr>
          <w:rFonts w:ascii="Times New Roman" w:hAnsi="Times New Roman" w:cs="Times New Roman"/>
          <w:sz w:val="20"/>
          <w:szCs w:val="20"/>
          <w:vertAlign w:val="superscript"/>
        </w:rPr>
        <w:t xml:space="preserve"> bulundurulmaz</w:t>
      </w:r>
      <w:proofErr w:type="gramEnd"/>
      <w:r w:rsidRPr="00BB126E">
        <w:rPr>
          <w:rFonts w:ascii="Times New Roman" w:hAnsi="Times New Roman" w:cs="Times New Roman"/>
          <w:sz w:val="20"/>
          <w:szCs w:val="20"/>
          <w:vertAlign w:val="superscript"/>
        </w:rPr>
        <w:t>.</w:t>
      </w:r>
    </w:p>
    <w:p w14:paraId="32B33B54" w14:textId="22151ECC" w:rsidR="007C05F0" w:rsidRPr="00BB126E" w:rsidRDefault="007C05F0" w:rsidP="00723BC0">
      <w:pPr>
        <w:tabs>
          <w:tab w:val="left" w:pos="1134"/>
        </w:tabs>
        <w:autoSpaceDE w:val="0"/>
        <w:autoSpaceDN w:val="0"/>
        <w:adjustRightInd w:val="0"/>
        <w:spacing w:after="0" w:line="240" w:lineRule="auto"/>
        <w:ind w:hanging="11"/>
        <w:jc w:val="both"/>
        <w:rPr>
          <w:rFonts w:ascii="Times New Roman" w:hAnsi="Times New Roman" w:cs="Times New Roman"/>
          <w:sz w:val="18"/>
          <w:szCs w:val="18"/>
          <w:vertAlign w:val="superscript"/>
        </w:rPr>
      </w:pPr>
      <w:r w:rsidRPr="00BB126E">
        <w:rPr>
          <w:rFonts w:ascii="Times New Roman" w:hAnsi="Times New Roman" w:cs="Times New Roman"/>
          <w:sz w:val="18"/>
          <w:szCs w:val="18"/>
          <w:vertAlign w:val="superscript"/>
        </w:rPr>
        <w:t>(10)</w:t>
      </w:r>
      <w:r w:rsidRPr="00BB126E">
        <w:rPr>
          <w:rFonts w:ascii="Times New Roman" w:hAnsi="Times New Roman" w:cs="Times New Roman"/>
          <w:strike/>
          <w:sz w:val="18"/>
          <w:szCs w:val="18"/>
          <w:vertAlign w:val="superscript"/>
        </w:rPr>
        <w:t xml:space="preserve"> </w:t>
      </w:r>
      <w:r w:rsidR="004A769D" w:rsidRPr="00BB126E">
        <w:rPr>
          <w:rFonts w:ascii="Times New Roman" w:hAnsi="Times New Roman" w:cs="Times New Roman"/>
          <w:sz w:val="20"/>
          <w:szCs w:val="20"/>
          <w:vertAlign w:val="superscript"/>
        </w:rPr>
        <w:t xml:space="preserve">3 Eylül 2021 tarihinden </w:t>
      </w:r>
      <w:r w:rsidRPr="00BB126E">
        <w:rPr>
          <w:rFonts w:ascii="Times New Roman" w:hAnsi="Times New Roman" w:cs="Times New Roman"/>
          <w:sz w:val="20"/>
          <w:szCs w:val="20"/>
          <w:vertAlign w:val="superscript"/>
        </w:rPr>
        <w:t>itibaren bu madde</w:t>
      </w:r>
      <w:r w:rsidR="004A769D" w:rsidRPr="00BB126E">
        <w:rPr>
          <w:rFonts w:ascii="Times New Roman" w:hAnsi="Times New Roman" w:cs="Times New Roman"/>
          <w:sz w:val="20"/>
          <w:szCs w:val="20"/>
          <w:vertAlign w:val="superscript"/>
        </w:rPr>
        <w:t>leri</w:t>
      </w:r>
      <w:r w:rsidRPr="00BB126E">
        <w:rPr>
          <w:rFonts w:ascii="Times New Roman" w:hAnsi="Times New Roman" w:cs="Times New Roman"/>
          <w:sz w:val="20"/>
          <w:szCs w:val="20"/>
          <w:vertAlign w:val="superscript"/>
        </w:rPr>
        <w:t xml:space="preserve"> içeren </w:t>
      </w:r>
      <w:r w:rsidR="004A769D" w:rsidRPr="00BB126E">
        <w:rPr>
          <w:rFonts w:ascii="Times New Roman" w:hAnsi="Times New Roman" w:cs="Times New Roman"/>
          <w:sz w:val="20"/>
          <w:szCs w:val="20"/>
          <w:vertAlign w:val="superscript"/>
        </w:rPr>
        <w:t>saç ve kirpik boyaları</w:t>
      </w:r>
      <w:r w:rsidRPr="00BB126E">
        <w:rPr>
          <w:rFonts w:ascii="Times New Roman" w:hAnsi="Times New Roman" w:cs="Times New Roman"/>
          <w:sz w:val="20"/>
          <w:szCs w:val="20"/>
          <w:vertAlign w:val="superscript"/>
        </w:rPr>
        <w:t xml:space="preserve"> ürünler piyasaya arz edilmez. </w:t>
      </w:r>
      <w:r w:rsidR="00F154B5" w:rsidRPr="00BB126E">
        <w:rPr>
          <w:rFonts w:ascii="Times New Roman" w:hAnsi="Times New Roman" w:cs="Times New Roman"/>
          <w:sz w:val="20"/>
          <w:szCs w:val="20"/>
          <w:vertAlign w:val="superscript"/>
        </w:rPr>
        <w:t>3 Haziran 2022</w:t>
      </w:r>
      <w:r w:rsidRPr="00BB126E">
        <w:rPr>
          <w:rFonts w:ascii="Times New Roman" w:hAnsi="Times New Roman" w:cs="Times New Roman"/>
          <w:sz w:val="20"/>
          <w:szCs w:val="20"/>
          <w:vertAlign w:val="superscript"/>
        </w:rPr>
        <w:t xml:space="preserve"> tarihinden itibaren</w:t>
      </w:r>
      <w:r w:rsidR="00F154B5" w:rsidRPr="00BB126E">
        <w:rPr>
          <w:rFonts w:ascii="Times New Roman" w:hAnsi="Times New Roman" w:cs="Times New Roman"/>
          <w:sz w:val="20"/>
          <w:szCs w:val="20"/>
          <w:vertAlign w:val="superscript"/>
        </w:rPr>
        <w:t xml:space="preserve"> </w:t>
      </w:r>
      <w:r w:rsidRPr="00BB126E">
        <w:rPr>
          <w:rFonts w:ascii="Times New Roman" w:hAnsi="Times New Roman" w:cs="Times New Roman"/>
          <w:sz w:val="20"/>
          <w:szCs w:val="20"/>
          <w:vertAlign w:val="superscript"/>
        </w:rPr>
        <w:t>bu madde</w:t>
      </w:r>
      <w:r w:rsidR="00F154B5" w:rsidRPr="00BB126E">
        <w:rPr>
          <w:rFonts w:ascii="Times New Roman" w:hAnsi="Times New Roman" w:cs="Times New Roman"/>
          <w:sz w:val="20"/>
          <w:szCs w:val="20"/>
          <w:vertAlign w:val="superscript"/>
        </w:rPr>
        <w:t xml:space="preserve">leri </w:t>
      </w:r>
      <w:r w:rsidRPr="00BB126E">
        <w:rPr>
          <w:rFonts w:ascii="Times New Roman" w:hAnsi="Times New Roman" w:cs="Times New Roman"/>
          <w:sz w:val="20"/>
          <w:szCs w:val="20"/>
          <w:vertAlign w:val="superscript"/>
        </w:rPr>
        <w:t xml:space="preserve">içeren </w:t>
      </w:r>
      <w:r w:rsidR="00F154B5" w:rsidRPr="00BB126E">
        <w:rPr>
          <w:rFonts w:ascii="Times New Roman" w:hAnsi="Times New Roman" w:cs="Times New Roman"/>
          <w:sz w:val="20"/>
          <w:szCs w:val="20"/>
          <w:vertAlign w:val="superscript"/>
        </w:rPr>
        <w:t>saç ve kirpik</w:t>
      </w:r>
      <w:r w:rsidRPr="00BB126E">
        <w:rPr>
          <w:rFonts w:ascii="Times New Roman" w:hAnsi="Times New Roman" w:cs="Times New Roman"/>
          <w:sz w:val="20"/>
          <w:szCs w:val="20"/>
          <w:vertAlign w:val="superscript"/>
        </w:rPr>
        <w:t xml:space="preserve"> </w:t>
      </w:r>
      <w:r w:rsidR="00F154B5" w:rsidRPr="00BB126E">
        <w:rPr>
          <w:rFonts w:ascii="Times New Roman" w:hAnsi="Times New Roman" w:cs="Times New Roman"/>
          <w:sz w:val="20"/>
          <w:szCs w:val="20"/>
          <w:vertAlign w:val="superscript"/>
        </w:rPr>
        <w:t>boyaları</w:t>
      </w:r>
      <w:r w:rsidRPr="00BB126E">
        <w:rPr>
          <w:rFonts w:ascii="Times New Roman" w:hAnsi="Times New Roman" w:cs="Times New Roman"/>
          <w:sz w:val="20"/>
          <w:szCs w:val="20"/>
          <w:vertAlign w:val="superscript"/>
        </w:rPr>
        <w:t xml:space="preserve"> piyasada bulundurulmaz.</w:t>
      </w:r>
    </w:p>
    <w:p w14:paraId="495636C5" w14:textId="20F7DE9C" w:rsidR="007C05F0" w:rsidRPr="00BB126E" w:rsidRDefault="007C05F0" w:rsidP="00BB126E">
      <w:pPr>
        <w:tabs>
          <w:tab w:val="left" w:pos="1134"/>
        </w:tabs>
        <w:autoSpaceDE w:val="0"/>
        <w:autoSpaceDN w:val="0"/>
        <w:adjustRightInd w:val="0"/>
        <w:spacing w:after="0" w:line="276" w:lineRule="auto"/>
        <w:jc w:val="both"/>
        <w:rPr>
          <w:rFonts w:ascii="Times New Roman" w:eastAsia="Calibri" w:hAnsi="Times New Roman" w:cs="Times New Roman"/>
          <w:sz w:val="18"/>
          <w:szCs w:val="18"/>
          <w:vertAlign w:val="superscript"/>
        </w:rPr>
      </w:pPr>
    </w:p>
    <w:p w14:paraId="749B3D39" w14:textId="77777777" w:rsidR="004D7BEE" w:rsidRPr="00BB126E" w:rsidRDefault="004D7BEE" w:rsidP="00BB126E">
      <w:pPr>
        <w:tabs>
          <w:tab w:val="left" w:pos="1134"/>
        </w:tabs>
        <w:autoSpaceDE w:val="0"/>
        <w:autoSpaceDN w:val="0"/>
        <w:adjustRightInd w:val="0"/>
        <w:spacing w:after="0" w:line="276" w:lineRule="auto"/>
        <w:ind w:hanging="11"/>
        <w:jc w:val="both"/>
        <w:rPr>
          <w:rFonts w:ascii="Times New Roman" w:eastAsia="Calibri" w:hAnsi="Times New Roman" w:cs="Times New Roman"/>
          <w:sz w:val="20"/>
          <w:szCs w:val="20"/>
        </w:rPr>
      </w:pPr>
    </w:p>
    <w:p w14:paraId="02889A10" w14:textId="77777777" w:rsidR="004D7BEE" w:rsidRPr="00BB126E" w:rsidRDefault="004D7BEE" w:rsidP="00BB126E">
      <w:pPr>
        <w:spacing w:after="200" w:line="276" w:lineRule="auto"/>
        <w:jc w:val="both"/>
        <w:rPr>
          <w:rFonts w:ascii="Times New Roman" w:eastAsia="Calibri" w:hAnsi="Times New Roman" w:cs="Times New Roman"/>
          <w:sz w:val="20"/>
          <w:szCs w:val="20"/>
        </w:rPr>
      </w:pPr>
    </w:p>
    <w:p w14:paraId="4D8B1015" w14:textId="77777777" w:rsidR="004D7BEE" w:rsidRPr="00BB126E" w:rsidRDefault="004D7BEE" w:rsidP="00BB126E">
      <w:pPr>
        <w:spacing w:after="200" w:line="276" w:lineRule="auto"/>
        <w:jc w:val="both"/>
        <w:rPr>
          <w:rFonts w:ascii="Times New Roman" w:eastAsia="Calibri" w:hAnsi="Times New Roman" w:cs="Times New Roman"/>
          <w:sz w:val="20"/>
          <w:szCs w:val="20"/>
        </w:rPr>
        <w:sectPr w:rsidR="004D7BEE" w:rsidRPr="00BB126E" w:rsidSect="00CC2690">
          <w:headerReference w:type="even" r:id="rId11"/>
          <w:headerReference w:type="default" r:id="rId12"/>
          <w:footerReference w:type="even" r:id="rId13"/>
          <w:footerReference w:type="default" r:id="rId14"/>
          <w:headerReference w:type="first" r:id="rId15"/>
          <w:footerReference w:type="first" r:id="rId16"/>
          <w:pgSz w:w="11906" w:h="16838"/>
          <w:pgMar w:top="992" w:right="992" w:bottom="1134" w:left="1418" w:header="709" w:footer="176" w:gutter="0"/>
          <w:cols w:space="708"/>
          <w:docGrid w:linePitch="360"/>
        </w:sectPr>
      </w:pPr>
    </w:p>
    <w:p w14:paraId="6AF4DF47" w14:textId="44A49F04" w:rsidR="004D7BEE" w:rsidRPr="00BB126E" w:rsidRDefault="004D7BEE" w:rsidP="00BB126E">
      <w:pPr>
        <w:spacing w:after="0" w:line="240" w:lineRule="auto"/>
        <w:ind w:right="-142"/>
        <w:jc w:val="both"/>
        <w:rPr>
          <w:rFonts w:ascii="Times New Roman" w:eastAsia="Times New Roman" w:hAnsi="Times New Roman" w:cs="Times New Roman"/>
          <w:sz w:val="20"/>
          <w:szCs w:val="20"/>
          <w:lang w:eastAsia="tr-TR"/>
        </w:rPr>
      </w:pPr>
    </w:p>
    <w:p w14:paraId="55FEF3C6" w14:textId="77777777" w:rsidR="004E285F" w:rsidRPr="00BB126E" w:rsidRDefault="004E285F" w:rsidP="00723BC0">
      <w:pPr>
        <w:spacing w:after="0" w:line="240" w:lineRule="auto"/>
        <w:ind w:right="-142"/>
        <w:jc w:val="center"/>
        <w:rPr>
          <w:rFonts w:ascii="Times New Roman" w:eastAsia="Times New Roman" w:hAnsi="Times New Roman" w:cs="Times New Roman"/>
          <w:b/>
          <w:sz w:val="20"/>
          <w:szCs w:val="20"/>
          <w:lang w:eastAsia="tr-TR"/>
        </w:rPr>
      </w:pPr>
      <w:r w:rsidRPr="00BB126E">
        <w:rPr>
          <w:rFonts w:ascii="Times New Roman" w:eastAsia="Times New Roman" w:hAnsi="Times New Roman" w:cs="Times New Roman"/>
          <w:b/>
          <w:iCs/>
          <w:sz w:val="20"/>
          <w:szCs w:val="20"/>
          <w:lang w:eastAsia="tr-TR"/>
        </w:rPr>
        <w:t>Ek III</w:t>
      </w:r>
    </w:p>
    <w:p w14:paraId="30DAE738" w14:textId="77777777" w:rsidR="004E285F" w:rsidRPr="00BB126E" w:rsidRDefault="004E285F" w:rsidP="00723BC0">
      <w:pPr>
        <w:tabs>
          <w:tab w:val="center" w:pos="4536"/>
          <w:tab w:val="right" w:pos="9072"/>
        </w:tabs>
        <w:spacing w:after="0" w:line="240" w:lineRule="auto"/>
        <w:ind w:left="-142"/>
        <w:jc w:val="center"/>
        <w:rPr>
          <w:rFonts w:ascii="Times New Roman" w:eastAsia="Times New Roman" w:hAnsi="Times New Roman" w:cs="Times New Roman"/>
          <w:b/>
          <w:sz w:val="20"/>
          <w:szCs w:val="20"/>
          <w:lang w:eastAsia="tr-TR"/>
        </w:rPr>
      </w:pPr>
      <w:r w:rsidRPr="00BB126E">
        <w:rPr>
          <w:rFonts w:ascii="Times New Roman" w:eastAsia="Times New Roman" w:hAnsi="Times New Roman" w:cs="Times New Roman"/>
          <w:b/>
          <w:sz w:val="20"/>
          <w:szCs w:val="20"/>
          <w:lang w:eastAsia="tr-TR"/>
        </w:rPr>
        <w:t>Aşağıdaki Sınırlamalar Dışında Kozmetik Ürünlerin İçermemesi Gereken Maddeler Listesi</w:t>
      </w:r>
    </w:p>
    <w:p w14:paraId="58E52596" w14:textId="77777777" w:rsidR="004E285F" w:rsidRPr="00BB126E" w:rsidRDefault="004E285F" w:rsidP="00723BC0">
      <w:pPr>
        <w:tabs>
          <w:tab w:val="left" w:pos="284"/>
          <w:tab w:val="left" w:pos="567"/>
        </w:tabs>
        <w:spacing w:after="0" w:line="240" w:lineRule="auto"/>
        <w:ind w:right="-1"/>
        <w:jc w:val="center"/>
        <w:rPr>
          <w:rFonts w:ascii="Times New Roman" w:eastAsia="Times New Roman" w:hAnsi="Times New Roman" w:cs="Times New Roman"/>
          <w:b/>
          <w:sz w:val="20"/>
          <w:szCs w:val="20"/>
          <w:lang w:eastAsia="tr-TR"/>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8"/>
        <w:gridCol w:w="1336"/>
        <w:gridCol w:w="25"/>
        <w:gridCol w:w="13"/>
        <w:gridCol w:w="19"/>
        <w:gridCol w:w="1983"/>
        <w:gridCol w:w="1642"/>
        <w:gridCol w:w="999"/>
        <w:gridCol w:w="916"/>
        <w:gridCol w:w="1841"/>
        <w:gridCol w:w="1699"/>
        <w:gridCol w:w="2550"/>
        <w:gridCol w:w="70"/>
        <w:gridCol w:w="2335"/>
      </w:tblGrid>
      <w:tr w:rsidR="004E285F" w:rsidRPr="00BB126E" w14:paraId="5131366C" w14:textId="77777777" w:rsidTr="007D3923">
        <w:trPr>
          <w:cantSplit/>
          <w:trHeight w:val="432"/>
          <w:jc w:val="center"/>
        </w:trPr>
        <w:tc>
          <w:tcPr>
            <w:tcW w:w="1379" w:type="dxa"/>
            <w:gridSpan w:val="3"/>
            <w:vMerge w:val="restart"/>
            <w:vAlign w:val="center"/>
            <w:hideMark/>
          </w:tcPr>
          <w:p w14:paraId="69DFC7F4" w14:textId="77777777" w:rsidR="004E285F" w:rsidRPr="00BB126E" w:rsidRDefault="004E285F" w:rsidP="00BB126E">
            <w:pPr>
              <w:spacing w:before="120" w:after="120" w:line="240" w:lineRule="auto"/>
              <w:ind w:left="-208" w:right="-107"/>
              <w:jc w:val="both"/>
              <w:rPr>
                <w:rFonts w:ascii="Times New Roman" w:eastAsia="Times New Roman" w:hAnsi="Times New Roman" w:cs="Times New Roman"/>
                <w:b/>
                <w:sz w:val="20"/>
                <w:szCs w:val="20"/>
                <w:lang w:eastAsia="tr-TR"/>
              </w:rPr>
            </w:pPr>
            <w:r w:rsidRPr="00BB126E">
              <w:rPr>
                <w:rFonts w:ascii="Times New Roman" w:eastAsia="Times New Roman" w:hAnsi="Times New Roman" w:cs="Times New Roman"/>
                <w:b/>
                <w:sz w:val="20"/>
                <w:szCs w:val="20"/>
                <w:lang w:eastAsia="tr-TR"/>
              </w:rPr>
              <w:t>Referans</w:t>
            </w:r>
          </w:p>
          <w:p w14:paraId="4906BB06" w14:textId="77777777" w:rsidR="004E285F" w:rsidRPr="00BB126E" w:rsidRDefault="004E285F" w:rsidP="00BB126E">
            <w:pPr>
              <w:spacing w:after="0" w:line="276" w:lineRule="auto"/>
              <w:ind w:left="-71"/>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20"/>
                <w:szCs w:val="20"/>
                <w:lang w:eastAsia="tr-TR"/>
              </w:rPr>
              <w:t>Numarası</w:t>
            </w:r>
          </w:p>
        </w:tc>
        <w:tc>
          <w:tcPr>
            <w:tcW w:w="5572" w:type="dxa"/>
            <w:gridSpan w:val="6"/>
            <w:vAlign w:val="center"/>
          </w:tcPr>
          <w:p w14:paraId="2241B7CA" w14:textId="77777777" w:rsidR="004E285F" w:rsidRPr="00BB126E" w:rsidRDefault="004E285F"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20"/>
                <w:szCs w:val="20"/>
                <w:lang w:eastAsia="tr-TR"/>
              </w:rPr>
              <w:t>Madde Tanımlaması</w:t>
            </w:r>
          </w:p>
        </w:tc>
        <w:tc>
          <w:tcPr>
            <w:tcW w:w="6090" w:type="dxa"/>
            <w:gridSpan w:val="3"/>
            <w:vAlign w:val="center"/>
          </w:tcPr>
          <w:p w14:paraId="4E34755B" w14:textId="77777777" w:rsidR="004E285F" w:rsidRPr="00BB126E" w:rsidRDefault="004E285F"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20"/>
                <w:szCs w:val="20"/>
                <w:lang w:eastAsia="tr-TR"/>
              </w:rPr>
              <w:t>Sınırlamalar</w:t>
            </w:r>
          </w:p>
        </w:tc>
        <w:tc>
          <w:tcPr>
            <w:tcW w:w="2405" w:type="dxa"/>
            <w:gridSpan w:val="2"/>
            <w:vMerge w:val="restart"/>
            <w:vAlign w:val="center"/>
          </w:tcPr>
          <w:p w14:paraId="4D870E02" w14:textId="77777777" w:rsidR="004E285F" w:rsidRPr="00BB126E" w:rsidRDefault="004E285F"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20"/>
                <w:szCs w:val="20"/>
                <w:lang w:eastAsia="tr-TR"/>
              </w:rPr>
              <w:t>Etiket üzerinde belirtilmesi gereken kullanma talimatı ve tedbirler</w:t>
            </w:r>
          </w:p>
        </w:tc>
      </w:tr>
      <w:tr w:rsidR="004E285F" w:rsidRPr="00BB126E" w14:paraId="78449301" w14:textId="77777777" w:rsidTr="007D3923">
        <w:trPr>
          <w:cantSplit/>
          <w:trHeight w:val="432"/>
          <w:jc w:val="center"/>
        </w:trPr>
        <w:tc>
          <w:tcPr>
            <w:tcW w:w="1379" w:type="dxa"/>
            <w:gridSpan w:val="3"/>
            <w:vMerge/>
          </w:tcPr>
          <w:p w14:paraId="6801A2F3" w14:textId="77777777" w:rsidR="004E285F" w:rsidRPr="00BB126E" w:rsidRDefault="004E285F"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Align w:val="center"/>
          </w:tcPr>
          <w:p w14:paraId="21D53CB0" w14:textId="77777777" w:rsidR="004E285F" w:rsidRPr="00BB126E" w:rsidRDefault="004E285F" w:rsidP="00BB126E">
            <w:pPr>
              <w:spacing w:after="0" w:line="276" w:lineRule="auto"/>
              <w:ind w:left="-178" w:right="-107"/>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20"/>
                <w:szCs w:val="20"/>
                <w:lang w:eastAsia="tr-TR"/>
              </w:rPr>
              <w:t>Kimyasal Adı/ INN</w:t>
            </w:r>
          </w:p>
        </w:tc>
        <w:tc>
          <w:tcPr>
            <w:tcW w:w="1642" w:type="dxa"/>
            <w:vAlign w:val="center"/>
          </w:tcPr>
          <w:p w14:paraId="0C8601CF" w14:textId="77777777" w:rsidR="004E285F" w:rsidRPr="00BB126E" w:rsidRDefault="004E285F"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20"/>
                <w:szCs w:val="20"/>
                <w:lang w:eastAsia="tr-TR"/>
              </w:rPr>
              <w:t>Ortak Bileşenler Sözlüğündeki İsmi</w:t>
            </w:r>
          </w:p>
        </w:tc>
        <w:tc>
          <w:tcPr>
            <w:tcW w:w="999" w:type="dxa"/>
            <w:vAlign w:val="center"/>
          </w:tcPr>
          <w:p w14:paraId="0C001BD3" w14:textId="77777777" w:rsidR="004E285F" w:rsidRPr="00BB126E" w:rsidRDefault="004E285F"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CAS No</w:t>
            </w:r>
          </w:p>
        </w:tc>
        <w:tc>
          <w:tcPr>
            <w:tcW w:w="916" w:type="dxa"/>
            <w:vAlign w:val="center"/>
          </w:tcPr>
          <w:p w14:paraId="7B3814E9" w14:textId="77777777" w:rsidR="004E285F" w:rsidRPr="00BB126E" w:rsidRDefault="004E285F"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EC No</w:t>
            </w:r>
          </w:p>
        </w:tc>
        <w:tc>
          <w:tcPr>
            <w:tcW w:w="1841" w:type="dxa"/>
            <w:vAlign w:val="center"/>
          </w:tcPr>
          <w:p w14:paraId="318735BE" w14:textId="77777777" w:rsidR="004E285F" w:rsidRPr="00BB126E" w:rsidRDefault="004E285F"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20"/>
                <w:szCs w:val="20"/>
                <w:lang w:eastAsia="tr-TR"/>
              </w:rPr>
              <w:t>Ürün tipi, vücut bölgeleri</w:t>
            </w:r>
          </w:p>
        </w:tc>
        <w:tc>
          <w:tcPr>
            <w:tcW w:w="1699" w:type="dxa"/>
            <w:vAlign w:val="center"/>
          </w:tcPr>
          <w:p w14:paraId="2B2580AF" w14:textId="77777777" w:rsidR="004E285F" w:rsidRPr="00BB126E" w:rsidRDefault="004E285F" w:rsidP="00BB126E">
            <w:pPr>
              <w:spacing w:after="0" w:line="276" w:lineRule="auto"/>
              <w:ind w:right="-107"/>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20"/>
                <w:szCs w:val="20"/>
                <w:lang w:eastAsia="tr-TR"/>
              </w:rPr>
              <w:t xml:space="preserve">Kullanıma hazır ürünlerdeki maksimum </w:t>
            </w:r>
            <w:proofErr w:type="gramStart"/>
            <w:r w:rsidRPr="00BB126E">
              <w:rPr>
                <w:rFonts w:ascii="Times New Roman" w:eastAsia="Times New Roman" w:hAnsi="Times New Roman" w:cs="Times New Roman"/>
                <w:b/>
                <w:sz w:val="20"/>
                <w:szCs w:val="20"/>
                <w:lang w:eastAsia="tr-TR"/>
              </w:rPr>
              <w:t>konsantrasyon</w:t>
            </w:r>
            <w:proofErr w:type="gramEnd"/>
          </w:p>
        </w:tc>
        <w:tc>
          <w:tcPr>
            <w:tcW w:w="2550" w:type="dxa"/>
            <w:vAlign w:val="center"/>
          </w:tcPr>
          <w:p w14:paraId="58C67810" w14:textId="77777777" w:rsidR="004E285F" w:rsidRPr="00BB126E" w:rsidRDefault="004E285F"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20"/>
                <w:szCs w:val="20"/>
                <w:lang w:eastAsia="tr-TR"/>
              </w:rPr>
              <w:t>Diğer</w:t>
            </w:r>
          </w:p>
        </w:tc>
        <w:tc>
          <w:tcPr>
            <w:tcW w:w="2405" w:type="dxa"/>
            <w:gridSpan w:val="2"/>
            <w:vMerge/>
            <w:vAlign w:val="center"/>
          </w:tcPr>
          <w:p w14:paraId="50F8EA62" w14:textId="77777777" w:rsidR="004E285F" w:rsidRPr="00BB126E" w:rsidRDefault="004E285F" w:rsidP="00BB126E">
            <w:pPr>
              <w:spacing w:after="0" w:line="276" w:lineRule="auto"/>
              <w:jc w:val="both"/>
              <w:rPr>
                <w:rFonts w:ascii="Times New Roman" w:eastAsia="Times New Roman" w:hAnsi="Times New Roman" w:cs="Times New Roman"/>
                <w:b/>
                <w:sz w:val="18"/>
                <w:szCs w:val="18"/>
                <w:lang w:eastAsia="tr-TR"/>
              </w:rPr>
            </w:pPr>
          </w:p>
        </w:tc>
      </w:tr>
      <w:tr w:rsidR="004E285F" w:rsidRPr="00BB126E" w14:paraId="2DE36F9A" w14:textId="77777777" w:rsidTr="007D3923">
        <w:trPr>
          <w:cantSplit/>
          <w:trHeight w:val="400"/>
          <w:jc w:val="center"/>
        </w:trPr>
        <w:tc>
          <w:tcPr>
            <w:tcW w:w="1379" w:type="dxa"/>
            <w:gridSpan w:val="3"/>
            <w:hideMark/>
          </w:tcPr>
          <w:p w14:paraId="79C892A8" w14:textId="77777777" w:rsidR="004E285F" w:rsidRPr="00BB126E" w:rsidRDefault="004E285F" w:rsidP="00BB126E">
            <w:pPr>
              <w:spacing w:after="0" w:line="276"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a</w:t>
            </w:r>
            <w:proofErr w:type="gramEnd"/>
          </w:p>
        </w:tc>
        <w:tc>
          <w:tcPr>
            <w:tcW w:w="2015" w:type="dxa"/>
            <w:gridSpan w:val="3"/>
            <w:vAlign w:val="center"/>
            <w:hideMark/>
          </w:tcPr>
          <w:p w14:paraId="1EAF3CA1" w14:textId="77777777" w:rsidR="004E285F" w:rsidRPr="00BB126E" w:rsidRDefault="004E285F" w:rsidP="00BB126E">
            <w:pPr>
              <w:spacing w:after="0" w:line="276"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b</w:t>
            </w:r>
            <w:proofErr w:type="gramEnd"/>
          </w:p>
        </w:tc>
        <w:tc>
          <w:tcPr>
            <w:tcW w:w="1642" w:type="dxa"/>
            <w:vAlign w:val="center"/>
          </w:tcPr>
          <w:p w14:paraId="43B5C13B" w14:textId="77777777" w:rsidR="004E285F" w:rsidRPr="00BB126E" w:rsidRDefault="004E285F" w:rsidP="00BB126E">
            <w:pPr>
              <w:spacing w:after="0" w:line="276"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c</w:t>
            </w:r>
            <w:proofErr w:type="gramEnd"/>
          </w:p>
        </w:tc>
        <w:tc>
          <w:tcPr>
            <w:tcW w:w="999" w:type="dxa"/>
            <w:vAlign w:val="center"/>
          </w:tcPr>
          <w:p w14:paraId="2EC2DEFC" w14:textId="77777777" w:rsidR="004E285F" w:rsidRPr="00BB126E" w:rsidRDefault="004E285F" w:rsidP="00BB126E">
            <w:pPr>
              <w:spacing w:after="0" w:line="276"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d</w:t>
            </w:r>
            <w:proofErr w:type="gramEnd"/>
          </w:p>
        </w:tc>
        <w:tc>
          <w:tcPr>
            <w:tcW w:w="916" w:type="dxa"/>
            <w:vAlign w:val="center"/>
          </w:tcPr>
          <w:p w14:paraId="04F12844" w14:textId="77777777" w:rsidR="004E285F" w:rsidRPr="00BB126E" w:rsidRDefault="004E285F" w:rsidP="00BB126E">
            <w:pPr>
              <w:spacing w:after="0" w:line="276"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e</w:t>
            </w:r>
            <w:proofErr w:type="gramEnd"/>
          </w:p>
        </w:tc>
        <w:tc>
          <w:tcPr>
            <w:tcW w:w="1841" w:type="dxa"/>
            <w:vAlign w:val="center"/>
            <w:hideMark/>
          </w:tcPr>
          <w:p w14:paraId="32A26D74" w14:textId="77777777" w:rsidR="004E285F" w:rsidRPr="00BB126E" w:rsidRDefault="004E285F" w:rsidP="00BB126E">
            <w:pPr>
              <w:spacing w:after="0" w:line="276"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f</w:t>
            </w:r>
            <w:proofErr w:type="gramEnd"/>
          </w:p>
        </w:tc>
        <w:tc>
          <w:tcPr>
            <w:tcW w:w="1699" w:type="dxa"/>
            <w:vAlign w:val="center"/>
          </w:tcPr>
          <w:p w14:paraId="1C4DD030" w14:textId="77777777" w:rsidR="004E285F" w:rsidRPr="00BB126E" w:rsidRDefault="004E285F" w:rsidP="00BB126E">
            <w:pPr>
              <w:spacing w:after="0" w:line="276"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g</w:t>
            </w:r>
            <w:proofErr w:type="gramEnd"/>
          </w:p>
        </w:tc>
        <w:tc>
          <w:tcPr>
            <w:tcW w:w="2550" w:type="dxa"/>
            <w:vAlign w:val="center"/>
          </w:tcPr>
          <w:p w14:paraId="70387B21" w14:textId="77777777" w:rsidR="004E285F" w:rsidRPr="00BB126E" w:rsidRDefault="004E285F" w:rsidP="00BB126E">
            <w:pPr>
              <w:spacing w:after="0" w:line="276"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h</w:t>
            </w:r>
            <w:proofErr w:type="gramEnd"/>
          </w:p>
        </w:tc>
        <w:tc>
          <w:tcPr>
            <w:tcW w:w="2405" w:type="dxa"/>
            <w:gridSpan w:val="2"/>
            <w:vAlign w:val="center"/>
            <w:hideMark/>
          </w:tcPr>
          <w:p w14:paraId="41D89BF2" w14:textId="77777777" w:rsidR="004E285F" w:rsidRPr="00BB126E" w:rsidRDefault="004E285F" w:rsidP="00BB126E">
            <w:pPr>
              <w:spacing w:after="0" w:line="276"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i</w:t>
            </w:r>
            <w:proofErr w:type="gramEnd"/>
          </w:p>
        </w:tc>
      </w:tr>
      <w:tr w:rsidR="004E285F" w:rsidRPr="00BB126E" w14:paraId="104A93AF" w14:textId="77777777" w:rsidTr="007D3923">
        <w:trPr>
          <w:cantSplit/>
          <w:trHeight w:val="5469"/>
          <w:jc w:val="center"/>
        </w:trPr>
        <w:tc>
          <w:tcPr>
            <w:tcW w:w="1379" w:type="dxa"/>
            <w:gridSpan w:val="3"/>
          </w:tcPr>
          <w:p w14:paraId="093D34E0" w14:textId="77777777" w:rsidR="004E285F" w:rsidRPr="00BB126E" w:rsidRDefault="004E285F"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1a</w:t>
            </w:r>
          </w:p>
        </w:tc>
        <w:tc>
          <w:tcPr>
            <w:tcW w:w="2015" w:type="dxa"/>
            <w:gridSpan w:val="3"/>
          </w:tcPr>
          <w:p w14:paraId="0C222542" w14:textId="7047D95C" w:rsidR="004E285F" w:rsidRPr="00BB126E" w:rsidRDefault="004E285F"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20"/>
                <w:szCs w:val="20"/>
                <w:lang w:eastAsia="tr-TR"/>
              </w:rPr>
              <w:t>Ek II 1184</w:t>
            </w:r>
            <w:r w:rsidR="00521859" w:rsidRPr="00BB126E">
              <w:rPr>
                <w:rFonts w:ascii="Times New Roman" w:eastAsia="Times New Roman" w:hAnsi="Times New Roman" w:cs="Times New Roman"/>
                <w:sz w:val="20"/>
                <w:szCs w:val="20"/>
                <w:lang w:eastAsia="tr-TR"/>
              </w:rPr>
              <w:t>, 1400, 1401, 1427</w:t>
            </w:r>
            <w:r w:rsidR="00B37501" w:rsidRPr="00BB126E">
              <w:rPr>
                <w:rFonts w:ascii="Times New Roman" w:eastAsia="Times New Roman" w:hAnsi="Times New Roman" w:cs="Times New Roman"/>
                <w:sz w:val="20"/>
                <w:szCs w:val="20"/>
                <w:lang w:eastAsia="tr-TR"/>
              </w:rPr>
              <w:t xml:space="preserve"> ve </w:t>
            </w:r>
            <w:r w:rsidR="00521859" w:rsidRPr="00BB126E">
              <w:rPr>
                <w:rFonts w:ascii="Times New Roman" w:eastAsia="Times New Roman" w:hAnsi="Times New Roman" w:cs="Times New Roman"/>
                <w:sz w:val="20"/>
                <w:szCs w:val="20"/>
                <w:lang w:eastAsia="tr-TR"/>
              </w:rPr>
              <w:t>1462</w:t>
            </w:r>
            <w:r w:rsidRPr="00BB126E">
              <w:rPr>
                <w:rFonts w:ascii="Times New Roman" w:eastAsia="Times New Roman" w:hAnsi="Times New Roman" w:cs="Times New Roman"/>
                <w:sz w:val="20"/>
                <w:szCs w:val="20"/>
                <w:lang w:eastAsia="tr-TR"/>
              </w:rPr>
              <w:t xml:space="preserve"> nolu satır</w:t>
            </w:r>
            <w:r w:rsidR="00B37501" w:rsidRPr="00BB126E">
              <w:rPr>
                <w:rFonts w:ascii="Times New Roman" w:eastAsia="Times New Roman" w:hAnsi="Times New Roman" w:cs="Times New Roman"/>
                <w:sz w:val="20"/>
                <w:szCs w:val="20"/>
                <w:lang w:eastAsia="tr-TR"/>
              </w:rPr>
              <w:t>lard</w:t>
            </w:r>
            <w:r w:rsidRPr="00BB126E">
              <w:rPr>
                <w:rFonts w:ascii="Times New Roman" w:eastAsia="Times New Roman" w:hAnsi="Times New Roman" w:cs="Times New Roman"/>
                <w:sz w:val="20"/>
                <w:szCs w:val="20"/>
                <w:lang w:eastAsia="tr-TR"/>
              </w:rPr>
              <w:t>aki madde</w:t>
            </w:r>
            <w:r w:rsidR="00B37501" w:rsidRPr="00BB126E">
              <w:rPr>
                <w:rFonts w:ascii="Times New Roman" w:eastAsia="Times New Roman" w:hAnsi="Times New Roman" w:cs="Times New Roman"/>
                <w:sz w:val="20"/>
                <w:szCs w:val="20"/>
                <w:lang w:eastAsia="tr-TR"/>
              </w:rPr>
              <w:t>ler</w:t>
            </w:r>
            <w:r w:rsidRPr="00BB126E">
              <w:rPr>
                <w:rFonts w:ascii="Times New Roman" w:eastAsia="Times New Roman" w:hAnsi="Times New Roman" w:cs="Times New Roman"/>
                <w:sz w:val="20"/>
                <w:szCs w:val="20"/>
                <w:lang w:eastAsia="tr-TR"/>
              </w:rPr>
              <w:t xml:space="preserve"> haricindeki Borik asit, boratlar ve tetraboratlar</w:t>
            </w:r>
          </w:p>
        </w:tc>
        <w:tc>
          <w:tcPr>
            <w:tcW w:w="1642" w:type="dxa"/>
          </w:tcPr>
          <w:p w14:paraId="14FC0B14" w14:textId="77777777" w:rsidR="004E285F" w:rsidRPr="00BB126E" w:rsidRDefault="004E285F"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Boric asit</w:t>
            </w:r>
          </w:p>
        </w:tc>
        <w:tc>
          <w:tcPr>
            <w:tcW w:w="999" w:type="dxa"/>
          </w:tcPr>
          <w:p w14:paraId="2441B74A" w14:textId="77777777" w:rsidR="004E285F" w:rsidRPr="00BB126E" w:rsidRDefault="004E285F"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10043-35-3/</w:t>
            </w:r>
          </w:p>
          <w:p w14:paraId="08214E21" w14:textId="77777777" w:rsidR="004E285F" w:rsidRPr="00BB126E" w:rsidRDefault="004E285F"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11113-50-1</w:t>
            </w:r>
          </w:p>
        </w:tc>
        <w:tc>
          <w:tcPr>
            <w:tcW w:w="916" w:type="dxa"/>
          </w:tcPr>
          <w:p w14:paraId="00BEFCF7" w14:textId="77777777" w:rsidR="004E285F" w:rsidRPr="00BB126E" w:rsidRDefault="004E285F"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233-139-2/</w:t>
            </w:r>
          </w:p>
          <w:p w14:paraId="39FB5351" w14:textId="77777777" w:rsidR="004E285F" w:rsidRPr="00BB126E" w:rsidRDefault="004E285F"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234-343-4</w:t>
            </w:r>
          </w:p>
        </w:tc>
        <w:tc>
          <w:tcPr>
            <w:tcW w:w="1841" w:type="dxa"/>
          </w:tcPr>
          <w:p w14:paraId="79B81E1E" w14:textId="77777777" w:rsidR="004E285F" w:rsidRPr="00BB126E" w:rsidRDefault="004E285F"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Talk</w:t>
            </w:r>
          </w:p>
          <w:p w14:paraId="27686C72" w14:textId="77777777" w:rsidR="004E285F" w:rsidRPr="00BB126E" w:rsidRDefault="004E285F" w:rsidP="00BB126E">
            <w:pPr>
              <w:spacing w:after="0" w:line="276" w:lineRule="auto"/>
              <w:jc w:val="both"/>
              <w:rPr>
                <w:rFonts w:ascii="Times New Roman" w:eastAsia="Times New Roman" w:hAnsi="Times New Roman" w:cs="Times New Roman"/>
                <w:sz w:val="18"/>
                <w:szCs w:val="18"/>
                <w:lang w:eastAsia="tr-TR"/>
              </w:rPr>
            </w:pPr>
          </w:p>
          <w:p w14:paraId="6C151B84" w14:textId="77777777" w:rsidR="004E285F" w:rsidRPr="00BB126E" w:rsidRDefault="004E285F" w:rsidP="00BB126E">
            <w:pPr>
              <w:spacing w:after="0" w:line="276" w:lineRule="auto"/>
              <w:jc w:val="both"/>
              <w:rPr>
                <w:rFonts w:ascii="Times New Roman" w:eastAsia="Times New Roman" w:hAnsi="Times New Roman" w:cs="Times New Roman"/>
                <w:sz w:val="18"/>
                <w:szCs w:val="18"/>
                <w:lang w:eastAsia="tr-TR"/>
              </w:rPr>
            </w:pPr>
          </w:p>
          <w:p w14:paraId="00CD8973" w14:textId="77777777" w:rsidR="004E285F" w:rsidRPr="00BB126E" w:rsidRDefault="004E285F" w:rsidP="00BB126E">
            <w:pPr>
              <w:spacing w:after="0" w:line="276" w:lineRule="auto"/>
              <w:jc w:val="both"/>
              <w:rPr>
                <w:rFonts w:ascii="Times New Roman" w:eastAsia="Times New Roman" w:hAnsi="Times New Roman" w:cs="Times New Roman"/>
                <w:sz w:val="18"/>
                <w:szCs w:val="18"/>
                <w:lang w:eastAsia="tr-TR"/>
              </w:rPr>
            </w:pPr>
          </w:p>
          <w:p w14:paraId="681EA2DE" w14:textId="77777777" w:rsidR="004E285F" w:rsidRPr="00BB126E" w:rsidRDefault="004E285F" w:rsidP="00BB126E">
            <w:pPr>
              <w:spacing w:after="0" w:line="276" w:lineRule="auto"/>
              <w:jc w:val="both"/>
              <w:rPr>
                <w:rFonts w:ascii="Times New Roman" w:eastAsia="Times New Roman" w:hAnsi="Times New Roman" w:cs="Times New Roman"/>
                <w:sz w:val="18"/>
                <w:szCs w:val="18"/>
                <w:lang w:eastAsia="tr-TR"/>
              </w:rPr>
            </w:pPr>
          </w:p>
          <w:p w14:paraId="7A5B1149" w14:textId="77777777" w:rsidR="004E285F" w:rsidRPr="00BB126E" w:rsidRDefault="004E285F" w:rsidP="00BB126E">
            <w:pPr>
              <w:spacing w:after="0" w:line="276" w:lineRule="auto"/>
              <w:jc w:val="both"/>
              <w:rPr>
                <w:rFonts w:ascii="Times New Roman" w:eastAsia="Times New Roman" w:hAnsi="Times New Roman" w:cs="Times New Roman"/>
                <w:sz w:val="18"/>
                <w:szCs w:val="18"/>
                <w:lang w:eastAsia="tr-TR"/>
              </w:rPr>
            </w:pPr>
          </w:p>
          <w:p w14:paraId="12B325BE" w14:textId="77777777" w:rsidR="004E285F" w:rsidRPr="00BB126E" w:rsidRDefault="004E285F" w:rsidP="00BB126E">
            <w:pPr>
              <w:spacing w:after="0" w:line="276" w:lineRule="auto"/>
              <w:jc w:val="both"/>
              <w:rPr>
                <w:rFonts w:ascii="Times New Roman" w:eastAsia="Times New Roman" w:hAnsi="Times New Roman" w:cs="Times New Roman"/>
                <w:sz w:val="18"/>
                <w:szCs w:val="18"/>
                <w:lang w:eastAsia="tr-TR"/>
              </w:rPr>
            </w:pPr>
          </w:p>
          <w:p w14:paraId="7DBBA630" w14:textId="77777777" w:rsidR="004E285F" w:rsidRPr="00BB126E" w:rsidRDefault="004E285F" w:rsidP="00BB126E">
            <w:pPr>
              <w:spacing w:after="0" w:line="276" w:lineRule="auto"/>
              <w:jc w:val="both"/>
              <w:rPr>
                <w:rFonts w:ascii="Times New Roman" w:eastAsia="Times New Roman" w:hAnsi="Times New Roman" w:cs="Times New Roman"/>
                <w:sz w:val="18"/>
                <w:szCs w:val="18"/>
                <w:lang w:eastAsia="tr-TR"/>
              </w:rPr>
            </w:pPr>
          </w:p>
          <w:p w14:paraId="22E37A2C" w14:textId="77777777" w:rsidR="004E285F" w:rsidRPr="00BB126E" w:rsidRDefault="004E285F" w:rsidP="00BB126E">
            <w:pPr>
              <w:spacing w:after="0" w:line="276" w:lineRule="auto"/>
              <w:jc w:val="both"/>
              <w:rPr>
                <w:rFonts w:ascii="Times New Roman" w:eastAsia="Times New Roman" w:hAnsi="Times New Roman" w:cs="Times New Roman"/>
                <w:sz w:val="18"/>
                <w:szCs w:val="18"/>
                <w:lang w:eastAsia="tr-TR"/>
              </w:rPr>
            </w:pPr>
          </w:p>
          <w:p w14:paraId="0BD2B1D8" w14:textId="77777777" w:rsidR="004E285F" w:rsidRPr="00BB126E" w:rsidRDefault="004E285F"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Ağız bakım ürünleri</w:t>
            </w:r>
          </w:p>
          <w:p w14:paraId="2CFD665D" w14:textId="77777777" w:rsidR="004E285F" w:rsidRPr="00BB126E" w:rsidRDefault="004E285F" w:rsidP="00BB126E">
            <w:pPr>
              <w:spacing w:after="0" w:line="276" w:lineRule="auto"/>
              <w:jc w:val="both"/>
              <w:rPr>
                <w:rFonts w:ascii="Times New Roman" w:eastAsia="Times New Roman" w:hAnsi="Times New Roman" w:cs="Times New Roman"/>
                <w:sz w:val="18"/>
                <w:szCs w:val="18"/>
                <w:lang w:eastAsia="tr-TR"/>
              </w:rPr>
            </w:pPr>
          </w:p>
          <w:p w14:paraId="104CCEC9" w14:textId="77777777" w:rsidR="004E285F" w:rsidRPr="00BB126E" w:rsidRDefault="004E285F" w:rsidP="00BB126E">
            <w:pPr>
              <w:spacing w:after="0" w:line="276" w:lineRule="auto"/>
              <w:jc w:val="both"/>
              <w:rPr>
                <w:rFonts w:ascii="Times New Roman" w:eastAsia="Times New Roman" w:hAnsi="Times New Roman" w:cs="Times New Roman"/>
                <w:sz w:val="18"/>
                <w:szCs w:val="18"/>
                <w:lang w:eastAsia="tr-TR"/>
              </w:rPr>
            </w:pPr>
          </w:p>
          <w:p w14:paraId="6DA5B60E" w14:textId="77777777" w:rsidR="004E285F" w:rsidRPr="00BB126E" w:rsidRDefault="004E285F" w:rsidP="00BB126E">
            <w:pPr>
              <w:spacing w:after="0" w:line="276" w:lineRule="auto"/>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lang w:eastAsia="tr-TR"/>
              </w:rPr>
              <w:t xml:space="preserve">c) </w:t>
            </w:r>
            <w:r w:rsidRPr="00BB126E">
              <w:rPr>
                <w:rFonts w:ascii="Times New Roman" w:eastAsia="Calibri" w:hAnsi="Times New Roman" w:cs="Times New Roman"/>
                <w:sz w:val="18"/>
                <w:szCs w:val="18"/>
              </w:rPr>
              <w:t>Diğer ürünler</w:t>
            </w:r>
          </w:p>
          <w:p w14:paraId="09462A67" w14:textId="77777777" w:rsidR="004E285F" w:rsidRPr="00BB126E" w:rsidRDefault="004E285F"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(banyo ürünleri ve saç dalgalandırıcı ürünler hariç)</w:t>
            </w:r>
          </w:p>
        </w:tc>
        <w:tc>
          <w:tcPr>
            <w:tcW w:w="1699" w:type="dxa"/>
          </w:tcPr>
          <w:p w14:paraId="63D579DF" w14:textId="608612CB" w:rsidR="004E285F" w:rsidRPr="00BB126E" w:rsidRDefault="004E285F" w:rsidP="00BB126E">
            <w:pPr>
              <w:widowControl w:val="0"/>
              <w:tabs>
                <w:tab w:val="left" w:pos="1011"/>
              </w:tabs>
              <w:autoSpaceDE w:val="0"/>
              <w:autoSpaceDN w:val="0"/>
              <w:spacing w:after="0" w:line="276" w:lineRule="auto"/>
              <w:ind w:left="345" w:right="57" w:hanging="28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w:t>
            </w:r>
            <w:r w:rsidR="002632A9" w:rsidRPr="00BB126E">
              <w:rPr>
                <w:rFonts w:ascii="Times New Roman" w:eastAsia="Times New Roman" w:hAnsi="Times New Roman" w:cs="Times New Roman"/>
                <w:sz w:val="18"/>
                <w:szCs w:val="18"/>
                <w:lang w:val="en-US"/>
              </w:rPr>
              <w:t>%</w:t>
            </w:r>
            <w:r w:rsidRPr="00BB126E">
              <w:rPr>
                <w:rFonts w:ascii="Times New Roman" w:eastAsia="Times New Roman" w:hAnsi="Times New Roman" w:cs="Times New Roman"/>
                <w:sz w:val="18"/>
                <w:szCs w:val="18"/>
                <w:lang w:val="en-US"/>
              </w:rPr>
              <w:t xml:space="preserve"> 5</w:t>
            </w:r>
          </w:p>
          <w:p w14:paraId="0FB152A8" w14:textId="77777777" w:rsidR="004E285F" w:rsidRPr="00BB126E" w:rsidRDefault="004E285F" w:rsidP="00BB126E">
            <w:pPr>
              <w:widowControl w:val="0"/>
              <w:tabs>
                <w:tab w:val="left" w:pos="1011"/>
              </w:tabs>
              <w:autoSpaceDE w:val="0"/>
              <w:autoSpaceDN w:val="0"/>
              <w:spacing w:after="0" w:line="276" w:lineRule="auto"/>
              <w:ind w:left="345" w:right="57" w:hanging="28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(borik</w:t>
            </w:r>
            <w:r w:rsidRPr="00BB126E">
              <w:rPr>
                <w:rFonts w:ascii="Times New Roman" w:eastAsia="Times New Roman" w:hAnsi="Times New Roman" w:cs="Times New Roman"/>
                <w:spacing w:val="22"/>
                <w:sz w:val="18"/>
                <w:szCs w:val="18"/>
                <w:lang w:val="en-US"/>
              </w:rPr>
              <w:t xml:space="preserve"> </w:t>
            </w:r>
            <w:r w:rsidRPr="00BB126E">
              <w:rPr>
                <w:rFonts w:ascii="Times New Roman" w:eastAsia="Times New Roman" w:hAnsi="Times New Roman" w:cs="Times New Roman"/>
                <w:sz w:val="18"/>
                <w:szCs w:val="18"/>
                <w:lang w:val="en-US"/>
              </w:rPr>
              <w:t>asit olarak)</w:t>
            </w:r>
          </w:p>
          <w:p w14:paraId="20BCA710" w14:textId="77777777" w:rsidR="004E285F" w:rsidRPr="00BB126E" w:rsidRDefault="004E285F"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p>
          <w:p w14:paraId="0061D4DA" w14:textId="77777777" w:rsidR="004E285F" w:rsidRPr="00BB126E" w:rsidRDefault="004E285F"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p>
          <w:p w14:paraId="442F5FF9" w14:textId="77777777" w:rsidR="004E285F" w:rsidRPr="00BB126E" w:rsidRDefault="004E285F"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p>
          <w:p w14:paraId="6881B6D0" w14:textId="77777777" w:rsidR="004E285F" w:rsidRPr="00BB126E" w:rsidRDefault="004E285F"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p>
          <w:p w14:paraId="534F2C3E" w14:textId="77777777" w:rsidR="004E285F" w:rsidRPr="00BB126E" w:rsidRDefault="004E285F"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p>
          <w:p w14:paraId="1F6128D5" w14:textId="77777777" w:rsidR="004E285F" w:rsidRPr="00BB126E" w:rsidRDefault="004E285F"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p>
          <w:p w14:paraId="6D6832D7" w14:textId="77777777" w:rsidR="004E285F" w:rsidRPr="00BB126E" w:rsidRDefault="004E285F"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p>
          <w:p w14:paraId="51735C8A" w14:textId="77777777" w:rsidR="004E285F" w:rsidRPr="00BB126E" w:rsidRDefault="004E285F" w:rsidP="00BB126E">
            <w:pPr>
              <w:widowControl w:val="0"/>
              <w:tabs>
                <w:tab w:val="left" w:pos="1011"/>
              </w:tabs>
              <w:autoSpaceDE w:val="0"/>
              <w:autoSpaceDN w:val="0"/>
              <w:spacing w:after="0" w:line="276" w:lineRule="auto"/>
              <w:ind w:left="345" w:right="58" w:hanging="28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(b) </w:t>
            </w:r>
            <w:r w:rsidRPr="00BB126E">
              <w:rPr>
                <w:rFonts w:ascii="Times New Roman" w:eastAsia="Times New Roman" w:hAnsi="Times New Roman" w:cs="Times New Roman"/>
                <w:sz w:val="18"/>
                <w:szCs w:val="18"/>
              </w:rPr>
              <w:t>% 0,1 (borik asit olarak)</w:t>
            </w:r>
          </w:p>
          <w:p w14:paraId="51B1EC7A" w14:textId="77777777" w:rsidR="004E285F" w:rsidRPr="00BB126E" w:rsidRDefault="004E285F" w:rsidP="00BB126E">
            <w:pPr>
              <w:widowControl w:val="0"/>
              <w:tabs>
                <w:tab w:val="left" w:pos="1011"/>
              </w:tabs>
              <w:autoSpaceDE w:val="0"/>
              <w:autoSpaceDN w:val="0"/>
              <w:spacing w:after="0" w:line="276" w:lineRule="auto"/>
              <w:ind w:left="345" w:right="58" w:hanging="28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(c) </w:t>
            </w:r>
            <w:r w:rsidRPr="00BB126E">
              <w:rPr>
                <w:rFonts w:ascii="Times New Roman" w:eastAsia="Times New Roman" w:hAnsi="Times New Roman" w:cs="Times New Roman"/>
                <w:spacing w:val="5"/>
                <w:sz w:val="18"/>
                <w:szCs w:val="18"/>
                <w:lang w:val="en-US"/>
              </w:rPr>
              <w:t xml:space="preserve"> </w:t>
            </w:r>
            <w:r w:rsidRPr="00BB126E">
              <w:rPr>
                <w:rFonts w:ascii="Times New Roman" w:eastAsia="Times New Roman" w:hAnsi="Times New Roman" w:cs="Times New Roman"/>
                <w:sz w:val="18"/>
                <w:szCs w:val="18"/>
              </w:rPr>
              <w:t>% 3 (borik asit olarak)</w:t>
            </w:r>
          </w:p>
        </w:tc>
        <w:tc>
          <w:tcPr>
            <w:tcW w:w="2550" w:type="dxa"/>
          </w:tcPr>
          <w:p w14:paraId="31C9F610" w14:textId="77777777" w:rsidR="004E285F" w:rsidRPr="00BB126E" w:rsidRDefault="004E285F"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BF19350" w14:textId="77777777" w:rsidR="004E285F" w:rsidRPr="00BB126E" w:rsidRDefault="004E285F" w:rsidP="00BB126E">
            <w:pPr>
              <w:widowControl w:val="0"/>
              <w:autoSpaceDE w:val="0"/>
              <w:autoSpaceDN w:val="0"/>
              <w:spacing w:after="0" w:line="276" w:lineRule="auto"/>
              <w:ind w:left="345" w:right="112" w:hanging="281"/>
              <w:jc w:val="both"/>
              <w:rPr>
                <w:rFonts w:ascii="Times New Roman" w:eastAsia="Times New Roman" w:hAnsi="Times New Roman" w:cs="Times New Roman"/>
                <w:sz w:val="18"/>
                <w:szCs w:val="18"/>
              </w:rPr>
            </w:pPr>
            <w:proofErr w:type="gramStart"/>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3 yaş</w:t>
            </w:r>
            <w:proofErr w:type="gramEnd"/>
            <w:r w:rsidRPr="00BB126E">
              <w:rPr>
                <w:rFonts w:ascii="Times New Roman" w:eastAsia="Times New Roman" w:hAnsi="Times New Roman" w:cs="Times New Roman"/>
                <w:sz w:val="18"/>
                <w:szCs w:val="18"/>
              </w:rPr>
              <w:t xml:space="preserve"> altı çocuklar için hazırlanan ürünlerde kullanılmamalıdır.</w:t>
            </w:r>
          </w:p>
          <w:p w14:paraId="6DAD332F" w14:textId="77777777" w:rsidR="004E285F" w:rsidRPr="00BB126E" w:rsidRDefault="004E285F" w:rsidP="00BB126E">
            <w:pPr>
              <w:widowControl w:val="0"/>
              <w:autoSpaceDE w:val="0"/>
              <w:autoSpaceDN w:val="0"/>
              <w:spacing w:after="0" w:line="276" w:lineRule="auto"/>
              <w:ind w:left="345" w:right="11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xml:space="preserve">Serbest çözünebilir borat </w:t>
            </w:r>
            <w:proofErr w:type="gramStart"/>
            <w:r w:rsidRPr="00BB126E">
              <w:rPr>
                <w:rFonts w:ascii="Times New Roman" w:eastAsia="Times New Roman" w:hAnsi="Times New Roman" w:cs="Times New Roman"/>
                <w:sz w:val="18"/>
                <w:szCs w:val="18"/>
              </w:rPr>
              <w:t>konsantrasyonu</w:t>
            </w:r>
            <w:proofErr w:type="gramEnd"/>
            <w:r w:rsidRPr="00BB126E">
              <w:rPr>
                <w:rFonts w:ascii="Times New Roman" w:eastAsia="Times New Roman" w:hAnsi="Times New Roman" w:cs="Times New Roman"/>
                <w:sz w:val="18"/>
                <w:szCs w:val="18"/>
              </w:rPr>
              <w:t xml:space="preserve"> % 1,5 (borik asit olarak) ‘i aşması durumunda soyucu olarak ya da tahriş olmuş ciltte kullanılmamalıdır.</w:t>
            </w:r>
          </w:p>
          <w:p w14:paraId="28918B16" w14:textId="77777777" w:rsidR="004E285F" w:rsidRPr="00BB126E" w:rsidRDefault="004E285F" w:rsidP="00BB126E">
            <w:pPr>
              <w:widowControl w:val="0"/>
              <w:autoSpaceDE w:val="0"/>
              <w:autoSpaceDN w:val="0"/>
              <w:spacing w:after="0" w:line="276" w:lineRule="auto"/>
              <w:ind w:left="345" w:right="112" w:hanging="281"/>
              <w:jc w:val="both"/>
              <w:rPr>
                <w:rFonts w:ascii="Times New Roman" w:eastAsia="Times New Roman" w:hAnsi="Times New Roman" w:cs="Times New Roman"/>
                <w:sz w:val="18"/>
                <w:szCs w:val="18"/>
                <w:lang w:val="en-US"/>
              </w:rPr>
            </w:pPr>
            <w:proofErr w:type="gramStart"/>
            <w:r w:rsidRPr="00BB126E">
              <w:rPr>
                <w:rFonts w:ascii="Times New Roman" w:eastAsia="Times New Roman" w:hAnsi="Times New Roman" w:cs="Times New Roman"/>
                <w:sz w:val="18"/>
                <w:szCs w:val="18"/>
                <w:lang w:val="en-US"/>
              </w:rPr>
              <w:t xml:space="preserve">(b) </w:t>
            </w:r>
            <w:r w:rsidRPr="00BB126E">
              <w:rPr>
                <w:rFonts w:ascii="Times New Roman" w:eastAsia="Times New Roman" w:hAnsi="Times New Roman" w:cs="Times New Roman"/>
                <w:sz w:val="18"/>
                <w:szCs w:val="18"/>
              </w:rPr>
              <w:t>3 yaş</w:t>
            </w:r>
            <w:proofErr w:type="gramEnd"/>
            <w:r w:rsidRPr="00BB126E">
              <w:rPr>
                <w:rFonts w:ascii="Times New Roman" w:eastAsia="Times New Roman" w:hAnsi="Times New Roman" w:cs="Times New Roman"/>
                <w:sz w:val="18"/>
                <w:szCs w:val="18"/>
              </w:rPr>
              <w:t xml:space="preserve"> altı çocuklar için hazırlanan ürünlerde kullanılmamalıdır.</w:t>
            </w:r>
            <w:r w:rsidRPr="00BB126E">
              <w:rPr>
                <w:rFonts w:ascii="Times New Roman" w:eastAsia="Times New Roman" w:hAnsi="Times New Roman" w:cs="Times New Roman"/>
                <w:sz w:val="18"/>
                <w:szCs w:val="18"/>
                <w:lang w:val="en-US"/>
              </w:rPr>
              <w:t xml:space="preserve"> </w:t>
            </w:r>
          </w:p>
          <w:p w14:paraId="72918BF4" w14:textId="77777777" w:rsidR="004E285F" w:rsidRPr="00BB126E" w:rsidRDefault="004E285F" w:rsidP="00BB126E">
            <w:pPr>
              <w:widowControl w:val="0"/>
              <w:autoSpaceDE w:val="0"/>
              <w:autoSpaceDN w:val="0"/>
              <w:spacing w:after="0" w:line="276" w:lineRule="auto"/>
              <w:ind w:left="345" w:right="112" w:hanging="281"/>
              <w:jc w:val="both"/>
              <w:rPr>
                <w:rFonts w:ascii="Times New Roman" w:eastAsia="Times New Roman" w:hAnsi="Times New Roman" w:cs="Times New Roman"/>
                <w:sz w:val="18"/>
                <w:szCs w:val="18"/>
              </w:rPr>
            </w:pPr>
            <w:proofErr w:type="gramStart"/>
            <w:r w:rsidRPr="00BB126E">
              <w:rPr>
                <w:rFonts w:ascii="Times New Roman" w:eastAsia="Times New Roman" w:hAnsi="Times New Roman" w:cs="Times New Roman"/>
                <w:sz w:val="18"/>
                <w:szCs w:val="18"/>
                <w:lang w:val="en-US"/>
              </w:rPr>
              <w:t xml:space="preserve">(c) </w:t>
            </w:r>
            <w:r w:rsidRPr="00BB126E">
              <w:rPr>
                <w:rFonts w:ascii="Times New Roman" w:eastAsia="Times New Roman" w:hAnsi="Times New Roman" w:cs="Times New Roman"/>
                <w:sz w:val="18"/>
                <w:szCs w:val="18"/>
              </w:rPr>
              <w:t>3 yaş</w:t>
            </w:r>
            <w:proofErr w:type="gramEnd"/>
            <w:r w:rsidRPr="00BB126E">
              <w:rPr>
                <w:rFonts w:ascii="Times New Roman" w:eastAsia="Times New Roman" w:hAnsi="Times New Roman" w:cs="Times New Roman"/>
                <w:sz w:val="18"/>
                <w:szCs w:val="18"/>
              </w:rPr>
              <w:t xml:space="preserve"> altı çocuklar için hazırlanan ürünlerde kullanılmamalıdır.</w:t>
            </w:r>
          </w:p>
          <w:p w14:paraId="54B2FBFC" w14:textId="77777777" w:rsidR="004E285F" w:rsidRPr="00BB126E" w:rsidRDefault="004E285F" w:rsidP="00BB126E">
            <w:pPr>
              <w:widowControl w:val="0"/>
              <w:autoSpaceDE w:val="0"/>
              <w:autoSpaceDN w:val="0"/>
              <w:spacing w:after="0" w:line="276" w:lineRule="auto"/>
              <w:ind w:left="345" w:right="11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xml:space="preserve">Serbest çözünebilir borat </w:t>
            </w:r>
            <w:proofErr w:type="gramStart"/>
            <w:r w:rsidRPr="00BB126E">
              <w:rPr>
                <w:rFonts w:ascii="Times New Roman" w:eastAsia="Times New Roman" w:hAnsi="Times New Roman" w:cs="Times New Roman"/>
                <w:sz w:val="18"/>
                <w:szCs w:val="18"/>
              </w:rPr>
              <w:t>konsantrasyonu</w:t>
            </w:r>
            <w:proofErr w:type="gramEnd"/>
            <w:r w:rsidRPr="00BB126E">
              <w:rPr>
                <w:rFonts w:ascii="Times New Roman" w:eastAsia="Times New Roman" w:hAnsi="Times New Roman" w:cs="Times New Roman"/>
                <w:sz w:val="18"/>
                <w:szCs w:val="18"/>
              </w:rPr>
              <w:t xml:space="preserve"> % 1,5 (borik asit olarak) ‘i aşması durumunda soyucu olarak ya da tahriş olmuş ciltte kullanılmamalıdır.</w:t>
            </w:r>
          </w:p>
        </w:tc>
        <w:tc>
          <w:tcPr>
            <w:tcW w:w="2405" w:type="dxa"/>
            <w:gridSpan w:val="2"/>
          </w:tcPr>
          <w:p w14:paraId="7179E58F" w14:textId="77777777" w:rsidR="004E285F" w:rsidRPr="00BB126E" w:rsidRDefault="004E285F" w:rsidP="00BB126E">
            <w:pPr>
              <w:widowControl w:val="0"/>
              <w:numPr>
                <w:ilvl w:val="0"/>
                <w:numId w:val="4"/>
              </w:numPr>
              <w:tabs>
                <w:tab w:val="left" w:pos="345"/>
              </w:tabs>
              <w:autoSpaceDE w:val="0"/>
              <w:autoSpaceDN w:val="0"/>
              <w:spacing w:after="0" w:line="276" w:lineRule="auto"/>
              <w:jc w:val="both"/>
              <w:rPr>
                <w:rFonts w:ascii="Times New Roman" w:eastAsia="Times New Roman" w:hAnsi="Times New Roman" w:cs="Times New Roman"/>
                <w:sz w:val="18"/>
                <w:szCs w:val="18"/>
                <w:lang w:val="en-US"/>
              </w:rPr>
            </w:pPr>
            <w:proofErr w:type="gramStart"/>
            <w:r w:rsidRPr="00BB126E">
              <w:rPr>
                <w:rFonts w:ascii="Times New Roman" w:eastAsia="Times New Roman" w:hAnsi="Times New Roman" w:cs="Times New Roman"/>
                <w:sz w:val="18"/>
                <w:szCs w:val="18"/>
                <w:lang w:val="en-US"/>
              </w:rPr>
              <w:t>3 yaş</w:t>
            </w:r>
            <w:proofErr w:type="gramEnd"/>
            <w:r w:rsidRPr="00BB126E">
              <w:rPr>
                <w:rFonts w:ascii="Times New Roman" w:eastAsia="Times New Roman" w:hAnsi="Times New Roman" w:cs="Times New Roman"/>
                <w:sz w:val="18"/>
                <w:szCs w:val="18"/>
                <w:lang w:val="en-US"/>
              </w:rPr>
              <w:t xml:space="preserve"> altı çocuklar için kullanılmamalıdır.</w:t>
            </w:r>
          </w:p>
          <w:p w14:paraId="6C68982E" w14:textId="77777777" w:rsidR="004E285F" w:rsidRPr="00BB126E" w:rsidRDefault="004E285F" w:rsidP="00BB126E">
            <w:pPr>
              <w:widowControl w:val="0"/>
              <w:tabs>
                <w:tab w:val="left" w:pos="345"/>
              </w:tabs>
              <w:autoSpaceDE w:val="0"/>
              <w:autoSpaceDN w:val="0"/>
              <w:spacing w:after="0" w:line="276" w:lineRule="auto"/>
              <w:ind w:left="3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Soyucu olarak ya da tahriş olmuş ciltte kullanılmamalıdır.</w:t>
            </w:r>
          </w:p>
          <w:p w14:paraId="03A31905" w14:textId="77777777" w:rsidR="004E285F" w:rsidRPr="00BB126E" w:rsidRDefault="004E285F" w:rsidP="00BB126E">
            <w:pPr>
              <w:widowControl w:val="0"/>
              <w:tabs>
                <w:tab w:val="left" w:pos="345"/>
              </w:tabs>
              <w:autoSpaceDE w:val="0"/>
              <w:autoSpaceDN w:val="0"/>
              <w:spacing w:after="0" w:line="276" w:lineRule="auto"/>
              <w:jc w:val="both"/>
              <w:rPr>
                <w:rFonts w:ascii="Times New Roman" w:eastAsia="Times New Roman" w:hAnsi="Times New Roman" w:cs="Times New Roman"/>
                <w:sz w:val="18"/>
                <w:szCs w:val="18"/>
                <w:lang w:val="en-US"/>
              </w:rPr>
            </w:pPr>
          </w:p>
          <w:p w14:paraId="2303957B" w14:textId="77777777" w:rsidR="004E285F" w:rsidRPr="00BB126E" w:rsidRDefault="004E285F" w:rsidP="00BB126E">
            <w:pPr>
              <w:widowControl w:val="0"/>
              <w:tabs>
                <w:tab w:val="left" w:pos="345"/>
              </w:tabs>
              <w:autoSpaceDE w:val="0"/>
              <w:autoSpaceDN w:val="0"/>
              <w:spacing w:after="0" w:line="276" w:lineRule="auto"/>
              <w:jc w:val="both"/>
              <w:rPr>
                <w:rFonts w:ascii="Times New Roman" w:eastAsia="Times New Roman" w:hAnsi="Times New Roman" w:cs="Times New Roman"/>
                <w:sz w:val="18"/>
                <w:szCs w:val="18"/>
                <w:lang w:val="en-US"/>
              </w:rPr>
            </w:pPr>
          </w:p>
          <w:p w14:paraId="5B8A6028" w14:textId="77777777" w:rsidR="004E285F" w:rsidRPr="00BB126E" w:rsidRDefault="004E285F" w:rsidP="00BB126E">
            <w:pPr>
              <w:widowControl w:val="0"/>
              <w:tabs>
                <w:tab w:val="left" w:pos="345"/>
              </w:tabs>
              <w:autoSpaceDE w:val="0"/>
              <w:autoSpaceDN w:val="0"/>
              <w:spacing w:after="0" w:line="276" w:lineRule="auto"/>
              <w:jc w:val="both"/>
              <w:rPr>
                <w:rFonts w:ascii="Times New Roman" w:eastAsia="Times New Roman" w:hAnsi="Times New Roman" w:cs="Times New Roman"/>
                <w:sz w:val="18"/>
                <w:szCs w:val="18"/>
                <w:lang w:val="en-US"/>
              </w:rPr>
            </w:pPr>
          </w:p>
          <w:p w14:paraId="6697BB84" w14:textId="77777777" w:rsidR="004E285F" w:rsidRPr="00BB126E" w:rsidRDefault="004E285F" w:rsidP="00BB126E">
            <w:pPr>
              <w:widowControl w:val="0"/>
              <w:tabs>
                <w:tab w:val="left" w:pos="345"/>
              </w:tabs>
              <w:autoSpaceDE w:val="0"/>
              <w:autoSpaceDN w:val="0"/>
              <w:spacing w:after="0" w:line="276" w:lineRule="auto"/>
              <w:jc w:val="both"/>
              <w:rPr>
                <w:rFonts w:ascii="Times New Roman" w:eastAsia="Times New Roman" w:hAnsi="Times New Roman" w:cs="Times New Roman"/>
                <w:sz w:val="18"/>
                <w:szCs w:val="18"/>
                <w:lang w:val="en-US"/>
              </w:rPr>
            </w:pPr>
          </w:p>
          <w:p w14:paraId="6601A0C0" w14:textId="77777777" w:rsidR="004E285F" w:rsidRPr="00BB126E" w:rsidRDefault="004E285F" w:rsidP="00BB126E">
            <w:pPr>
              <w:widowControl w:val="0"/>
              <w:tabs>
                <w:tab w:val="left" w:pos="345"/>
              </w:tabs>
              <w:autoSpaceDE w:val="0"/>
              <w:autoSpaceDN w:val="0"/>
              <w:spacing w:after="0" w:line="276" w:lineRule="auto"/>
              <w:jc w:val="both"/>
              <w:rPr>
                <w:rFonts w:ascii="Times New Roman" w:eastAsia="Times New Roman" w:hAnsi="Times New Roman" w:cs="Times New Roman"/>
                <w:sz w:val="18"/>
                <w:szCs w:val="18"/>
                <w:lang w:val="en-US"/>
              </w:rPr>
            </w:pPr>
          </w:p>
          <w:p w14:paraId="6780D1DF" w14:textId="77777777" w:rsidR="004E285F" w:rsidRPr="00BB126E" w:rsidRDefault="004E285F" w:rsidP="00BB126E">
            <w:pPr>
              <w:widowControl w:val="0"/>
              <w:tabs>
                <w:tab w:val="left" w:pos="345"/>
              </w:tabs>
              <w:autoSpaceDE w:val="0"/>
              <w:autoSpaceDN w:val="0"/>
              <w:spacing w:after="0" w:line="276" w:lineRule="auto"/>
              <w:jc w:val="both"/>
              <w:rPr>
                <w:rFonts w:ascii="Times New Roman" w:eastAsia="Times New Roman" w:hAnsi="Times New Roman" w:cs="Times New Roman"/>
                <w:sz w:val="18"/>
                <w:szCs w:val="18"/>
                <w:lang w:val="en-US"/>
              </w:rPr>
            </w:pPr>
          </w:p>
          <w:p w14:paraId="540035F9" w14:textId="77777777" w:rsidR="004E285F" w:rsidRPr="00BB126E" w:rsidRDefault="004E285F" w:rsidP="00BB126E">
            <w:pPr>
              <w:widowControl w:val="0"/>
              <w:numPr>
                <w:ilvl w:val="0"/>
                <w:numId w:val="4"/>
              </w:numPr>
              <w:tabs>
                <w:tab w:val="left" w:pos="345"/>
              </w:tabs>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Yutulmamalıdır.</w:t>
            </w:r>
          </w:p>
          <w:p w14:paraId="272362C2" w14:textId="77777777" w:rsidR="004E285F" w:rsidRPr="00BB126E" w:rsidRDefault="004E285F" w:rsidP="00BB126E">
            <w:pPr>
              <w:widowControl w:val="0"/>
              <w:tabs>
                <w:tab w:val="left" w:pos="345"/>
              </w:tabs>
              <w:autoSpaceDE w:val="0"/>
              <w:autoSpaceDN w:val="0"/>
              <w:spacing w:after="0" w:line="276" w:lineRule="auto"/>
              <w:ind w:left="344"/>
              <w:jc w:val="both"/>
              <w:rPr>
                <w:rFonts w:ascii="Times New Roman" w:eastAsia="Times New Roman" w:hAnsi="Times New Roman" w:cs="Times New Roman"/>
                <w:sz w:val="18"/>
                <w:szCs w:val="18"/>
                <w:lang w:val="en-US"/>
              </w:rPr>
            </w:pPr>
            <w:proofErr w:type="gramStart"/>
            <w:r w:rsidRPr="00BB126E">
              <w:rPr>
                <w:rFonts w:ascii="Times New Roman" w:eastAsia="Times New Roman" w:hAnsi="Times New Roman" w:cs="Times New Roman"/>
                <w:sz w:val="18"/>
                <w:szCs w:val="18"/>
                <w:lang w:val="en-US"/>
              </w:rPr>
              <w:t>3 yaş</w:t>
            </w:r>
            <w:proofErr w:type="gramEnd"/>
            <w:r w:rsidRPr="00BB126E">
              <w:rPr>
                <w:rFonts w:ascii="Times New Roman" w:eastAsia="Times New Roman" w:hAnsi="Times New Roman" w:cs="Times New Roman"/>
                <w:sz w:val="18"/>
                <w:szCs w:val="18"/>
                <w:lang w:val="en-US"/>
              </w:rPr>
              <w:t xml:space="preserve"> altı çocuklar için kullanılmamalıdır.</w:t>
            </w:r>
          </w:p>
          <w:p w14:paraId="13906307" w14:textId="77777777" w:rsidR="004E285F" w:rsidRPr="00BB126E" w:rsidRDefault="004E285F" w:rsidP="00BB126E">
            <w:pPr>
              <w:widowControl w:val="0"/>
              <w:tabs>
                <w:tab w:val="left" w:pos="345"/>
              </w:tabs>
              <w:autoSpaceDE w:val="0"/>
              <w:autoSpaceDN w:val="0"/>
              <w:spacing w:after="0" w:line="276" w:lineRule="auto"/>
              <w:ind w:left="344"/>
              <w:jc w:val="both"/>
              <w:rPr>
                <w:rFonts w:ascii="Times New Roman" w:eastAsia="Times New Roman" w:hAnsi="Times New Roman" w:cs="Times New Roman"/>
                <w:sz w:val="18"/>
                <w:szCs w:val="18"/>
                <w:lang w:val="en-US"/>
              </w:rPr>
            </w:pPr>
          </w:p>
          <w:p w14:paraId="2533C003" w14:textId="77777777" w:rsidR="004E285F" w:rsidRPr="00BB126E" w:rsidRDefault="004E285F" w:rsidP="00BB126E">
            <w:pPr>
              <w:widowControl w:val="0"/>
              <w:numPr>
                <w:ilvl w:val="0"/>
                <w:numId w:val="4"/>
              </w:numPr>
              <w:tabs>
                <w:tab w:val="left" w:pos="345"/>
              </w:tabs>
              <w:autoSpaceDE w:val="0"/>
              <w:autoSpaceDN w:val="0"/>
              <w:spacing w:after="0" w:line="276" w:lineRule="auto"/>
              <w:jc w:val="both"/>
              <w:rPr>
                <w:rFonts w:ascii="Times New Roman" w:eastAsia="Times New Roman" w:hAnsi="Times New Roman" w:cs="Times New Roman"/>
                <w:sz w:val="18"/>
                <w:szCs w:val="18"/>
                <w:lang w:val="en-US"/>
              </w:rPr>
            </w:pPr>
            <w:proofErr w:type="gramStart"/>
            <w:r w:rsidRPr="00BB126E">
              <w:rPr>
                <w:rFonts w:ascii="Times New Roman" w:eastAsia="Times New Roman" w:hAnsi="Times New Roman" w:cs="Times New Roman"/>
                <w:sz w:val="18"/>
                <w:szCs w:val="18"/>
                <w:lang w:val="en-US"/>
              </w:rPr>
              <w:t>3 yaş</w:t>
            </w:r>
            <w:proofErr w:type="gramEnd"/>
            <w:r w:rsidRPr="00BB126E">
              <w:rPr>
                <w:rFonts w:ascii="Times New Roman" w:eastAsia="Times New Roman" w:hAnsi="Times New Roman" w:cs="Times New Roman"/>
                <w:sz w:val="18"/>
                <w:szCs w:val="18"/>
                <w:lang w:val="en-US"/>
              </w:rPr>
              <w:t xml:space="preserve"> altı çocuklar için kullanılmamalıdır.</w:t>
            </w:r>
          </w:p>
          <w:p w14:paraId="4D59FCF8" w14:textId="77777777" w:rsidR="004E285F" w:rsidRPr="00BB126E" w:rsidRDefault="004E285F" w:rsidP="00BB126E">
            <w:pPr>
              <w:widowControl w:val="0"/>
              <w:autoSpaceDE w:val="0"/>
              <w:autoSpaceDN w:val="0"/>
              <w:spacing w:after="0" w:line="276" w:lineRule="auto"/>
              <w:ind w:left="3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Soyucu olarak ya da tahriş olmuş ciltte kullanılmamalıdır.</w:t>
            </w:r>
          </w:p>
        </w:tc>
      </w:tr>
      <w:tr w:rsidR="004E285F" w:rsidRPr="00BB126E" w14:paraId="613C70A2" w14:textId="77777777" w:rsidTr="007D3923">
        <w:trPr>
          <w:cantSplit/>
          <w:trHeight w:val="400"/>
          <w:jc w:val="center"/>
        </w:trPr>
        <w:tc>
          <w:tcPr>
            <w:tcW w:w="1379" w:type="dxa"/>
            <w:gridSpan w:val="3"/>
          </w:tcPr>
          <w:p w14:paraId="18104F08" w14:textId="77777777" w:rsidR="004E285F" w:rsidRPr="00BB126E" w:rsidRDefault="004E285F"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1b</w:t>
            </w:r>
          </w:p>
        </w:tc>
        <w:tc>
          <w:tcPr>
            <w:tcW w:w="2015" w:type="dxa"/>
            <w:gridSpan w:val="3"/>
          </w:tcPr>
          <w:p w14:paraId="44B4B10F" w14:textId="77777777" w:rsidR="004E285F" w:rsidRPr="00BB126E" w:rsidRDefault="004E285F" w:rsidP="00BB126E">
            <w:pPr>
              <w:widowControl w:val="0"/>
              <w:autoSpaceDE w:val="0"/>
              <w:autoSpaceDN w:val="0"/>
              <w:spacing w:after="0" w:line="276" w:lineRule="auto"/>
              <w:ind w:left="67" w:right="35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20"/>
                <w:szCs w:val="20"/>
                <w:lang w:eastAsia="tr-TR"/>
              </w:rPr>
              <w:t>Tetraboratlar (aynı zamanda 1a’ya bakınız)</w:t>
            </w:r>
          </w:p>
        </w:tc>
        <w:tc>
          <w:tcPr>
            <w:tcW w:w="1642" w:type="dxa"/>
          </w:tcPr>
          <w:p w14:paraId="62F96D68" w14:textId="77777777" w:rsidR="004E285F" w:rsidRPr="00BB126E" w:rsidRDefault="004E285F"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15E70A46" w14:textId="77777777" w:rsidR="004E285F" w:rsidRPr="00BB126E" w:rsidRDefault="004E285F"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9" w:type="dxa"/>
          </w:tcPr>
          <w:p w14:paraId="5B81CA96" w14:textId="77777777" w:rsidR="004E285F" w:rsidRPr="00BB126E" w:rsidRDefault="004E285F"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1D45CE50" w14:textId="77777777" w:rsidR="004E285F" w:rsidRPr="00BB126E" w:rsidRDefault="004E285F"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16" w:type="dxa"/>
          </w:tcPr>
          <w:p w14:paraId="1A08832B" w14:textId="77777777" w:rsidR="004E285F" w:rsidRPr="00BB126E" w:rsidRDefault="004E285F"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539CD3A0" w14:textId="77777777" w:rsidR="004E285F" w:rsidRPr="00BB126E" w:rsidRDefault="004E285F"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1" w:type="dxa"/>
          </w:tcPr>
          <w:p w14:paraId="426F7425" w14:textId="77777777" w:rsidR="004E285F" w:rsidRPr="00BB126E" w:rsidRDefault="004E285F" w:rsidP="00BB126E">
            <w:pPr>
              <w:widowControl w:val="0"/>
              <w:numPr>
                <w:ilvl w:val="0"/>
                <w:numId w:val="6"/>
              </w:numPr>
              <w:autoSpaceDE w:val="0"/>
              <w:autoSpaceDN w:val="0"/>
              <w:spacing w:after="0" w:line="276" w:lineRule="auto"/>
              <w:contextualSpacing/>
              <w:jc w:val="both"/>
              <w:rPr>
                <w:rFonts w:ascii="Times New Roman" w:eastAsia="Times New Roman" w:hAnsi="Times New Roman" w:cs="Times New Roman"/>
                <w:b/>
                <w:sz w:val="18"/>
                <w:szCs w:val="18"/>
                <w:lang w:val="en-US"/>
              </w:rPr>
            </w:pPr>
            <w:r w:rsidRPr="00BB126E">
              <w:rPr>
                <w:rFonts w:ascii="Times New Roman" w:eastAsia="Times New Roman" w:hAnsi="Times New Roman" w:cs="Times New Roman"/>
                <w:sz w:val="18"/>
                <w:szCs w:val="18"/>
                <w:lang w:val="en-US"/>
              </w:rPr>
              <w:t xml:space="preserve">Banyo ürünleri </w:t>
            </w:r>
          </w:p>
          <w:p w14:paraId="48C7932C" w14:textId="77777777" w:rsidR="004E285F" w:rsidRPr="00BB126E" w:rsidRDefault="004E285F"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B65CFC2" w14:textId="77777777" w:rsidR="004E285F" w:rsidRPr="00BB126E" w:rsidRDefault="004E285F"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BE017F8" w14:textId="77777777" w:rsidR="004E285F" w:rsidRPr="00BB126E" w:rsidRDefault="004E285F" w:rsidP="00BB126E">
            <w:pPr>
              <w:widowControl w:val="0"/>
              <w:numPr>
                <w:ilvl w:val="0"/>
                <w:numId w:val="6"/>
              </w:numPr>
              <w:tabs>
                <w:tab w:val="left" w:pos="346"/>
              </w:tabs>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Saç bakım ürünleri</w:t>
            </w:r>
          </w:p>
        </w:tc>
        <w:tc>
          <w:tcPr>
            <w:tcW w:w="1699" w:type="dxa"/>
          </w:tcPr>
          <w:p w14:paraId="5F0484C5" w14:textId="39D12C87" w:rsidR="004E285F" w:rsidRPr="00BB126E" w:rsidRDefault="002632A9" w:rsidP="00BB126E">
            <w:pPr>
              <w:widowControl w:val="0"/>
              <w:numPr>
                <w:ilvl w:val="0"/>
                <w:numId w:val="5"/>
              </w:numPr>
              <w:tabs>
                <w:tab w:val="left" w:pos="346"/>
                <w:tab w:val="left" w:pos="1011"/>
              </w:tabs>
              <w:autoSpaceDE w:val="0"/>
              <w:autoSpaceDN w:val="0"/>
              <w:spacing w:after="0" w:line="276" w:lineRule="auto"/>
              <w:ind w:right="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4E285F" w:rsidRPr="00BB126E">
              <w:rPr>
                <w:rFonts w:ascii="Times New Roman" w:eastAsia="Times New Roman" w:hAnsi="Times New Roman" w:cs="Times New Roman"/>
                <w:sz w:val="18"/>
                <w:szCs w:val="18"/>
                <w:lang w:val="en-US"/>
              </w:rPr>
              <w:t xml:space="preserve">18 </w:t>
            </w:r>
            <w:r w:rsidR="004E285F" w:rsidRPr="00BB126E">
              <w:rPr>
                <w:rFonts w:ascii="Times New Roman" w:eastAsia="Times New Roman" w:hAnsi="Times New Roman" w:cs="Times New Roman"/>
                <w:sz w:val="18"/>
                <w:szCs w:val="18"/>
                <w:lang w:val="en-US"/>
              </w:rPr>
              <w:tab/>
              <w:t>(borik asit olarak)</w:t>
            </w:r>
          </w:p>
          <w:p w14:paraId="4B666730" w14:textId="77777777" w:rsidR="004E285F" w:rsidRPr="00BB126E" w:rsidRDefault="004E285F"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2916C50" w14:textId="77777777" w:rsidR="004E285F" w:rsidRPr="00BB126E" w:rsidRDefault="004E285F"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FF504AB" w14:textId="5B46A726" w:rsidR="004E285F" w:rsidRPr="00BB126E" w:rsidRDefault="002632A9" w:rsidP="00BB126E">
            <w:pPr>
              <w:widowControl w:val="0"/>
              <w:numPr>
                <w:ilvl w:val="0"/>
                <w:numId w:val="5"/>
              </w:numPr>
              <w:tabs>
                <w:tab w:val="left" w:pos="345"/>
                <w:tab w:val="left" w:pos="1011"/>
              </w:tabs>
              <w:autoSpaceDE w:val="0"/>
              <w:autoSpaceDN w:val="0"/>
              <w:spacing w:after="0" w:line="276" w:lineRule="auto"/>
              <w:ind w:right="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4E285F" w:rsidRPr="00BB126E">
              <w:rPr>
                <w:rFonts w:ascii="Times New Roman" w:eastAsia="Times New Roman" w:hAnsi="Times New Roman" w:cs="Times New Roman"/>
                <w:sz w:val="18"/>
                <w:szCs w:val="18"/>
                <w:lang w:val="en-US"/>
              </w:rPr>
              <w:t>8 (borik asit olarak)</w:t>
            </w:r>
          </w:p>
        </w:tc>
        <w:tc>
          <w:tcPr>
            <w:tcW w:w="2550" w:type="dxa"/>
          </w:tcPr>
          <w:p w14:paraId="45C0D229" w14:textId="77777777" w:rsidR="004E285F" w:rsidRPr="00BB126E" w:rsidRDefault="004E285F" w:rsidP="00BB126E">
            <w:pPr>
              <w:widowControl w:val="0"/>
              <w:autoSpaceDE w:val="0"/>
              <w:autoSpaceDN w:val="0"/>
              <w:spacing w:after="0" w:line="276" w:lineRule="auto"/>
              <w:ind w:left="345" w:right="112" w:hanging="281"/>
              <w:jc w:val="both"/>
              <w:rPr>
                <w:rFonts w:ascii="Times New Roman" w:eastAsia="Times New Roman" w:hAnsi="Times New Roman" w:cs="Times New Roman"/>
                <w:sz w:val="18"/>
                <w:szCs w:val="18"/>
                <w:lang w:val="en-US"/>
              </w:rPr>
            </w:pPr>
            <w:proofErr w:type="gramStart"/>
            <w:r w:rsidRPr="00BB126E">
              <w:rPr>
                <w:rFonts w:ascii="Times New Roman" w:eastAsia="Times New Roman" w:hAnsi="Times New Roman" w:cs="Times New Roman"/>
                <w:sz w:val="18"/>
                <w:szCs w:val="18"/>
                <w:lang w:val="en-US"/>
              </w:rPr>
              <w:t>(a) 3 yaş</w:t>
            </w:r>
            <w:proofErr w:type="gramEnd"/>
            <w:r w:rsidRPr="00BB126E">
              <w:rPr>
                <w:rFonts w:ascii="Times New Roman" w:eastAsia="Times New Roman" w:hAnsi="Times New Roman" w:cs="Times New Roman"/>
                <w:sz w:val="18"/>
                <w:szCs w:val="18"/>
                <w:lang w:val="en-US"/>
              </w:rPr>
              <w:t xml:space="preserve"> altı çocuklar için hazırlanan ürünlerde kullanılmamalıdır.</w:t>
            </w:r>
          </w:p>
        </w:tc>
        <w:tc>
          <w:tcPr>
            <w:tcW w:w="2405" w:type="dxa"/>
            <w:gridSpan w:val="2"/>
          </w:tcPr>
          <w:p w14:paraId="114B5806" w14:textId="77777777" w:rsidR="004E285F" w:rsidRPr="00BB126E" w:rsidRDefault="004E285F" w:rsidP="00BB126E">
            <w:pPr>
              <w:autoSpaceDE w:val="0"/>
              <w:autoSpaceDN w:val="0"/>
              <w:adjustRightInd w:val="0"/>
              <w:spacing w:after="0" w:line="276" w:lineRule="auto"/>
              <w:jc w:val="both"/>
              <w:rPr>
                <w:rFonts w:ascii="Times New Roman" w:eastAsia="Times New Roman" w:hAnsi="Times New Roman" w:cs="Times New Roman"/>
                <w:sz w:val="20"/>
                <w:szCs w:val="20"/>
                <w:lang w:eastAsia="tr-TR"/>
              </w:rPr>
            </w:pPr>
            <w:r w:rsidRPr="00BB126E">
              <w:rPr>
                <w:rFonts w:ascii="Times New Roman" w:eastAsia="Times New Roman" w:hAnsi="Times New Roman" w:cs="Times New Roman"/>
                <w:sz w:val="20"/>
                <w:szCs w:val="20"/>
                <w:lang w:eastAsia="tr-TR"/>
              </w:rPr>
              <w:t>(a) 3 yaş altı çocuklar için kullanılmamalıdır.</w:t>
            </w:r>
          </w:p>
          <w:p w14:paraId="127C8B97" w14:textId="77777777" w:rsidR="004E285F" w:rsidRPr="00BB126E" w:rsidRDefault="004E285F"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4F03D62E" w14:textId="77777777" w:rsidR="004E285F" w:rsidRPr="00BB126E" w:rsidRDefault="004E285F" w:rsidP="00BB126E">
            <w:pPr>
              <w:tabs>
                <w:tab w:val="left" w:pos="345"/>
              </w:tabs>
              <w:autoSpaceDE w:val="0"/>
              <w:autoSpaceDN w:val="0"/>
              <w:adjustRightInd w:val="0"/>
              <w:spacing w:after="0" w:line="276" w:lineRule="auto"/>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(b) İyice durulayınız.</w:t>
            </w:r>
          </w:p>
        </w:tc>
      </w:tr>
      <w:tr w:rsidR="004E285F" w:rsidRPr="00BB126E" w14:paraId="7AEB75A0" w14:textId="77777777" w:rsidTr="007D3923">
        <w:trPr>
          <w:cantSplit/>
          <w:trHeight w:val="3676"/>
          <w:jc w:val="center"/>
        </w:trPr>
        <w:tc>
          <w:tcPr>
            <w:tcW w:w="1392" w:type="dxa"/>
            <w:gridSpan w:val="4"/>
          </w:tcPr>
          <w:p w14:paraId="66B9F375" w14:textId="77777777" w:rsidR="004E285F" w:rsidRPr="00BB126E" w:rsidRDefault="004E285F"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2a</w:t>
            </w:r>
          </w:p>
        </w:tc>
        <w:tc>
          <w:tcPr>
            <w:tcW w:w="2002" w:type="dxa"/>
            <w:gridSpan w:val="2"/>
          </w:tcPr>
          <w:p w14:paraId="06BDABF8" w14:textId="77777777" w:rsidR="004E285F" w:rsidRPr="00BB126E" w:rsidRDefault="004E285F"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lang w:val="la-Latn"/>
              </w:rPr>
              <w:t>Ti</w:t>
            </w:r>
            <w:r w:rsidRPr="00BB126E">
              <w:rPr>
                <w:rFonts w:ascii="Times New Roman" w:eastAsia="Calibri" w:hAnsi="Times New Roman" w:cs="Times New Roman"/>
                <w:sz w:val="18"/>
                <w:szCs w:val="18"/>
              </w:rPr>
              <w:t>y</w:t>
            </w:r>
            <w:r w:rsidRPr="00BB126E">
              <w:rPr>
                <w:rFonts w:ascii="Times New Roman" w:eastAsia="Calibri" w:hAnsi="Times New Roman" w:cs="Times New Roman"/>
                <w:sz w:val="18"/>
                <w:szCs w:val="18"/>
                <w:lang w:val="la-Latn"/>
              </w:rPr>
              <w:t>ogl</w:t>
            </w:r>
            <w:r w:rsidRPr="00BB126E">
              <w:rPr>
                <w:rFonts w:ascii="Times New Roman" w:eastAsia="Calibri" w:hAnsi="Times New Roman" w:cs="Times New Roman"/>
                <w:sz w:val="18"/>
                <w:szCs w:val="18"/>
              </w:rPr>
              <w:t>ik</w:t>
            </w:r>
            <w:r w:rsidRPr="00BB126E">
              <w:rPr>
                <w:rFonts w:ascii="Times New Roman" w:eastAsia="Calibri" w:hAnsi="Times New Roman" w:cs="Times New Roman"/>
                <w:sz w:val="18"/>
                <w:szCs w:val="18"/>
                <w:lang w:val="la-Latn"/>
              </w:rPr>
              <w:t>oli</w:t>
            </w:r>
            <w:r w:rsidRPr="00BB126E">
              <w:rPr>
                <w:rFonts w:ascii="Times New Roman" w:eastAsia="Calibri" w:hAnsi="Times New Roman" w:cs="Times New Roman"/>
                <w:sz w:val="18"/>
                <w:szCs w:val="18"/>
              </w:rPr>
              <w:t>k</w:t>
            </w:r>
            <w:r w:rsidRPr="00BB126E">
              <w:rPr>
                <w:rFonts w:ascii="Times New Roman" w:eastAsia="Calibri" w:hAnsi="Times New Roman" w:cs="Times New Roman"/>
                <w:sz w:val="18"/>
                <w:szCs w:val="18"/>
                <w:lang w:val="la-Latn"/>
              </w:rPr>
              <w:t xml:space="preserve"> a</w:t>
            </w:r>
            <w:r w:rsidRPr="00BB126E">
              <w:rPr>
                <w:rFonts w:ascii="Times New Roman" w:eastAsia="Calibri" w:hAnsi="Times New Roman" w:cs="Times New Roman"/>
                <w:sz w:val="18"/>
                <w:szCs w:val="18"/>
              </w:rPr>
              <w:t>s</w:t>
            </w:r>
            <w:r w:rsidRPr="00BB126E">
              <w:rPr>
                <w:rFonts w:ascii="Times New Roman" w:eastAsia="Calibri" w:hAnsi="Times New Roman" w:cs="Times New Roman"/>
                <w:sz w:val="18"/>
                <w:szCs w:val="18"/>
                <w:lang w:val="la-Latn"/>
              </w:rPr>
              <w:t>i</w:t>
            </w:r>
            <w:r w:rsidRPr="00BB126E">
              <w:rPr>
                <w:rFonts w:ascii="Times New Roman" w:eastAsia="Calibri" w:hAnsi="Times New Roman" w:cs="Times New Roman"/>
                <w:sz w:val="18"/>
                <w:szCs w:val="18"/>
              </w:rPr>
              <w:t>t ve tuzları</w:t>
            </w:r>
          </w:p>
        </w:tc>
        <w:tc>
          <w:tcPr>
            <w:tcW w:w="1642" w:type="dxa"/>
            <w:vMerge w:val="restart"/>
          </w:tcPr>
          <w:p w14:paraId="357B021D" w14:textId="120194C9" w:rsidR="004E285F" w:rsidRPr="00BB126E" w:rsidRDefault="00B61A10"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eastAsia="tr-TR"/>
              </w:rPr>
              <w:t>Thioglycolic acid</w:t>
            </w:r>
          </w:p>
        </w:tc>
        <w:tc>
          <w:tcPr>
            <w:tcW w:w="999" w:type="dxa"/>
            <w:vMerge w:val="restart"/>
          </w:tcPr>
          <w:p w14:paraId="4B0CF524" w14:textId="77777777" w:rsidR="004E285F" w:rsidRPr="00BB126E" w:rsidRDefault="004E285F"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68-11-1</w:t>
            </w:r>
          </w:p>
        </w:tc>
        <w:tc>
          <w:tcPr>
            <w:tcW w:w="916" w:type="dxa"/>
            <w:vMerge w:val="restart"/>
          </w:tcPr>
          <w:p w14:paraId="4B25416A" w14:textId="77777777" w:rsidR="004E285F" w:rsidRPr="00BB126E" w:rsidRDefault="004E285F"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200-677-4</w:t>
            </w:r>
          </w:p>
        </w:tc>
        <w:tc>
          <w:tcPr>
            <w:tcW w:w="1841" w:type="dxa"/>
          </w:tcPr>
          <w:p w14:paraId="6F4B6974" w14:textId="77777777" w:rsidR="004E285F" w:rsidRPr="00BB126E" w:rsidRDefault="004E285F"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w:t>
            </w:r>
            <w:r w:rsidRPr="00BB126E">
              <w:rPr>
                <w:rFonts w:ascii="Times New Roman" w:eastAsia="Calibri" w:hAnsi="Times New Roman" w:cs="Times New Roman"/>
                <w:sz w:val="18"/>
                <w:szCs w:val="18"/>
              </w:rPr>
              <w:t>Saç dalgalandırıcı veya düzleştirici ürünleri</w:t>
            </w:r>
          </w:p>
        </w:tc>
        <w:tc>
          <w:tcPr>
            <w:tcW w:w="1699" w:type="dxa"/>
          </w:tcPr>
          <w:p w14:paraId="3B198133" w14:textId="77777777" w:rsidR="004E285F" w:rsidRPr="00BB126E" w:rsidRDefault="004E285F"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w:t>
            </w:r>
          </w:p>
          <w:p w14:paraId="5C7E5752" w14:textId="77777777" w:rsidR="004E285F" w:rsidRPr="00BB126E" w:rsidRDefault="004E285F"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(i) % 8</w:t>
            </w:r>
          </w:p>
          <w:p w14:paraId="75E8BDCD" w14:textId="77777777" w:rsidR="004E285F" w:rsidRPr="00BB126E" w:rsidRDefault="004E285F"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(ii) % 11</w:t>
            </w:r>
          </w:p>
        </w:tc>
        <w:tc>
          <w:tcPr>
            <w:tcW w:w="2550" w:type="dxa"/>
          </w:tcPr>
          <w:p w14:paraId="7CC65994" w14:textId="77777777" w:rsidR="004E285F" w:rsidRPr="00BB126E" w:rsidRDefault="004E285F"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w:t>
            </w:r>
          </w:p>
          <w:p w14:paraId="41BDC8DB" w14:textId="77777777" w:rsidR="00FC470D" w:rsidRPr="00BB126E" w:rsidRDefault="004E285F" w:rsidP="00BB126E">
            <w:pPr>
              <w:widowControl w:val="0"/>
              <w:numPr>
                <w:ilvl w:val="0"/>
                <w:numId w:val="7"/>
              </w:numPr>
              <w:tabs>
                <w:tab w:val="left" w:pos="357"/>
              </w:tabs>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Genel kullanım </w:t>
            </w:r>
          </w:p>
          <w:p w14:paraId="6067898F" w14:textId="4FA9D784" w:rsidR="004E285F" w:rsidRPr="00BB126E" w:rsidRDefault="004E285F" w:rsidP="00BB126E">
            <w:pPr>
              <w:widowControl w:val="0"/>
              <w:tabs>
                <w:tab w:val="left" w:pos="357"/>
              </w:tabs>
              <w:autoSpaceDE w:val="0"/>
              <w:autoSpaceDN w:val="0"/>
              <w:spacing w:after="0" w:line="276" w:lineRule="auto"/>
              <w:ind w:left="35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kullanıma hazır üründe pH 7 – 9,5</w:t>
            </w:r>
          </w:p>
          <w:p w14:paraId="7F152A75" w14:textId="77777777" w:rsidR="004E285F" w:rsidRPr="00BB126E" w:rsidRDefault="004E285F" w:rsidP="00BB126E">
            <w:pPr>
              <w:numPr>
                <w:ilvl w:val="0"/>
                <w:numId w:val="7"/>
              </w:numPr>
              <w:spacing w:after="0" w:line="276" w:lineRule="auto"/>
              <w:ind w:right="-50"/>
              <w:contextualSpacing/>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rPr>
              <w:t>Profesyonel kullanım kullanıma hazır üründe pH 7 – 9,5</w:t>
            </w:r>
          </w:p>
        </w:tc>
        <w:tc>
          <w:tcPr>
            <w:tcW w:w="2405" w:type="dxa"/>
            <w:gridSpan w:val="2"/>
          </w:tcPr>
          <w:p w14:paraId="6A0ABFD7" w14:textId="77777777" w:rsidR="004E285F" w:rsidRPr="00BB126E" w:rsidRDefault="004E285F"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Kullanım koşulları:</w:t>
            </w:r>
          </w:p>
          <w:p w14:paraId="396E8654" w14:textId="77777777" w:rsidR="004E285F" w:rsidRPr="00BB126E" w:rsidRDefault="004E285F"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 (b), (c), (d)</w:t>
            </w:r>
          </w:p>
          <w:p w14:paraId="60241B95" w14:textId="77777777" w:rsidR="004E285F" w:rsidRPr="00BB126E" w:rsidRDefault="004E285F"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Göz ile temasından kaçınınız.</w:t>
            </w:r>
          </w:p>
          <w:p w14:paraId="6442FF83" w14:textId="77777777" w:rsidR="004E285F" w:rsidRPr="00BB126E" w:rsidRDefault="004E285F"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Gözle temas halinde derhal bol su ile durulayınız.</w:t>
            </w:r>
          </w:p>
          <w:p w14:paraId="7951435E" w14:textId="77777777" w:rsidR="004E285F" w:rsidRPr="00BB126E" w:rsidRDefault="004E285F"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 (c), (d)</w:t>
            </w:r>
          </w:p>
          <w:p w14:paraId="3D9253E0" w14:textId="77777777" w:rsidR="004E285F" w:rsidRPr="00BB126E" w:rsidRDefault="004E285F"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Uygun eldiven kullanınız.</w:t>
            </w:r>
          </w:p>
          <w:p w14:paraId="31A8936A" w14:textId="5C46EB6D" w:rsidR="004E285F" w:rsidRPr="00BB126E" w:rsidRDefault="008A67B6"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Etikette belirtilecek uyarılar</w:t>
            </w:r>
            <w:r w:rsidR="004E285F" w:rsidRPr="00BB126E">
              <w:rPr>
                <w:rFonts w:ascii="Times New Roman" w:eastAsia="Times New Roman" w:hAnsi="Times New Roman" w:cs="Times New Roman"/>
                <w:sz w:val="18"/>
                <w:szCs w:val="18"/>
                <w:lang w:val="en-US"/>
              </w:rPr>
              <w:t>:</w:t>
            </w:r>
          </w:p>
          <w:p w14:paraId="2B2C1796" w14:textId="77777777" w:rsidR="004E285F" w:rsidRPr="00BB126E" w:rsidRDefault="004E285F"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 (i), (b), (c) </w:t>
            </w:r>
          </w:p>
          <w:p w14:paraId="5591934F" w14:textId="77777777" w:rsidR="004E285F" w:rsidRPr="00BB126E" w:rsidRDefault="004E285F"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Tiyoglikolat içerir.</w:t>
            </w:r>
          </w:p>
          <w:p w14:paraId="4CCD11EB" w14:textId="77777777" w:rsidR="004E285F" w:rsidRPr="00BB126E" w:rsidRDefault="004E285F"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Kullanım talimatlarına uyunuz.</w:t>
            </w:r>
          </w:p>
          <w:p w14:paraId="72354480" w14:textId="77777777" w:rsidR="004E285F" w:rsidRPr="00BB126E" w:rsidRDefault="004E285F"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Çocukların erişebileceği yerlerden uzak tutunuz.</w:t>
            </w:r>
          </w:p>
          <w:p w14:paraId="0091E46E" w14:textId="77777777" w:rsidR="004E285F" w:rsidRPr="00BB126E" w:rsidRDefault="004E285F"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 (ii), (d)</w:t>
            </w:r>
          </w:p>
          <w:p w14:paraId="77F5023C" w14:textId="77777777" w:rsidR="004E285F" w:rsidRPr="00BB126E" w:rsidRDefault="004E285F"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Sadece profesyonel kullanım içindir.</w:t>
            </w:r>
          </w:p>
          <w:p w14:paraId="0D63B36F" w14:textId="77777777" w:rsidR="004E285F" w:rsidRPr="00BB126E" w:rsidRDefault="004E285F"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Tiyoglikolat içerir.</w:t>
            </w:r>
          </w:p>
          <w:p w14:paraId="44E75D1A" w14:textId="77777777" w:rsidR="004E285F" w:rsidRPr="00BB126E" w:rsidRDefault="004E285F"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Kullanım talimatlarına uyunuz.</w:t>
            </w:r>
          </w:p>
        </w:tc>
      </w:tr>
      <w:tr w:rsidR="004E285F" w:rsidRPr="00BB126E" w14:paraId="3A3F04A4" w14:textId="77777777" w:rsidTr="007D3923">
        <w:trPr>
          <w:cantSplit/>
          <w:trHeight w:val="828"/>
          <w:jc w:val="center"/>
        </w:trPr>
        <w:tc>
          <w:tcPr>
            <w:tcW w:w="1379" w:type="dxa"/>
            <w:gridSpan w:val="3"/>
            <w:vMerge w:val="restart"/>
          </w:tcPr>
          <w:p w14:paraId="360C6A65" w14:textId="77777777" w:rsidR="004E285F" w:rsidRPr="00BB126E" w:rsidRDefault="004E285F"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val="restart"/>
          </w:tcPr>
          <w:p w14:paraId="155A747E" w14:textId="77777777" w:rsidR="004E285F" w:rsidRPr="00BB126E" w:rsidRDefault="004E285F" w:rsidP="00BB126E">
            <w:pPr>
              <w:spacing w:after="0" w:line="276" w:lineRule="auto"/>
              <w:jc w:val="both"/>
              <w:rPr>
                <w:rFonts w:ascii="Times New Roman" w:eastAsia="Times New Roman" w:hAnsi="Times New Roman" w:cs="Times New Roman"/>
                <w:sz w:val="18"/>
                <w:szCs w:val="18"/>
                <w:lang w:val="la-Latn" w:eastAsia="tr-TR"/>
              </w:rPr>
            </w:pPr>
          </w:p>
        </w:tc>
        <w:tc>
          <w:tcPr>
            <w:tcW w:w="1642" w:type="dxa"/>
            <w:vMerge/>
          </w:tcPr>
          <w:p w14:paraId="4A33CA68" w14:textId="77777777" w:rsidR="004E285F" w:rsidRPr="00BB126E" w:rsidRDefault="004E285F" w:rsidP="00BB126E">
            <w:pPr>
              <w:spacing w:after="0" w:line="276" w:lineRule="auto"/>
              <w:jc w:val="both"/>
              <w:rPr>
                <w:rFonts w:ascii="Times New Roman" w:eastAsia="Times New Roman" w:hAnsi="Times New Roman" w:cs="Times New Roman"/>
                <w:sz w:val="18"/>
                <w:szCs w:val="18"/>
                <w:lang w:val="la-Latn" w:eastAsia="tr-TR"/>
              </w:rPr>
            </w:pPr>
          </w:p>
        </w:tc>
        <w:tc>
          <w:tcPr>
            <w:tcW w:w="999" w:type="dxa"/>
            <w:vMerge/>
          </w:tcPr>
          <w:p w14:paraId="3FE8E04E" w14:textId="77777777" w:rsidR="004E285F" w:rsidRPr="00BB126E" w:rsidRDefault="004E285F"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vMerge/>
          </w:tcPr>
          <w:p w14:paraId="63F1F915" w14:textId="77777777" w:rsidR="004E285F" w:rsidRPr="00BB126E" w:rsidRDefault="004E285F"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54ED9848" w14:textId="77777777" w:rsidR="004E285F" w:rsidRPr="00BB126E" w:rsidRDefault="004E285F"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(b) Tüy dökücüler (depilatuvarlar)</w:t>
            </w:r>
          </w:p>
        </w:tc>
        <w:tc>
          <w:tcPr>
            <w:tcW w:w="1699" w:type="dxa"/>
          </w:tcPr>
          <w:p w14:paraId="39F7F373" w14:textId="77777777" w:rsidR="004E285F" w:rsidRPr="00BB126E" w:rsidRDefault="004E285F"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5</w:t>
            </w:r>
          </w:p>
        </w:tc>
        <w:tc>
          <w:tcPr>
            <w:tcW w:w="2550" w:type="dxa"/>
          </w:tcPr>
          <w:p w14:paraId="78434ED4" w14:textId="77777777" w:rsidR="004E285F" w:rsidRPr="00BB126E" w:rsidRDefault="004E285F" w:rsidP="00BB126E">
            <w:pPr>
              <w:widowControl w:val="0"/>
              <w:tabs>
                <w:tab w:val="left" w:pos="345"/>
              </w:tabs>
              <w:autoSpaceDE w:val="0"/>
              <w:autoSpaceDN w:val="0"/>
              <w:spacing w:after="0" w:line="276" w:lineRule="auto"/>
              <w:ind w:right="6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eastAsia="tr-TR"/>
              </w:rPr>
              <w:t>(b)</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rPr>
              <w:t>kullanıma hazır üründe pH 7 – 12,7</w:t>
            </w:r>
          </w:p>
          <w:p w14:paraId="493402DE" w14:textId="77777777" w:rsidR="004E285F" w:rsidRPr="00BB126E" w:rsidRDefault="004E285F"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vMerge w:val="restart"/>
          </w:tcPr>
          <w:p w14:paraId="6B5ECF32" w14:textId="77777777" w:rsidR="004E285F" w:rsidRPr="00BB126E" w:rsidRDefault="004E285F" w:rsidP="00BB126E">
            <w:pPr>
              <w:autoSpaceDE w:val="0"/>
              <w:autoSpaceDN w:val="0"/>
              <w:adjustRightInd w:val="0"/>
              <w:spacing w:after="0" w:line="276" w:lineRule="auto"/>
              <w:ind w:left="64"/>
              <w:jc w:val="both"/>
              <w:rPr>
                <w:rFonts w:ascii="Times New Roman" w:eastAsia="Calibri" w:hAnsi="Times New Roman" w:cs="Times New Roman"/>
                <w:sz w:val="18"/>
                <w:szCs w:val="18"/>
                <w:lang w:eastAsia="tr-TR"/>
              </w:rPr>
            </w:pPr>
          </w:p>
          <w:p w14:paraId="2F3F951F" w14:textId="77777777" w:rsidR="004E285F" w:rsidRPr="00BB126E" w:rsidRDefault="004E285F" w:rsidP="00BB126E">
            <w:pPr>
              <w:autoSpaceDE w:val="0"/>
              <w:autoSpaceDN w:val="0"/>
              <w:adjustRightInd w:val="0"/>
              <w:spacing w:after="0" w:line="276" w:lineRule="auto"/>
              <w:ind w:left="64"/>
              <w:jc w:val="both"/>
              <w:rPr>
                <w:rFonts w:ascii="Times New Roman" w:eastAsia="Calibri" w:hAnsi="Times New Roman" w:cs="Times New Roman"/>
                <w:sz w:val="18"/>
                <w:szCs w:val="18"/>
                <w:lang w:eastAsia="tr-TR"/>
              </w:rPr>
            </w:pPr>
          </w:p>
          <w:p w14:paraId="354885BA" w14:textId="77777777" w:rsidR="004E285F" w:rsidRPr="00BB126E" w:rsidRDefault="004E285F" w:rsidP="00BB126E">
            <w:pPr>
              <w:autoSpaceDE w:val="0"/>
              <w:autoSpaceDN w:val="0"/>
              <w:adjustRightInd w:val="0"/>
              <w:spacing w:after="0" w:line="276" w:lineRule="auto"/>
              <w:ind w:left="64"/>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 xml:space="preserve"> </w:t>
            </w:r>
          </w:p>
        </w:tc>
      </w:tr>
      <w:tr w:rsidR="004E285F" w:rsidRPr="00BB126E" w14:paraId="4C13DA19" w14:textId="77777777" w:rsidTr="007D3923">
        <w:trPr>
          <w:cantSplit/>
          <w:trHeight w:val="674"/>
          <w:jc w:val="center"/>
        </w:trPr>
        <w:tc>
          <w:tcPr>
            <w:tcW w:w="1379" w:type="dxa"/>
            <w:gridSpan w:val="3"/>
            <w:vMerge/>
          </w:tcPr>
          <w:p w14:paraId="1EA1D9C7" w14:textId="77777777" w:rsidR="004E285F" w:rsidRPr="00BB126E" w:rsidRDefault="004E285F"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422C64BC" w14:textId="77777777" w:rsidR="004E285F" w:rsidRPr="00BB126E" w:rsidRDefault="004E285F" w:rsidP="00BB126E">
            <w:pPr>
              <w:spacing w:after="0" w:line="276" w:lineRule="auto"/>
              <w:jc w:val="both"/>
              <w:rPr>
                <w:rFonts w:ascii="Times New Roman" w:eastAsia="Times New Roman" w:hAnsi="Times New Roman" w:cs="Times New Roman"/>
                <w:sz w:val="18"/>
                <w:szCs w:val="18"/>
                <w:lang w:val="la-Latn" w:eastAsia="tr-TR"/>
              </w:rPr>
            </w:pPr>
          </w:p>
        </w:tc>
        <w:tc>
          <w:tcPr>
            <w:tcW w:w="1642" w:type="dxa"/>
            <w:vMerge/>
          </w:tcPr>
          <w:p w14:paraId="3C21580A" w14:textId="77777777" w:rsidR="004E285F" w:rsidRPr="00BB126E" w:rsidRDefault="004E285F" w:rsidP="00BB126E">
            <w:pPr>
              <w:spacing w:after="0" w:line="276" w:lineRule="auto"/>
              <w:jc w:val="both"/>
              <w:rPr>
                <w:rFonts w:ascii="Times New Roman" w:eastAsia="Times New Roman" w:hAnsi="Times New Roman" w:cs="Times New Roman"/>
                <w:sz w:val="18"/>
                <w:szCs w:val="18"/>
                <w:lang w:val="la-Latn" w:eastAsia="tr-TR"/>
              </w:rPr>
            </w:pPr>
          </w:p>
        </w:tc>
        <w:tc>
          <w:tcPr>
            <w:tcW w:w="999" w:type="dxa"/>
            <w:vMerge/>
          </w:tcPr>
          <w:p w14:paraId="663B4601" w14:textId="77777777" w:rsidR="004E285F" w:rsidRPr="00BB126E" w:rsidRDefault="004E285F"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vMerge/>
          </w:tcPr>
          <w:p w14:paraId="0AF9946B" w14:textId="77777777" w:rsidR="004E285F" w:rsidRPr="00BB126E" w:rsidRDefault="004E285F"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23BF909C" w14:textId="77777777" w:rsidR="004E285F" w:rsidRPr="00BB126E" w:rsidRDefault="004E285F"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(c) </w:t>
            </w:r>
            <w:r w:rsidRPr="00BB126E">
              <w:rPr>
                <w:rFonts w:ascii="Times New Roman" w:eastAsia="Calibri" w:hAnsi="Times New Roman" w:cs="Times New Roman"/>
                <w:sz w:val="18"/>
                <w:szCs w:val="18"/>
              </w:rPr>
              <w:t>Diğer durulanan saç bakım ürünleri</w:t>
            </w:r>
          </w:p>
        </w:tc>
        <w:tc>
          <w:tcPr>
            <w:tcW w:w="1699" w:type="dxa"/>
          </w:tcPr>
          <w:p w14:paraId="071B6BF2" w14:textId="77777777" w:rsidR="004E285F" w:rsidRPr="00BB126E" w:rsidRDefault="004E285F"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(c) % 2</w:t>
            </w:r>
          </w:p>
        </w:tc>
        <w:tc>
          <w:tcPr>
            <w:tcW w:w="2550" w:type="dxa"/>
          </w:tcPr>
          <w:p w14:paraId="4208CA07" w14:textId="77777777" w:rsidR="004E285F" w:rsidRPr="00BB126E" w:rsidRDefault="004E285F" w:rsidP="00BB126E">
            <w:pPr>
              <w:widowControl w:val="0"/>
              <w:tabs>
                <w:tab w:val="left" w:pos="346"/>
              </w:tabs>
              <w:autoSpaceDE w:val="0"/>
              <w:autoSpaceDN w:val="0"/>
              <w:spacing w:after="0" w:line="276" w:lineRule="auto"/>
              <w:ind w:left="64" w:right="6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eastAsia="tr-TR"/>
              </w:rPr>
              <w:t xml:space="preserve">(c) </w:t>
            </w:r>
            <w:r w:rsidRPr="00BB126E">
              <w:rPr>
                <w:rFonts w:ascii="Times New Roman" w:eastAsia="Times New Roman" w:hAnsi="Times New Roman" w:cs="Times New Roman"/>
                <w:sz w:val="18"/>
                <w:szCs w:val="18"/>
                <w:lang w:eastAsia="tr-TR"/>
              </w:rPr>
              <w:t>kullanıma hazır üründe pH 7 – 9,5</w:t>
            </w:r>
          </w:p>
          <w:p w14:paraId="663B4156" w14:textId="77777777" w:rsidR="004E285F" w:rsidRPr="00BB126E" w:rsidRDefault="004E285F"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vMerge/>
          </w:tcPr>
          <w:p w14:paraId="0A46756F" w14:textId="77777777" w:rsidR="004E285F" w:rsidRPr="00BB126E" w:rsidRDefault="004E285F"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11ADC69D" w14:textId="77777777" w:rsidTr="007D3923">
        <w:trPr>
          <w:cantSplit/>
          <w:trHeight w:val="1811"/>
          <w:jc w:val="center"/>
        </w:trPr>
        <w:tc>
          <w:tcPr>
            <w:tcW w:w="1379" w:type="dxa"/>
            <w:gridSpan w:val="3"/>
            <w:vMerge/>
          </w:tcPr>
          <w:p w14:paraId="30A2C275"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6F0AC004"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1642" w:type="dxa"/>
            <w:vMerge/>
          </w:tcPr>
          <w:p w14:paraId="0A755E88"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vMerge/>
          </w:tcPr>
          <w:p w14:paraId="53B82B4C"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vMerge/>
          </w:tcPr>
          <w:p w14:paraId="5B61DCAC"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545B990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(d) </w:t>
            </w:r>
            <w:r w:rsidRPr="00BB126E">
              <w:rPr>
                <w:rFonts w:ascii="Times New Roman" w:eastAsia="Times New Roman" w:hAnsi="Times New Roman" w:cs="Times New Roman"/>
                <w:sz w:val="18"/>
                <w:szCs w:val="18"/>
              </w:rPr>
              <w:t>Kirpik perması için kullanılan ürünler</w:t>
            </w:r>
          </w:p>
        </w:tc>
        <w:tc>
          <w:tcPr>
            <w:tcW w:w="1699" w:type="dxa"/>
          </w:tcPr>
          <w:p w14:paraId="590BC7D6" w14:textId="351916EB"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eastAsia="tr-TR"/>
              </w:rPr>
              <w:t xml:space="preserve">(d) </w:t>
            </w:r>
            <w:r w:rsidR="002632A9" w:rsidRPr="00BB126E">
              <w:rPr>
                <w:rFonts w:ascii="Times New Roman" w:eastAsia="Times New Roman" w:hAnsi="Times New Roman" w:cs="Times New Roman"/>
                <w:sz w:val="18"/>
                <w:szCs w:val="18"/>
                <w:lang w:val="en-US" w:eastAsia="tr-TR"/>
              </w:rPr>
              <w:t>%</w:t>
            </w:r>
            <w:r w:rsidRPr="00BB126E">
              <w:rPr>
                <w:rFonts w:ascii="Times New Roman" w:eastAsia="Times New Roman" w:hAnsi="Times New Roman" w:cs="Times New Roman"/>
                <w:sz w:val="18"/>
                <w:szCs w:val="18"/>
                <w:lang w:val="en-US"/>
              </w:rPr>
              <w:t>11</w:t>
            </w:r>
          </w:p>
          <w:p w14:paraId="33FE5275" w14:textId="6F94A364"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Yukarıda belirtilen yüzdeler tiyoglikolik asit olarak</w:t>
            </w:r>
            <w:r w:rsidR="00692D78" w:rsidRPr="00BB126E">
              <w:rPr>
                <w:rFonts w:ascii="Times New Roman" w:eastAsia="Times New Roman" w:hAnsi="Times New Roman" w:cs="Times New Roman"/>
                <w:sz w:val="18"/>
                <w:szCs w:val="18"/>
              </w:rPr>
              <w:t xml:space="preserve"> </w:t>
            </w:r>
            <w:r w:rsidRPr="00BB126E">
              <w:rPr>
                <w:rFonts w:ascii="Times New Roman" w:eastAsia="Times New Roman" w:hAnsi="Times New Roman" w:cs="Times New Roman"/>
                <w:sz w:val="18"/>
                <w:szCs w:val="18"/>
              </w:rPr>
              <w:t>hesaplanmıştır.</w:t>
            </w:r>
          </w:p>
        </w:tc>
        <w:tc>
          <w:tcPr>
            <w:tcW w:w="2550" w:type="dxa"/>
          </w:tcPr>
          <w:p w14:paraId="37364831" w14:textId="19A22C9B" w:rsidR="00E41975" w:rsidRPr="00BB126E" w:rsidRDefault="00E41975" w:rsidP="00BB126E">
            <w:pPr>
              <w:widowControl w:val="0"/>
              <w:tabs>
                <w:tab w:val="left" w:pos="346"/>
              </w:tabs>
              <w:autoSpaceDE w:val="0"/>
              <w:autoSpaceDN w:val="0"/>
              <w:spacing w:after="0" w:line="276" w:lineRule="auto"/>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eastAsia="tr-TR"/>
              </w:rPr>
              <w:t>(d) Profesyonel kullanım kullanıma hazır üründe pH 7 – 9,5</w:t>
            </w:r>
          </w:p>
        </w:tc>
        <w:tc>
          <w:tcPr>
            <w:tcW w:w="2405" w:type="dxa"/>
            <w:gridSpan w:val="2"/>
            <w:vMerge/>
          </w:tcPr>
          <w:p w14:paraId="387C3FF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79974EF8" w14:textId="77777777" w:rsidTr="007D3923">
        <w:trPr>
          <w:cantSplit/>
          <w:trHeight w:val="4869"/>
          <w:jc w:val="center"/>
        </w:trPr>
        <w:tc>
          <w:tcPr>
            <w:tcW w:w="1379" w:type="dxa"/>
            <w:gridSpan w:val="3"/>
          </w:tcPr>
          <w:p w14:paraId="52A92224"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2b</w:t>
            </w:r>
          </w:p>
        </w:tc>
        <w:tc>
          <w:tcPr>
            <w:tcW w:w="2015" w:type="dxa"/>
            <w:gridSpan w:val="3"/>
          </w:tcPr>
          <w:p w14:paraId="3D8FA64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lang w:val="la-Latn"/>
              </w:rPr>
              <w:t xml:space="preserve">Tiyoglikolik asit </w:t>
            </w:r>
            <w:r w:rsidRPr="00BB126E">
              <w:rPr>
                <w:rFonts w:ascii="Times New Roman" w:eastAsia="Calibri" w:hAnsi="Times New Roman" w:cs="Times New Roman"/>
                <w:sz w:val="18"/>
                <w:szCs w:val="18"/>
              </w:rPr>
              <w:t>esterleri</w:t>
            </w:r>
          </w:p>
        </w:tc>
        <w:tc>
          <w:tcPr>
            <w:tcW w:w="1642" w:type="dxa"/>
          </w:tcPr>
          <w:p w14:paraId="4AE9EA06"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tcPr>
          <w:p w14:paraId="0AC3BCED"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tcPr>
          <w:p w14:paraId="12339449"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5FCC733C" w14:textId="564EDBCD"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Saç dalgalandırıcı </w:t>
            </w:r>
            <w:r w:rsidR="0066246E" w:rsidRPr="00BB126E">
              <w:rPr>
                <w:rFonts w:ascii="Times New Roman" w:eastAsia="Calibri" w:hAnsi="Times New Roman" w:cs="Times New Roman"/>
                <w:sz w:val="18"/>
                <w:szCs w:val="18"/>
              </w:rPr>
              <w:t>veya</w:t>
            </w:r>
            <w:r w:rsidRPr="00BB126E">
              <w:rPr>
                <w:rFonts w:ascii="Times New Roman" w:eastAsia="Calibri" w:hAnsi="Times New Roman" w:cs="Times New Roman"/>
                <w:sz w:val="18"/>
                <w:szCs w:val="18"/>
              </w:rPr>
              <w:t xml:space="preserve"> düzleştirici ürünler</w:t>
            </w:r>
          </w:p>
        </w:tc>
        <w:tc>
          <w:tcPr>
            <w:tcW w:w="1699" w:type="dxa"/>
          </w:tcPr>
          <w:p w14:paraId="416D9FE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 8</w:t>
            </w:r>
          </w:p>
          <w:p w14:paraId="259C82B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04E7A0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DAB003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434B40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4EC05B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DA39FF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93C64A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CED3A2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3DD80F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3A9CC3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40D1CB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11</w:t>
            </w:r>
          </w:p>
          <w:p w14:paraId="0612BF05" w14:textId="344D3328"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Yukarıda belirtilen yüzdeler tiyoglikolik asit olarak</w:t>
            </w:r>
            <w:r w:rsidR="00050182"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sz w:val="18"/>
                <w:szCs w:val="18"/>
                <w:lang w:eastAsia="tr-TR"/>
              </w:rPr>
              <w:t>hesaplanmıştır</w:t>
            </w:r>
            <w:r w:rsidR="00050182" w:rsidRPr="00BB126E">
              <w:rPr>
                <w:rFonts w:ascii="Times New Roman" w:eastAsia="Times New Roman" w:hAnsi="Times New Roman" w:cs="Times New Roman"/>
                <w:sz w:val="18"/>
                <w:szCs w:val="18"/>
                <w:lang w:eastAsia="tr-TR"/>
              </w:rPr>
              <w:t>.</w:t>
            </w:r>
          </w:p>
        </w:tc>
        <w:tc>
          <w:tcPr>
            <w:tcW w:w="2550" w:type="dxa"/>
          </w:tcPr>
          <w:p w14:paraId="1836DAF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Genel kullanım</w:t>
            </w:r>
          </w:p>
          <w:p w14:paraId="0B7A04E7" w14:textId="77777777" w:rsidR="00E41975" w:rsidRPr="00BB126E" w:rsidRDefault="00E41975" w:rsidP="00BB126E">
            <w:pPr>
              <w:spacing w:after="0" w:line="276" w:lineRule="auto"/>
              <w:jc w:val="both"/>
              <w:rPr>
                <w:rFonts w:ascii="Times New Roman" w:eastAsia="Calibri" w:hAnsi="Times New Roman" w:cs="Times New Roman"/>
                <w:sz w:val="18"/>
                <w:szCs w:val="18"/>
              </w:rPr>
            </w:pPr>
            <w:proofErr w:type="gramStart"/>
            <w:r w:rsidRPr="00BB126E">
              <w:rPr>
                <w:rFonts w:ascii="Times New Roman" w:eastAsia="Times New Roman" w:hAnsi="Times New Roman" w:cs="Times New Roman"/>
                <w:sz w:val="18"/>
                <w:szCs w:val="18"/>
              </w:rPr>
              <w:t>kullanıma</w:t>
            </w:r>
            <w:proofErr w:type="gramEnd"/>
            <w:r w:rsidRPr="00BB126E">
              <w:rPr>
                <w:rFonts w:ascii="Times New Roman" w:eastAsia="Times New Roman" w:hAnsi="Times New Roman" w:cs="Times New Roman"/>
                <w:sz w:val="18"/>
                <w:szCs w:val="18"/>
              </w:rPr>
              <w:t xml:space="preserve"> hazır üründe pH 6 – 9,5</w:t>
            </w:r>
          </w:p>
          <w:p w14:paraId="631AD1FB"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16F66FA4"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072597CF"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483DA0A3"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7F486F25"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18DCC7CB"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68E97935"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5FDBC483"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0D0EC2C4"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Profesyonel kullanım</w:t>
            </w:r>
          </w:p>
          <w:p w14:paraId="0A527F4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roofErr w:type="gramStart"/>
            <w:r w:rsidRPr="00BB126E">
              <w:rPr>
                <w:rFonts w:ascii="Times New Roman" w:eastAsia="Calibri" w:hAnsi="Times New Roman" w:cs="Times New Roman"/>
                <w:sz w:val="18"/>
                <w:szCs w:val="18"/>
              </w:rPr>
              <w:t>kullanıma</w:t>
            </w:r>
            <w:proofErr w:type="gramEnd"/>
            <w:r w:rsidRPr="00BB126E">
              <w:rPr>
                <w:rFonts w:ascii="Times New Roman" w:eastAsia="Calibri" w:hAnsi="Times New Roman" w:cs="Times New Roman"/>
                <w:sz w:val="18"/>
                <w:szCs w:val="18"/>
              </w:rPr>
              <w:t xml:space="preserve"> hazır üründe pH 6 – 9,5</w:t>
            </w:r>
          </w:p>
        </w:tc>
        <w:tc>
          <w:tcPr>
            <w:tcW w:w="2405" w:type="dxa"/>
            <w:gridSpan w:val="2"/>
          </w:tcPr>
          <w:p w14:paraId="19E93809"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p>
          <w:p w14:paraId="23176D10"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Kullanım koşulları:</w:t>
            </w:r>
          </w:p>
          <w:p w14:paraId="54BFD6B4"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(a), (b)</w:t>
            </w:r>
          </w:p>
          <w:p w14:paraId="5E9C93B3" w14:textId="75447C2D"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Cilde temas etmesi halinde hassasiyete neden </w:t>
            </w:r>
            <w:r w:rsidR="007E7965" w:rsidRPr="00BB126E">
              <w:rPr>
                <w:rFonts w:ascii="Times New Roman" w:eastAsia="Times New Roman" w:hAnsi="Times New Roman" w:cs="Times New Roman"/>
                <w:sz w:val="18"/>
                <w:szCs w:val="18"/>
              </w:rPr>
              <w:t>olabilir</w:t>
            </w:r>
            <w:r w:rsidRPr="00BB126E">
              <w:rPr>
                <w:rFonts w:ascii="Times New Roman" w:eastAsia="Times New Roman" w:hAnsi="Times New Roman" w:cs="Times New Roman"/>
                <w:sz w:val="18"/>
                <w:szCs w:val="18"/>
              </w:rPr>
              <w:t>.</w:t>
            </w:r>
          </w:p>
          <w:p w14:paraId="37DB31D7"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Göz ile temasından kaçınınız.</w:t>
            </w:r>
          </w:p>
          <w:p w14:paraId="6F13C996"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Gözle temas halinde derhal bol su ile durulayınız ve doktora başvurunuz.</w:t>
            </w:r>
          </w:p>
          <w:p w14:paraId="65298071"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Uygun eldiven kullanınız.</w:t>
            </w:r>
          </w:p>
          <w:p w14:paraId="0431601F"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Uyarılar: </w:t>
            </w:r>
          </w:p>
          <w:p w14:paraId="75413C68"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Tiyoglikolat içerir.</w:t>
            </w:r>
          </w:p>
          <w:p w14:paraId="62B755FE"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Kullanım talimatlarına uyunuz.</w:t>
            </w:r>
          </w:p>
          <w:p w14:paraId="2E6AE6FD"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Çocukların erişebileceği yerlerden uzak tutunuz.</w:t>
            </w:r>
          </w:p>
          <w:p w14:paraId="562C3919"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 Sadece profesyonel kullanım içindir.</w:t>
            </w:r>
          </w:p>
        </w:tc>
      </w:tr>
      <w:tr w:rsidR="00E41975" w:rsidRPr="00BB126E" w14:paraId="3EC4DBDC" w14:textId="77777777" w:rsidTr="007D3923">
        <w:trPr>
          <w:cantSplit/>
          <w:trHeight w:val="400"/>
          <w:jc w:val="center"/>
        </w:trPr>
        <w:tc>
          <w:tcPr>
            <w:tcW w:w="1379" w:type="dxa"/>
            <w:gridSpan w:val="3"/>
          </w:tcPr>
          <w:p w14:paraId="3CBD669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w:t>
            </w:r>
          </w:p>
        </w:tc>
        <w:tc>
          <w:tcPr>
            <w:tcW w:w="2015" w:type="dxa"/>
            <w:gridSpan w:val="3"/>
          </w:tcPr>
          <w:p w14:paraId="4915C1A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62B2840C" w14:textId="77777777" w:rsidR="00E41975" w:rsidRPr="00BB126E" w:rsidRDefault="00E41975" w:rsidP="00BB126E">
            <w:pPr>
              <w:widowControl w:val="0"/>
              <w:autoSpaceDE w:val="0"/>
              <w:autoSpaceDN w:val="0"/>
              <w:spacing w:after="0" w:line="276" w:lineRule="auto"/>
              <w:ind w:left="67" w:right="1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Okzalik asit, esterleri ve alkali tuzları</w:t>
            </w:r>
          </w:p>
        </w:tc>
        <w:tc>
          <w:tcPr>
            <w:tcW w:w="1642" w:type="dxa"/>
          </w:tcPr>
          <w:p w14:paraId="7580A78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63A8112D" w14:textId="71B6D4E5"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Oxalic acid</w:t>
            </w:r>
          </w:p>
        </w:tc>
        <w:tc>
          <w:tcPr>
            <w:tcW w:w="999" w:type="dxa"/>
          </w:tcPr>
          <w:p w14:paraId="41A7E67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6140DAB0"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144-62-7</w:t>
            </w:r>
          </w:p>
        </w:tc>
        <w:tc>
          <w:tcPr>
            <w:tcW w:w="916" w:type="dxa"/>
          </w:tcPr>
          <w:p w14:paraId="1012770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2F6CAF91"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205-634-3</w:t>
            </w:r>
          </w:p>
        </w:tc>
        <w:tc>
          <w:tcPr>
            <w:tcW w:w="1841" w:type="dxa"/>
          </w:tcPr>
          <w:p w14:paraId="779822B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2278CCE7"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Saç bakım ürünleri</w:t>
            </w:r>
          </w:p>
        </w:tc>
        <w:tc>
          <w:tcPr>
            <w:tcW w:w="1699" w:type="dxa"/>
          </w:tcPr>
          <w:p w14:paraId="0F598EA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9C2D3F0" w14:textId="6143E040" w:rsidR="00E41975" w:rsidRPr="00BB126E" w:rsidRDefault="002632A9"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5</w:t>
            </w:r>
          </w:p>
        </w:tc>
        <w:tc>
          <w:tcPr>
            <w:tcW w:w="2550" w:type="dxa"/>
          </w:tcPr>
          <w:p w14:paraId="4249A9A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1EFD60AE"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Profesyonel kullanım</w:t>
            </w:r>
          </w:p>
        </w:tc>
        <w:tc>
          <w:tcPr>
            <w:tcW w:w="2405" w:type="dxa"/>
            <w:gridSpan w:val="2"/>
          </w:tcPr>
          <w:p w14:paraId="7972A8DB" w14:textId="0C6DB090" w:rsidR="00E41975" w:rsidRPr="00BB126E" w:rsidRDefault="003C6663" w:rsidP="00BB126E">
            <w:pPr>
              <w:widowControl w:val="0"/>
              <w:autoSpaceDE w:val="0"/>
              <w:autoSpaceDN w:val="0"/>
              <w:spacing w:after="0" w:line="276" w:lineRule="auto"/>
              <w:ind w:left="64"/>
              <w:jc w:val="both"/>
              <w:rPr>
                <w:rFonts w:ascii="Times New Roman" w:eastAsia="Times New Roman" w:hAnsi="Times New Roman" w:cs="Times New Roman"/>
                <w:sz w:val="18"/>
                <w:szCs w:val="18"/>
                <w:highlight w:val="cyan"/>
                <w:lang w:val="en-US"/>
              </w:rPr>
            </w:pPr>
            <w:r w:rsidRPr="00BB126E">
              <w:rPr>
                <w:rFonts w:ascii="Times New Roman" w:eastAsia="Times New Roman" w:hAnsi="Times New Roman" w:cs="Times New Roman"/>
                <w:sz w:val="18"/>
                <w:szCs w:val="18"/>
                <w:lang w:val="en-US"/>
              </w:rPr>
              <w:t>Sadece profesyonel kullanım içindir.</w:t>
            </w:r>
          </w:p>
        </w:tc>
      </w:tr>
      <w:tr w:rsidR="00E41975" w:rsidRPr="00BB126E" w14:paraId="2E159F41" w14:textId="77777777" w:rsidTr="007D3923">
        <w:trPr>
          <w:cantSplit/>
          <w:trHeight w:val="400"/>
          <w:jc w:val="center"/>
        </w:trPr>
        <w:tc>
          <w:tcPr>
            <w:tcW w:w="1379" w:type="dxa"/>
            <w:gridSpan w:val="3"/>
          </w:tcPr>
          <w:p w14:paraId="21335BF8"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4</w:t>
            </w:r>
          </w:p>
        </w:tc>
        <w:tc>
          <w:tcPr>
            <w:tcW w:w="2015" w:type="dxa"/>
            <w:gridSpan w:val="3"/>
          </w:tcPr>
          <w:p w14:paraId="4A5BF2C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47E03F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16B6A6F"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la-Latn"/>
              </w:rPr>
              <w:t>Am</w:t>
            </w:r>
            <w:r w:rsidRPr="00BB126E">
              <w:rPr>
                <w:rFonts w:ascii="Times New Roman" w:eastAsia="Times New Roman" w:hAnsi="Times New Roman" w:cs="Times New Roman"/>
                <w:sz w:val="18"/>
                <w:szCs w:val="18"/>
              </w:rPr>
              <w:t>onyak</w:t>
            </w:r>
          </w:p>
        </w:tc>
        <w:tc>
          <w:tcPr>
            <w:tcW w:w="1642" w:type="dxa"/>
          </w:tcPr>
          <w:p w14:paraId="00DEEB4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2F5038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C94E168"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Ammonia</w:t>
            </w:r>
          </w:p>
        </w:tc>
        <w:tc>
          <w:tcPr>
            <w:tcW w:w="999" w:type="dxa"/>
          </w:tcPr>
          <w:p w14:paraId="46981AD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449D92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01C9F5C"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7664-41-7/</w:t>
            </w:r>
          </w:p>
          <w:p w14:paraId="551A5F5E"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1336-21-6</w:t>
            </w:r>
          </w:p>
        </w:tc>
        <w:tc>
          <w:tcPr>
            <w:tcW w:w="916" w:type="dxa"/>
          </w:tcPr>
          <w:p w14:paraId="6FC975E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EBD408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D61C054"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231-635-3/</w:t>
            </w:r>
          </w:p>
          <w:p w14:paraId="0A1C3A53"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215-647-6</w:t>
            </w:r>
          </w:p>
        </w:tc>
        <w:tc>
          <w:tcPr>
            <w:tcW w:w="1841" w:type="dxa"/>
          </w:tcPr>
          <w:p w14:paraId="77F6338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3B23B6C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427F07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B4209CE" w14:textId="10B05AE1" w:rsidR="00E41975" w:rsidRPr="00BB126E" w:rsidRDefault="002632A9"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6 (</w:t>
            </w:r>
            <w:r w:rsidR="00E41975" w:rsidRPr="00BB126E">
              <w:rPr>
                <w:rFonts w:ascii="Times New Roman" w:eastAsia="Times New Roman" w:hAnsi="Times New Roman" w:cs="Times New Roman"/>
                <w:sz w:val="18"/>
                <w:szCs w:val="18"/>
              </w:rPr>
              <w:t>NH</w:t>
            </w:r>
            <w:r w:rsidR="00E41975" w:rsidRPr="00BB126E">
              <w:rPr>
                <w:rFonts w:ascii="Times New Roman" w:eastAsia="Times New Roman" w:hAnsi="Times New Roman" w:cs="Times New Roman"/>
                <w:sz w:val="18"/>
                <w:szCs w:val="18"/>
                <w:vertAlign w:val="subscript"/>
              </w:rPr>
              <w:t>3</w:t>
            </w:r>
            <w:r w:rsidR="00E41975" w:rsidRPr="00BB126E">
              <w:rPr>
                <w:rFonts w:ascii="Times New Roman" w:eastAsia="Times New Roman" w:hAnsi="Times New Roman" w:cs="Times New Roman"/>
                <w:sz w:val="18"/>
                <w:szCs w:val="18"/>
              </w:rPr>
              <w:t xml:space="preserve"> olarak</w:t>
            </w:r>
            <w:r w:rsidR="00E41975" w:rsidRPr="00BB126E">
              <w:rPr>
                <w:rFonts w:ascii="Times New Roman" w:eastAsia="Times New Roman" w:hAnsi="Times New Roman" w:cs="Times New Roman"/>
                <w:sz w:val="18"/>
                <w:szCs w:val="18"/>
                <w:lang w:val="en-US"/>
              </w:rPr>
              <w:t>)</w:t>
            </w:r>
          </w:p>
        </w:tc>
        <w:tc>
          <w:tcPr>
            <w:tcW w:w="2550" w:type="dxa"/>
          </w:tcPr>
          <w:p w14:paraId="5F7F239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405" w:type="dxa"/>
            <w:gridSpan w:val="2"/>
          </w:tcPr>
          <w:p w14:paraId="2B852628" w14:textId="3BDB6255" w:rsidR="00E41975" w:rsidRPr="00BB126E" w:rsidRDefault="00850AED"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highlight w:val="cyan"/>
                <w:lang w:val="en-US"/>
              </w:rPr>
            </w:pPr>
            <w:r w:rsidRPr="00BB126E">
              <w:rPr>
                <w:rFonts w:ascii="Times New Roman" w:eastAsia="Times New Roman" w:hAnsi="Times New Roman" w:cs="Times New Roman"/>
                <w:sz w:val="18"/>
                <w:szCs w:val="18"/>
                <w:lang w:val="en-US"/>
              </w:rPr>
              <w:t>%2’nin üzerindeki konsantrasyonlar için: Amonyak içerir.</w:t>
            </w:r>
          </w:p>
        </w:tc>
      </w:tr>
      <w:tr w:rsidR="00E41975" w:rsidRPr="00BB126E" w14:paraId="23986FA0" w14:textId="77777777" w:rsidTr="007D3923">
        <w:trPr>
          <w:cantSplit/>
          <w:trHeight w:val="400"/>
          <w:jc w:val="center"/>
        </w:trPr>
        <w:tc>
          <w:tcPr>
            <w:tcW w:w="1379" w:type="dxa"/>
            <w:gridSpan w:val="3"/>
          </w:tcPr>
          <w:p w14:paraId="0E8B487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5</w:t>
            </w:r>
          </w:p>
        </w:tc>
        <w:tc>
          <w:tcPr>
            <w:tcW w:w="2015" w:type="dxa"/>
            <w:gridSpan w:val="3"/>
          </w:tcPr>
          <w:p w14:paraId="106804D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18EF032" w14:textId="77777777" w:rsidR="00E41975" w:rsidRPr="00BB126E" w:rsidRDefault="00E41975" w:rsidP="00BB126E">
            <w:pPr>
              <w:widowControl w:val="0"/>
              <w:autoSpaceDE w:val="0"/>
              <w:autoSpaceDN w:val="0"/>
              <w:spacing w:after="0" w:line="276" w:lineRule="auto"/>
              <w:ind w:left="67" w:right="35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la-Latn"/>
              </w:rPr>
              <w:t>Tos</w:t>
            </w:r>
            <w:r w:rsidRPr="00BB126E">
              <w:rPr>
                <w:rFonts w:ascii="Times New Roman" w:eastAsia="Times New Roman" w:hAnsi="Times New Roman" w:cs="Times New Roman"/>
                <w:w w:val="95"/>
                <w:sz w:val="18"/>
                <w:szCs w:val="18"/>
              </w:rPr>
              <w:t>i</w:t>
            </w:r>
            <w:r w:rsidRPr="00BB126E">
              <w:rPr>
                <w:rFonts w:ascii="Times New Roman" w:eastAsia="Times New Roman" w:hAnsi="Times New Roman" w:cs="Times New Roman"/>
                <w:w w:val="95"/>
                <w:sz w:val="18"/>
                <w:szCs w:val="18"/>
                <w:lang w:val="la-Latn"/>
              </w:rPr>
              <w:t>l</w:t>
            </w:r>
            <w:r w:rsidRPr="00BB126E">
              <w:rPr>
                <w:rFonts w:ascii="Times New Roman" w:eastAsia="Times New Roman" w:hAnsi="Times New Roman" w:cs="Times New Roman"/>
                <w:w w:val="95"/>
                <w:sz w:val="18"/>
                <w:szCs w:val="18"/>
              </w:rPr>
              <w:t xml:space="preserve">kloramid </w:t>
            </w:r>
            <w:r w:rsidRPr="00BB126E">
              <w:rPr>
                <w:rFonts w:ascii="Times New Roman" w:eastAsia="Times New Roman" w:hAnsi="Times New Roman" w:cs="Times New Roman"/>
                <w:w w:val="95"/>
                <w:sz w:val="18"/>
                <w:szCs w:val="18"/>
                <w:lang w:val="la-Latn"/>
              </w:rPr>
              <w:t>sod</w:t>
            </w:r>
            <w:r w:rsidRPr="00BB126E">
              <w:rPr>
                <w:rFonts w:ascii="Times New Roman" w:eastAsia="Times New Roman" w:hAnsi="Times New Roman" w:cs="Times New Roman"/>
                <w:w w:val="95"/>
                <w:sz w:val="18"/>
                <w:szCs w:val="18"/>
              </w:rPr>
              <w:t>y</w:t>
            </w:r>
            <w:r w:rsidRPr="00BB126E">
              <w:rPr>
                <w:rFonts w:ascii="Times New Roman" w:eastAsia="Times New Roman" w:hAnsi="Times New Roman" w:cs="Times New Roman"/>
                <w:w w:val="95"/>
                <w:sz w:val="18"/>
                <w:szCs w:val="18"/>
                <w:lang w:val="la-Latn"/>
              </w:rPr>
              <w:t>um (INN)</w:t>
            </w:r>
          </w:p>
        </w:tc>
        <w:tc>
          <w:tcPr>
            <w:tcW w:w="1642" w:type="dxa"/>
          </w:tcPr>
          <w:p w14:paraId="63A16F3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333EAD8" w14:textId="5E00D2D0"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Chloramine-T</w:t>
            </w:r>
          </w:p>
        </w:tc>
        <w:tc>
          <w:tcPr>
            <w:tcW w:w="999" w:type="dxa"/>
          </w:tcPr>
          <w:p w14:paraId="39C5345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D74C4B7"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127-65-1</w:t>
            </w:r>
          </w:p>
        </w:tc>
        <w:tc>
          <w:tcPr>
            <w:tcW w:w="916" w:type="dxa"/>
          </w:tcPr>
          <w:p w14:paraId="63AB90A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7D906EC"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204-854-7</w:t>
            </w:r>
          </w:p>
        </w:tc>
        <w:tc>
          <w:tcPr>
            <w:tcW w:w="1841" w:type="dxa"/>
          </w:tcPr>
          <w:p w14:paraId="6BEB64A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40820BA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804DDC1" w14:textId="16B944C6" w:rsidR="00E41975" w:rsidRPr="00BB126E" w:rsidRDefault="002632A9"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0,2</w:t>
            </w:r>
          </w:p>
        </w:tc>
        <w:tc>
          <w:tcPr>
            <w:tcW w:w="2550" w:type="dxa"/>
          </w:tcPr>
          <w:p w14:paraId="4DBC0CC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405" w:type="dxa"/>
            <w:gridSpan w:val="2"/>
          </w:tcPr>
          <w:p w14:paraId="42431C1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4C51FD65" w14:textId="77777777" w:rsidTr="007D3923">
        <w:trPr>
          <w:cantSplit/>
          <w:trHeight w:val="400"/>
          <w:jc w:val="center"/>
        </w:trPr>
        <w:tc>
          <w:tcPr>
            <w:tcW w:w="1379" w:type="dxa"/>
            <w:gridSpan w:val="3"/>
          </w:tcPr>
          <w:p w14:paraId="29FF107D"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6</w:t>
            </w:r>
          </w:p>
        </w:tc>
        <w:tc>
          <w:tcPr>
            <w:tcW w:w="2015" w:type="dxa"/>
            <w:gridSpan w:val="3"/>
          </w:tcPr>
          <w:p w14:paraId="39284A3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9B3689B" w14:textId="77777777" w:rsidR="00E41975" w:rsidRPr="00BB126E" w:rsidRDefault="00E41975" w:rsidP="00BB126E">
            <w:pPr>
              <w:widowControl w:val="0"/>
              <w:autoSpaceDE w:val="0"/>
              <w:autoSpaceDN w:val="0"/>
              <w:spacing w:after="0" w:line="276" w:lineRule="auto"/>
              <w:ind w:left="67" w:right="1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Alkali metal kloratları</w:t>
            </w:r>
          </w:p>
        </w:tc>
        <w:tc>
          <w:tcPr>
            <w:tcW w:w="1642" w:type="dxa"/>
          </w:tcPr>
          <w:p w14:paraId="52C0F99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A3C03BD" w14:textId="68DB63F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r w:rsidRPr="00BB126E">
              <w:rPr>
                <w:rFonts w:ascii="Times New Roman" w:eastAsia="Times New Roman" w:hAnsi="Times New Roman" w:cs="Times New Roman"/>
                <w:sz w:val="18"/>
                <w:szCs w:val="18"/>
              </w:rPr>
              <w:t>Sodium chlorate</w:t>
            </w:r>
            <w:r w:rsidRPr="00BB126E">
              <w:rPr>
                <w:rFonts w:ascii="Times New Roman" w:eastAsia="Times New Roman" w:hAnsi="Times New Roman" w:cs="Times New Roman"/>
                <w:b/>
                <w:sz w:val="18"/>
                <w:szCs w:val="18"/>
                <w:lang w:val="en-US"/>
              </w:rPr>
              <w:t xml:space="preserve"> </w:t>
            </w:r>
          </w:p>
          <w:p w14:paraId="6B68580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D05F3D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867425D" w14:textId="5985F132"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Potassium chlorate</w:t>
            </w:r>
          </w:p>
        </w:tc>
        <w:tc>
          <w:tcPr>
            <w:tcW w:w="999" w:type="dxa"/>
          </w:tcPr>
          <w:p w14:paraId="7C69AE6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D552765"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7775-09-9</w:t>
            </w:r>
          </w:p>
          <w:p w14:paraId="46D5368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C99444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EDD98A9"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3811-04-9</w:t>
            </w:r>
          </w:p>
        </w:tc>
        <w:tc>
          <w:tcPr>
            <w:tcW w:w="916" w:type="dxa"/>
          </w:tcPr>
          <w:p w14:paraId="363653D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D3B9E79"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231-887-4</w:t>
            </w:r>
          </w:p>
          <w:p w14:paraId="533B5E5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79F66B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934EB14"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223-289-7</w:t>
            </w:r>
          </w:p>
        </w:tc>
        <w:tc>
          <w:tcPr>
            <w:tcW w:w="1841" w:type="dxa"/>
          </w:tcPr>
          <w:p w14:paraId="6E2B1B4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rPr>
            </w:pPr>
          </w:p>
          <w:p w14:paraId="06C1874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(a) Diş macunu</w:t>
            </w:r>
          </w:p>
          <w:p w14:paraId="496F493E" w14:textId="77777777" w:rsidR="00E41975" w:rsidRPr="00BB126E" w:rsidRDefault="00E41975" w:rsidP="00BB126E">
            <w:pPr>
              <w:widowControl w:val="0"/>
              <w:tabs>
                <w:tab w:val="left" w:pos="346"/>
              </w:tabs>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(b) Diğer ürünler</w:t>
            </w:r>
          </w:p>
        </w:tc>
        <w:tc>
          <w:tcPr>
            <w:tcW w:w="1699" w:type="dxa"/>
          </w:tcPr>
          <w:p w14:paraId="4D59ADE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4727E92" w14:textId="6927732D" w:rsidR="00E41975" w:rsidRPr="00BB126E" w:rsidRDefault="007E2F75" w:rsidP="00BB126E">
            <w:pPr>
              <w:widowControl w:val="0"/>
              <w:numPr>
                <w:ilvl w:val="0"/>
                <w:numId w:val="8"/>
              </w:numPr>
              <w:tabs>
                <w:tab w:val="left" w:pos="346"/>
              </w:tabs>
              <w:autoSpaceDE w:val="0"/>
              <w:autoSpaceDN w:val="0"/>
              <w:spacing w:after="0" w:line="276" w:lineRule="auto"/>
              <w:ind w:hanging="28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5</w:t>
            </w:r>
          </w:p>
          <w:p w14:paraId="376E6B3A" w14:textId="1E1B0402" w:rsidR="00E41975" w:rsidRPr="00BB126E" w:rsidRDefault="007E2F75" w:rsidP="00BB126E">
            <w:pPr>
              <w:widowControl w:val="0"/>
              <w:numPr>
                <w:ilvl w:val="0"/>
                <w:numId w:val="8"/>
              </w:numPr>
              <w:tabs>
                <w:tab w:val="left" w:pos="346"/>
              </w:tabs>
              <w:autoSpaceDE w:val="0"/>
              <w:autoSpaceDN w:val="0"/>
              <w:spacing w:after="0" w:line="276" w:lineRule="auto"/>
              <w:ind w:hanging="28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3</w:t>
            </w:r>
          </w:p>
        </w:tc>
        <w:tc>
          <w:tcPr>
            <w:tcW w:w="2550" w:type="dxa"/>
          </w:tcPr>
          <w:p w14:paraId="22144EC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405" w:type="dxa"/>
            <w:gridSpan w:val="2"/>
          </w:tcPr>
          <w:p w14:paraId="001F502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65507BB9" w14:textId="77777777" w:rsidTr="007D3923">
        <w:trPr>
          <w:cantSplit/>
          <w:trHeight w:val="400"/>
          <w:jc w:val="center"/>
        </w:trPr>
        <w:tc>
          <w:tcPr>
            <w:tcW w:w="1379" w:type="dxa"/>
            <w:gridSpan w:val="3"/>
          </w:tcPr>
          <w:p w14:paraId="0072EBC1"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tcPr>
          <w:p w14:paraId="53CB07BB"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p>
        </w:tc>
        <w:tc>
          <w:tcPr>
            <w:tcW w:w="1642" w:type="dxa"/>
          </w:tcPr>
          <w:p w14:paraId="2EF468C1" w14:textId="77777777" w:rsidR="00E41975" w:rsidRPr="00BB126E" w:rsidRDefault="00E41975" w:rsidP="00BB126E">
            <w:pPr>
              <w:widowControl w:val="0"/>
              <w:autoSpaceDE w:val="0"/>
              <w:autoSpaceDN w:val="0"/>
              <w:spacing w:after="0" w:line="276" w:lineRule="auto"/>
              <w:ind w:left="66" w:hanging="1"/>
              <w:jc w:val="both"/>
              <w:rPr>
                <w:rFonts w:ascii="Times New Roman" w:eastAsia="Times New Roman" w:hAnsi="Times New Roman" w:cs="Times New Roman"/>
                <w:sz w:val="18"/>
                <w:szCs w:val="18"/>
                <w:lang w:val="en-US"/>
              </w:rPr>
            </w:pPr>
          </w:p>
        </w:tc>
        <w:tc>
          <w:tcPr>
            <w:tcW w:w="999" w:type="dxa"/>
          </w:tcPr>
          <w:p w14:paraId="71636E8E"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p>
        </w:tc>
        <w:tc>
          <w:tcPr>
            <w:tcW w:w="916" w:type="dxa"/>
          </w:tcPr>
          <w:p w14:paraId="0E953181"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p>
        </w:tc>
        <w:tc>
          <w:tcPr>
            <w:tcW w:w="1841" w:type="dxa"/>
          </w:tcPr>
          <w:p w14:paraId="0C98D55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5E3D3C47" w14:textId="77777777" w:rsidR="00E41975" w:rsidRPr="00BB126E" w:rsidRDefault="00E41975" w:rsidP="00BB126E">
            <w:pPr>
              <w:widowControl w:val="0"/>
              <w:autoSpaceDE w:val="0"/>
              <w:autoSpaceDN w:val="0"/>
              <w:spacing w:after="0" w:line="276" w:lineRule="auto"/>
              <w:ind w:left="65" w:right="59" w:hanging="1"/>
              <w:jc w:val="both"/>
              <w:rPr>
                <w:rFonts w:ascii="Times New Roman" w:eastAsia="Times New Roman" w:hAnsi="Times New Roman" w:cs="Times New Roman"/>
                <w:sz w:val="18"/>
                <w:szCs w:val="18"/>
                <w:lang w:val="en-US"/>
              </w:rPr>
            </w:pPr>
          </w:p>
        </w:tc>
        <w:tc>
          <w:tcPr>
            <w:tcW w:w="2550" w:type="dxa"/>
          </w:tcPr>
          <w:p w14:paraId="6E3E492E"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tc>
        <w:tc>
          <w:tcPr>
            <w:tcW w:w="2405" w:type="dxa"/>
            <w:gridSpan w:val="2"/>
          </w:tcPr>
          <w:p w14:paraId="668A5E4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1EA12DED" w14:textId="77777777" w:rsidTr="007D3923">
        <w:trPr>
          <w:cantSplit/>
          <w:trHeight w:val="400"/>
          <w:jc w:val="center"/>
        </w:trPr>
        <w:tc>
          <w:tcPr>
            <w:tcW w:w="1379" w:type="dxa"/>
            <w:gridSpan w:val="3"/>
          </w:tcPr>
          <w:p w14:paraId="5BA75A8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8</w:t>
            </w:r>
          </w:p>
        </w:tc>
        <w:tc>
          <w:tcPr>
            <w:tcW w:w="2015" w:type="dxa"/>
            <w:gridSpan w:val="3"/>
          </w:tcPr>
          <w:p w14:paraId="3E498DBE"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26CF868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Bu Ek’te herhangi bir yerde yer alan ve Ek II 1309, 1311 ve 1312 numaralı satırlarda yer alan türevleri hariç olmak üzere p-Fenilendiamin’in N-substitüe türevleri ve tuzları;  o-Fenilendiamin</w:t>
            </w:r>
            <w:r w:rsidRPr="00BB126E">
              <w:rPr>
                <w:rFonts w:ascii="Times New Roman" w:eastAsia="Calibri" w:hAnsi="Times New Roman" w:cs="Times New Roman"/>
                <w:sz w:val="18"/>
                <w:szCs w:val="18"/>
                <w:vertAlign w:val="superscript"/>
              </w:rPr>
              <w:t xml:space="preserve">(1) </w:t>
            </w:r>
            <w:r w:rsidRPr="00BB126E">
              <w:rPr>
                <w:rFonts w:ascii="Times New Roman" w:eastAsia="Calibri" w:hAnsi="Times New Roman" w:cs="Times New Roman"/>
                <w:sz w:val="18"/>
                <w:szCs w:val="18"/>
              </w:rPr>
              <w:t>’in N-substitüe türevleri</w:t>
            </w:r>
          </w:p>
        </w:tc>
        <w:tc>
          <w:tcPr>
            <w:tcW w:w="1642" w:type="dxa"/>
          </w:tcPr>
          <w:p w14:paraId="02695825"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tcPr>
          <w:p w14:paraId="1E672829"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tcPr>
          <w:p w14:paraId="767C6085"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1C8FC4EE"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Okside edici saç boyalarında kullanılan saç boya maddeleri</w:t>
            </w:r>
          </w:p>
        </w:tc>
        <w:tc>
          <w:tcPr>
            <w:tcW w:w="1699" w:type="dxa"/>
          </w:tcPr>
          <w:p w14:paraId="5282A69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793ED22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w:t>
            </w:r>
            <w:r w:rsidRPr="00BB126E">
              <w:rPr>
                <w:rFonts w:ascii="Times New Roman" w:eastAsia="Calibri" w:hAnsi="Times New Roman" w:cs="Times New Roman"/>
                <w:sz w:val="18"/>
                <w:szCs w:val="18"/>
              </w:rPr>
              <w:t>Genel kullanım</w:t>
            </w:r>
          </w:p>
        </w:tc>
        <w:tc>
          <w:tcPr>
            <w:tcW w:w="2405" w:type="dxa"/>
            <w:gridSpan w:val="2"/>
          </w:tcPr>
          <w:p w14:paraId="7A117C22" w14:textId="77777777" w:rsidR="00E41975" w:rsidRPr="00BB126E" w:rsidRDefault="00E41975" w:rsidP="00BB126E">
            <w:pPr>
              <w:widowControl w:val="0"/>
              <w:autoSpaceDE w:val="0"/>
              <w:autoSpaceDN w:val="0"/>
              <w:spacing w:after="0" w:line="276" w:lineRule="auto"/>
              <w:ind w:right="27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sz w:val="18"/>
                <w:szCs w:val="18"/>
                <w:lang w:eastAsia="tr-TR"/>
              </w:rPr>
              <w:t>(a) Aşağıdakiler etikette belirtilmelidir.</w:t>
            </w:r>
          </w:p>
          <w:p w14:paraId="0BD40D54"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Karışım oranı.</w:t>
            </w:r>
          </w:p>
          <w:p w14:paraId="6110156C" w14:textId="77777777" w:rsidR="00E41975" w:rsidRPr="00BB126E" w:rsidRDefault="00E41975" w:rsidP="00BB126E">
            <w:pPr>
              <w:widowControl w:val="0"/>
              <w:autoSpaceDE w:val="0"/>
              <w:autoSpaceDN w:val="0"/>
              <w:spacing w:after="0" w:line="276" w:lineRule="auto"/>
              <w:ind w:left="344" w:right="278" w:hanging="281"/>
              <w:jc w:val="both"/>
              <w:rPr>
                <w:rFonts w:ascii="Times New Roman" w:eastAsia="Times New Roman" w:hAnsi="Times New Roman" w:cs="Times New Roman"/>
                <w:sz w:val="18"/>
                <w:szCs w:val="18"/>
                <w:lang w:val="en-US"/>
              </w:rPr>
            </w:pPr>
          </w:p>
          <w:p w14:paraId="4112BC22" w14:textId="77777777" w:rsidR="00E41975" w:rsidRPr="00BB126E" w:rsidRDefault="00E41975" w:rsidP="00BB126E">
            <w:pPr>
              <w:widowControl w:val="0"/>
              <w:autoSpaceDE w:val="0"/>
              <w:autoSpaceDN w:val="0"/>
              <w:spacing w:after="0" w:line="276" w:lineRule="auto"/>
              <w:ind w:left="344" w:right="59"/>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5365BBFC" wp14:editId="00E9A3B1">
                  <wp:extent cx="361315" cy="351155"/>
                  <wp:effectExtent l="0" t="0" r="635" b="0"/>
                  <wp:docPr id="293" name="Resim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
          <w:p w14:paraId="06C82D69"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Saç boyaları şiddetli alerjik reaksiyonlara neden olabilir.</w:t>
            </w:r>
          </w:p>
          <w:p w14:paraId="4882CC71"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Ürünü kullanmadan önce aşağıdaki hususlara dikkat ediniz.</w:t>
            </w:r>
          </w:p>
          <w:p w14:paraId="5CE9E6D6"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Bu ürün 16 yaşın altındaki kişilerin kullanımına uygun değildir.</w:t>
            </w:r>
          </w:p>
          <w:p w14:paraId="14498D24"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Geçici “kara kına” dövmesi alerji riskini arttırabilir.</w:t>
            </w:r>
          </w:p>
          <w:p w14:paraId="64B8590B"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Şu durumlarda saçınızı boyamayınız.</w:t>
            </w:r>
          </w:p>
          <w:p w14:paraId="0F3CF954"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Yüzünüzde bir kızarıklık varsa veya saç deriniz hassas, tahriş olmuş ve hasarlı ise,</w:t>
            </w:r>
          </w:p>
          <w:p w14:paraId="3135C86F"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Saç boyaları nedeniyle daha önce bir reaksiyon yaşanmışsa,</w:t>
            </w:r>
          </w:p>
          <w:p w14:paraId="775717A6"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Geçici “kara kına” dövmesi nedeniyle daha önce bir reaksiyon yaşanmışsa. </w:t>
            </w:r>
          </w:p>
          <w:p w14:paraId="63332686" w14:textId="77777777" w:rsidR="00E41975" w:rsidRPr="00BB126E" w:rsidRDefault="00E41975" w:rsidP="00BB126E">
            <w:pPr>
              <w:widowControl w:val="0"/>
              <w:autoSpaceDE w:val="0"/>
              <w:autoSpaceDN w:val="0"/>
              <w:spacing w:after="0" w:line="276" w:lineRule="auto"/>
              <w:ind w:left="344" w:right="-15"/>
              <w:jc w:val="both"/>
              <w:rPr>
                <w:rFonts w:ascii="Times New Roman" w:eastAsia="Times New Roman" w:hAnsi="Times New Roman" w:cs="Times New Roman"/>
                <w:sz w:val="18"/>
                <w:szCs w:val="18"/>
                <w:lang w:val="en-US"/>
              </w:rPr>
            </w:pPr>
          </w:p>
          <w:p w14:paraId="3C59E02F"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Fenilendiaminler içerir. </w:t>
            </w:r>
          </w:p>
          <w:p w14:paraId="5EFA4E6D"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Kaş ve kirpik boyamak için kullanılmaz.”</w:t>
            </w:r>
          </w:p>
          <w:p w14:paraId="439FA641"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5EB9F2B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78F5DD3E" w14:textId="77777777" w:rsidTr="007D3923">
        <w:trPr>
          <w:cantSplit/>
          <w:trHeight w:val="400"/>
          <w:jc w:val="center"/>
        </w:trPr>
        <w:tc>
          <w:tcPr>
            <w:tcW w:w="1379" w:type="dxa"/>
            <w:gridSpan w:val="3"/>
          </w:tcPr>
          <w:p w14:paraId="286B8F9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tcPr>
          <w:p w14:paraId="4170CAC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tcPr>
          <w:p w14:paraId="1F1F36B7"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tcPr>
          <w:p w14:paraId="0B82D3D7"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tcPr>
          <w:p w14:paraId="35058BEA"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30D55B50"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tc>
        <w:tc>
          <w:tcPr>
            <w:tcW w:w="1699" w:type="dxa"/>
          </w:tcPr>
          <w:p w14:paraId="041CD49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61149E76" w14:textId="77777777" w:rsidR="00E41975" w:rsidRPr="00BB126E" w:rsidRDefault="00E41975" w:rsidP="00BB126E">
            <w:pPr>
              <w:widowControl w:val="0"/>
              <w:autoSpaceDE w:val="0"/>
              <w:autoSpaceDN w:val="0"/>
              <w:spacing w:after="0" w:line="276" w:lineRule="auto"/>
              <w:ind w:left="65" w:right="49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eastAsia="tr-TR"/>
              </w:rPr>
              <w:t>(b</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rPr>
              <w:t>Profesyonel kullanım</w:t>
            </w:r>
          </w:p>
          <w:p w14:paraId="6F100D80" w14:textId="77777777" w:rsidR="00E41975" w:rsidRPr="00BB126E" w:rsidRDefault="00E41975" w:rsidP="00BB126E">
            <w:pPr>
              <w:spacing w:after="0" w:line="276" w:lineRule="auto"/>
              <w:ind w:left="70"/>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(a) ve (b) için:</w:t>
            </w:r>
          </w:p>
          <w:p w14:paraId="55E2D246" w14:textId="77777777" w:rsidR="00E41975" w:rsidRPr="00BB126E" w:rsidRDefault="00E41975" w:rsidP="00BB126E">
            <w:pPr>
              <w:spacing w:after="0" w:line="276" w:lineRule="auto"/>
              <w:ind w:left="70"/>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Oksidatif koşullar altında karıştırıldıktan sonra saça uygulanan serbest </w:t>
            </w:r>
            <w:proofErr w:type="gramStart"/>
            <w:r w:rsidRPr="00BB126E">
              <w:rPr>
                <w:rFonts w:ascii="Times New Roman" w:eastAsia="Times New Roman" w:hAnsi="Times New Roman" w:cs="Times New Roman"/>
                <w:sz w:val="18"/>
                <w:szCs w:val="18"/>
                <w:lang w:eastAsia="tr-TR"/>
              </w:rPr>
              <w:t>baz</w:t>
            </w:r>
            <w:proofErr w:type="gramEnd"/>
            <w:r w:rsidRPr="00BB126E">
              <w:rPr>
                <w:rFonts w:ascii="Times New Roman" w:eastAsia="Times New Roman" w:hAnsi="Times New Roman" w:cs="Times New Roman"/>
                <w:sz w:val="18"/>
                <w:szCs w:val="18"/>
                <w:lang w:eastAsia="tr-TR"/>
              </w:rPr>
              <w:t xml:space="preserve"> olarak hesaplanan maksimum konsantrasyon % 3’ü aşmamalıdır.</w:t>
            </w:r>
          </w:p>
          <w:p w14:paraId="79A99B1F" w14:textId="77777777" w:rsidR="00E41975" w:rsidRPr="00BB126E" w:rsidRDefault="00E41975" w:rsidP="00BB126E">
            <w:pPr>
              <w:spacing w:after="0" w:line="276" w:lineRule="auto"/>
              <w:ind w:left="70"/>
              <w:jc w:val="both"/>
              <w:rPr>
                <w:rFonts w:ascii="Times New Roman" w:eastAsia="Times New Roman" w:hAnsi="Times New Roman" w:cs="Times New Roman"/>
                <w:sz w:val="18"/>
                <w:szCs w:val="18"/>
                <w:lang w:eastAsia="tr-TR"/>
              </w:rPr>
            </w:pPr>
          </w:p>
        </w:tc>
        <w:tc>
          <w:tcPr>
            <w:tcW w:w="2405" w:type="dxa"/>
            <w:gridSpan w:val="2"/>
          </w:tcPr>
          <w:p w14:paraId="7AB0F057"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(b) Aşağıdakiler etikette belirtilmelidir.</w:t>
            </w:r>
          </w:p>
          <w:p w14:paraId="71013203"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55E89965"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Karışım oranı.</w:t>
            </w:r>
            <w:r w:rsidRPr="00BB126E">
              <w:rPr>
                <w:rFonts w:ascii="Times New Roman" w:eastAsia="Times New Roman" w:hAnsi="Times New Roman" w:cs="Times New Roman"/>
                <w:noProof/>
                <w:sz w:val="18"/>
                <w:szCs w:val="18"/>
                <w:lang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1E397B6B" wp14:editId="1E40819B">
                  <wp:extent cx="361315" cy="351155"/>
                  <wp:effectExtent l="0" t="0" r="635" b="0"/>
                  <wp:docPr id="294" name="Resim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
          <w:p w14:paraId="57519EB7"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Sadece profesyonel kullanım içindir.</w:t>
            </w:r>
          </w:p>
          <w:p w14:paraId="7142C950" w14:textId="282CD80F"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Saç boyaları şiddetli alerjik reaksiyonlara neden olabilir.</w:t>
            </w:r>
          </w:p>
          <w:p w14:paraId="2A32056A"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Ürünü kullanmadan önce aşağıdaki hususlara dikkat ediniz.</w:t>
            </w:r>
          </w:p>
          <w:p w14:paraId="5C067704"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Bu ürün 16 yaşın altındaki kişilerin kullanımına uygun değildir.</w:t>
            </w:r>
          </w:p>
          <w:p w14:paraId="7F10C78A"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Geçici “kara kına” dövmesi alerji riskini arttırabilir.</w:t>
            </w:r>
          </w:p>
          <w:p w14:paraId="41C3F956"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Şu durumlarda saçınızı boyamayınız.</w:t>
            </w:r>
          </w:p>
          <w:p w14:paraId="164129FE"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Yüzünüzde bir kızarıklık varsa veya saç deriniz hassas, tahriş olmuş ve hasarlı ise,</w:t>
            </w:r>
          </w:p>
          <w:p w14:paraId="5CF4AF44"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Saç boyaları nedeniyle daha önce bir reaksiyon yaşanmışsa,</w:t>
            </w:r>
          </w:p>
          <w:p w14:paraId="31F4B42C"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Geçici “kara kına” dövmesi nedeniyle daha önce bir reaksiyon yaşanmışsa. </w:t>
            </w:r>
          </w:p>
          <w:p w14:paraId="13B0C81D"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7FF9C8FD"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Fenilendiaminler içerir. </w:t>
            </w:r>
          </w:p>
          <w:p w14:paraId="2CA0848D"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Uygun eldiven kullanınız.”</w:t>
            </w:r>
          </w:p>
          <w:p w14:paraId="2509EBC4"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08A6902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35EC2ABE" w14:textId="77777777" w:rsidTr="007D3923">
        <w:trPr>
          <w:cantSplit/>
          <w:trHeight w:val="400"/>
          <w:jc w:val="center"/>
        </w:trPr>
        <w:tc>
          <w:tcPr>
            <w:tcW w:w="1379" w:type="dxa"/>
            <w:gridSpan w:val="3"/>
          </w:tcPr>
          <w:p w14:paraId="0B359DFF"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8a</w:t>
            </w:r>
          </w:p>
        </w:tc>
        <w:tc>
          <w:tcPr>
            <w:tcW w:w="2015" w:type="dxa"/>
            <w:gridSpan w:val="3"/>
          </w:tcPr>
          <w:p w14:paraId="22FAE68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E6A86F0" w14:textId="77777777" w:rsidR="00E41975" w:rsidRPr="00BB126E" w:rsidRDefault="00E41975" w:rsidP="00BB126E">
            <w:pPr>
              <w:widowControl w:val="0"/>
              <w:autoSpaceDE w:val="0"/>
              <w:autoSpaceDN w:val="0"/>
              <w:spacing w:after="0" w:line="276" w:lineRule="auto"/>
              <w:ind w:left="67" w:right="1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la-Latn"/>
              </w:rPr>
              <w:t>p-</w:t>
            </w:r>
            <w:r w:rsidRPr="00BB126E">
              <w:rPr>
                <w:rFonts w:ascii="Times New Roman" w:eastAsia="Times New Roman" w:hAnsi="Times New Roman" w:cs="Times New Roman"/>
                <w:w w:val="95"/>
                <w:sz w:val="18"/>
                <w:szCs w:val="18"/>
              </w:rPr>
              <w:t>F</w:t>
            </w:r>
            <w:r w:rsidRPr="00BB126E">
              <w:rPr>
                <w:rFonts w:ascii="Times New Roman" w:eastAsia="Times New Roman" w:hAnsi="Times New Roman" w:cs="Times New Roman"/>
                <w:w w:val="95"/>
                <w:sz w:val="18"/>
                <w:szCs w:val="18"/>
                <w:lang w:val="la-Latn"/>
              </w:rPr>
              <w:t>en</w:t>
            </w:r>
            <w:r w:rsidRPr="00BB126E">
              <w:rPr>
                <w:rFonts w:ascii="Times New Roman" w:eastAsia="Times New Roman" w:hAnsi="Times New Roman" w:cs="Times New Roman"/>
                <w:w w:val="95"/>
                <w:sz w:val="18"/>
                <w:szCs w:val="18"/>
              </w:rPr>
              <w:t>i</w:t>
            </w:r>
            <w:r w:rsidRPr="00BB126E">
              <w:rPr>
                <w:rFonts w:ascii="Times New Roman" w:eastAsia="Times New Roman" w:hAnsi="Times New Roman" w:cs="Times New Roman"/>
                <w:w w:val="95"/>
                <w:sz w:val="18"/>
                <w:szCs w:val="18"/>
                <w:lang w:val="la-Latn"/>
              </w:rPr>
              <w:t xml:space="preserve">lendiamin </w:t>
            </w:r>
            <w:r w:rsidRPr="00BB126E">
              <w:rPr>
                <w:rFonts w:ascii="Times New Roman" w:eastAsia="Times New Roman" w:hAnsi="Times New Roman" w:cs="Times New Roman"/>
                <w:w w:val="95"/>
                <w:sz w:val="18"/>
                <w:szCs w:val="18"/>
              </w:rPr>
              <w:t>ve tuzları</w:t>
            </w:r>
          </w:p>
        </w:tc>
        <w:tc>
          <w:tcPr>
            <w:tcW w:w="1642" w:type="dxa"/>
          </w:tcPr>
          <w:p w14:paraId="27C75A0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5D5011B" w14:textId="7F542263" w:rsidR="00E41975" w:rsidRPr="00BB126E" w:rsidRDefault="005F52DE"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p-Fenilen</w:t>
            </w:r>
            <w:r w:rsidR="00E41975" w:rsidRPr="00BB126E">
              <w:rPr>
                <w:rFonts w:ascii="Times New Roman" w:eastAsia="Times New Roman" w:hAnsi="Times New Roman" w:cs="Times New Roman"/>
                <w:sz w:val="18"/>
                <w:szCs w:val="18"/>
                <w:lang w:val="en-US"/>
              </w:rPr>
              <w:t>diamin;</w:t>
            </w:r>
          </w:p>
          <w:p w14:paraId="77981E61" w14:textId="465ED1EF"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p-Fenilendiamin HCl;</w:t>
            </w:r>
          </w:p>
          <w:p w14:paraId="21D26A93" w14:textId="77777777" w:rsidR="00E41975" w:rsidRPr="00BB126E" w:rsidRDefault="00E41975" w:rsidP="00BB126E">
            <w:pPr>
              <w:widowControl w:val="0"/>
              <w:autoSpaceDE w:val="0"/>
              <w:autoSpaceDN w:val="0"/>
              <w:spacing w:after="0" w:line="276" w:lineRule="auto"/>
              <w:ind w:left="66" w:right="12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p-Fenilen­ diamin Sülfat</w:t>
            </w:r>
          </w:p>
        </w:tc>
        <w:tc>
          <w:tcPr>
            <w:tcW w:w="999" w:type="dxa"/>
          </w:tcPr>
          <w:p w14:paraId="204F3C4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AC85673"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106-50-3</w:t>
            </w:r>
            <w:r w:rsidRPr="00BB126E">
              <w:rPr>
                <w:rFonts w:ascii="Times New Roman" w:eastAsia="Times New Roman" w:hAnsi="Times New Roman" w:cs="Times New Roman"/>
                <w:spacing w:val="24"/>
                <w:sz w:val="18"/>
                <w:szCs w:val="18"/>
                <w:lang w:val="en-US"/>
              </w:rPr>
              <w:t xml:space="preserve"> </w:t>
            </w:r>
            <w:r w:rsidRPr="00BB126E">
              <w:rPr>
                <w:rFonts w:ascii="Times New Roman" w:eastAsia="Times New Roman" w:hAnsi="Times New Roman" w:cs="Times New Roman"/>
                <w:sz w:val="18"/>
                <w:szCs w:val="18"/>
                <w:lang w:val="en-US"/>
              </w:rPr>
              <w:t>/</w:t>
            </w:r>
          </w:p>
          <w:p w14:paraId="12A92769"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624-18-0</w:t>
            </w:r>
            <w:r w:rsidRPr="00BB126E">
              <w:rPr>
                <w:rFonts w:ascii="Times New Roman" w:eastAsia="Times New Roman" w:hAnsi="Times New Roman" w:cs="Times New Roman"/>
                <w:spacing w:val="24"/>
                <w:sz w:val="18"/>
                <w:szCs w:val="18"/>
                <w:lang w:val="en-US"/>
              </w:rPr>
              <w:t xml:space="preserve"> </w:t>
            </w:r>
            <w:r w:rsidRPr="00BB126E">
              <w:rPr>
                <w:rFonts w:ascii="Times New Roman" w:eastAsia="Times New Roman" w:hAnsi="Times New Roman" w:cs="Times New Roman"/>
                <w:sz w:val="18"/>
                <w:szCs w:val="18"/>
                <w:lang w:val="en-US"/>
              </w:rPr>
              <w:t>/</w:t>
            </w:r>
          </w:p>
          <w:p w14:paraId="7E59B25E"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16245-77-5</w:t>
            </w:r>
          </w:p>
        </w:tc>
        <w:tc>
          <w:tcPr>
            <w:tcW w:w="916" w:type="dxa"/>
          </w:tcPr>
          <w:p w14:paraId="521CCE7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6287621"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203-404-7</w:t>
            </w:r>
            <w:r w:rsidRPr="00BB126E">
              <w:rPr>
                <w:rFonts w:ascii="Times New Roman" w:eastAsia="Times New Roman" w:hAnsi="Times New Roman" w:cs="Times New Roman"/>
                <w:spacing w:val="23"/>
                <w:sz w:val="18"/>
                <w:szCs w:val="18"/>
                <w:lang w:val="en-US"/>
              </w:rPr>
              <w:t xml:space="preserve"> </w:t>
            </w:r>
            <w:r w:rsidRPr="00BB126E">
              <w:rPr>
                <w:rFonts w:ascii="Times New Roman" w:eastAsia="Times New Roman" w:hAnsi="Times New Roman" w:cs="Times New Roman"/>
                <w:sz w:val="18"/>
                <w:szCs w:val="18"/>
                <w:lang w:val="en-US"/>
              </w:rPr>
              <w:t>/</w:t>
            </w:r>
          </w:p>
          <w:p w14:paraId="4948A8DA"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210-834-9</w:t>
            </w:r>
            <w:r w:rsidRPr="00BB126E">
              <w:rPr>
                <w:rFonts w:ascii="Times New Roman" w:eastAsia="Times New Roman" w:hAnsi="Times New Roman" w:cs="Times New Roman"/>
                <w:spacing w:val="23"/>
                <w:sz w:val="18"/>
                <w:szCs w:val="18"/>
                <w:lang w:val="en-US"/>
              </w:rPr>
              <w:t xml:space="preserve"> </w:t>
            </w:r>
            <w:r w:rsidRPr="00BB126E">
              <w:rPr>
                <w:rFonts w:ascii="Times New Roman" w:eastAsia="Times New Roman" w:hAnsi="Times New Roman" w:cs="Times New Roman"/>
                <w:sz w:val="18"/>
                <w:szCs w:val="18"/>
                <w:lang w:val="en-US"/>
              </w:rPr>
              <w:t>/</w:t>
            </w:r>
          </w:p>
          <w:p w14:paraId="03829D5F"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240-357-1</w:t>
            </w:r>
          </w:p>
        </w:tc>
        <w:tc>
          <w:tcPr>
            <w:tcW w:w="1841" w:type="dxa"/>
          </w:tcPr>
          <w:p w14:paraId="44DC07C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8221A1B" w14:textId="77777777" w:rsidR="00E41975" w:rsidRPr="00BB126E" w:rsidRDefault="00E41975" w:rsidP="00BB126E">
            <w:pPr>
              <w:widowControl w:val="0"/>
              <w:autoSpaceDE w:val="0"/>
              <w:autoSpaceDN w:val="0"/>
              <w:spacing w:after="0" w:line="276" w:lineRule="auto"/>
              <w:ind w:left="65" w:right="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Okside edici saç boyalarında kullanılan saç boya maddeleri</w:t>
            </w:r>
          </w:p>
        </w:tc>
        <w:tc>
          <w:tcPr>
            <w:tcW w:w="1699" w:type="dxa"/>
          </w:tcPr>
          <w:p w14:paraId="5F5050F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tcPr>
          <w:p w14:paraId="273F787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8FE1BF1" w14:textId="77777777" w:rsidR="00E41975" w:rsidRPr="00BB126E" w:rsidRDefault="00E41975" w:rsidP="00BB126E">
            <w:pPr>
              <w:widowControl w:val="0"/>
              <w:autoSpaceDE w:val="0"/>
              <w:autoSpaceDN w:val="0"/>
              <w:spacing w:after="0" w:line="276" w:lineRule="auto"/>
              <w:ind w:right="95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Genel kullanım</w:t>
            </w:r>
          </w:p>
        </w:tc>
        <w:tc>
          <w:tcPr>
            <w:tcW w:w="2405" w:type="dxa"/>
            <w:gridSpan w:val="2"/>
          </w:tcPr>
          <w:p w14:paraId="5782BFC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E04C761" w14:textId="77777777" w:rsidR="00E41975" w:rsidRPr="00BB126E" w:rsidRDefault="00E41975" w:rsidP="00BB126E">
            <w:pPr>
              <w:widowControl w:val="0"/>
              <w:autoSpaceDE w:val="0"/>
              <w:autoSpaceDN w:val="0"/>
              <w:spacing w:after="0" w:line="276" w:lineRule="auto"/>
              <w:ind w:left="344" w:right="278" w:hanging="28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Aşağıdakiler etikette belirtilmelidir.</w:t>
            </w:r>
          </w:p>
          <w:p w14:paraId="2861BF03" w14:textId="77777777" w:rsidR="00E41975" w:rsidRPr="00BB126E" w:rsidRDefault="00E41975" w:rsidP="00BB126E">
            <w:pPr>
              <w:widowControl w:val="0"/>
              <w:autoSpaceDE w:val="0"/>
              <w:autoSpaceDN w:val="0"/>
              <w:spacing w:after="0" w:line="276" w:lineRule="auto"/>
              <w:ind w:left="344" w:right="278" w:hanging="28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48E9A9B6" w14:textId="77777777" w:rsidR="00E41975" w:rsidRPr="00BB126E" w:rsidRDefault="00E41975" w:rsidP="00BB126E">
            <w:pPr>
              <w:widowControl w:val="0"/>
              <w:autoSpaceDE w:val="0"/>
              <w:autoSpaceDN w:val="0"/>
              <w:spacing w:after="0" w:line="276" w:lineRule="auto"/>
              <w:ind w:left="344" w:right="278" w:hanging="281"/>
              <w:jc w:val="both"/>
              <w:rPr>
                <w:rFonts w:ascii="Times New Roman" w:eastAsia="Times New Roman" w:hAnsi="Times New Roman" w:cs="Times New Roman"/>
                <w:sz w:val="18"/>
                <w:szCs w:val="18"/>
                <w:lang w:val="en-US"/>
              </w:rPr>
            </w:pPr>
          </w:p>
          <w:p w14:paraId="472079DE" w14:textId="77777777" w:rsidR="00E41975" w:rsidRPr="00BB126E" w:rsidRDefault="00E41975" w:rsidP="00BB126E">
            <w:pPr>
              <w:widowControl w:val="0"/>
              <w:autoSpaceDE w:val="0"/>
              <w:autoSpaceDN w:val="0"/>
              <w:spacing w:after="0" w:line="276" w:lineRule="auto"/>
              <w:ind w:left="344"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noProof/>
                <w:sz w:val="18"/>
                <w:szCs w:val="18"/>
                <w:lang w:val="en-US" w:eastAsia="tr-TR"/>
              </w:rPr>
              <w:t>“</w:t>
            </w:r>
            <w:r w:rsidRPr="00BB126E">
              <w:rPr>
                <w:rFonts w:ascii="Times New Roman" w:eastAsia="Times New Roman" w:hAnsi="Times New Roman" w:cs="Times New Roman"/>
                <w:noProof/>
                <w:sz w:val="18"/>
                <w:szCs w:val="18"/>
                <w:lang w:eastAsia="tr-TR"/>
              </w:rPr>
              <w:drawing>
                <wp:inline distT="0" distB="0" distL="0" distR="0" wp14:anchorId="2BB8CC19" wp14:editId="6B7AA06D">
                  <wp:extent cx="361315" cy="351155"/>
                  <wp:effectExtent l="0" t="0" r="635" b="0"/>
                  <wp:docPr id="295" name="Resim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
          <w:p w14:paraId="43F00FD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Saç boyaları şiddetli alerjik reaksiyonlara neden olabilir.</w:t>
            </w:r>
          </w:p>
          <w:p w14:paraId="6B9B9A6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4B7FDE6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0382EB1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508249AB" w14:textId="77777777" w:rsidR="00E41975" w:rsidRPr="00BB126E" w:rsidRDefault="00E41975" w:rsidP="00BB126E">
            <w:pPr>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Geçici “kara kına” dövmesi alerji riskini arttırabilir.</w:t>
            </w:r>
          </w:p>
          <w:p w14:paraId="3150FD50" w14:textId="77777777" w:rsidR="00E41975" w:rsidRPr="00BB126E" w:rsidRDefault="00E41975" w:rsidP="00BB126E">
            <w:pPr>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Şu durumlarda saçınızı boyamayınız.</w:t>
            </w:r>
          </w:p>
          <w:p w14:paraId="0B12B7E3" w14:textId="77777777" w:rsidR="00E41975" w:rsidRPr="00BB126E" w:rsidRDefault="00E41975" w:rsidP="00BB126E">
            <w:pPr>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Yüzünüzde bir kızarıklık varsa veya saç deriniz hassas, tahriş olmuş ve hasarlı ise,</w:t>
            </w:r>
          </w:p>
          <w:p w14:paraId="6825406D" w14:textId="77777777" w:rsidR="00E41975" w:rsidRPr="00BB126E" w:rsidRDefault="00E41975" w:rsidP="00BB126E">
            <w:pPr>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nedeniyle daha önce bir reaksiyon yaşanmışsa,</w:t>
            </w:r>
          </w:p>
          <w:p w14:paraId="782581F1" w14:textId="77777777" w:rsidR="00E41975" w:rsidRPr="00BB126E" w:rsidRDefault="00E41975" w:rsidP="00BB126E">
            <w:pPr>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Geçici “kara kına” dövmesi nedeniyle daha önce bir reaksiyon yaşanmışsa.</w:t>
            </w:r>
          </w:p>
          <w:p w14:paraId="51F6ED6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Fenilendiaminler içerir. </w:t>
            </w:r>
          </w:p>
          <w:p w14:paraId="08FEE6E2" w14:textId="77777777" w:rsidR="00E41975" w:rsidRPr="00BB126E" w:rsidRDefault="00E41975" w:rsidP="00BB126E">
            <w:pPr>
              <w:widowControl w:val="0"/>
              <w:autoSpaceDE w:val="0"/>
              <w:autoSpaceDN w:val="0"/>
              <w:spacing w:after="0" w:line="276" w:lineRule="auto"/>
              <w:ind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Kaş ve kirpik boyamak için kullanılmaz.”</w:t>
            </w:r>
          </w:p>
        </w:tc>
      </w:tr>
      <w:tr w:rsidR="00E41975" w:rsidRPr="00BB126E" w14:paraId="0BE44CBE" w14:textId="77777777" w:rsidTr="007D3923">
        <w:trPr>
          <w:cantSplit/>
          <w:trHeight w:val="400"/>
          <w:jc w:val="center"/>
        </w:trPr>
        <w:tc>
          <w:tcPr>
            <w:tcW w:w="1379" w:type="dxa"/>
            <w:gridSpan w:val="3"/>
          </w:tcPr>
          <w:p w14:paraId="40308F2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tcPr>
          <w:p w14:paraId="21F13DCA"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1642" w:type="dxa"/>
          </w:tcPr>
          <w:p w14:paraId="3EDC27B4"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tcPr>
          <w:p w14:paraId="1EEBFC82"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tcPr>
          <w:p w14:paraId="5E42D214"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448234B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522D161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26B54061"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rPr>
              <w:t xml:space="preserve">(b) </w:t>
            </w:r>
            <w:r w:rsidRPr="00BB126E">
              <w:rPr>
                <w:rFonts w:ascii="Times New Roman" w:eastAsia="Times New Roman" w:hAnsi="Times New Roman" w:cs="Times New Roman"/>
                <w:sz w:val="18"/>
                <w:szCs w:val="18"/>
              </w:rPr>
              <w:t>Profesyonel kullanım</w:t>
            </w:r>
          </w:p>
          <w:p w14:paraId="1273A2C8" w14:textId="77777777" w:rsidR="00E41975" w:rsidRPr="00BB126E" w:rsidRDefault="00E41975" w:rsidP="00BB126E">
            <w:pPr>
              <w:widowControl w:val="0"/>
              <w:autoSpaceDE w:val="0"/>
              <w:autoSpaceDN w:val="0"/>
              <w:spacing w:after="0" w:line="276" w:lineRule="auto"/>
              <w:ind w:left="65" w:right="6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(a) ve (b) için:</w:t>
            </w:r>
          </w:p>
          <w:p w14:paraId="79388874" w14:textId="77777777" w:rsidR="00E41975" w:rsidRPr="00BB126E" w:rsidRDefault="00E41975" w:rsidP="00BB126E">
            <w:pPr>
              <w:widowControl w:val="0"/>
              <w:autoSpaceDE w:val="0"/>
              <w:autoSpaceDN w:val="0"/>
              <w:spacing w:after="0" w:line="276" w:lineRule="auto"/>
              <w:ind w:left="65" w:right="6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xml:space="preserve">Oksidatif koşullar altında karıştırıldıktan sonra saça uygulanan serbest </w:t>
            </w:r>
            <w:proofErr w:type="gramStart"/>
            <w:r w:rsidRPr="00BB126E">
              <w:rPr>
                <w:rFonts w:ascii="Times New Roman" w:eastAsia="Times New Roman" w:hAnsi="Times New Roman" w:cs="Times New Roman"/>
                <w:sz w:val="18"/>
                <w:szCs w:val="18"/>
              </w:rPr>
              <w:t>baz</w:t>
            </w:r>
            <w:proofErr w:type="gramEnd"/>
            <w:r w:rsidRPr="00BB126E">
              <w:rPr>
                <w:rFonts w:ascii="Times New Roman" w:eastAsia="Times New Roman" w:hAnsi="Times New Roman" w:cs="Times New Roman"/>
                <w:sz w:val="18"/>
                <w:szCs w:val="18"/>
              </w:rPr>
              <w:t xml:space="preserve"> olarak hesaplanan maksimum konsantrasyon % 2’yi aşmamalıdır.</w:t>
            </w:r>
          </w:p>
        </w:tc>
        <w:tc>
          <w:tcPr>
            <w:tcW w:w="2405" w:type="dxa"/>
            <w:gridSpan w:val="2"/>
          </w:tcPr>
          <w:p w14:paraId="08D7B405" w14:textId="77777777" w:rsidR="00E41975" w:rsidRPr="00BB126E" w:rsidRDefault="00E41975" w:rsidP="00BB126E">
            <w:pPr>
              <w:widowControl w:val="0"/>
              <w:autoSpaceDE w:val="0"/>
              <w:autoSpaceDN w:val="0"/>
              <w:spacing w:after="0" w:line="276" w:lineRule="auto"/>
              <w:ind w:left="344" w:right="278" w:hanging="28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rPr>
              <w:t xml:space="preserve">(b) </w:t>
            </w:r>
            <w:r w:rsidRPr="00BB126E">
              <w:rPr>
                <w:rFonts w:ascii="Times New Roman" w:eastAsia="Times New Roman" w:hAnsi="Times New Roman" w:cs="Times New Roman"/>
                <w:sz w:val="18"/>
                <w:szCs w:val="18"/>
              </w:rPr>
              <w:t>Aşağıdakiler etikette belirtilmelidir.</w:t>
            </w:r>
          </w:p>
          <w:p w14:paraId="5621CA41" w14:textId="77777777" w:rsidR="00E41975" w:rsidRPr="00BB126E" w:rsidRDefault="00E41975" w:rsidP="00BB126E">
            <w:pPr>
              <w:widowControl w:val="0"/>
              <w:autoSpaceDE w:val="0"/>
              <w:autoSpaceDN w:val="0"/>
              <w:spacing w:after="0" w:line="276" w:lineRule="auto"/>
              <w:ind w:left="344" w:right="278" w:hanging="28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6959006B" w14:textId="77777777" w:rsidR="00E41975" w:rsidRPr="00BB126E" w:rsidRDefault="00E41975" w:rsidP="00BB126E">
            <w:pPr>
              <w:widowControl w:val="0"/>
              <w:autoSpaceDE w:val="0"/>
              <w:autoSpaceDN w:val="0"/>
              <w:spacing w:after="0" w:line="276" w:lineRule="auto"/>
              <w:ind w:left="344" w:right="278" w:hanging="28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“Sadece profesyonel kullanım içindir.</w:t>
            </w:r>
          </w:p>
          <w:p w14:paraId="1671FCCA" w14:textId="08C38AEE" w:rsidR="00E41975" w:rsidRPr="00BB126E" w:rsidRDefault="00E41975" w:rsidP="00BB126E">
            <w:pPr>
              <w:widowControl w:val="0"/>
              <w:autoSpaceDE w:val="0"/>
              <w:autoSpaceDN w:val="0"/>
              <w:spacing w:after="0" w:line="276" w:lineRule="auto"/>
              <w:ind w:left="344" w:right="278" w:hanging="281"/>
              <w:jc w:val="both"/>
              <w:rPr>
                <w:rFonts w:ascii="Times New Roman" w:eastAsia="Times New Roman" w:hAnsi="Times New Roman" w:cs="Times New Roman"/>
                <w:sz w:val="18"/>
                <w:szCs w:val="18"/>
              </w:rPr>
            </w:pPr>
            <w:r w:rsidRPr="00BB126E">
              <w:rPr>
                <w:rFonts w:ascii="Times New Roman" w:eastAsia="Times New Roman" w:hAnsi="Times New Roman" w:cs="Times New Roman"/>
                <w:noProof/>
                <w:sz w:val="18"/>
                <w:szCs w:val="18"/>
                <w:lang w:eastAsia="tr-TR"/>
              </w:rPr>
              <w:drawing>
                <wp:inline distT="0" distB="0" distL="0" distR="0" wp14:anchorId="5A6966C7" wp14:editId="1898B531">
                  <wp:extent cx="361950" cy="352425"/>
                  <wp:effectExtent l="0" t="0" r="0" b="9525"/>
                  <wp:docPr id="296" name="Resim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r w:rsidRPr="00BB126E">
              <w:rPr>
                <w:rFonts w:ascii="Times New Roman" w:eastAsia="Times New Roman" w:hAnsi="Times New Roman" w:cs="Times New Roman"/>
                <w:sz w:val="18"/>
                <w:szCs w:val="18"/>
              </w:rPr>
              <w:t>Saç boyaları</w:t>
            </w:r>
            <w:r w:rsidR="00DB0001" w:rsidRPr="00BB126E">
              <w:rPr>
                <w:rFonts w:ascii="Times New Roman" w:eastAsia="Times New Roman" w:hAnsi="Times New Roman" w:cs="Times New Roman"/>
                <w:sz w:val="18"/>
                <w:szCs w:val="18"/>
              </w:rPr>
              <w:t xml:space="preserve"> </w:t>
            </w:r>
            <w:r w:rsidRPr="00BB126E">
              <w:rPr>
                <w:rFonts w:ascii="Times New Roman" w:eastAsia="Times New Roman" w:hAnsi="Times New Roman" w:cs="Times New Roman"/>
                <w:sz w:val="18"/>
                <w:szCs w:val="18"/>
              </w:rPr>
              <w:t>şiddetli alerjik</w:t>
            </w:r>
            <w:r w:rsidR="00DB0001" w:rsidRPr="00BB126E">
              <w:rPr>
                <w:rFonts w:ascii="Times New Roman" w:eastAsia="Times New Roman" w:hAnsi="Times New Roman" w:cs="Times New Roman"/>
                <w:sz w:val="18"/>
                <w:szCs w:val="18"/>
              </w:rPr>
              <w:t xml:space="preserve"> </w:t>
            </w:r>
            <w:r w:rsidRPr="00BB126E">
              <w:rPr>
                <w:rFonts w:ascii="Times New Roman" w:eastAsia="Times New Roman" w:hAnsi="Times New Roman" w:cs="Times New Roman"/>
                <w:sz w:val="18"/>
                <w:szCs w:val="18"/>
              </w:rPr>
              <w:t>reaksiyonlara neden olabilir.</w:t>
            </w:r>
          </w:p>
          <w:p w14:paraId="2DFB84C9" w14:textId="77777777" w:rsidR="00E41975" w:rsidRPr="00BB126E" w:rsidRDefault="00E41975" w:rsidP="00BB126E">
            <w:pPr>
              <w:widowControl w:val="0"/>
              <w:autoSpaceDE w:val="0"/>
              <w:autoSpaceDN w:val="0"/>
              <w:spacing w:after="0" w:line="276" w:lineRule="auto"/>
              <w:ind w:left="344" w:right="278" w:hanging="28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2521DDBA" w14:textId="77777777" w:rsidR="00E41975" w:rsidRPr="00BB126E" w:rsidRDefault="00E41975" w:rsidP="00BB126E">
            <w:pPr>
              <w:widowControl w:val="0"/>
              <w:autoSpaceDE w:val="0"/>
              <w:autoSpaceDN w:val="0"/>
              <w:spacing w:after="0" w:line="276" w:lineRule="auto"/>
              <w:ind w:left="344" w:right="278" w:hanging="28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1F43DFB8" w14:textId="77777777" w:rsidR="00E41975" w:rsidRPr="00BB126E" w:rsidRDefault="00E41975" w:rsidP="00BB126E">
            <w:pPr>
              <w:widowControl w:val="0"/>
              <w:autoSpaceDE w:val="0"/>
              <w:autoSpaceDN w:val="0"/>
              <w:spacing w:after="0" w:line="276" w:lineRule="auto"/>
              <w:ind w:left="344" w:right="278" w:hanging="28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09EA63B3" w14:textId="77777777" w:rsidR="00E41975" w:rsidRPr="00BB126E" w:rsidRDefault="00E41975" w:rsidP="00BB126E">
            <w:pPr>
              <w:widowControl w:val="0"/>
              <w:autoSpaceDE w:val="0"/>
              <w:autoSpaceDN w:val="0"/>
              <w:spacing w:after="0" w:line="276" w:lineRule="auto"/>
              <w:ind w:left="344" w:right="278" w:hanging="281"/>
              <w:jc w:val="both"/>
              <w:rPr>
                <w:rFonts w:ascii="Times New Roman" w:eastAsia="Times New Roman" w:hAnsi="Times New Roman" w:cs="Times New Roman"/>
                <w:sz w:val="18"/>
                <w:szCs w:val="18"/>
                <w:lang w:val="en-US"/>
              </w:rPr>
            </w:pPr>
          </w:p>
          <w:p w14:paraId="7FFF72EF" w14:textId="77777777" w:rsidR="00E41975" w:rsidRPr="00BB126E" w:rsidRDefault="00E41975" w:rsidP="00BB126E">
            <w:pPr>
              <w:widowControl w:val="0"/>
              <w:autoSpaceDE w:val="0"/>
              <w:autoSpaceDN w:val="0"/>
              <w:spacing w:after="0" w:line="276" w:lineRule="auto"/>
              <w:ind w:left="344" w:right="278" w:hanging="28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saçınızı boyamayınız.</w:t>
            </w:r>
          </w:p>
          <w:p w14:paraId="05E941C6" w14:textId="77777777" w:rsidR="00E41975" w:rsidRPr="00BB126E" w:rsidRDefault="00E41975" w:rsidP="00BB126E">
            <w:pPr>
              <w:widowControl w:val="0"/>
              <w:autoSpaceDE w:val="0"/>
              <w:autoSpaceDN w:val="0"/>
              <w:spacing w:after="0" w:line="276" w:lineRule="auto"/>
              <w:ind w:left="344" w:right="278" w:hanging="28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Yüzünüzde bir kızarıklık varsa veya saç deriniz hassas, tahriş olmuş ve hasarlı ise,</w:t>
            </w:r>
          </w:p>
          <w:p w14:paraId="608D01A6" w14:textId="77777777" w:rsidR="00E41975" w:rsidRPr="00BB126E" w:rsidRDefault="00E41975" w:rsidP="00BB126E">
            <w:pPr>
              <w:widowControl w:val="0"/>
              <w:autoSpaceDE w:val="0"/>
              <w:autoSpaceDN w:val="0"/>
              <w:spacing w:after="0" w:line="276" w:lineRule="auto"/>
              <w:ind w:left="344" w:right="278" w:hanging="28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boyaları nedeniyle daha önce bir reaksiyon yaşanmışsa,</w:t>
            </w:r>
          </w:p>
          <w:p w14:paraId="1C852A67" w14:textId="77777777" w:rsidR="00E41975" w:rsidRPr="00BB126E" w:rsidRDefault="00E41975" w:rsidP="00BB126E">
            <w:pPr>
              <w:widowControl w:val="0"/>
              <w:autoSpaceDE w:val="0"/>
              <w:autoSpaceDN w:val="0"/>
              <w:spacing w:after="0" w:line="276" w:lineRule="auto"/>
              <w:ind w:left="344" w:right="278" w:hanging="28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 Geçici “kara kına” dövmesi nedeniyle daha önce bir reaksiyon yaşanmışsa. </w:t>
            </w:r>
          </w:p>
          <w:p w14:paraId="3BB876E1" w14:textId="77777777" w:rsidR="00E41975" w:rsidRPr="00BB126E" w:rsidRDefault="00E41975" w:rsidP="00BB126E">
            <w:pPr>
              <w:widowControl w:val="0"/>
              <w:autoSpaceDE w:val="0"/>
              <w:autoSpaceDN w:val="0"/>
              <w:spacing w:after="0" w:line="276" w:lineRule="auto"/>
              <w:ind w:left="344" w:right="278" w:hanging="28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Fenilendiaminler içerir. </w:t>
            </w:r>
          </w:p>
          <w:p w14:paraId="2EB557D4" w14:textId="77777777" w:rsidR="00E41975" w:rsidRPr="00BB126E" w:rsidRDefault="00E41975" w:rsidP="00BB126E">
            <w:pPr>
              <w:widowControl w:val="0"/>
              <w:autoSpaceDE w:val="0"/>
              <w:autoSpaceDN w:val="0"/>
              <w:spacing w:after="0" w:line="276" w:lineRule="auto"/>
              <w:ind w:left="344" w:right="278" w:hanging="28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xml:space="preserve">Uygun eldiven </w:t>
            </w:r>
            <w:r w:rsidRPr="00BB126E">
              <w:rPr>
                <w:rFonts w:ascii="Times New Roman" w:eastAsia="Times New Roman" w:hAnsi="Times New Roman" w:cs="Times New Roman"/>
                <w:sz w:val="18"/>
                <w:szCs w:val="18"/>
              </w:rPr>
              <w:lastRenderedPageBreak/>
              <w:t>kullanınız.”</w:t>
            </w:r>
          </w:p>
          <w:p w14:paraId="7DF71B6E" w14:textId="77777777" w:rsidR="00E41975" w:rsidRPr="00BB126E" w:rsidRDefault="00E41975" w:rsidP="00BB126E">
            <w:pPr>
              <w:widowControl w:val="0"/>
              <w:autoSpaceDE w:val="0"/>
              <w:autoSpaceDN w:val="0"/>
              <w:spacing w:after="0" w:line="276" w:lineRule="auto"/>
              <w:ind w:right="226"/>
              <w:jc w:val="both"/>
              <w:rPr>
                <w:rFonts w:ascii="Times New Roman" w:eastAsia="Times New Roman" w:hAnsi="Times New Roman" w:cs="Times New Roman"/>
                <w:sz w:val="18"/>
                <w:szCs w:val="18"/>
                <w:lang w:val="en-US"/>
              </w:rPr>
            </w:pPr>
          </w:p>
        </w:tc>
      </w:tr>
      <w:tr w:rsidR="00E41975" w:rsidRPr="00BB126E" w14:paraId="0D328D71" w14:textId="77777777" w:rsidTr="007D3923">
        <w:trPr>
          <w:cantSplit/>
          <w:trHeight w:val="400"/>
          <w:jc w:val="center"/>
        </w:trPr>
        <w:tc>
          <w:tcPr>
            <w:tcW w:w="1379" w:type="dxa"/>
            <w:gridSpan w:val="3"/>
          </w:tcPr>
          <w:p w14:paraId="5060B93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8b</w:t>
            </w:r>
          </w:p>
        </w:tc>
        <w:tc>
          <w:tcPr>
            <w:tcW w:w="2015" w:type="dxa"/>
            <w:gridSpan w:val="3"/>
          </w:tcPr>
          <w:p w14:paraId="29AE428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D3C17AE" w14:textId="77777777" w:rsidR="00E41975" w:rsidRPr="00BB126E" w:rsidRDefault="00E41975" w:rsidP="00BB126E">
            <w:pPr>
              <w:widowControl w:val="0"/>
              <w:autoSpaceDE w:val="0"/>
              <w:autoSpaceDN w:val="0"/>
              <w:spacing w:after="0" w:line="276" w:lineRule="auto"/>
              <w:ind w:left="67" w:right="1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p-Fenilendiamin ve tuzları</w:t>
            </w:r>
          </w:p>
        </w:tc>
        <w:tc>
          <w:tcPr>
            <w:tcW w:w="1642" w:type="dxa"/>
          </w:tcPr>
          <w:p w14:paraId="25653CB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7D7DFEC"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p-Fenilen­ diamin;</w:t>
            </w:r>
          </w:p>
          <w:p w14:paraId="6FB6429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E257D3D"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p-Fenilen­ diamin HCl;</w:t>
            </w:r>
          </w:p>
          <w:p w14:paraId="3F4253A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E909E09" w14:textId="77777777" w:rsidR="00E41975" w:rsidRPr="00BB126E" w:rsidRDefault="00E41975" w:rsidP="00BB126E">
            <w:pPr>
              <w:widowControl w:val="0"/>
              <w:autoSpaceDE w:val="0"/>
              <w:autoSpaceDN w:val="0"/>
              <w:spacing w:after="0" w:line="276" w:lineRule="auto"/>
              <w:ind w:left="66" w:right="12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p-Fenilen­ diamin Sülfat</w:t>
            </w:r>
          </w:p>
        </w:tc>
        <w:tc>
          <w:tcPr>
            <w:tcW w:w="999" w:type="dxa"/>
          </w:tcPr>
          <w:p w14:paraId="3D0BB41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5086A5E"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106-50-3</w:t>
            </w:r>
            <w:r w:rsidRPr="00BB126E">
              <w:rPr>
                <w:rFonts w:ascii="Times New Roman" w:eastAsia="Times New Roman" w:hAnsi="Times New Roman" w:cs="Times New Roman"/>
                <w:spacing w:val="24"/>
                <w:sz w:val="18"/>
                <w:szCs w:val="18"/>
                <w:lang w:val="en-US"/>
              </w:rPr>
              <w:t xml:space="preserve"> </w:t>
            </w:r>
            <w:r w:rsidRPr="00BB126E">
              <w:rPr>
                <w:rFonts w:ascii="Times New Roman" w:eastAsia="Times New Roman" w:hAnsi="Times New Roman" w:cs="Times New Roman"/>
                <w:sz w:val="18"/>
                <w:szCs w:val="18"/>
                <w:lang w:val="en-US"/>
              </w:rPr>
              <w:t>/</w:t>
            </w:r>
          </w:p>
          <w:p w14:paraId="2EE5385E"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624-18-0</w:t>
            </w:r>
            <w:r w:rsidRPr="00BB126E">
              <w:rPr>
                <w:rFonts w:ascii="Times New Roman" w:eastAsia="Times New Roman" w:hAnsi="Times New Roman" w:cs="Times New Roman"/>
                <w:spacing w:val="24"/>
                <w:sz w:val="18"/>
                <w:szCs w:val="18"/>
                <w:lang w:val="en-US"/>
              </w:rPr>
              <w:t xml:space="preserve"> </w:t>
            </w:r>
            <w:r w:rsidRPr="00BB126E">
              <w:rPr>
                <w:rFonts w:ascii="Times New Roman" w:eastAsia="Times New Roman" w:hAnsi="Times New Roman" w:cs="Times New Roman"/>
                <w:sz w:val="18"/>
                <w:szCs w:val="18"/>
                <w:lang w:val="en-US"/>
              </w:rPr>
              <w:t>/</w:t>
            </w:r>
          </w:p>
          <w:p w14:paraId="2AB04C09"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16245-77-5</w:t>
            </w:r>
          </w:p>
        </w:tc>
        <w:tc>
          <w:tcPr>
            <w:tcW w:w="916" w:type="dxa"/>
          </w:tcPr>
          <w:p w14:paraId="4861BF9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900319D"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203-404-7</w:t>
            </w:r>
            <w:r w:rsidRPr="00BB126E">
              <w:rPr>
                <w:rFonts w:ascii="Times New Roman" w:eastAsia="Times New Roman" w:hAnsi="Times New Roman" w:cs="Times New Roman"/>
                <w:spacing w:val="23"/>
                <w:sz w:val="18"/>
                <w:szCs w:val="18"/>
                <w:lang w:val="en-US"/>
              </w:rPr>
              <w:t xml:space="preserve"> </w:t>
            </w:r>
            <w:r w:rsidRPr="00BB126E">
              <w:rPr>
                <w:rFonts w:ascii="Times New Roman" w:eastAsia="Times New Roman" w:hAnsi="Times New Roman" w:cs="Times New Roman"/>
                <w:sz w:val="18"/>
                <w:szCs w:val="18"/>
                <w:lang w:val="en-US"/>
              </w:rPr>
              <w:t>/</w:t>
            </w:r>
          </w:p>
          <w:p w14:paraId="477C367E"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210-834-9</w:t>
            </w:r>
            <w:r w:rsidRPr="00BB126E">
              <w:rPr>
                <w:rFonts w:ascii="Times New Roman" w:eastAsia="Times New Roman" w:hAnsi="Times New Roman" w:cs="Times New Roman"/>
                <w:spacing w:val="23"/>
                <w:sz w:val="18"/>
                <w:szCs w:val="18"/>
                <w:lang w:val="en-US"/>
              </w:rPr>
              <w:t xml:space="preserve"> </w:t>
            </w:r>
            <w:r w:rsidRPr="00BB126E">
              <w:rPr>
                <w:rFonts w:ascii="Times New Roman" w:eastAsia="Times New Roman" w:hAnsi="Times New Roman" w:cs="Times New Roman"/>
                <w:sz w:val="18"/>
                <w:szCs w:val="18"/>
                <w:lang w:val="en-US"/>
              </w:rPr>
              <w:t>/</w:t>
            </w:r>
          </w:p>
          <w:p w14:paraId="03434D2E"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240-357-1</w:t>
            </w:r>
          </w:p>
        </w:tc>
        <w:tc>
          <w:tcPr>
            <w:tcW w:w="1841" w:type="dxa"/>
          </w:tcPr>
          <w:p w14:paraId="47F4832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A59284D"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Kirpik boyama amaçlı ürünler</w:t>
            </w:r>
          </w:p>
          <w:p w14:paraId="196BB903"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tc>
        <w:tc>
          <w:tcPr>
            <w:tcW w:w="1699" w:type="dxa"/>
          </w:tcPr>
          <w:p w14:paraId="54A573E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tcPr>
          <w:p w14:paraId="6A5CD15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5D6ED31"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Oksidatif koşullar altında karıştırıldıktan sonra kirpiklere uygulanan serbest </w:t>
            </w:r>
            <w:proofErr w:type="gramStart"/>
            <w:r w:rsidRPr="00BB126E">
              <w:rPr>
                <w:rFonts w:ascii="Times New Roman" w:eastAsia="Times New Roman" w:hAnsi="Times New Roman" w:cs="Times New Roman"/>
                <w:sz w:val="18"/>
                <w:szCs w:val="18"/>
              </w:rPr>
              <w:t>baz</w:t>
            </w:r>
            <w:proofErr w:type="gramEnd"/>
            <w:r w:rsidRPr="00BB126E">
              <w:rPr>
                <w:rFonts w:ascii="Times New Roman" w:eastAsia="Times New Roman" w:hAnsi="Times New Roman" w:cs="Times New Roman"/>
                <w:sz w:val="18"/>
                <w:szCs w:val="18"/>
              </w:rPr>
              <w:t xml:space="preserve"> olarak hesaplanan maksimum konsantrasyon % 2’yi aşmamalıdır.</w:t>
            </w:r>
          </w:p>
          <w:p w14:paraId="21561F5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FFCD1FF"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Sadece profesyonel kullanım içindir.</w:t>
            </w:r>
          </w:p>
          <w:p w14:paraId="211126D7"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2A0BBBAE"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tc>
        <w:tc>
          <w:tcPr>
            <w:tcW w:w="2405" w:type="dxa"/>
            <w:gridSpan w:val="2"/>
          </w:tcPr>
          <w:p w14:paraId="1F2BD72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FEAD8CC"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Aşağıdakiler etikette belirtilmelidir.</w:t>
            </w:r>
          </w:p>
          <w:p w14:paraId="1F8C0931"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5A4952AC"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“Sadece profesyonel kullanım içindir.</w:t>
            </w:r>
          </w:p>
          <w:p w14:paraId="49F58153"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noProof/>
                <w:sz w:val="18"/>
                <w:szCs w:val="18"/>
                <w:lang w:eastAsia="tr-TR"/>
              </w:rPr>
              <w:drawing>
                <wp:inline distT="0" distB="0" distL="0" distR="0" wp14:anchorId="356BC48F" wp14:editId="02607ECA">
                  <wp:extent cx="361950" cy="352425"/>
                  <wp:effectExtent l="0" t="0" r="0" b="9525"/>
                  <wp:docPr id="297" name="Resim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r w:rsidRPr="00BB126E">
              <w:rPr>
                <w:rFonts w:ascii="Times New Roman" w:eastAsia="Times New Roman" w:hAnsi="Times New Roman" w:cs="Times New Roman"/>
                <w:sz w:val="18"/>
                <w:szCs w:val="18"/>
                <w:lang w:val="en-US"/>
              </w:rPr>
              <w:t xml:space="preserve"> “</w:t>
            </w:r>
          </w:p>
          <w:p w14:paraId="6A6F3C1E"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şiddetli alerjik reaksiyonlara neden olabilir.</w:t>
            </w:r>
          </w:p>
          <w:p w14:paraId="48624B7A"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7DF65578"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6E39C7BD"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46350996" w14:textId="1168D4DB" w:rsidR="00E41975" w:rsidRPr="00BB126E" w:rsidRDefault="008925D8"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w:t>
            </w:r>
            <w:r w:rsidR="00E41975" w:rsidRPr="00BB126E">
              <w:rPr>
                <w:rFonts w:ascii="Times New Roman" w:eastAsia="Times New Roman" w:hAnsi="Times New Roman" w:cs="Times New Roman"/>
                <w:sz w:val="18"/>
                <w:szCs w:val="18"/>
              </w:rPr>
              <w:t xml:space="preserve"> durumlarda</w:t>
            </w:r>
            <w:r w:rsidRPr="00BB126E">
              <w:rPr>
                <w:rFonts w:ascii="Times New Roman" w:eastAsia="Times New Roman" w:hAnsi="Times New Roman" w:cs="Times New Roman"/>
                <w:sz w:val="18"/>
                <w:szCs w:val="18"/>
              </w:rPr>
              <w:t xml:space="preserve"> tüketicinin</w:t>
            </w:r>
            <w:r w:rsidR="00E41975" w:rsidRPr="00BB126E">
              <w:rPr>
                <w:rFonts w:ascii="Times New Roman" w:eastAsia="Times New Roman" w:hAnsi="Times New Roman" w:cs="Times New Roman"/>
                <w:sz w:val="18"/>
                <w:szCs w:val="18"/>
              </w:rPr>
              <w:t xml:space="preserve"> kirpikleri boya</w:t>
            </w:r>
            <w:r w:rsidRPr="00BB126E">
              <w:rPr>
                <w:rFonts w:ascii="Times New Roman" w:eastAsia="Times New Roman" w:hAnsi="Times New Roman" w:cs="Times New Roman"/>
                <w:sz w:val="18"/>
                <w:szCs w:val="18"/>
              </w:rPr>
              <w:t>nm</w:t>
            </w:r>
            <w:r w:rsidR="00E41975" w:rsidRPr="00BB126E">
              <w:rPr>
                <w:rFonts w:ascii="Times New Roman" w:eastAsia="Times New Roman" w:hAnsi="Times New Roman" w:cs="Times New Roman"/>
                <w:sz w:val="18"/>
                <w:szCs w:val="18"/>
              </w:rPr>
              <w:t>amalıdır:</w:t>
            </w:r>
          </w:p>
          <w:p w14:paraId="7BBD9641" w14:textId="07DDE6B5"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Yüzünde bir kızarıklık varsa veya saç derisi hassas, tahriş olmuş ve hasarlı ise,</w:t>
            </w:r>
          </w:p>
          <w:p w14:paraId="333A48DB" w14:textId="30DC794B"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ya da kirpik boyaları nedeniyle daha önce bir reaksiyon yaşamışsa,</w:t>
            </w:r>
          </w:p>
          <w:p w14:paraId="5E09BC2B" w14:textId="60731E2A"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 Geçici “kara kına” dövmesi nedeniyle daha önce bir reaksiyon yaşamışsa. </w:t>
            </w:r>
          </w:p>
          <w:p w14:paraId="3684A9D2"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Ürünün gözle teması halinde derhal durulayınız.</w:t>
            </w:r>
          </w:p>
          <w:p w14:paraId="1A739BDB"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Fenilendiaminler içerir. </w:t>
            </w:r>
          </w:p>
          <w:p w14:paraId="602EEDBC"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Uygun eldiven kullanınız.”</w:t>
            </w:r>
          </w:p>
          <w:p w14:paraId="03632296" w14:textId="77777777" w:rsidR="00E41975" w:rsidRPr="00BB126E" w:rsidRDefault="00E41975" w:rsidP="00BB126E">
            <w:pPr>
              <w:widowControl w:val="0"/>
              <w:autoSpaceDE w:val="0"/>
              <w:autoSpaceDN w:val="0"/>
              <w:spacing w:after="0" w:line="276" w:lineRule="auto"/>
              <w:ind w:right="506"/>
              <w:jc w:val="both"/>
              <w:rPr>
                <w:rFonts w:ascii="Times New Roman" w:eastAsia="Times New Roman" w:hAnsi="Times New Roman" w:cs="Times New Roman"/>
                <w:sz w:val="18"/>
                <w:szCs w:val="18"/>
                <w:lang w:val="en-US"/>
              </w:rPr>
            </w:pPr>
          </w:p>
        </w:tc>
      </w:tr>
      <w:tr w:rsidR="00E41975" w:rsidRPr="00BB126E" w14:paraId="47DB43B4" w14:textId="77777777" w:rsidTr="007D3923">
        <w:trPr>
          <w:cantSplit/>
          <w:trHeight w:val="2535"/>
          <w:jc w:val="center"/>
        </w:trPr>
        <w:tc>
          <w:tcPr>
            <w:tcW w:w="1379" w:type="dxa"/>
            <w:gridSpan w:val="3"/>
            <w:tcBorders>
              <w:bottom w:val="nil"/>
            </w:tcBorders>
          </w:tcPr>
          <w:p w14:paraId="6768DD5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8c</w:t>
            </w:r>
          </w:p>
        </w:tc>
        <w:tc>
          <w:tcPr>
            <w:tcW w:w="2015" w:type="dxa"/>
            <w:gridSpan w:val="3"/>
            <w:tcBorders>
              <w:bottom w:val="nil"/>
            </w:tcBorders>
          </w:tcPr>
          <w:p w14:paraId="3CFF989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Etanol, 2,2′-[(2- nitro-1,4-fenilen)diimino]bis- (9CI)</w:t>
            </w:r>
          </w:p>
        </w:tc>
        <w:tc>
          <w:tcPr>
            <w:tcW w:w="1642" w:type="dxa"/>
            <w:tcBorders>
              <w:bottom w:val="nil"/>
            </w:tcBorders>
          </w:tcPr>
          <w:p w14:paraId="348E823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N,N′-Bis(2-Hidroksietil)-2-Nitro-p-Fenilendiamin</w:t>
            </w:r>
          </w:p>
        </w:tc>
        <w:tc>
          <w:tcPr>
            <w:tcW w:w="999" w:type="dxa"/>
            <w:tcBorders>
              <w:bottom w:val="nil"/>
            </w:tcBorders>
          </w:tcPr>
          <w:p w14:paraId="5A27821A"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84041-77-0</w:t>
            </w:r>
          </w:p>
        </w:tc>
        <w:tc>
          <w:tcPr>
            <w:tcW w:w="916" w:type="dxa"/>
            <w:tcBorders>
              <w:bottom w:val="nil"/>
            </w:tcBorders>
          </w:tcPr>
          <w:p w14:paraId="38B709C5"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281-856-4</w:t>
            </w:r>
          </w:p>
        </w:tc>
        <w:tc>
          <w:tcPr>
            <w:tcW w:w="1841" w:type="dxa"/>
            <w:tcBorders>
              <w:bottom w:val="nil"/>
            </w:tcBorders>
          </w:tcPr>
          <w:p w14:paraId="60FE9ABD" w14:textId="77777777" w:rsidR="00E41975" w:rsidRPr="00BB126E" w:rsidRDefault="00E41975" w:rsidP="00BB126E">
            <w:pPr>
              <w:spacing w:after="0" w:line="276" w:lineRule="auto"/>
              <w:jc w:val="both"/>
              <w:rPr>
                <w:rFonts w:ascii="Times New Roman" w:eastAsia="Times New Roman" w:hAnsi="Times New Roman" w:cs="Times New Roman"/>
                <w:lang w:eastAsia="tr-TR"/>
              </w:rPr>
            </w:pPr>
            <w:r w:rsidRPr="00BB126E">
              <w:rPr>
                <w:rFonts w:ascii="Times New Roman" w:eastAsia="Times New Roman" w:hAnsi="Times New Roman" w:cs="Times New Roman"/>
                <w:sz w:val="18"/>
                <w:szCs w:val="18"/>
                <w:lang w:eastAsia="tr-TR"/>
              </w:rPr>
              <w:t>(</w:t>
            </w:r>
            <w:r w:rsidRPr="00BB126E">
              <w:rPr>
                <w:rFonts w:ascii="Times New Roman" w:eastAsia="Times New Roman" w:hAnsi="Times New Roman" w:cs="Times New Roman"/>
                <w:lang w:eastAsia="tr-TR"/>
              </w:rPr>
              <w:t>a</w:t>
            </w:r>
            <w:r w:rsidRPr="00BB126E">
              <w:rPr>
                <w:rFonts w:ascii="Times New Roman" w:eastAsia="Calibri" w:hAnsi="Times New Roman" w:cs="Times New Roman"/>
              </w:rPr>
              <w:t xml:space="preserve">) </w:t>
            </w:r>
            <w:r w:rsidRPr="00BB126E">
              <w:rPr>
                <w:rFonts w:ascii="Times New Roman" w:eastAsia="Times New Roman" w:hAnsi="Times New Roman" w:cs="Times New Roman"/>
                <w:lang w:eastAsia="tr-TR"/>
              </w:rPr>
              <w:t>Okside edici saç boyalarında kullanılan saç boya maddeleri</w:t>
            </w:r>
          </w:p>
        </w:tc>
        <w:tc>
          <w:tcPr>
            <w:tcW w:w="1699" w:type="dxa"/>
            <w:tcBorders>
              <w:bottom w:val="nil"/>
            </w:tcBorders>
          </w:tcPr>
          <w:p w14:paraId="22832C2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Borders>
              <w:bottom w:val="nil"/>
            </w:tcBorders>
          </w:tcPr>
          <w:p w14:paraId="1D410EA3" w14:textId="1D1ED5FE"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Oksidatif koşullar </w:t>
            </w:r>
            <w:proofErr w:type="gramStart"/>
            <w:r w:rsidRPr="00BB126E">
              <w:rPr>
                <w:rFonts w:ascii="Times New Roman" w:eastAsia="Times New Roman" w:hAnsi="Times New Roman" w:cs="Times New Roman"/>
                <w:sz w:val="18"/>
                <w:szCs w:val="18"/>
                <w:lang w:eastAsia="tr-TR"/>
              </w:rPr>
              <w:t>altında  karıştırıldıktan</w:t>
            </w:r>
            <w:proofErr w:type="gramEnd"/>
            <w:r w:rsidRPr="00BB126E">
              <w:rPr>
                <w:rFonts w:ascii="Times New Roman" w:eastAsia="Times New Roman" w:hAnsi="Times New Roman" w:cs="Times New Roman"/>
                <w:sz w:val="18"/>
                <w:szCs w:val="18"/>
                <w:lang w:eastAsia="tr-TR"/>
              </w:rPr>
              <w:t xml:space="preserve"> sonra saça uygulanan maksimum konsantrayon % 1.0 </w:t>
            </w:r>
            <w:r w:rsidR="00002EAC" w:rsidRPr="00BB126E">
              <w:rPr>
                <w:rFonts w:ascii="Times New Roman" w:eastAsia="Times New Roman" w:hAnsi="Times New Roman" w:cs="Times New Roman"/>
                <w:sz w:val="18"/>
                <w:szCs w:val="18"/>
                <w:lang w:eastAsia="tr-TR"/>
              </w:rPr>
              <w:t>ı</w:t>
            </w:r>
            <w:r w:rsidRPr="00BB126E">
              <w:rPr>
                <w:rFonts w:ascii="Times New Roman" w:eastAsia="Times New Roman" w:hAnsi="Times New Roman" w:cs="Times New Roman"/>
                <w:sz w:val="18"/>
                <w:szCs w:val="18"/>
                <w:lang w:eastAsia="tr-TR"/>
              </w:rPr>
              <w:t xml:space="preserve"> aşmamalıdır.  </w:t>
            </w:r>
          </w:p>
          <w:p w14:paraId="63DB477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E51D90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(a) ve (b) </w:t>
            </w:r>
            <w:proofErr w:type="gramStart"/>
            <w:r w:rsidRPr="00BB126E">
              <w:rPr>
                <w:rFonts w:ascii="Times New Roman" w:eastAsia="Times New Roman" w:hAnsi="Times New Roman" w:cs="Times New Roman"/>
                <w:sz w:val="18"/>
                <w:szCs w:val="18"/>
                <w:lang w:eastAsia="tr-TR"/>
              </w:rPr>
              <w:t>için :</w:t>
            </w:r>
            <w:proofErr w:type="gramEnd"/>
            <w:r w:rsidRPr="00BB126E">
              <w:rPr>
                <w:rFonts w:ascii="Times New Roman" w:eastAsia="Times New Roman" w:hAnsi="Times New Roman" w:cs="Times New Roman"/>
                <w:sz w:val="18"/>
                <w:szCs w:val="18"/>
                <w:lang w:eastAsia="tr-TR"/>
              </w:rPr>
              <w:t xml:space="preserve"> </w:t>
            </w:r>
          </w:p>
          <w:p w14:paraId="54FED25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Nitrozamin oluşturabilecek madde/maddelerle kullanmayınız.</w:t>
            </w:r>
          </w:p>
          <w:p w14:paraId="4ED8C28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Maksimum nitrozamin içeriği 50 μg/kg</w:t>
            </w:r>
          </w:p>
          <w:p w14:paraId="6CAC7EB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Nitrit içermeyen kaplarda saklayınız.</w:t>
            </w:r>
          </w:p>
        </w:tc>
        <w:tc>
          <w:tcPr>
            <w:tcW w:w="2405" w:type="dxa"/>
            <w:gridSpan w:val="2"/>
            <w:tcBorders>
              <w:bottom w:val="nil"/>
            </w:tcBorders>
          </w:tcPr>
          <w:p w14:paraId="308687CD" w14:textId="77777777" w:rsidR="00E41975" w:rsidRPr="00BB126E" w:rsidRDefault="00E41975" w:rsidP="00BB126E">
            <w:pPr>
              <w:numPr>
                <w:ilvl w:val="0"/>
                <w:numId w:val="22"/>
              </w:numPr>
              <w:spacing w:after="0" w:line="276" w:lineRule="auto"/>
              <w:contextualSpacing/>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w:t>
            </w:r>
            <w:r w:rsidRPr="00BB126E">
              <w:rPr>
                <w:rFonts w:ascii="Times New Roman" w:hAnsi="Times New Roman" w:cs="Times New Roman"/>
                <w:noProof/>
                <w:lang w:eastAsia="tr-TR"/>
              </w:rPr>
              <w:drawing>
                <wp:inline distT="0" distB="0" distL="0" distR="0" wp14:anchorId="4AECC0E2" wp14:editId="77B06C1A">
                  <wp:extent cx="361315" cy="351155"/>
                  <wp:effectExtent l="0" t="0" r="635" b="0"/>
                  <wp:docPr id="298" name="Resim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 xml:space="preserve">  , Aşağıdakiler etikette belirtilmelidir: </w:t>
            </w:r>
          </w:p>
          <w:p w14:paraId="3414A26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Karışım oranı.</w:t>
            </w:r>
          </w:p>
          <w:p w14:paraId="16A74EF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B8C4141" w14:textId="6EA9256C"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Saç boyaları alerjik reaksiyonlara neden olabilir.</w:t>
            </w:r>
          </w:p>
          <w:p w14:paraId="3EB01BF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 kullanmadan önce aşağıdaki hususlara dikkat ediniz.</w:t>
            </w:r>
          </w:p>
          <w:p w14:paraId="052D221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Bu ürün 16 yaşın altındaki kişilerin kullanımına uygun değildir.</w:t>
            </w:r>
          </w:p>
          <w:p w14:paraId="2F821DB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Geçici “kara kına” dövmesi alerji riskini arttırabilir.</w:t>
            </w:r>
          </w:p>
          <w:p w14:paraId="5EFC0B3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Şu durumlarda saçınızı boyamayınız.</w:t>
            </w:r>
          </w:p>
          <w:p w14:paraId="6456B3BD" w14:textId="2E41CF11"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Yüzünüzde bir kızarıklık varsa veya saç derisi hassas, tahriş olmuş ve hasarlı ise,</w:t>
            </w:r>
          </w:p>
          <w:p w14:paraId="6D3A3DF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Saç boyaları nedeniyle daha önce bir reaksiyon yaşanmışsa,</w:t>
            </w:r>
          </w:p>
          <w:p w14:paraId="6E68F51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Geçici “kara kına” dövmesi nedeniyle daha önce bir reaksiyon yaşanmışsa.” </w:t>
            </w:r>
          </w:p>
          <w:p w14:paraId="4B8E653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0CDD94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416558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6604CCB6" w14:textId="77777777" w:rsidTr="007D3923">
        <w:trPr>
          <w:cantSplit/>
          <w:trHeight w:val="2535"/>
          <w:jc w:val="center"/>
        </w:trPr>
        <w:tc>
          <w:tcPr>
            <w:tcW w:w="1379" w:type="dxa"/>
            <w:gridSpan w:val="3"/>
            <w:tcBorders>
              <w:top w:val="nil"/>
            </w:tcBorders>
          </w:tcPr>
          <w:p w14:paraId="41C1244F"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tcBorders>
              <w:top w:val="nil"/>
            </w:tcBorders>
          </w:tcPr>
          <w:p w14:paraId="299AD55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tcBorders>
              <w:top w:val="nil"/>
            </w:tcBorders>
          </w:tcPr>
          <w:p w14:paraId="33F696D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999" w:type="dxa"/>
            <w:tcBorders>
              <w:top w:val="nil"/>
            </w:tcBorders>
          </w:tcPr>
          <w:p w14:paraId="160566BD"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tcBorders>
              <w:top w:val="nil"/>
            </w:tcBorders>
          </w:tcPr>
          <w:p w14:paraId="68430FB7"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Borders>
              <w:top w:val="nil"/>
            </w:tcBorders>
          </w:tcPr>
          <w:p w14:paraId="6FBEBC0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Okside edici olmayan saç boyalarında kullanılan saç boya maddeleri</w:t>
            </w:r>
          </w:p>
        </w:tc>
        <w:tc>
          <w:tcPr>
            <w:tcW w:w="1699" w:type="dxa"/>
            <w:tcBorders>
              <w:top w:val="nil"/>
            </w:tcBorders>
          </w:tcPr>
          <w:p w14:paraId="033FCBC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1,5</w:t>
            </w:r>
          </w:p>
        </w:tc>
        <w:tc>
          <w:tcPr>
            <w:tcW w:w="2550" w:type="dxa"/>
            <w:tcBorders>
              <w:top w:val="nil"/>
            </w:tcBorders>
          </w:tcPr>
          <w:p w14:paraId="417A7C7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Borders>
              <w:top w:val="nil"/>
            </w:tcBorders>
          </w:tcPr>
          <w:p w14:paraId="1305F14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4ED5D823" w14:textId="77777777" w:rsidTr="007D3923">
        <w:trPr>
          <w:cantSplit/>
          <w:trHeight w:val="2535"/>
          <w:jc w:val="center"/>
        </w:trPr>
        <w:tc>
          <w:tcPr>
            <w:tcW w:w="1379" w:type="dxa"/>
            <w:gridSpan w:val="3"/>
          </w:tcPr>
          <w:p w14:paraId="612E3F4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9</w:t>
            </w:r>
          </w:p>
        </w:tc>
        <w:tc>
          <w:tcPr>
            <w:tcW w:w="2015" w:type="dxa"/>
            <w:gridSpan w:val="3"/>
          </w:tcPr>
          <w:p w14:paraId="463D71FC" w14:textId="1623D98B"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Bu Ek’in 9a ve 9b satırında belirtilenler ve Ek II’nin 364,</w:t>
            </w:r>
            <w:r w:rsidR="00BA706A"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sz w:val="18"/>
                <w:szCs w:val="18"/>
                <w:lang w:eastAsia="tr-TR"/>
              </w:rPr>
              <w:t>413,</w:t>
            </w:r>
            <w:r w:rsidR="00BA706A"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sz w:val="18"/>
                <w:szCs w:val="18"/>
                <w:lang w:eastAsia="tr-TR"/>
              </w:rPr>
              <w:t>1144, 1310,</w:t>
            </w:r>
            <w:r w:rsidR="00CE1B2C"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sz w:val="18"/>
                <w:szCs w:val="18"/>
                <w:lang w:eastAsia="tr-TR"/>
              </w:rPr>
              <w:t xml:space="preserve">1313 ve 1507 inci satırda yer alanlar hariç olmak üzere Metilfenilendiaminler, bunların N-substitüe türevleri ve tuzları </w:t>
            </w:r>
            <w:r w:rsidRPr="00BB126E">
              <w:rPr>
                <w:rFonts w:ascii="Times New Roman" w:eastAsia="Times New Roman" w:hAnsi="Times New Roman" w:cs="Times New Roman"/>
                <w:sz w:val="20"/>
                <w:szCs w:val="20"/>
                <w:vertAlign w:val="superscript"/>
                <w:lang w:eastAsia="tr-TR"/>
              </w:rPr>
              <w:t>(1)</w:t>
            </w:r>
          </w:p>
        </w:tc>
        <w:tc>
          <w:tcPr>
            <w:tcW w:w="1642" w:type="dxa"/>
          </w:tcPr>
          <w:p w14:paraId="3E4AB46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999" w:type="dxa"/>
          </w:tcPr>
          <w:p w14:paraId="52F8984E"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tcPr>
          <w:p w14:paraId="25F7D8F4"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304AE2B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Okside edici saç boyalarında kullanılan saç boya maddeleri</w:t>
            </w:r>
          </w:p>
        </w:tc>
        <w:tc>
          <w:tcPr>
            <w:tcW w:w="1699" w:type="dxa"/>
          </w:tcPr>
          <w:p w14:paraId="43E7F9F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356D6C1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Genel kullanım</w:t>
            </w:r>
          </w:p>
        </w:tc>
        <w:tc>
          <w:tcPr>
            <w:tcW w:w="2405" w:type="dxa"/>
            <w:gridSpan w:val="2"/>
          </w:tcPr>
          <w:p w14:paraId="41D9B09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Aşağıdakiler etikette belirtilmelidir: </w:t>
            </w:r>
          </w:p>
          <w:p w14:paraId="5759383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Karışım oranı.</w:t>
            </w:r>
          </w:p>
          <w:p w14:paraId="14CEBD9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463015A9" wp14:editId="3DBBC3BE">
                  <wp:extent cx="361315" cy="351155"/>
                  <wp:effectExtent l="0" t="0" r="635" b="0"/>
                  <wp:docPr id="299" name="Resim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 xml:space="preserve">  </w:t>
            </w:r>
          </w:p>
          <w:p w14:paraId="5A4C56B8" w14:textId="02DC8FE5"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Saç boyaları şiddetli alerjik reaksiyonlara neden olabilir.</w:t>
            </w:r>
          </w:p>
          <w:p w14:paraId="3DA7BD4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 kullanmadan önce aşağıdaki hususlara dikkat ediniz.</w:t>
            </w:r>
          </w:p>
          <w:p w14:paraId="6714AD2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Bu ürün 16 yaşın altındaki kişilerin kullanımına uygun değildir.</w:t>
            </w:r>
          </w:p>
          <w:p w14:paraId="1F44582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Geçici “kara kına” dövmesi alerji riskini arttırabilir.</w:t>
            </w:r>
          </w:p>
          <w:p w14:paraId="69C8651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Şu durumlarda saçınızı boyamayınız.</w:t>
            </w:r>
          </w:p>
          <w:p w14:paraId="6D13B414" w14:textId="68CE495F"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Yüzünüzde bir kızarıklık varsa veya saç derisi hassas, tahriş olmuş ve hasarlı ise,</w:t>
            </w:r>
          </w:p>
          <w:p w14:paraId="27F04DD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Saç boyaları nedeniyle daha önce bir reaksiyon yaşanmışsa,</w:t>
            </w:r>
          </w:p>
          <w:p w14:paraId="48E609C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Geçici “kara kına” dövmesi nedeniyle daha önce bir reaksiyon yaşanmışsa.” </w:t>
            </w:r>
          </w:p>
          <w:p w14:paraId="3C12736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AE3362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Fenilendiamin (Toluendiaminler)  içerir.</w:t>
            </w:r>
          </w:p>
          <w:p w14:paraId="69A04A6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Kaş ve kirpiklerde kullanmayın.” </w:t>
            </w:r>
          </w:p>
          <w:p w14:paraId="455451E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0140E75F" w14:textId="77777777" w:rsidTr="007D3923">
        <w:trPr>
          <w:cantSplit/>
          <w:trHeight w:val="2535"/>
          <w:jc w:val="center"/>
        </w:trPr>
        <w:tc>
          <w:tcPr>
            <w:tcW w:w="1379" w:type="dxa"/>
            <w:gridSpan w:val="3"/>
          </w:tcPr>
          <w:p w14:paraId="7CD1A7C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tcPr>
          <w:p w14:paraId="121E812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tcPr>
          <w:p w14:paraId="374E1C7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999" w:type="dxa"/>
          </w:tcPr>
          <w:p w14:paraId="4AA71D3B"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tcPr>
          <w:p w14:paraId="08194105"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4BE0157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6EA435F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2CB84138" w14:textId="77777777" w:rsidR="00E41975" w:rsidRPr="00BB126E" w:rsidRDefault="00E41975" w:rsidP="00BB126E">
            <w:pPr>
              <w:numPr>
                <w:ilvl w:val="0"/>
                <w:numId w:val="22"/>
              </w:numPr>
              <w:spacing w:after="0" w:line="276" w:lineRule="auto"/>
              <w:ind w:left="45"/>
              <w:contextualSpacing/>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Profesyonel kullanım </w:t>
            </w:r>
          </w:p>
          <w:p w14:paraId="33AAC335" w14:textId="77777777" w:rsidR="00E41975" w:rsidRPr="00BB126E" w:rsidRDefault="00E41975" w:rsidP="00BB126E">
            <w:pPr>
              <w:spacing w:after="0" w:line="276" w:lineRule="auto"/>
              <w:ind w:left="45"/>
              <w:jc w:val="both"/>
              <w:rPr>
                <w:rFonts w:ascii="Times New Roman" w:eastAsia="Times New Roman" w:hAnsi="Times New Roman" w:cs="Times New Roman"/>
                <w:sz w:val="18"/>
                <w:szCs w:val="18"/>
                <w:lang w:eastAsia="tr-TR"/>
              </w:rPr>
            </w:pPr>
          </w:p>
          <w:p w14:paraId="390F9522" w14:textId="77777777" w:rsidR="00E41975" w:rsidRPr="00BB126E" w:rsidRDefault="00E41975" w:rsidP="00BB126E">
            <w:pPr>
              <w:spacing w:after="0" w:line="276" w:lineRule="auto"/>
              <w:ind w:left="4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ve (b) için:</w:t>
            </w:r>
          </w:p>
          <w:p w14:paraId="25D8FAC4" w14:textId="77777777" w:rsidR="00E41975" w:rsidRPr="00BB126E" w:rsidRDefault="00E41975" w:rsidP="00BB126E">
            <w:pPr>
              <w:spacing w:after="0" w:line="276" w:lineRule="auto"/>
              <w:ind w:left="4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Oksidatif koşullar altında karıştırıldıktan sonra saça uygulanan serbest baz olarak hesaplanan maksimum konsantrasyon %</w:t>
            </w:r>
            <w:proofErr w:type="gramStart"/>
            <w:r w:rsidRPr="00BB126E">
              <w:rPr>
                <w:rFonts w:ascii="Times New Roman" w:eastAsia="Times New Roman" w:hAnsi="Times New Roman" w:cs="Times New Roman"/>
                <w:sz w:val="18"/>
                <w:szCs w:val="18"/>
                <w:lang w:eastAsia="tr-TR"/>
              </w:rPr>
              <w:t>5’i  aşmamalıdır</w:t>
            </w:r>
            <w:proofErr w:type="gramEnd"/>
            <w:r w:rsidRPr="00BB126E">
              <w:rPr>
                <w:rFonts w:ascii="Times New Roman" w:eastAsia="Times New Roman" w:hAnsi="Times New Roman" w:cs="Times New Roman"/>
                <w:sz w:val="18"/>
                <w:szCs w:val="18"/>
                <w:lang w:eastAsia="tr-TR"/>
              </w:rPr>
              <w:t>.</w:t>
            </w:r>
          </w:p>
          <w:p w14:paraId="1018FAA3" w14:textId="77777777" w:rsidR="00E41975" w:rsidRPr="00BB126E" w:rsidRDefault="00E41975" w:rsidP="00BB126E">
            <w:pPr>
              <w:spacing w:after="0" w:line="276" w:lineRule="auto"/>
              <w:ind w:left="45"/>
              <w:jc w:val="both"/>
              <w:rPr>
                <w:rFonts w:ascii="Times New Roman" w:eastAsia="Times New Roman" w:hAnsi="Times New Roman" w:cs="Times New Roman"/>
                <w:sz w:val="18"/>
                <w:szCs w:val="18"/>
                <w:lang w:eastAsia="tr-TR"/>
              </w:rPr>
            </w:pPr>
          </w:p>
          <w:p w14:paraId="2953F2FE" w14:textId="77777777" w:rsidR="00E41975" w:rsidRPr="00BB126E" w:rsidRDefault="00E41975" w:rsidP="00BB126E">
            <w:pPr>
              <w:spacing w:after="0" w:line="276" w:lineRule="auto"/>
              <w:ind w:left="45"/>
              <w:jc w:val="both"/>
              <w:rPr>
                <w:rFonts w:ascii="Times New Roman" w:eastAsia="Times New Roman" w:hAnsi="Times New Roman" w:cs="Times New Roman"/>
                <w:sz w:val="18"/>
                <w:szCs w:val="18"/>
                <w:lang w:eastAsia="tr-TR"/>
              </w:rPr>
            </w:pPr>
          </w:p>
          <w:p w14:paraId="149DC175" w14:textId="77777777" w:rsidR="00E41975" w:rsidRPr="00BB126E" w:rsidRDefault="00E41975" w:rsidP="00BB126E">
            <w:pPr>
              <w:spacing w:after="0" w:line="276" w:lineRule="auto"/>
              <w:ind w:left="45"/>
              <w:jc w:val="both"/>
              <w:rPr>
                <w:rFonts w:ascii="Times New Roman" w:eastAsia="Times New Roman" w:hAnsi="Times New Roman" w:cs="Times New Roman"/>
                <w:sz w:val="18"/>
                <w:szCs w:val="18"/>
                <w:lang w:eastAsia="tr-TR"/>
              </w:rPr>
            </w:pPr>
          </w:p>
        </w:tc>
        <w:tc>
          <w:tcPr>
            <w:tcW w:w="2405" w:type="dxa"/>
            <w:gridSpan w:val="2"/>
          </w:tcPr>
          <w:p w14:paraId="03136E6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Aşağıdakiler etikette belirtilmelidir: </w:t>
            </w:r>
          </w:p>
          <w:p w14:paraId="1B7F81D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Karışım oranı.</w:t>
            </w:r>
          </w:p>
          <w:p w14:paraId="05A605A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“Sadece profesyonel kullanım içindir.</w:t>
            </w:r>
          </w:p>
          <w:p w14:paraId="4D34C17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noProof/>
                <w:sz w:val="18"/>
                <w:szCs w:val="18"/>
                <w:lang w:eastAsia="tr-TR"/>
              </w:rPr>
              <w:drawing>
                <wp:inline distT="0" distB="0" distL="0" distR="0" wp14:anchorId="67513792" wp14:editId="31CDDD4B">
                  <wp:extent cx="361315" cy="351155"/>
                  <wp:effectExtent l="0" t="0" r="635" b="0"/>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 xml:space="preserve"> </w:t>
            </w:r>
          </w:p>
          <w:p w14:paraId="7BF0047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1E7650D" w14:textId="1559D0F5"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Saç boyaları şiddetli alerjik reaksiyonlara neden olabilir.</w:t>
            </w:r>
          </w:p>
          <w:p w14:paraId="651C834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 kullanmadan önce aşağıdaki hususlara dikkat ediniz.</w:t>
            </w:r>
          </w:p>
          <w:p w14:paraId="11E4452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Bu ürün 16 yaşın altındaki kişilerin kullanımına uygun değildir.</w:t>
            </w:r>
          </w:p>
          <w:p w14:paraId="7D3DE2A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Geçici “kara kına” dövmesi alerji riskini arttırabilir.</w:t>
            </w:r>
          </w:p>
          <w:p w14:paraId="063C2C5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Şu durumlarda saçınızı boyamayınız.</w:t>
            </w:r>
          </w:p>
          <w:p w14:paraId="14DBB14F" w14:textId="0D4AFCFF"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Yüzünüzde bir kızarıklık varsa veya saç derisi hassas, tahriş olmuş ve hasarlı ise,</w:t>
            </w:r>
          </w:p>
          <w:p w14:paraId="4B2DD03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Saç boyaları nedeniyle daha önce bir reaksiyon yaşanmışsa,</w:t>
            </w:r>
          </w:p>
          <w:p w14:paraId="3799570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Geçici “kara kına” dövmesi nedeniyle daha önce bir reaksiyon yaşanmışsa.” </w:t>
            </w:r>
          </w:p>
          <w:p w14:paraId="10AD406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Fenilendiamin (Toluendiaminler)  içerir.</w:t>
            </w:r>
          </w:p>
          <w:p w14:paraId="618B749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Uygun eldiven kullanınız.”</w:t>
            </w:r>
          </w:p>
          <w:p w14:paraId="3E05D81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205A420E" w14:textId="77777777" w:rsidTr="007D3923">
        <w:trPr>
          <w:cantSplit/>
          <w:trHeight w:val="2535"/>
          <w:jc w:val="center"/>
        </w:trPr>
        <w:tc>
          <w:tcPr>
            <w:tcW w:w="1379" w:type="dxa"/>
            <w:gridSpan w:val="3"/>
          </w:tcPr>
          <w:p w14:paraId="31F8CD4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9a</w:t>
            </w:r>
          </w:p>
        </w:tc>
        <w:tc>
          <w:tcPr>
            <w:tcW w:w="2015" w:type="dxa"/>
            <w:gridSpan w:val="3"/>
          </w:tcPr>
          <w:p w14:paraId="30E7E54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1,4-Benzendiamin, 2-metil</w:t>
            </w:r>
          </w:p>
          <w:p w14:paraId="4B52A007" w14:textId="75086112" w:rsidR="00E41975" w:rsidRPr="00BB126E" w:rsidRDefault="00E41975" w:rsidP="00BB126E">
            <w:pPr>
              <w:spacing w:after="0" w:line="276" w:lineRule="auto"/>
              <w:jc w:val="both"/>
              <w:rPr>
                <w:rFonts w:ascii="Times New Roman" w:eastAsia="Times New Roman" w:hAnsi="Times New Roman" w:cs="Times New Roman"/>
                <w:sz w:val="18"/>
                <w:szCs w:val="18"/>
                <w:vertAlign w:val="superscript"/>
                <w:lang w:eastAsia="tr-TR"/>
              </w:rPr>
            </w:pPr>
            <w:r w:rsidRPr="00BB126E">
              <w:rPr>
                <w:rFonts w:ascii="Times New Roman" w:eastAsia="Times New Roman" w:hAnsi="Times New Roman" w:cs="Times New Roman"/>
                <w:sz w:val="18"/>
                <w:szCs w:val="18"/>
                <w:lang w:eastAsia="tr-TR"/>
              </w:rPr>
              <w:t>2,5-Diaminotoluen sülfat</w:t>
            </w:r>
          </w:p>
          <w:p w14:paraId="3BD21196" w14:textId="77777777" w:rsidR="00E41975" w:rsidRPr="00BB126E" w:rsidRDefault="00E41975" w:rsidP="00BB126E">
            <w:pPr>
              <w:spacing w:after="0" w:line="276" w:lineRule="auto"/>
              <w:jc w:val="both"/>
              <w:rPr>
                <w:rFonts w:ascii="Times New Roman" w:eastAsia="Times New Roman" w:hAnsi="Times New Roman" w:cs="Times New Roman"/>
                <w:sz w:val="18"/>
                <w:szCs w:val="18"/>
                <w:vertAlign w:val="superscript"/>
                <w:lang w:eastAsia="tr-TR"/>
              </w:rPr>
            </w:pPr>
          </w:p>
          <w:p w14:paraId="04F96BF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tcPr>
          <w:p w14:paraId="6FB0306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Toluen-2,5- Diamin </w:t>
            </w:r>
          </w:p>
          <w:p w14:paraId="553DF6C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Toluen-2,5- Diamin Sülfat </w:t>
            </w:r>
            <w:r w:rsidRPr="00BB126E">
              <w:rPr>
                <w:rFonts w:ascii="Times New Roman" w:eastAsia="Times New Roman" w:hAnsi="Times New Roman" w:cs="Times New Roman"/>
                <w:sz w:val="18"/>
                <w:szCs w:val="18"/>
                <w:vertAlign w:val="superscript"/>
                <w:lang w:eastAsia="tr-TR"/>
              </w:rPr>
              <w:t>(1)</w:t>
            </w:r>
          </w:p>
        </w:tc>
        <w:tc>
          <w:tcPr>
            <w:tcW w:w="999" w:type="dxa"/>
          </w:tcPr>
          <w:p w14:paraId="4530E079"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95-70-5</w:t>
            </w:r>
          </w:p>
          <w:p w14:paraId="7F2053ED"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615-50-9</w:t>
            </w:r>
          </w:p>
        </w:tc>
        <w:tc>
          <w:tcPr>
            <w:tcW w:w="916" w:type="dxa"/>
          </w:tcPr>
          <w:p w14:paraId="1640A05D"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202-442-1</w:t>
            </w:r>
          </w:p>
          <w:p w14:paraId="4854CD9A"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210-431-8</w:t>
            </w:r>
          </w:p>
        </w:tc>
        <w:tc>
          <w:tcPr>
            <w:tcW w:w="1841" w:type="dxa"/>
          </w:tcPr>
          <w:p w14:paraId="7860612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w:t>
            </w:r>
            <w:r w:rsidRPr="00BB126E">
              <w:rPr>
                <w:rFonts w:ascii="Times New Roman" w:eastAsia="Calibri" w:hAnsi="Times New Roman" w:cs="Times New Roman"/>
                <w:sz w:val="18"/>
                <w:szCs w:val="18"/>
              </w:rPr>
              <w:t xml:space="preserve"> </w:t>
            </w:r>
            <w:r w:rsidRPr="00BB126E">
              <w:rPr>
                <w:rFonts w:ascii="Times New Roman" w:eastAsia="Times New Roman" w:hAnsi="Times New Roman" w:cs="Times New Roman"/>
                <w:sz w:val="18"/>
                <w:szCs w:val="18"/>
                <w:lang w:eastAsia="tr-TR"/>
              </w:rPr>
              <w:t>Okside edici saç boyalarında kullanılan saç boya maddeleri</w:t>
            </w:r>
          </w:p>
        </w:tc>
        <w:tc>
          <w:tcPr>
            <w:tcW w:w="1699" w:type="dxa"/>
          </w:tcPr>
          <w:p w14:paraId="247C686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53BD9FF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(i) Genel kullanım </w:t>
            </w:r>
          </w:p>
          <w:p w14:paraId="2CAEA63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(ii) Profesyonel kullanım</w:t>
            </w:r>
          </w:p>
        </w:tc>
        <w:tc>
          <w:tcPr>
            <w:tcW w:w="2405" w:type="dxa"/>
            <w:gridSpan w:val="2"/>
          </w:tcPr>
          <w:p w14:paraId="432A690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Aşağıdakiler etikette belirtilmelidir: </w:t>
            </w:r>
          </w:p>
          <w:p w14:paraId="4D0B6F4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Karışım oranı.</w:t>
            </w:r>
          </w:p>
          <w:p w14:paraId="4AB9EDA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41AF4663" wp14:editId="7C2C0A05">
                  <wp:extent cx="361315" cy="351155"/>
                  <wp:effectExtent l="0" t="0" r="635" b="0"/>
                  <wp:docPr id="301" name="Resim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 xml:space="preserve">  </w:t>
            </w:r>
          </w:p>
          <w:p w14:paraId="59DF3C91" w14:textId="344C6FF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Saç boyaları şiddetli alerjik reaksiyonlara neden olabilir.</w:t>
            </w:r>
          </w:p>
          <w:p w14:paraId="64236E2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 kullanmadan önce aşağıdaki hususlara dikkat ediniz.</w:t>
            </w:r>
          </w:p>
          <w:p w14:paraId="3E45A21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Bu ürün 16 yaşın altındaki kişilerin kullanımına uygun değildir.</w:t>
            </w:r>
          </w:p>
          <w:p w14:paraId="1068109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Geçici “kara kına” dövmesi alerji riskini arttırabilir.</w:t>
            </w:r>
          </w:p>
          <w:p w14:paraId="3318A53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Şu durumlarda saçınızı boyamayınız.</w:t>
            </w:r>
          </w:p>
          <w:p w14:paraId="05E453A0" w14:textId="26F0DD18"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Yüzünüzde bir kızarıklık varsa veya saç derisi hassas, tahriş olmuş ve hasarlı ise,</w:t>
            </w:r>
          </w:p>
          <w:p w14:paraId="2368D02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Saç boyaları nedeniyle daha önce bir reaksiyon yaşanmışsa,</w:t>
            </w:r>
          </w:p>
          <w:p w14:paraId="0707683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Geçici “kara kına” dövmesi nedeniyle daha önce bir reaksiyon yaşanmışsa.” </w:t>
            </w:r>
          </w:p>
          <w:p w14:paraId="4236E09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E51C1D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Fenilendiaminler (Toluendiaminler)  içerir.</w:t>
            </w:r>
          </w:p>
          <w:p w14:paraId="3185A52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F1D996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(a) (i) Kirpik boyamak için kullanmayınız. </w:t>
            </w:r>
          </w:p>
          <w:p w14:paraId="7ABB1196" w14:textId="20ACE0A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(ii) Uygun eldiven kullanınız.</w:t>
            </w:r>
          </w:p>
          <w:p w14:paraId="759EA06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“Sadece profesyonel kullanım içindir.”</w:t>
            </w:r>
          </w:p>
          <w:p w14:paraId="617D560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76901609" w14:textId="77777777" w:rsidTr="007D3923">
        <w:trPr>
          <w:cantSplit/>
          <w:trHeight w:val="2535"/>
          <w:jc w:val="center"/>
        </w:trPr>
        <w:tc>
          <w:tcPr>
            <w:tcW w:w="1379" w:type="dxa"/>
            <w:gridSpan w:val="3"/>
          </w:tcPr>
          <w:p w14:paraId="41A4E21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tcPr>
          <w:p w14:paraId="6D81448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tcPr>
          <w:p w14:paraId="132E91D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999" w:type="dxa"/>
          </w:tcPr>
          <w:p w14:paraId="7C9C96D3"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tcPr>
          <w:p w14:paraId="1E531AAF"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7533732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Kirpik boyama amaçlı ürünler</w:t>
            </w:r>
          </w:p>
        </w:tc>
        <w:tc>
          <w:tcPr>
            <w:tcW w:w="1699" w:type="dxa"/>
          </w:tcPr>
          <w:p w14:paraId="51D4A4B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65C0A1E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Profesyonel kullanım</w:t>
            </w:r>
          </w:p>
          <w:p w14:paraId="2A10F4F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ve (b) için: </w:t>
            </w:r>
          </w:p>
          <w:p w14:paraId="67916DFB" w14:textId="48325B5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Oksidatif koşullar altında karıştırıldıktan sonra saça veya kirpiklere uygulanan serbest bz olarak hesaplanan maksimum </w:t>
            </w:r>
            <w:proofErr w:type="gramStart"/>
            <w:r w:rsidRPr="00BB126E">
              <w:rPr>
                <w:rFonts w:ascii="Times New Roman" w:eastAsia="Times New Roman" w:hAnsi="Times New Roman" w:cs="Times New Roman"/>
                <w:sz w:val="18"/>
                <w:szCs w:val="18"/>
                <w:lang w:eastAsia="tr-TR"/>
              </w:rPr>
              <w:t>konsantrasyon</w:t>
            </w:r>
            <w:proofErr w:type="gramEnd"/>
            <w:r w:rsidRPr="00BB126E">
              <w:rPr>
                <w:rFonts w:ascii="Times New Roman" w:eastAsia="Times New Roman" w:hAnsi="Times New Roman" w:cs="Times New Roman"/>
                <w:sz w:val="18"/>
                <w:szCs w:val="18"/>
                <w:lang w:eastAsia="tr-TR"/>
              </w:rPr>
              <w:t xml:space="preserve"> % 2.0’ yi veya sülfat tuzu olarak hesplanan maksimum konsantrasyon % 3,6 yı aşmamalıdır.</w:t>
            </w:r>
          </w:p>
          <w:p w14:paraId="51352B5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FCDB8A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123189A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Aşağıdakiler etikette belirtilmelidir: </w:t>
            </w:r>
          </w:p>
          <w:p w14:paraId="117B95E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Karışım oranı.</w:t>
            </w:r>
          </w:p>
          <w:p w14:paraId="4D319F0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40895BA6" wp14:editId="708DD6A1">
                  <wp:extent cx="361315" cy="351155"/>
                  <wp:effectExtent l="0" t="0" r="635" b="0"/>
                  <wp:docPr id="302" name="Resim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
          <w:p w14:paraId="03AE6B3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Bu ürün şiddetli alerjik reaksiyonlara neden olabilir.</w:t>
            </w:r>
          </w:p>
          <w:p w14:paraId="5553119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 kullanmadan önce aşağıdaki hususlara dikkat ediniz.</w:t>
            </w:r>
          </w:p>
          <w:p w14:paraId="6ED7939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Bu ürün 16 yaşın altındaki kişilerin kullanımına uygun değildir.</w:t>
            </w:r>
          </w:p>
          <w:p w14:paraId="5F45123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Geçici “kara kına” dövmesi alerji riskini arttırabilir.</w:t>
            </w:r>
          </w:p>
          <w:p w14:paraId="77D8C196" w14:textId="020F47A2" w:rsidR="00E41975" w:rsidRPr="00BB126E" w:rsidRDefault="004A616C"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w:t>
            </w:r>
            <w:r w:rsidR="0047260D" w:rsidRPr="00BB126E">
              <w:rPr>
                <w:rFonts w:ascii="Times New Roman" w:eastAsia="Times New Roman" w:hAnsi="Times New Roman" w:cs="Times New Roman"/>
                <w:sz w:val="18"/>
                <w:szCs w:val="18"/>
              </w:rPr>
              <w:t xml:space="preserve"> durumlarda tüketicinin kirpikleri boyanmamalıdır:</w:t>
            </w:r>
          </w:p>
          <w:p w14:paraId="51879020" w14:textId="45C8344F"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Yüzünde bir kızarıklık varsa veya saç derisi hassas, tahriş olmuş ve hasarlı ise,</w:t>
            </w:r>
          </w:p>
          <w:p w14:paraId="58B1068C" w14:textId="522B4E8D"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Saç veya kirpik boyaları nedeniyle daha önce bir reaksiyon yaşamışsa,</w:t>
            </w:r>
          </w:p>
          <w:p w14:paraId="1A550A6B" w14:textId="3E923E08"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Geçici “kara kına” dövmesi nedeniyle daha önce bir reaksiyon yaşamışsa.” </w:t>
            </w:r>
          </w:p>
          <w:p w14:paraId="4B7D716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6736D28"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Gözle temas halinde derhal bol su ile durulayınız.</w:t>
            </w:r>
          </w:p>
          <w:p w14:paraId="352F65F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Fenilendiamin (Toluendiaminler)  içerir.</w:t>
            </w:r>
          </w:p>
          <w:p w14:paraId="76682ED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Uygun eldiven kullanınız. </w:t>
            </w:r>
          </w:p>
          <w:p w14:paraId="15D9D416" w14:textId="66A2808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Sadece profesyonel kullanım içindir.”</w:t>
            </w:r>
          </w:p>
          <w:p w14:paraId="60AA0BB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5AE14637" w14:textId="77777777" w:rsidTr="007D3923">
        <w:trPr>
          <w:cantSplit/>
          <w:trHeight w:val="2535"/>
          <w:jc w:val="center"/>
        </w:trPr>
        <w:tc>
          <w:tcPr>
            <w:tcW w:w="1379" w:type="dxa"/>
            <w:gridSpan w:val="3"/>
          </w:tcPr>
          <w:p w14:paraId="10AA5E1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9b</w:t>
            </w:r>
          </w:p>
        </w:tc>
        <w:tc>
          <w:tcPr>
            <w:tcW w:w="2015" w:type="dxa"/>
            <w:gridSpan w:val="3"/>
          </w:tcPr>
          <w:p w14:paraId="72E7835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1-Metil-2,6-bis-(2- hidroksietilamino)- benzen</w:t>
            </w:r>
          </w:p>
        </w:tc>
        <w:tc>
          <w:tcPr>
            <w:tcW w:w="1642" w:type="dxa"/>
          </w:tcPr>
          <w:p w14:paraId="36A5D62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2,6-Dihidroksietilamino-toluen</w:t>
            </w:r>
          </w:p>
        </w:tc>
        <w:tc>
          <w:tcPr>
            <w:tcW w:w="999" w:type="dxa"/>
          </w:tcPr>
          <w:p w14:paraId="131474DA"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149330-25-6</w:t>
            </w:r>
          </w:p>
        </w:tc>
        <w:tc>
          <w:tcPr>
            <w:tcW w:w="916" w:type="dxa"/>
          </w:tcPr>
          <w:p w14:paraId="12D37FE7"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443-210-1</w:t>
            </w:r>
          </w:p>
        </w:tc>
        <w:tc>
          <w:tcPr>
            <w:tcW w:w="1841" w:type="dxa"/>
          </w:tcPr>
          <w:p w14:paraId="56DE76F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Okside edici saç boyalarında kullanılan saç boya maddeleri</w:t>
            </w:r>
          </w:p>
        </w:tc>
        <w:tc>
          <w:tcPr>
            <w:tcW w:w="1699" w:type="dxa"/>
          </w:tcPr>
          <w:p w14:paraId="2F85D3F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3C219175" w14:textId="6B8F9D3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Oksidatif koşullar altında karıştırıldıktan sonra saça uygulanan serbest </w:t>
            </w:r>
            <w:proofErr w:type="gramStart"/>
            <w:r w:rsidRPr="00BB126E">
              <w:rPr>
                <w:rFonts w:ascii="Times New Roman" w:eastAsia="Times New Roman" w:hAnsi="Times New Roman" w:cs="Times New Roman"/>
                <w:sz w:val="18"/>
                <w:szCs w:val="18"/>
                <w:lang w:eastAsia="tr-TR"/>
              </w:rPr>
              <w:t>baz</w:t>
            </w:r>
            <w:proofErr w:type="gramEnd"/>
            <w:r w:rsidRPr="00BB126E">
              <w:rPr>
                <w:rFonts w:ascii="Times New Roman" w:eastAsia="Times New Roman" w:hAnsi="Times New Roman" w:cs="Times New Roman"/>
                <w:sz w:val="18"/>
                <w:szCs w:val="18"/>
                <w:lang w:eastAsia="tr-TR"/>
              </w:rPr>
              <w:t xml:space="preserve"> olarak hesaplanan maksimum konsantrasyon % 1.0’i aşmamalıdır</w:t>
            </w:r>
          </w:p>
          <w:p w14:paraId="6ED6107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54292B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 Nitrozamin oluşturabilecek madde/maddelerle kullanmayınız.</w:t>
            </w:r>
          </w:p>
          <w:p w14:paraId="0602C56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Maksimum nitrozamin içeriği 50 μg/kg</w:t>
            </w:r>
          </w:p>
          <w:p w14:paraId="335BDB3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Nitrit içermeyen kaplarda saklayınız.</w:t>
            </w:r>
          </w:p>
          <w:p w14:paraId="65F645F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33E7054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Aşağıdakiler etikette belirtilmelidir: </w:t>
            </w:r>
          </w:p>
          <w:p w14:paraId="40C2218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Karışım oranı.</w:t>
            </w:r>
          </w:p>
          <w:p w14:paraId="728CFC60" w14:textId="1611182B"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0C6FCAD7" wp14:editId="37C54065">
                  <wp:extent cx="361315" cy="351155"/>
                  <wp:effectExtent l="0" t="0" r="635" b="0"/>
                  <wp:docPr id="303" name="Resim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 xml:space="preserve">  Saç boyaları şiddetli alerjik reaksiyonlara neden olabilir.</w:t>
            </w:r>
          </w:p>
          <w:p w14:paraId="25BAE1E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 kullanmadan önce aşağıdaki hususlara dikkat ediniz.</w:t>
            </w:r>
          </w:p>
          <w:p w14:paraId="0D78BAC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Bu ürün 16 yaşın altındaki kişilerin kullanımına uygun değildir.</w:t>
            </w:r>
          </w:p>
          <w:p w14:paraId="6BA21AB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Geçici “kara kına” dövmesi alerji riskini arttırabilir.</w:t>
            </w:r>
          </w:p>
          <w:p w14:paraId="4C133DC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Şu durumlarda saçınızı boyamayınız.</w:t>
            </w:r>
          </w:p>
          <w:p w14:paraId="66EBB239" w14:textId="6FE6294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 Yüzünüzde bir kızarıklık varsa veya saç derisi hassas, tahriş olmuş ve hasarlı ise,</w:t>
            </w:r>
          </w:p>
          <w:p w14:paraId="7B2132CF" w14:textId="20877C0E" w:rsidR="00E41975" w:rsidRPr="00BB126E" w:rsidRDefault="006E0F7C"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Saç </w:t>
            </w:r>
            <w:r w:rsidR="00E41975" w:rsidRPr="00BB126E">
              <w:rPr>
                <w:rFonts w:ascii="Times New Roman" w:eastAsia="Times New Roman" w:hAnsi="Times New Roman" w:cs="Times New Roman"/>
                <w:sz w:val="18"/>
                <w:szCs w:val="18"/>
                <w:lang w:eastAsia="tr-TR"/>
              </w:rPr>
              <w:t>boyaları nedeniyle daha önce bir reaksiyon yaşanmışsa,</w:t>
            </w:r>
          </w:p>
          <w:p w14:paraId="43A723F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Geçici “kara kına” dövmesi nedeniyle daha önce bir reaksiyon yaşanmışsa.” </w:t>
            </w:r>
          </w:p>
          <w:p w14:paraId="7E1A880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0AD89364" w14:textId="77777777" w:rsidTr="007D3923">
        <w:trPr>
          <w:cantSplit/>
          <w:trHeight w:val="400"/>
          <w:jc w:val="center"/>
        </w:trPr>
        <w:tc>
          <w:tcPr>
            <w:tcW w:w="1379" w:type="dxa"/>
            <w:gridSpan w:val="3"/>
          </w:tcPr>
          <w:p w14:paraId="0F4F8586"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11</w:t>
            </w:r>
          </w:p>
        </w:tc>
        <w:tc>
          <w:tcPr>
            <w:tcW w:w="2015" w:type="dxa"/>
            <w:gridSpan w:val="3"/>
          </w:tcPr>
          <w:p w14:paraId="78C21B7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49A50132"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Diklorofen</w:t>
            </w:r>
          </w:p>
        </w:tc>
        <w:tc>
          <w:tcPr>
            <w:tcW w:w="1642" w:type="dxa"/>
          </w:tcPr>
          <w:p w14:paraId="5A2BA7F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57D78F89"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Diklorofen</w:t>
            </w:r>
          </w:p>
        </w:tc>
        <w:tc>
          <w:tcPr>
            <w:tcW w:w="999" w:type="dxa"/>
          </w:tcPr>
          <w:p w14:paraId="03AA6EB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3C650957"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97-23-4</w:t>
            </w:r>
          </w:p>
        </w:tc>
        <w:tc>
          <w:tcPr>
            <w:tcW w:w="916" w:type="dxa"/>
          </w:tcPr>
          <w:p w14:paraId="0B24195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02EBC937" w14:textId="77777777" w:rsidR="00E41975" w:rsidRPr="00BB126E" w:rsidRDefault="00E41975" w:rsidP="00BB126E">
            <w:pPr>
              <w:widowControl w:val="0"/>
              <w:autoSpaceDE w:val="0"/>
              <w:autoSpaceDN w:val="0"/>
              <w:spacing w:after="0" w:line="276" w:lineRule="auto"/>
              <w:ind w:left="4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202-567-1</w:t>
            </w:r>
          </w:p>
        </w:tc>
        <w:tc>
          <w:tcPr>
            <w:tcW w:w="1841" w:type="dxa"/>
          </w:tcPr>
          <w:p w14:paraId="2A92EA7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6139CCD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0175583D" w14:textId="3D958ED5" w:rsidR="00E41975" w:rsidRPr="00BB126E" w:rsidRDefault="00C03173" w:rsidP="00BB126E">
            <w:pPr>
              <w:widowControl w:val="0"/>
              <w:autoSpaceDE w:val="0"/>
              <w:autoSpaceDN w:val="0"/>
              <w:spacing w:after="0" w:line="276" w:lineRule="auto"/>
              <w:ind w:left="6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0,5</w:t>
            </w:r>
          </w:p>
        </w:tc>
        <w:tc>
          <w:tcPr>
            <w:tcW w:w="2550" w:type="dxa"/>
          </w:tcPr>
          <w:p w14:paraId="0DC6CBB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405" w:type="dxa"/>
            <w:gridSpan w:val="2"/>
          </w:tcPr>
          <w:p w14:paraId="1E82F89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2188740B" w14:textId="6A497ECE" w:rsidR="00E41975" w:rsidRPr="00BB126E" w:rsidRDefault="00E41975" w:rsidP="00BB126E">
            <w:pPr>
              <w:widowControl w:val="0"/>
              <w:autoSpaceDE w:val="0"/>
              <w:autoSpaceDN w:val="0"/>
              <w:spacing w:after="0" w:line="276" w:lineRule="auto"/>
              <w:ind w:left="6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Diklorofen içeir.</w:t>
            </w:r>
          </w:p>
        </w:tc>
      </w:tr>
      <w:tr w:rsidR="00E41975" w:rsidRPr="00BB126E" w14:paraId="408B5AC5" w14:textId="77777777" w:rsidTr="007D3923">
        <w:trPr>
          <w:cantSplit/>
          <w:trHeight w:val="4043"/>
          <w:jc w:val="center"/>
        </w:trPr>
        <w:tc>
          <w:tcPr>
            <w:tcW w:w="1379" w:type="dxa"/>
            <w:gridSpan w:val="3"/>
            <w:vMerge w:val="restart"/>
          </w:tcPr>
          <w:p w14:paraId="319B26CD"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12</w:t>
            </w:r>
          </w:p>
        </w:tc>
        <w:tc>
          <w:tcPr>
            <w:tcW w:w="2015" w:type="dxa"/>
            <w:gridSpan w:val="3"/>
            <w:vMerge w:val="restart"/>
          </w:tcPr>
          <w:p w14:paraId="154B97AF" w14:textId="55B099DE" w:rsidR="00E41975" w:rsidRPr="00BB126E" w:rsidRDefault="00E41975" w:rsidP="00BB126E">
            <w:pPr>
              <w:spacing w:after="0" w:line="276" w:lineRule="auto"/>
              <w:jc w:val="both"/>
              <w:rPr>
                <w:rFonts w:ascii="Times New Roman" w:hAnsi="Times New Roman" w:cs="Times New Roman"/>
                <w:sz w:val="18"/>
                <w:szCs w:val="18"/>
              </w:rPr>
            </w:pPr>
            <w:r w:rsidRPr="00BB126E">
              <w:rPr>
                <w:rFonts w:ascii="Times New Roman" w:hAnsi="Times New Roman" w:cs="Times New Roman"/>
                <w:sz w:val="18"/>
                <w:szCs w:val="18"/>
                <w:lang w:val="la-Latn"/>
              </w:rPr>
              <w:t xml:space="preserve">Hidrojen peroksit </w:t>
            </w:r>
            <w:r w:rsidR="00CB26FC" w:rsidRPr="00BB126E">
              <w:rPr>
                <w:rFonts w:ascii="Times New Roman" w:hAnsi="Times New Roman" w:cs="Times New Roman"/>
                <w:sz w:val="18"/>
                <w:szCs w:val="18"/>
              </w:rPr>
              <w:t>ile</w:t>
            </w:r>
            <w:r w:rsidRPr="00BB126E">
              <w:rPr>
                <w:rFonts w:ascii="Times New Roman" w:hAnsi="Times New Roman" w:cs="Times New Roman"/>
                <w:sz w:val="18"/>
                <w:szCs w:val="18"/>
                <w:lang w:val="la-Latn"/>
              </w:rPr>
              <w:t xml:space="preserve"> karbamid peroksit ve çinko peroksit</w:t>
            </w:r>
            <w:r w:rsidR="006E0F7C" w:rsidRPr="00BB126E">
              <w:rPr>
                <w:rFonts w:ascii="Times New Roman" w:hAnsi="Times New Roman" w:cs="Times New Roman"/>
                <w:sz w:val="18"/>
                <w:szCs w:val="18"/>
              </w:rPr>
              <w:t xml:space="preserve"> </w:t>
            </w:r>
            <w:r w:rsidR="00F865C9" w:rsidRPr="00BB126E">
              <w:rPr>
                <w:rFonts w:ascii="Times New Roman" w:hAnsi="Times New Roman" w:cs="Times New Roman"/>
                <w:sz w:val="18"/>
                <w:szCs w:val="18"/>
              </w:rPr>
              <w:t>dahil</w:t>
            </w:r>
            <w:r w:rsidR="00CB26FC" w:rsidRPr="00BB126E">
              <w:rPr>
                <w:rFonts w:ascii="Times New Roman" w:hAnsi="Times New Roman" w:cs="Times New Roman"/>
                <w:sz w:val="18"/>
                <w:szCs w:val="18"/>
              </w:rPr>
              <w:t xml:space="preserve"> </w:t>
            </w:r>
            <w:r w:rsidRPr="00BB126E">
              <w:rPr>
                <w:rFonts w:ascii="Times New Roman" w:hAnsi="Times New Roman" w:cs="Times New Roman"/>
                <w:sz w:val="18"/>
                <w:szCs w:val="18"/>
                <w:lang w:val="la-Latn"/>
              </w:rPr>
              <w:t>hidrojen peroksit açığa çıkaran</w:t>
            </w:r>
            <w:r w:rsidRPr="00BB126E">
              <w:rPr>
                <w:rFonts w:ascii="Times New Roman" w:hAnsi="Times New Roman" w:cs="Times New Roman"/>
                <w:sz w:val="18"/>
                <w:szCs w:val="18"/>
              </w:rPr>
              <w:t xml:space="preserve"> </w:t>
            </w:r>
            <w:r w:rsidR="002808DB" w:rsidRPr="00BB126E">
              <w:rPr>
                <w:rFonts w:ascii="Times New Roman" w:hAnsi="Times New Roman" w:cs="Times New Roman"/>
                <w:sz w:val="18"/>
                <w:szCs w:val="18"/>
              </w:rPr>
              <w:t xml:space="preserve">diğer bileşikler veya </w:t>
            </w:r>
            <w:r w:rsidRPr="00BB126E">
              <w:rPr>
                <w:rFonts w:ascii="Times New Roman" w:hAnsi="Times New Roman" w:cs="Times New Roman"/>
                <w:sz w:val="18"/>
                <w:szCs w:val="18"/>
                <w:lang w:val="la-Latn"/>
              </w:rPr>
              <w:t>karışımlar</w:t>
            </w:r>
            <w:r w:rsidRPr="00BB126E">
              <w:rPr>
                <w:rFonts w:ascii="Times New Roman" w:hAnsi="Times New Roman" w:cs="Times New Roman"/>
                <w:sz w:val="18"/>
                <w:szCs w:val="18"/>
              </w:rPr>
              <w:t xml:space="preserve"> </w:t>
            </w:r>
          </w:p>
          <w:p w14:paraId="6AFF6827" w14:textId="77777777" w:rsidR="00E41975" w:rsidRPr="00BB126E" w:rsidRDefault="00E41975" w:rsidP="00BB126E">
            <w:pPr>
              <w:spacing w:after="0" w:line="276" w:lineRule="auto"/>
              <w:jc w:val="both"/>
              <w:rPr>
                <w:rFonts w:ascii="Times New Roman" w:hAnsi="Times New Roman" w:cs="Times New Roman"/>
              </w:rPr>
            </w:pPr>
          </w:p>
          <w:p w14:paraId="19779400" w14:textId="77777777" w:rsidR="00E41975" w:rsidRPr="00BB126E" w:rsidRDefault="00E41975" w:rsidP="00BB126E">
            <w:pPr>
              <w:spacing w:after="0" w:line="276" w:lineRule="auto"/>
              <w:jc w:val="both"/>
              <w:rPr>
                <w:rFonts w:ascii="Times New Roman" w:hAnsi="Times New Roman" w:cs="Times New Roman"/>
              </w:rPr>
            </w:pPr>
          </w:p>
          <w:p w14:paraId="3D722062" w14:textId="77777777" w:rsidR="00E41975" w:rsidRPr="00BB126E" w:rsidRDefault="00E41975" w:rsidP="00BB126E">
            <w:pPr>
              <w:spacing w:after="0" w:line="276" w:lineRule="auto"/>
              <w:jc w:val="both"/>
              <w:rPr>
                <w:rFonts w:ascii="Times New Roman" w:hAnsi="Times New Roman" w:cs="Times New Roman"/>
              </w:rPr>
            </w:pPr>
          </w:p>
          <w:p w14:paraId="282C62E6" w14:textId="2D6F6ADF"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1642" w:type="dxa"/>
            <w:vMerge w:val="restart"/>
          </w:tcPr>
          <w:p w14:paraId="49DADA46"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eastAsia="tr-TR"/>
              </w:rPr>
              <w:t>Hidrojen peroksit</w:t>
            </w:r>
          </w:p>
        </w:tc>
        <w:tc>
          <w:tcPr>
            <w:tcW w:w="999" w:type="dxa"/>
            <w:vMerge w:val="restart"/>
          </w:tcPr>
          <w:p w14:paraId="6BF480E9"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7722-84-1</w:t>
            </w:r>
          </w:p>
        </w:tc>
        <w:tc>
          <w:tcPr>
            <w:tcW w:w="916" w:type="dxa"/>
            <w:vMerge w:val="restart"/>
          </w:tcPr>
          <w:p w14:paraId="1E026C1F"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231-765-0</w:t>
            </w:r>
          </w:p>
        </w:tc>
        <w:tc>
          <w:tcPr>
            <w:tcW w:w="1841" w:type="dxa"/>
          </w:tcPr>
          <w:p w14:paraId="5DFAB64E" w14:textId="77075E61"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w:t>
            </w:r>
            <w:r w:rsidRPr="00BB126E">
              <w:rPr>
                <w:rFonts w:ascii="Times New Roman" w:eastAsia="Calibri" w:hAnsi="Times New Roman" w:cs="Times New Roman"/>
                <w:sz w:val="18"/>
                <w:szCs w:val="18"/>
                <w:lang w:val="en-US"/>
              </w:rPr>
              <w:t>Saç ürünleri</w:t>
            </w:r>
          </w:p>
          <w:p w14:paraId="7630AE6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eastAsia="tr-TR"/>
              </w:rPr>
            </w:pPr>
          </w:p>
          <w:p w14:paraId="449F2D4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eastAsia="tr-TR"/>
              </w:rPr>
            </w:pPr>
          </w:p>
          <w:p w14:paraId="2999263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eastAsia="tr-TR"/>
              </w:rPr>
            </w:pPr>
          </w:p>
          <w:p w14:paraId="735B8D2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eastAsia="tr-TR"/>
              </w:rPr>
            </w:pPr>
          </w:p>
          <w:p w14:paraId="68F708B3" w14:textId="4A3CAA7B"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 xml:space="preserve">(b) </w:t>
            </w:r>
            <w:r w:rsidRPr="00BB126E">
              <w:rPr>
                <w:rFonts w:ascii="Times New Roman" w:eastAsia="Times New Roman" w:hAnsi="Times New Roman" w:cs="Times New Roman"/>
                <w:sz w:val="18"/>
                <w:szCs w:val="18"/>
              </w:rPr>
              <w:t>Cilt bakım ürünleri</w:t>
            </w:r>
            <w:r w:rsidRPr="00BB126E">
              <w:rPr>
                <w:rFonts w:ascii="Times New Roman" w:eastAsia="Times New Roman" w:hAnsi="Times New Roman" w:cs="Times New Roman"/>
                <w:sz w:val="18"/>
                <w:szCs w:val="18"/>
                <w:lang w:val="en-US"/>
              </w:rPr>
              <w:t xml:space="preserve"> </w:t>
            </w:r>
          </w:p>
          <w:p w14:paraId="56E6996D"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en-US" w:eastAsia="tr-TR"/>
              </w:rPr>
            </w:pPr>
          </w:p>
          <w:p w14:paraId="67B31680"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en-US" w:eastAsia="tr-TR"/>
              </w:rPr>
            </w:pPr>
          </w:p>
          <w:p w14:paraId="747784A2"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en-US" w:eastAsia="tr-TR"/>
              </w:rPr>
            </w:pPr>
          </w:p>
          <w:p w14:paraId="1A5DFA67" w14:textId="6C723566"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(c) </w:t>
            </w:r>
            <w:r w:rsidRPr="00BB126E">
              <w:rPr>
                <w:rFonts w:ascii="Times New Roman" w:eastAsia="Times New Roman" w:hAnsi="Times New Roman" w:cs="Times New Roman"/>
                <w:sz w:val="18"/>
                <w:szCs w:val="18"/>
              </w:rPr>
              <w:t xml:space="preserve">Tırnak sertleştirici ürünler </w:t>
            </w:r>
          </w:p>
          <w:p w14:paraId="7710C09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77FF25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FE424B0" w14:textId="453D8FE5"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lang w:eastAsia="tr-TR"/>
              </w:rPr>
              <w:t xml:space="preserve">(d) </w:t>
            </w:r>
            <w:r w:rsidRPr="00BB126E">
              <w:rPr>
                <w:rFonts w:ascii="Times New Roman" w:eastAsia="Calibri" w:hAnsi="Times New Roman" w:cs="Times New Roman"/>
                <w:sz w:val="18"/>
                <w:szCs w:val="18"/>
              </w:rPr>
              <w:t>Ağız çalkalama ürünleri, diş macunları ve diş beyazlatıcılar veya ağartıcı ürünleri içeren ağız bakım ürünleri</w:t>
            </w:r>
          </w:p>
          <w:p w14:paraId="4D4F6042"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225C0082" w14:textId="5AF03C8A"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3771C6DA" w14:textId="30FECEE6"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 12 H</w:t>
            </w:r>
            <w:r w:rsidRPr="00BB126E">
              <w:rPr>
                <w:rFonts w:ascii="Times New Roman" w:eastAsia="Times New Roman" w:hAnsi="Times New Roman" w:cs="Times New Roman"/>
                <w:sz w:val="18"/>
                <w:szCs w:val="18"/>
                <w:vertAlign w:val="subscript"/>
              </w:rPr>
              <w:t>2</w:t>
            </w:r>
            <w:r w:rsidRPr="00BB126E">
              <w:rPr>
                <w:rFonts w:ascii="Times New Roman" w:eastAsia="Times New Roman" w:hAnsi="Times New Roman" w:cs="Times New Roman"/>
                <w:sz w:val="18"/>
                <w:szCs w:val="18"/>
              </w:rPr>
              <w:t>O</w:t>
            </w:r>
            <w:r w:rsidRPr="00BB126E">
              <w:rPr>
                <w:rFonts w:ascii="Times New Roman" w:eastAsia="Times New Roman" w:hAnsi="Times New Roman" w:cs="Times New Roman"/>
                <w:sz w:val="18"/>
                <w:szCs w:val="18"/>
                <w:vertAlign w:val="subscript"/>
              </w:rPr>
              <w:t>2</w:t>
            </w:r>
            <w:r w:rsidRPr="00BB126E">
              <w:rPr>
                <w:rFonts w:ascii="Times New Roman" w:eastAsia="Times New Roman" w:hAnsi="Times New Roman" w:cs="Times New Roman"/>
                <w:sz w:val="18"/>
                <w:szCs w:val="18"/>
              </w:rPr>
              <w:t xml:space="preserve"> (40 volüm), mevcut veya açığa çıkan</w:t>
            </w:r>
            <w:r w:rsidRPr="00BB126E">
              <w:rPr>
                <w:rFonts w:ascii="Times New Roman" w:eastAsia="Times New Roman" w:hAnsi="Times New Roman" w:cs="Times New Roman"/>
                <w:sz w:val="18"/>
                <w:szCs w:val="18"/>
                <w:lang w:val="en-US"/>
              </w:rPr>
              <w:t xml:space="preserve"> </w:t>
            </w:r>
          </w:p>
          <w:p w14:paraId="3A541B1B"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eastAsia="tr-TR"/>
              </w:rPr>
            </w:pPr>
          </w:p>
          <w:p w14:paraId="45F5C396" w14:textId="39F91D58"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eastAsia="tr-TR"/>
              </w:rPr>
              <w:t xml:space="preserve">(b) </w:t>
            </w:r>
            <w:r w:rsidRPr="00BB126E">
              <w:rPr>
                <w:rFonts w:ascii="Times New Roman" w:eastAsia="Times New Roman" w:hAnsi="Times New Roman" w:cs="Times New Roman"/>
                <w:sz w:val="18"/>
                <w:szCs w:val="18"/>
              </w:rPr>
              <w:t>% 4 H</w:t>
            </w:r>
            <w:r w:rsidRPr="00BB126E">
              <w:rPr>
                <w:rFonts w:ascii="Times New Roman" w:eastAsia="Times New Roman" w:hAnsi="Times New Roman" w:cs="Times New Roman"/>
                <w:sz w:val="18"/>
                <w:szCs w:val="18"/>
                <w:vertAlign w:val="subscript"/>
              </w:rPr>
              <w:t>2</w:t>
            </w:r>
            <w:r w:rsidRPr="00BB126E">
              <w:rPr>
                <w:rFonts w:ascii="Times New Roman" w:eastAsia="Times New Roman" w:hAnsi="Times New Roman" w:cs="Times New Roman"/>
                <w:sz w:val="18"/>
                <w:szCs w:val="18"/>
              </w:rPr>
              <w:t>O</w:t>
            </w:r>
            <w:r w:rsidRPr="00BB126E">
              <w:rPr>
                <w:rFonts w:ascii="Times New Roman" w:eastAsia="Times New Roman" w:hAnsi="Times New Roman" w:cs="Times New Roman"/>
                <w:sz w:val="18"/>
                <w:szCs w:val="18"/>
                <w:vertAlign w:val="subscript"/>
              </w:rPr>
              <w:t>2</w:t>
            </w:r>
            <w:r w:rsidRPr="00BB126E">
              <w:rPr>
                <w:rFonts w:ascii="Times New Roman" w:eastAsia="Times New Roman" w:hAnsi="Times New Roman" w:cs="Times New Roman"/>
                <w:sz w:val="18"/>
                <w:szCs w:val="18"/>
              </w:rPr>
              <w:t>, mevcut veya açığa çıkan</w:t>
            </w:r>
            <w:r w:rsidRPr="00BB126E">
              <w:rPr>
                <w:rFonts w:ascii="Times New Roman" w:eastAsia="Times New Roman" w:hAnsi="Times New Roman" w:cs="Times New Roman"/>
                <w:sz w:val="18"/>
                <w:szCs w:val="18"/>
                <w:lang w:val="en-US"/>
              </w:rPr>
              <w:t xml:space="preserve"> </w:t>
            </w:r>
          </w:p>
          <w:p w14:paraId="24E7961B"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eastAsia="tr-TR"/>
              </w:rPr>
            </w:pPr>
          </w:p>
          <w:p w14:paraId="58A9DA13" w14:textId="74D477D8" w:rsidR="00E41975" w:rsidRPr="00BB126E" w:rsidRDefault="00E41975" w:rsidP="00BB126E">
            <w:pPr>
              <w:spacing w:after="0" w:line="276" w:lineRule="auto"/>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(c) </w:t>
            </w:r>
            <w:r w:rsidRPr="00BB126E">
              <w:rPr>
                <w:rFonts w:ascii="Times New Roman" w:eastAsia="Times New Roman" w:hAnsi="Times New Roman" w:cs="Times New Roman"/>
                <w:sz w:val="18"/>
                <w:szCs w:val="18"/>
              </w:rPr>
              <w:t>% 2 H</w:t>
            </w:r>
            <w:r w:rsidRPr="00BB126E">
              <w:rPr>
                <w:rFonts w:ascii="Times New Roman" w:eastAsia="Times New Roman" w:hAnsi="Times New Roman" w:cs="Times New Roman"/>
                <w:sz w:val="18"/>
                <w:szCs w:val="18"/>
                <w:vertAlign w:val="subscript"/>
              </w:rPr>
              <w:t>2</w:t>
            </w:r>
            <w:r w:rsidRPr="00BB126E">
              <w:rPr>
                <w:rFonts w:ascii="Times New Roman" w:eastAsia="Times New Roman" w:hAnsi="Times New Roman" w:cs="Times New Roman"/>
                <w:sz w:val="18"/>
                <w:szCs w:val="18"/>
              </w:rPr>
              <w:t>O</w:t>
            </w:r>
            <w:r w:rsidRPr="00BB126E">
              <w:rPr>
                <w:rFonts w:ascii="Times New Roman" w:eastAsia="Times New Roman" w:hAnsi="Times New Roman" w:cs="Times New Roman"/>
                <w:sz w:val="18"/>
                <w:szCs w:val="18"/>
                <w:vertAlign w:val="subscript"/>
              </w:rPr>
              <w:t>2</w:t>
            </w:r>
            <w:r w:rsidRPr="00BB126E">
              <w:rPr>
                <w:rFonts w:ascii="Times New Roman" w:eastAsia="Times New Roman" w:hAnsi="Times New Roman" w:cs="Times New Roman"/>
                <w:sz w:val="18"/>
                <w:szCs w:val="18"/>
              </w:rPr>
              <w:t xml:space="preserve">, mevcut veya açığa çıkan </w:t>
            </w:r>
          </w:p>
          <w:p w14:paraId="16068C56" w14:textId="5ACE34D1" w:rsidR="00E41975" w:rsidRPr="00BB126E" w:rsidRDefault="00E41975" w:rsidP="00BB126E">
            <w:pPr>
              <w:spacing w:after="0" w:line="276" w:lineRule="auto"/>
              <w:jc w:val="both"/>
              <w:rPr>
                <w:rFonts w:ascii="Times New Roman" w:eastAsia="Times New Roman" w:hAnsi="Times New Roman" w:cs="Times New Roman"/>
                <w:sz w:val="18"/>
                <w:szCs w:val="18"/>
              </w:rPr>
            </w:pPr>
          </w:p>
          <w:p w14:paraId="33CD29D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71FEDA9" w14:textId="6A4FB11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(d) </w:t>
            </w:r>
            <w:r w:rsidRPr="00BB126E">
              <w:rPr>
                <w:rFonts w:ascii="Times New Roman" w:eastAsia="Calibri" w:hAnsi="Times New Roman" w:cs="Times New Roman"/>
                <w:sz w:val="18"/>
                <w:szCs w:val="18"/>
              </w:rPr>
              <w:t>≤ % 0,1 H</w:t>
            </w:r>
            <w:r w:rsidRPr="00BB126E">
              <w:rPr>
                <w:rFonts w:ascii="Times New Roman" w:eastAsia="Calibri" w:hAnsi="Times New Roman" w:cs="Times New Roman"/>
                <w:sz w:val="18"/>
                <w:szCs w:val="18"/>
                <w:vertAlign w:val="subscript"/>
              </w:rPr>
              <w:t>2</w:t>
            </w:r>
            <w:r w:rsidRPr="00BB126E">
              <w:rPr>
                <w:rFonts w:ascii="Times New Roman" w:eastAsia="Calibri" w:hAnsi="Times New Roman" w:cs="Times New Roman"/>
                <w:sz w:val="18"/>
                <w:szCs w:val="18"/>
              </w:rPr>
              <w:t>O</w:t>
            </w:r>
            <w:r w:rsidRPr="00BB126E">
              <w:rPr>
                <w:rFonts w:ascii="Times New Roman" w:eastAsia="Calibri" w:hAnsi="Times New Roman" w:cs="Times New Roman"/>
                <w:sz w:val="18"/>
                <w:szCs w:val="18"/>
                <w:vertAlign w:val="subscript"/>
              </w:rPr>
              <w:t>2</w:t>
            </w:r>
            <w:r w:rsidRPr="00BB126E">
              <w:rPr>
                <w:rFonts w:ascii="Times New Roman" w:eastAsia="Calibri" w:hAnsi="Times New Roman" w:cs="Times New Roman"/>
                <w:sz w:val="18"/>
                <w:szCs w:val="18"/>
              </w:rPr>
              <w:t>, mevcut veya açığa çıkan</w:t>
            </w:r>
          </w:p>
        </w:tc>
        <w:tc>
          <w:tcPr>
            <w:tcW w:w="2550" w:type="dxa"/>
          </w:tcPr>
          <w:p w14:paraId="6EED2F4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25CC8F5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 (a) ve (f) için: </w:t>
            </w:r>
          </w:p>
          <w:p w14:paraId="1C3CA50C" w14:textId="633FE8A3"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Uygun eldiven kullanınız.</w:t>
            </w:r>
          </w:p>
          <w:p w14:paraId="2F1687B7" w14:textId="1958509D"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 (b) (c) ve (e) için:  Hidrojen peroksit İçerir. </w:t>
            </w:r>
          </w:p>
          <w:p w14:paraId="20969101" w14:textId="0C1E6FD4"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Gözle temasından kaçınınız.</w:t>
            </w:r>
          </w:p>
          <w:p w14:paraId="3FD5AF76"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Ürünün gözle teması halinde derhal durulayınız.</w:t>
            </w:r>
          </w:p>
          <w:p w14:paraId="21EA9CBA" w14:textId="3EDA3980"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7120D87F" w14:textId="77777777" w:rsidTr="007D3923">
        <w:trPr>
          <w:cantSplit/>
          <w:trHeight w:val="400"/>
          <w:jc w:val="center"/>
        </w:trPr>
        <w:tc>
          <w:tcPr>
            <w:tcW w:w="1379" w:type="dxa"/>
            <w:gridSpan w:val="3"/>
            <w:vMerge/>
          </w:tcPr>
          <w:p w14:paraId="3D26112E"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786DF4D7"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1642" w:type="dxa"/>
            <w:vMerge/>
          </w:tcPr>
          <w:p w14:paraId="2D56C1D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999" w:type="dxa"/>
            <w:vMerge/>
          </w:tcPr>
          <w:p w14:paraId="7457E22C"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vMerge/>
          </w:tcPr>
          <w:p w14:paraId="6A8C963C"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13175B17" w14:textId="4238AB98"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(e) </w:t>
            </w:r>
            <w:r w:rsidRPr="00BB126E">
              <w:rPr>
                <w:rFonts w:ascii="Times New Roman" w:eastAsia="Times New Roman" w:hAnsi="Times New Roman" w:cs="Times New Roman"/>
                <w:sz w:val="18"/>
                <w:szCs w:val="18"/>
              </w:rPr>
              <w:t>Diş beyazlatıcılar veya ağartıcı ürünler</w:t>
            </w:r>
          </w:p>
        </w:tc>
        <w:tc>
          <w:tcPr>
            <w:tcW w:w="1699" w:type="dxa"/>
          </w:tcPr>
          <w:p w14:paraId="2D51F055"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(e) </w:t>
            </w:r>
            <w:r w:rsidRPr="00BB126E">
              <w:rPr>
                <w:rFonts w:ascii="Times New Roman" w:eastAsia="Times New Roman" w:hAnsi="Times New Roman" w:cs="Times New Roman"/>
                <w:sz w:val="18"/>
                <w:szCs w:val="18"/>
              </w:rPr>
              <w:t>&gt; % 0,1</w:t>
            </w:r>
          </w:p>
          <w:p w14:paraId="315A5E15" w14:textId="3B7DC452"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 xml:space="preserve"> ≤ % 6 H</w:t>
            </w:r>
            <w:r w:rsidRPr="00BB126E">
              <w:rPr>
                <w:rFonts w:ascii="Times New Roman" w:eastAsia="Times New Roman" w:hAnsi="Times New Roman" w:cs="Times New Roman"/>
                <w:sz w:val="18"/>
                <w:szCs w:val="18"/>
                <w:vertAlign w:val="subscript"/>
              </w:rPr>
              <w:t>2</w:t>
            </w:r>
            <w:r w:rsidRPr="00BB126E">
              <w:rPr>
                <w:rFonts w:ascii="Times New Roman" w:eastAsia="Times New Roman" w:hAnsi="Times New Roman" w:cs="Times New Roman"/>
                <w:sz w:val="18"/>
                <w:szCs w:val="18"/>
              </w:rPr>
              <w:t>O</w:t>
            </w:r>
            <w:r w:rsidRPr="00BB126E">
              <w:rPr>
                <w:rFonts w:ascii="Times New Roman" w:eastAsia="Times New Roman" w:hAnsi="Times New Roman" w:cs="Times New Roman"/>
                <w:sz w:val="18"/>
                <w:szCs w:val="18"/>
                <w:vertAlign w:val="subscript"/>
              </w:rPr>
              <w:t>2</w:t>
            </w:r>
            <w:r w:rsidRPr="00BB126E">
              <w:rPr>
                <w:rFonts w:ascii="Times New Roman" w:eastAsia="Times New Roman" w:hAnsi="Times New Roman" w:cs="Times New Roman"/>
                <w:sz w:val="18"/>
                <w:szCs w:val="18"/>
              </w:rPr>
              <w:t>, mevcut veya açığa çıkan</w:t>
            </w:r>
          </w:p>
        </w:tc>
        <w:tc>
          <w:tcPr>
            <w:tcW w:w="2550" w:type="dxa"/>
          </w:tcPr>
          <w:p w14:paraId="252A03FC" w14:textId="7508E2F3" w:rsidR="00E41975" w:rsidRPr="00BB126E" w:rsidRDefault="00E41975" w:rsidP="00BB126E">
            <w:pPr>
              <w:widowControl w:val="0"/>
              <w:autoSpaceDE w:val="0"/>
              <w:autoSpaceDN w:val="0"/>
              <w:spacing w:after="0" w:line="276" w:lineRule="auto"/>
              <w:ind w:left="345" w:right="260" w:hanging="28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(e) </w:t>
            </w:r>
            <w:r w:rsidRPr="00BB126E">
              <w:rPr>
                <w:rFonts w:ascii="Times New Roman" w:eastAsia="Times New Roman" w:hAnsi="Times New Roman" w:cs="Times New Roman"/>
                <w:sz w:val="18"/>
                <w:szCs w:val="18"/>
              </w:rPr>
              <w:t>Sadece diş hekimlerine satılabilir.</w:t>
            </w:r>
          </w:p>
          <w:p w14:paraId="663C9FA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1CBD46FD" w14:textId="77777777" w:rsidR="00E41975" w:rsidRPr="00BB126E" w:rsidRDefault="00E41975" w:rsidP="00BB126E">
            <w:pPr>
              <w:widowControl w:val="0"/>
              <w:autoSpaceDE w:val="0"/>
              <w:autoSpaceDN w:val="0"/>
              <w:spacing w:after="0" w:line="276" w:lineRule="auto"/>
              <w:ind w:left="345" w:right="11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Her kullanım periyodunun ilk kullanımında diş hekimleri tarafından uygulanır veya diş hekimlerinin uygun görmesi durumunda ilk kullanım ve daha sonra gerekli kullanım süresini tamamlamak için tüketicinin kullanımına sunulabilir. </w:t>
            </w:r>
          </w:p>
          <w:p w14:paraId="4F60B164" w14:textId="245925D6" w:rsidR="00E41975" w:rsidRPr="00BB126E" w:rsidRDefault="00E41975" w:rsidP="00BB126E">
            <w:pPr>
              <w:widowControl w:val="0"/>
              <w:autoSpaceDE w:val="0"/>
              <w:autoSpaceDN w:val="0"/>
              <w:spacing w:after="0" w:line="276" w:lineRule="auto"/>
              <w:ind w:left="345" w:right="11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18 yaşın altındaki kişilerin kullanımına uygun değildir.</w:t>
            </w:r>
          </w:p>
          <w:p w14:paraId="5B14445B" w14:textId="77777777" w:rsidR="00E41975" w:rsidRPr="00BB126E" w:rsidRDefault="00E41975" w:rsidP="00BB126E">
            <w:pPr>
              <w:widowControl w:val="0"/>
              <w:autoSpaceDE w:val="0"/>
              <w:autoSpaceDN w:val="0"/>
              <w:spacing w:after="0" w:line="276" w:lineRule="auto"/>
              <w:ind w:left="345" w:right="112"/>
              <w:jc w:val="both"/>
              <w:rPr>
                <w:rFonts w:ascii="Times New Roman" w:eastAsia="Times New Roman" w:hAnsi="Times New Roman" w:cs="Times New Roman"/>
                <w:sz w:val="18"/>
                <w:szCs w:val="18"/>
                <w:lang w:val="en-US"/>
              </w:rPr>
            </w:pPr>
          </w:p>
          <w:p w14:paraId="56C5207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637B573C" w14:textId="062F90D1"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5DB29FB2" w14:textId="6C889CBB"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lang w:val="en-US" w:eastAsia="tr-TR"/>
              </w:rPr>
              <w:t xml:space="preserve">(e) </w:t>
            </w:r>
            <w:r w:rsidRPr="00BB126E">
              <w:rPr>
                <w:rFonts w:ascii="Times New Roman" w:eastAsia="Calibri" w:hAnsi="Times New Roman" w:cs="Times New Roman"/>
                <w:sz w:val="18"/>
                <w:szCs w:val="18"/>
              </w:rPr>
              <w:t>Mevcut veya açığa çıkan H</w:t>
            </w:r>
            <w:r w:rsidRPr="00BB126E">
              <w:rPr>
                <w:rFonts w:ascii="Times New Roman" w:eastAsia="Calibri" w:hAnsi="Times New Roman" w:cs="Times New Roman"/>
                <w:sz w:val="18"/>
                <w:szCs w:val="18"/>
                <w:vertAlign w:val="subscript"/>
              </w:rPr>
              <w:t>2</w:t>
            </w:r>
            <w:r w:rsidRPr="00BB126E">
              <w:rPr>
                <w:rFonts w:ascii="Times New Roman" w:eastAsia="Calibri" w:hAnsi="Times New Roman" w:cs="Times New Roman"/>
                <w:sz w:val="18"/>
                <w:szCs w:val="18"/>
              </w:rPr>
              <w:t>O</w:t>
            </w:r>
            <w:r w:rsidRPr="00BB126E">
              <w:rPr>
                <w:rFonts w:ascii="Times New Roman" w:eastAsia="Calibri" w:hAnsi="Times New Roman" w:cs="Times New Roman"/>
                <w:sz w:val="18"/>
                <w:szCs w:val="18"/>
                <w:vertAlign w:val="subscript"/>
              </w:rPr>
              <w:t>2</w:t>
            </w:r>
            <w:r w:rsidRPr="00BB126E">
              <w:rPr>
                <w:rFonts w:ascii="Times New Roman" w:eastAsia="Calibri" w:hAnsi="Times New Roman" w:cs="Times New Roman"/>
                <w:sz w:val="18"/>
                <w:szCs w:val="18"/>
              </w:rPr>
              <w:t xml:space="preserve"> konsantrasyonu yüzde ile gösterilir. </w:t>
            </w:r>
          </w:p>
          <w:p w14:paraId="476F021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513F6F71"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18 yaşın altındaki kişilerin kullanımına uygun değildir.</w:t>
            </w:r>
          </w:p>
          <w:p w14:paraId="628BCD9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674C31D6" w14:textId="21D9FAF6"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Sadece diş hekimlerine satılabilir. Her kullanım periyodunun ilk kullanımında diş hekimleri tarafından uygulanır veya diş hekimlerinin uygun görmesi durumunda ilk kullanım ve daha sonra gerekli kullanım süresini tamamlamak için tüketicinin kullanımına sunulabilir.</w:t>
            </w:r>
          </w:p>
        </w:tc>
      </w:tr>
      <w:tr w:rsidR="00E41975" w:rsidRPr="00BB126E" w14:paraId="523AA177" w14:textId="77777777" w:rsidTr="007D3923">
        <w:trPr>
          <w:cantSplit/>
          <w:trHeight w:val="400"/>
          <w:jc w:val="center"/>
        </w:trPr>
        <w:tc>
          <w:tcPr>
            <w:tcW w:w="1379" w:type="dxa"/>
            <w:gridSpan w:val="3"/>
            <w:vMerge/>
          </w:tcPr>
          <w:p w14:paraId="141E86B6"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7222B048"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1642" w:type="dxa"/>
            <w:vMerge/>
          </w:tcPr>
          <w:p w14:paraId="37D1B4E4"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vMerge/>
          </w:tcPr>
          <w:p w14:paraId="031556B0"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vMerge/>
          </w:tcPr>
          <w:p w14:paraId="64AB58D4"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01741F0C" w14:textId="50810AA8"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f) </w:t>
            </w:r>
            <w:r w:rsidR="00DE4D4E" w:rsidRPr="00BB126E">
              <w:rPr>
                <w:rFonts w:ascii="Times New Roman" w:eastAsia="Times New Roman" w:hAnsi="Times New Roman" w:cs="Times New Roman"/>
                <w:sz w:val="18"/>
                <w:szCs w:val="18"/>
              </w:rPr>
              <w:t xml:space="preserve">Kirpiklere uygulanması amaçlanan ürünler </w:t>
            </w:r>
          </w:p>
        </w:tc>
        <w:tc>
          <w:tcPr>
            <w:tcW w:w="1699" w:type="dxa"/>
          </w:tcPr>
          <w:p w14:paraId="02AEBCA3" w14:textId="1F3E7B7A"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(f) </w:t>
            </w:r>
            <w:r w:rsidRPr="00BB126E">
              <w:rPr>
                <w:rFonts w:ascii="Times New Roman" w:eastAsia="Times New Roman" w:hAnsi="Times New Roman" w:cs="Times New Roman"/>
                <w:sz w:val="18"/>
                <w:szCs w:val="18"/>
              </w:rPr>
              <w:t>% 2 H</w:t>
            </w:r>
            <w:r w:rsidRPr="00BB126E">
              <w:rPr>
                <w:rFonts w:ascii="Times New Roman" w:eastAsia="Times New Roman" w:hAnsi="Times New Roman" w:cs="Times New Roman"/>
                <w:sz w:val="18"/>
                <w:szCs w:val="18"/>
                <w:vertAlign w:val="subscript"/>
              </w:rPr>
              <w:t>2</w:t>
            </w:r>
            <w:r w:rsidRPr="00BB126E">
              <w:rPr>
                <w:rFonts w:ascii="Times New Roman" w:eastAsia="Times New Roman" w:hAnsi="Times New Roman" w:cs="Times New Roman"/>
                <w:sz w:val="18"/>
                <w:szCs w:val="18"/>
              </w:rPr>
              <w:t>O</w:t>
            </w:r>
            <w:r w:rsidRPr="00BB126E">
              <w:rPr>
                <w:rFonts w:ascii="Times New Roman" w:eastAsia="Times New Roman" w:hAnsi="Times New Roman" w:cs="Times New Roman"/>
                <w:sz w:val="18"/>
                <w:szCs w:val="18"/>
                <w:vertAlign w:val="subscript"/>
              </w:rPr>
              <w:t>2</w:t>
            </w:r>
            <w:r w:rsidRPr="00BB126E">
              <w:rPr>
                <w:rFonts w:ascii="Times New Roman" w:eastAsia="Times New Roman" w:hAnsi="Times New Roman" w:cs="Times New Roman"/>
                <w:sz w:val="18"/>
                <w:szCs w:val="18"/>
              </w:rPr>
              <w:t>, mevcut veya açığa çıkan</w:t>
            </w:r>
          </w:p>
        </w:tc>
        <w:tc>
          <w:tcPr>
            <w:tcW w:w="2550" w:type="dxa"/>
          </w:tcPr>
          <w:p w14:paraId="048778FC" w14:textId="21BA94CA"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(f) </w:t>
            </w:r>
            <w:r w:rsidRPr="00BB126E">
              <w:rPr>
                <w:rFonts w:ascii="Times New Roman" w:eastAsia="Calibri" w:hAnsi="Times New Roman" w:cs="Times New Roman"/>
                <w:sz w:val="18"/>
                <w:szCs w:val="18"/>
              </w:rPr>
              <w:t>Sadece profesyonel kullanım içindir.</w:t>
            </w:r>
          </w:p>
        </w:tc>
        <w:tc>
          <w:tcPr>
            <w:tcW w:w="2405" w:type="dxa"/>
            <w:gridSpan w:val="2"/>
          </w:tcPr>
          <w:p w14:paraId="5C38FEC4"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(f) </w:t>
            </w:r>
            <w:r w:rsidRPr="00BB126E">
              <w:rPr>
                <w:rFonts w:ascii="Times New Roman" w:eastAsia="Times New Roman" w:hAnsi="Times New Roman" w:cs="Times New Roman"/>
                <w:sz w:val="18"/>
                <w:szCs w:val="18"/>
              </w:rPr>
              <w:t xml:space="preserve">Aşağıdakiler etikette belirtilmelidir: </w:t>
            </w:r>
          </w:p>
          <w:p w14:paraId="11927DE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3BF52099"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“Sadece profesyonel kullanım içindir.”</w:t>
            </w:r>
          </w:p>
          <w:p w14:paraId="3BC9299B"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Gözle temasından kaçınınız.</w:t>
            </w:r>
          </w:p>
          <w:p w14:paraId="47A4E174"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69BF8575"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Ürünün gözle teması halinde derhal durulayınız.</w:t>
            </w:r>
          </w:p>
          <w:p w14:paraId="236E1C26" w14:textId="736FDBE0"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Hidrojen peroksit içerir.”</w:t>
            </w:r>
          </w:p>
        </w:tc>
      </w:tr>
      <w:tr w:rsidR="00E41975" w:rsidRPr="00BB126E" w14:paraId="6671D536" w14:textId="77777777" w:rsidTr="007D3923">
        <w:trPr>
          <w:cantSplit/>
          <w:trHeight w:val="400"/>
          <w:jc w:val="center"/>
        </w:trPr>
        <w:tc>
          <w:tcPr>
            <w:tcW w:w="1379" w:type="dxa"/>
            <w:gridSpan w:val="3"/>
          </w:tcPr>
          <w:p w14:paraId="2E512CE5"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tcPr>
          <w:p w14:paraId="7B341EC9"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p>
        </w:tc>
        <w:tc>
          <w:tcPr>
            <w:tcW w:w="1642" w:type="dxa"/>
          </w:tcPr>
          <w:p w14:paraId="198DFDCE" w14:textId="77777777" w:rsidR="00E41975" w:rsidRPr="00BB126E" w:rsidRDefault="00E41975" w:rsidP="00BB126E">
            <w:pPr>
              <w:widowControl w:val="0"/>
              <w:autoSpaceDE w:val="0"/>
              <w:autoSpaceDN w:val="0"/>
              <w:spacing w:after="0" w:line="276" w:lineRule="auto"/>
              <w:ind w:left="8" w:right="146"/>
              <w:jc w:val="both"/>
              <w:rPr>
                <w:rFonts w:ascii="Times New Roman" w:eastAsia="Times New Roman" w:hAnsi="Times New Roman" w:cs="Times New Roman"/>
                <w:sz w:val="18"/>
                <w:szCs w:val="18"/>
                <w:lang w:val="en-US"/>
              </w:rPr>
            </w:pPr>
          </w:p>
        </w:tc>
        <w:tc>
          <w:tcPr>
            <w:tcW w:w="999" w:type="dxa"/>
          </w:tcPr>
          <w:p w14:paraId="774E9A2E"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p>
        </w:tc>
        <w:tc>
          <w:tcPr>
            <w:tcW w:w="916" w:type="dxa"/>
          </w:tcPr>
          <w:p w14:paraId="1D7DC874"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p>
        </w:tc>
        <w:tc>
          <w:tcPr>
            <w:tcW w:w="1841" w:type="dxa"/>
          </w:tcPr>
          <w:p w14:paraId="7D7FD9C9" w14:textId="77777777" w:rsidR="00E41975" w:rsidRPr="00BB126E" w:rsidRDefault="00E41975" w:rsidP="00BB126E">
            <w:pPr>
              <w:widowControl w:val="0"/>
              <w:autoSpaceDE w:val="0"/>
              <w:autoSpaceDN w:val="0"/>
              <w:spacing w:after="0" w:line="276" w:lineRule="auto"/>
              <w:ind w:left="65" w:hanging="1"/>
              <w:jc w:val="both"/>
              <w:rPr>
                <w:rFonts w:ascii="Times New Roman" w:eastAsia="Times New Roman" w:hAnsi="Times New Roman" w:cs="Times New Roman"/>
                <w:sz w:val="18"/>
                <w:szCs w:val="18"/>
                <w:lang w:val="en-US"/>
              </w:rPr>
            </w:pPr>
          </w:p>
        </w:tc>
        <w:tc>
          <w:tcPr>
            <w:tcW w:w="1699" w:type="dxa"/>
          </w:tcPr>
          <w:p w14:paraId="2CD2F772"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tc>
        <w:tc>
          <w:tcPr>
            <w:tcW w:w="2550" w:type="dxa"/>
          </w:tcPr>
          <w:p w14:paraId="346B9AF8" w14:textId="77777777" w:rsidR="00E41975" w:rsidRPr="00BB126E" w:rsidRDefault="00E41975" w:rsidP="00BB126E">
            <w:pPr>
              <w:widowControl w:val="0"/>
              <w:autoSpaceDE w:val="0"/>
              <w:autoSpaceDN w:val="0"/>
              <w:spacing w:after="0" w:line="276" w:lineRule="auto"/>
              <w:ind w:left="65" w:right="84"/>
              <w:jc w:val="both"/>
              <w:rPr>
                <w:rFonts w:ascii="Times New Roman" w:eastAsia="Times New Roman" w:hAnsi="Times New Roman" w:cs="Times New Roman"/>
                <w:sz w:val="18"/>
                <w:szCs w:val="18"/>
                <w:lang w:val="en-US"/>
              </w:rPr>
            </w:pPr>
          </w:p>
        </w:tc>
        <w:tc>
          <w:tcPr>
            <w:tcW w:w="2405" w:type="dxa"/>
            <w:gridSpan w:val="2"/>
          </w:tcPr>
          <w:p w14:paraId="1F24EBAC"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lang w:val="en-US"/>
              </w:rPr>
            </w:pPr>
          </w:p>
        </w:tc>
      </w:tr>
      <w:tr w:rsidR="00E41975" w:rsidRPr="00BB126E" w14:paraId="7A4ED31F" w14:textId="77777777" w:rsidTr="007D3923">
        <w:trPr>
          <w:cantSplit/>
          <w:trHeight w:val="400"/>
          <w:jc w:val="center"/>
        </w:trPr>
        <w:tc>
          <w:tcPr>
            <w:tcW w:w="1379" w:type="dxa"/>
            <w:gridSpan w:val="3"/>
          </w:tcPr>
          <w:p w14:paraId="380D6D8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14</w:t>
            </w:r>
          </w:p>
        </w:tc>
        <w:tc>
          <w:tcPr>
            <w:tcW w:w="2015" w:type="dxa"/>
            <w:gridSpan w:val="3"/>
          </w:tcPr>
          <w:p w14:paraId="762ED57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DC0FE43"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Hidrokinon</w:t>
            </w:r>
          </w:p>
          <w:p w14:paraId="6FE7593B"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p>
        </w:tc>
        <w:tc>
          <w:tcPr>
            <w:tcW w:w="1642" w:type="dxa"/>
          </w:tcPr>
          <w:p w14:paraId="1957273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F894446" w14:textId="3A6C69E3" w:rsidR="00E41975" w:rsidRPr="00BB126E" w:rsidRDefault="00E41975" w:rsidP="00BB126E">
            <w:pPr>
              <w:widowControl w:val="0"/>
              <w:autoSpaceDE w:val="0"/>
              <w:autoSpaceDN w:val="0"/>
              <w:spacing w:after="0" w:line="276" w:lineRule="auto"/>
              <w:ind w:left="6" w:right="14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la-Latn"/>
              </w:rPr>
              <w:t>Hydroquinone</w:t>
            </w:r>
          </w:p>
        </w:tc>
        <w:tc>
          <w:tcPr>
            <w:tcW w:w="999" w:type="dxa"/>
          </w:tcPr>
          <w:p w14:paraId="100D079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EE94E13"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123-31-9</w:t>
            </w:r>
          </w:p>
        </w:tc>
        <w:tc>
          <w:tcPr>
            <w:tcW w:w="916" w:type="dxa"/>
          </w:tcPr>
          <w:p w14:paraId="3765126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B800203" w14:textId="77777777" w:rsidR="00E41975" w:rsidRPr="00BB126E" w:rsidRDefault="00E41975" w:rsidP="00BB126E">
            <w:pPr>
              <w:widowControl w:val="0"/>
              <w:autoSpaceDE w:val="0"/>
              <w:autoSpaceDN w:val="0"/>
              <w:spacing w:after="0" w:line="276" w:lineRule="auto"/>
              <w:ind w:left="4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204-617-8</w:t>
            </w:r>
          </w:p>
        </w:tc>
        <w:tc>
          <w:tcPr>
            <w:tcW w:w="1841" w:type="dxa"/>
          </w:tcPr>
          <w:p w14:paraId="38DA0BF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0094178" w14:textId="701AAEAF" w:rsidR="00E41975" w:rsidRPr="00BB126E" w:rsidRDefault="00E41975" w:rsidP="00BB126E">
            <w:pPr>
              <w:widowControl w:val="0"/>
              <w:autoSpaceDE w:val="0"/>
              <w:autoSpaceDN w:val="0"/>
              <w:spacing w:after="0" w:line="276" w:lineRule="auto"/>
              <w:ind w:left="65" w:right="458" w:hanging="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Yapay tırnak sistemleri</w:t>
            </w:r>
          </w:p>
        </w:tc>
        <w:tc>
          <w:tcPr>
            <w:tcW w:w="1699" w:type="dxa"/>
          </w:tcPr>
          <w:p w14:paraId="1E216A6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2FC4BD7" w14:textId="0DED54AA"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0,02 (Uygulama için karıştırıldıktan sonra)</w:t>
            </w:r>
          </w:p>
        </w:tc>
        <w:tc>
          <w:tcPr>
            <w:tcW w:w="2550" w:type="dxa"/>
          </w:tcPr>
          <w:p w14:paraId="23F616B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32D2AA13" w14:textId="146E1BA0"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Sadece profesyonel kullanım</w:t>
            </w:r>
          </w:p>
        </w:tc>
        <w:tc>
          <w:tcPr>
            <w:tcW w:w="2405" w:type="dxa"/>
            <w:gridSpan w:val="2"/>
          </w:tcPr>
          <w:p w14:paraId="56D376D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0982EB14" w14:textId="77777777" w:rsidR="00E41975" w:rsidRPr="00BB126E" w:rsidRDefault="00E41975" w:rsidP="00BB126E">
            <w:pPr>
              <w:widowControl w:val="0"/>
              <w:numPr>
                <w:ilvl w:val="0"/>
                <w:numId w:val="9"/>
              </w:numPr>
              <w:tabs>
                <w:tab w:val="left" w:pos="320"/>
              </w:tabs>
              <w:autoSpaceDE w:val="0"/>
              <w:autoSpaceDN w:val="0"/>
              <w:spacing w:after="0" w:line="276" w:lineRule="auto"/>
              <w:ind w:hanging="25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Sadece profesyonel kullanım içindir.</w:t>
            </w:r>
          </w:p>
          <w:p w14:paraId="0F58F17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Deriyle temastan sakınınız.</w:t>
            </w:r>
          </w:p>
          <w:p w14:paraId="0B2DE249" w14:textId="62349322" w:rsidR="00E41975" w:rsidRPr="00BB126E" w:rsidRDefault="00E41975" w:rsidP="00BB126E">
            <w:pPr>
              <w:widowControl w:val="0"/>
              <w:tabs>
                <w:tab w:val="left" w:pos="320"/>
              </w:tabs>
              <w:autoSpaceDE w:val="0"/>
              <w:autoSpaceDN w:val="0"/>
              <w:spacing w:after="0" w:line="276" w:lineRule="auto"/>
              <w:ind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Kullanım talimatlarını dikkatlice okuyunuz.</w:t>
            </w:r>
          </w:p>
        </w:tc>
      </w:tr>
      <w:tr w:rsidR="00E41975" w:rsidRPr="00BB126E" w14:paraId="5FB025A1" w14:textId="77777777" w:rsidTr="007D3923">
        <w:trPr>
          <w:cantSplit/>
          <w:trHeight w:val="550"/>
          <w:jc w:val="center"/>
        </w:trPr>
        <w:tc>
          <w:tcPr>
            <w:tcW w:w="1379" w:type="dxa"/>
            <w:gridSpan w:val="3"/>
          </w:tcPr>
          <w:p w14:paraId="3D064CD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15a</w:t>
            </w:r>
          </w:p>
        </w:tc>
        <w:tc>
          <w:tcPr>
            <w:tcW w:w="2015" w:type="dxa"/>
            <w:gridSpan w:val="3"/>
          </w:tcPr>
          <w:p w14:paraId="35BEA242" w14:textId="65BFF881"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Potasyum </w:t>
            </w:r>
            <w:r w:rsidR="00B870FE" w:rsidRPr="00BB126E">
              <w:rPr>
                <w:rFonts w:ascii="Times New Roman" w:eastAsia="Calibri" w:hAnsi="Times New Roman" w:cs="Times New Roman"/>
                <w:sz w:val="18"/>
                <w:szCs w:val="18"/>
              </w:rPr>
              <w:t>veya</w:t>
            </w:r>
            <w:r w:rsidRPr="00BB126E">
              <w:rPr>
                <w:rFonts w:ascii="Times New Roman" w:eastAsia="Calibri" w:hAnsi="Times New Roman" w:cs="Times New Roman"/>
                <w:sz w:val="18"/>
                <w:szCs w:val="18"/>
              </w:rPr>
              <w:t xml:space="preserve"> sodyum hidroksit</w:t>
            </w:r>
            <w:r w:rsidRPr="00BB126E">
              <w:rPr>
                <w:rFonts w:ascii="Times New Roman" w:eastAsia="Times New Roman" w:hAnsi="Times New Roman" w:cs="Times New Roman"/>
                <w:sz w:val="18"/>
                <w:szCs w:val="18"/>
                <w:vertAlign w:val="superscript"/>
                <w:lang w:eastAsia="tr-TR"/>
              </w:rPr>
              <w:t xml:space="preserve"> </w:t>
            </w:r>
            <w:r w:rsidR="00572E0E" w:rsidRPr="00BB126E">
              <w:rPr>
                <w:rFonts w:ascii="Times New Roman" w:eastAsia="Times New Roman" w:hAnsi="Times New Roman" w:cs="Times New Roman"/>
                <w:sz w:val="18"/>
                <w:szCs w:val="18"/>
                <w:vertAlign w:val="superscript"/>
                <w:lang w:eastAsia="tr-TR"/>
              </w:rPr>
              <w:t xml:space="preserve"> (</w:t>
            </w:r>
            <w:r w:rsidR="00F557E1" w:rsidRPr="00BB126E">
              <w:rPr>
                <w:rFonts w:ascii="Times New Roman" w:eastAsia="Times New Roman" w:hAnsi="Times New Roman" w:cs="Times New Roman"/>
                <w:sz w:val="18"/>
                <w:szCs w:val="18"/>
                <w:vertAlign w:val="superscript"/>
                <w:lang w:eastAsia="tr-TR"/>
              </w:rPr>
              <w:t>20)</w:t>
            </w:r>
          </w:p>
        </w:tc>
        <w:tc>
          <w:tcPr>
            <w:tcW w:w="1642" w:type="dxa"/>
          </w:tcPr>
          <w:p w14:paraId="6D6382C2"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Potasyum hidroksit/sodyum hidroksit</w:t>
            </w:r>
          </w:p>
        </w:tc>
        <w:tc>
          <w:tcPr>
            <w:tcW w:w="999" w:type="dxa"/>
          </w:tcPr>
          <w:p w14:paraId="1D9C42F1"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1310-58-3/ 1310-73-2</w:t>
            </w:r>
          </w:p>
        </w:tc>
        <w:tc>
          <w:tcPr>
            <w:tcW w:w="916" w:type="dxa"/>
          </w:tcPr>
          <w:p w14:paraId="0EC0D1C6"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215-181-3/ 215-185-5</w:t>
            </w:r>
          </w:p>
        </w:tc>
        <w:tc>
          <w:tcPr>
            <w:tcW w:w="1841" w:type="dxa"/>
          </w:tcPr>
          <w:p w14:paraId="163C5194" w14:textId="77686216"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w:t>
            </w:r>
            <w:r w:rsidRPr="00BB126E">
              <w:rPr>
                <w:rFonts w:ascii="Times New Roman" w:eastAsia="Calibri" w:hAnsi="Times New Roman" w:cs="Times New Roman"/>
                <w:sz w:val="18"/>
                <w:szCs w:val="18"/>
              </w:rPr>
              <w:t>Tırnak eti temizleyicisi</w:t>
            </w:r>
          </w:p>
        </w:tc>
        <w:tc>
          <w:tcPr>
            <w:tcW w:w="1699" w:type="dxa"/>
          </w:tcPr>
          <w:p w14:paraId="23125A88" w14:textId="041F0223" w:rsidR="00E41975" w:rsidRPr="00BB126E" w:rsidRDefault="00E41975" w:rsidP="00BB126E">
            <w:pPr>
              <w:spacing w:after="0" w:line="276" w:lineRule="auto"/>
              <w:jc w:val="both"/>
              <w:rPr>
                <w:rFonts w:ascii="Times New Roman" w:eastAsia="Times New Roman" w:hAnsi="Times New Roman" w:cs="Times New Roman"/>
                <w:sz w:val="18"/>
                <w:szCs w:val="18"/>
                <w:vertAlign w:val="superscript"/>
                <w:lang w:eastAsia="tr-TR"/>
              </w:rPr>
            </w:pPr>
            <w:r w:rsidRPr="00BB126E">
              <w:rPr>
                <w:rFonts w:ascii="Times New Roman" w:eastAsia="Times New Roman" w:hAnsi="Times New Roman" w:cs="Times New Roman"/>
                <w:sz w:val="18"/>
                <w:szCs w:val="18"/>
                <w:lang w:eastAsia="tr-TR"/>
              </w:rPr>
              <w:t xml:space="preserve">(a) % 5 </w:t>
            </w:r>
            <w:r w:rsidR="006E0F7C" w:rsidRPr="00BB126E">
              <w:rPr>
                <w:rFonts w:ascii="Times New Roman" w:eastAsia="Times New Roman" w:hAnsi="Times New Roman" w:cs="Times New Roman"/>
                <w:sz w:val="18"/>
                <w:szCs w:val="18"/>
                <w:vertAlign w:val="superscript"/>
                <w:lang w:eastAsia="tr-TR"/>
              </w:rPr>
              <w:t>(</w:t>
            </w:r>
            <w:r w:rsidR="00FB60DE" w:rsidRPr="00BB126E">
              <w:rPr>
                <w:rFonts w:ascii="Times New Roman" w:eastAsia="Times New Roman" w:hAnsi="Times New Roman" w:cs="Times New Roman"/>
                <w:sz w:val="18"/>
                <w:szCs w:val="18"/>
                <w:vertAlign w:val="superscript"/>
                <w:lang w:eastAsia="tr-TR"/>
              </w:rPr>
              <w:t xml:space="preserve"> 4</w:t>
            </w:r>
            <w:r w:rsidRPr="00BB126E">
              <w:rPr>
                <w:rFonts w:ascii="Times New Roman" w:eastAsia="Times New Roman" w:hAnsi="Times New Roman" w:cs="Times New Roman"/>
                <w:sz w:val="18"/>
                <w:szCs w:val="18"/>
                <w:vertAlign w:val="superscript"/>
                <w:lang w:eastAsia="tr-TR"/>
              </w:rPr>
              <w:t>)</w:t>
            </w:r>
          </w:p>
        </w:tc>
        <w:tc>
          <w:tcPr>
            <w:tcW w:w="2550" w:type="dxa"/>
          </w:tcPr>
          <w:p w14:paraId="1227DCF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019A0BB0"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lang w:eastAsia="tr-TR"/>
              </w:rPr>
              <w:t>(a</w:t>
            </w:r>
            <w:r w:rsidRPr="00BB126E">
              <w:rPr>
                <w:rFonts w:ascii="Times New Roman" w:eastAsia="Calibri" w:hAnsi="Times New Roman" w:cs="Times New Roman"/>
                <w:sz w:val="18"/>
                <w:szCs w:val="18"/>
              </w:rPr>
              <w:t xml:space="preserve">) Alkali içerir. </w:t>
            </w:r>
          </w:p>
          <w:p w14:paraId="0DBF18C9"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Göz ile temasından kaçınınız.</w:t>
            </w:r>
          </w:p>
          <w:p w14:paraId="7726932F"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Körlüğe neden olabilir. </w:t>
            </w:r>
          </w:p>
          <w:p w14:paraId="146AC910" w14:textId="1DE97850"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Çocukların erişebileceği yerlerden uzak tutunuz.</w:t>
            </w:r>
          </w:p>
        </w:tc>
      </w:tr>
      <w:tr w:rsidR="00E41975" w:rsidRPr="00BB126E" w14:paraId="44E1C689" w14:textId="77777777" w:rsidTr="007D3923">
        <w:trPr>
          <w:cantSplit/>
          <w:trHeight w:val="550"/>
          <w:jc w:val="center"/>
        </w:trPr>
        <w:tc>
          <w:tcPr>
            <w:tcW w:w="1379" w:type="dxa"/>
            <w:gridSpan w:val="3"/>
          </w:tcPr>
          <w:p w14:paraId="03A081E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tcPr>
          <w:p w14:paraId="3FA38043"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1642" w:type="dxa"/>
          </w:tcPr>
          <w:p w14:paraId="7E7C56EA"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tcPr>
          <w:p w14:paraId="031F4147"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val="la-Latn" w:eastAsia="tr-TR"/>
              </w:rPr>
            </w:pPr>
          </w:p>
        </w:tc>
        <w:tc>
          <w:tcPr>
            <w:tcW w:w="916" w:type="dxa"/>
          </w:tcPr>
          <w:p w14:paraId="6117F46B"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6F088C7B" w14:textId="43C8EC6D"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Pr="00BB126E">
              <w:rPr>
                <w:rFonts w:ascii="Times New Roman" w:eastAsia="Calibri" w:hAnsi="Times New Roman" w:cs="Times New Roman"/>
                <w:sz w:val="18"/>
                <w:szCs w:val="18"/>
              </w:rPr>
              <w:t>Saç düzleştirici</w:t>
            </w:r>
          </w:p>
        </w:tc>
        <w:tc>
          <w:tcPr>
            <w:tcW w:w="1699" w:type="dxa"/>
          </w:tcPr>
          <w:p w14:paraId="360232D6" w14:textId="6B2307ED" w:rsidR="00E41975" w:rsidRPr="00BB126E" w:rsidRDefault="00E41975" w:rsidP="00BB126E">
            <w:pPr>
              <w:spacing w:after="0" w:line="276" w:lineRule="auto"/>
              <w:jc w:val="both"/>
              <w:rPr>
                <w:rFonts w:ascii="Times New Roman" w:eastAsia="Times New Roman" w:hAnsi="Times New Roman" w:cs="Times New Roman"/>
                <w:strike/>
                <w:sz w:val="18"/>
                <w:szCs w:val="18"/>
                <w:vertAlign w:val="superscript"/>
                <w:lang w:eastAsia="tr-TR"/>
              </w:rPr>
            </w:pPr>
            <w:r w:rsidRPr="00BB126E">
              <w:rPr>
                <w:rFonts w:ascii="Times New Roman" w:eastAsia="Times New Roman" w:hAnsi="Times New Roman" w:cs="Times New Roman"/>
                <w:sz w:val="18"/>
                <w:szCs w:val="18"/>
                <w:lang w:eastAsia="tr-TR"/>
              </w:rPr>
              <w:t xml:space="preserve">(b) (i) % 2 </w:t>
            </w:r>
            <w:r w:rsidRPr="00BB126E">
              <w:rPr>
                <w:rFonts w:ascii="Times New Roman" w:eastAsia="Times New Roman" w:hAnsi="Times New Roman" w:cs="Times New Roman"/>
                <w:sz w:val="18"/>
                <w:szCs w:val="18"/>
                <w:vertAlign w:val="superscript"/>
                <w:lang w:eastAsia="tr-TR"/>
              </w:rPr>
              <w:t>(</w:t>
            </w:r>
            <w:r w:rsidR="000B393F" w:rsidRPr="00BB126E">
              <w:rPr>
                <w:rFonts w:ascii="Times New Roman" w:eastAsia="Times New Roman" w:hAnsi="Times New Roman" w:cs="Times New Roman"/>
                <w:sz w:val="18"/>
                <w:szCs w:val="18"/>
                <w:vertAlign w:val="superscript"/>
                <w:lang w:eastAsia="tr-TR"/>
              </w:rPr>
              <w:t xml:space="preserve"> 4</w:t>
            </w:r>
            <w:r w:rsidRPr="00BB126E">
              <w:rPr>
                <w:rFonts w:ascii="Times New Roman" w:eastAsia="Times New Roman" w:hAnsi="Times New Roman" w:cs="Times New Roman"/>
                <w:sz w:val="18"/>
                <w:szCs w:val="18"/>
                <w:vertAlign w:val="superscript"/>
                <w:lang w:eastAsia="tr-TR"/>
              </w:rPr>
              <w:t>)</w:t>
            </w:r>
          </w:p>
        </w:tc>
        <w:tc>
          <w:tcPr>
            <w:tcW w:w="2550" w:type="dxa"/>
          </w:tcPr>
          <w:p w14:paraId="0D6501CE" w14:textId="77D22711"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(i) </w:t>
            </w:r>
            <w:r w:rsidRPr="00BB126E">
              <w:rPr>
                <w:rFonts w:ascii="Times New Roman" w:eastAsia="Calibri" w:hAnsi="Times New Roman" w:cs="Times New Roman"/>
                <w:sz w:val="18"/>
                <w:szCs w:val="18"/>
              </w:rPr>
              <w:t>Genel Kullanım</w:t>
            </w:r>
          </w:p>
        </w:tc>
        <w:tc>
          <w:tcPr>
            <w:tcW w:w="2405" w:type="dxa"/>
            <w:gridSpan w:val="2"/>
          </w:tcPr>
          <w:p w14:paraId="1C0F29B9" w14:textId="060B0E1B"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lang w:eastAsia="tr-TR"/>
              </w:rPr>
              <w:t>(b) (i</w:t>
            </w:r>
            <w:r w:rsidR="000013CE" w:rsidRPr="00BB126E">
              <w:rPr>
                <w:rFonts w:ascii="Times New Roman" w:eastAsia="Times New Roman" w:hAnsi="Times New Roman" w:cs="Times New Roman"/>
                <w:sz w:val="18"/>
                <w:szCs w:val="18"/>
                <w:lang w:eastAsia="tr-TR"/>
              </w:rPr>
              <w:t>)</w:t>
            </w:r>
            <w:r w:rsidRPr="00BB126E">
              <w:rPr>
                <w:rFonts w:ascii="Times New Roman" w:eastAsia="Calibri" w:hAnsi="Times New Roman" w:cs="Times New Roman"/>
                <w:sz w:val="18"/>
                <w:szCs w:val="18"/>
              </w:rPr>
              <w:t xml:space="preserve"> Alkali içerir. </w:t>
            </w:r>
          </w:p>
          <w:p w14:paraId="0CC0573B"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Göz ile temasından kaçınınız.</w:t>
            </w:r>
          </w:p>
          <w:p w14:paraId="49DF2EAD"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Körlüğe neden olabilir. </w:t>
            </w:r>
          </w:p>
          <w:p w14:paraId="5ACEA6CC" w14:textId="120E7E30"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Çocukların erişebileceği yerlerden uzak tutunuz.</w:t>
            </w:r>
          </w:p>
        </w:tc>
      </w:tr>
      <w:tr w:rsidR="00E41975" w:rsidRPr="00BB126E" w14:paraId="2975FA9C" w14:textId="77777777" w:rsidTr="007D3923">
        <w:trPr>
          <w:cantSplit/>
          <w:trHeight w:val="550"/>
          <w:jc w:val="center"/>
        </w:trPr>
        <w:tc>
          <w:tcPr>
            <w:tcW w:w="1379" w:type="dxa"/>
            <w:gridSpan w:val="3"/>
          </w:tcPr>
          <w:p w14:paraId="248A5B3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tcPr>
          <w:p w14:paraId="6ADA714C"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1642" w:type="dxa"/>
          </w:tcPr>
          <w:p w14:paraId="59395769"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tcPr>
          <w:p w14:paraId="07DB3914"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val="la-Latn" w:eastAsia="tr-TR"/>
              </w:rPr>
            </w:pPr>
          </w:p>
        </w:tc>
        <w:tc>
          <w:tcPr>
            <w:tcW w:w="916" w:type="dxa"/>
          </w:tcPr>
          <w:p w14:paraId="00297741"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51D0BAE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4F9FE66C" w14:textId="05D015D5"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(ii) % 4,5 </w:t>
            </w:r>
            <w:r w:rsidRPr="00BB126E">
              <w:rPr>
                <w:rFonts w:ascii="Times New Roman" w:eastAsia="Times New Roman" w:hAnsi="Times New Roman" w:cs="Times New Roman"/>
                <w:sz w:val="18"/>
                <w:szCs w:val="18"/>
                <w:vertAlign w:val="superscript"/>
                <w:lang w:eastAsia="tr-TR"/>
              </w:rPr>
              <w:t xml:space="preserve"> (</w:t>
            </w:r>
            <w:r w:rsidR="00ED60C3" w:rsidRPr="00BB126E">
              <w:rPr>
                <w:rFonts w:ascii="Times New Roman" w:eastAsia="Times New Roman" w:hAnsi="Times New Roman" w:cs="Times New Roman"/>
                <w:sz w:val="18"/>
                <w:szCs w:val="18"/>
                <w:vertAlign w:val="superscript"/>
                <w:lang w:eastAsia="tr-TR"/>
              </w:rPr>
              <w:t xml:space="preserve"> 4</w:t>
            </w:r>
            <w:r w:rsidRPr="00BB126E">
              <w:rPr>
                <w:rFonts w:ascii="Times New Roman" w:eastAsia="Times New Roman" w:hAnsi="Times New Roman" w:cs="Times New Roman"/>
                <w:sz w:val="18"/>
                <w:szCs w:val="18"/>
                <w:vertAlign w:val="superscript"/>
                <w:lang w:eastAsia="tr-TR"/>
              </w:rPr>
              <w:t>)</w:t>
            </w:r>
          </w:p>
        </w:tc>
        <w:tc>
          <w:tcPr>
            <w:tcW w:w="2550" w:type="dxa"/>
          </w:tcPr>
          <w:p w14:paraId="478FBF9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(ii) Profesyonel Kullanım</w:t>
            </w:r>
          </w:p>
          <w:p w14:paraId="44579AAC" w14:textId="3CBA0648"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FD57F5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2FF5D181"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lang w:eastAsia="tr-TR"/>
              </w:rPr>
              <w:t xml:space="preserve">(b) (ii) </w:t>
            </w:r>
            <w:r w:rsidRPr="00BB126E">
              <w:rPr>
                <w:rFonts w:ascii="Times New Roman" w:eastAsia="Calibri" w:hAnsi="Times New Roman" w:cs="Times New Roman"/>
                <w:sz w:val="18"/>
                <w:szCs w:val="18"/>
              </w:rPr>
              <w:t xml:space="preserve">Sadece profesyonel kullanım içindir. </w:t>
            </w:r>
          </w:p>
          <w:p w14:paraId="047303A7"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Göz ile temasından kaçınınız.</w:t>
            </w:r>
          </w:p>
          <w:p w14:paraId="78C49ADD" w14:textId="4B5FE39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Körlüğe neden olabilir.</w:t>
            </w:r>
          </w:p>
        </w:tc>
      </w:tr>
      <w:tr w:rsidR="00E41975" w:rsidRPr="00BB126E" w14:paraId="350AC748" w14:textId="77777777" w:rsidTr="007D3923">
        <w:trPr>
          <w:cantSplit/>
          <w:trHeight w:val="550"/>
          <w:jc w:val="center"/>
        </w:trPr>
        <w:tc>
          <w:tcPr>
            <w:tcW w:w="1379" w:type="dxa"/>
            <w:gridSpan w:val="3"/>
            <w:vMerge w:val="restart"/>
          </w:tcPr>
          <w:p w14:paraId="2E1C02E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val="restart"/>
          </w:tcPr>
          <w:p w14:paraId="03A8DFD2"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1642" w:type="dxa"/>
            <w:vMerge w:val="restart"/>
          </w:tcPr>
          <w:p w14:paraId="009F24BB"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vMerge w:val="restart"/>
          </w:tcPr>
          <w:p w14:paraId="7450B834"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val="la-Latn" w:eastAsia="tr-TR"/>
              </w:rPr>
            </w:pPr>
          </w:p>
        </w:tc>
        <w:tc>
          <w:tcPr>
            <w:tcW w:w="916" w:type="dxa"/>
            <w:vMerge w:val="restart"/>
          </w:tcPr>
          <w:p w14:paraId="57B78B6A"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376C55DF" w14:textId="35503EE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(c) </w:t>
            </w:r>
            <w:r w:rsidRPr="00BB126E">
              <w:rPr>
                <w:rFonts w:ascii="Times New Roman" w:eastAsia="Calibri" w:hAnsi="Times New Roman" w:cs="Times New Roman"/>
                <w:sz w:val="18"/>
                <w:szCs w:val="18"/>
              </w:rPr>
              <w:t>Tüy dökücüler için pH ayarlayıcı</w:t>
            </w:r>
          </w:p>
        </w:tc>
        <w:tc>
          <w:tcPr>
            <w:tcW w:w="1699" w:type="dxa"/>
          </w:tcPr>
          <w:p w14:paraId="5227293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4365480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(c) pH &lt; 12,7</w:t>
            </w:r>
          </w:p>
        </w:tc>
        <w:tc>
          <w:tcPr>
            <w:tcW w:w="2405" w:type="dxa"/>
            <w:gridSpan w:val="2"/>
          </w:tcPr>
          <w:p w14:paraId="70D62C33"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lang w:eastAsia="tr-TR"/>
              </w:rPr>
              <w:t xml:space="preserve">(c) </w:t>
            </w:r>
            <w:r w:rsidRPr="00BB126E">
              <w:rPr>
                <w:rFonts w:ascii="Times New Roman" w:eastAsia="Calibri" w:hAnsi="Times New Roman" w:cs="Times New Roman"/>
                <w:sz w:val="18"/>
                <w:szCs w:val="18"/>
              </w:rPr>
              <w:t>Çocukların erişebileceği yerlerden uzak tutunuz.</w:t>
            </w:r>
          </w:p>
          <w:p w14:paraId="059B61FD" w14:textId="636A984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Göz ile temasından kaçınınız.</w:t>
            </w:r>
          </w:p>
        </w:tc>
      </w:tr>
      <w:tr w:rsidR="00E41975" w:rsidRPr="00BB126E" w14:paraId="6BC55F17" w14:textId="77777777" w:rsidTr="007D3923">
        <w:trPr>
          <w:cantSplit/>
          <w:trHeight w:val="550"/>
          <w:jc w:val="center"/>
        </w:trPr>
        <w:tc>
          <w:tcPr>
            <w:tcW w:w="1379" w:type="dxa"/>
            <w:gridSpan w:val="3"/>
            <w:vMerge/>
          </w:tcPr>
          <w:p w14:paraId="798BDA9D"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054EA17D"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1642" w:type="dxa"/>
            <w:vMerge/>
          </w:tcPr>
          <w:p w14:paraId="3495F3FB"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vMerge/>
          </w:tcPr>
          <w:p w14:paraId="77BDA72B"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val="la-Latn" w:eastAsia="tr-TR"/>
              </w:rPr>
            </w:pPr>
          </w:p>
        </w:tc>
        <w:tc>
          <w:tcPr>
            <w:tcW w:w="916" w:type="dxa"/>
            <w:vMerge/>
          </w:tcPr>
          <w:p w14:paraId="41C3054C"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71AF0501" w14:textId="46DE3FC6"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(d) </w:t>
            </w:r>
            <w:r w:rsidRPr="00BB126E">
              <w:rPr>
                <w:rFonts w:ascii="Times New Roman" w:eastAsia="Calibri" w:hAnsi="Times New Roman" w:cs="Times New Roman"/>
                <w:sz w:val="18"/>
                <w:szCs w:val="18"/>
              </w:rPr>
              <w:t>Diğer pH ayarlayıcısı olarak kullanımlar</w:t>
            </w:r>
          </w:p>
        </w:tc>
        <w:tc>
          <w:tcPr>
            <w:tcW w:w="1699" w:type="dxa"/>
          </w:tcPr>
          <w:p w14:paraId="625FF3BE" w14:textId="77777777" w:rsidR="00E41975" w:rsidRPr="00BB126E" w:rsidRDefault="00E41975" w:rsidP="00BB126E">
            <w:pPr>
              <w:spacing w:after="0" w:line="276" w:lineRule="auto"/>
              <w:jc w:val="both"/>
              <w:rPr>
                <w:rFonts w:ascii="Times New Roman" w:eastAsia="Times New Roman" w:hAnsi="Times New Roman" w:cs="Times New Roman"/>
                <w:sz w:val="18"/>
                <w:szCs w:val="18"/>
                <w:vertAlign w:val="superscript"/>
                <w:lang w:eastAsia="tr-TR"/>
              </w:rPr>
            </w:pPr>
          </w:p>
        </w:tc>
        <w:tc>
          <w:tcPr>
            <w:tcW w:w="2550" w:type="dxa"/>
          </w:tcPr>
          <w:p w14:paraId="1616ADF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(d) pH &lt; 11</w:t>
            </w:r>
          </w:p>
        </w:tc>
        <w:tc>
          <w:tcPr>
            <w:tcW w:w="2405" w:type="dxa"/>
            <w:gridSpan w:val="2"/>
          </w:tcPr>
          <w:p w14:paraId="7F1BE24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78ABAA5A" w14:textId="77777777" w:rsidTr="007D3923">
        <w:trPr>
          <w:cantSplit/>
          <w:trHeight w:val="1520"/>
          <w:jc w:val="center"/>
        </w:trPr>
        <w:tc>
          <w:tcPr>
            <w:tcW w:w="1379" w:type="dxa"/>
            <w:gridSpan w:val="3"/>
            <w:vMerge w:val="restart"/>
          </w:tcPr>
          <w:p w14:paraId="0DDDDB56"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15b</w:t>
            </w:r>
          </w:p>
        </w:tc>
        <w:tc>
          <w:tcPr>
            <w:tcW w:w="2015" w:type="dxa"/>
            <w:gridSpan w:val="3"/>
            <w:vMerge w:val="restart"/>
          </w:tcPr>
          <w:p w14:paraId="13342DF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Lityum hidroksit</w:t>
            </w:r>
          </w:p>
        </w:tc>
        <w:tc>
          <w:tcPr>
            <w:tcW w:w="1642" w:type="dxa"/>
            <w:vMerge w:val="restart"/>
          </w:tcPr>
          <w:p w14:paraId="53D4074A"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Lityum hidroksit</w:t>
            </w:r>
          </w:p>
        </w:tc>
        <w:tc>
          <w:tcPr>
            <w:tcW w:w="999" w:type="dxa"/>
            <w:vMerge w:val="restart"/>
          </w:tcPr>
          <w:p w14:paraId="08288252"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1310-65-2</w:t>
            </w:r>
          </w:p>
        </w:tc>
        <w:tc>
          <w:tcPr>
            <w:tcW w:w="916" w:type="dxa"/>
            <w:vMerge w:val="restart"/>
          </w:tcPr>
          <w:p w14:paraId="151C2E80"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215-183-4</w:t>
            </w:r>
          </w:p>
        </w:tc>
        <w:tc>
          <w:tcPr>
            <w:tcW w:w="1841" w:type="dxa"/>
          </w:tcPr>
          <w:p w14:paraId="6756C00E" w14:textId="5C0B3DED"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Saç düzleştirici ürünler</w:t>
            </w:r>
          </w:p>
        </w:tc>
        <w:tc>
          <w:tcPr>
            <w:tcW w:w="1699" w:type="dxa"/>
          </w:tcPr>
          <w:p w14:paraId="0612C835" w14:textId="6A8BD582" w:rsidR="00E41975" w:rsidRPr="00BB126E" w:rsidRDefault="00E41975" w:rsidP="00BB126E">
            <w:pPr>
              <w:spacing w:after="0" w:line="276" w:lineRule="auto"/>
              <w:jc w:val="both"/>
              <w:rPr>
                <w:rFonts w:ascii="Times New Roman" w:eastAsia="Times New Roman" w:hAnsi="Times New Roman" w:cs="Times New Roman"/>
                <w:sz w:val="18"/>
                <w:szCs w:val="18"/>
                <w:vertAlign w:val="superscript"/>
                <w:lang w:eastAsia="tr-TR"/>
              </w:rPr>
            </w:pPr>
            <w:r w:rsidRPr="00BB126E">
              <w:rPr>
                <w:rFonts w:ascii="Times New Roman" w:eastAsia="Times New Roman" w:hAnsi="Times New Roman" w:cs="Times New Roman"/>
                <w:sz w:val="18"/>
                <w:szCs w:val="18"/>
                <w:lang w:eastAsia="tr-TR"/>
              </w:rPr>
              <w:t xml:space="preserve">% 2 </w:t>
            </w:r>
            <w:r w:rsidRPr="00BB126E">
              <w:rPr>
                <w:rFonts w:ascii="Times New Roman" w:eastAsia="Times New Roman" w:hAnsi="Times New Roman" w:cs="Times New Roman"/>
                <w:sz w:val="18"/>
                <w:szCs w:val="18"/>
                <w:vertAlign w:val="superscript"/>
                <w:lang w:eastAsia="tr-TR"/>
              </w:rPr>
              <w:t>(</w:t>
            </w:r>
            <w:r w:rsidR="00B33ABF" w:rsidRPr="00BB126E">
              <w:rPr>
                <w:rFonts w:ascii="Times New Roman" w:eastAsia="Times New Roman" w:hAnsi="Times New Roman" w:cs="Times New Roman"/>
                <w:sz w:val="18"/>
                <w:szCs w:val="18"/>
                <w:vertAlign w:val="superscript"/>
                <w:lang w:eastAsia="tr-TR"/>
              </w:rPr>
              <w:t xml:space="preserve"> 5</w:t>
            </w:r>
            <w:r w:rsidRPr="00BB126E">
              <w:rPr>
                <w:rFonts w:ascii="Times New Roman" w:eastAsia="Times New Roman" w:hAnsi="Times New Roman" w:cs="Times New Roman"/>
                <w:sz w:val="18"/>
                <w:szCs w:val="18"/>
                <w:vertAlign w:val="superscript"/>
                <w:lang w:eastAsia="tr-TR"/>
              </w:rPr>
              <w:t>)</w:t>
            </w:r>
          </w:p>
        </w:tc>
        <w:tc>
          <w:tcPr>
            <w:tcW w:w="2550" w:type="dxa"/>
          </w:tcPr>
          <w:p w14:paraId="19975B0B" w14:textId="0C4977A6"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Genel Kullanım</w:t>
            </w:r>
          </w:p>
        </w:tc>
        <w:tc>
          <w:tcPr>
            <w:tcW w:w="2405" w:type="dxa"/>
            <w:gridSpan w:val="2"/>
          </w:tcPr>
          <w:p w14:paraId="5E8C7AE7" w14:textId="525F11F8" w:rsidR="00E41975" w:rsidRPr="00BB126E" w:rsidRDefault="00E41975" w:rsidP="00BB126E">
            <w:pPr>
              <w:widowControl w:val="0"/>
              <w:tabs>
                <w:tab w:val="left" w:pos="373"/>
              </w:tabs>
              <w:autoSpaceDE w:val="0"/>
              <w:autoSpaceDN w:val="0"/>
              <w:spacing w:after="0" w:line="276" w:lineRule="auto"/>
              <w:ind w:left="6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eastAsia="tr-TR"/>
              </w:rPr>
              <w:t>(a) A</w:t>
            </w:r>
            <w:r w:rsidRPr="00BB126E">
              <w:rPr>
                <w:rFonts w:ascii="Times New Roman" w:eastAsia="Times New Roman" w:hAnsi="Times New Roman" w:cs="Times New Roman"/>
                <w:sz w:val="18"/>
                <w:szCs w:val="18"/>
                <w:lang w:val="en-US"/>
              </w:rPr>
              <w:t>lkali içerir.</w:t>
            </w:r>
          </w:p>
          <w:p w14:paraId="4E53DBD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EB4E137" w14:textId="77777777" w:rsidR="00E41975" w:rsidRPr="00BB126E" w:rsidRDefault="00E41975" w:rsidP="00BB126E">
            <w:pPr>
              <w:widowControl w:val="0"/>
              <w:autoSpaceDE w:val="0"/>
              <w:autoSpaceDN w:val="0"/>
              <w:spacing w:after="0" w:line="276" w:lineRule="auto"/>
              <w:ind w:right="506"/>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Gözle temasından kaçınınız.</w:t>
            </w:r>
          </w:p>
          <w:p w14:paraId="146FC8AE" w14:textId="77777777" w:rsidR="00E41975" w:rsidRPr="00BB126E" w:rsidRDefault="00E41975" w:rsidP="00BB126E">
            <w:pPr>
              <w:widowControl w:val="0"/>
              <w:autoSpaceDE w:val="0"/>
              <w:autoSpaceDN w:val="0"/>
              <w:spacing w:after="0" w:line="276" w:lineRule="auto"/>
              <w:ind w:right="506"/>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Körlüğe neden olabilir. </w:t>
            </w:r>
          </w:p>
          <w:p w14:paraId="512D3D42" w14:textId="1F7279A1"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r w:rsidRPr="00BB126E">
              <w:rPr>
                <w:rFonts w:ascii="Times New Roman" w:eastAsia="Times New Roman" w:hAnsi="Times New Roman" w:cs="Times New Roman"/>
                <w:sz w:val="18"/>
                <w:szCs w:val="18"/>
              </w:rPr>
              <w:t>Çocukların erişebileceği yerlerden uzak tutunuz.</w:t>
            </w:r>
          </w:p>
          <w:p w14:paraId="4F93EB03" w14:textId="77777777" w:rsidR="00E41975" w:rsidRPr="00BB126E" w:rsidRDefault="00E41975" w:rsidP="00BB126E">
            <w:pPr>
              <w:widowControl w:val="0"/>
              <w:autoSpaceDE w:val="0"/>
              <w:autoSpaceDN w:val="0"/>
              <w:spacing w:after="0" w:line="276" w:lineRule="auto"/>
              <w:ind w:left="64" w:right="627" w:hanging="1"/>
              <w:jc w:val="both"/>
              <w:rPr>
                <w:rFonts w:ascii="Times New Roman" w:eastAsia="Times New Roman" w:hAnsi="Times New Roman" w:cs="Times New Roman"/>
                <w:sz w:val="18"/>
                <w:szCs w:val="18"/>
                <w:lang w:val="en-US" w:eastAsia="tr-TR"/>
              </w:rPr>
            </w:pPr>
          </w:p>
        </w:tc>
      </w:tr>
      <w:tr w:rsidR="00E41975" w:rsidRPr="00BB126E" w14:paraId="5AA4BFE1" w14:textId="77777777" w:rsidTr="007D3923">
        <w:trPr>
          <w:cantSplit/>
          <w:trHeight w:val="692"/>
          <w:jc w:val="center"/>
        </w:trPr>
        <w:tc>
          <w:tcPr>
            <w:tcW w:w="1379" w:type="dxa"/>
            <w:gridSpan w:val="3"/>
            <w:vMerge/>
          </w:tcPr>
          <w:p w14:paraId="6CB33DD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3358911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vMerge/>
          </w:tcPr>
          <w:p w14:paraId="67C3D2EF"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vMerge/>
          </w:tcPr>
          <w:p w14:paraId="5E800D03"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vMerge/>
          </w:tcPr>
          <w:p w14:paraId="71802565"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5C2796D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75D1A4F7" w14:textId="3EAF3C89"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4,5 </w:t>
            </w:r>
            <w:r w:rsidRPr="00BB126E">
              <w:rPr>
                <w:rFonts w:ascii="Times New Roman" w:eastAsia="Times New Roman" w:hAnsi="Times New Roman" w:cs="Times New Roman"/>
                <w:sz w:val="18"/>
                <w:szCs w:val="18"/>
                <w:vertAlign w:val="superscript"/>
                <w:lang w:eastAsia="tr-TR"/>
              </w:rPr>
              <w:t>(</w:t>
            </w:r>
            <w:r w:rsidR="00B33ABF" w:rsidRPr="00BB126E">
              <w:rPr>
                <w:rFonts w:ascii="Times New Roman" w:eastAsia="Times New Roman" w:hAnsi="Times New Roman" w:cs="Times New Roman"/>
                <w:sz w:val="18"/>
                <w:szCs w:val="18"/>
                <w:vertAlign w:val="superscript"/>
                <w:lang w:eastAsia="tr-TR"/>
              </w:rPr>
              <w:t xml:space="preserve"> 5</w:t>
            </w:r>
            <w:r w:rsidRPr="00BB126E">
              <w:rPr>
                <w:rFonts w:ascii="Times New Roman" w:eastAsia="Times New Roman" w:hAnsi="Times New Roman" w:cs="Times New Roman"/>
                <w:sz w:val="18"/>
                <w:szCs w:val="18"/>
                <w:vertAlign w:val="superscript"/>
                <w:lang w:eastAsia="tr-TR"/>
              </w:rPr>
              <w:t>)</w:t>
            </w:r>
          </w:p>
        </w:tc>
        <w:tc>
          <w:tcPr>
            <w:tcW w:w="2550" w:type="dxa"/>
          </w:tcPr>
          <w:p w14:paraId="06B29E28" w14:textId="77EA36A0"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Profesyonel Kullanım</w:t>
            </w:r>
          </w:p>
        </w:tc>
        <w:tc>
          <w:tcPr>
            <w:tcW w:w="2405" w:type="dxa"/>
            <w:gridSpan w:val="2"/>
          </w:tcPr>
          <w:p w14:paraId="7EEC2BB0" w14:textId="77777777" w:rsidR="00E41975" w:rsidRPr="00BB126E" w:rsidRDefault="00E41975" w:rsidP="00BB126E">
            <w:pPr>
              <w:widowControl w:val="0"/>
              <w:autoSpaceDE w:val="0"/>
              <w:autoSpaceDN w:val="0"/>
              <w:spacing w:after="0" w:line="276" w:lineRule="auto"/>
              <w:ind w:left="64" w:right="627"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Gözle temasından kaçınınız.</w:t>
            </w:r>
          </w:p>
          <w:p w14:paraId="39645F31" w14:textId="37205AB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Körlüğe neden olabilir.</w:t>
            </w:r>
          </w:p>
        </w:tc>
      </w:tr>
      <w:tr w:rsidR="00E41975" w:rsidRPr="00BB126E" w14:paraId="7C7480EE" w14:textId="77777777" w:rsidTr="007D3923">
        <w:trPr>
          <w:cantSplit/>
          <w:trHeight w:val="992"/>
          <w:jc w:val="center"/>
        </w:trPr>
        <w:tc>
          <w:tcPr>
            <w:tcW w:w="1379" w:type="dxa"/>
            <w:gridSpan w:val="3"/>
            <w:vMerge/>
          </w:tcPr>
          <w:p w14:paraId="7D61F5D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3221813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vMerge/>
          </w:tcPr>
          <w:p w14:paraId="4A67E14B"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vMerge/>
          </w:tcPr>
          <w:p w14:paraId="0E3AD5D0"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vMerge/>
          </w:tcPr>
          <w:p w14:paraId="02293EB2"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0356D3A3" w14:textId="70A496CF"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Pr="00BB126E">
              <w:rPr>
                <w:rFonts w:ascii="Times New Roman" w:eastAsia="Calibri" w:hAnsi="Times New Roman" w:cs="Times New Roman"/>
                <w:sz w:val="18"/>
                <w:szCs w:val="18"/>
              </w:rPr>
              <w:t>Tüy dökücüler için pH ayarlayıcı</w:t>
            </w:r>
          </w:p>
        </w:tc>
        <w:tc>
          <w:tcPr>
            <w:tcW w:w="1699" w:type="dxa"/>
          </w:tcPr>
          <w:p w14:paraId="3501C4B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1FE3BF2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pH &lt; 12,7</w:t>
            </w:r>
          </w:p>
        </w:tc>
        <w:tc>
          <w:tcPr>
            <w:tcW w:w="2405" w:type="dxa"/>
            <w:gridSpan w:val="2"/>
          </w:tcPr>
          <w:p w14:paraId="7F28948A" w14:textId="6865EF97" w:rsidR="00E41975" w:rsidRPr="00BB126E" w:rsidRDefault="00E41975" w:rsidP="00BB126E">
            <w:pPr>
              <w:widowControl w:val="0"/>
              <w:tabs>
                <w:tab w:val="left" w:pos="374"/>
              </w:tabs>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eastAsia="tr-TR"/>
              </w:rPr>
              <w:t xml:space="preserve">(b) </w:t>
            </w:r>
            <w:r w:rsidRPr="00BB126E">
              <w:rPr>
                <w:rFonts w:ascii="Times New Roman" w:eastAsia="Times New Roman" w:hAnsi="Times New Roman" w:cs="Times New Roman"/>
                <w:sz w:val="18"/>
                <w:szCs w:val="18"/>
                <w:lang w:val="en-US"/>
              </w:rPr>
              <w:t>Alkali İçerir.</w:t>
            </w:r>
          </w:p>
          <w:p w14:paraId="52D76D2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2D648E4" w14:textId="77777777" w:rsidR="00E41975" w:rsidRPr="00BB126E" w:rsidRDefault="00E41975" w:rsidP="00BB126E">
            <w:pPr>
              <w:spacing w:after="0" w:line="276" w:lineRule="auto"/>
              <w:jc w:val="both"/>
              <w:rPr>
                <w:rFonts w:ascii="Times New Roman" w:eastAsia="Calibri" w:hAnsi="Times New Roman" w:cs="Times New Roman"/>
                <w:b/>
                <w:sz w:val="18"/>
                <w:szCs w:val="18"/>
                <w:lang w:val="en-US"/>
              </w:rPr>
            </w:pPr>
            <w:r w:rsidRPr="00BB126E">
              <w:rPr>
                <w:rFonts w:ascii="Times New Roman" w:eastAsia="Calibri" w:hAnsi="Times New Roman" w:cs="Times New Roman"/>
                <w:sz w:val="18"/>
                <w:szCs w:val="18"/>
              </w:rPr>
              <w:t>Çocukların erişebileceği yerlerden uzak tutunuz.</w:t>
            </w:r>
          </w:p>
          <w:p w14:paraId="2D8257F1" w14:textId="677E89E2"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 Gözle temasından kaçınınız.</w:t>
            </w:r>
          </w:p>
        </w:tc>
      </w:tr>
      <w:tr w:rsidR="00E41975" w:rsidRPr="00BB126E" w14:paraId="61692538" w14:textId="77777777" w:rsidTr="007D3923">
        <w:trPr>
          <w:cantSplit/>
          <w:trHeight w:val="1519"/>
          <w:jc w:val="center"/>
        </w:trPr>
        <w:tc>
          <w:tcPr>
            <w:tcW w:w="1379" w:type="dxa"/>
            <w:gridSpan w:val="3"/>
            <w:vMerge/>
          </w:tcPr>
          <w:p w14:paraId="1C83162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6BF4F0F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vMerge/>
          </w:tcPr>
          <w:p w14:paraId="2ECC182E"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vMerge/>
          </w:tcPr>
          <w:p w14:paraId="66C87340"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vMerge/>
          </w:tcPr>
          <w:p w14:paraId="32FA5696"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48D88764" w14:textId="0D97563E"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(c) </w:t>
            </w:r>
            <w:r w:rsidRPr="00BB126E">
              <w:rPr>
                <w:rFonts w:ascii="Times New Roman" w:eastAsia="Calibri" w:hAnsi="Times New Roman" w:cs="Times New Roman"/>
                <w:sz w:val="18"/>
                <w:szCs w:val="18"/>
              </w:rPr>
              <w:t>Diğer pH ayarlayıcısı olarak kullanımlar (sadece durulanabilen ürünler için)</w:t>
            </w:r>
          </w:p>
        </w:tc>
        <w:tc>
          <w:tcPr>
            <w:tcW w:w="1699" w:type="dxa"/>
          </w:tcPr>
          <w:p w14:paraId="35CEEB6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5E2ACE9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pH &lt; 11</w:t>
            </w:r>
          </w:p>
        </w:tc>
        <w:tc>
          <w:tcPr>
            <w:tcW w:w="2405" w:type="dxa"/>
            <w:gridSpan w:val="2"/>
          </w:tcPr>
          <w:p w14:paraId="2B43C1A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73928188" w14:textId="77777777" w:rsidTr="007D3923">
        <w:trPr>
          <w:cantSplit/>
          <w:trHeight w:val="1401"/>
          <w:jc w:val="center"/>
        </w:trPr>
        <w:tc>
          <w:tcPr>
            <w:tcW w:w="1379" w:type="dxa"/>
            <w:gridSpan w:val="3"/>
            <w:vMerge w:val="restart"/>
          </w:tcPr>
          <w:p w14:paraId="19C5B15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15c</w:t>
            </w:r>
          </w:p>
        </w:tc>
        <w:tc>
          <w:tcPr>
            <w:tcW w:w="2015" w:type="dxa"/>
            <w:gridSpan w:val="3"/>
            <w:vMerge w:val="restart"/>
          </w:tcPr>
          <w:p w14:paraId="5031CBF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Kalsiyum hidroksit</w:t>
            </w:r>
          </w:p>
        </w:tc>
        <w:tc>
          <w:tcPr>
            <w:tcW w:w="1642" w:type="dxa"/>
            <w:vMerge w:val="restart"/>
          </w:tcPr>
          <w:p w14:paraId="216BCA9C"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Kalsiyum hidroksit</w:t>
            </w:r>
          </w:p>
        </w:tc>
        <w:tc>
          <w:tcPr>
            <w:tcW w:w="999" w:type="dxa"/>
            <w:vMerge w:val="restart"/>
          </w:tcPr>
          <w:p w14:paraId="3F487566"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1305-62-0</w:t>
            </w:r>
          </w:p>
        </w:tc>
        <w:tc>
          <w:tcPr>
            <w:tcW w:w="916" w:type="dxa"/>
            <w:vMerge w:val="restart"/>
          </w:tcPr>
          <w:p w14:paraId="59CCA2C5"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215-137-3</w:t>
            </w:r>
          </w:p>
        </w:tc>
        <w:tc>
          <w:tcPr>
            <w:tcW w:w="1841" w:type="dxa"/>
          </w:tcPr>
          <w:p w14:paraId="373C1851" w14:textId="192CC2B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İki bileşen içeren saç düzleştiriciler: kalsiyum hidroksit ve guanidin tuzu</w:t>
            </w:r>
          </w:p>
        </w:tc>
        <w:tc>
          <w:tcPr>
            <w:tcW w:w="1699" w:type="dxa"/>
          </w:tcPr>
          <w:p w14:paraId="177DA409" w14:textId="5C543C0F"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lang w:eastAsia="tr-TR"/>
              </w:rPr>
              <w:t>(a</w:t>
            </w:r>
            <w:r w:rsidRPr="00BB126E">
              <w:rPr>
                <w:rFonts w:ascii="Times New Roman" w:eastAsia="Calibri" w:hAnsi="Times New Roman" w:cs="Times New Roman"/>
                <w:sz w:val="18"/>
                <w:szCs w:val="18"/>
              </w:rPr>
              <w:t>)</w:t>
            </w:r>
            <w:r w:rsidR="00CF288C" w:rsidRPr="00BB126E">
              <w:rPr>
                <w:rFonts w:ascii="Times New Roman" w:eastAsia="Calibri" w:hAnsi="Times New Roman" w:cs="Times New Roman"/>
                <w:sz w:val="18"/>
                <w:szCs w:val="18"/>
              </w:rPr>
              <w:t xml:space="preserve"> %</w:t>
            </w:r>
            <w:r w:rsidRPr="00BB126E">
              <w:rPr>
                <w:rFonts w:ascii="Times New Roman" w:eastAsia="Calibri" w:hAnsi="Times New Roman" w:cs="Times New Roman"/>
                <w:sz w:val="18"/>
                <w:szCs w:val="18"/>
              </w:rPr>
              <w:t>7</w:t>
            </w:r>
          </w:p>
          <w:p w14:paraId="4A0AA11F" w14:textId="7CCF96A8"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w:t>
            </w:r>
            <w:r w:rsidRPr="00BB126E">
              <w:rPr>
                <w:rFonts w:ascii="Times New Roman" w:eastAsia="Calibri" w:hAnsi="Times New Roman" w:cs="Times New Roman"/>
                <w:strike/>
                <w:sz w:val="18"/>
                <w:szCs w:val="18"/>
              </w:rPr>
              <w:t>as</w:t>
            </w:r>
            <w:r w:rsidRPr="00BB126E">
              <w:rPr>
                <w:rFonts w:ascii="Times New Roman" w:eastAsia="Calibri" w:hAnsi="Times New Roman" w:cs="Times New Roman"/>
                <w:w w:val="99"/>
                <w:sz w:val="18"/>
                <w:szCs w:val="18"/>
              </w:rPr>
              <w:t xml:space="preserve"> </w:t>
            </w:r>
            <w:r w:rsidRPr="00BB126E">
              <w:rPr>
                <w:rFonts w:ascii="Times New Roman" w:eastAsia="Calibri" w:hAnsi="Times New Roman" w:cs="Times New Roman"/>
                <w:sz w:val="18"/>
                <w:szCs w:val="18"/>
              </w:rPr>
              <w:t>kalsiyum hidroksit</w:t>
            </w:r>
            <w:r w:rsidR="00CF288C" w:rsidRPr="00BB126E">
              <w:rPr>
                <w:rFonts w:ascii="Times New Roman" w:eastAsia="Calibri" w:hAnsi="Times New Roman" w:cs="Times New Roman"/>
                <w:sz w:val="18"/>
                <w:szCs w:val="18"/>
              </w:rPr>
              <w:t xml:space="preserve"> cinsinden</w:t>
            </w:r>
            <w:r w:rsidRPr="00BB126E">
              <w:rPr>
                <w:rFonts w:ascii="Times New Roman" w:eastAsia="Calibri" w:hAnsi="Times New Roman" w:cs="Times New Roman"/>
                <w:sz w:val="18"/>
                <w:szCs w:val="18"/>
              </w:rPr>
              <w:t>)</w:t>
            </w:r>
          </w:p>
        </w:tc>
        <w:tc>
          <w:tcPr>
            <w:tcW w:w="2550" w:type="dxa"/>
          </w:tcPr>
          <w:p w14:paraId="14D3F06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1BAD74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17E22859" w14:textId="13495789"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eastAsia="tr-TR"/>
              </w:rPr>
              <w:t>(a) A</w:t>
            </w:r>
            <w:r w:rsidRPr="00BB126E">
              <w:rPr>
                <w:rFonts w:ascii="Times New Roman" w:eastAsia="Times New Roman" w:hAnsi="Times New Roman" w:cs="Times New Roman"/>
                <w:sz w:val="18"/>
                <w:szCs w:val="18"/>
                <w:lang w:val="en-US"/>
              </w:rPr>
              <w:t>lkali içerir.</w:t>
            </w:r>
          </w:p>
          <w:p w14:paraId="5A32987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D2CADE0"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Gözle temasından kaçınınız.</w:t>
            </w:r>
          </w:p>
          <w:p w14:paraId="7A324A72" w14:textId="77777777" w:rsidR="00E41975" w:rsidRPr="00BB126E" w:rsidRDefault="00E41975" w:rsidP="00BB126E">
            <w:pPr>
              <w:spacing w:after="0" w:line="276" w:lineRule="auto"/>
              <w:jc w:val="both"/>
              <w:rPr>
                <w:rFonts w:ascii="Times New Roman" w:eastAsia="Calibri" w:hAnsi="Times New Roman" w:cs="Times New Roman"/>
                <w:b/>
                <w:sz w:val="18"/>
                <w:szCs w:val="18"/>
                <w:lang w:val="en-US"/>
              </w:rPr>
            </w:pPr>
            <w:r w:rsidRPr="00BB126E">
              <w:rPr>
                <w:rFonts w:ascii="Times New Roman" w:eastAsia="Calibri" w:hAnsi="Times New Roman" w:cs="Times New Roman"/>
                <w:sz w:val="18"/>
                <w:szCs w:val="18"/>
              </w:rPr>
              <w:t>Çocukların erişebileceği yerlerden uzak tutunuz.</w:t>
            </w:r>
          </w:p>
          <w:p w14:paraId="2238AEB1" w14:textId="00F3E5F6"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Körlüğe neden olabilir.</w:t>
            </w:r>
          </w:p>
        </w:tc>
      </w:tr>
      <w:tr w:rsidR="00E41975" w:rsidRPr="00BB126E" w14:paraId="3D86E600" w14:textId="77777777" w:rsidTr="007D3923">
        <w:trPr>
          <w:cantSplit/>
          <w:trHeight w:val="1053"/>
          <w:jc w:val="center"/>
        </w:trPr>
        <w:tc>
          <w:tcPr>
            <w:tcW w:w="1379" w:type="dxa"/>
            <w:gridSpan w:val="3"/>
            <w:vMerge/>
          </w:tcPr>
          <w:p w14:paraId="5680385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0FFD434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vMerge/>
          </w:tcPr>
          <w:p w14:paraId="020B026B"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vMerge/>
          </w:tcPr>
          <w:p w14:paraId="7B686D81"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vMerge/>
          </w:tcPr>
          <w:p w14:paraId="703DD544"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0F2B75BC" w14:textId="3265836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lang w:eastAsia="tr-TR"/>
              </w:rPr>
              <w:t xml:space="preserve">(b) </w:t>
            </w:r>
            <w:r w:rsidRPr="00BB126E">
              <w:rPr>
                <w:rFonts w:ascii="Times New Roman" w:eastAsia="Calibri" w:hAnsi="Times New Roman" w:cs="Times New Roman"/>
                <w:sz w:val="18"/>
                <w:szCs w:val="18"/>
              </w:rPr>
              <w:t>Tüy dökücüler için pH ayarlayıcı</w:t>
            </w:r>
          </w:p>
          <w:p w14:paraId="115073A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5671BD0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646CF2C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pH &lt; 12,7</w:t>
            </w:r>
          </w:p>
          <w:p w14:paraId="42AAC29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2BF6FB56" w14:textId="5DF8A378"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eastAsia="tr-TR"/>
              </w:rPr>
              <w:t>(b)A</w:t>
            </w:r>
            <w:r w:rsidRPr="00BB126E">
              <w:rPr>
                <w:rFonts w:ascii="Times New Roman" w:eastAsia="Times New Roman" w:hAnsi="Times New Roman" w:cs="Times New Roman"/>
                <w:sz w:val="18"/>
                <w:szCs w:val="18"/>
                <w:lang w:val="en-US"/>
              </w:rPr>
              <w:t>lkali içerir.</w:t>
            </w:r>
          </w:p>
          <w:p w14:paraId="3D14D0B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F962430" w14:textId="4CE48D31" w:rsidR="00E41975" w:rsidRPr="00BB126E" w:rsidRDefault="00E41975" w:rsidP="00BB126E">
            <w:pPr>
              <w:spacing w:after="0" w:line="276" w:lineRule="auto"/>
              <w:jc w:val="both"/>
              <w:rPr>
                <w:rFonts w:ascii="Times New Roman" w:eastAsia="Calibri" w:hAnsi="Times New Roman" w:cs="Times New Roman"/>
                <w:b/>
                <w:sz w:val="18"/>
                <w:szCs w:val="18"/>
                <w:lang w:val="en-US"/>
              </w:rPr>
            </w:pPr>
            <w:r w:rsidRPr="00BB126E">
              <w:rPr>
                <w:rFonts w:ascii="Times New Roman" w:eastAsia="Times New Roman" w:hAnsi="Times New Roman" w:cs="Times New Roman"/>
                <w:sz w:val="18"/>
                <w:szCs w:val="18"/>
              </w:rPr>
              <w:t xml:space="preserve"> </w:t>
            </w:r>
            <w:r w:rsidRPr="00BB126E">
              <w:rPr>
                <w:rFonts w:ascii="Times New Roman" w:eastAsia="Calibri" w:hAnsi="Times New Roman" w:cs="Times New Roman"/>
                <w:sz w:val="18"/>
                <w:szCs w:val="18"/>
              </w:rPr>
              <w:t>Çocukların erişebileceği yerlerden uzak tutunuz.</w:t>
            </w:r>
          </w:p>
          <w:p w14:paraId="62988281" w14:textId="43DC2577" w:rsidR="00E41975" w:rsidRPr="00BB126E" w:rsidRDefault="00E41975" w:rsidP="00BB126E">
            <w:pPr>
              <w:spacing w:after="0" w:line="276" w:lineRule="auto"/>
              <w:jc w:val="both"/>
              <w:rPr>
                <w:rFonts w:ascii="Times New Roman" w:eastAsia="Calibri" w:hAnsi="Times New Roman" w:cs="Times New Roman"/>
                <w:sz w:val="18"/>
                <w:szCs w:val="18"/>
              </w:rPr>
            </w:pPr>
          </w:p>
          <w:p w14:paraId="0FD37046" w14:textId="3CDB9354"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Gözle temasından kaçınınız.</w:t>
            </w:r>
          </w:p>
        </w:tc>
      </w:tr>
      <w:tr w:rsidR="00E41975" w:rsidRPr="00BB126E" w14:paraId="36E51369" w14:textId="77777777" w:rsidTr="007D3923">
        <w:trPr>
          <w:cantSplit/>
          <w:trHeight w:val="1281"/>
          <w:jc w:val="center"/>
        </w:trPr>
        <w:tc>
          <w:tcPr>
            <w:tcW w:w="1379" w:type="dxa"/>
            <w:gridSpan w:val="3"/>
            <w:vMerge/>
          </w:tcPr>
          <w:p w14:paraId="7B326D28"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58928B9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vMerge/>
          </w:tcPr>
          <w:p w14:paraId="09022E00"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vMerge/>
          </w:tcPr>
          <w:p w14:paraId="33AB5911"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vMerge/>
          </w:tcPr>
          <w:p w14:paraId="4F84BB50"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3212D99C" w14:textId="7AACF9BD"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(c) </w:t>
            </w:r>
            <w:r w:rsidRPr="00BB126E">
              <w:rPr>
                <w:rFonts w:ascii="Times New Roman" w:eastAsia="Calibri" w:hAnsi="Times New Roman" w:cs="Times New Roman"/>
                <w:sz w:val="18"/>
                <w:szCs w:val="18"/>
              </w:rPr>
              <w:t>Diğer kullanımlar (Örn; pH ayarlayıcı, işleme yardımcı olarak)</w:t>
            </w:r>
          </w:p>
        </w:tc>
        <w:tc>
          <w:tcPr>
            <w:tcW w:w="1699" w:type="dxa"/>
          </w:tcPr>
          <w:p w14:paraId="1832FE9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775D437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(c) pH &lt; 11</w:t>
            </w:r>
          </w:p>
        </w:tc>
        <w:tc>
          <w:tcPr>
            <w:tcW w:w="2405" w:type="dxa"/>
            <w:gridSpan w:val="2"/>
          </w:tcPr>
          <w:p w14:paraId="4FF2F67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4EA9F739" w14:textId="77777777" w:rsidTr="007D3923">
        <w:trPr>
          <w:cantSplit/>
          <w:trHeight w:val="400"/>
          <w:jc w:val="center"/>
        </w:trPr>
        <w:tc>
          <w:tcPr>
            <w:tcW w:w="1379" w:type="dxa"/>
            <w:gridSpan w:val="3"/>
          </w:tcPr>
          <w:p w14:paraId="0D266C21"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15d</w:t>
            </w:r>
          </w:p>
        </w:tc>
        <w:tc>
          <w:tcPr>
            <w:tcW w:w="2015" w:type="dxa"/>
            <w:gridSpan w:val="3"/>
          </w:tcPr>
          <w:p w14:paraId="160EDE52" w14:textId="709277A6"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Potasyum hidroksit</w:t>
            </w:r>
            <w:r w:rsidRPr="00BB126E">
              <w:rPr>
                <w:rFonts w:ascii="Times New Roman" w:eastAsia="Times New Roman" w:hAnsi="Times New Roman" w:cs="Times New Roman"/>
                <w:sz w:val="18"/>
                <w:szCs w:val="18"/>
                <w:vertAlign w:val="superscript"/>
                <w:lang w:eastAsia="tr-TR"/>
              </w:rPr>
              <w:t xml:space="preserve"> (</w:t>
            </w:r>
            <w:r w:rsidR="00CA6FBD" w:rsidRPr="00BB126E">
              <w:rPr>
                <w:rFonts w:ascii="Times New Roman" w:eastAsia="Times New Roman" w:hAnsi="Times New Roman" w:cs="Times New Roman"/>
                <w:sz w:val="18"/>
                <w:szCs w:val="18"/>
                <w:vertAlign w:val="superscript"/>
                <w:lang w:eastAsia="tr-TR"/>
              </w:rPr>
              <w:t xml:space="preserve"> 21</w:t>
            </w:r>
            <w:r w:rsidRPr="00BB126E">
              <w:rPr>
                <w:rFonts w:ascii="Times New Roman" w:eastAsia="Times New Roman" w:hAnsi="Times New Roman" w:cs="Times New Roman"/>
                <w:sz w:val="18"/>
                <w:szCs w:val="18"/>
                <w:vertAlign w:val="superscript"/>
                <w:lang w:eastAsia="tr-TR"/>
              </w:rPr>
              <w:t>)</w:t>
            </w:r>
          </w:p>
        </w:tc>
        <w:tc>
          <w:tcPr>
            <w:tcW w:w="1642" w:type="dxa"/>
          </w:tcPr>
          <w:p w14:paraId="5373A955"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Potasyum hidroksit</w:t>
            </w:r>
          </w:p>
        </w:tc>
        <w:tc>
          <w:tcPr>
            <w:tcW w:w="999" w:type="dxa"/>
          </w:tcPr>
          <w:p w14:paraId="17340EE7"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1310-58-3</w:t>
            </w:r>
          </w:p>
        </w:tc>
        <w:tc>
          <w:tcPr>
            <w:tcW w:w="916" w:type="dxa"/>
          </w:tcPr>
          <w:p w14:paraId="432C7269"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215-181-3</w:t>
            </w:r>
          </w:p>
        </w:tc>
        <w:tc>
          <w:tcPr>
            <w:tcW w:w="1841" w:type="dxa"/>
          </w:tcPr>
          <w:p w14:paraId="1B2DEC5B" w14:textId="581EAA06" w:rsidR="00E41975" w:rsidRPr="00BB126E" w:rsidRDefault="000F3D12"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Nasır yumuşatıcı</w:t>
            </w:r>
            <w:r w:rsidR="000D7B3A" w:rsidRPr="00BB126E">
              <w:rPr>
                <w:rFonts w:ascii="Times New Roman" w:eastAsia="Calibri" w:hAnsi="Times New Roman" w:cs="Times New Roman"/>
                <w:sz w:val="18"/>
                <w:szCs w:val="18"/>
              </w:rPr>
              <w:t>/aşındırıcı</w:t>
            </w:r>
          </w:p>
        </w:tc>
        <w:tc>
          <w:tcPr>
            <w:tcW w:w="1699" w:type="dxa"/>
          </w:tcPr>
          <w:p w14:paraId="4BD11A1A" w14:textId="02DDD426"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1,5 </w:t>
            </w:r>
            <w:r w:rsidRPr="00BB126E">
              <w:rPr>
                <w:rFonts w:ascii="Times New Roman" w:eastAsia="Times New Roman" w:hAnsi="Times New Roman" w:cs="Times New Roman"/>
                <w:sz w:val="18"/>
                <w:szCs w:val="18"/>
                <w:vertAlign w:val="superscript"/>
                <w:lang w:eastAsia="tr-TR"/>
              </w:rPr>
              <w:t>(</w:t>
            </w:r>
            <w:r w:rsidR="0065481A" w:rsidRPr="00BB126E">
              <w:rPr>
                <w:rFonts w:ascii="Times New Roman" w:eastAsia="Times New Roman" w:hAnsi="Times New Roman" w:cs="Times New Roman"/>
                <w:sz w:val="18"/>
                <w:szCs w:val="18"/>
                <w:vertAlign w:val="superscript"/>
                <w:lang w:eastAsia="tr-TR"/>
              </w:rPr>
              <w:t xml:space="preserve"> 4</w:t>
            </w:r>
            <w:r w:rsidRPr="00BB126E">
              <w:rPr>
                <w:rFonts w:ascii="Times New Roman" w:eastAsia="Times New Roman" w:hAnsi="Times New Roman" w:cs="Times New Roman"/>
                <w:sz w:val="18"/>
                <w:szCs w:val="18"/>
                <w:vertAlign w:val="superscript"/>
                <w:lang w:eastAsia="tr-TR"/>
              </w:rPr>
              <w:t>)</w:t>
            </w:r>
            <w:r w:rsidRPr="00BB126E">
              <w:rPr>
                <w:rFonts w:ascii="Times New Roman" w:eastAsia="Times New Roman" w:hAnsi="Times New Roman" w:cs="Times New Roman"/>
                <w:sz w:val="18"/>
                <w:szCs w:val="18"/>
                <w:lang w:eastAsia="tr-TR"/>
              </w:rPr>
              <w:t xml:space="preserve">  </w:t>
            </w:r>
          </w:p>
        </w:tc>
        <w:tc>
          <w:tcPr>
            <w:tcW w:w="2550" w:type="dxa"/>
          </w:tcPr>
          <w:p w14:paraId="2FE3366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3AAA0666" w14:textId="3C6EBF40"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Alkali içerir.</w:t>
            </w:r>
          </w:p>
          <w:p w14:paraId="598C955E"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Gözle temasından kaçınınız.</w:t>
            </w:r>
          </w:p>
          <w:p w14:paraId="4C7DD778" w14:textId="77777777" w:rsidR="00E41975" w:rsidRPr="00BB126E" w:rsidRDefault="00E41975" w:rsidP="00BB126E">
            <w:pPr>
              <w:spacing w:after="0" w:line="276" w:lineRule="auto"/>
              <w:jc w:val="both"/>
              <w:rPr>
                <w:rFonts w:ascii="Times New Roman" w:eastAsia="Calibri" w:hAnsi="Times New Roman" w:cs="Times New Roman"/>
                <w:b/>
                <w:sz w:val="18"/>
                <w:szCs w:val="18"/>
                <w:lang w:val="en-US"/>
              </w:rPr>
            </w:pPr>
            <w:r w:rsidRPr="00BB126E">
              <w:rPr>
                <w:rFonts w:ascii="Times New Roman" w:eastAsia="Calibri" w:hAnsi="Times New Roman" w:cs="Times New Roman"/>
                <w:sz w:val="18"/>
                <w:szCs w:val="18"/>
              </w:rPr>
              <w:t>Çocukların erişebileceği yerlerden uzak tutunuz.</w:t>
            </w:r>
          </w:p>
          <w:p w14:paraId="09FD1F64" w14:textId="0BBE6F6E"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Kullanma talimatını dikkatle okuyunuz.</w:t>
            </w:r>
          </w:p>
        </w:tc>
      </w:tr>
      <w:tr w:rsidR="00E41975" w:rsidRPr="00BB126E" w14:paraId="594B83E1" w14:textId="77777777" w:rsidTr="007D3923">
        <w:trPr>
          <w:cantSplit/>
          <w:trHeight w:val="400"/>
          <w:jc w:val="center"/>
        </w:trPr>
        <w:tc>
          <w:tcPr>
            <w:tcW w:w="1379" w:type="dxa"/>
            <w:gridSpan w:val="3"/>
          </w:tcPr>
          <w:p w14:paraId="697E32E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16</w:t>
            </w:r>
          </w:p>
        </w:tc>
        <w:tc>
          <w:tcPr>
            <w:tcW w:w="2015" w:type="dxa"/>
            <w:gridSpan w:val="3"/>
          </w:tcPr>
          <w:p w14:paraId="2972AE2B"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rPr>
              <w:t>1-Naftalenol</w:t>
            </w:r>
          </w:p>
        </w:tc>
        <w:tc>
          <w:tcPr>
            <w:tcW w:w="1642" w:type="dxa"/>
          </w:tcPr>
          <w:p w14:paraId="2F906597" w14:textId="77777777" w:rsidR="00E41975" w:rsidRPr="00BB126E" w:rsidRDefault="00E41975" w:rsidP="00BB126E">
            <w:pPr>
              <w:spacing w:after="0" w:line="276" w:lineRule="auto"/>
              <w:jc w:val="both"/>
              <w:rPr>
                <w:rFonts w:ascii="Times New Roman" w:eastAsia="Calibri" w:hAnsi="Times New Roman" w:cs="Times New Roman"/>
                <w:b/>
                <w:sz w:val="18"/>
                <w:szCs w:val="18"/>
                <w:lang w:eastAsia="tr-TR"/>
              </w:rPr>
            </w:pPr>
            <w:r w:rsidRPr="00BB126E">
              <w:rPr>
                <w:rFonts w:ascii="Times New Roman" w:eastAsia="Times New Roman" w:hAnsi="Times New Roman" w:cs="Times New Roman"/>
                <w:sz w:val="18"/>
                <w:szCs w:val="18"/>
                <w:lang w:eastAsia="tr-TR"/>
              </w:rPr>
              <w:t>1-Naftol</w:t>
            </w:r>
          </w:p>
        </w:tc>
        <w:tc>
          <w:tcPr>
            <w:tcW w:w="999" w:type="dxa"/>
          </w:tcPr>
          <w:p w14:paraId="51960DA6" w14:textId="77777777" w:rsidR="00E41975" w:rsidRPr="00BB126E" w:rsidRDefault="00E41975" w:rsidP="00BB126E">
            <w:pPr>
              <w:spacing w:after="0" w:line="276" w:lineRule="auto"/>
              <w:jc w:val="both"/>
              <w:rPr>
                <w:rFonts w:ascii="Times New Roman" w:eastAsia="Calibri" w:hAnsi="Times New Roman" w:cs="Times New Roman"/>
                <w:b/>
                <w:sz w:val="18"/>
                <w:szCs w:val="18"/>
                <w:lang w:eastAsia="tr-TR"/>
              </w:rPr>
            </w:pPr>
            <w:r w:rsidRPr="00BB126E">
              <w:rPr>
                <w:rFonts w:ascii="Times New Roman" w:eastAsia="Times New Roman" w:hAnsi="Times New Roman" w:cs="Times New Roman"/>
                <w:sz w:val="18"/>
                <w:szCs w:val="18"/>
                <w:lang w:eastAsia="tr-TR"/>
              </w:rPr>
              <w:t>90-15-3</w:t>
            </w:r>
          </w:p>
        </w:tc>
        <w:tc>
          <w:tcPr>
            <w:tcW w:w="916" w:type="dxa"/>
          </w:tcPr>
          <w:p w14:paraId="04967133" w14:textId="77777777" w:rsidR="00E41975" w:rsidRPr="00BB126E" w:rsidRDefault="00E41975" w:rsidP="00BB126E">
            <w:pPr>
              <w:spacing w:after="0" w:line="276" w:lineRule="auto"/>
              <w:jc w:val="both"/>
              <w:rPr>
                <w:rFonts w:ascii="Times New Roman" w:eastAsia="Calibri" w:hAnsi="Times New Roman" w:cs="Times New Roman"/>
                <w:b/>
                <w:sz w:val="18"/>
                <w:szCs w:val="18"/>
                <w:lang w:eastAsia="tr-TR"/>
              </w:rPr>
            </w:pPr>
            <w:r w:rsidRPr="00BB126E">
              <w:rPr>
                <w:rFonts w:ascii="Times New Roman" w:eastAsia="Times New Roman" w:hAnsi="Times New Roman" w:cs="Times New Roman"/>
                <w:sz w:val="18"/>
                <w:szCs w:val="18"/>
                <w:lang w:eastAsia="tr-TR"/>
              </w:rPr>
              <w:t>201-969-4</w:t>
            </w:r>
          </w:p>
        </w:tc>
        <w:tc>
          <w:tcPr>
            <w:tcW w:w="1841" w:type="dxa"/>
          </w:tcPr>
          <w:p w14:paraId="1A81677A" w14:textId="636F5319" w:rsidR="00E41975" w:rsidRPr="00BB126E" w:rsidRDefault="00E41975" w:rsidP="00BB126E">
            <w:pPr>
              <w:spacing w:after="0" w:line="276" w:lineRule="auto"/>
              <w:ind w:right="-107"/>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rPr>
              <w:t>Okside edici saç boyalarında kullanılan saç boya maddeleri</w:t>
            </w:r>
          </w:p>
        </w:tc>
        <w:tc>
          <w:tcPr>
            <w:tcW w:w="1699" w:type="dxa"/>
            <w:vAlign w:val="center"/>
          </w:tcPr>
          <w:p w14:paraId="716B84C4"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tc>
        <w:tc>
          <w:tcPr>
            <w:tcW w:w="2550" w:type="dxa"/>
          </w:tcPr>
          <w:p w14:paraId="44D13E0D" w14:textId="31B7255A" w:rsidR="00E41975" w:rsidRPr="00BB126E" w:rsidRDefault="00E41975" w:rsidP="00BB126E">
            <w:pPr>
              <w:spacing w:after="0" w:line="276" w:lineRule="auto"/>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rPr>
              <w:t xml:space="preserve">Oksidatif koşullar altında karıştırıldıktan sonra saça uygulanan maksimum </w:t>
            </w:r>
            <w:proofErr w:type="gramStart"/>
            <w:r w:rsidRPr="00BB126E">
              <w:rPr>
                <w:rFonts w:ascii="Times New Roman" w:eastAsia="Calibri" w:hAnsi="Times New Roman" w:cs="Times New Roman"/>
                <w:sz w:val="18"/>
                <w:szCs w:val="18"/>
              </w:rPr>
              <w:t>konsantrasyon</w:t>
            </w:r>
            <w:proofErr w:type="gramEnd"/>
            <w:r w:rsidRPr="00BB126E">
              <w:rPr>
                <w:rFonts w:ascii="Times New Roman" w:eastAsia="Calibri" w:hAnsi="Times New Roman" w:cs="Times New Roman"/>
                <w:sz w:val="18"/>
                <w:szCs w:val="18"/>
              </w:rPr>
              <w:t xml:space="preserve"> % 2,0’ı aşmamalıdır.</w:t>
            </w:r>
          </w:p>
        </w:tc>
        <w:tc>
          <w:tcPr>
            <w:tcW w:w="2405" w:type="dxa"/>
            <w:gridSpan w:val="2"/>
          </w:tcPr>
          <w:p w14:paraId="2A465376"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Aşağıdakiler etikette belirtilmelidir: </w:t>
            </w:r>
          </w:p>
          <w:p w14:paraId="66FCAE6E"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5D9D7F73"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 xml:space="preserve"> “ </w:t>
            </w:r>
            <w:r w:rsidRPr="00BB126E">
              <w:rPr>
                <w:rFonts w:ascii="Times New Roman" w:eastAsia="Times New Roman" w:hAnsi="Times New Roman" w:cs="Times New Roman"/>
                <w:noProof/>
                <w:sz w:val="18"/>
                <w:szCs w:val="18"/>
                <w:lang w:eastAsia="tr-TR"/>
              </w:rPr>
              <w:drawing>
                <wp:inline distT="0" distB="0" distL="0" distR="0" wp14:anchorId="25443590" wp14:editId="44C7AB1B">
                  <wp:extent cx="361315" cy="351155"/>
                  <wp:effectExtent l="0" t="0" r="635" b="0"/>
                  <wp:docPr id="304" name="Resim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
          <w:p w14:paraId="26A96D4C"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Aşağıdakiler etikette belirtilmelidir.</w:t>
            </w:r>
          </w:p>
          <w:p w14:paraId="4CD2D0C1"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Karışım oranı.</w:t>
            </w:r>
          </w:p>
          <w:p w14:paraId="4E9F5547"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şiddetli alerjik reaksiyonlara neden olabilir.</w:t>
            </w:r>
          </w:p>
          <w:p w14:paraId="5197647A"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Ürünü kullanmadan önce aşağıdaki hususlara dikkat ediniz.</w:t>
            </w:r>
          </w:p>
          <w:p w14:paraId="37F67470"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Bu ürün 16 yaşın altındaki kişilerin kullanımına uygun değildir.</w:t>
            </w:r>
          </w:p>
          <w:p w14:paraId="04DDB78B"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Geçici “kara kına” dövmesi alerji riskini artırabilir.</w:t>
            </w:r>
          </w:p>
          <w:p w14:paraId="48D71494"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Şu durumlarda saçınızı boyamayınız.</w:t>
            </w:r>
          </w:p>
          <w:p w14:paraId="7E3D5DBC"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Yüzünüzde bir kızarıklık varsa veya saç deriniz hassas, tahriş olmuş ve hasarlı ise,</w:t>
            </w:r>
          </w:p>
          <w:p w14:paraId="1341EBB0"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nedeniyle daha önce bir reaksiyon yaşanmışsa,</w:t>
            </w:r>
          </w:p>
          <w:p w14:paraId="161FB410" w14:textId="62FB721D" w:rsidR="00E41975" w:rsidRPr="00BB126E" w:rsidRDefault="00E41975" w:rsidP="00BB126E">
            <w:pPr>
              <w:widowControl w:val="0"/>
              <w:tabs>
                <w:tab w:val="left" w:pos="374"/>
              </w:tabs>
              <w:autoSpaceDE w:val="0"/>
              <w:autoSpaceDN w:val="0"/>
              <w:spacing w:after="0" w:line="276" w:lineRule="auto"/>
              <w:ind w:right="-15"/>
              <w:jc w:val="both"/>
              <w:rPr>
                <w:rFonts w:ascii="Times New Roman" w:eastAsia="Times New Roman" w:hAnsi="Times New Roman" w:cs="Times New Roman"/>
                <w:b/>
                <w:sz w:val="18"/>
                <w:szCs w:val="18"/>
                <w:lang w:val="en-US"/>
              </w:rPr>
            </w:pPr>
            <w:r w:rsidRPr="00BB126E">
              <w:rPr>
                <w:rFonts w:ascii="Times New Roman" w:eastAsia="Times New Roman" w:hAnsi="Times New Roman" w:cs="Times New Roman"/>
                <w:sz w:val="18"/>
                <w:szCs w:val="18"/>
                <w:lang w:val="en-US"/>
              </w:rPr>
              <w:t>— Geçici “kara kına” dövmesi nedeniyle daha önce bir reaksiyon yaşanmışsa. ”</w:t>
            </w:r>
          </w:p>
        </w:tc>
      </w:tr>
      <w:tr w:rsidR="00E41975" w:rsidRPr="00BB126E" w14:paraId="49744513" w14:textId="77777777" w:rsidTr="007D3923">
        <w:trPr>
          <w:cantSplit/>
          <w:trHeight w:val="400"/>
          <w:jc w:val="center"/>
        </w:trPr>
        <w:tc>
          <w:tcPr>
            <w:tcW w:w="1379" w:type="dxa"/>
            <w:gridSpan w:val="3"/>
          </w:tcPr>
          <w:p w14:paraId="410F462D"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17</w:t>
            </w:r>
          </w:p>
        </w:tc>
        <w:tc>
          <w:tcPr>
            <w:tcW w:w="2015" w:type="dxa"/>
            <w:gridSpan w:val="3"/>
          </w:tcPr>
          <w:p w14:paraId="0203F45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CC20FE3"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Sodyum nitrit</w:t>
            </w:r>
          </w:p>
        </w:tc>
        <w:tc>
          <w:tcPr>
            <w:tcW w:w="1642" w:type="dxa"/>
          </w:tcPr>
          <w:p w14:paraId="6BE8669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DB46148"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Sodyum nitrit</w:t>
            </w:r>
          </w:p>
        </w:tc>
        <w:tc>
          <w:tcPr>
            <w:tcW w:w="999" w:type="dxa"/>
          </w:tcPr>
          <w:p w14:paraId="1C04EA7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3A29804"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7632-00-0</w:t>
            </w:r>
          </w:p>
        </w:tc>
        <w:tc>
          <w:tcPr>
            <w:tcW w:w="916" w:type="dxa"/>
          </w:tcPr>
          <w:p w14:paraId="0FAE965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7C95221"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231-555-9</w:t>
            </w:r>
          </w:p>
        </w:tc>
        <w:tc>
          <w:tcPr>
            <w:tcW w:w="1841" w:type="dxa"/>
          </w:tcPr>
          <w:p w14:paraId="4160986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1C2734B" w14:textId="25D0B46C"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Pas önleyici</w:t>
            </w:r>
          </w:p>
        </w:tc>
        <w:tc>
          <w:tcPr>
            <w:tcW w:w="1699" w:type="dxa"/>
          </w:tcPr>
          <w:p w14:paraId="0BCDC49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FFC6FA2" w14:textId="0CA2F32F" w:rsidR="00E41975" w:rsidRPr="00BB126E" w:rsidRDefault="00250D34"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0,2</w:t>
            </w:r>
          </w:p>
        </w:tc>
        <w:tc>
          <w:tcPr>
            <w:tcW w:w="2550" w:type="dxa"/>
          </w:tcPr>
          <w:p w14:paraId="4253875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97B3D2B" w14:textId="3420E295" w:rsidR="00E41975" w:rsidRPr="00BB126E" w:rsidRDefault="00E41975" w:rsidP="00BB126E">
            <w:pPr>
              <w:widowControl w:val="0"/>
              <w:autoSpaceDE w:val="0"/>
              <w:autoSpaceDN w:val="0"/>
              <w:spacing w:after="0" w:line="276" w:lineRule="auto"/>
              <w:ind w:left="65" w:right="112"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xml:space="preserve">Sekonder ve/veya tersiyer </w:t>
            </w:r>
            <w:proofErr w:type="gramStart"/>
            <w:r w:rsidRPr="00BB126E">
              <w:rPr>
                <w:rFonts w:ascii="Times New Roman" w:eastAsia="Times New Roman" w:hAnsi="Times New Roman" w:cs="Times New Roman"/>
                <w:sz w:val="18"/>
                <w:szCs w:val="18"/>
              </w:rPr>
              <w:t>aminlerle</w:t>
            </w:r>
            <w:proofErr w:type="gramEnd"/>
            <w:r w:rsidRPr="00BB126E">
              <w:rPr>
                <w:rFonts w:ascii="Times New Roman" w:eastAsia="Times New Roman" w:hAnsi="Times New Roman" w:cs="Times New Roman"/>
                <w:sz w:val="18"/>
                <w:szCs w:val="18"/>
              </w:rPr>
              <w:t xml:space="preserve"> ya da nitrozamin oluşturabilecek diğer maddelerle</w:t>
            </w:r>
            <w:r w:rsidR="00250D34" w:rsidRPr="00BB126E">
              <w:rPr>
                <w:rFonts w:ascii="Times New Roman" w:eastAsia="Times New Roman" w:hAnsi="Times New Roman" w:cs="Times New Roman"/>
                <w:sz w:val="18"/>
                <w:szCs w:val="18"/>
              </w:rPr>
              <w:t xml:space="preserve"> </w:t>
            </w:r>
            <w:r w:rsidRPr="00BB126E">
              <w:rPr>
                <w:rFonts w:ascii="Times New Roman" w:eastAsia="Times New Roman" w:hAnsi="Times New Roman" w:cs="Times New Roman"/>
                <w:sz w:val="18"/>
                <w:szCs w:val="18"/>
              </w:rPr>
              <w:t>kullanılmamalıdır.</w:t>
            </w:r>
          </w:p>
        </w:tc>
        <w:tc>
          <w:tcPr>
            <w:tcW w:w="2405" w:type="dxa"/>
            <w:gridSpan w:val="2"/>
          </w:tcPr>
          <w:p w14:paraId="27E64F1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7AC90DF1" w14:textId="77777777" w:rsidTr="007D3923">
        <w:trPr>
          <w:cantSplit/>
          <w:trHeight w:val="400"/>
          <w:jc w:val="center"/>
        </w:trPr>
        <w:tc>
          <w:tcPr>
            <w:tcW w:w="1379" w:type="dxa"/>
            <w:gridSpan w:val="3"/>
          </w:tcPr>
          <w:p w14:paraId="0C8AB416"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18</w:t>
            </w:r>
          </w:p>
        </w:tc>
        <w:tc>
          <w:tcPr>
            <w:tcW w:w="2015" w:type="dxa"/>
            <w:gridSpan w:val="3"/>
          </w:tcPr>
          <w:p w14:paraId="402B5CB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A910FE7"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Nitrometan</w:t>
            </w:r>
          </w:p>
        </w:tc>
        <w:tc>
          <w:tcPr>
            <w:tcW w:w="1642" w:type="dxa"/>
          </w:tcPr>
          <w:p w14:paraId="0A1C03F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FCFBAB1"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Nitrometan</w:t>
            </w:r>
          </w:p>
        </w:tc>
        <w:tc>
          <w:tcPr>
            <w:tcW w:w="999" w:type="dxa"/>
          </w:tcPr>
          <w:p w14:paraId="0F3A147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22FA598"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75-52-5</w:t>
            </w:r>
          </w:p>
        </w:tc>
        <w:tc>
          <w:tcPr>
            <w:tcW w:w="916" w:type="dxa"/>
          </w:tcPr>
          <w:p w14:paraId="38F090E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FF4FD0F" w14:textId="77777777" w:rsidR="00E41975" w:rsidRPr="00BB126E" w:rsidRDefault="00E41975" w:rsidP="00BB126E">
            <w:pPr>
              <w:widowControl w:val="0"/>
              <w:autoSpaceDE w:val="0"/>
              <w:autoSpaceDN w:val="0"/>
              <w:spacing w:after="0" w:line="276" w:lineRule="auto"/>
              <w:ind w:left="4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200-876-6</w:t>
            </w:r>
          </w:p>
        </w:tc>
        <w:tc>
          <w:tcPr>
            <w:tcW w:w="1841" w:type="dxa"/>
          </w:tcPr>
          <w:p w14:paraId="749D194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9E01B00" w14:textId="7C80B117" w:rsidR="00E41975" w:rsidRPr="00BB126E" w:rsidRDefault="00E41975" w:rsidP="00BB126E">
            <w:pPr>
              <w:widowControl w:val="0"/>
              <w:autoSpaceDE w:val="0"/>
              <w:autoSpaceDN w:val="0"/>
              <w:spacing w:after="0" w:line="276" w:lineRule="auto"/>
              <w:ind w:left="6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Pas önleyici</w:t>
            </w:r>
          </w:p>
        </w:tc>
        <w:tc>
          <w:tcPr>
            <w:tcW w:w="1699" w:type="dxa"/>
          </w:tcPr>
          <w:p w14:paraId="3578B73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319F8F2" w14:textId="4B080F93" w:rsidR="00E41975" w:rsidRPr="00BB126E" w:rsidRDefault="00250D34"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0,3</w:t>
            </w:r>
          </w:p>
        </w:tc>
        <w:tc>
          <w:tcPr>
            <w:tcW w:w="2550" w:type="dxa"/>
          </w:tcPr>
          <w:p w14:paraId="467043B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5BE1A6C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195A3485" w14:textId="77777777" w:rsidTr="007D3923">
        <w:trPr>
          <w:cantSplit/>
          <w:trHeight w:val="2032"/>
          <w:jc w:val="center"/>
        </w:trPr>
        <w:tc>
          <w:tcPr>
            <w:tcW w:w="1379" w:type="dxa"/>
            <w:gridSpan w:val="3"/>
          </w:tcPr>
          <w:p w14:paraId="0E28BFF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21</w:t>
            </w:r>
          </w:p>
        </w:tc>
        <w:tc>
          <w:tcPr>
            <w:tcW w:w="2015" w:type="dxa"/>
            <w:gridSpan w:val="3"/>
          </w:tcPr>
          <w:p w14:paraId="4C59A32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5D5C885" w14:textId="77777777" w:rsidR="00E41975" w:rsidRPr="00BB126E" w:rsidRDefault="00E41975" w:rsidP="00BB126E">
            <w:pPr>
              <w:widowControl w:val="0"/>
              <w:autoSpaceDE w:val="0"/>
              <w:autoSpaceDN w:val="0"/>
              <w:spacing w:after="0" w:line="276" w:lineRule="auto"/>
              <w:ind w:left="67" w:right="12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Cinchonan-9-ol, 6'- metoksi-, (8.alfa., 9R)- ve tuzları</w:t>
            </w:r>
          </w:p>
        </w:tc>
        <w:tc>
          <w:tcPr>
            <w:tcW w:w="1642" w:type="dxa"/>
          </w:tcPr>
          <w:p w14:paraId="157A619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2FFD94C"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Quinine</w:t>
            </w:r>
          </w:p>
        </w:tc>
        <w:tc>
          <w:tcPr>
            <w:tcW w:w="999" w:type="dxa"/>
          </w:tcPr>
          <w:p w14:paraId="7C3FE57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A53E50C"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130-95-0</w:t>
            </w:r>
          </w:p>
        </w:tc>
        <w:tc>
          <w:tcPr>
            <w:tcW w:w="916" w:type="dxa"/>
          </w:tcPr>
          <w:p w14:paraId="3F86C1E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FCA35EE"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205-003-2</w:t>
            </w:r>
          </w:p>
        </w:tc>
        <w:tc>
          <w:tcPr>
            <w:tcW w:w="1841" w:type="dxa"/>
          </w:tcPr>
          <w:p w14:paraId="7B83B1F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F329916" w14:textId="4F31B7F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(a) Durulanan saç bakım ürünleri</w:t>
            </w:r>
          </w:p>
          <w:p w14:paraId="2B70978B" w14:textId="77777777" w:rsidR="00E41975" w:rsidRPr="00BB126E" w:rsidRDefault="00E41975" w:rsidP="00BB126E">
            <w:pPr>
              <w:widowControl w:val="0"/>
              <w:autoSpaceDE w:val="0"/>
              <w:autoSpaceDN w:val="0"/>
              <w:spacing w:after="0" w:line="276" w:lineRule="auto"/>
              <w:ind w:left="373" w:hanging="309"/>
              <w:jc w:val="both"/>
              <w:rPr>
                <w:rFonts w:ascii="Times New Roman" w:eastAsia="Times New Roman" w:hAnsi="Times New Roman" w:cs="Times New Roman"/>
                <w:sz w:val="18"/>
                <w:szCs w:val="18"/>
                <w:lang w:val="en-US"/>
              </w:rPr>
            </w:pPr>
          </w:p>
          <w:p w14:paraId="197269CB" w14:textId="77777777" w:rsidR="00E41975" w:rsidRPr="00BB126E" w:rsidRDefault="00E41975" w:rsidP="00BB126E">
            <w:pPr>
              <w:widowControl w:val="0"/>
              <w:autoSpaceDE w:val="0"/>
              <w:autoSpaceDN w:val="0"/>
              <w:spacing w:after="0" w:line="276" w:lineRule="auto"/>
              <w:ind w:left="373" w:hanging="309"/>
              <w:jc w:val="both"/>
              <w:rPr>
                <w:rFonts w:ascii="Times New Roman" w:eastAsia="Times New Roman" w:hAnsi="Times New Roman" w:cs="Times New Roman"/>
                <w:sz w:val="18"/>
                <w:szCs w:val="18"/>
                <w:lang w:val="en-US"/>
              </w:rPr>
            </w:pPr>
          </w:p>
          <w:p w14:paraId="5551505C" w14:textId="48DBE1A1" w:rsidR="00E41975" w:rsidRPr="00BB126E" w:rsidRDefault="00E41975" w:rsidP="00BB126E">
            <w:pPr>
              <w:widowControl w:val="0"/>
              <w:autoSpaceDE w:val="0"/>
              <w:autoSpaceDN w:val="0"/>
              <w:spacing w:after="0" w:line="276" w:lineRule="auto"/>
              <w:ind w:left="373" w:hanging="30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(b) </w:t>
            </w:r>
            <w:r w:rsidR="006B0D03" w:rsidRPr="00BB126E">
              <w:rPr>
                <w:rFonts w:ascii="Times New Roman" w:eastAsia="Times New Roman" w:hAnsi="Times New Roman" w:cs="Times New Roman"/>
                <w:sz w:val="18"/>
                <w:szCs w:val="18"/>
                <w:lang w:val="en-US"/>
              </w:rPr>
              <w:t>Durulanmayan saç bakım ürünleri</w:t>
            </w:r>
          </w:p>
        </w:tc>
        <w:tc>
          <w:tcPr>
            <w:tcW w:w="1699" w:type="dxa"/>
          </w:tcPr>
          <w:p w14:paraId="2B84BB6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E1734EB" w14:textId="18E6002E" w:rsidR="00E41975" w:rsidRPr="00BB126E" w:rsidRDefault="00E41975" w:rsidP="00BB126E">
            <w:pPr>
              <w:widowControl w:val="0"/>
              <w:tabs>
                <w:tab w:val="left" w:pos="1011"/>
              </w:tabs>
              <w:autoSpaceDE w:val="0"/>
              <w:autoSpaceDN w:val="0"/>
              <w:spacing w:after="0" w:line="276" w:lineRule="auto"/>
              <w:ind w:left="373" w:right="58" w:hanging="30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pacing w:val="33"/>
                <w:sz w:val="18"/>
                <w:szCs w:val="18"/>
                <w:lang w:val="en-US"/>
              </w:rPr>
              <w:t xml:space="preserve"> </w:t>
            </w:r>
            <w:r w:rsidR="00A3620B" w:rsidRPr="00BB126E">
              <w:rPr>
                <w:rFonts w:ascii="Times New Roman" w:eastAsia="Times New Roman" w:hAnsi="Times New Roman" w:cs="Times New Roman"/>
                <w:spacing w:val="33"/>
                <w:sz w:val="18"/>
                <w:szCs w:val="18"/>
                <w:lang w:val="en-US"/>
              </w:rPr>
              <w:t>%</w:t>
            </w:r>
            <w:r w:rsidRPr="00BB126E">
              <w:rPr>
                <w:rFonts w:ascii="Times New Roman" w:eastAsia="Times New Roman" w:hAnsi="Times New Roman" w:cs="Times New Roman"/>
                <w:sz w:val="18"/>
                <w:szCs w:val="18"/>
                <w:lang w:val="en-US"/>
              </w:rPr>
              <w:t xml:space="preserve">0,5 </w:t>
            </w:r>
            <w:r w:rsidRPr="00BB126E">
              <w:rPr>
                <w:rFonts w:ascii="Times New Roman" w:eastAsia="Times New Roman" w:hAnsi="Times New Roman" w:cs="Times New Roman"/>
                <w:sz w:val="18"/>
                <w:szCs w:val="18"/>
              </w:rPr>
              <w:t>(kinin bazı olarak)</w:t>
            </w:r>
          </w:p>
          <w:p w14:paraId="7B55D98F" w14:textId="77777777" w:rsidR="00E41975" w:rsidRPr="00BB126E" w:rsidRDefault="00E41975" w:rsidP="00BB126E">
            <w:pPr>
              <w:widowControl w:val="0"/>
              <w:tabs>
                <w:tab w:val="left" w:pos="1011"/>
              </w:tabs>
              <w:autoSpaceDE w:val="0"/>
              <w:autoSpaceDN w:val="0"/>
              <w:spacing w:after="0" w:line="276" w:lineRule="auto"/>
              <w:ind w:left="373" w:right="58" w:hanging="309"/>
              <w:jc w:val="both"/>
              <w:rPr>
                <w:rFonts w:ascii="Times New Roman" w:eastAsia="Times New Roman" w:hAnsi="Times New Roman" w:cs="Times New Roman"/>
                <w:sz w:val="18"/>
                <w:szCs w:val="18"/>
                <w:lang w:val="en-US"/>
              </w:rPr>
            </w:pPr>
          </w:p>
          <w:p w14:paraId="27883A03" w14:textId="2F1A535C" w:rsidR="00E41975" w:rsidRPr="00BB126E" w:rsidRDefault="00E41975" w:rsidP="00BB126E">
            <w:pPr>
              <w:widowControl w:val="0"/>
              <w:tabs>
                <w:tab w:val="left" w:pos="1011"/>
              </w:tabs>
              <w:autoSpaceDE w:val="0"/>
              <w:autoSpaceDN w:val="0"/>
              <w:spacing w:after="0" w:line="276" w:lineRule="auto"/>
              <w:ind w:left="373" w:right="58" w:hanging="30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(b) </w:t>
            </w:r>
            <w:r w:rsidRPr="00BB126E">
              <w:rPr>
                <w:rFonts w:ascii="Times New Roman" w:eastAsia="Times New Roman" w:hAnsi="Times New Roman" w:cs="Times New Roman"/>
                <w:spacing w:val="23"/>
                <w:sz w:val="18"/>
                <w:szCs w:val="18"/>
                <w:lang w:val="en-US"/>
              </w:rPr>
              <w:t xml:space="preserve"> </w:t>
            </w:r>
            <w:r w:rsidR="00A3620B" w:rsidRPr="00BB126E">
              <w:rPr>
                <w:rFonts w:ascii="Times New Roman" w:eastAsia="Times New Roman" w:hAnsi="Times New Roman" w:cs="Times New Roman"/>
                <w:spacing w:val="23"/>
                <w:sz w:val="18"/>
                <w:szCs w:val="18"/>
                <w:lang w:val="en-US"/>
              </w:rPr>
              <w:t>%</w:t>
            </w:r>
            <w:r w:rsidRPr="00BB126E">
              <w:rPr>
                <w:rFonts w:ascii="Times New Roman" w:eastAsia="Times New Roman" w:hAnsi="Times New Roman" w:cs="Times New Roman"/>
                <w:sz w:val="18"/>
                <w:szCs w:val="18"/>
                <w:lang w:val="en-US"/>
              </w:rPr>
              <w:t>0,2</w:t>
            </w:r>
            <w:r w:rsidRPr="00BB126E">
              <w:rPr>
                <w:rFonts w:ascii="Times New Roman" w:eastAsia="Times New Roman" w:hAnsi="Times New Roman" w:cs="Times New Roman"/>
                <w:spacing w:val="2"/>
                <w:sz w:val="18"/>
                <w:szCs w:val="18"/>
                <w:lang w:val="en-US"/>
              </w:rPr>
              <w:t xml:space="preserve"> </w:t>
            </w:r>
            <w:r w:rsidR="00A3620B" w:rsidRPr="00BB126E">
              <w:rPr>
                <w:rFonts w:ascii="Times New Roman" w:eastAsia="Times New Roman" w:hAnsi="Times New Roman" w:cs="Times New Roman"/>
                <w:sz w:val="18"/>
                <w:szCs w:val="18"/>
                <w:lang w:val="en-US"/>
              </w:rPr>
              <w:t>(</w:t>
            </w:r>
            <w:r w:rsidRPr="00BB126E">
              <w:rPr>
                <w:rFonts w:ascii="Times New Roman" w:eastAsia="Times New Roman" w:hAnsi="Times New Roman" w:cs="Times New Roman"/>
                <w:sz w:val="18"/>
                <w:szCs w:val="18"/>
              </w:rPr>
              <w:t>kinin bazı olarak)</w:t>
            </w:r>
          </w:p>
        </w:tc>
        <w:tc>
          <w:tcPr>
            <w:tcW w:w="2550" w:type="dxa"/>
          </w:tcPr>
          <w:p w14:paraId="302650B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48F27AB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2FD24E11" w14:textId="77777777" w:rsidTr="007D3923">
        <w:trPr>
          <w:cantSplit/>
          <w:trHeight w:val="400"/>
          <w:jc w:val="center"/>
        </w:trPr>
        <w:tc>
          <w:tcPr>
            <w:tcW w:w="1379" w:type="dxa"/>
            <w:gridSpan w:val="3"/>
          </w:tcPr>
          <w:p w14:paraId="349D7FB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22</w:t>
            </w:r>
          </w:p>
        </w:tc>
        <w:tc>
          <w:tcPr>
            <w:tcW w:w="2015" w:type="dxa"/>
            <w:gridSpan w:val="3"/>
          </w:tcPr>
          <w:p w14:paraId="1939B8E5"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rPr>
              <w:t>1,3-benzendiol</w:t>
            </w:r>
          </w:p>
        </w:tc>
        <w:tc>
          <w:tcPr>
            <w:tcW w:w="1642" w:type="dxa"/>
          </w:tcPr>
          <w:p w14:paraId="5676F71E"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Rezorsinol  </w:t>
            </w:r>
          </w:p>
        </w:tc>
        <w:tc>
          <w:tcPr>
            <w:tcW w:w="999" w:type="dxa"/>
          </w:tcPr>
          <w:p w14:paraId="2CF31024" w14:textId="77777777" w:rsidR="00E41975" w:rsidRPr="00BB126E" w:rsidRDefault="00E41975" w:rsidP="00BB126E">
            <w:pPr>
              <w:spacing w:after="0" w:line="276" w:lineRule="auto"/>
              <w:jc w:val="both"/>
              <w:rPr>
                <w:rFonts w:ascii="Times New Roman" w:eastAsia="Calibri" w:hAnsi="Times New Roman" w:cs="Times New Roman"/>
                <w:b/>
                <w:sz w:val="18"/>
                <w:szCs w:val="18"/>
                <w:lang w:eastAsia="tr-TR"/>
              </w:rPr>
            </w:pPr>
            <w:r w:rsidRPr="00BB126E">
              <w:rPr>
                <w:rFonts w:ascii="Times New Roman" w:eastAsia="Times New Roman" w:hAnsi="Times New Roman" w:cs="Times New Roman"/>
                <w:sz w:val="18"/>
                <w:szCs w:val="18"/>
                <w:lang w:eastAsia="tr-TR"/>
              </w:rPr>
              <w:t>108-46-3</w:t>
            </w:r>
          </w:p>
        </w:tc>
        <w:tc>
          <w:tcPr>
            <w:tcW w:w="916" w:type="dxa"/>
          </w:tcPr>
          <w:p w14:paraId="03BF118B" w14:textId="77777777" w:rsidR="00E41975" w:rsidRPr="00BB126E" w:rsidRDefault="00E41975" w:rsidP="00BB126E">
            <w:pPr>
              <w:spacing w:after="0" w:line="276" w:lineRule="auto"/>
              <w:jc w:val="both"/>
              <w:rPr>
                <w:rFonts w:ascii="Times New Roman" w:eastAsia="Calibri" w:hAnsi="Times New Roman" w:cs="Times New Roman"/>
                <w:b/>
                <w:sz w:val="18"/>
                <w:szCs w:val="18"/>
                <w:lang w:eastAsia="tr-TR"/>
              </w:rPr>
            </w:pPr>
            <w:r w:rsidRPr="00BB126E">
              <w:rPr>
                <w:rFonts w:ascii="Times New Roman" w:eastAsia="Times New Roman" w:hAnsi="Times New Roman" w:cs="Times New Roman"/>
                <w:sz w:val="18"/>
                <w:szCs w:val="18"/>
                <w:lang w:eastAsia="tr-TR"/>
              </w:rPr>
              <w:t>203-585-2</w:t>
            </w:r>
          </w:p>
        </w:tc>
        <w:tc>
          <w:tcPr>
            <w:tcW w:w="1841" w:type="dxa"/>
          </w:tcPr>
          <w:p w14:paraId="5410BA84" w14:textId="6459C785" w:rsidR="00E41975" w:rsidRPr="00BB126E" w:rsidRDefault="00E41975" w:rsidP="00BB126E">
            <w:pPr>
              <w:spacing w:after="0" w:line="276" w:lineRule="auto"/>
              <w:jc w:val="both"/>
              <w:rPr>
                <w:rFonts w:ascii="Times New Roman" w:eastAsia="Calibri" w:hAnsi="Times New Roman" w:cs="Times New Roman"/>
                <w:sz w:val="18"/>
                <w:szCs w:val="18"/>
                <w:lang w:eastAsia="tr-TR"/>
              </w:rPr>
            </w:pPr>
            <w:r w:rsidRPr="00BB126E">
              <w:rPr>
                <w:rFonts w:ascii="Times New Roman" w:eastAsia="Times New Roman" w:hAnsi="Times New Roman" w:cs="Times New Roman"/>
                <w:sz w:val="18"/>
                <w:szCs w:val="18"/>
                <w:lang w:eastAsia="tr-TR"/>
              </w:rPr>
              <w:t>(a)</w:t>
            </w:r>
            <w:r w:rsidRPr="00BB126E">
              <w:rPr>
                <w:rFonts w:ascii="Times New Roman" w:eastAsia="Calibri" w:hAnsi="Times New Roman" w:cs="Times New Roman"/>
                <w:sz w:val="18"/>
                <w:szCs w:val="18"/>
              </w:rPr>
              <w:t xml:space="preserve"> Okside edici saç boyalarında kullanılan saç boya maddeleri</w:t>
            </w:r>
          </w:p>
          <w:p w14:paraId="20D03C90"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6FB0154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12D7B7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8E67E70"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tc>
        <w:tc>
          <w:tcPr>
            <w:tcW w:w="1699" w:type="dxa"/>
          </w:tcPr>
          <w:p w14:paraId="1D8D7258"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566863C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DC8798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EEBC8C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6832B54"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tc>
        <w:tc>
          <w:tcPr>
            <w:tcW w:w="2550" w:type="dxa"/>
          </w:tcPr>
          <w:p w14:paraId="7121FA99" w14:textId="5D3DA66E"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eastAsia="tr-TR"/>
              </w:rPr>
              <w:t xml:space="preserve"> </w:t>
            </w:r>
          </w:p>
          <w:p w14:paraId="3F97AB8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89D36AF" w14:textId="40773AF6" w:rsidR="00E41975" w:rsidRPr="00BB126E" w:rsidRDefault="00E41975" w:rsidP="00BB126E">
            <w:pPr>
              <w:spacing w:after="0" w:line="276" w:lineRule="auto"/>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rPr>
              <w:t xml:space="preserve">(a) ve (b) için: Oksidatif koşullar altında karıştırıldıktan sonra saça veya kirpiklere uygulanan maksimum </w:t>
            </w:r>
            <w:proofErr w:type="gramStart"/>
            <w:r w:rsidRPr="00BB126E">
              <w:rPr>
                <w:rFonts w:ascii="Times New Roman" w:eastAsia="Calibri" w:hAnsi="Times New Roman" w:cs="Times New Roman"/>
                <w:sz w:val="18"/>
                <w:szCs w:val="18"/>
              </w:rPr>
              <w:t>konsantrasyon</w:t>
            </w:r>
            <w:proofErr w:type="gramEnd"/>
            <w:r w:rsidRPr="00BB126E">
              <w:rPr>
                <w:rFonts w:ascii="Times New Roman" w:eastAsia="Calibri" w:hAnsi="Times New Roman" w:cs="Times New Roman"/>
                <w:sz w:val="18"/>
                <w:szCs w:val="18"/>
              </w:rPr>
              <w:t xml:space="preserve"> % 1,25’i aşmamalıdır.</w:t>
            </w:r>
          </w:p>
        </w:tc>
        <w:tc>
          <w:tcPr>
            <w:tcW w:w="2405" w:type="dxa"/>
            <w:gridSpan w:val="2"/>
          </w:tcPr>
          <w:p w14:paraId="3F1E4B8A"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(a) Aşağıdakiler etikette belirtilmelidir:</w:t>
            </w:r>
          </w:p>
          <w:p w14:paraId="0844D091"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5301FF93" w14:textId="2C04EF0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  </w:t>
            </w:r>
            <w:r w:rsidRPr="00BB126E">
              <w:rPr>
                <w:rFonts w:ascii="Times New Roman" w:eastAsia="Times New Roman" w:hAnsi="Times New Roman" w:cs="Times New Roman"/>
                <w:noProof/>
                <w:sz w:val="18"/>
                <w:szCs w:val="18"/>
                <w:lang w:eastAsia="tr-TR"/>
              </w:rPr>
              <w:drawing>
                <wp:inline distT="0" distB="0" distL="0" distR="0" wp14:anchorId="75D6739D" wp14:editId="145F6DD3">
                  <wp:extent cx="361950" cy="3524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r w:rsidRPr="00BB126E">
              <w:rPr>
                <w:rFonts w:ascii="Times New Roman" w:eastAsia="Times New Roman" w:hAnsi="Times New Roman" w:cs="Times New Roman"/>
                <w:sz w:val="18"/>
                <w:szCs w:val="18"/>
              </w:rPr>
              <w:t>Saç boyaları şiddetli alerjik reaksiyonlara neden olabilir.</w:t>
            </w:r>
          </w:p>
          <w:p w14:paraId="0EB68D63"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0C5AC06C"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10949E38"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artırabilir.</w:t>
            </w:r>
          </w:p>
          <w:p w14:paraId="3086798D"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saçınızı boyamayınız.</w:t>
            </w:r>
          </w:p>
          <w:p w14:paraId="31F1DA55"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Yüzünüzde bir kızarıklık varsa veya saç deriniz hassas, tahriş olmuş ve hasarlı ise,</w:t>
            </w:r>
          </w:p>
          <w:p w14:paraId="2651CCFE"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boyaları nedeniyle daha önce bir reaksiyon yaşanmışsa,</w:t>
            </w:r>
          </w:p>
          <w:p w14:paraId="2B31E525"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 Geçici “kara kına” dövmesi nedeniyle daha önce bir reaksiyon yaşanmışsa. </w:t>
            </w:r>
          </w:p>
          <w:p w14:paraId="3430911D"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Rezorsinol içerir.</w:t>
            </w:r>
          </w:p>
          <w:p w14:paraId="463BC2C0"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Uygulamadan sonra saçınızı iyice durulayınız. </w:t>
            </w:r>
          </w:p>
          <w:p w14:paraId="7DAB28F2"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Ürünün gözle teması halinde derhal durulayınız.</w:t>
            </w:r>
          </w:p>
          <w:p w14:paraId="1FB64DC5" w14:textId="2A4ECD04"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Kaşları veya kirpikleri boyamak için kullanmayınız.”</w:t>
            </w:r>
          </w:p>
        </w:tc>
      </w:tr>
      <w:tr w:rsidR="00E41975" w:rsidRPr="00BB126E" w14:paraId="7DED53D6" w14:textId="77777777" w:rsidTr="007D3923">
        <w:trPr>
          <w:cantSplit/>
          <w:trHeight w:val="8828"/>
          <w:jc w:val="center"/>
        </w:trPr>
        <w:tc>
          <w:tcPr>
            <w:tcW w:w="1379" w:type="dxa"/>
            <w:gridSpan w:val="3"/>
          </w:tcPr>
          <w:p w14:paraId="3209B14D"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5572" w:type="dxa"/>
            <w:gridSpan w:val="6"/>
          </w:tcPr>
          <w:p w14:paraId="38E3A99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841" w:type="dxa"/>
          </w:tcPr>
          <w:p w14:paraId="09362807" w14:textId="5D2AA69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(b)</w:t>
            </w:r>
            <w:r w:rsidRPr="00BB126E">
              <w:rPr>
                <w:rFonts w:ascii="Times New Roman" w:eastAsia="Times New Roman" w:hAnsi="Times New Roman" w:cs="Times New Roman"/>
                <w:sz w:val="18"/>
                <w:szCs w:val="18"/>
                <w:lang w:val="en-US"/>
              </w:rPr>
              <w:t xml:space="preserve"> </w:t>
            </w:r>
            <w:r w:rsidRPr="00BB126E">
              <w:rPr>
                <w:rFonts w:ascii="Times New Roman" w:eastAsia="Calibri" w:hAnsi="Times New Roman" w:cs="Times New Roman"/>
                <w:sz w:val="18"/>
                <w:szCs w:val="18"/>
              </w:rPr>
              <w:t>Kirpik boyama amaçlı ürünler</w:t>
            </w:r>
          </w:p>
          <w:p w14:paraId="13941C33"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eastAsia="tr-TR"/>
              </w:rPr>
            </w:pPr>
          </w:p>
          <w:p w14:paraId="340A9516"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eastAsia="tr-TR"/>
              </w:rPr>
            </w:pPr>
          </w:p>
          <w:p w14:paraId="15064E8D"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eastAsia="tr-TR"/>
              </w:rPr>
            </w:pPr>
          </w:p>
          <w:p w14:paraId="2E003DBB"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eastAsia="tr-TR"/>
              </w:rPr>
            </w:pPr>
          </w:p>
          <w:p w14:paraId="5A4D05D9"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eastAsia="tr-TR"/>
              </w:rPr>
            </w:pPr>
          </w:p>
          <w:p w14:paraId="57E64AA5"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eastAsia="tr-TR"/>
              </w:rPr>
            </w:pPr>
          </w:p>
          <w:p w14:paraId="38CA7C9A"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eastAsia="tr-TR"/>
              </w:rPr>
            </w:pPr>
          </w:p>
          <w:p w14:paraId="4B1ADF8F"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eastAsia="tr-TR"/>
              </w:rPr>
            </w:pPr>
          </w:p>
          <w:p w14:paraId="60FF52F4"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eastAsia="tr-TR"/>
              </w:rPr>
            </w:pPr>
          </w:p>
          <w:p w14:paraId="3E1E4AF5"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eastAsia="tr-TR"/>
              </w:rPr>
            </w:pPr>
          </w:p>
          <w:p w14:paraId="2B2E7D8F"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eastAsia="tr-TR"/>
              </w:rPr>
            </w:pPr>
          </w:p>
          <w:p w14:paraId="3193A7A6"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eastAsia="tr-TR"/>
              </w:rPr>
            </w:pPr>
          </w:p>
          <w:p w14:paraId="089356D6"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eastAsia="tr-TR"/>
              </w:rPr>
            </w:pPr>
          </w:p>
          <w:p w14:paraId="177706D1"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eastAsia="tr-TR"/>
              </w:rPr>
            </w:pPr>
          </w:p>
          <w:p w14:paraId="4C4D46CF"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eastAsia="tr-TR"/>
              </w:rPr>
            </w:pPr>
          </w:p>
          <w:p w14:paraId="4BA24698"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eastAsia="tr-TR"/>
              </w:rPr>
            </w:pPr>
          </w:p>
          <w:p w14:paraId="2B7B156E"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eastAsia="tr-TR"/>
              </w:rPr>
            </w:pPr>
          </w:p>
          <w:p w14:paraId="2BF1D921"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eastAsia="tr-TR"/>
              </w:rPr>
            </w:pPr>
          </w:p>
          <w:p w14:paraId="78239B5B"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eastAsia="tr-TR"/>
              </w:rPr>
            </w:pPr>
          </w:p>
          <w:p w14:paraId="090BE022"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eastAsia="tr-TR"/>
              </w:rPr>
            </w:pPr>
          </w:p>
          <w:p w14:paraId="27A22563"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eastAsia="tr-TR"/>
              </w:rPr>
            </w:pPr>
          </w:p>
          <w:p w14:paraId="128100D0"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eastAsia="tr-TR"/>
              </w:rPr>
            </w:pPr>
          </w:p>
          <w:p w14:paraId="7A08E7BA"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eastAsia="tr-TR"/>
              </w:rPr>
            </w:pPr>
          </w:p>
          <w:p w14:paraId="42AEC54E"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eastAsia="tr-TR"/>
              </w:rPr>
            </w:pPr>
          </w:p>
          <w:p w14:paraId="45D40931"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eastAsia="tr-TR"/>
              </w:rPr>
            </w:pPr>
          </w:p>
          <w:p w14:paraId="72717E0E"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eastAsia="tr-TR"/>
              </w:rPr>
            </w:pPr>
          </w:p>
          <w:p w14:paraId="5318BAE4" w14:textId="1DF117B0"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(c) </w:t>
            </w:r>
            <w:r w:rsidRPr="00BB126E">
              <w:rPr>
                <w:rFonts w:ascii="Times New Roman" w:eastAsia="Times New Roman" w:hAnsi="Times New Roman" w:cs="Times New Roman"/>
                <w:sz w:val="18"/>
                <w:szCs w:val="18"/>
              </w:rPr>
              <w:t>Saç losyonları ve şampuanlar</w:t>
            </w:r>
          </w:p>
        </w:tc>
        <w:tc>
          <w:tcPr>
            <w:tcW w:w="1699" w:type="dxa"/>
          </w:tcPr>
          <w:p w14:paraId="76C690BF"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3AABDA03"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6DD76AD8"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7C2AE4CA"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14981132"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28D86FBA"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1242EDC4"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2CA83EB6"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4D7AA309"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74CD5EB7"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05B79981"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6F88A9A0"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68E04F11"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00462768"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1E62674C"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40219006"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629F0DFE"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0AE8C4FC"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1ED9A6C1"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1EDEFE3A"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6BCBAED1"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7FFE6728"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5DC864A3"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6BC9ABD6"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32D21CCA"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41A74886"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49962009"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1F57CD91"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0675F46B"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p>
          <w:p w14:paraId="762E5DF2" w14:textId="77777777" w:rsidR="00E41975" w:rsidRPr="00BB126E" w:rsidRDefault="00E41975" w:rsidP="00BB126E">
            <w:pPr>
              <w:spacing w:after="0" w:line="276" w:lineRule="auto"/>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(c) % 0,5</w:t>
            </w:r>
          </w:p>
        </w:tc>
        <w:tc>
          <w:tcPr>
            <w:tcW w:w="2550" w:type="dxa"/>
          </w:tcPr>
          <w:p w14:paraId="6BD70C24" w14:textId="485A9991"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Pr="00BB126E">
              <w:rPr>
                <w:rFonts w:ascii="Times New Roman" w:eastAsia="Calibri" w:hAnsi="Times New Roman" w:cs="Times New Roman"/>
                <w:sz w:val="18"/>
                <w:szCs w:val="18"/>
              </w:rPr>
              <w:t>Sadece profesyonel kullanım içindir.</w:t>
            </w:r>
          </w:p>
        </w:tc>
        <w:tc>
          <w:tcPr>
            <w:tcW w:w="2405" w:type="dxa"/>
            <w:gridSpan w:val="2"/>
          </w:tcPr>
          <w:p w14:paraId="60BAD7B4"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(b) Aşağıdakiler etikette belirtilmelidir:</w:t>
            </w:r>
          </w:p>
          <w:p w14:paraId="7AF1FE1C"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Karışım oranı.</w:t>
            </w:r>
          </w:p>
          <w:p w14:paraId="30AE83B1"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 xml:space="preserve">“Sadece profesyonel kullanım içindir. </w:t>
            </w:r>
          </w:p>
          <w:p w14:paraId="31FED92B"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Rezorsinol içerir.</w:t>
            </w:r>
          </w:p>
          <w:p w14:paraId="18DE257C" w14:textId="3A10741E"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 xml:space="preserve"> </w:t>
            </w:r>
            <w:r w:rsidR="004465A1" w:rsidRPr="00BB126E">
              <w:rPr>
                <w:rFonts w:ascii="Times New Roman" w:eastAsia="Times New Roman" w:hAnsi="Times New Roman" w:cs="Times New Roman"/>
                <w:noProof/>
                <w:sz w:val="18"/>
                <w:szCs w:val="18"/>
                <w:lang w:eastAsia="tr-TR"/>
              </w:rPr>
              <w:drawing>
                <wp:inline distT="0" distB="0" distL="0" distR="0" wp14:anchorId="18231F05" wp14:editId="1669C282">
                  <wp:extent cx="361950" cy="3524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r w:rsidR="004465A1"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sz w:val="18"/>
                <w:szCs w:val="18"/>
                <w:lang w:val="en-US" w:eastAsia="tr-TR"/>
              </w:rPr>
              <w:t>Saç boyaları şiddetli alerjik reaksiyonlara neden olabilir.</w:t>
            </w:r>
          </w:p>
          <w:p w14:paraId="1D50B7E0"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Ürünü kullanmadan önce aşağıdaki hususlara dikkat ediniz.</w:t>
            </w:r>
          </w:p>
          <w:p w14:paraId="3CAADE32"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Bu ürün 16 yaşın altındaki kişilerin kullanımına uygun değildir.</w:t>
            </w:r>
          </w:p>
          <w:p w14:paraId="021B0B7F"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Geçici “kara kına” dövmesi alerji riskini artırabilir.</w:t>
            </w:r>
          </w:p>
          <w:p w14:paraId="6294A6C1" w14:textId="61EEE3B3" w:rsidR="00E41975" w:rsidRPr="00BB126E" w:rsidRDefault="00864B77"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Şu</w:t>
            </w:r>
            <w:r w:rsidR="00E41975" w:rsidRPr="00BB126E">
              <w:rPr>
                <w:rFonts w:ascii="Times New Roman" w:eastAsia="Times New Roman" w:hAnsi="Times New Roman" w:cs="Times New Roman"/>
                <w:sz w:val="18"/>
                <w:szCs w:val="18"/>
                <w:lang w:val="en-US" w:eastAsia="tr-TR"/>
              </w:rPr>
              <w:t xml:space="preserve"> durumlarda</w:t>
            </w:r>
            <w:r w:rsidRPr="00BB126E">
              <w:rPr>
                <w:rFonts w:ascii="Times New Roman" w:eastAsia="Times New Roman" w:hAnsi="Times New Roman" w:cs="Times New Roman"/>
                <w:sz w:val="18"/>
                <w:szCs w:val="18"/>
                <w:lang w:val="en-US" w:eastAsia="tr-TR"/>
              </w:rPr>
              <w:t xml:space="preserve"> tüketicinin</w:t>
            </w:r>
            <w:r w:rsidR="00E41975" w:rsidRPr="00BB126E">
              <w:rPr>
                <w:rFonts w:ascii="Times New Roman" w:eastAsia="Times New Roman" w:hAnsi="Times New Roman" w:cs="Times New Roman"/>
                <w:sz w:val="18"/>
                <w:szCs w:val="18"/>
                <w:lang w:val="en-US" w:eastAsia="tr-TR"/>
              </w:rPr>
              <w:t xml:space="preserve"> kirpikleri bo</w:t>
            </w:r>
            <w:r w:rsidR="000429A3" w:rsidRPr="00BB126E">
              <w:rPr>
                <w:rFonts w:ascii="Times New Roman" w:eastAsia="Times New Roman" w:hAnsi="Times New Roman" w:cs="Times New Roman"/>
                <w:sz w:val="18"/>
                <w:szCs w:val="18"/>
                <w:lang w:val="en-US" w:eastAsia="tr-TR"/>
              </w:rPr>
              <w:t>yan</w:t>
            </w:r>
            <w:r w:rsidR="00E41975" w:rsidRPr="00BB126E">
              <w:rPr>
                <w:rFonts w:ascii="Times New Roman" w:eastAsia="Times New Roman" w:hAnsi="Times New Roman" w:cs="Times New Roman"/>
                <w:sz w:val="18"/>
                <w:szCs w:val="18"/>
                <w:lang w:val="en-US" w:eastAsia="tr-TR"/>
              </w:rPr>
              <w:t>mamalıdır:</w:t>
            </w:r>
          </w:p>
          <w:p w14:paraId="7BCE2CFA"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 Yüzünde bir kızarıklık varsa veya saç derisi hassas, tahriş olmuş ve hasarlı ise,</w:t>
            </w:r>
          </w:p>
          <w:p w14:paraId="2FA0751F"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 Saç ya da kirpik boyaları nedeniyle daha önce bir reaksiyon yaşanmışsa,</w:t>
            </w:r>
          </w:p>
          <w:p w14:paraId="39B9FB4E"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 Geçici “kara kına” dövmesi nedeniyle daha önce bir reaksiyon yaşanmışsa.</w:t>
            </w:r>
          </w:p>
          <w:p w14:paraId="2EEABF65" w14:textId="62C365D1"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Ürünün gözle teması halinde derhal durulayınız.”</w:t>
            </w:r>
          </w:p>
          <w:p w14:paraId="7D25E381" w14:textId="77777777" w:rsidR="00A322DE" w:rsidRPr="00BB126E" w:rsidRDefault="00A322DE"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lang w:val="en-US" w:eastAsia="tr-TR"/>
              </w:rPr>
            </w:pPr>
          </w:p>
          <w:p w14:paraId="7EBD5A48"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(c) Rezorsinol içerir.</w:t>
            </w:r>
          </w:p>
          <w:p w14:paraId="6BBE486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3887307E" w14:textId="77777777" w:rsidTr="007D3923">
        <w:trPr>
          <w:cantSplit/>
          <w:trHeight w:val="400"/>
          <w:jc w:val="center"/>
        </w:trPr>
        <w:tc>
          <w:tcPr>
            <w:tcW w:w="1379" w:type="dxa"/>
            <w:gridSpan w:val="3"/>
          </w:tcPr>
          <w:p w14:paraId="14B63BA5"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23</w:t>
            </w:r>
          </w:p>
        </w:tc>
        <w:tc>
          <w:tcPr>
            <w:tcW w:w="2015" w:type="dxa"/>
            <w:gridSpan w:val="3"/>
          </w:tcPr>
          <w:p w14:paraId="2E1AE902" w14:textId="77777777" w:rsidR="00E41975" w:rsidRPr="00BB126E" w:rsidRDefault="00E41975" w:rsidP="00BB126E">
            <w:pPr>
              <w:widowControl w:val="0"/>
              <w:tabs>
                <w:tab w:val="left" w:pos="348"/>
              </w:tabs>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la-Latn" w:eastAsia="tr-TR"/>
              </w:rPr>
              <w:t>(a)</w:t>
            </w:r>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sz w:val="18"/>
                <w:szCs w:val="18"/>
                <w:lang w:val="en-US"/>
              </w:rPr>
              <w:t>Alkali</w:t>
            </w:r>
            <w:r w:rsidRPr="00BB126E">
              <w:rPr>
                <w:rFonts w:ascii="Times New Roman" w:eastAsia="Times New Roman" w:hAnsi="Times New Roman" w:cs="Times New Roman"/>
                <w:spacing w:val="3"/>
                <w:sz w:val="18"/>
                <w:szCs w:val="18"/>
                <w:lang w:val="en-US"/>
              </w:rPr>
              <w:t xml:space="preserve"> </w:t>
            </w:r>
            <w:r w:rsidRPr="00BB126E">
              <w:rPr>
                <w:rFonts w:ascii="Times New Roman" w:eastAsia="Times New Roman" w:hAnsi="Times New Roman" w:cs="Times New Roman"/>
                <w:sz w:val="18"/>
                <w:szCs w:val="18"/>
                <w:lang w:val="en-US"/>
              </w:rPr>
              <w:t>sülfonun</w:t>
            </w:r>
          </w:p>
          <w:p w14:paraId="5969B0D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6B11984"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Pr="00BB126E">
              <w:rPr>
                <w:rFonts w:ascii="Times New Roman" w:eastAsia="Calibri" w:hAnsi="Times New Roman" w:cs="Times New Roman"/>
                <w:sz w:val="18"/>
                <w:szCs w:val="18"/>
              </w:rPr>
              <w:t>Alkaline earth sülfonun</w:t>
            </w:r>
          </w:p>
        </w:tc>
        <w:tc>
          <w:tcPr>
            <w:tcW w:w="1642" w:type="dxa"/>
          </w:tcPr>
          <w:p w14:paraId="132CC3C2"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tcPr>
          <w:p w14:paraId="375EA50C"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tcPr>
          <w:p w14:paraId="44EE8058"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74190651" w14:textId="778DE80F" w:rsidR="00E41975" w:rsidRPr="00BB126E" w:rsidRDefault="00E41975" w:rsidP="00BB126E">
            <w:pPr>
              <w:widowControl w:val="0"/>
              <w:tabs>
                <w:tab w:val="left" w:pos="345"/>
              </w:tabs>
              <w:autoSpaceDE w:val="0"/>
              <w:autoSpaceDN w:val="0"/>
              <w:spacing w:after="0" w:line="276" w:lineRule="auto"/>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(a) Tüy dökücüler</w:t>
            </w:r>
          </w:p>
          <w:p w14:paraId="1A0C821C" w14:textId="77777777" w:rsidR="000B3A9E" w:rsidRPr="00BB126E" w:rsidRDefault="000B3A9E" w:rsidP="00BB126E">
            <w:pPr>
              <w:widowControl w:val="0"/>
              <w:tabs>
                <w:tab w:val="left" w:pos="345"/>
              </w:tabs>
              <w:autoSpaceDE w:val="0"/>
              <w:autoSpaceDN w:val="0"/>
              <w:spacing w:after="0" w:line="276" w:lineRule="auto"/>
              <w:jc w:val="both"/>
              <w:rPr>
                <w:rFonts w:ascii="Times New Roman" w:eastAsia="Times New Roman" w:hAnsi="Times New Roman" w:cs="Times New Roman"/>
                <w:sz w:val="18"/>
                <w:szCs w:val="18"/>
              </w:rPr>
            </w:pPr>
          </w:p>
          <w:p w14:paraId="5B1BACC1" w14:textId="7F144C74"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(b) Tüy dökücüler</w:t>
            </w:r>
          </w:p>
        </w:tc>
        <w:tc>
          <w:tcPr>
            <w:tcW w:w="1699" w:type="dxa"/>
          </w:tcPr>
          <w:p w14:paraId="5F20EDC3"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 2 (sülfür olarak)</w:t>
            </w:r>
          </w:p>
          <w:p w14:paraId="4FBF4D1E" w14:textId="3500148B"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093F7438"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6 (sülfür olarak)</w:t>
            </w:r>
          </w:p>
          <w:p w14:paraId="78FE4C0A" w14:textId="2967AC08"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tc>
        <w:tc>
          <w:tcPr>
            <w:tcW w:w="2550" w:type="dxa"/>
          </w:tcPr>
          <w:p w14:paraId="4EB81B2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pH ≤ 12,7</w:t>
            </w:r>
          </w:p>
        </w:tc>
        <w:tc>
          <w:tcPr>
            <w:tcW w:w="2405" w:type="dxa"/>
            <w:gridSpan w:val="2"/>
          </w:tcPr>
          <w:p w14:paraId="07F6D3B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(b)</w:t>
            </w:r>
          </w:p>
          <w:p w14:paraId="1F9FF99D" w14:textId="77777777" w:rsidR="00E41975" w:rsidRPr="00BB126E" w:rsidRDefault="00E41975" w:rsidP="00BB126E">
            <w:pPr>
              <w:widowControl w:val="0"/>
              <w:autoSpaceDE w:val="0"/>
              <w:autoSpaceDN w:val="0"/>
              <w:spacing w:after="0" w:line="276" w:lineRule="auto"/>
              <w:ind w:left="609" w:right="59" w:hanging="54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Çocukların ulaşabilecekleri</w:t>
            </w:r>
          </w:p>
          <w:p w14:paraId="5850EBC2" w14:textId="1E5E383B" w:rsidR="00E41975" w:rsidRPr="00BB126E" w:rsidRDefault="00E41975" w:rsidP="00BB126E">
            <w:pPr>
              <w:widowControl w:val="0"/>
              <w:autoSpaceDE w:val="0"/>
              <w:autoSpaceDN w:val="0"/>
              <w:spacing w:after="0" w:line="276" w:lineRule="auto"/>
              <w:ind w:left="609" w:right="59" w:hanging="545"/>
              <w:jc w:val="both"/>
              <w:rPr>
                <w:rFonts w:ascii="Times New Roman" w:eastAsia="Times New Roman" w:hAnsi="Times New Roman" w:cs="Times New Roman"/>
                <w:sz w:val="18"/>
                <w:szCs w:val="18"/>
              </w:rPr>
            </w:pPr>
            <w:proofErr w:type="gramStart"/>
            <w:r w:rsidRPr="00BB126E">
              <w:rPr>
                <w:rFonts w:ascii="Times New Roman" w:eastAsia="Times New Roman" w:hAnsi="Times New Roman" w:cs="Times New Roman"/>
                <w:sz w:val="18"/>
                <w:szCs w:val="18"/>
              </w:rPr>
              <w:t>yerlerden</w:t>
            </w:r>
            <w:proofErr w:type="gramEnd"/>
            <w:r w:rsidRPr="00BB126E">
              <w:rPr>
                <w:rFonts w:ascii="Times New Roman" w:eastAsia="Times New Roman" w:hAnsi="Times New Roman" w:cs="Times New Roman"/>
                <w:sz w:val="18"/>
                <w:szCs w:val="18"/>
              </w:rPr>
              <w:t xml:space="preserve"> uzak tutunuz.</w:t>
            </w:r>
          </w:p>
          <w:p w14:paraId="6DC4F8BC" w14:textId="3582F3F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Gözle temasından kaçınınız.</w:t>
            </w:r>
          </w:p>
        </w:tc>
      </w:tr>
      <w:tr w:rsidR="00E41975" w:rsidRPr="00BB126E" w14:paraId="0A56F343" w14:textId="77777777" w:rsidTr="007D3923">
        <w:trPr>
          <w:cantSplit/>
          <w:trHeight w:val="400"/>
          <w:jc w:val="center"/>
        </w:trPr>
        <w:tc>
          <w:tcPr>
            <w:tcW w:w="1379" w:type="dxa"/>
            <w:gridSpan w:val="3"/>
          </w:tcPr>
          <w:p w14:paraId="355C36B4"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24</w:t>
            </w:r>
          </w:p>
        </w:tc>
        <w:tc>
          <w:tcPr>
            <w:tcW w:w="2015" w:type="dxa"/>
            <w:gridSpan w:val="3"/>
          </w:tcPr>
          <w:p w14:paraId="2DAB6491" w14:textId="38DF8F97" w:rsidR="00E41975" w:rsidRPr="00BB126E" w:rsidRDefault="00872E54"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Suda çözünen çinko tuzları, çinko 4-</w:t>
            </w:r>
            <w:r w:rsidR="004C28F8" w:rsidRPr="00BB126E">
              <w:rPr>
                <w:rFonts w:ascii="Times New Roman" w:eastAsia="Calibri" w:hAnsi="Times New Roman" w:cs="Times New Roman"/>
                <w:sz w:val="18"/>
                <w:szCs w:val="18"/>
              </w:rPr>
              <w:t xml:space="preserve">hidroksi-benzensülfonat (25. sıra) ve </w:t>
            </w:r>
            <w:r w:rsidR="00EE0EA4" w:rsidRPr="00BB126E">
              <w:rPr>
                <w:rFonts w:ascii="Times New Roman" w:eastAsia="Calibri" w:hAnsi="Times New Roman" w:cs="Times New Roman"/>
                <w:sz w:val="18"/>
                <w:szCs w:val="18"/>
              </w:rPr>
              <w:t>çinko piritiyon (101. sıra ve Ek V 8. sıra)</w:t>
            </w:r>
            <w:r w:rsidR="00B1087E" w:rsidRPr="00BB126E">
              <w:rPr>
                <w:rFonts w:ascii="Times New Roman" w:eastAsia="Calibri" w:hAnsi="Times New Roman" w:cs="Times New Roman"/>
                <w:sz w:val="18"/>
                <w:szCs w:val="18"/>
              </w:rPr>
              <w:t xml:space="preserve"> hariç</w:t>
            </w:r>
          </w:p>
        </w:tc>
        <w:tc>
          <w:tcPr>
            <w:tcW w:w="1642" w:type="dxa"/>
            <w:vAlign w:val="center"/>
          </w:tcPr>
          <w:p w14:paraId="233DEBF7"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Zinc asetat,</w:t>
            </w:r>
          </w:p>
          <w:p w14:paraId="19921BAE"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zinc klorür, </w:t>
            </w:r>
          </w:p>
          <w:p w14:paraId="153C977D"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zinc gluconat, </w:t>
            </w:r>
          </w:p>
          <w:p w14:paraId="508C4F81"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Calibri" w:hAnsi="Times New Roman" w:cs="Times New Roman"/>
                <w:sz w:val="18"/>
                <w:szCs w:val="18"/>
              </w:rPr>
              <w:t>zinc glutamat</w:t>
            </w:r>
          </w:p>
        </w:tc>
        <w:tc>
          <w:tcPr>
            <w:tcW w:w="999" w:type="dxa"/>
          </w:tcPr>
          <w:p w14:paraId="31D2F170"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tcPr>
          <w:p w14:paraId="04852CE8"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0418843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3B960EB3" w14:textId="3A8BD2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1 (Çinko olarak)</w:t>
            </w:r>
          </w:p>
        </w:tc>
        <w:tc>
          <w:tcPr>
            <w:tcW w:w="2550" w:type="dxa"/>
          </w:tcPr>
          <w:p w14:paraId="06BEAA2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5B91FAF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0C042C3C" w14:textId="77777777" w:rsidTr="007D3923">
        <w:trPr>
          <w:cantSplit/>
          <w:trHeight w:val="400"/>
          <w:jc w:val="center"/>
        </w:trPr>
        <w:tc>
          <w:tcPr>
            <w:tcW w:w="1379" w:type="dxa"/>
            <w:gridSpan w:val="3"/>
          </w:tcPr>
          <w:p w14:paraId="44BF1706"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25</w:t>
            </w:r>
          </w:p>
        </w:tc>
        <w:tc>
          <w:tcPr>
            <w:tcW w:w="2015" w:type="dxa"/>
            <w:gridSpan w:val="3"/>
          </w:tcPr>
          <w:p w14:paraId="71E3182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023256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F5EBCF4" w14:textId="3ADBCACF" w:rsidR="00E41975" w:rsidRPr="00BB126E" w:rsidRDefault="008060AA" w:rsidP="00BB126E">
            <w:pPr>
              <w:widowControl w:val="0"/>
              <w:autoSpaceDE w:val="0"/>
              <w:autoSpaceDN w:val="0"/>
              <w:spacing w:after="0" w:line="276" w:lineRule="auto"/>
              <w:ind w:left="67" w:right="135"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Çinko</w:t>
            </w:r>
            <w:r w:rsidR="00E41975" w:rsidRPr="00BB126E">
              <w:rPr>
                <w:rFonts w:ascii="Times New Roman" w:eastAsia="Times New Roman" w:hAnsi="Times New Roman" w:cs="Times New Roman"/>
                <w:sz w:val="18"/>
                <w:szCs w:val="18"/>
                <w:lang w:val="en-US"/>
              </w:rPr>
              <w:t xml:space="preserve"> 4-hidroksi­ benzen sülfonat</w:t>
            </w:r>
          </w:p>
        </w:tc>
        <w:tc>
          <w:tcPr>
            <w:tcW w:w="1642" w:type="dxa"/>
          </w:tcPr>
          <w:p w14:paraId="0083C2F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9DC68C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7ABB630"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Zinc fenolsul­ fonat</w:t>
            </w:r>
          </w:p>
        </w:tc>
        <w:tc>
          <w:tcPr>
            <w:tcW w:w="999" w:type="dxa"/>
          </w:tcPr>
          <w:p w14:paraId="1179415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3CC10F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6B32785"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127-82-2</w:t>
            </w:r>
          </w:p>
        </w:tc>
        <w:tc>
          <w:tcPr>
            <w:tcW w:w="916" w:type="dxa"/>
          </w:tcPr>
          <w:p w14:paraId="5200133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7EE5FE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EE2E85B"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204-867-8</w:t>
            </w:r>
          </w:p>
        </w:tc>
        <w:tc>
          <w:tcPr>
            <w:tcW w:w="1841" w:type="dxa"/>
          </w:tcPr>
          <w:p w14:paraId="21F8BC0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E534C7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CAA245D" w14:textId="00A44625" w:rsidR="00E41975" w:rsidRPr="00BB126E" w:rsidRDefault="00E41975" w:rsidP="00BB126E">
            <w:pPr>
              <w:widowControl w:val="0"/>
              <w:autoSpaceDE w:val="0"/>
              <w:autoSpaceDN w:val="0"/>
              <w:spacing w:after="0" w:line="276" w:lineRule="auto"/>
              <w:ind w:left="65"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20"/>
                <w:szCs w:val="20"/>
                <w:lang w:eastAsia="tr-TR"/>
              </w:rPr>
              <w:t>Deodorantlar, ter önleyiciler ve astrenjan losyonlar</w:t>
            </w:r>
          </w:p>
        </w:tc>
        <w:tc>
          <w:tcPr>
            <w:tcW w:w="1699" w:type="dxa"/>
          </w:tcPr>
          <w:p w14:paraId="6641CC2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54252E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C744EF9" w14:textId="6662AB2D" w:rsidR="00E41975" w:rsidRPr="00BB126E" w:rsidRDefault="008060AA" w:rsidP="00BB126E">
            <w:pPr>
              <w:widowControl w:val="0"/>
              <w:autoSpaceDE w:val="0"/>
              <w:autoSpaceDN w:val="0"/>
              <w:spacing w:after="0" w:line="276" w:lineRule="auto"/>
              <w:ind w:left="65" w:right="46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 xml:space="preserve">6 </w:t>
            </w:r>
            <w:r w:rsidR="00E41975" w:rsidRPr="00BB126E">
              <w:rPr>
                <w:rFonts w:ascii="Times New Roman" w:eastAsia="Times New Roman" w:hAnsi="Times New Roman" w:cs="Times New Roman"/>
                <w:sz w:val="20"/>
                <w:szCs w:val="20"/>
                <w:lang w:eastAsia="tr-TR"/>
              </w:rPr>
              <w:t>(susuz madde %’si olarak)</w:t>
            </w:r>
          </w:p>
        </w:tc>
        <w:tc>
          <w:tcPr>
            <w:tcW w:w="2550" w:type="dxa"/>
          </w:tcPr>
          <w:p w14:paraId="7506907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405" w:type="dxa"/>
            <w:gridSpan w:val="2"/>
          </w:tcPr>
          <w:p w14:paraId="17E1995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4C4BD1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A9688A0" w14:textId="6CF0DC2C"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Gözle temasından kaçınınız.</w:t>
            </w:r>
          </w:p>
        </w:tc>
      </w:tr>
      <w:tr w:rsidR="00E41975" w:rsidRPr="00BB126E" w14:paraId="4A4B49EB" w14:textId="77777777" w:rsidTr="007D3923">
        <w:trPr>
          <w:cantSplit/>
          <w:trHeight w:val="400"/>
          <w:jc w:val="center"/>
        </w:trPr>
        <w:tc>
          <w:tcPr>
            <w:tcW w:w="1379" w:type="dxa"/>
            <w:gridSpan w:val="3"/>
          </w:tcPr>
          <w:p w14:paraId="17219F9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26</w:t>
            </w:r>
          </w:p>
        </w:tc>
        <w:tc>
          <w:tcPr>
            <w:tcW w:w="2015" w:type="dxa"/>
            <w:gridSpan w:val="3"/>
          </w:tcPr>
          <w:p w14:paraId="7FF31FC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D1694D8" w14:textId="77777777" w:rsidR="00E41975" w:rsidRPr="00BB126E" w:rsidRDefault="00E41975" w:rsidP="00BB126E">
            <w:pPr>
              <w:widowControl w:val="0"/>
              <w:autoSpaceDE w:val="0"/>
              <w:autoSpaceDN w:val="0"/>
              <w:spacing w:after="0" w:line="276" w:lineRule="auto"/>
              <w:ind w:left="67" w:right="1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Amonyum mono­ florofosfat</w:t>
            </w:r>
          </w:p>
        </w:tc>
        <w:tc>
          <w:tcPr>
            <w:tcW w:w="1642" w:type="dxa"/>
          </w:tcPr>
          <w:p w14:paraId="5658F90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E55BA10"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Amonyum Monoflorop­ hosphate</w:t>
            </w:r>
          </w:p>
        </w:tc>
        <w:tc>
          <w:tcPr>
            <w:tcW w:w="999" w:type="dxa"/>
          </w:tcPr>
          <w:p w14:paraId="29CFC6B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3071839"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20859-38-5 /</w:t>
            </w:r>
          </w:p>
          <w:p w14:paraId="62390FF5"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66115-19-3</w:t>
            </w:r>
          </w:p>
        </w:tc>
        <w:tc>
          <w:tcPr>
            <w:tcW w:w="916" w:type="dxa"/>
          </w:tcPr>
          <w:p w14:paraId="42260E4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8FDD52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CE78845"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 —</w:t>
            </w:r>
          </w:p>
        </w:tc>
        <w:tc>
          <w:tcPr>
            <w:tcW w:w="1841" w:type="dxa"/>
          </w:tcPr>
          <w:p w14:paraId="69639B0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D3E4A55" w14:textId="69F96576"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20"/>
                <w:szCs w:val="20"/>
                <w:lang w:eastAsia="tr-TR"/>
              </w:rPr>
              <w:t>Ağız bakım ürünleri</w:t>
            </w:r>
          </w:p>
        </w:tc>
        <w:tc>
          <w:tcPr>
            <w:tcW w:w="1699" w:type="dxa"/>
          </w:tcPr>
          <w:p w14:paraId="49B677F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84D6CBD" w14:textId="77777777" w:rsidR="00E41975" w:rsidRPr="00BB126E" w:rsidRDefault="00E41975" w:rsidP="00BB126E">
            <w:pPr>
              <w:spacing w:before="120" w:after="120" w:line="240" w:lineRule="auto"/>
              <w:ind w:right="-107"/>
              <w:jc w:val="both"/>
              <w:rPr>
                <w:rFonts w:ascii="Times New Roman" w:eastAsia="Times New Roman" w:hAnsi="Times New Roman" w:cs="Times New Roman"/>
                <w:sz w:val="20"/>
                <w:szCs w:val="20"/>
                <w:lang w:eastAsia="tr-TR"/>
              </w:rPr>
            </w:pPr>
            <w:r w:rsidRPr="00BB126E">
              <w:rPr>
                <w:rFonts w:ascii="Times New Roman" w:eastAsia="Times New Roman" w:hAnsi="Times New Roman" w:cs="Times New Roman"/>
                <w:sz w:val="20"/>
                <w:szCs w:val="20"/>
                <w:lang w:eastAsia="tr-TR"/>
              </w:rPr>
              <w:t>F olarak hesaplandığında  % 0,15.</w:t>
            </w:r>
          </w:p>
          <w:p w14:paraId="53BA353E" w14:textId="2A4C6240" w:rsidR="00E41975" w:rsidRPr="00BB126E" w:rsidRDefault="00E41975" w:rsidP="00BB126E">
            <w:pPr>
              <w:widowControl w:val="0"/>
              <w:autoSpaceDE w:val="0"/>
              <w:autoSpaceDN w:val="0"/>
              <w:spacing w:after="0" w:line="276" w:lineRule="auto"/>
              <w:ind w:left="65" w:right="5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20"/>
                <w:szCs w:val="20"/>
                <w:lang w:eastAsia="tr-TR"/>
              </w:rPr>
              <w:t xml:space="preserve">Bu ekte izin verilen diğer Flor bileşikleri ile karışım halinde kullanıldığında toplam F </w:t>
            </w:r>
            <w:proofErr w:type="gramStart"/>
            <w:r w:rsidRPr="00BB126E">
              <w:rPr>
                <w:rFonts w:ascii="Times New Roman" w:eastAsia="Times New Roman" w:hAnsi="Times New Roman" w:cs="Times New Roman"/>
                <w:sz w:val="20"/>
                <w:szCs w:val="20"/>
                <w:lang w:eastAsia="tr-TR"/>
              </w:rPr>
              <w:t>konsantrasyonu</w:t>
            </w:r>
            <w:proofErr w:type="gramEnd"/>
            <w:r w:rsidRPr="00BB126E">
              <w:rPr>
                <w:rFonts w:ascii="Times New Roman" w:eastAsia="Times New Roman" w:hAnsi="Times New Roman" w:cs="Times New Roman"/>
                <w:sz w:val="20"/>
                <w:szCs w:val="20"/>
                <w:lang w:eastAsia="tr-TR"/>
              </w:rPr>
              <w:t xml:space="preserve">  % 0,15’i geçmemeli</w:t>
            </w:r>
            <w:r w:rsidR="00734EA5" w:rsidRPr="00BB126E">
              <w:rPr>
                <w:rFonts w:ascii="Times New Roman" w:eastAsia="Times New Roman" w:hAnsi="Times New Roman" w:cs="Times New Roman"/>
                <w:sz w:val="20"/>
                <w:szCs w:val="20"/>
                <w:lang w:eastAsia="tr-TR"/>
              </w:rPr>
              <w:t>dir.</w:t>
            </w:r>
          </w:p>
        </w:tc>
        <w:tc>
          <w:tcPr>
            <w:tcW w:w="2550" w:type="dxa"/>
          </w:tcPr>
          <w:p w14:paraId="29995B1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405" w:type="dxa"/>
            <w:gridSpan w:val="2"/>
          </w:tcPr>
          <w:p w14:paraId="7B48A42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FC18111"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Amonyum monoflorofosfat içerir. </w:t>
            </w:r>
          </w:p>
          <w:p w14:paraId="5D811DD9" w14:textId="28FBEF5A" w:rsidR="00E41975" w:rsidRPr="00BB126E" w:rsidRDefault="008C5AC7"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20"/>
                <w:szCs w:val="20"/>
                <w:lang w:eastAsia="tr-TR"/>
              </w:rPr>
              <w:t xml:space="preserve">F olarak hesaplandığında </w:t>
            </w:r>
            <w:r w:rsidR="00E41975" w:rsidRPr="00BB126E">
              <w:rPr>
                <w:rFonts w:ascii="Times New Roman" w:eastAsia="Times New Roman" w:hAnsi="Times New Roman" w:cs="Times New Roman"/>
                <w:sz w:val="18"/>
                <w:szCs w:val="18"/>
              </w:rPr>
              <w:t>% 0,1 ile % 0,15 arasında flor içeren diş macunlarının çocukların kullanımı için kontrendike olduğu etikette belirtilmedikçe (örn: “Sadece yetişkinler içindir”) aşağıdaki şekilde etiketleme yapılması zorunludur.</w:t>
            </w:r>
          </w:p>
          <w:p w14:paraId="0D0C4929" w14:textId="48D300CD"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“6 yaş ve daha küçük çocuklarda: yutmayı en aza indirgemek amacıyla</w:t>
            </w:r>
            <w:r w:rsidR="00E96509" w:rsidRPr="00BB126E">
              <w:rPr>
                <w:rFonts w:ascii="Times New Roman" w:eastAsia="Times New Roman" w:hAnsi="Times New Roman" w:cs="Times New Roman"/>
                <w:sz w:val="18"/>
                <w:szCs w:val="18"/>
              </w:rPr>
              <w:t xml:space="preserve"> yetişkin gözetiminde</w:t>
            </w:r>
            <w:r w:rsidRPr="00BB126E">
              <w:rPr>
                <w:rFonts w:ascii="Times New Roman" w:eastAsia="Times New Roman" w:hAnsi="Times New Roman" w:cs="Times New Roman"/>
                <w:sz w:val="18"/>
                <w:szCs w:val="18"/>
              </w:rPr>
              <w:t xml:space="preserve"> fırçanın üzerine bezelye büyüklüğünde sürülmelidir. Diğer yollardan florür alınması durumunda bir diş hekimine veya doktora danışınız.”</w:t>
            </w:r>
          </w:p>
          <w:p w14:paraId="4809B82D"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lang w:val="en-US"/>
              </w:rPr>
            </w:pPr>
          </w:p>
          <w:p w14:paraId="54653912" w14:textId="554380A8"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lang w:val="en-US"/>
              </w:rPr>
            </w:pPr>
          </w:p>
        </w:tc>
      </w:tr>
      <w:tr w:rsidR="00E41975" w:rsidRPr="00BB126E" w14:paraId="50C0C747" w14:textId="77777777" w:rsidTr="007D3923">
        <w:trPr>
          <w:cantSplit/>
          <w:trHeight w:val="400"/>
          <w:jc w:val="center"/>
        </w:trPr>
        <w:tc>
          <w:tcPr>
            <w:tcW w:w="1379" w:type="dxa"/>
            <w:gridSpan w:val="3"/>
          </w:tcPr>
          <w:p w14:paraId="455FA92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27</w:t>
            </w:r>
          </w:p>
        </w:tc>
        <w:tc>
          <w:tcPr>
            <w:tcW w:w="2015" w:type="dxa"/>
            <w:gridSpan w:val="3"/>
          </w:tcPr>
          <w:p w14:paraId="01E9A693" w14:textId="1B826E4A"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Disodyum fluorofosfat</w:t>
            </w:r>
          </w:p>
        </w:tc>
        <w:tc>
          <w:tcPr>
            <w:tcW w:w="1642" w:type="dxa"/>
          </w:tcPr>
          <w:p w14:paraId="7BA8019B"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Sodyum Monofloro- fosfat</w:t>
            </w:r>
          </w:p>
        </w:tc>
        <w:tc>
          <w:tcPr>
            <w:tcW w:w="999" w:type="dxa"/>
          </w:tcPr>
          <w:p w14:paraId="77529DF4"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10163-15-2/ 7631-97-2</w:t>
            </w:r>
          </w:p>
        </w:tc>
        <w:tc>
          <w:tcPr>
            <w:tcW w:w="916" w:type="dxa"/>
          </w:tcPr>
          <w:p w14:paraId="37829A25"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233-433-0/ 231-552-2</w:t>
            </w:r>
          </w:p>
        </w:tc>
        <w:tc>
          <w:tcPr>
            <w:tcW w:w="1841" w:type="dxa"/>
          </w:tcPr>
          <w:p w14:paraId="286044B3" w14:textId="2FB96A0E"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Ağız bakım ürünleri</w:t>
            </w:r>
          </w:p>
        </w:tc>
        <w:tc>
          <w:tcPr>
            <w:tcW w:w="1699" w:type="dxa"/>
          </w:tcPr>
          <w:p w14:paraId="66D27737"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F olarak hesaplandığında  % 0,15.</w:t>
            </w:r>
          </w:p>
          <w:p w14:paraId="02A97DB9" w14:textId="1EAE2228"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 xml:space="preserve">Bu ekte izin verilen diğer Flor bileşikleri ile karışım halinde kullanıldığında toplam F </w:t>
            </w:r>
            <w:proofErr w:type="gramStart"/>
            <w:r w:rsidRPr="00BB126E">
              <w:rPr>
                <w:rFonts w:ascii="Times New Roman" w:eastAsia="Times New Roman" w:hAnsi="Times New Roman" w:cs="Times New Roman"/>
                <w:sz w:val="18"/>
                <w:szCs w:val="18"/>
              </w:rPr>
              <w:t>konsantrasyonu</w:t>
            </w:r>
            <w:proofErr w:type="gramEnd"/>
            <w:r w:rsidRPr="00BB126E">
              <w:rPr>
                <w:rFonts w:ascii="Times New Roman" w:eastAsia="Times New Roman" w:hAnsi="Times New Roman" w:cs="Times New Roman"/>
                <w:sz w:val="18"/>
                <w:szCs w:val="18"/>
              </w:rPr>
              <w:t xml:space="preserve">  % 0,15’i geçmemeli</w:t>
            </w:r>
            <w:r w:rsidR="00F10456" w:rsidRPr="00BB126E">
              <w:rPr>
                <w:rFonts w:ascii="Times New Roman" w:eastAsia="Times New Roman" w:hAnsi="Times New Roman" w:cs="Times New Roman"/>
                <w:sz w:val="18"/>
                <w:szCs w:val="18"/>
              </w:rPr>
              <w:t>dir.</w:t>
            </w:r>
          </w:p>
        </w:tc>
        <w:tc>
          <w:tcPr>
            <w:tcW w:w="2550" w:type="dxa"/>
          </w:tcPr>
          <w:p w14:paraId="3B48E4F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4AC72730"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Sodyum monoflorofosfat içerir. </w:t>
            </w:r>
          </w:p>
          <w:p w14:paraId="553734C7" w14:textId="464826F4" w:rsidR="00E41975" w:rsidRPr="00BB126E" w:rsidRDefault="00DC75C6" w:rsidP="00BB126E">
            <w:pPr>
              <w:spacing w:after="0" w:line="276" w:lineRule="auto"/>
              <w:jc w:val="both"/>
              <w:rPr>
                <w:rFonts w:ascii="Times New Roman" w:eastAsia="Calibri" w:hAnsi="Times New Roman" w:cs="Times New Roman"/>
                <w:sz w:val="18"/>
                <w:szCs w:val="18"/>
              </w:rPr>
            </w:pPr>
            <w:r w:rsidRPr="00BB126E">
              <w:rPr>
                <w:rFonts w:ascii="Times New Roman" w:eastAsia="Times New Roman" w:hAnsi="Times New Roman" w:cs="Times New Roman"/>
                <w:sz w:val="20"/>
                <w:szCs w:val="20"/>
                <w:lang w:eastAsia="tr-TR"/>
              </w:rPr>
              <w:t xml:space="preserve">F olarak hesaplandığında </w:t>
            </w:r>
            <w:r w:rsidR="00E41975" w:rsidRPr="00BB126E">
              <w:rPr>
                <w:rFonts w:ascii="Times New Roman" w:eastAsia="Calibri" w:hAnsi="Times New Roman" w:cs="Times New Roman"/>
                <w:sz w:val="18"/>
                <w:szCs w:val="18"/>
              </w:rPr>
              <w:t>% 0,1 ile % 0,15 arasında flor içeren diş macunlarının çocukların kullanımı için kontrendike olduğu etikette belirtilmedikçe (örn: “Sadece yetişkinler içindir”) aşağıdaki şekilde etiketleme yapılması zorunludur.</w:t>
            </w:r>
          </w:p>
          <w:p w14:paraId="5D0981AE" w14:textId="58C4E788"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“6 yaş ve daha küçük çocuklarda: yutmayı en aza indirgemek amacıyla</w:t>
            </w:r>
            <w:r w:rsidR="00E96509" w:rsidRPr="00BB126E">
              <w:rPr>
                <w:rFonts w:ascii="Times New Roman" w:eastAsia="Calibri" w:hAnsi="Times New Roman" w:cs="Times New Roman"/>
                <w:sz w:val="18"/>
                <w:szCs w:val="18"/>
              </w:rPr>
              <w:t xml:space="preserve"> </w:t>
            </w:r>
            <w:r w:rsidR="00E96509" w:rsidRPr="00BB126E">
              <w:rPr>
                <w:rFonts w:ascii="Times New Roman" w:eastAsia="Times New Roman" w:hAnsi="Times New Roman" w:cs="Times New Roman"/>
                <w:sz w:val="18"/>
                <w:szCs w:val="18"/>
              </w:rPr>
              <w:t>yetişkin gözetiminde</w:t>
            </w:r>
            <w:r w:rsidRPr="00BB126E">
              <w:rPr>
                <w:rFonts w:ascii="Times New Roman" w:eastAsia="Calibri" w:hAnsi="Times New Roman" w:cs="Times New Roman"/>
                <w:sz w:val="18"/>
                <w:szCs w:val="18"/>
              </w:rPr>
              <w:t xml:space="preserve"> fırçanın üzerine bezelye büyüklüğünde sürülmelidir. Diğer yollardan florür alınması durumunda bir diş hekimine veya doktora danışınız.”</w:t>
            </w:r>
          </w:p>
        </w:tc>
      </w:tr>
      <w:tr w:rsidR="00E41975" w:rsidRPr="00BB126E" w14:paraId="2D577D8E" w14:textId="77777777" w:rsidTr="007D3923">
        <w:trPr>
          <w:cantSplit/>
          <w:trHeight w:val="400"/>
          <w:jc w:val="center"/>
        </w:trPr>
        <w:tc>
          <w:tcPr>
            <w:tcW w:w="1379" w:type="dxa"/>
            <w:gridSpan w:val="3"/>
          </w:tcPr>
          <w:p w14:paraId="0EA9CB2F"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28</w:t>
            </w:r>
          </w:p>
        </w:tc>
        <w:tc>
          <w:tcPr>
            <w:tcW w:w="2015" w:type="dxa"/>
            <w:gridSpan w:val="3"/>
          </w:tcPr>
          <w:p w14:paraId="22E47C21" w14:textId="77777777" w:rsidR="00E41975" w:rsidRPr="00BB126E" w:rsidRDefault="00E41975" w:rsidP="00BB126E">
            <w:pPr>
              <w:spacing w:after="0" w:line="276" w:lineRule="auto"/>
              <w:ind w:lef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w:t>
            </w:r>
            <w:r w:rsidRPr="00BB126E">
              <w:rPr>
                <w:rFonts w:ascii="Times New Roman" w:eastAsia="Calibri" w:hAnsi="Times New Roman" w:cs="Times New Roman"/>
                <w:sz w:val="18"/>
                <w:szCs w:val="18"/>
              </w:rPr>
              <w:t xml:space="preserve">Dipotasyum </w:t>
            </w:r>
            <w:r w:rsidRPr="00BB126E">
              <w:rPr>
                <w:rFonts w:ascii="Times New Roman" w:eastAsia="Calibri" w:hAnsi="Times New Roman" w:cs="Times New Roman"/>
                <w:w w:val="95"/>
                <w:sz w:val="18"/>
                <w:szCs w:val="18"/>
              </w:rPr>
              <w:t>florofosfat</w:t>
            </w:r>
          </w:p>
        </w:tc>
        <w:tc>
          <w:tcPr>
            <w:tcW w:w="1642" w:type="dxa"/>
          </w:tcPr>
          <w:p w14:paraId="327ABE5A"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Potasyum monoflorofosfat</w:t>
            </w:r>
          </w:p>
        </w:tc>
        <w:tc>
          <w:tcPr>
            <w:tcW w:w="999" w:type="dxa"/>
          </w:tcPr>
          <w:p w14:paraId="29E55DA9"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14104-28-0</w:t>
            </w:r>
          </w:p>
        </w:tc>
        <w:tc>
          <w:tcPr>
            <w:tcW w:w="916" w:type="dxa"/>
          </w:tcPr>
          <w:p w14:paraId="5F46E380"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237-957-0</w:t>
            </w:r>
          </w:p>
        </w:tc>
        <w:tc>
          <w:tcPr>
            <w:tcW w:w="1841" w:type="dxa"/>
          </w:tcPr>
          <w:p w14:paraId="3D928DCD" w14:textId="08BB3B8E"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Ağız bakım ürünleri</w:t>
            </w:r>
          </w:p>
        </w:tc>
        <w:tc>
          <w:tcPr>
            <w:tcW w:w="1699" w:type="dxa"/>
          </w:tcPr>
          <w:p w14:paraId="09BCF9B4"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F olarak hesaplandığında  % 0,15.</w:t>
            </w:r>
          </w:p>
          <w:p w14:paraId="02C32770" w14:textId="31C42CCF"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 xml:space="preserve">Bu ekte izin verilen diğer Flor bileşikleri ile karışım halinde kullanıldığında toplam F </w:t>
            </w:r>
            <w:proofErr w:type="gramStart"/>
            <w:r w:rsidRPr="00BB126E">
              <w:rPr>
                <w:rFonts w:ascii="Times New Roman" w:eastAsia="Times New Roman" w:hAnsi="Times New Roman" w:cs="Times New Roman"/>
                <w:sz w:val="18"/>
                <w:szCs w:val="18"/>
              </w:rPr>
              <w:t>konsantrasyonu</w:t>
            </w:r>
            <w:proofErr w:type="gramEnd"/>
            <w:r w:rsidRPr="00BB126E">
              <w:rPr>
                <w:rFonts w:ascii="Times New Roman" w:eastAsia="Times New Roman" w:hAnsi="Times New Roman" w:cs="Times New Roman"/>
                <w:sz w:val="18"/>
                <w:szCs w:val="18"/>
              </w:rPr>
              <w:t xml:space="preserve">  % 0,15’i geçmemeli</w:t>
            </w:r>
          </w:p>
        </w:tc>
        <w:tc>
          <w:tcPr>
            <w:tcW w:w="2550" w:type="dxa"/>
          </w:tcPr>
          <w:p w14:paraId="13CCA3F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69F42F6A"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Potasyum monoflorofosfat içerir. </w:t>
            </w:r>
          </w:p>
          <w:p w14:paraId="57CBD8DD" w14:textId="71B3EC34" w:rsidR="00E41975" w:rsidRPr="00BB126E" w:rsidRDefault="00A56235" w:rsidP="00BB126E">
            <w:pPr>
              <w:spacing w:after="0" w:line="276" w:lineRule="auto"/>
              <w:jc w:val="both"/>
              <w:rPr>
                <w:rFonts w:ascii="Times New Roman" w:eastAsia="Calibri" w:hAnsi="Times New Roman" w:cs="Times New Roman"/>
                <w:sz w:val="18"/>
                <w:szCs w:val="18"/>
              </w:rPr>
            </w:pPr>
            <w:r w:rsidRPr="00BB126E">
              <w:rPr>
                <w:rFonts w:ascii="Times New Roman" w:eastAsia="Times New Roman" w:hAnsi="Times New Roman" w:cs="Times New Roman"/>
                <w:sz w:val="20"/>
                <w:szCs w:val="20"/>
                <w:lang w:eastAsia="tr-TR"/>
              </w:rPr>
              <w:t xml:space="preserve">F olarak hesaplandığında </w:t>
            </w:r>
            <w:r w:rsidR="00E41975" w:rsidRPr="00BB126E">
              <w:rPr>
                <w:rFonts w:ascii="Times New Roman" w:eastAsia="Calibri" w:hAnsi="Times New Roman" w:cs="Times New Roman"/>
                <w:sz w:val="18"/>
                <w:szCs w:val="18"/>
              </w:rPr>
              <w:t>% 0,1 ile % 0,15 arasında flor içeren diş macunlarının çocukların kullanımı için kontrendike olduğu etikette belirtilmedikçe (örn: “Sadece yetişkinler içindir”) aşağıdaki şekilde etiketleme yapılması zorunludur.</w:t>
            </w:r>
          </w:p>
          <w:p w14:paraId="51044EFF" w14:textId="50A622C9"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“6 yaş ve daha küçük çocuklarda: yutmayı en aza indirgemek amacıyla </w:t>
            </w:r>
            <w:r w:rsidR="00BB1377" w:rsidRPr="00BB126E">
              <w:rPr>
                <w:rFonts w:ascii="Times New Roman" w:eastAsia="Times New Roman" w:hAnsi="Times New Roman" w:cs="Times New Roman"/>
                <w:sz w:val="18"/>
                <w:szCs w:val="18"/>
              </w:rPr>
              <w:t xml:space="preserve">yetişkin gözetiminde </w:t>
            </w:r>
            <w:r w:rsidRPr="00BB126E">
              <w:rPr>
                <w:rFonts w:ascii="Times New Roman" w:eastAsia="Calibri" w:hAnsi="Times New Roman" w:cs="Times New Roman"/>
                <w:sz w:val="18"/>
                <w:szCs w:val="18"/>
              </w:rPr>
              <w:t>fırçanın üzerine bezelye büyüklüğünde sürülmelidir. Diğer yollardan florür alınması durumunda bir diş hekimine veya doktora danışınız.”</w:t>
            </w:r>
          </w:p>
        </w:tc>
      </w:tr>
      <w:tr w:rsidR="00E41975" w:rsidRPr="00BB126E" w14:paraId="684F1FCC" w14:textId="77777777" w:rsidTr="007D3923">
        <w:trPr>
          <w:cantSplit/>
          <w:trHeight w:val="400"/>
          <w:jc w:val="center"/>
        </w:trPr>
        <w:tc>
          <w:tcPr>
            <w:tcW w:w="1379" w:type="dxa"/>
            <w:gridSpan w:val="3"/>
          </w:tcPr>
          <w:p w14:paraId="1078802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29</w:t>
            </w:r>
          </w:p>
        </w:tc>
        <w:tc>
          <w:tcPr>
            <w:tcW w:w="2015" w:type="dxa"/>
            <w:gridSpan w:val="3"/>
          </w:tcPr>
          <w:p w14:paraId="79D97AFC" w14:textId="455355CC"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Kalsiyum fluorofosfat</w:t>
            </w:r>
          </w:p>
        </w:tc>
        <w:tc>
          <w:tcPr>
            <w:tcW w:w="1642" w:type="dxa"/>
          </w:tcPr>
          <w:p w14:paraId="27500A7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Kalsiyum Mono-florofosfat</w:t>
            </w:r>
          </w:p>
        </w:tc>
        <w:tc>
          <w:tcPr>
            <w:tcW w:w="999" w:type="dxa"/>
          </w:tcPr>
          <w:p w14:paraId="44AD2BF3"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7789-74-4</w:t>
            </w:r>
          </w:p>
        </w:tc>
        <w:tc>
          <w:tcPr>
            <w:tcW w:w="916" w:type="dxa"/>
          </w:tcPr>
          <w:p w14:paraId="427BEB22"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232-187-1</w:t>
            </w:r>
          </w:p>
        </w:tc>
        <w:tc>
          <w:tcPr>
            <w:tcW w:w="1841" w:type="dxa"/>
          </w:tcPr>
          <w:p w14:paraId="26F859BC" w14:textId="0B5A2F70"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Ağız bakım ürünleri</w:t>
            </w:r>
          </w:p>
        </w:tc>
        <w:tc>
          <w:tcPr>
            <w:tcW w:w="1699" w:type="dxa"/>
          </w:tcPr>
          <w:p w14:paraId="107F6AF7"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F olarak hesaplandığında  % 0,15.</w:t>
            </w:r>
          </w:p>
          <w:p w14:paraId="47D3D0AC" w14:textId="741E1543"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 xml:space="preserve">Bu ekte izin verilen diğer Flor bileşikleri ile karışım halinde kullanıldığında toplam F </w:t>
            </w:r>
            <w:proofErr w:type="gramStart"/>
            <w:r w:rsidRPr="00BB126E">
              <w:rPr>
                <w:rFonts w:ascii="Times New Roman" w:eastAsia="Times New Roman" w:hAnsi="Times New Roman" w:cs="Times New Roman"/>
                <w:sz w:val="18"/>
                <w:szCs w:val="18"/>
              </w:rPr>
              <w:t>konsantrasyonu</w:t>
            </w:r>
            <w:proofErr w:type="gramEnd"/>
            <w:r w:rsidRPr="00BB126E">
              <w:rPr>
                <w:rFonts w:ascii="Times New Roman" w:eastAsia="Times New Roman" w:hAnsi="Times New Roman" w:cs="Times New Roman"/>
                <w:sz w:val="18"/>
                <w:szCs w:val="18"/>
              </w:rPr>
              <w:t xml:space="preserve">  % 0,15’i geçmemeli</w:t>
            </w:r>
          </w:p>
        </w:tc>
        <w:tc>
          <w:tcPr>
            <w:tcW w:w="2550" w:type="dxa"/>
          </w:tcPr>
          <w:p w14:paraId="23F936C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7A476AA3"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Kalsiyum monoflorofosfat içerir. </w:t>
            </w:r>
          </w:p>
          <w:p w14:paraId="20D2E6CD" w14:textId="138199B9" w:rsidR="00E41975" w:rsidRPr="00BB126E" w:rsidRDefault="001A5A8E"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20"/>
                <w:szCs w:val="20"/>
                <w:lang w:eastAsia="tr-TR"/>
              </w:rPr>
              <w:t xml:space="preserve">F olarak hesaplandığında </w:t>
            </w:r>
            <w:r w:rsidR="00E41975" w:rsidRPr="00BB126E">
              <w:rPr>
                <w:rFonts w:ascii="Times New Roman" w:eastAsia="Times New Roman" w:hAnsi="Times New Roman" w:cs="Times New Roman"/>
                <w:sz w:val="18"/>
                <w:szCs w:val="18"/>
              </w:rPr>
              <w:t>% 0,1 ile % 0,15 arasında flor içeren diş macunlarının çocukların kullanımı için kontrendike olduğu etikette belirtilmedikçe (örn: “Sadece yetişkinler içindir”) aşağıdaki şekilde etiketleme yapılması zorunludur.</w:t>
            </w:r>
          </w:p>
          <w:p w14:paraId="771E8131" w14:textId="36FF235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 xml:space="preserve">“6 yaş ve daha küçük çocuklarda: yutmayı en aza indirgemek amacıyla </w:t>
            </w:r>
            <w:r w:rsidR="00DE74F2" w:rsidRPr="00BB126E">
              <w:rPr>
                <w:rFonts w:ascii="Times New Roman" w:eastAsia="Times New Roman" w:hAnsi="Times New Roman" w:cs="Times New Roman"/>
                <w:sz w:val="18"/>
                <w:szCs w:val="18"/>
              </w:rPr>
              <w:t xml:space="preserve">yetişkin gözetiminde </w:t>
            </w:r>
            <w:r w:rsidRPr="00BB126E">
              <w:rPr>
                <w:rFonts w:ascii="Times New Roman" w:eastAsia="Times New Roman" w:hAnsi="Times New Roman" w:cs="Times New Roman"/>
                <w:sz w:val="18"/>
                <w:szCs w:val="18"/>
              </w:rPr>
              <w:t>fırçanın üzerine bezelye büyüklüğünde sürülmelidir. Diğer yollardan florür alınması durumunda bir diş hekimine veya doktora danışınız.”</w:t>
            </w:r>
          </w:p>
        </w:tc>
      </w:tr>
      <w:tr w:rsidR="00E41975" w:rsidRPr="00BB126E" w14:paraId="5908CFE5" w14:textId="77777777" w:rsidTr="007D3923">
        <w:trPr>
          <w:cantSplit/>
          <w:trHeight w:val="400"/>
          <w:jc w:val="center"/>
        </w:trPr>
        <w:tc>
          <w:tcPr>
            <w:tcW w:w="1379" w:type="dxa"/>
            <w:gridSpan w:val="3"/>
          </w:tcPr>
          <w:p w14:paraId="3E83BDA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30</w:t>
            </w:r>
          </w:p>
        </w:tc>
        <w:tc>
          <w:tcPr>
            <w:tcW w:w="2015" w:type="dxa"/>
            <w:gridSpan w:val="3"/>
          </w:tcPr>
          <w:p w14:paraId="5F0ED89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Kalsiyum florid</w:t>
            </w:r>
          </w:p>
        </w:tc>
        <w:tc>
          <w:tcPr>
            <w:tcW w:w="1642" w:type="dxa"/>
          </w:tcPr>
          <w:p w14:paraId="5798633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Kalsiyum Florid</w:t>
            </w:r>
          </w:p>
        </w:tc>
        <w:tc>
          <w:tcPr>
            <w:tcW w:w="999" w:type="dxa"/>
          </w:tcPr>
          <w:p w14:paraId="0C23E618"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7789-75-5</w:t>
            </w:r>
          </w:p>
        </w:tc>
        <w:tc>
          <w:tcPr>
            <w:tcW w:w="916" w:type="dxa"/>
          </w:tcPr>
          <w:p w14:paraId="583ECC68"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232-188-7</w:t>
            </w:r>
          </w:p>
        </w:tc>
        <w:tc>
          <w:tcPr>
            <w:tcW w:w="1841" w:type="dxa"/>
          </w:tcPr>
          <w:p w14:paraId="7C3499A1" w14:textId="767487F2"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Ağız bakım ürünleri</w:t>
            </w:r>
          </w:p>
        </w:tc>
        <w:tc>
          <w:tcPr>
            <w:tcW w:w="1699" w:type="dxa"/>
          </w:tcPr>
          <w:p w14:paraId="4D66EE2C"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F olarak hesaplandığında  % 0,15.</w:t>
            </w:r>
          </w:p>
          <w:p w14:paraId="1B9B2AEA" w14:textId="00CBDA1E"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 xml:space="preserve">Bu ekte izin verilen diğer Flor bileşikleri ile karışım halinde kullanıldığında toplam F </w:t>
            </w:r>
            <w:proofErr w:type="gramStart"/>
            <w:r w:rsidRPr="00BB126E">
              <w:rPr>
                <w:rFonts w:ascii="Times New Roman" w:eastAsia="Times New Roman" w:hAnsi="Times New Roman" w:cs="Times New Roman"/>
                <w:sz w:val="18"/>
                <w:szCs w:val="18"/>
              </w:rPr>
              <w:t>konsantrasyonu</w:t>
            </w:r>
            <w:proofErr w:type="gramEnd"/>
            <w:r w:rsidRPr="00BB126E">
              <w:rPr>
                <w:rFonts w:ascii="Times New Roman" w:eastAsia="Times New Roman" w:hAnsi="Times New Roman" w:cs="Times New Roman"/>
                <w:sz w:val="18"/>
                <w:szCs w:val="18"/>
              </w:rPr>
              <w:t xml:space="preserve">  % 0,15’i geçmemeli</w:t>
            </w:r>
          </w:p>
        </w:tc>
        <w:tc>
          <w:tcPr>
            <w:tcW w:w="2550" w:type="dxa"/>
          </w:tcPr>
          <w:p w14:paraId="2ACA0F0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49FC7B79"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Kalsiyum florür içerir. </w:t>
            </w:r>
          </w:p>
          <w:p w14:paraId="7619ACAB" w14:textId="30D19D67" w:rsidR="00E41975" w:rsidRPr="00BB126E" w:rsidRDefault="001A5A8E"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20"/>
                <w:szCs w:val="20"/>
                <w:lang w:eastAsia="tr-TR"/>
              </w:rPr>
              <w:t xml:space="preserve">F olarak hesaplandığında </w:t>
            </w:r>
            <w:r w:rsidR="00E41975" w:rsidRPr="00BB126E">
              <w:rPr>
                <w:rFonts w:ascii="Times New Roman" w:eastAsia="Times New Roman" w:hAnsi="Times New Roman" w:cs="Times New Roman"/>
                <w:sz w:val="18"/>
                <w:szCs w:val="18"/>
              </w:rPr>
              <w:t>% 0,1 ile % 0,15 arasında flor içeren diş macunlarının çocukların kullanımı için kontrendike olduğu etikette belirtilmedikçe (örn: “Sadece yetişkinler içindir”) aşağıdaki şekilde etiketleme yapılması zorunludur.</w:t>
            </w:r>
          </w:p>
          <w:p w14:paraId="78FE90E0" w14:textId="6D5F85BA"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“6 yaş ve daha küçük çocuklarda: yutmayı en aza indirgemek amacıyla</w:t>
            </w:r>
            <w:r w:rsidR="00DE74F2" w:rsidRPr="00BB126E">
              <w:rPr>
                <w:rFonts w:ascii="Times New Roman" w:eastAsia="Times New Roman" w:hAnsi="Times New Roman" w:cs="Times New Roman"/>
                <w:sz w:val="18"/>
                <w:szCs w:val="18"/>
              </w:rPr>
              <w:t xml:space="preserve"> yetişkin gözetiminde</w:t>
            </w:r>
            <w:r w:rsidRPr="00BB126E">
              <w:rPr>
                <w:rFonts w:ascii="Times New Roman" w:eastAsia="Times New Roman" w:hAnsi="Times New Roman" w:cs="Times New Roman"/>
                <w:sz w:val="18"/>
                <w:szCs w:val="18"/>
              </w:rPr>
              <w:t xml:space="preserve"> fırçanın üzerine bezelye büyüklüğünde sürülmelidir. Diğer yollardan florür alınması durumunda bir diş hekimine veya doktora danışınız.”</w:t>
            </w:r>
          </w:p>
        </w:tc>
      </w:tr>
      <w:tr w:rsidR="00E41975" w:rsidRPr="00BB126E" w14:paraId="2BDA4DD5" w14:textId="77777777" w:rsidTr="007D3923">
        <w:trPr>
          <w:cantSplit/>
          <w:trHeight w:val="400"/>
          <w:jc w:val="center"/>
        </w:trPr>
        <w:tc>
          <w:tcPr>
            <w:tcW w:w="1379" w:type="dxa"/>
            <w:gridSpan w:val="3"/>
          </w:tcPr>
          <w:p w14:paraId="421C5B0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31</w:t>
            </w:r>
          </w:p>
        </w:tc>
        <w:tc>
          <w:tcPr>
            <w:tcW w:w="2015" w:type="dxa"/>
            <w:gridSpan w:val="3"/>
          </w:tcPr>
          <w:p w14:paraId="54DD2FC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Sodyum florid</w:t>
            </w:r>
          </w:p>
        </w:tc>
        <w:tc>
          <w:tcPr>
            <w:tcW w:w="1642" w:type="dxa"/>
          </w:tcPr>
          <w:p w14:paraId="447DBD8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Sodyum Florid</w:t>
            </w:r>
          </w:p>
        </w:tc>
        <w:tc>
          <w:tcPr>
            <w:tcW w:w="999" w:type="dxa"/>
          </w:tcPr>
          <w:p w14:paraId="26DCC9A6"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7681-49-4</w:t>
            </w:r>
          </w:p>
        </w:tc>
        <w:tc>
          <w:tcPr>
            <w:tcW w:w="916" w:type="dxa"/>
          </w:tcPr>
          <w:p w14:paraId="7F30A477"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231-667-8</w:t>
            </w:r>
          </w:p>
        </w:tc>
        <w:tc>
          <w:tcPr>
            <w:tcW w:w="1841" w:type="dxa"/>
          </w:tcPr>
          <w:p w14:paraId="08226E28" w14:textId="4A65C71B"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Ağız bakım ürünleri</w:t>
            </w:r>
          </w:p>
        </w:tc>
        <w:tc>
          <w:tcPr>
            <w:tcW w:w="1699" w:type="dxa"/>
          </w:tcPr>
          <w:p w14:paraId="4DF6D595"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F olarak hesaplandığında  % 0,15.</w:t>
            </w:r>
          </w:p>
          <w:p w14:paraId="61833A9C" w14:textId="116C8322"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 xml:space="preserve">Bu ekte izin verilen diğer Flor bileşikleri ile karışım halinde kullanıldığında toplam F </w:t>
            </w:r>
            <w:proofErr w:type="gramStart"/>
            <w:r w:rsidRPr="00BB126E">
              <w:rPr>
                <w:rFonts w:ascii="Times New Roman" w:eastAsia="Times New Roman" w:hAnsi="Times New Roman" w:cs="Times New Roman"/>
                <w:sz w:val="18"/>
                <w:szCs w:val="18"/>
              </w:rPr>
              <w:t>konsantrasyonu</w:t>
            </w:r>
            <w:proofErr w:type="gramEnd"/>
            <w:r w:rsidRPr="00BB126E">
              <w:rPr>
                <w:rFonts w:ascii="Times New Roman" w:eastAsia="Times New Roman" w:hAnsi="Times New Roman" w:cs="Times New Roman"/>
                <w:sz w:val="18"/>
                <w:szCs w:val="18"/>
              </w:rPr>
              <w:t xml:space="preserve">  % 0,15’i geçmemeli</w:t>
            </w:r>
          </w:p>
        </w:tc>
        <w:tc>
          <w:tcPr>
            <w:tcW w:w="2550" w:type="dxa"/>
          </w:tcPr>
          <w:p w14:paraId="026C53A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374444C2"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Sodyum florür içerir. </w:t>
            </w:r>
          </w:p>
          <w:p w14:paraId="510E9DEB" w14:textId="5E266FD0" w:rsidR="00E41975" w:rsidRPr="00BB126E" w:rsidRDefault="005A1281"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20"/>
                <w:szCs w:val="20"/>
                <w:lang w:eastAsia="tr-TR"/>
              </w:rPr>
              <w:t xml:space="preserve">F olarak hesaplandığında </w:t>
            </w:r>
            <w:r w:rsidR="00E41975" w:rsidRPr="00BB126E">
              <w:rPr>
                <w:rFonts w:ascii="Times New Roman" w:eastAsia="Times New Roman" w:hAnsi="Times New Roman" w:cs="Times New Roman"/>
                <w:sz w:val="18"/>
                <w:szCs w:val="18"/>
              </w:rPr>
              <w:t>% 0,1 ile % 0,15 arasında flor içeren diş macunlarının çocukların kullanımı için kontrendike olduğu etikette belirtilmedikçe (örn: “Sadece yetişkinler içindir”) aşağıdaki şekilde etiketleme yapılması zorunludur.</w:t>
            </w:r>
          </w:p>
          <w:p w14:paraId="043CCEE8" w14:textId="611F108D"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 xml:space="preserve">“6 yaş ve daha küçük çocuklarda: yutmayı en aza indirgemek amacıyla </w:t>
            </w:r>
            <w:r w:rsidR="00DE74F2" w:rsidRPr="00BB126E">
              <w:rPr>
                <w:rFonts w:ascii="Times New Roman" w:eastAsia="Times New Roman" w:hAnsi="Times New Roman" w:cs="Times New Roman"/>
                <w:sz w:val="18"/>
                <w:szCs w:val="18"/>
              </w:rPr>
              <w:t xml:space="preserve">yetişkin gözetiminde </w:t>
            </w:r>
            <w:r w:rsidRPr="00BB126E">
              <w:rPr>
                <w:rFonts w:ascii="Times New Roman" w:eastAsia="Times New Roman" w:hAnsi="Times New Roman" w:cs="Times New Roman"/>
                <w:sz w:val="18"/>
                <w:szCs w:val="18"/>
              </w:rPr>
              <w:t>fırçanın üzerine bezelye büyüklüğünde sürülmelidir. Diğer yollardan florür alınması durumunda bir diş hekimine veya doktora danışınız.”</w:t>
            </w:r>
          </w:p>
        </w:tc>
      </w:tr>
      <w:tr w:rsidR="00E41975" w:rsidRPr="00BB126E" w14:paraId="140AEB16" w14:textId="77777777" w:rsidTr="007D3923">
        <w:trPr>
          <w:cantSplit/>
          <w:trHeight w:val="400"/>
          <w:jc w:val="center"/>
        </w:trPr>
        <w:tc>
          <w:tcPr>
            <w:tcW w:w="1379" w:type="dxa"/>
            <w:gridSpan w:val="3"/>
          </w:tcPr>
          <w:p w14:paraId="70E8BD04"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32</w:t>
            </w:r>
          </w:p>
        </w:tc>
        <w:tc>
          <w:tcPr>
            <w:tcW w:w="2015" w:type="dxa"/>
            <w:gridSpan w:val="3"/>
          </w:tcPr>
          <w:p w14:paraId="2BA83E1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Potasyum florid</w:t>
            </w:r>
          </w:p>
        </w:tc>
        <w:tc>
          <w:tcPr>
            <w:tcW w:w="1642" w:type="dxa"/>
          </w:tcPr>
          <w:p w14:paraId="7062A0B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Potasyum Florid</w:t>
            </w:r>
          </w:p>
        </w:tc>
        <w:tc>
          <w:tcPr>
            <w:tcW w:w="999" w:type="dxa"/>
          </w:tcPr>
          <w:p w14:paraId="12BD6F32"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7789-23-3</w:t>
            </w:r>
          </w:p>
        </w:tc>
        <w:tc>
          <w:tcPr>
            <w:tcW w:w="916" w:type="dxa"/>
          </w:tcPr>
          <w:p w14:paraId="085F8073"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232-151-5</w:t>
            </w:r>
          </w:p>
        </w:tc>
        <w:tc>
          <w:tcPr>
            <w:tcW w:w="1841" w:type="dxa"/>
          </w:tcPr>
          <w:p w14:paraId="52CF607E" w14:textId="0246B92E"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Ağız bakım ürünleri</w:t>
            </w:r>
          </w:p>
        </w:tc>
        <w:tc>
          <w:tcPr>
            <w:tcW w:w="1699" w:type="dxa"/>
          </w:tcPr>
          <w:p w14:paraId="6A0EF2AD"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F olarak hesaplandığında  % 0,15.</w:t>
            </w:r>
          </w:p>
          <w:p w14:paraId="384B8E13" w14:textId="5A80D6D3"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 xml:space="preserve">Bu ekte izin verilen diğer Flor bileşikleri ile karışım halinde kullanıldığında toplam F </w:t>
            </w:r>
            <w:proofErr w:type="gramStart"/>
            <w:r w:rsidRPr="00BB126E">
              <w:rPr>
                <w:rFonts w:ascii="Times New Roman" w:eastAsia="Times New Roman" w:hAnsi="Times New Roman" w:cs="Times New Roman"/>
                <w:sz w:val="18"/>
                <w:szCs w:val="18"/>
              </w:rPr>
              <w:t>konsantrasyonu</w:t>
            </w:r>
            <w:proofErr w:type="gramEnd"/>
            <w:r w:rsidRPr="00BB126E">
              <w:rPr>
                <w:rFonts w:ascii="Times New Roman" w:eastAsia="Times New Roman" w:hAnsi="Times New Roman" w:cs="Times New Roman"/>
                <w:sz w:val="18"/>
                <w:szCs w:val="18"/>
              </w:rPr>
              <w:t xml:space="preserve">  % 0,15’i geçmemeli</w:t>
            </w:r>
          </w:p>
        </w:tc>
        <w:tc>
          <w:tcPr>
            <w:tcW w:w="2550" w:type="dxa"/>
          </w:tcPr>
          <w:p w14:paraId="4596339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6D79984E"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Potasyum florür içerir. </w:t>
            </w:r>
          </w:p>
          <w:p w14:paraId="6CD4CE16" w14:textId="08970FCC" w:rsidR="00E41975" w:rsidRPr="00BB126E" w:rsidRDefault="003F5161"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20"/>
                <w:szCs w:val="20"/>
                <w:lang w:eastAsia="tr-TR"/>
              </w:rPr>
              <w:t xml:space="preserve">F olarak hesaplandığında </w:t>
            </w:r>
            <w:r w:rsidR="00E41975" w:rsidRPr="00BB126E">
              <w:rPr>
                <w:rFonts w:ascii="Times New Roman" w:eastAsia="Times New Roman" w:hAnsi="Times New Roman" w:cs="Times New Roman"/>
                <w:sz w:val="18"/>
                <w:szCs w:val="18"/>
              </w:rPr>
              <w:t>% 0,1 ile % 0,15 arasında flor içeren diş macunlarının çocukların kullanımı için kontrendike olduğu etikette belirtilmedikçe (örn: “Sadece yetişkinler içindir”) aşağıdaki şekilde etiketleme yapılması zorunludur.</w:t>
            </w:r>
          </w:p>
          <w:p w14:paraId="0D01AB07" w14:textId="44B389B4"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“6 yaş ve daha küçük çocuklarda: yutmayı en aza indirgemek amacıyla</w:t>
            </w:r>
            <w:r w:rsidR="00DE74F2" w:rsidRPr="00BB126E">
              <w:rPr>
                <w:rFonts w:ascii="Times New Roman" w:eastAsia="Times New Roman" w:hAnsi="Times New Roman" w:cs="Times New Roman"/>
                <w:sz w:val="18"/>
                <w:szCs w:val="18"/>
              </w:rPr>
              <w:t xml:space="preserve"> yetişkin gözetiminde </w:t>
            </w:r>
            <w:r w:rsidRPr="00BB126E">
              <w:rPr>
                <w:rFonts w:ascii="Times New Roman" w:eastAsia="Times New Roman" w:hAnsi="Times New Roman" w:cs="Times New Roman"/>
                <w:sz w:val="18"/>
                <w:szCs w:val="18"/>
              </w:rPr>
              <w:t>fırçanın üzerine bezelye büyüklüğünde sürülmelidir. Diğer yollardan florür alınması durumunda bir diş hekimine veya doktora danışınız.”</w:t>
            </w:r>
          </w:p>
        </w:tc>
      </w:tr>
      <w:tr w:rsidR="00E41975" w:rsidRPr="00BB126E" w14:paraId="274EE13F" w14:textId="77777777" w:rsidTr="007D3923">
        <w:trPr>
          <w:cantSplit/>
          <w:trHeight w:val="400"/>
          <w:jc w:val="center"/>
        </w:trPr>
        <w:tc>
          <w:tcPr>
            <w:tcW w:w="1379" w:type="dxa"/>
            <w:gridSpan w:val="3"/>
          </w:tcPr>
          <w:p w14:paraId="01E95FA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33</w:t>
            </w:r>
          </w:p>
        </w:tc>
        <w:tc>
          <w:tcPr>
            <w:tcW w:w="2015" w:type="dxa"/>
            <w:gridSpan w:val="3"/>
          </w:tcPr>
          <w:p w14:paraId="7107F13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8BCEF58"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Amonyum florid</w:t>
            </w:r>
          </w:p>
        </w:tc>
        <w:tc>
          <w:tcPr>
            <w:tcW w:w="1642" w:type="dxa"/>
          </w:tcPr>
          <w:p w14:paraId="6336EE3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D5CA4DE" w14:textId="77777777" w:rsidR="00E41975" w:rsidRPr="00BB126E" w:rsidRDefault="00E41975" w:rsidP="00BB126E">
            <w:pPr>
              <w:widowControl w:val="0"/>
              <w:autoSpaceDE w:val="0"/>
              <w:autoSpaceDN w:val="0"/>
              <w:spacing w:after="0" w:line="276" w:lineRule="auto"/>
              <w:ind w:left="66"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Amonyum Florid</w:t>
            </w:r>
          </w:p>
        </w:tc>
        <w:tc>
          <w:tcPr>
            <w:tcW w:w="999" w:type="dxa"/>
          </w:tcPr>
          <w:p w14:paraId="762DB50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286F2AF"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12125-01-8</w:t>
            </w:r>
          </w:p>
        </w:tc>
        <w:tc>
          <w:tcPr>
            <w:tcW w:w="916" w:type="dxa"/>
          </w:tcPr>
          <w:p w14:paraId="1E190A4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1AD06F0"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235-185-9</w:t>
            </w:r>
          </w:p>
        </w:tc>
        <w:tc>
          <w:tcPr>
            <w:tcW w:w="1841" w:type="dxa"/>
          </w:tcPr>
          <w:p w14:paraId="25EFEC4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048E18D" w14:textId="2A76478C"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Ağız bakım ürünleri</w:t>
            </w:r>
          </w:p>
        </w:tc>
        <w:tc>
          <w:tcPr>
            <w:tcW w:w="1699" w:type="dxa"/>
          </w:tcPr>
          <w:p w14:paraId="07018BB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1A1B766"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F olarak hesaplandığında  % 0,15.</w:t>
            </w:r>
          </w:p>
          <w:p w14:paraId="66DD8322" w14:textId="6405ACF4" w:rsidR="00E41975" w:rsidRPr="00BB126E" w:rsidRDefault="00E41975" w:rsidP="00BB126E">
            <w:pPr>
              <w:widowControl w:val="0"/>
              <w:autoSpaceDE w:val="0"/>
              <w:autoSpaceDN w:val="0"/>
              <w:spacing w:after="0" w:line="276" w:lineRule="auto"/>
              <w:ind w:left="65" w:right="5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xml:space="preserve">Bu ekte izin verilen diğer Flor bileşikleri ile karışım halinde kullanıldığında toplam F </w:t>
            </w:r>
            <w:proofErr w:type="gramStart"/>
            <w:r w:rsidRPr="00BB126E">
              <w:rPr>
                <w:rFonts w:ascii="Times New Roman" w:eastAsia="Times New Roman" w:hAnsi="Times New Roman" w:cs="Times New Roman"/>
                <w:sz w:val="18"/>
                <w:szCs w:val="18"/>
              </w:rPr>
              <w:t>konsantrasyonu</w:t>
            </w:r>
            <w:proofErr w:type="gramEnd"/>
            <w:r w:rsidRPr="00BB126E">
              <w:rPr>
                <w:rFonts w:ascii="Times New Roman" w:eastAsia="Times New Roman" w:hAnsi="Times New Roman" w:cs="Times New Roman"/>
                <w:sz w:val="18"/>
                <w:szCs w:val="18"/>
              </w:rPr>
              <w:t xml:space="preserve">  % 0,15’i geçmemeli</w:t>
            </w:r>
          </w:p>
        </w:tc>
        <w:tc>
          <w:tcPr>
            <w:tcW w:w="2550" w:type="dxa"/>
          </w:tcPr>
          <w:p w14:paraId="5AFC986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405" w:type="dxa"/>
            <w:gridSpan w:val="2"/>
          </w:tcPr>
          <w:p w14:paraId="276F743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D0F8D61"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Amonyum florür içerir. </w:t>
            </w:r>
          </w:p>
          <w:p w14:paraId="18AF9BA1" w14:textId="53B001FF" w:rsidR="00E41975" w:rsidRPr="00BB126E" w:rsidRDefault="007443CD"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20"/>
                <w:szCs w:val="20"/>
                <w:lang w:eastAsia="tr-TR"/>
              </w:rPr>
              <w:t xml:space="preserve">F olarak hesaplandığında </w:t>
            </w:r>
            <w:r w:rsidR="00E41975" w:rsidRPr="00BB126E">
              <w:rPr>
                <w:rFonts w:ascii="Times New Roman" w:eastAsia="Times New Roman" w:hAnsi="Times New Roman" w:cs="Times New Roman"/>
                <w:sz w:val="18"/>
                <w:szCs w:val="18"/>
              </w:rPr>
              <w:t>% 0,1 ile % 0,15 arasında flor içeren diş macunlarının çocukların kullanımı için kontrendike olduğu etikette belirtilmedikçe (örn: “Sadece yetişkinler içindir”) aşağıdaki şekilde etiketleme yapılması zorunludur.</w:t>
            </w:r>
          </w:p>
          <w:p w14:paraId="1BDDCEAF" w14:textId="604D1F29"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xml:space="preserve">“6 yaş ve daha küçük çocuklarda: yutmayı en aza indirgemek amacıyla </w:t>
            </w:r>
            <w:r w:rsidR="00DE74F2" w:rsidRPr="00BB126E">
              <w:rPr>
                <w:rFonts w:ascii="Times New Roman" w:eastAsia="Times New Roman" w:hAnsi="Times New Roman" w:cs="Times New Roman"/>
                <w:sz w:val="18"/>
                <w:szCs w:val="18"/>
              </w:rPr>
              <w:t xml:space="preserve">yetişkin gözetiminde </w:t>
            </w:r>
            <w:r w:rsidRPr="00BB126E">
              <w:rPr>
                <w:rFonts w:ascii="Times New Roman" w:eastAsia="Times New Roman" w:hAnsi="Times New Roman" w:cs="Times New Roman"/>
                <w:sz w:val="18"/>
                <w:szCs w:val="18"/>
              </w:rPr>
              <w:t>fırçanın üzerine bezelye büyüklüğünde sürülmelidir. Diğer yollardan florür alınması durumunda bir diş hekimine veya doktora danışınız.”</w:t>
            </w:r>
          </w:p>
        </w:tc>
      </w:tr>
      <w:tr w:rsidR="00E41975" w:rsidRPr="00BB126E" w14:paraId="1C738FEF" w14:textId="77777777" w:rsidTr="007D3923">
        <w:trPr>
          <w:cantSplit/>
          <w:trHeight w:val="269"/>
          <w:jc w:val="center"/>
        </w:trPr>
        <w:tc>
          <w:tcPr>
            <w:tcW w:w="1379" w:type="dxa"/>
            <w:gridSpan w:val="3"/>
          </w:tcPr>
          <w:p w14:paraId="1824074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34</w:t>
            </w:r>
          </w:p>
        </w:tc>
        <w:tc>
          <w:tcPr>
            <w:tcW w:w="2015" w:type="dxa"/>
            <w:gridSpan w:val="3"/>
          </w:tcPr>
          <w:p w14:paraId="3937FD0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Aluminyum florid</w:t>
            </w:r>
          </w:p>
        </w:tc>
        <w:tc>
          <w:tcPr>
            <w:tcW w:w="1642" w:type="dxa"/>
          </w:tcPr>
          <w:p w14:paraId="33F2749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Aluminum Florid</w:t>
            </w:r>
          </w:p>
        </w:tc>
        <w:tc>
          <w:tcPr>
            <w:tcW w:w="999" w:type="dxa"/>
          </w:tcPr>
          <w:p w14:paraId="776ED103"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7784-18-1</w:t>
            </w:r>
          </w:p>
        </w:tc>
        <w:tc>
          <w:tcPr>
            <w:tcW w:w="916" w:type="dxa"/>
          </w:tcPr>
          <w:p w14:paraId="71556755"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232-051-1</w:t>
            </w:r>
          </w:p>
        </w:tc>
        <w:tc>
          <w:tcPr>
            <w:tcW w:w="1841" w:type="dxa"/>
          </w:tcPr>
          <w:p w14:paraId="746A22D5" w14:textId="4096C66D"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Ağız bakım ürünleri</w:t>
            </w:r>
          </w:p>
        </w:tc>
        <w:tc>
          <w:tcPr>
            <w:tcW w:w="1699" w:type="dxa"/>
          </w:tcPr>
          <w:p w14:paraId="31D76A17"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F olarak hesaplandığında  % 0,15.</w:t>
            </w:r>
          </w:p>
          <w:p w14:paraId="07D7511C" w14:textId="300DC79A"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 xml:space="preserve">Bu ekte izin verilen diğer Flor bileşikleri ile karışım halinde kullanıldığında toplam F </w:t>
            </w:r>
            <w:proofErr w:type="gramStart"/>
            <w:r w:rsidRPr="00BB126E">
              <w:rPr>
                <w:rFonts w:ascii="Times New Roman" w:eastAsia="Times New Roman" w:hAnsi="Times New Roman" w:cs="Times New Roman"/>
                <w:sz w:val="18"/>
                <w:szCs w:val="18"/>
              </w:rPr>
              <w:t>konsantrasyonu</w:t>
            </w:r>
            <w:proofErr w:type="gramEnd"/>
            <w:r w:rsidRPr="00BB126E">
              <w:rPr>
                <w:rFonts w:ascii="Times New Roman" w:eastAsia="Times New Roman" w:hAnsi="Times New Roman" w:cs="Times New Roman"/>
                <w:sz w:val="18"/>
                <w:szCs w:val="18"/>
              </w:rPr>
              <w:t xml:space="preserve">  % 0,15’i geçmemeli</w:t>
            </w:r>
          </w:p>
        </w:tc>
        <w:tc>
          <w:tcPr>
            <w:tcW w:w="2550" w:type="dxa"/>
          </w:tcPr>
          <w:p w14:paraId="6A4F589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5FEE6C00"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Alüminyum florür içerir. </w:t>
            </w:r>
          </w:p>
          <w:p w14:paraId="58B2372F" w14:textId="00C3940E" w:rsidR="00E41975" w:rsidRPr="00BB126E" w:rsidRDefault="00104379"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20"/>
                <w:szCs w:val="20"/>
                <w:lang w:eastAsia="tr-TR"/>
              </w:rPr>
              <w:t xml:space="preserve">F olarak hesaplandığında </w:t>
            </w:r>
            <w:r w:rsidR="00E41975" w:rsidRPr="00BB126E">
              <w:rPr>
                <w:rFonts w:ascii="Times New Roman" w:eastAsia="Times New Roman" w:hAnsi="Times New Roman" w:cs="Times New Roman"/>
                <w:sz w:val="18"/>
                <w:szCs w:val="18"/>
              </w:rPr>
              <w:t>% 0,1 ile % 0,15 arasında flor içeren diş macunlarının çocukların kullanımı için kontrendike olduğu etikette belirtilmedikçe (örn: “Sadece yetişkinler içindir”) aşağıdaki şekilde etiketleme yapılması zorunludur.</w:t>
            </w:r>
          </w:p>
          <w:p w14:paraId="3597D282" w14:textId="49B349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“6 yaş ve daha küçük çocuklarda: yutmayı en aza indirgemek amacıyla</w:t>
            </w:r>
            <w:r w:rsidR="00DE74F2" w:rsidRPr="00BB126E">
              <w:rPr>
                <w:rFonts w:ascii="Times New Roman" w:eastAsia="Times New Roman" w:hAnsi="Times New Roman" w:cs="Times New Roman"/>
                <w:sz w:val="18"/>
                <w:szCs w:val="18"/>
              </w:rPr>
              <w:t xml:space="preserve"> yetişkin gözetiminde</w:t>
            </w:r>
            <w:r w:rsidRPr="00BB126E">
              <w:rPr>
                <w:rFonts w:ascii="Times New Roman" w:eastAsia="Times New Roman" w:hAnsi="Times New Roman" w:cs="Times New Roman"/>
                <w:sz w:val="18"/>
                <w:szCs w:val="18"/>
              </w:rPr>
              <w:t xml:space="preserve"> fırçanın üzerine bezelye büyüklüğünde sürülmelidir. Diğer yollardan florür alınması durumunda bir diş hekimine veya doktora danışınız.”</w:t>
            </w:r>
          </w:p>
        </w:tc>
      </w:tr>
      <w:tr w:rsidR="00E41975" w:rsidRPr="00BB126E" w14:paraId="423502C6" w14:textId="77777777" w:rsidTr="007D3923">
        <w:trPr>
          <w:cantSplit/>
          <w:trHeight w:val="400"/>
          <w:jc w:val="center"/>
        </w:trPr>
        <w:tc>
          <w:tcPr>
            <w:tcW w:w="1379" w:type="dxa"/>
            <w:gridSpan w:val="3"/>
          </w:tcPr>
          <w:p w14:paraId="18657AF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35</w:t>
            </w:r>
          </w:p>
        </w:tc>
        <w:tc>
          <w:tcPr>
            <w:tcW w:w="2015" w:type="dxa"/>
            <w:gridSpan w:val="3"/>
          </w:tcPr>
          <w:p w14:paraId="082B705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58055FA" w14:textId="323AE444" w:rsidR="00E41975" w:rsidRPr="00BB126E" w:rsidRDefault="00150B31"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Kalay </w:t>
            </w:r>
            <w:r w:rsidR="00E41975" w:rsidRPr="00BB126E">
              <w:rPr>
                <w:rFonts w:ascii="Times New Roman" w:eastAsia="Times New Roman" w:hAnsi="Times New Roman" w:cs="Times New Roman"/>
                <w:sz w:val="18"/>
                <w:szCs w:val="18"/>
                <w:lang w:val="en-US"/>
              </w:rPr>
              <w:t>diflorid</w:t>
            </w:r>
          </w:p>
        </w:tc>
        <w:tc>
          <w:tcPr>
            <w:tcW w:w="1642" w:type="dxa"/>
          </w:tcPr>
          <w:p w14:paraId="276F120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B13E8A4" w14:textId="77777777" w:rsidR="00E41975" w:rsidRPr="00BB126E" w:rsidRDefault="00E41975" w:rsidP="00BB126E">
            <w:pPr>
              <w:widowControl w:val="0"/>
              <w:autoSpaceDE w:val="0"/>
              <w:autoSpaceDN w:val="0"/>
              <w:spacing w:after="0" w:line="276" w:lineRule="auto"/>
              <w:ind w:left="66" w:right="12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Stannous Florid</w:t>
            </w:r>
          </w:p>
        </w:tc>
        <w:tc>
          <w:tcPr>
            <w:tcW w:w="999" w:type="dxa"/>
          </w:tcPr>
          <w:p w14:paraId="75D0C1B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4A40668"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7783-47-3</w:t>
            </w:r>
          </w:p>
        </w:tc>
        <w:tc>
          <w:tcPr>
            <w:tcW w:w="916" w:type="dxa"/>
          </w:tcPr>
          <w:p w14:paraId="0396B2E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75A09B4"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231-999-3</w:t>
            </w:r>
          </w:p>
        </w:tc>
        <w:tc>
          <w:tcPr>
            <w:tcW w:w="1841" w:type="dxa"/>
          </w:tcPr>
          <w:p w14:paraId="64332AA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9F8814B" w14:textId="219630EC"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Ağız bakım ürünleri</w:t>
            </w:r>
          </w:p>
        </w:tc>
        <w:tc>
          <w:tcPr>
            <w:tcW w:w="1699" w:type="dxa"/>
          </w:tcPr>
          <w:p w14:paraId="6D84E34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858506C"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F olarak hesaplandığında  % 0,15.</w:t>
            </w:r>
          </w:p>
          <w:p w14:paraId="2BD8C25A" w14:textId="3F11E7EC" w:rsidR="00E41975" w:rsidRPr="00BB126E" w:rsidRDefault="00E41975" w:rsidP="00BB126E">
            <w:pPr>
              <w:widowControl w:val="0"/>
              <w:autoSpaceDE w:val="0"/>
              <w:autoSpaceDN w:val="0"/>
              <w:spacing w:after="0" w:line="276" w:lineRule="auto"/>
              <w:ind w:left="65" w:right="5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xml:space="preserve">Bu ekte izin verilen diğer Flor bileşikleri ile karışım halinde kullanıldığında toplam F </w:t>
            </w:r>
            <w:proofErr w:type="gramStart"/>
            <w:r w:rsidRPr="00BB126E">
              <w:rPr>
                <w:rFonts w:ascii="Times New Roman" w:eastAsia="Times New Roman" w:hAnsi="Times New Roman" w:cs="Times New Roman"/>
                <w:sz w:val="18"/>
                <w:szCs w:val="18"/>
              </w:rPr>
              <w:t>konsantrasyonu</w:t>
            </w:r>
            <w:proofErr w:type="gramEnd"/>
            <w:r w:rsidRPr="00BB126E">
              <w:rPr>
                <w:rFonts w:ascii="Times New Roman" w:eastAsia="Times New Roman" w:hAnsi="Times New Roman" w:cs="Times New Roman"/>
                <w:sz w:val="18"/>
                <w:szCs w:val="18"/>
              </w:rPr>
              <w:t xml:space="preserve">  % 0,15’i geçmemeli</w:t>
            </w:r>
          </w:p>
        </w:tc>
        <w:tc>
          <w:tcPr>
            <w:tcW w:w="2550" w:type="dxa"/>
          </w:tcPr>
          <w:p w14:paraId="35A4CFC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405" w:type="dxa"/>
            <w:gridSpan w:val="2"/>
          </w:tcPr>
          <w:p w14:paraId="0EC42AB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CB2D122"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Kalay florür içerir. </w:t>
            </w:r>
          </w:p>
          <w:p w14:paraId="330DE99B" w14:textId="6F3D9C74" w:rsidR="00E41975" w:rsidRPr="00BB126E" w:rsidRDefault="00150B31"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20"/>
                <w:szCs w:val="20"/>
                <w:lang w:eastAsia="tr-TR"/>
              </w:rPr>
              <w:t xml:space="preserve">F olarak hesaplandığında </w:t>
            </w:r>
            <w:r w:rsidR="00E41975" w:rsidRPr="00BB126E">
              <w:rPr>
                <w:rFonts w:ascii="Times New Roman" w:eastAsia="Times New Roman" w:hAnsi="Times New Roman" w:cs="Times New Roman"/>
                <w:sz w:val="18"/>
                <w:szCs w:val="18"/>
              </w:rPr>
              <w:t>% 0,1 ile % 0,15 arasında flor içeren diş macunlarının çocukların kullanımı için kontrendike olduğu etikette belirtilmedikçe (örn: “Sadece yetişkinler içindir”) aşağıdaki şekilde etiketleme yapılması zorunludur.</w:t>
            </w:r>
          </w:p>
          <w:p w14:paraId="272143DB" w14:textId="31E8E8CB" w:rsidR="00E41975" w:rsidRPr="00BB126E" w:rsidRDefault="00E41975" w:rsidP="00BB126E">
            <w:pPr>
              <w:widowControl w:val="0"/>
              <w:autoSpaceDE w:val="0"/>
              <w:autoSpaceDN w:val="0"/>
              <w:spacing w:after="0" w:line="276" w:lineRule="auto"/>
              <w:ind w:left="64" w:right="6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“6 yaş ve daha küçük çocuklarda: yutmayı en aza indirgemek amacıyla</w:t>
            </w:r>
            <w:r w:rsidR="00060535" w:rsidRPr="00BB126E">
              <w:rPr>
                <w:rFonts w:ascii="Times New Roman" w:eastAsia="Times New Roman" w:hAnsi="Times New Roman" w:cs="Times New Roman"/>
                <w:sz w:val="18"/>
                <w:szCs w:val="18"/>
              </w:rPr>
              <w:t xml:space="preserve"> yetişkin gözetiminde</w:t>
            </w:r>
            <w:r w:rsidRPr="00BB126E">
              <w:rPr>
                <w:rFonts w:ascii="Times New Roman" w:eastAsia="Times New Roman" w:hAnsi="Times New Roman" w:cs="Times New Roman"/>
                <w:sz w:val="18"/>
                <w:szCs w:val="18"/>
              </w:rPr>
              <w:t xml:space="preserve"> fırçanın üzerine bezelye büyüklüğünde sürülmelidir. Diğer yollardan florür alınması durumunda bir diş hekimine veya doktora danışınız.”</w:t>
            </w:r>
          </w:p>
        </w:tc>
      </w:tr>
      <w:tr w:rsidR="00E41975" w:rsidRPr="00BB126E" w14:paraId="14EF1F3B" w14:textId="77777777" w:rsidTr="007D3923">
        <w:trPr>
          <w:cantSplit/>
          <w:trHeight w:val="400"/>
          <w:jc w:val="center"/>
        </w:trPr>
        <w:tc>
          <w:tcPr>
            <w:tcW w:w="1379" w:type="dxa"/>
            <w:gridSpan w:val="3"/>
          </w:tcPr>
          <w:p w14:paraId="06B83415"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36</w:t>
            </w:r>
          </w:p>
        </w:tc>
        <w:tc>
          <w:tcPr>
            <w:tcW w:w="2015" w:type="dxa"/>
            <w:gridSpan w:val="3"/>
          </w:tcPr>
          <w:p w14:paraId="63B2CE6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DA5889B" w14:textId="7B572BB6" w:rsidR="00E41975" w:rsidRPr="00BB126E" w:rsidRDefault="00E41975" w:rsidP="00BB126E">
            <w:pPr>
              <w:widowControl w:val="0"/>
              <w:autoSpaceDE w:val="0"/>
              <w:autoSpaceDN w:val="0"/>
              <w:spacing w:after="0" w:line="276" w:lineRule="auto"/>
              <w:ind w:left="67" w:right="1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Hekzade</w:t>
            </w:r>
            <w:r w:rsidR="000D7B3A" w:rsidRPr="00BB126E">
              <w:rPr>
                <w:rFonts w:ascii="Times New Roman" w:eastAsia="Times New Roman" w:hAnsi="Times New Roman" w:cs="Times New Roman"/>
                <w:sz w:val="18"/>
                <w:szCs w:val="18"/>
                <w:lang w:val="en-US"/>
              </w:rPr>
              <w:t>sil</w:t>
            </w:r>
            <w:r w:rsidRPr="00BB126E">
              <w:rPr>
                <w:rFonts w:ascii="Times New Roman" w:eastAsia="Times New Roman" w:hAnsi="Times New Roman" w:cs="Times New Roman"/>
                <w:sz w:val="18"/>
                <w:szCs w:val="18"/>
                <w:lang w:val="en-US"/>
              </w:rPr>
              <w:t xml:space="preserve"> amonyum florid</w:t>
            </w:r>
          </w:p>
        </w:tc>
        <w:tc>
          <w:tcPr>
            <w:tcW w:w="1642" w:type="dxa"/>
          </w:tcPr>
          <w:p w14:paraId="327682D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78563F8"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Cetylamin Hidroflorid</w:t>
            </w:r>
          </w:p>
        </w:tc>
        <w:tc>
          <w:tcPr>
            <w:tcW w:w="999" w:type="dxa"/>
          </w:tcPr>
          <w:p w14:paraId="2358E4F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4553A64"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3151-59-5</w:t>
            </w:r>
          </w:p>
        </w:tc>
        <w:tc>
          <w:tcPr>
            <w:tcW w:w="916" w:type="dxa"/>
          </w:tcPr>
          <w:p w14:paraId="74ADD38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B9A0EDB"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221-588-7</w:t>
            </w:r>
          </w:p>
        </w:tc>
        <w:tc>
          <w:tcPr>
            <w:tcW w:w="1841" w:type="dxa"/>
          </w:tcPr>
          <w:p w14:paraId="7038D5C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F6E148D" w14:textId="481C6FB4"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Ağız bakım ürünleri</w:t>
            </w:r>
          </w:p>
        </w:tc>
        <w:tc>
          <w:tcPr>
            <w:tcW w:w="1699" w:type="dxa"/>
          </w:tcPr>
          <w:p w14:paraId="4D17365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710EADF"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F olarak hesaplandığında  % 0,15.</w:t>
            </w:r>
          </w:p>
          <w:p w14:paraId="53CCA3F5" w14:textId="6F0F4786" w:rsidR="00E41975" w:rsidRPr="00BB126E" w:rsidRDefault="00E41975" w:rsidP="00BB126E">
            <w:pPr>
              <w:widowControl w:val="0"/>
              <w:autoSpaceDE w:val="0"/>
              <w:autoSpaceDN w:val="0"/>
              <w:spacing w:after="0" w:line="276" w:lineRule="auto"/>
              <w:ind w:left="65" w:right="5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xml:space="preserve">Bu ekte izin verilen diğer Flor bileşikleri ile karışım halinde kullanıldığında toplam F </w:t>
            </w:r>
            <w:proofErr w:type="gramStart"/>
            <w:r w:rsidRPr="00BB126E">
              <w:rPr>
                <w:rFonts w:ascii="Times New Roman" w:eastAsia="Times New Roman" w:hAnsi="Times New Roman" w:cs="Times New Roman"/>
                <w:sz w:val="18"/>
                <w:szCs w:val="18"/>
              </w:rPr>
              <w:t>konsantrasyonu</w:t>
            </w:r>
            <w:proofErr w:type="gramEnd"/>
            <w:r w:rsidRPr="00BB126E">
              <w:rPr>
                <w:rFonts w:ascii="Times New Roman" w:eastAsia="Times New Roman" w:hAnsi="Times New Roman" w:cs="Times New Roman"/>
                <w:sz w:val="18"/>
                <w:szCs w:val="18"/>
              </w:rPr>
              <w:t xml:space="preserve">  % 0,15’i geçmemeli</w:t>
            </w:r>
          </w:p>
        </w:tc>
        <w:tc>
          <w:tcPr>
            <w:tcW w:w="2550" w:type="dxa"/>
          </w:tcPr>
          <w:p w14:paraId="6CBAC5A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405" w:type="dxa"/>
            <w:gridSpan w:val="2"/>
          </w:tcPr>
          <w:p w14:paraId="543E1EE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CF81263"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Setilamin hidroflorür içerir. </w:t>
            </w:r>
          </w:p>
          <w:p w14:paraId="43E61B62" w14:textId="2F5715D7" w:rsidR="00E41975" w:rsidRPr="00BB126E" w:rsidRDefault="00B16284"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20"/>
                <w:szCs w:val="20"/>
                <w:lang w:eastAsia="tr-TR"/>
              </w:rPr>
              <w:t xml:space="preserve">F olarak hesaplandığında </w:t>
            </w:r>
            <w:r w:rsidR="00E41975" w:rsidRPr="00BB126E">
              <w:rPr>
                <w:rFonts w:ascii="Times New Roman" w:eastAsia="Times New Roman" w:hAnsi="Times New Roman" w:cs="Times New Roman"/>
                <w:sz w:val="18"/>
                <w:szCs w:val="18"/>
              </w:rPr>
              <w:t>% 0,1 ile % 0,15 arasında flor içeren diş macunlarının çocukların kullanımı için kontrendike olduğu etikette belirtilmedikçe (örn: “Sadece yetişkinler içindir”) aşağıdaki şekilde etiketleme yapılması zorunludur.</w:t>
            </w:r>
          </w:p>
          <w:p w14:paraId="2D9053E4" w14:textId="155B2AF9"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xml:space="preserve">“6 yaş ve daha küçük çocuklarda: yutmayı en aza indirgemek amacıyla </w:t>
            </w:r>
            <w:r w:rsidR="00060535" w:rsidRPr="00BB126E">
              <w:rPr>
                <w:rFonts w:ascii="Times New Roman" w:eastAsia="Times New Roman" w:hAnsi="Times New Roman" w:cs="Times New Roman"/>
                <w:sz w:val="18"/>
                <w:szCs w:val="18"/>
              </w:rPr>
              <w:t xml:space="preserve">yetişkin gözetiminde </w:t>
            </w:r>
            <w:r w:rsidRPr="00BB126E">
              <w:rPr>
                <w:rFonts w:ascii="Times New Roman" w:eastAsia="Times New Roman" w:hAnsi="Times New Roman" w:cs="Times New Roman"/>
                <w:sz w:val="18"/>
                <w:szCs w:val="18"/>
              </w:rPr>
              <w:t>fırçanın üzerine bezelye büyüklüğünde sürülmelidir. Diğer yollardan florür alınması durumunda bir diş hekimine veya doktora danışınız.”</w:t>
            </w:r>
          </w:p>
        </w:tc>
      </w:tr>
      <w:tr w:rsidR="00E41975" w:rsidRPr="00BB126E" w14:paraId="37603B41" w14:textId="77777777" w:rsidTr="007D3923">
        <w:trPr>
          <w:cantSplit/>
          <w:trHeight w:val="400"/>
          <w:jc w:val="center"/>
        </w:trPr>
        <w:tc>
          <w:tcPr>
            <w:tcW w:w="1379" w:type="dxa"/>
            <w:gridSpan w:val="3"/>
          </w:tcPr>
          <w:p w14:paraId="348DE64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37</w:t>
            </w:r>
          </w:p>
        </w:tc>
        <w:tc>
          <w:tcPr>
            <w:tcW w:w="2015" w:type="dxa"/>
            <w:gridSpan w:val="3"/>
          </w:tcPr>
          <w:p w14:paraId="42C76B4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76BAC47" w14:textId="77777777" w:rsidR="00E41975" w:rsidRPr="00BB126E" w:rsidRDefault="00E41975" w:rsidP="00BB126E">
            <w:pPr>
              <w:widowControl w:val="0"/>
              <w:autoSpaceDE w:val="0"/>
              <w:autoSpaceDN w:val="0"/>
              <w:spacing w:after="0" w:line="276" w:lineRule="auto"/>
              <w:ind w:left="67" w:right="1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 xml:space="preserve">3-(N-Hekzadecyl-N- </w:t>
            </w:r>
            <w:r w:rsidRPr="00BB126E">
              <w:rPr>
                <w:rFonts w:ascii="Times New Roman" w:eastAsia="Times New Roman" w:hAnsi="Times New Roman" w:cs="Times New Roman"/>
                <w:sz w:val="18"/>
                <w:szCs w:val="18"/>
                <w:lang w:val="en-US"/>
              </w:rPr>
              <w:t>2-hidroksietilam­ monio)propilbis(2- hidroksietil) amonyum diflorid</w:t>
            </w:r>
          </w:p>
        </w:tc>
        <w:tc>
          <w:tcPr>
            <w:tcW w:w="1642" w:type="dxa"/>
          </w:tcPr>
          <w:p w14:paraId="78BD1B0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9C393E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F0E8240"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9"/>
                <w:sz w:val="18"/>
                <w:szCs w:val="18"/>
                <w:lang w:val="en-US"/>
              </w:rPr>
              <w:t>—</w:t>
            </w:r>
          </w:p>
        </w:tc>
        <w:tc>
          <w:tcPr>
            <w:tcW w:w="999" w:type="dxa"/>
          </w:tcPr>
          <w:p w14:paraId="5AA7AFF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E163A9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5D3BFD3"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9"/>
                <w:sz w:val="18"/>
                <w:szCs w:val="18"/>
                <w:lang w:val="en-US"/>
              </w:rPr>
              <w:t>—</w:t>
            </w:r>
          </w:p>
        </w:tc>
        <w:tc>
          <w:tcPr>
            <w:tcW w:w="916" w:type="dxa"/>
          </w:tcPr>
          <w:p w14:paraId="0772E86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E49AC3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B600DFF"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9"/>
                <w:sz w:val="18"/>
                <w:szCs w:val="18"/>
                <w:lang w:val="en-US"/>
              </w:rPr>
              <w:t>—</w:t>
            </w:r>
          </w:p>
        </w:tc>
        <w:tc>
          <w:tcPr>
            <w:tcW w:w="1841" w:type="dxa"/>
          </w:tcPr>
          <w:p w14:paraId="3F05D7F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E39E60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E3AA48F" w14:textId="0161607A"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Ağız bakım ürünleri</w:t>
            </w:r>
          </w:p>
        </w:tc>
        <w:tc>
          <w:tcPr>
            <w:tcW w:w="1699" w:type="dxa"/>
          </w:tcPr>
          <w:p w14:paraId="5AC7F21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22AC661"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F olarak hesaplandığında  % 0,15.</w:t>
            </w:r>
          </w:p>
          <w:p w14:paraId="28C46060" w14:textId="4E094623" w:rsidR="00E41975" w:rsidRPr="00BB126E" w:rsidRDefault="00E41975" w:rsidP="00BB126E">
            <w:pPr>
              <w:widowControl w:val="0"/>
              <w:autoSpaceDE w:val="0"/>
              <w:autoSpaceDN w:val="0"/>
              <w:spacing w:after="0" w:line="276" w:lineRule="auto"/>
              <w:ind w:left="65" w:right="5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xml:space="preserve">Bu ekte izin verilen diğer Flor bileşikleri ile karışım halinde kullanıldığında toplam F </w:t>
            </w:r>
            <w:proofErr w:type="gramStart"/>
            <w:r w:rsidRPr="00BB126E">
              <w:rPr>
                <w:rFonts w:ascii="Times New Roman" w:eastAsia="Times New Roman" w:hAnsi="Times New Roman" w:cs="Times New Roman"/>
                <w:sz w:val="18"/>
                <w:szCs w:val="18"/>
              </w:rPr>
              <w:t>konsantrasyonu</w:t>
            </w:r>
            <w:proofErr w:type="gramEnd"/>
            <w:r w:rsidRPr="00BB126E">
              <w:rPr>
                <w:rFonts w:ascii="Times New Roman" w:eastAsia="Times New Roman" w:hAnsi="Times New Roman" w:cs="Times New Roman"/>
                <w:sz w:val="18"/>
                <w:szCs w:val="18"/>
              </w:rPr>
              <w:t xml:space="preserve">  % 0,15’i geçmemeli</w:t>
            </w:r>
          </w:p>
        </w:tc>
        <w:tc>
          <w:tcPr>
            <w:tcW w:w="2550" w:type="dxa"/>
          </w:tcPr>
          <w:p w14:paraId="10B1F9C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405" w:type="dxa"/>
            <w:gridSpan w:val="2"/>
          </w:tcPr>
          <w:p w14:paraId="16C8E66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2A38C2F" w14:textId="77777777" w:rsidR="00E41975" w:rsidRPr="00BB126E" w:rsidRDefault="00E41975" w:rsidP="00BB126E">
            <w:pPr>
              <w:widowControl w:val="0"/>
              <w:autoSpaceDE w:val="0"/>
              <w:autoSpaceDN w:val="0"/>
              <w:spacing w:after="0" w:line="276" w:lineRule="auto"/>
              <w:ind w:left="64" w:right="6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3-(N-Hekzadesil-N-2-hidroksietilammonio)propilbis(2-hidroksietil) amonyum diflorür içerir. </w:t>
            </w:r>
          </w:p>
          <w:p w14:paraId="7745B6A5" w14:textId="4B1BF02E" w:rsidR="00E41975" w:rsidRPr="00BB126E" w:rsidRDefault="001029B7" w:rsidP="00BB126E">
            <w:pPr>
              <w:widowControl w:val="0"/>
              <w:autoSpaceDE w:val="0"/>
              <w:autoSpaceDN w:val="0"/>
              <w:spacing w:after="0" w:line="276" w:lineRule="auto"/>
              <w:ind w:left="64" w:right="6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F olarak hesaplandığında </w:t>
            </w:r>
            <w:r w:rsidR="00E41975" w:rsidRPr="00BB126E">
              <w:rPr>
                <w:rFonts w:ascii="Times New Roman" w:eastAsia="Times New Roman" w:hAnsi="Times New Roman" w:cs="Times New Roman"/>
                <w:sz w:val="18"/>
                <w:szCs w:val="18"/>
              </w:rPr>
              <w:t>% 0,1 ile % 0,15 arasında flor içeren diş macunlarının çocukların kullanımı için kontrendike olduğu etikette belirtilmedikçe (örn: “Sadece yetişkinler içindir”) aşağıdaki şekilde etiketleme yapılması zorunludur.</w:t>
            </w:r>
          </w:p>
          <w:p w14:paraId="37D9BE24" w14:textId="70D15A9F" w:rsidR="00E41975" w:rsidRPr="00BB126E" w:rsidRDefault="00E41975" w:rsidP="00BB126E">
            <w:pPr>
              <w:widowControl w:val="0"/>
              <w:autoSpaceDE w:val="0"/>
              <w:autoSpaceDN w:val="0"/>
              <w:spacing w:after="0" w:line="276" w:lineRule="auto"/>
              <w:ind w:left="64" w:right="6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“6 yaş ve daha küçük çocuklarda: yutmayı en aza indirgemek amacıyla</w:t>
            </w:r>
            <w:r w:rsidR="00254ED7" w:rsidRPr="00BB126E">
              <w:rPr>
                <w:rFonts w:ascii="Times New Roman" w:eastAsia="Times New Roman" w:hAnsi="Times New Roman" w:cs="Times New Roman"/>
                <w:sz w:val="18"/>
                <w:szCs w:val="18"/>
              </w:rPr>
              <w:t xml:space="preserve"> yetişkin </w:t>
            </w:r>
            <w:proofErr w:type="gramStart"/>
            <w:r w:rsidR="00254ED7" w:rsidRPr="00BB126E">
              <w:rPr>
                <w:rFonts w:ascii="Times New Roman" w:eastAsia="Times New Roman" w:hAnsi="Times New Roman" w:cs="Times New Roman"/>
                <w:sz w:val="18"/>
                <w:szCs w:val="18"/>
              </w:rPr>
              <w:t xml:space="preserve">gözetiminde </w:t>
            </w:r>
            <w:r w:rsidRPr="00BB126E">
              <w:rPr>
                <w:rFonts w:ascii="Times New Roman" w:eastAsia="Times New Roman" w:hAnsi="Times New Roman" w:cs="Times New Roman"/>
                <w:sz w:val="18"/>
                <w:szCs w:val="18"/>
              </w:rPr>
              <w:t xml:space="preserve"> fırçanın</w:t>
            </w:r>
            <w:proofErr w:type="gramEnd"/>
            <w:r w:rsidRPr="00BB126E">
              <w:rPr>
                <w:rFonts w:ascii="Times New Roman" w:eastAsia="Times New Roman" w:hAnsi="Times New Roman" w:cs="Times New Roman"/>
                <w:sz w:val="18"/>
                <w:szCs w:val="18"/>
              </w:rPr>
              <w:t xml:space="preserve"> üzerine bezelye büyüklüğünde sürülmelidir. Diğer yollardan florür alınması durumunda bir diş hekimine veya doktora danışınız.”</w:t>
            </w:r>
          </w:p>
        </w:tc>
      </w:tr>
      <w:tr w:rsidR="00E41975" w:rsidRPr="00BB126E" w14:paraId="24D85285" w14:textId="77777777" w:rsidTr="007D3923">
        <w:trPr>
          <w:cantSplit/>
          <w:trHeight w:val="400"/>
          <w:jc w:val="center"/>
        </w:trPr>
        <w:tc>
          <w:tcPr>
            <w:tcW w:w="1379" w:type="dxa"/>
            <w:gridSpan w:val="3"/>
          </w:tcPr>
          <w:p w14:paraId="01CDEDB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38</w:t>
            </w:r>
          </w:p>
        </w:tc>
        <w:tc>
          <w:tcPr>
            <w:tcW w:w="2015" w:type="dxa"/>
            <w:gridSpan w:val="3"/>
          </w:tcPr>
          <w:p w14:paraId="5425CC7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922C209" w14:textId="77777777" w:rsidR="00E41975" w:rsidRPr="00BB126E" w:rsidRDefault="00E41975" w:rsidP="00BB126E">
            <w:pPr>
              <w:widowControl w:val="0"/>
              <w:autoSpaceDE w:val="0"/>
              <w:autoSpaceDN w:val="0"/>
              <w:spacing w:after="0" w:line="276" w:lineRule="auto"/>
              <w:ind w:left="67" w:right="7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N,N′,N′-Tris(poli­ oksietilen)-N- hekzadecylpropilene­ diamin dihidro­ florid</w:t>
            </w:r>
          </w:p>
        </w:tc>
        <w:tc>
          <w:tcPr>
            <w:tcW w:w="1642" w:type="dxa"/>
          </w:tcPr>
          <w:p w14:paraId="557AAFF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EBD17EE"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9"/>
                <w:sz w:val="18"/>
                <w:szCs w:val="18"/>
                <w:lang w:val="en-US"/>
              </w:rPr>
              <w:t>—</w:t>
            </w:r>
          </w:p>
        </w:tc>
        <w:tc>
          <w:tcPr>
            <w:tcW w:w="999" w:type="dxa"/>
          </w:tcPr>
          <w:p w14:paraId="174BDBB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43864DA"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9"/>
                <w:sz w:val="18"/>
                <w:szCs w:val="18"/>
                <w:lang w:val="en-US"/>
              </w:rPr>
              <w:t>—</w:t>
            </w:r>
          </w:p>
        </w:tc>
        <w:tc>
          <w:tcPr>
            <w:tcW w:w="916" w:type="dxa"/>
          </w:tcPr>
          <w:p w14:paraId="1281DE9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B44B660"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9"/>
                <w:sz w:val="18"/>
                <w:szCs w:val="18"/>
                <w:lang w:val="en-US"/>
              </w:rPr>
              <w:t>—</w:t>
            </w:r>
          </w:p>
        </w:tc>
        <w:tc>
          <w:tcPr>
            <w:tcW w:w="1841" w:type="dxa"/>
          </w:tcPr>
          <w:p w14:paraId="361535D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6BFAFC7" w14:textId="1ED325CF"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Ağız bakım ürünleri</w:t>
            </w:r>
          </w:p>
        </w:tc>
        <w:tc>
          <w:tcPr>
            <w:tcW w:w="1699" w:type="dxa"/>
          </w:tcPr>
          <w:p w14:paraId="62C75F5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0481EE0"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F olarak hesaplandığında  % 0,15.</w:t>
            </w:r>
          </w:p>
          <w:p w14:paraId="1898BE75" w14:textId="49D5599B" w:rsidR="00E41975" w:rsidRPr="00BB126E" w:rsidRDefault="00E41975" w:rsidP="00BB126E">
            <w:pPr>
              <w:widowControl w:val="0"/>
              <w:autoSpaceDE w:val="0"/>
              <w:autoSpaceDN w:val="0"/>
              <w:spacing w:after="0" w:line="276" w:lineRule="auto"/>
              <w:ind w:left="65" w:right="5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xml:space="preserve">Bu ekte izin verilen diğer Flor bileşikleri ile karışım halinde kullanıldığında toplam F </w:t>
            </w:r>
            <w:proofErr w:type="gramStart"/>
            <w:r w:rsidRPr="00BB126E">
              <w:rPr>
                <w:rFonts w:ascii="Times New Roman" w:eastAsia="Times New Roman" w:hAnsi="Times New Roman" w:cs="Times New Roman"/>
                <w:sz w:val="18"/>
                <w:szCs w:val="18"/>
              </w:rPr>
              <w:t>konsantrasyonu</w:t>
            </w:r>
            <w:proofErr w:type="gramEnd"/>
            <w:r w:rsidRPr="00BB126E">
              <w:rPr>
                <w:rFonts w:ascii="Times New Roman" w:eastAsia="Times New Roman" w:hAnsi="Times New Roman" w:cs="Times New Roman"/>
                <w:sz w:val="18"/>
                <w:szCs w:val="18"/>
              </w:rPr>
              <w:t xml:space="preserve">  % 0,15’i geçmemeli</w:t>
            </w:r>
          </w:p>
        </w:tc>
        <w:tc>
          <w:tcPr>
            <w:tcW w:w="2550" w:type="dxa"/>
          </w:tcPr>
          <w:p w14:paraId="36CF484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405" w:type="dxa"/>
            <w:gridSpan w:val="2"/>
          </w:tcPr>
          <w:p w14:paraId="491480F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191E7D5" w14:textId="77777777" w:rsidR="00E41975" w:rsidRPr="00BB126E" w:rsidRDefault="00E41975" w:rsidP="00BB126E">
            <w:pPr>
              <w:widowControl w:val="0"/>
              <w:autoSpaceDE w:val="0"/>
              <w:autoSpaceDN w:val="0"/>
              <w:spacing w:after="0" w:line="276" w:lineRule="auto"/>
              <w:ind w:left="64" w:right="5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N,N′,N′-Tris(polioksietilen)-N-hekzadesilpropilendiamin dihidro florür içerir. </w:t>
            </w:r>
          </w:p>
          <w:p w14:paraId="3577C0B4" w14:textId="721D936B" w:rsidR="00E41975" w:rsidRPr="00BB126E" w:rsidRDefault="001029B7" w:rsidP="00BB126E">
            <w:pPr>
              <w:widowControl w:val="0"/>
              <w:autoSpaceDE w:val="0"/>
              <w:autoSpaceDN w:val="0"/>
              <w:spacing w:after="0" w:line="276" w:lineRule="auto"/>
              <w:ind w:left="64" w:right="5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F olarak hesaplandığında </w:t>
            </w:r>
            <w:r w:rsidR="00E41975" w:rsidRPr="00BB126E">
              <w:rPr>
                <w:rFonts w:ascii="Times New Roman" w:eastAsia="Times New Roman" w:hAnsi="Times New Roman" w:cs="Times New Roman"/>
                <w:sz w:val="18"/>
                <w:szCs w:val="18"/>
              </w:rPr>
              <w:t>% 0,1 ile % 0,15 arasında flor içeren diş macunlarının çocukların kullanımı için kontrendike olduğu etikette belirtilmedikçe (örn: “Sadece yetişkinler içindir”) aşağıdaki şekilde etiketleme yapılması zorunludur.</w:t>
            </w:r>
          </w:p>
          <w:p w14:paraId="34BBD49D" w14:textId="7C0928CE" w:rsidR="00E41975" w:rsidRPr="00BB126E" w:rsidRDefault="00E41975" w:rsidP="00BB126E">
            <w:pPr>
              <w:widowControl w:val="0"/>
              <w:autoSpaceDE w:val="0"/>
              <w:autoSpaceDN w:val="0"/>
              <w:spacing w:after="0" w:line="276" w:lineRule="auto"/>
              <w:ind w:left="64" w:right="6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“6 yaş ve daha küçük çocuklarda: yutmayı en aza indirgemek amacıyla</w:t>
            </w:r>
            <w:r w:rsidR="001029B7" w:rsidRPr="00BB126E">
              <w:rPr>
                <w:rFonts w:ascii="Times New Roman" w:eastAsia="Times New Roman" w:hAnsi="Times New Roman" w:cs="Times New Roman"/>
                <w:sz w:val="18"/>
                <w:szCs w:val="18"/>
              </w:rPr>
              <w:t xml:space="preserve"> yetişkin </w:t>
            </w:r>
            <w:proofErr w:type="gramStart"/>
            <w:r w:rsidR="001029B7" w:rsidRPr="00BB126E">
              <w:rPr>
                <w:rFonts w:ascii="Times New Roman" w:eastAsia="Times New Roman" w:hAnsi="Times New Roman" w:cs="Times New Roman"/>
                <w:sz w:val="18"/>
                <w:szCs w:val="18"/>
              </w:rPr>
              <w:t xml:space="preserve">gözetiminde </w:t>
            </w:r>
            <w:r w:rsidRPr="00BB126E">
              <w:rPr>
                <w:rFonts w:ascii="Times New Roman" w:eastAsia="Times New Roman" w:hAnsi="Times New Roman" w:cs="Times New Roman"/>
                <w:sz w:val="18"/>
                <w:szCs w:val="18"/>
              </w:rPr>
              <w:t xml:space="preserve"> fırçanın</w:t>
            </w:r>
            <w:proofErr w:type="gramEnd"/>
            <w:r w:rsidRPr="00BB126E">
              <w:rPr>
                <w:rFonts w:ascii="Times New Roman" w:eastAsia="Times New Roman" w:hAnsi="Times New Roman" w:cs="Times New Roman"/>
                <w:sz w:val="18"/>
                <w:szCs w:val="18"/>
              </w:rPr>
              <w:t xml:space="preserve"> üzerine bezelye büyüklüğünde sürülmelidir. Diğer yollardan florür alınması durumunda bir diş hekimine veya doktora danışınız.”</w:t>
            </w:r>
          </w:p>
        </w:tc>
      </w:tr>
      <w:tr w:rsidR="00E41975" w:rsidRPr="00BB126E" w14:paraId="278AB368" w14:textId="77777777" w:rsidTr="007D3923">
        <w:trPr>
          <w:cantSplit/>
          <w:trHeight w:val="400"/>
          <w:jc w:val="center"/>
        </w:trPr>
        <w:tc>
          <w:tcPr>
            <w:tcW w:w="1379" w:type="dxa"/>
            <w:gridSpan w:val="3"/>
          </w:tcPr>
          <w:p w14:paraId="19E276B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39</w:t>
            </w:r>
          </w:p>
        </w:tc>
        <w:tc>
          <w:tcPr>
            <w:tcW w:w="2015" w:type="dxa"/>
            <w:gridSpan w:val="3"/>
          </w:tcPr>
          <w:p w14:paraId="1FF1C98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9CD724D"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 xml:space="preserve">9-Oktadecen-1-amin </w:t>
            </w:r>
            <w:r w:rsidRPr="00BB126E">
              <w:rPr>
                <w:rFonts w:ascii="Times New Roman" w:eastAsia="Times New Roman" w:hAnsi="Times New Roman" w:cs="Times New Roman"/>
                <w:sz w:val="18"/>
                <w:szCs w:val="18"/>
                <w:lang w:val="en-US"/>
              </w:rPr>
              <w:t>hidroflorid</w:t>
            </w:r>
          </w:p>
        </w:tc>
        <w:tc>
          <w:tcPr>
            <w:tcW w:w="1642" w:type="dxa"/>
          </w:tcPr>
          <w:p w14:paraId="79A6AC2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A27D04E"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Oktadecenyl- Amonyum Florid</w:t>
            </w:r>
          </w:p>
        </w:tc>
        <w:tc>
          <w:tcPr>
            <w:tcW w:w="999" w:type="dxa"/>
          </w:tcPr>
          <w:p w14:paraId="346EFC5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0D3F57E"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36505-83-6</w:t>
            </w:r>
          </w:p>
        </w:tc>
        <w:tc>
          <w:tcPr>
            <w:tcW w:w="916" w:type="dxa"/>
          </w:tcPr>
          <w:p w14:paraId="7E7DB2B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73E35C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8A1F3B9"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9"/>
                <w:sz w:val="18"/>
                <w:szCs w:val="18"/>
                <w:lang w:val="en-US"/>
              </w:rPr>
              <w:t>—</w:t>
            </w:r>
          </w:p>
        </w:tc>
        <w:tc>
          <w:tcPr>
            <w:tcW w:w="1841" w:type="dxa"/>
          </w:tcPr>
          <w:p w14:paraId="280FF7A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79C3CF4" w14:textId="77222432"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Ağız bakım ürünleri</w:t>
            </w:r>
          </w:p>
        </w:tc>
        <w:tc>
          <w:tcPr>
            <w:tcW w:w="1699" w:type="dxa"/>
          </w:tcPr>
          <w:p w14:paraId="0FDAFF1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B41687B"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F olarak hesaplandığında  % 0,15.</w:t>
            </w:r>
          </w:p>
          <w:p w14:paraId="0E1ADE29" w14:textId="3751F83F" w:rsidR="00E41975" w:rsidRPr="00BB126E" w:rsidRDefault="00E41975" w:rsidP="00BB126E">
            <w:pPr>
              <w:widowControl w:val="0"/>
              <w:autoSpaceDE w:val="0"/>
              <w:autoSpaceDN w:val="0"/>
              <w:spacing w:after="0" w:line="276" w:lineRule="auto"/>
              <w:ind w:left="65" w:right="5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xml:space="preserve">Bu ekte izin verilen diğer Flor bileşikleri ile karışım halinde kullanıldığında toplam F </w:t>
            </w:r>
            <w:proofErr w:type="gramStart"/>
            <w:r w:rsidRPr="00BB126E">
              <w:rPr>
                <w:rFonts w:ascii="Times New Roman" w:eastAsia="Times New Roman" w:hAnsi="Times New Roman" w:cs="Times New Roman"/>
                <w:sz w:val="18"/>
                <w:szCs w:val="18"/>
              </w:rPr>
              <w:t>konsantrasyonu</w:t>
            </w:r>
            <w:proofErr w:type="gramEnd"/>
            <w:r w:rsidRPr="00BB126E">
              <w:rPr>
                <w:rFonts w:ascii="Times New Roman" w:eastAsia="Times New Roman" w:hAnsi="Times New Roman" w:cs="Times New Roman"/>
                <w:sz w:val="18"/>
                <w:szCs w:val="18"/>
              </w:rPr>
              <w:t xml:space="preserve">  % 0,15’i geçmemeli</w:t>
            </w:r>
          </w:p>
        </w:tc>
        <w:tc>
          <w:tcPr>
            <w:tcW w:w="2550" w:type="dxa"/>
          </w:tcPr>
          <w:p w14:paraId="37C9906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405" w:type="dxa"/>
            <w:gridSpan w:val="2"/>
          </w:tcPr>
          <w:p w14:paraId="3A0E3D50" w14:textId="77777777" w:rsidR="00E41975" w:rsidRPr="00BB126E" w:rsidRDefault="00E41975" w:rsidP="00BB126E">
            <w:pPr>
              <w:widowControl w:val="0"/>
              <w:autoSpaceDE w:val="0"/>
              <w:autoSpaceDN w:val="0"/>
              <w:spacing w:after="0" w:line="276" w:lineRule="auto"/>
              <w:ind w:left="64" w:right="21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Oktadesenil-amonyum florür içerir. </w:t>
            </w:r>
          </w:p>
          <w:p w14:paraId="4F52EFDE" w14:textId="6D1AA195" w:rsidR="00E41975" w:rsidRPr="00BB126E" w:rsidRDefault="00805215" w:rsidP="00BB126E">
            <w:pPr>
              <w:widowControl w:val="0"/>
              <w:autoSpaceDE w:val="0"/>
              <w:autoSpaceDN w:val="0"/>
              <w:spacing w:after="0" w:line="276" w:lineRule="auto"/>
              <w:ind w:left="64" w:right="21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F olarak hesaplandığında </w:t>
            </w:r>
            <w:r w:rsidR="00E41975" w:rsidRPr="00BB126E">
              <w:rPr>
                <w:rFonts w:ascii="Times New Roman" w:eastAsia="Times New Roman" w:hAnsi="Times New Roman" w:cs="Times New Roman"/>
                <w:sz w:val="18"/>
                <w:szCs w:val="18"/>
              </w:rPr>
              <w:t>% 0,1 ile % 0,15 arasında flor içeren diş macunlarının çocukların kullanımı için kontrendike olduğu etikette belirtilmedikçe (örn: “Sadece yetişkinler içindir”) aşağıdaki şekilde etiketleme yapılması zorunludur.</w:t>
            </w:r>
          </w:p>
          <w:p w14:paraId="5E77732F" w14:textId="0ED80B6E"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xml:space="preserve">“6 yaş ve daha küçük çocuklarda: yutmayı en aza indirgemek amacıyla </w:t>
            </w:r>
            <w:r w:rsidR="00805215" w:rsidRPr="00BB126E">
              <w:rPr>
                <w:rFonts w:ascii="Times New Roman" w:eastAsia="Times New Roman" w:hAnsi="Times New Roman" w:cs="Times New Roman"/>
                <w:sz w:val="18"/>
                <w:szCs w:val="18"/>
              </w:rPr>
              <w:t xml:space="preserve">yetişkin gözetiminde </w:t>
            </w:r>
            <w:r w:rsidRPr="00BB126E">
              <w:rPr>
                <w:rFonts w:ascii="Times New Roman" w:eastAsia="Times New Roman" w:hAnsi="Times New Roman" w:cs="Times New Roman"/>
                <w:sz w:val="18"/>
                <w:szCs w:val="18"/>
              </w:rPr>
              <w:t>fırçanın üzerine bezelye büyüklüğünde sürülmelidir. Diğer yollardan florür alınması durumunda bir diş hekimine veya doktora danışınız.”</w:t>
            </w:r>
          </w:p>
        </w:tc>
      </w:tr>
      <w:tr w:rsidR="00E41975" w:rsidRPr="00BB126E" w14:paraId="7F0CF8AA" w14:textId="77777777" w:rsidTr="007D3923">
        <w:trPr>
          <w:cantSplit/>
          <w:trHeight w:val="400"/>
          <w:jc w:val="center"/>
        </w:trPr>
        <w:tc>
          <w:tcPr>
            <w:tcW w:w="1379" w:type="dxa"/>
            <w:gridSpan w:val="3"/>
          </w:tcPr>
          <w:p w14:paraId="0F1174C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40</w:t>
            </w:r>
          </w:p>
        </w:tc>
        <w:tc>
          <w:tcPr>
            <w:tcW w:w="2015" w:type="dxa"/>
            <w:gridSpan w:val="3"/>
          </w:tcPr>
          <w:p w14:paraId="2BB8A6A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Disodyum hekzafluo­ rosilikat</w:t>
            </w:r>
          </w:p>
        </w:tc>
        <w:tc>
          <w:tcPr>
            <w:tcW w:w="1642" w:type="dxa"/>
          </w:tcPr>
          <w:p w14:paraId="65DEBB7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Sodyum Florosilikat</w:t>
            </w:r>
          </w:p>
        </w:tc>
        <w:tc>
          <w:tcPr>
            <w:tcW w:w="999" w:type="dxa"/>
          </w:tcPr>
          <w:p w14:paraId="2CC9EFA3"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16893-85-9</w:t>
            </w:r>
          </w:p>
        </w:tc>
        <w:tc>
          <w:tcPr>
            <w:tcW w:w="916" w:type="dxa"/>
          </w:tcPr>
          <w:p w14:paraId="59FB1748"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240-934-8</w:t>
            </w:r>
          </w:p>
        </w:tc>
        <w:tc>
          <w:tcPr>
            <w:tcW w:w="1841" w:type="dxa"/>
          </w:tcPr>
          <w:p w14:paraId="10B9018C" w14:textId="5FC75FA9"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Ağız bakım ürünleri</w:t>
            </w:r>
          </w:p>
        </w:tc>
        <w:tc>
          <w:tcPr>
            <w:tcW w:w="1699" w:type="dxa"/>
          </w:tcPr>
          <w:p w14:paraId="11B66EB4"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F olarak hesaplandığında  % 0,15.</w:t>
            </w:r>
          </w:p>
          <w:p w14:paraId="4151157A" w14:textId="1EC1AF62"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 xml:space="preserve">Bu ekte izin verilen diğer Flor bileşikleri ile karışım halinde kullanıldığında toplam F </w:t>
            </w:r>
            <w:proofErr w:type="gramStart"/>
            <w:r w:rsidRPr="00BB126E">
              <w:rPr>
                <w:rFonts w:ascii="Times New Roman" w:eastAsia="Times New Roman" w:hAnsi="Times New Roman" w:cs="Times New Roman"/>
                <w:sz w:val="18"/>
                <w:szCs w:val="18"/>
              </w:rPr>
              <w:t>konsantrasyonu</w:t>
            </w:r>
            <w:proofErr w:type="gramEnd"/>
            <w:r w:rsidRPr="00BB126E">
              <w:rPr>
                <w:rFonts w:ascii="Times New Roman" w:eastAsia="Times New Roman" w:hAnsi="Times New Roman" w:cs="Times New Roman"/>
                <w:sz w:val="18"/>
                <w:szCs w:val="18"/>
              </w:rPr>
              <w:t xml:space="preserve">  % 0,15’i geçmemeli</w:t>
            </w:r>
          </w:p>
        </w:tc>
        <w:tc>
          <w:tcPr>
            <w:tcW w:w="2550" w:type="dxa"/>
          </w:tcPr>
          <w:p w14:paraId="5EB1B09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6DEB00B7"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Sodyum florosilikat içerir. </w:t>
            </w:r>
          </w:p>
          <w:p w14:paraId="6B87669C" w14:textId="3564276F" w:rsidR="00E41975" w:rsidRPr="00BB126E" w:rsidRDefault="009471AB"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F olarak hesaplandığında </w:t>
            </w:r>
            <w:r w:rsidR="00E41975" w:rsidRPr="00BB126E">
              <w:rPr>
                <w:rFonts w:ascii="Times New Roman" w:eastAsia="Calibri" w:hAnsi="Times New Roman" w:cs="Times New Roman"/>
                <w:sz w:val="18"/>
                <w:szCs w:val="18"/>
              </w:rPr>
              <w:t>% 0,1 ile % 0,15 arasında flor içeren diş macunlarının çocukların kullanımı için kontrendike olduğu etikette belirtilmedikçe (örn: “Sadece yetişkinler içindir”) aşağıdaki şekilde etiketleme yapılması zorunludur.</w:t>
            </w:r>
          </w:p>
          <w:p w14:paraId="5AC97EA9" w14:textId="4DB7190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“6 yaş ve daha küçük çocuklarda: yutmayı en aza indirgemek amacıyla </w:t>
            </w:r>
            <w:r w:rsidR="009471AB" w:rsidRPr="00BB126E">
              <w:rPr>
                <w:rFonts w:ascii="Times New Roman" w:eastAsia="Times New Roman" w:hAnsi="Times New Roman" w:cs="Times New Roman"/>
                <w:sz w:val="18"/>
                <w:szCs w:val="18"/>
              </w:rPr>
              <w:t xml:space="preserve">yetişkin gözetiminde </w:t>
            </w:r>
            <w:r w:rsidRPr="00BB126E">
              <w:rPr>
                <w:rFonts w:ascii="Times New Roman" w:eastAsia="Calibri" w:hAnsi="Times New Roman" w:cs="Times New Roman"/>
                <w:sz w:val="18"/>
                <w:szCs w:val="18"/>
              </w:rPr>
              <w:t>fırçanın üzerine bezelye büyüklüğünde sürülmelidir. Diğer yollardan florür alınması durumunda bir diş hekimine veya doktora danışınız.”</w:t>
            </w:r>
          </w:p>
        </w:tc>
      </w:tr>
      <w:tr w:rsidR="00E41975" w:rsidRPr="00BB126E" w14:paraId="57ACF752" w14:textId="77777777" w:rsidTr="007D3923">
        <w:trPr>
          <w:cantSplit/>
          <w:trHeight w:val="400"/>
          <w:jc w:val="center"/>
        </w:trPr>
        <w:tc>
          <w:tcPr>
            <w:tcW w:w="1379" w:type="dxa"/>
            <w:gridSpan w:val="3"/>
          </w:tcPr>
          <w:p w14:paraId="2FAC7D0E"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41</w:t>
            </w:r>
          </w:p>
        </w:tc>
        <w:tc>
          <w:tcPr>
            <w:tcW w:w="2015" w:type="dxa"/>
            <w:gridSpan w:val="3"/>
          </w:tcPr>
          <w:p w14:paraId="0746602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Dipotasyum </w:t>
            </w:r>
            <w:r w:rsidRPr="00BB126E">
              <w:rPr>
                <w:rFonts w:ascii="Times New Roman" w:eastAsia="Calibri" w:hAnsi="Times New Roman" w:cs="Times New Roman"/>
                <w:w w:val="95"/>
                <w:sz w:val="18"/>
                <w:szCs w:val="18"/>
              </w:rPr>
              <w:t>hekzaflorosilikat</w:t>
            </w:r>
          </w:p>
        </w:tc>
        <w:tc>
          <w:tcPr>
            <w:tcW w:w="1642" w:type="dxa"/>
          </w:tcPr>
          <w:p w14:paraId="31E25D8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Potasyum Florosilikat</w:t>
            </w:r>
          </w:p>
        </w:tc>
        <w:tc>
          <w:tcPr>
            <w:tcW w:w="999" w:type="dxa"/>
          </w:tcPr>
          <w:p w14:paraId="542ADCD5"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16871-90-2</w:t>
            </w:r>
          </w:p>
        </w:tc>
        <w:tc>
          <w:tcPr>
            <w:tcW w:w="916" w:type="dxa"/>
          </w:tcPr>
          <w:p w14:paraId="0B66BA96"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240-896-2</w:t>
            </w:r>
          </w:p>
        </w:tc>
        <w:tc>
          <w:tcPr>
            <w:tcW w:w="1841" w:type="dxa"/>
          </w:tcPr>
          <w:p w14:paraId="7F10D2D9" w14:textId="4BBC9EEA"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Ağız bakım ürünleri</w:t>
            </w:r>
          </w:p>
        </w:tc>
        <w:tc>
          <w:tcPr>
            <w:tcW w:w="1699" w:type="dxa"/>
          </w:tcPr>
          <w:p w14:paraId="17A531C3"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F olarak hesaplandığında  % 0,15.</w:t>
            </w:r>
          </w:p>
          <w:p w14:paraId="00076E49" w14:textId="3772BE69"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 xml:space="preserve">Bu ekte izin verilen diğer Flor bileşikleri ile karışım halinde kullanıldığında toplam F </w:t>
            </w:r>
            <w:proofErr w:type="gramStart"/>
            <w:r w:rsidRPr="00BB126E">
              <w:rPr>
                <w:rFonts w:ascii="Times New Roman" w:eastAsia="Times New Roman" w:hAnsi="Times New Roman" w:cs="Times New Roman"/>
                <w:sz w:val="18"/>
                <w:szCs w:val="18"/>
              </w:rPr>
              <w:t>konsantrasyonu</w:t>
            </w:r>
            <w:proofErr w:type="gramEnd"/>
            <w:r w:rsidRPr="00BB126E">
              <w:rPr>
                <w:rFonts w:ascii="Times New Roman" w:eastAsia="Times New Roman" w:hAnsi="Times New Roman" w:cs="Times New Roman"/>
                <w:sz w:val="18"/>
                <w:szCs w:val="18"/>
              </w:rPr>
              <w:t xml:space="preserve">  % 0,15’i geçmemeli</w:t>
            </w:r>
          </w:p>
        </w:tc>
        <w:tc>
          <w:tcPr>
            <w:tcW w:w="2550" w:type="dxa"/>
          </w:tcPr>
          <w:p w14:paraId="381EA4F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48EA49DC"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Potasyum florosilikat içerir. </w:t>
            </w:r>
          </w:p>
          <w:p w14:paraId="5F204A9F" w14:textId="41D49F15" w:rsidR="00E41975" w:rsidRPr="00BB126E" w:rsidRDefault="00F03872"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F olarak hesaplandığında </w:t>
            </w:r>
            <w:r w:rsidR="00E41975" w:rsidRPr="00BB126E">
              <w:rPr>
                <w:rFonts w:ascii="Times New Roman" w:eastAsia="Calibri" w:hAnsi="Times New Roman" w:cs="Times New Roman"/>
                <w:sz w:val="18"/>
                <w:szCs w:val="18"/>
              </w:rPr>
              <w:t>% 0,1 ile % 0,15 arasında flor içeren diş macunlarının çocukların kullanımı için kontrendike olduğu etikette belirtilmedikçe (örn: “Sadece yetişkinler içindir”) aşağıdaki şekilde etiketleme yapılması zorunludur.</w:t>
            </w:r>
          </w:p>
          <w:p w14:paraId="166FBCDC" w14:textId="7908B8B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“6 yaş ve daha küçük çocuklarda: yutmayı en aza indirgemek amacıyla</w:t>
            </w:r>
            <w:r w:rsidR="00F03872" w:rsidRPr="00BB126E">
              <w:rPr>
                <w:rFonts w:ascii="Times New Roman" w:eastAsia="Calibri" w:hAnsi="Times New Roman" w:cs="Times New Roman"/>
                <w:sz w:val="18"/>
                <w:szCs w:val="18"/>
              </w:rPr>
              <w:t xml:space="preserve"> </w:t>
            </w:r>
            <w:r w:rsidR="00F03872" w:rsidRPr="00BB126E">
              <w:rPr>
                <w:rFonts w:ascii="Times New Roman" w:eastAsia="Times New Roman" w:hAnsi="Times New Roman" w:cs="Times New Roman"/>
                <w:sz w:val="18"/>
                <w:szCs w:val="18"/>
              </w:rPr>
              <w:t>yetişkin gözetiminde</w:t>
            </w:r>
            <w:r w:rsidRPr="00BB126E">
              <w:rPr>
                <w:rFonts w:ascii="Times New Roman" w:eastAsia="Calibri" w:hAnsi="Times New Roman" w:cs="Times New Roman"/>
                <w:sz w:val="18"/>
                <w:szCs w:val="18"/>
              </w:rPr>
              <w:t xml:space="preserve"> fırçanın üzerine bezelye büyüklüğünde sürülmelidir. Diğer yollardan florür alınması durumunda bir diş hekimine veya doktora danışınız.”</w:t>
            </w:r>
          </w:p>
        </w:tc>
      </w:tr>
      <w:tr w:rsidR="00E41975" w:rsidRPr="00BB126E" w14:paraId="6880BF14" w14:textId="77777777" w:rsidTr="007D3923">
        <w:trPr>
          <w:cantSplit/>
          <w:trHeight w:val="400"/>
          <w:jc w:val="center"/>
        </w:trPr>
        <w:tc>
          <w:tcPr>
            <w:tcW w:w="1379" w:type="dxa"/>
            <w:gridSpan w:val="3"/>
          </w:tcPr>
          <w:p w14:paraId="2198F5D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42</w:t>
            </w:r>
          </w:p>
        </w:tc>
        <w:tc>
          <w:tcPr>
            <w:tcW w:w="2015" w:type="dxa"/>
            <w:gridSpan w:val="3"/>
          </w:tcPr>
          <w:p w14:paraId="041CB01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B9B706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5337B99" w14:textId="77777777" w:rsidR="00E41975" w:rsidRPr="00BB126E" w:rsidRDefault="00E41975" w:rsidP="00BB126E">
            <w:pPr>
              <w:widowControl w:val="0"/>
              <w:autoSpaceDE w:val="0"/>
              <w:autoSpaceDN w:val="0"/>
              <w:spacing w:after="0" w:line="276" w:lineRule="auto"/>
              <w:ind w:left="67" w:right="1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Amonyum </w:t>
            </w:r>
            <w:r w:rsidRPr="00BB126E">
              <w:rPr>
                <w:rFonts w:ascii="Times New Roman" w:eastAsia="Times New Roman" w:hAnsi="Times New Roman" w:cs="Times New Roman"/>
                <w:w w:val="95"/>
                <w:sz w:val="18"/>
                <w:szCs w:val="18"/>
                <w:lang w:val="en-US"/>
              </w:rPr>
              <w:t>hekzaflorosilikat</w:t>
            </w:r>
          </w:p>
        </w:tc>
        <w:tc>
          <w:tcPr>
            <w:tcW w:w="1642" w:type="dxa"/>
          </w:tcPr>
          <w:p w14:paraId="5319A38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9A3512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96C25B9"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Amonyum Florosilikat</w:t>
            </w:r>
          </w:p>
        </w:tc>
        <w:tc>
          <w:tcPr>
            <w:tcW w:w="999" w:type="dxa"/>
          </w:tcPr>
          <w:p w14:paraId="34EFEFA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3CA353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F681409"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16919-19-0</w:t>
            </w:r>
          </w:p>
        </w:tc>
        <w:tc>
          <w:tcPr>
            <w:tcW w:w="916" w:type="dxa"/>
          </w:tcPr>
          <w:p w14:paraId="46D578C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6867C0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04FD773"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240-968-3</w:t>
            </w:r>
          </w:p>
        </w:tc>
        <w:tc>
          <w:tcPr>
            <w:tcW w:w="1841" w:type="dxa"/>
          </w:tcPr>
          <w:p w14:paraId="4209539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AD952D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E4B499B" w14:textId="384F2CF5"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Ağız bakım ürünleri</w:t>
            </w:r>
          </w:p>
        </w:tc>
        <w:tc>
          <w:tcPr>
            <w:tcW w:w="1699" w:type="dxa"/>
          </w:tcPr>
          <w:p w14:paraId="2953C15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CDEB4C2"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F olarak hesaplandığında  % 0,15.</w:t>
            </w:r>
          </w:p>
          <w:p w14:paraId="4CD53FEA" w14:textId="06C95FFB" w:rsidR="00E41975" w:rsidRPr="00BB126E" w:rsidRDefault="00E41975" w:rsidP="00BB126E">
            <w:pPr>
              <w:widowControl w:val="0"/>
              <w:autoSpaceDE w:val="0"/>
              <w:autoSpaceDN w:val="0"/>
              <w:spacing w:after="0" w:line="276" w:lineRule="auto"/>
              <w:ind w:left="65" w:right="5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xml:space="preserve">Bu ekte izin verilen diğer Flor bileşikleri ile karışım halinde kullanıldığında toplam F </w:t>
            </w:r>
            <w:proofErr w:type="gramStart"/>
            <w:r w:rsidRPr="00BB126E">
              <w:rPr>
                <w:rFonts w:ascii="Times New Roman" w:eastAsia="Times New Roman" w:hAnsi="Times New Roman" w:cs="Times New Roman"/>
                <w:sz w:val="18"/>
                <w:szCs w:val="18"/>
              </w:rPr>
              <w:t>konsantrasyonu</w:t>
            </w:r>
            <w:proofErr w:type="gramEnd"/>
            <w:r w:rsidRPr="00BB126E">
              <w:rPr>
                <w:rFonts w:ascii="Times New Roman" w:eastAsia="Times New Roman" w:hAnsi="Times New Roman" w:cs="Times New Roman"/>
                <w:sz w:val="18"/>
                <w:szCs w:val="18"/>
              </w:rPr>
              <w:t xml:space="preserve">  % 0,15’i geçmemeli</w:t>
            </w:r>
          </w:p>
        </w:tc>
        <w:tc>
          <w:tcPr>
            <w:tcW w:w="2550" w:type="dxa"/>
          </w:tcPr>
          <w:p w14:paraId="2C01DEB5" w14:textId="77777777" w:rsidR="00E41975" w:rsidRPr="00BB126E" w:rsidRDefault="00E41975" w:rsidP="00BB126E">
            <w:pPr>
              <w:spacing w:after="0" w:line="276" w:lineRule="auto"/>
              <w:jc w:val="both"/>
              <w:rPr>
                <w:rFonts w:ascii="Times New Roman" w:eastAsia="Calibri" w:hAnsi="Times New Roman" w:cs="Times New Roman"/>
                <w:sz w:val="18"/>
                <w:szCs w:val="18"/>
              </w:rPr>
            </w:pPr>
          </w:p>
        </w:tc>
        <w:tc>
          <w:tcPr>
            <w:tcW w:w="2405" w:type="dxa"/>
            <w:gridSpan w:val="2"/>
          </w:tcPr>
          <w:p w14:paraId="5EC99267"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p>
          <w:p w14:paraId="5D056D9F"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Amonyum florosilikat içerir. </w:t>
            </w:r>
          </w:p>
          <w:p w14:paraId="344B6339" w14:textId="38655037" w:rsidR="00E41975" w:rsidRPr="00BB126E" w:rsidRDefault="00B36B77"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F olarak hesaplandığında </w:t>
            </w:r>
            <w:r w:rsidR="00E41975" w:rsidRPr="00BB126E">
              <w:rPr>
                <w:rFonts w:ascii="Times New Roman" w:eastAsia="Times New Roman" w:hAnsi="Times New Roman" w:cs="Times New Roman"/>
                <w:sz w:val="18"/>
                <w:szCs w:val="18"/>
              </w:rPr>
              <w:t>% 0,1 ile % 0,15 arasında flor içeren diş macunlarının çocukların kullanımı için kontrendike olduğu etikette belirtilmedikçe (örn: “Sadece yetişkinler içindir”) aşağıdaki şekilde etiketleme yapılması zorunludur.</w:t>
            </w:r>
          </w:p>
          <w:p w14:paraId="129490B9" w14:textId="1DBF69CC"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“6 yaş ve daha küçük çocuklarda: yutmayı en aza indirgemek amacıyla</w:t>
            </w:r>
            <w:r w:rsidR="00B36B77" w:rsidRPr="00BB126E">
              <w:rPr>
                <w:rFonts w:ascii="Times New Roman" w:eastAsia="Times New Roman" w:hAnsi="Times New Roman" w:cs="Times New Roman"/>
                <w:sz w:val="18"/>
                <w:szCs w:val="18"/>
              </w:rPr>
              <w:t xml:space="preserve">yetişkin gözetiminde </w:t>
            </w:r>
            <w:r w:rsidRPr="00BB126E">
              <w:rPr>
                <w:rFonts w:ascii="Times New Roman" w:eastAsia="Times New Roman" w:hAnsi="Times New Roman" w:cs="Times New Roman"/>
                <w:sz w:val="18"/>
                <w:szCs w:val="18"/>
              </w:rPr>
              <w:t>fırçanın üzerine bezelye büyüklüğünde sürülmelidir. Diğer yollardan florür alınması durumunda bir diş hekimine veya doktora danışınız.”</w:t>
            </w:r>
          </w:p>
        </w:tc>
      </w:tr>
      <w:tr w:rsidR="00E41975" w:rsidRPr="00BB126E" w14:paraId="247E18A8" w14:textId="77777777" w:rsidTr="007D3923">
        <w:trPr>
          <w:cantSplit/>
          <w:trHeight w:val="400"/>
          <w:jc w:val="center"/>
        </w:trPr>
        <w:tc>
          <w:tcPr>
            <w:tcW w:w="1379" w:type="dxa"/>
            <w:gridSpan w:val="3"/>
          </w:tcPr>
          <w:p w14:paraId="2E2F531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43</w:t>
            </w:r>
          </w:p>
        </w:tc>
        <w:tc>
          <w:tcPr>
            <w:tcW w:w="2015" w:type="dxa"/>
            <w:gridSpan w:val="3"/>
          </w:tcPr>
          <w:p w14:paraId="689421C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Magnesium hekza</w:t>
            </w:r>
            <w:r w:rsidRPr="00BB126E">
              <w:rPr>
                <w:rFonts w:ascii="Times New Roman" w:eastAsia="Calibri" w:hAnsi="Times New Roman" w:cs="Times New Roman"/>
                <w:w w:val="95"/>
                <w:sz w:val="18"/>
                <w:szCs w:val="18"/>
              </w:rPr>
              <w:t>florosilikat</w:t>
            </w:r>
          </w:p>
        </w:tc>
        <w:tc>
          <w:tcPr>
            <w:tcW w:w="1642" w:type="dxa"/>
          </w:tcPr>
          <w:p w14:paraId="15E0A98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Magnesium Florosilikat</w:t>
            </w:r>
          </w:p>
        </w:tc>
        <w:tc>
          <w:tcPr>
            <w:tcW w:w="999" w:type="dxa"/>
          </w:tcPr>
          <w:p w14:paraId="66D3AE60"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16949-65-8</w:t>
            </w:r>
          </w:p>
        </w:tc>
        <w:tc>
          <w:tcPr>
            <w:tcW w:w="916" w:type="dxa"/>
          </w:tcPr>
          <w:p w14:paraId="61D58405"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241-022-2</w:t>
            </w:r>
          </w:p>
        </w:tc>
        <w:tc>
          <w:tcPr>
            <w:tcW w:w="1841" w:type="dxa"/>
          </w:tcPr>
          <w:p w14:paraId="5736AA47" w14:textId="0FB4F134"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Ağız bakım ürünleri</w:t>
            </w:r>
          </w:p>
        </w:tc>
        <w:tc>
          <w:tcPr>
            <w:tcW w:w="1699" w:type="dxa"/>
          </w:tcPr>
          <w:p w14:paraId="1AA79E52"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F olarak hesaplandığında  % 0,15.</w:t>
            </w:r>
          </w:p>
          <w:p w14:paraId="3640ED57" w14:textId="2B716F54"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 xml:space="preserve">Bu ekte izin verilen diğer Flor bileşikleri ile karışım halinde kullanıldığında toplam F </w:t>
            </w:r>
            <w:proofErr w:type="gramStart"/>
            <w:r w:rsidRPr="00BB126E">
              <w:rPr>
                <w:rFonts w:ascii="Times New Roman" w:eastAsia="Times New Roman" w:hAnsi="Times New Roman" w:cs="Times New Roman"/>
                <w:sz w:val="18"/>
                <w:szCs w:val="18"/>
              </w:rPr>
              <w:t>konsantrasyonu</w:t>
            </w:r>
            <w:proofErr w:type="gramEnd"/>
            <w:r w:rsidRPr="00BB126E">
              <w:rPr>
                <w:rFonts w:ascii="Times New Roman" w:eastAsia="Times New Roman" w:hAnsi="Times New Roman" w:cs="Times New Roman"/>
                <w:sz w:val="18"/>
                <w:szCs w:val="18"/>
              </w:rPr>
              <w:t xml:space="preserve">  % 0,15’i geçmemeli</w:t>
            </w:r>
          </w:p>
        </w:tc>
        <w:tc>
          <w:tcPr>
            <w:tcW w:w="2550" w:type="dxa"/>
          </w:tcPr>
          <w:p w14:paraId="73DDEBC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697A154A"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Magnezyum florosilikat içerir. </w:t>
            </w:r>
          </w:p>
          <w:p w14:paraId="0B8FB17F" w14:textId="415646BF" w:rsidR="00E41975" w:rsidRPr="00BB126E" w:rsidRDefault="00670392"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F olarak hesaplandığında </w:t>
            </w:r>
            <w:r w:rsidR="00E41975" w:rsidRPr="00BB126E">
              <w:rPr>
                <w:rFonts w:ascii="Times New Roman" w:eastAsia="Calibri" w:hAnsi="Times New Roman" w:cs="Times New Roman"/>
                <w:sz w:val="18"/>
                <w:szCs w:val="18"/>
              </w:rPr>
              <w:t>% 0,1 ile % 0,15 arasında flor içeren diş macunlarının çocukların kullanımı için kontrendike olduğu etikette belirtilmedikçe (örn: “Sadece yetişkinler içindir”) aşağıdaki şekilde etiketleme yapılması zorunludur.</w:t>
            </w:r>
          </w:p>
          <w:p w14:paraId="23AC4FCC" w14:textId="6AD9BFA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“6 yaş ve daha küçük çocuklarda: yutmayı en aza indirgemek amacıyla</w:t>
            </w:r>
            <w:r w:rsidR="00670392" w:rsidRPr="00BB126E">
              <w:rPr>
                <w:rFonts w:ascii="Times New Roman" w:eastAsia="Calibri" w:hAnsi="Times New Roman" w:cs="Times New Roman"/>
                <w:sz w:val="18"/>
                <w:szCs w:val="18"/>
              </w:rPr>
              <w:t xml:space="preserve"> </w:t>
            </w:r>
            <w:r w:rsidR="00670392" w:rsidRPr="00BB126E">
              <w:rPr>
                <w:rFonts w:ascii="Times New Roman" w:eastAsia="Times New Roman" w:hAnsi="Times New Roman" w:cs="Times New Roman"/>
                <w:sz w:val="18"/>
                <w:szCs w:val="18"/>
              </w:rPr>
              <w:t>yetişkin gözetiminde</w:t>
            </w:r>
            <w:r w:rsidRPr="00BB126E">
              <w:rPr>
                <w:rFonts w:ascii="Times New Roman" w:eastAsia="Calibri" w:hAnsi="Times New Roman" w:cs="Times New Roman"/>
                <w:sz w:val="18"/>
                <w:szCs w:val="18"/>
              </w:rPr>
              <w:t xml:space="preserve"> fırçanın üzerine bezelye büyüklüğünde sürülmelidir. Diğer yollardan florür alınması durumunda bir diş hekimine veya doktora danışınız.”</w:t>
            </w:r>
          </w:p>
        </w:tc>
      </w:tr>
      <w:tr w:rsidR="00E41975" w:rsidRPr="00BB126E" w14:paraId="2F50762D" w14:textId="77777777" w:rsidTr="007D3923">
        <w:trPr>
          <w:cantSplit/>
          <w:trHeight w:val="400"/>
          <w:jc w:val="center"/>
        </w:trPr>
        <w:tc>
          <w:tcPr>
            <w:tcW w:w="1379" w:type="dxa"/>
            <w:gridSpan w:val="3"/>
          </w:tcPr>
          <w:p w14:paraId="1484ACD1"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44</w:t>
            </w:r>
          </w:p>
        </w:tc>
        <w:tc>
          <w:tcPr>
            <w:tcW w:w="2015" w:type="dxa"/>
            <w:gridSpan w:val="3"/>
          </w:tcPr>
          <w:p w14:paraId="40E681DA" w14:textId="77777777" w:rsidR="00E41975" w:rsidRPr="00BB126E" w:rsidRDefault="00E41975" w:rsidP="00BB126E">
            <w:pPr>
              <w:widowControl w:val="0"/>
              <w:autoSpaceDE w:val="0"/>
              <w:autoSpaceDN w:val="0"/>
              <w:spacing w:after="0" w:line="276" w:lineRule="auto"/>
              <w:ind w:left="67" w:right="254"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1,3-Bis (hidroksi­ metil)imid­ azolidin-2-tiyon</w:t>
            </w:r>
          </w:p>
        </w:tc>
        <w:tc>
          <w:tcPr>
            <w:tcW w:w="1642" w:type="dxa"/>
          </w:tcPr>
          <w:p w14:paraId="66105D50" w14:textId="77777777" w:rsidR="00E41975" w:rsidRPr="00BB126E" w:rsidRDefault="00E41975" w:rsidP="00BB126E">
            <w:pPr>
              <w:widowControl w:val="0"/>
              <w:autoSpaceDE w:val="0"/>
              <w:autoSpaceDN w:val="0"/>
              <w:spacing w:after="0" w:line="276" w:lineRule="auto"/>
              <w:ind w:left="66" w:right="12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Dimetilol etilen tiyoüre</w:t>
            </w:r>
          </w:p>
        </w:tc>
        <w:tc>
          <w:tcPr>
            <w:tcW w:w="999" w:type="dxa"/>
          </w:tcPr>
          <w:p w14:paraId="1CD8AD17"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15534-95-9</w:t>
            </w:r>
          </w:p>
        </w:tc>
        <w:tc>
          <w:tcPr>
            <w:tcW w:w="916" w:type="dxa"/>
          </w:tcPr>
          <w:p w14:paraId="3F751BD4"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239-579-1</w:t>
            </w:r>
          </w:p>
        </w:tc>
        <w:tc>
          <w:tcPr>
            <w:tcW w:w="1841" w:type="dxa"/>
          </w:tcPr>
          <w:p w14:paraId="785AAEF6" w14:textId="77777777" w:rsidR="00E41975" w:rsidRPr="00BB126E" w:rsidRDefault="00E41975" w:rsidP="00BB126E">
            <w:pPr>
              <w:widowControl w:val="0"/>
              <w:tabs>
                <w:tab w:val="left" w:pos="321"/>
              </w:tabs>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 Saç bakım ürünleri</w:t>
            </w:r>
          </w:p>
          <w:p w14:paraId="7C78DC3A" w14:textId="49F7179E" w:rsidR="00E41975" w:rsidRPr="00BB126E" w:rsidRDefault="00E41975" w:rsidP="00BB126E">
            <w:pPr>
              <w:widowControl w:val="0"/>
              <w:tabs>
                <w:tab w:val="left" w:pos="321"/>
              </w:tabs>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 Tırnak bakım ürünleri</w:t>
            </w:r>
          </w:p>
        </w:tc>
        <w:tc>
          <w:tcPr>
            <w:tcW w:w="1699" w:type="dxa"/>
          </w:tcPr>
          <w:p w14:paraId="43A5A165" w14:textId="6D56C976" w:rsidR="00E41975" w:rsidRPr="00BB126E" w:rsidRDefault="00E41975" w:rsidP="00BB126E">
            <w:pPr>
              <w:widowControl w:val="0"/>
              <w:tabs>
                <w:tab w:val="left" w:pos="320"/>
              </w:tabs>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 </w:t>
            </w:r>
            <w:r w:rsidR="008C1AC5"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lang w:val="en-US"/>
              </w:rPr>
              <w:t>2</w:t>
            </w:r>
            <w:r w:rsidRPr="00BB126E">
              <w:rPr>
                <w:rFonts w:ascii="Times New Roman" w:eastAsia="Times New Roman" w:hAnsi="Times New Roman" w:cs="Times New Roman"/>
                <w:spacing w:val="-2"/>
                <w:sz w:val="18"/>
                <w:szCs w:val="18"/>
                <w:lang w:val="en-US"/>
              </w:rPr>
              <w:t xml:space="preserve"> </w:t>
            </w:r>
          </w:p>
          <w:p w14:paraId="442D712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E5A369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5EC0CE8" w14:textId="0EE47485" w:rsidR="00E41975" w:rsidRPr="00BB126E" w:rsidRDefault="00E41975" w:rsidP="00BB126E">
            <w:pPr>
              <w:widowControl w:val="0"/>
              <w:tabs>
                <w:tab w:val="left" w:pos="320"/>
              </w:tabs>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w:t>
            </w:r>
            <w:r w:rsidR="008C1AC5"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lang w:val="en-US"/>
              </w:rPr>
              <w:t xml:space="preserve"> 2</w:t>
            </w:r>
          </w:p>
        </w:tc>
        <w:tc>
          <w:tcPr>
            <w:tcW w:w="2550" w:type="dxa"/>
          </w:tcPr>
          <w:p w14:paraId="4BB7C48C" w14:textId="4A30BD5D" w:rsidR="00E41975" w:rsidRPr="00BB126E" w:rsidRDefault="00E41975" w:rsidP="00BB126E">
            <w:pPr>
              <w:widowControl w:val="0"/>
              <w:tabs>
                <w:tab w:val="left" w:pos="320"/>
              </w:tabs>
              <w:autoSpaceDE w:val="0"/>
              <w:autoSpaceDN w:val="0"/>
              <w:spacing w:after="0" w:line="276" w:lineRule="auto"/>
              <w:ind w:right="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Aerosol dağıtıcılarda (spreylerde) kullanılmamalıdır.</w:t>
            </w:r>
          </w:p>
          <w:p w14:paraId="63FC056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6681263" w14:textId="77777777" w:rsidR="00E41975" w:rsidRPr="00BB126E" w:rsidRDefault="00E41975" w:rsidP="00BB126E">
            <w:pPr>
              <w:widowControl w:val="0"/>
              <w:tabs>
                <w:tab w:val="left" w:pos="320"/>
              </w:tabs>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 pH &lt;</w:t>
            </w:r>
            <w:r w:rsidRPr="00BB126E">
              <w:rPr>
                <w:rFonts w:ascii="Times New Roman" w:eastAsia="Times New Roman" w:hAnsi="Times New Roman" w:cs="Times New Roman"/>
                <w:spacing w:val="21"/>
                <w:sz w:val="18"/>
                <w:szCs w:val="18"/>
                <w:lang w:val="en-US"/>
              </w:rPr>
              <w:t xml:space="preserve"> </w:t>
            </w:r>
            <w:r w:rsidRPr="00BB126E">
              <w:rPr>
                <w:rFonts w:ascii="Times New Roman" w:eastAsia="Times New Roman" w:hAnsi="Times New Roman" w:cs="Times New Roman"/>
                <w:sz w:val="18"/>
                <w:szCs w:val="18"/>
                <w:lang w:val="en-US"/>
              </w:rPr>
              <w:t>4</w:t>
            </w:r>
          </w:p>
        </w:tc>
        <w:tc>
          <w:tcPr>
            <w:tcW w:w="2405" w:type="dxa"/>
            <w:gridSpan w:val="2"/>
          </w:tcPr>
          <w:p w14:paraId="7196553A" w14:textId="40A6C3DD" w:rsidR="00E41975" w:rsidRPr="00BB126E" w:rsidRDefault="00E41975" w:rsidP="00BB126E">
            <w:pPr>
              <w:widowControl w:val="0"/>
              <w:autoSpaceDE w:val="0"/>
              <w:autoSpaceDN w:val="0"/>
              <w:spacing w:after="0" w:line="276" w:lineRule="auto"/>
              <w:ind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Dimetilol etilen tiyoüre içerir.</w:t>
            </w:r>
          </w:p>
        </w:tc>
      </w:tr>
      <w:tr w:rsidR="00E41975" w:rsidRPr="00BB126E" w14:paraId="2D04CCF2" w14:textId="77777777" w:rsidTr="007D3923">
        <w:trPr>
          <w:cantSplit/>
          <w:trHeight w:val="3548"/>
          <w:jc w:val="center"/>
        </w:trPr>
        <w:tc>
          <w:tcPr>
            <w:tcW w:w="1379" w:type="dxa"/>
            <w:gridSpan w:val="3"/>
          </w:tcPr>
          <w:p w14:paraId="3CD2699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45</w:t>
            </w:r>
          </w:p>
        </w:tc>
        <w:tc>
          <w:tcPr>
            <w:tcW w:w="2015" w:type="dxa"/>
            <w:gridSpan w:val="3"/>
          </w:tcPr>
          <w:p w14:paraId="6F29F6D5" w14:textId="0F3300EE"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Benzil alkol</w:t>
            </w:r>
            <w:r w:rsidRPr="00BB126E">
              <w:rPr>
                <w:rFonts w:ascii="Times New Roman" w:eastAsia="Times New Roman" w:hAnsi="Times New Roman" w:cs="Times New Roman"/>
                <w:sz w:val="18"/>
                <w:szCs w:val="18"/>
                <w:vertAlign w:val="superscript"/>
                <w:lang w:eastAsia="tr-TR"/>
              </w:rPr>
              <w:t xml:space="preserve"> (</w:t>
            </w:r>
            <w:r w:rsidR="00291D31" w:rsidRPr="00BB126E">
              <w:rPr>
                <w:rFonts w:ascii="Times New Roman" w:eastAsia="Times New Roman" w:hAnsi="Times New Roman" w:cs="Times New Roman"/>
                <w:sz w:val="18"/>
                <w:szCs w:val="18"/>
                <w:vertAlign w:val="superscript"/>
                <w:lang w:eastAsia="tr-TR"/>
              </w:rPr>
              <w:t xml:space="preserve"> 6</w:t>
            </w:r>
            <w:r w:rsidRPr="00BB126E">
              <w:rPr>
                <w:rFonts w:ascii="Times New Roman" w:eastAsia="Times New Roman" w:hAnsi="Times New Roman" w:cs="Times New Roman"/>
                <w:sz w:val="18"/>
                <w:szCs w:val="18"/>
                <w:vertAlign w:val="superscript"/>
                <w:lang w:eastAsia="tr-TR"/>
              </w:rPr>
              <w:t>)</w:t>
            </w:r>
          </w:p>
        </w:tc>
        <w:tc>
          <w:tcPr>
            <w:tcW w:w="1642" w:type="dxa"/>
          </w:tcPr>
          <w:p w14:paraId="37EF4AEE"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Benzil Alkol</w:t>
            </w:r>
          </w:p>
        </w:tc>
        <w:tc>
          <w:tcPr>
            <w:tcW w:w="999" w:type="dxa"/>
          </w:tcPr>
          <w:p w14:paraId="721A688C"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100-51-6</w:t>
            </w:r>
          </w:p>
        </w:tc>
        <w:tc>
          <w:tcPr>
            <w:tcW w:w="916" w:type="dxa"/>
          </w:tcPr>
          <w:p w14:paraId="7A29A5C3"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202-859-9</w:t>
            </w:r>
          </w:p>
        </w:tc>
        <w:tc>
          <w:tcPr>
            <w:tcW w:w="1841" w:type="dxa"/>
          </w:tcPr>
          <w:p w14:paraId="2AC9210D" w14:textId="3C47FCE5"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w:t>
            </w:r>
            <w:r w:rsidRPr="00BB126E">
              <w:rPr>
                <w:rFonts w:ascii="Times New Roman" w:eastAsia="Calibri" w:hAnsi="Times New Roman" w:cs="Times New Roman"/>
                <w:sz w:val="18"/>
                <w:szCs w:val="18"/>
              </w:rPr>
              <w:t>Çözücü</w:t>
            </w:r>
          </w:p>
          <w:p w14:paraId="0105C94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606EB8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285776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541761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B5B3C0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6198CF6" w14:textId="60C47781"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Pr="00BB126E">
              <w:rPr>
                <w:rFonts w:ascii="Times New Roman" w:eastAsia="Calibri" w:hAnsi="Times New Roman" w:cs="Times New Roman"/>
                <w:sz w:val="18"/>
                <w:szCs w:val="18"/>
              </w:rPr>
              <w:t xml:space="preserve">Kokular/ </w:t>
            </w:r>
            <w:proofErr w:type="gramStart"/>
            <w:r w:rsidRPr="00BB126E">
              <w:rPr>
                <w:rFonts w:ascii="Times New Roman" w:eastAsia="Calibri" w:hAnsi="Times New Roman" w:cs="Times New Roman"/>
                <w:sz w:val="18"/>
                <w:szCs w:val="18"/>
              </w:rPr>
              <w:t>aromatik</w:t>
            </w:r>
            <w:proofErr w:type="gramEnd"/>
            <w:r w:rsidRPr="00BB126E">
              <w:rPr>
                <w:rFonts w:ascii="Times New Roman" w:eastAsia="Calibri" w:hAnsi="Times New Roman" w:cs="Times New Roman"/>
                <w:sz w:val="18"/>
                <w:szCs w:val="18"/>
              </w:rPr>
              <w:t xml:space="preserve"> bileşimler/ onların hammaddeleri</w:t>
            </w:r>
          </w:p>
        </w:tc>
        <w:tc>
          <w:tcPr>
            <w:tcW w:w="1699" w:type="dxa"/>
          </w:tcPr>
          <w:p w14:paraId="7D41A5B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7BBB6860" w14:textId="538B2345"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Üründe mikroorganizma gelişimini önlemek dışındaki amaçlarla kullanılmalıdır. Bu amaç, ürünün sunumundan açıkça anlaşılmalıdır.</w:t>
            </w:r>
          </w:p>
          <w:p w14:paraId="5A7F29F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BC60C3B" w14:textId="0B56025C"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(b) Konsantrasyonu</w:t>
            </w:r>
            <w:r w:rsidR="005E4C93" w:rsidRPr="00BB126E">
              <w:rPr>
                <w:rFonts w:ascii="Times New Roman" w:eastAsia="Calibri" w:hAnsi="Times New Roman" w:cs="Times New Roman"/>
                <w:sz w:val="18"/>
                <w:szCs w:val="18"/>
              </w:rPr>
              <w:t>nun</w:t>
            </w:r>
          </w:p>
          <w:p w14:paraId="57D00BB3"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durulanmayan ürünlerde % 0,001</w:t>
            </w:r>
          </w:p>
          <w:p w14:paraId="7EAEC10B" w14:textId="15D4A72F"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durulanan ürünlerde  % 0,01 oranlarını aşması durumunda, bu maddenin varlığı, Kozmetik Yönetmeliği Madde 21 (1) (f)</w:t>
            </w:r>
            <w:r w:rsidR="002B3797" w:rsidRPr="00BB126E">
              <w:rPr>
                <w:rFonts w:ascii="Times New Roman" w:eastAsia="Calibri" w:hAnsi="Times New Roman" w:cs="Times New Roman"/>
                <w:sz w:val="18"/>
                <w:szCs w:val="18"/>
              </w:rPr>
              <w:t xml:space="preserve">’de </w:t>
            </w:r>
            <w:r w:rsidR="00DE006B" w:rsidRPr="00BB126E">
              <w:rPr>
                <w:rFonts w:ascii="Times New Roman" w:eastAsia="Calibri" w:hAnsi="Times New Roman" w:cs="Times New Roman"/>
                <w:sz w:val="18"/>
                <w:szCs w:val="18"/>
              </w:rPr>
              <w:t>bahsi geçen</w:t>
            </w:r>
            <w:r w:rsidRPr="00BB126E">
              <w:rPr>
                <w:rFonts w:ascii="Times New Roman" w:eastAsia="Calibri" w:hAnsi="Times New Roman" w:cs="Times New Roman"/>
                <w:sz w:val="18"/>
                <w:szCs w:val="18"/>
              </w:rPr>
              <w:t>, “ÜRÜN BİLEŞENLERİ” listesinde belirtilmiş olmalıdır.</w:t>
            </w:r>
          </w:p>
          <w:p w14:paraId="59B379E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1AE0601"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tc>
        <w:tc>
          <w:tcPr>
            <w:tcW w:w="2405" w:type="dxa"/>
            <w:gridSpan w:val="2"/>
          </w:tcPr>
          <w:p w14:paraId="5C29072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28C81B75" w14:textId="77777777" w:rsidTr="007D3923">
        <w:trPr>
          <w:cantSplit/>
          <w:trHeight w:val="400"/>
          <w:jc w:val="center"/>
        </w:trPr>
        <w:tc>
          <w:tcPr>
            <w:tcW w:w="1379" w:type="dxa"/>
            <w:gridSpan w:val="3"/>
          </w:tcPr>
          <w:p w14:paraId="2C372EF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46</w:t>
            </w:r>
          </w:p>
        </w:tc>
        <w:tc>
          <w:tcPr>
            <w:tcW w:w="2015" w:type="dxa"/>
            <w:gridSpan w:val="3"/>
          </w:tcPr>
          <w:p w14:paraId="5C118568"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6-Metilkumarin</w:t>
            </w:r>
          </w:p>
        </w:tc>
        <w:tc>
          <w:tcPr>
            <w:tcW w:w="1642" w:type="dxa"/>
          </w:tcPr>
          <w:p w14:paraId="2737D228" w14:textId="77777777" w:rsidR="00E41975" w:rsidRPr="00BB126E" w:rsidRDefault="00E41975" w:rsidP="00BB126E">
            <w:pPr>
              <w:widowControl w:val="0"/>
              <w:autoSpaceDE w:val="0"/>
              <w:autoSpaceDN w:val="0"/>
              <w:spacing w:after="0" w:line="276" w:lineRule="auto"/>
              <w:ind w:left="66"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6-Metil­ kumarin</w:t>
            </w:r>
          </w:p>
        </w:tc>
        <w:tc>
          <w:tcPr>
            <w:tcW w:w="999" w:type="dxa"/>
          </w:tcPr>
          <w:p w14:paraId="2386072C"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92-48-8</w:t>
            </w:r>
          </w:p>
        </w:tc>
        <w:tc>
          <w:tcPr>
            <w:tcW w:w="916" w:type="dxa"/>
          </w:tcPr>
          <w:p w14:paraId="67CDF720"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202-158-8</w:t>
            </w:r>
          </w:p>
        </w:tc>
        <w:tc>
          <w:tcPr>
            <w:tcW w:w="1841" w:type="dxa"/>
          </w:tcPr>
          <w:p w14:paraId="638E8627" w14:textId="2CB42210"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Ağız bakım ürünleri</w:t>
            </w:r>
          </w:p>
        </w:tc>
        <w:tc>
          <w:tcPr>
            <w:tcW w:w="1699" w:type="dxa"/>
          </w:tcPr>
          <w:p w14:paraId="6DBD65D9" w14:textId="4A852F6F" w:rsidR="00E41975" w:rsidRPr="00BB126E" w:rsidRDefault="00F93CF0" w:rsidP="00BB126E">
            <w:pPr>
              <w:widowControl w:val="0"/>
              <w:autoSpaceDE w:val="0"/>
              <w:autoSpaceDN w:val="0"/>
              <w:spacing w:after="0" w:line="276" w:lineRule="auto"/>
              <w:ind w:right="63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0,003</w:t>
            </w:r>
          </w:p>
        </w:tc>
        <w:tc>
          <w:tcPr>
            <w:tcW w:w="2550" w:type="dxa"/>
          </w:tcPr>
          <w:p w14:paraId="15F9345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1458ABE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15F16E17" w14:textId="77777777" w:rsidTr="00C64B25">
        <w:tblPrEx>
          <w:tblCellMar>
            <w:left w:w="70" w:type="dxa"/>
            <w:right w:w="70" w:type="dxa"/>
          </w:tblCellMar>
        </w:tblPrEx>
        <w:trPr>
          <w:cantSplit/>
          <w:trHeight w:val="400"/>
          <w:jc w:val="center"/>
        </w:trPr>
        <w:tc>
          <w:tcPr>
            <w:tcW w:w="1379" w:type="dxa"/>
            <w:gridSpan w:val="3"/>
          </w:tcPr>
          <w:p w14:paraId="1FD21D1D"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47</w:t>
            </w:r>
          </w:p>
        </w:tc>
        <w:tc>
          <w:tcPr>
            <w:tcW w:w="2015" w:type="dxa"/>
            <w:gridSpan w:val="3"/>
          </w:tcPr>
          <w:p w14:paraId="5AB3B18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3-Piridinmetanol hidroflorid</w:t>
            </w:r>
          </w:p>
        </w:tc>
        <w:tc>
          <w:tcPr>
            <w:tcW w:w="1642" w:type="dxa"/>
          </w:tcPr>
          <w:p w14:paraId="3AAF947D"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Nicometanol Hidroflorid</w:t>
            </w:r>
          </w:p>
        </w:tc>
        <w:tc>
          <w:tcPr>
            <w:tcW w:w="999" w:type="dxa"/>
          </w:tcPr>
          <w:p w14:paraId="7CE05B92"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62756-44-9</w:t>
            </w:r>
          </w:p>
        </w:tc>
        <w:tc>
          <w:tcPr>
            <w:tcW w:w="916" w:type="dxa"/>
          </w:tcPr>
          <w:p w14:paraId="4625D9EA"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w:t>
            </w:r>
          </w:p>
        </w:tc>
        <w:tc>
          <w:tcPr>
            <w:tcW w:w="1841" w:type="dxa"/>
          </w:tcPr>
          <w:p w14:paraId="3525B2CF" w14:textId="3198F5FB"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Ağız bakım ürünleri</w:t>
            </w:r>
          </w:p>
        </w:tc>
        <w:tc>
          <w:tcPr>
            <w:tcW w:w="1699" w:type="dxa"/>
          </w:tcPr>
          <w:p w14:paraId="1D23D9E9"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F olarak hesaplandığında  % 0,15.</w:t>
            </w:r>
          </w:p>
          <w:p w14:paraId="16A0EB7A" w14:textId="036B75AC"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 xml:space="preserve">Bu ekte izin verilen diğer Flor bileşikleri ile karışım halinde kullanıldığında toplam F </w:t>
            </w:r>
            <w:proofErr w:type="gramStart"/>
            <w:r w:rsidRPr="00BB126E">
              <w:rPr>
                <w:rFonts w:ascii="Times New Roman" w:eastAsia="Times New Roman" w:hAnsi="Times New Roman" w:cs="Times New Roman"/>
                <w:sz w:val="18"/>
                <w:szCs w:val="18"/>
              </w:rPr>
              <w:t>konsantrasyonu</w:t>
            </w:r>
            <w:proofErr w:type="gramEnd"/>
            <w:r w:rsidRPr="00BB126E">
              <w:rPr>
                <w:rFonts w:ascii="Times New Roman" w:eastAsia="Times New Roman" w:hAnsi="Times New Roman" w:cs="Times New Roman"/>
                <w:sz w:val="18"/>
                <w:szCs w:val="18"/>
              </w:rPr>
              <w:t xml:space="preserve">  % 0,15’i geçmemeli</w:t>
            </w:r>
          </w:p>
        </w:tc>
        <w:tc>
          <w:tcPr>
            <w:tcW w:w="2550" w:type="dxa"/>
          </w:tcPr>
          <w:p w14:paraId="3676761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3E66F48B"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Nikometanol hidroflorür içerir.</w:t>
            </w:r>
          </w:p>
          <w:p w14:paraId="0EC05C27" w14:textId="0497E722" w:rsidR="00E41975" w:rsidRPr="00BB126E" w:rsidRDefault="0060134D"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F olarak hesaplandığında </w:t>
            </w:r>
            <w:r w:rsidR="00E41975" w:rsidRPr="00BB126E">
              <w:rPr>
                <w:rFonts w:ascii="Times New Roman" w:eastAsia="Calibri" w:hAnsi="Times New Roman" w:cs="Times New Roman"/>
                <w:sz w:val="18"/>
                <w:szCs w:val="18"/>
              </w:rPr>
              <w:t>% 0,1 ile % 0,15 arasında flor içeren diş macunlarının çocukların kullanımı için kontrendike olduğu etikette belirtilmedikçe (örn: “Sadece yetişkinler içindir”) aşağıdaki şekilde etiketleme yapılması zorunludur.</w:t>
            </w:r>
          </w:p>
          <w:p w14:paraId="01B19D6F" w14:textId="0BA3B0E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“6 yaş ve daha küçük çocuklarda: yutmayı en aza indirgemek amacıyla</w:t>
            </w:r>
            <w:r w:rsidR="00C64B25" w:rsidRPr="00BB126E">
              <w:rPr>
                <w:rFonts w:ascii="Times New Roman" w:eastAsia="Calibri" w:hAnsi="Times New Roman" w:cs="Times New Roman"/>
                <w:sz w:val="18"/>
                <w:szCs w:val="18"/>
              </w:rPr>
              <w:t xml:space="preserve"> </w:t>
            </w:r>
            <w:r w:rsidR="00C64B25" w:rsidRPr="00BB126E">
              <w:rPr>
                <w:rFonts w:ascii="Times New Roman" w:eastAsia="Times New Roman" w:hAnsi="Times New Roman" w:cs="Times New Roman"/>
                <w:sz w:val="18"/>
                <w:szCs w:val="18"/>
              </w:rPr>
              <w:t>yetişkin gözetiminde</w:t>
            </w:r>
            <w:r w:rsidRPr="00BB126E">
              <w:rPr>
                <w:rFonts w:ascii="Times New Roman" w:eastAsia="Calibri" w:hAnsi="Times New Roman" w:cs="Times New Roman"/>
                <w:sz w:val="18"/>
                <w:szCs w:val="18"/>
              </w:rPr>
              <w:t xml:space="preserve"> fırçanın üzerine bezelye büyüklüğünde sürülmelidir. Diğer yollardan florür alınması durumunda bir diş hekimine veya doktora danışınız.”</w:t>
            </w:r>
          </w:p>
        </w:tc>
      </w:tr>
      <w:tr w:rsidR="00E41975" w:rsidRPr="00BB126E" w14:paraId="183A9894" w14:textId="77777777" w:rsidTr="007D3923">
        <w:trPr>
          <w:cantSplit/>
          <w:trHeight w:val="400"/>
          <w:jc w:val="center"/>
        </w:trPr>
        <w:tc>
          <w:tcPr>
            <w:tcW w:w="1379" w:type="dxa"/>
            <w:gridSpan w:val="3"/>
          </w:tcPr>
          <w:p w14:paraId="6A1915C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48</w:t>
            </w:r>
          </w:p>
        </w:tc>
        <w:tc>
          <w:tcPr>
            <w:tcW w:w="2015" w:type="dxa"/>
            <w:gridSpan w:val="3"/>
          </w:tcPr>
          <w:p w14:paraId="5F64CD87"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Silver nitrat</w:t>
            </w:r>
          </w:p>
        </w:tc>
        <w:tc>
          <w:tcPr>
            <w:tcW w:w="1642" w:type="dxa"/>
          </w:tcPr>
          <w:p w14:paraId="392D9F44"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Silver nitrat</w:t>
            </w:r>
          </w:p>
        </w:tc>
        <w:tc>
          <w:tcPr>
            <w:tcW w:w="999" w:type="dxa"/>
          </w:tcPr>
          <w:p w14:paraId="2643CAC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7761-88-8</w:t>
            </w:r>
          </w:p>
        </w:tc>
        <w:tc>
          <w:tcPr>
            <w:tcW w:w="916" w:type="dxa"/>
          </w:tcPr>
          <w:p w14:paraId="11C6C3F5" w14:textId="77777777" w:rsidR="00E41975" w:rsidRPr="00BB126E" w:rsidRDefault="00E41975" w:rsidP="00BB126E">
            <w:pPr>
              <w:widowControl w:val="0"/>
              <w:autoSpaceDE w:val="0"/>
              <w:autoSpaceDN w:val="0"/>
              <w:spacing w:after="0" w:line="276" w:lineRule="auto"/>
              <w:ind w:left="-11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231-853-9</w:t>
            </w:r>
          </w:p>
        </w:tc>
        <w:tc>
          <w:tcPr>
            <w:tcW w:w="1841" w:type="dxa"/>
          </w:tcPr>
          <w:p w14:paraId="1158400F" w14:textId="34DAB71F" w:rsidR="00E41975" w:rsidRPr="00BB126E" w:rsidRDefault="00E41975" w:rsidP="00BB126E">
            <w:pPr>
              <w:widowControl w:val="0"/>
              <w:autoSpaceDE w:val="0"/>
              <w:autoSpaceDN w:val="0"/>
              <w:spacing w:after="0" w:line="276" w:lineRule="auto"/>
              <w:ind w:left="65"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Sadece kaş ve kirpikleri boyamak için</w:t>
            </w:r>
          </w:p>
        </w:tc>
        <w:tc>
          <w:tcPr>
            <w:tcW w:w="1699" w:type="dxa"/>
          </w:tcPr>
          <w:p w14:paraId="019E3FD1" w14:textId="13EF4A1D" w:rsidR="00E41975" w:rsidRPr="00BB126E" w:rsidRDefault="00C64B2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4</w:t>
            </w:r>
          </w:p>
        </w:tc>
        <w:tc>
          <w:tcPr>
            <w:tcW w:w="2550" w:type="dxa"/>
          </w:tcPr>
          <w:p w14:paraId="2F02E98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405" w:type="dxa"/>
            <w:gridSpan w:val="2"/>
          </w:tcPr>
          <w:p w14:paraId="43B47BCE"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Gümüş nitrat içerir.</w:t>
            </w:r>
          </w:p>
          <w:p w14:paraId="1AE32CCE" w14:textId="7DFE6BDE"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Ürünün gözle teması halinde derhal durulayınız.</w:t>
            </w:r>
          </w:p>
        </w:tc>
      </w:tr>
      <w:tr w:rsidR="00E41975" w:rsidRPr="00BB126E" w14:paraId="59BA6FB3" w14:textId="77777777" w:rsidTr="007D3923">
        <w:trPr>
          <w:cantSplit/>
          <w:trHeight w:val="400"/>
          <w:jc w:val="center"/>
        </w:trPr>
        <w:tc>
          <w:tcPr>
            <w:tcW w:w="1379" w:type="dxa"/>
            <w:gridSpan w:val="3"/>
          </w:tcPr>
          <w:p w14:paraId="1AFC3305"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49</w:t>
            </w:r>
          </w:p>
        </w:tc>
        <w:tc>
          <w:tcPr>
            <w:tcW w:w="2015" w:type="dxa"/>
            <w:gridSpan w:val="3"/>
          </w:tcPr>
          <w:p w14:paraId="583E04B5"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Selenyum sülfit</w:t>
            </w:r>
          </w:p>
        </w:tc>
        <w:tc>
          <w:tcPr>
            <w:tcW w:w="1642" w:type="dxa"/>
          </w:tcPr>
          <w:p w14:paraId="5E476EF1" w14:textId="77777777" w:rsidR="00E41975" w:rsidRPr="00BB126E" w:rsidRDefault="00E41975" w:rsidP="00BB126E">
            <w:pPr>
              <w:widowControl w:val="0"/>
              <w:autoSpaceDE w:val="0"/>
              <w:autoSpaceDN w:val="0"/>
              <w:spacing w:after="0" w:line="276" w:lineRule="auto"/>
              <w:ind w:left="66"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Selenyum </w:t>
            </w:r>
            <w:r w:rsidRPr="00BB126E">
              <w:rPr>
                <w:rFonts w:ascii="Times New Roman" w:eastAsia="Times New Roman" w:hAnsi="Times New Roman" w:cs="Times New Roman"/>
                <w:w w:val="95"/>
                <w:sz w:val="18"/>
                <w:szCs w:val="18"/>
                <w:lang w:val="en-US"/>
              </w:rPr>
              <w:t>disülfit</w:t>
            </w:r>
          </w:p>
        </w:tc>
        <w:tc>
          <w:tcPr>
            <w:tcW w:w="999" w:type="dxa"/>
          </w:tcPr>
          <w:p w14:paraId="7577EF8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7488-56-4</w:t>
            </w:r>
          </w:p>
        </w:tc>
        <w:tc>
          <w:tcPr>
            <w:tcW w:w="916" w:type="dxa"/>
          </w:tcPr>
          <w:p w14:paraId="152E4341" w14:textId="77777777" w:rsidR="00E41975" w:rsidRPr="00BB126E" w:rsidRDefault="00E41975" w:rsidP="00BB126E">
            <w:pPr>
              <w:widowControl w:val="0"/>
              <w:autoSpaceDE w:val="0"/>
              <w:autoSpaceDN w:val="0"/>
              <w:spacing w:after="0" w:line="276" w:lineRule="auto"/>
              <w:ind w:left="-11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231-303-8</w:t>
            </w:r>
          </w:p>
        </w:tc>
        <w:tc>
          <w:tcPr>
            <w:tcW w:w="1841" w:type="dxa"/>
          </w:tcPr>
          <w:p w14:paraId="2AD6C34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0C0EF44F" w14:textId="4F821A36" w:rsidR="00E41975" w:rsidRPr="00BB126E" w:rsidRDefault="00E41975" w:rsidP="00BB126E">
            <w:pPr>
              <w:widowControl w:val="0"/>
              <w:autoSpaceDE w:val="0"/>
              <w:autoSpaceDN w:val="0"/>
              <w:spacing w:after="0" w:line="276" w:lineRule="auto"/>
              <w:ind w:left="65"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Kepek önleyici şampuanlar</w:t>
            </w:r>
          </w:p>
        </w:tc>
        <w:tc>
          <w:tcPr>
            <w:tcW w:w="1699" w:type="dxa"/>
          </w:tcPr>
          <w:p w14:paraId="34BF28E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24920F13" w14:textId="51C1D403" w:rsidR="00E41975" w:rsidRPr="00BB126E" w:rsidRDefault="00C64B2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1</w:t>
            </w:r>
          </w:p>
        </w:tc>
        <w:tc>
          <w:tcPr>
            <w:tcW w:w="2550" w:type="dxa"/>
          </w:tcPr>
          <w:p w14:paraId="125912D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405" w:type="dxa"/>
            <w:gridSpan w:val="2"/>
          </w:tcPr>
          <w:p w14:paraId="3F74AAAB"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Selenyum disülfür içerir.</w:t>
            </w:r>
          </w:p>
          <w:p w14:paraId="1BE2754B" w14:textId="79C43909"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Göz ve hasarlı cilt ile temasından kaçınınız.</w:t>
            </w:r>
          </w:p>
        </w:tc>
      </w:tr>
      <w:tr w:rsidR="00E41975" w:rsidRPr="00BB126E" w14:paraId="65BD991D" w14:textId="77777777" w:rsidTr="007D3923">
        <w:trPr>
          <w:cantSplit/>
          <w:trHeight w:val="400"/>
          <w:jc w:val="center"/>
        </w:trPr>
        <w:tc>
          <w:tcPr>
            <w:tcW w:w="1379" w:type="dxa"/>
            <w:gridSpan w:val="3"/>
          </w:tcPr>
          <w:p w14:paraId="605BFB5E"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50</w:t>
            </w:r>
          </w:p>
        </w:tc>
        <w:tc>
          <w:tcPr>
            <w:tcW w:w="2015" w:type="dxa"/>
            <w:gridSpan w:val="3"/>
          </w:tcPr>
          <w:p w14:paraId="43C7411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4E1886BD" w14:textId="042396A4" w:rsidR="00E41975" w:rsidRPr="00BB126E" w:rsidRDefault="00E41975" w:rsidP="00BB126E">
            <w:pPr>
              <w:widowControl w:val="0"/>
              <w:autoSpaceDE w:val="0"/>
              <w:autoSpaceDN w:val="0"/>
              <w:spacing w:after="0" w:line="276" w:lineRule="auto"/>
              <w:ind w:left="67" w:right="4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Aluminyum zirconium klorür hidroksit </w:t>
            </w:r>
            <w:r w:rsidR="00F70D9E" w:rsidRPr="00BB126E">
              <w:rPr>
                <w:rFonts w:ascii="Times New Roman" w:eastAsia="Times New Roman" w:hAnsi="Times New Roman" w:cs="Times New Roman"/>
                <w:sz w:val="18"/>
                <w:szCs w:val="18"/>
                <w:lang w:val="en-US"/>
              </w:rPr>
              <w:t>bileşikleri</w:t>
            </w:r>
          </w:p>
          <w:p w14:paraId="1DF5DEC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C700ACC" w14:textId="77777777" w:rsidR="00E41975" w:rsidRPr="00BB126E" w:rsidRDefault="00E41975" w:rsidP="00BB126E">
            <w:pPr>
              <w:widowControl w:val="0"/>
              <w:autoSpaceDE w:val="0"/>
              <w:autoSpaceDN w:val="0"/>
              <w:spacing w:after="0" w:line="276" w:lineRule="auto"/>
              <w:ind w:left="67" w:right="1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w:t>
            </w:r>
            <w:r w:rsidRPr="00BB126E">
              <w:rPr>
                <w:rFonts w:ascii="Times New Roman" w:eastAsia="Times New Roman" w:hAnsi="Times New Roman" w:cs="Times New Roman"/>
                <w:sz w:val="18"/>
                <w:szCs w:val="18"/>
                <w:vertAlign w:val="subscript"/>
                <w:lang w:val="en-US"/>
              </w:rPr>
              <w:t>x</w:t>
            </w:r>
            <w:r w:rsidRPr="00BB126E">
              <w:rPr>
                <w:rFonts w:ascii="Times New Roman" w:eastAsia="Times New Roman" w:hAnsi="Times New Roman" w:cs="Times New Roman"/>
                <w:sz w:val="18"/>
                <w:szCs w:val="18"/>
                <w:lang w:val="en-US"/>
              </w:rPr>
              <w:t>Zr(OH)</w:t>
            </w:r>
            <w:r w:rsidRPr="00BB126E">
              <w:rPr>
                <w:rFonts w:ascii="Times New Roman" w:eastAsia="Times New Roman" w:hAnsi="Times New Roman" w:cs="Times New Roman"/>
                <w:sz w:val="18"/>
                <w:szCs w:val="18"/>
                <w:vertAlign w:val="subscript"/>
                <w:lang w:val="en-US"/>
              </w:rPr>
              <w:t>y</w:t>
            </w:r>
            <w:r w:rsidRPr="00BB126E">
              <w:rPr>
                <w:rFonts w:ascii="Times New Roman" w:eastAsia="Times New Roman" w:hAnsi="Times New Roman" w:cs="Times New Roman"/>
                <w:sz w:val="18"/>
                <w:szCs w:val="18"/>
                <w:lang w:val="en-US"/>
              </w:rPr>
              <w:t>Cl</w:t>
            </w:r>
            <w:r w:rsidRPr="00BB126E">
              <w:rPr>
                <w:rFonts w:ascii="Times New Roman" w:eastAsia="Times New Roman" w:hAnsi="Times New Roman" w:cs="Times New Roman"/>
                <w:sz w:val="18"/>
                <w:szCs w:val="18"/>
                <w:vertAlign w:val="subscript"/>
                <w:lang w:val="en-US"/>
              </w:rPr>
              <w:t>z</w:t>
            </w:r>
            <w:r w:rsidRPr="00BB126E">
              <w:rPr>
                <w:rFonts w:ascii="Times New Roman" w:eastAsia="Times New Roman" w:hAnsi="Times New Roman" w:cs="Times New Roman"/>
                <w:sz w:val="18"/>
                <w:szCs w:val="18"/>
                <w:lang w:val="en-US"/>
              </w:rPr>
              <w:t xml:space="preserve"> ve the aluminyum zirconium klorür hidroksit glycine complexes</w:t>
            </w:r>
          </w:p>
        </w:tc>
        <w:tc>
          <w:tcPr>
            <w:tcW w:w="1642" w:type="dxa"/>
          </w:tcPr>
          <w:p w14:paraId="715B2F2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9" w:type="dxa"/>
          </w:tcPr>
          <w:p w14:paraId="522C5BC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16" w:type="dxa"/>
          </w:tcPr>
          <w:p w14:paraId="0ACAE50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1" w:type="dxa"/>
          </w:tcPr>
          <w:p w14:paraId="24C1D6D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3B5B31D9" w14:textId="50B6E2EE"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Ter önleyiciler</w:t>
            </w:r>
          </w:p>
        </w:tc>
        <w:tc>
          <w:tcPr>
            <w:tcW w:w="1699" w:type="dxa"/>
          </w:tcPr>
          <w:p w14:paraId="3494197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4F1E0FC4" w14:textId="3A48DCCF"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%20</w:t>
            </w:r>
            <w:r w:rsidR="00F70D9E" w:rsidRPr="00BB126E">
              <w:rPr>
                <w:rFonts w:ascii="Times New Roman" w:eastAsia="Times New Roman" w:hAnsi="Times New Roman" w:cs="Times New Roman"/>
                <w:sz w:val="18"/>
                <w:szCs w:val="18"/>
              </w:rPr>
              <w:t xml:space="preserve"> </w:t>
            </w:r>
            <w:r w:rsidRPr="00BB126E">
              <w:rPr>
                <w:rFonts w:ascii="Times New Roman" w:eastAsia="Times New Roman" w:hAnsi="Times New Roman" w:cs="Times New Roman"/>
                <w:sz w:val="18"/>
                <w:szCs w:val="18"/>
              </w:rPr>
              <w:t>(susuz alüminyum zirkonyum klorür hidroksit olarak)</w:t>
            </w:r>
          </w:p>
          <w:p w14:paraId="4BB1BB74" w14:textId="4F4FB99B"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5,4 (zirkonyum olarak)</w:t>
            </w:r>
          </w:p>
        </w:tc>
        <w:tc>
          <w:tcPr>
            <w:tcW w:w="2550" w:type="dxa"/>
          </w:tcPr>
          <w:p w14:paraId="7C7130F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137FC7B0" w14:textId="77777777" w:rsidR="00E41975" w:rsidRPr="00BB126E" w:rsidRDefault="00E41975" w:rsidP="00BB126E">
            <w:pPr>
              <w:widowControl w:val="0"/>
              <w:tabs>
                <w:tab w:val="left" w:pos="279"/>
              </w:tabs>
              <w:autoSpaceDE w:val="0"/>
              <w:autoSpaceDN w:val="0"/>
              <w:spacing w:after="0" w:line="276" w:lineRule="auto"/>
              <w:ind w:left="278" w:right="6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 Alüminyum atom sayılarının zirkonyum atom sayılarına oranı 2 ile 10 arasında olmalıdır</w:t>
            </w:r>
          </w:p>
          <w:p w14:paraId="281C7485" w14:textId="77777777" w:rsidR="00E41975" w:rsidRPr="00BB126E" w:rsidRDefault="00E41975" w:rsidP="00BB126E">
            <w:pPr>
              <w:widowControl w:val="0"/>
              <w:tabs>
                <w:tab w:val="left" w:pos="279"/>
              </w:tabs>
              <w:autoSpaceDE w:val="0"/>
              <w:autoSpaceDN w:val="0"/>
              <w:spacing w:after="0" w:line="276" w:lineRule="auto"/>
              <w:ind w:left="278" w:right="6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 (Al+Zr) atom sayılarının klorür atom sayılarına oranı 0</w:t>
            </w:r>
            <w:proofErr w:type="gramStart"/>
            <w:r w:rsidRPr="00BB126E">
              <w:rPr>
                <w:rFonts w:ascii="Times New Roman" w:eastAsia="Times New Roman" w:hAnsi="Times New Roman" w:cs="Times New Roman"/>
                <w:sz w:val="18"/>
                <w:szCs w:val="18"/>
                <w:lang w:val="en-US"/>
              </w:rPr>
              <w:t>,9</w:t>
            </w:r>
            <w:proofErr w:type="gramEnd"/>
            <w:r w:rsidRPr="00BB126E">
              <w:rPr>
                <w:rFonts w:ascii="Times New Roman" w:eastAsia="Times New Roman" w:hAnsi="Times New Roman" w:cs="Times New Roman"/>
                <w:sz w:val="18"/>
                <w:szCs w:val="18"/>
                <w:lang w:val="en-US"/>
              </w:rPr>
              <w:t xml:space="preserve"> ile 2,1 arasında olmalıdır.</w:t>
            </w:r>
          </w:p>
          <w:p w14:paraId="21F0E5DB" w14:textId="66AED407" w:rsidR="00E41975" w:rsidRPr="00BB126E" w:rsidRDefault="00E41975" w:rsidP="00BB126E">
            <w:pPr>
              <w:widowControl w:val="0"/>
              <w:tabs>
                <w:tab w:val="left" w:pos="279"/>
              </w:tabs>
              <w:autoSpaceDE w:val="0"/>
              <w:autoSpaceDN w:val="0"/>
              <w:spacing w:after="0" w:line="276" w:lineRule="auto"/>
              <w:ind w:left="278" w:right="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 Aerosol dağıtıcılarda (spreylerde) kullanılmamalıdır.</w:t>
            </w:r>
          </w:p>
        </w:tc>
        <w:tc>
          <w:tcPr>
            <w:tcW w:w="2405" w:type="dxa"/>
            <w:gridSpan w:val="2"/>
          </w:tcPr>
          <w:p w14:paraId="31AEB8A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16EEE46B" w14:textId="313DA4A3"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Tahriş olmuş veya hasarlı cilde uygulamayınız.</w:t>
            </w:r>
          </w:p>
        </w:tc>
      </w:tr>
      <w:tr w:rsidR="00E41975" w:rsidRPr="00BB126E" w14:paraId="707F3AC7" w14:textId="77777777" w:rsidTr="007D3923">
        <w:trPr>
          <w:cantSplit/>
          <w:trHeight w:val="3369"/>
          <w:jc w:val="center"/>
        </w:trPr>
        <w:tc>
          <w:tcPr>
            <w:tcW w:w="1379" w:type="dxa"/>
            <w:gridSpan w:val="3"/>
          </w:tcPr>
          <w:p w14:paraId="35A7C8E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51</w:t>
            </w:r>
          </w:p>
        </w:tc>
        <w:tc>
          <w:tcPr>
            <w:tcW w:w="2015" w:type="dxa"/>
            <w:gridSpan w:val="3"/>
          </w:tcPr>
          <w:p w14:paraId="0C4D6489" w14:textId="77777777" w:rsidR="00E41975" w:rsidRPr="00BB126E" w:rsidRDefault="00E41975" w:rsidP="00BB126E">
            <w:pPr>
              <w:widowControl w:val="0"/>
              <w:autoSpaceDE w:val="0"/>
              <w:autoSpaceDN w:val="0"/>
              <w:spacing w:after="0" w:line="276" w:lineRule="auto"/>
              <w:ind w:right="135"/>
              <w:jc w:val="both"/>
              <w:rPr>
                <w:rFonts w:ascii="Times New Roman" w:eastAsia="Times New Roman" w:hAnsi="Times New Roman" w:cs="Times New Roman"/>
                <w:sz w:val="18"/>
                <w:szCs w:val="18"/>
                <w:lang w:val="en-US"/>
              </w:rPr>
            </w:pPr>
            <w:r w:rsidRPr="00BB126E">
              <w:rPr>
                <w:rFonts w:ascii="Times New Roman" w:hAnsi="Times New Roman" w:cs="Times New Roman"/>
                <w:sz w:val="18"/>
                <w:szCs w:val="18"/>
              </w:rPr>
              <w:t xml:space="preserve">Bis(8-hidroksikinolinyum) sülfat </w:t>
            </w:r>
          </w:p>
        </w:tc>
        <w:tc>
          <w:tcPr>
            <w:tcW w:w="1642" w:type="dxa"/>
          </w:tcPr>
          <w:p w14:paraId="0CEB01EE" w14:textId="49FD7F28" w:rsidR="00E41975" w:rsidRPr="00BB126E" w:rsidRDefault="00E41975" w:rsidP="00BB126E">
            <w:pPr>
              <w:widowControl w:val="0"/>
              <w:autoSpaceDE w:val="0"/>
              <w:autoSpaceDN w:val="0"/>
              <w:spacing w:after="0" w:line="276" w:lineRule="auto"/>
              <w:ind w:right="228"/>
              <w:jc w:val="both"/>
              <w:rPr>
                <w:rFonts w:ascii="Times New Roman" w:eastAsia="Times New Roman" w:hAnsi="Times New Roman" w:cs="Times New Roman"/>
                <w:sz w:val="18"/>
                <w:szCs w:val="18"/>
                <w:lang w:val="en-US"/>
              </w:rPr>
            </w:pPr>
            <w:r w:rsidRPr="00BB126E">
              <w:rPr>
                <w:rFonts w:ascii="Times New Roman" w:hAnsi="Times New Roman" w:cs="Times New Roman"/>
                <w:sz w:val="18"/>
                <w:szCs w:val="18"/>
              </w:rPr>
              <w:t xml:space="preserve">Oksiquinoline sülfat </w:t>
            </w:r>
          </w:p>
        </w:tc>
        <w:tc>
          <w:tcPr>
            <w:tcW w:w="999" w:type="dxa"/>
          </w:tcPr>
          <w:p w14:paraId="662BFB2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134-31-6</w:t>
            </w:r>
          </w:p>
          <w:p w14:paraId="404E8525"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p>
        </w:tc>
        <w:tc>
          <w:tcPr>
            <w:tcW w:w="916" w:type="dxa"/>
          </w:tcPr>
          <w:p w14:paraId="5D28937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205-137-1</w:t>
            </w:r>
          </w:p>
          <w:p w14:paraId="78AF180B"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p>
        </w:tc>
        <w:tc>
          <w:tcPr>
            <w:tcW w:w="1841" w:type="dxa"/>
          </w:tcPr>
          <w:p w14:paraId="2F5EAF90"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Durulanan saç bakım ürünlerinde hidrojen peroksidin </w:t>
            </w:r>
            <w:proofErr w:type="gramStart"/>
            <w:r w:rsidRPr="00BB126E">
              <w:rPr>
                <w:rFonts w:ascii="Times New Roman" w:eastAsia="Calibri" w:hAnsi="Times New Roman" w:cs="Times New Roman"/>
                <w:sz w:val="18"/>
                <w:szCs w:val="18"/>
              </w:rPr>
              <w:t>stabilize</w:t>
            </w:r>
            <w:proofErr w:type="gramEnd"/>
            <w:r w:rsidRPr="00BB126E">
              <w:rPr>
                <w:rFonts w:ascii="Times New Roman" w:eastAsia="Calibri" w:hAnsi="Times New Roman" w:cs="Times New Roman"/>
                <w:sz w:val="18"/>
                <w:szCs w:val="18"/>
              </w:rPr>
              <w:t xml:space="preserve"> edilmesi için</w:t>
            </w:r>
          </w:p>
          <w:p w14:paraId="3C3C2592"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181D4B60" w14:textId="67156E7A"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Durulanamayan saç bakım ürünlerinde hidrojen peroksidin </w:t>
            </w:r>
            <w:proofErr w:type="gramStart"/>
            <w:r w:rsidRPr="00BB126E">
              <w:rPr>
                <w:rFonts w:ascii="Times New Roman" w:eastAsia="Calibri" w:hAnsi="Times New Roman" w:cs="Times New Roman"/>
                <w:sz w:val="18"/>
                <w:szCs w:val="18"/>
              </w:rPr>
              <w:t>stabilize</w:t>
            </w:r>
            <w:proofErr w:type="gramEnd"/>
            <w:r w:rsidRPr="00BB126E">
              <w:rPr>
                <w:rFonts w:ascii="Times New Roman" w:eastAsia="Calibri" w:hAnsi="Times New Roman" w:cs="Times New Roman"/>
                <w:sz w:val="18"/>
                <w:szCs w:val="18"/>
              </w:rPr>
              <w:t xml:space="preserve"> edilmesi için</w:t>
            </w:r>
          </w:p>
        </w:tc>
        <w:tc>
          <w:tcPr>
            <w:tcW w:w="1699" w:type="dxa"/>
          </w:tcPr>
          <w:p w14:paraId="05C34162" w14:textId="7B73C8EB" w:rsidR="00E41975" w:rsidRPr="00BB126E" w:rsidRDefault="000E6887" w:rsidP="00BB126E">
            <w:pPr>
              <w:autoSpaceDE w:val="0"/>
              <w:autoSpaceDN w:val="0"/>
              <w:adjustRightInd w:val="0"/>
              <w:spacing w:after="0" w:line="276" w:lineRule="auto"/>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w:t>
            </w:r>
            <w:r w:rsidR="00E41975" w:rsidRPr="00BB126E">
              <w:rPr>
                <w:rFonts w:ascii="Times New Roman" w:eastAsia="Calibri" w:hAnsi="Times New Roman" w:cs="Times New Roman"/>
                <w:sz w:val="18"/>
                <w:szCs w:val="18"/>
                <w:lang w:eastAsia="tr-TR"/>
              </w:rPr>
              <w:t>0,3 (</w:t>
            </w:r>
            <w:proofErr w:type="gramStart"/>
            <w:r w:rsidR="00E41975" w:rsidRPr="00BB126E">
              <w:rPr>
                <w:rFonts w:ascii="Times New Roman" w:eastAsia="Calibri" w:hAnsi="Times New Roman" w:cs="Times New Roman"/>
                <w:sz w:val="18"/>
                <w:szCs w:val="18"/>
                <w:lang w:eastAsia="tr-TR"/>
              </w:rPr>
              <w:t>baz</w:t>
            </w:r>
            <w:proofErr w:type="gramEnd"/>
            <w:r w:rsidR="00E41975" w:rsidRPr="00BB126E">
              <w:rPr>
                <w:rFonts w:ascii="Times New Roman" w:eastAsia="Calibri" w:hAnsi="Times New Roman" w:cs="Times New Roman"/>
                <w:sz w:val="18"/>
                <w:szCs w:val="18"/>
                <w:lang w:eastAsia="tr-TR"/>
              </w:rPr>
              <w:t xml:space="preserve"> olarak)</w:t>
            </w:r>
          </w:p>
          <w:p w14:paraId="2EB0112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338F337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17B5AFA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30204A3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3064E30" w14:textId="6AB617C8" w:rsidR="00E41975" w:rsidRPr="00BB126E" w:rsidRDefault="000E6887"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w:t>
            </w:r>
            <w:r w:rsidR="00E41975" w:rsidRPr="00BB126E">
              <w:rPr>
                <w:rFonts w:ascii="Times New Roman" w:eastAsia="Calibri" w:hAnsi="Times New Roman" w:cs="Times New Roman"/>
                <w:sz w:val="18"/>
                <w:szCs w:val="18"/>
              </w:rPr>
              <w:t>0,03 (</w:t>
            </w:r>
            <w:proofErr w:type="gramStart"/>
            <w:r w:rsidR="00E41975" w:rsidRPr="00BB126E">
              <w:rPr>
                <w:rFonts w:ascii="Times New Roman" w:eastAsia="Calibri" w:hAnsi="Times New Roman" w:cs="Times New Roman"/>
                <w:sz w:val="18"/>
                <w:szCs w:val="18"/>
              </w:rPr>
              <w:t>baz</w:t>
            </w:r>
            <w:proofErr w:type="gramEnd"/>
            <w:r w:rsidR="00E41975" w:rsidRPr="00BB126E">
              <w:rPr>
                <w:rFonts w:ascii="Times New Roman" w:eastAsia="Calibri" w:hAnsi="Times New Roman" w:cs="Times New Roman"/>
                <w:sz w:val="18"/>
                <w:szCs w:val="18"/>
              </w:rPr>
              <w:t xml:space="preserve"> olarak)</w:t>
            </w:r>
          </w:p>
        </w:tc>
        <w:tc>
          <w:tcPr>
            <w:tcW w:w="2550" w:type="dxa"/>
          </w:tcPr>
          <w:p w14:paraId="53F26D6A" w14:textId="77777777" w:rsidR="00E41975" w:rsidRPr="00BB126E" w:rsidRDefault="00E41975" w:rsidP="00BB126E">
            <w:pPr>
              <w:spacing w:after="0" w:line="276" w:lineRule="auto"/>
              <w:ind w:left="-107" w:right="-8"/>
              <w:jc w:val="both"/>
              <w:rPr>
                <w:rFonts w:ascii="Times New Roman" w:eastAsia="Times New Roman" w:hAnsi="Times New Roman" w:cs="Times New Roman"/>
                <w:sz w:val="18"/>
                <w:szCs w:val="18"/>
                <w:lang w:eastAsia="tr-TR"/>
              </w:rPr>
            </w:pPr>
          </w:p>
        </w:tc>
        <w:tc>
          <w:tcPr>
            <w:tcW w:w="2405" w:type="dxa"/>
            <w:gridSpan w:val="2"/>
          </w:tcPr>
          <w:p w14:paraId="165C5D9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1D468AEA" w14:textId="77777777" w:rsidTr="007D3923">
        <w:trPr>
          <w:cantSplit/>
          <w:trHeight w:val="1040"/>
          <w:jc w:val="center"/>
        </w:trPr>
        <w:tc>
          <w:tcPr>
            <w:tcW w:w="1379" w:type="dxa"/>
            <w:gridSpan w:val="3"/>
          </w:tcPr>
          <w:p w14:paraId="5BFEC4B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52</w:t>
            </w:r>
          </w:p>
        </w:tc>
        <w:tc>
          <w:tcPr>
            <w:tcW w:w="2015" w:type="dxa"/>
            <w:gridSpan w:val="3"/>
          </w:tcPr>
          <w:p w14:paraId="57CDE4B7"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Calibri" w:hAnsi="Times New Roman" w:cs="Times New Roman"/>
                <w:sz w:val="18"/>
                <w:szCs w:val="18"/>
              </w:rPr>
              <w:t>Metanol</w:t>
            </w:r>
          </w:p>
        </w:tc>
        <w:tc>
          <w:tcPr>
            <w:tcW w:w="1642" w:type="dxa"/>
          </w:tcPr>
          <w:p w14:paraId="10CC35D2"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Metil alkol</w:t>
            </w:r>
          </w:p>
        </w:tc>
        <w:tc>
          <w:tcPr>
            <w:tcW w:w="999" w:type="dxa"/>
          </w:tcPr>
          <w:p w14:paraId="05397E01"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67-56-1</w:t>
            </w:r>
          </w:p>
        </w:tc>
        <w:tc>
          <w:tcPr>
            <w:tcW w:w="916" w:type="dxa"/>
          </w:tcPr>
          <w:p w14:paraId="09A38F22"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200-659-6</w:t>
            </w:r>
          </w:p>
        </w:tc>
        <w:tc>
          <w:tcPr>
            <w:tcW w:w="1841" w:type="dxa"/>
          </w:tcPr>
          <w:p w14:paraId="62B6C99D" w14:textId="045999FB"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Etanol ve izopropil alkolü denatüre etmek için</w:t>
            </w:r>
          </w:p>
        </w:tc>
        <w:tc>
          <w:tcPr>
            <w:tcW w:w="1699" w:type="dxa"/>
          </w:tcPr>
          <w:p w14:paraId="19618A11" w14:textId="75B6954A" w:rsidR="00E41975" w:rsidRPr="00BB126E" w:rsidRDefault="004269A8"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w:t>
            </w:r>
            <w:r w:rsidR="00E41975" w:rsidRPr="00BB126E">
              <w:rPr>
                <w:rFonts w:ascii="Times New Roman" w:eastAsia="Calibri" w:hAnsi="Times New Roman" w:cs="Times New Roman"/>
                <w:sz w:val="18"/>
                <w:szCs w:val="18"/>
              </w:rPr>
              <w:t>5 (% etanol ve izopropil alkol olarak)</w:t>
            </w:r>
          </w:p>
        </w:tc>
        <w:tc>
          <w:tcPr>
            <w:tcW w:w="2550" w:type="dxa"/>
          </w:tcPr>
          <w:p w14:paraId="4DFA759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1C7DB2F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635E91B8" w14:textId="77777777" w:rsidTr="007D3923">
        <w:trPr>
          <w:cantSplit/>
          <w:trHeight w:val="646"/>
          <w:jc w:val="center"/>
        </w:trPr>
        <w:tc>
          <w:tcPr>
            <w:tcW w:w="1379" w:type="dxa"/>
            <w:gridSpan w:val="3"/>
          </w:tcPr>
          <w:p w14:paraId="364BF1C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53</w:t>
            </w:r>
          </w:p>
        </w:tc>
        <w:tc>
          <w:tcPr>
            <w:tcW w:w="2015" w:type="dxa"/>
            <w:gridSpan w:val="3"/>
          </w:tcPr>
          <w:p w14:paraId="1A88013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377FBC9F" w14:textId="3BF2C450" w:rsidR="00E41975" w:rsidRPr="00BB126E" w:rsidRDefault="00E41975" w:rsidP="00BB126E">
            <w:pPr>
              <w:widowControl w:val="0"/>
              <w:autoSpaceDE w:val="0"/>
              <w:autoSpaceDN w:val="0"/>
              <w:spacing w:after="0" w:line="276" w:lineRule="auto"/>
              <w:ind w:left="67" w:right="11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(1-Hidroksiethiliden-diphosphonic asit) ve tuzları</w:t>
            </w:r>
          </w:p>
        </w:tc>
        <w:tc>
          <w:tcPr>
            <w:tcW w:w="1642" w:type="dxa"/>
          </w:tcPr>
          <w:p w14:paraId="3A73EB7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0C1C1310"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Etidronic asit</w:t>
            </w:r>
          </w:p>
          <w:p w14:paraId="2C140B7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1808354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0DF10AB0" w14:textId="329C7129"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9" w:type="dxa"/>
          </w:tcPr>
          <w:p w14:paraId="7333BB4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22A3AB18" w14:textId="77777777" w:rsidR="00E41975" w:rsidRPr="00BB126E" w:rsidRDefault="00E41975" w:rsidP="00BB126E">
            <w:pPr>
              <w:widowControl w:val="0"/>
              <w:autoSpaceDE w:val="0"/>
              <w:autoSpaceDN w:val="0"/>
              <w:spacing w:after="0" w:line="276" w:lineRule="auto"/>
              <w:ind w:left="4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2809-21-4</w:t>
            </w:r>
          </w:p>
          <w:p w14:paraId="52CAAF2B" w14:textId="61C2C12D"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16" w:type="dxa"/>
          </w:tcPr>
          <w:p w14:paraId="44AEE2A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1B8883B3" w14:textId="5FDF0FAF" w:rsidR="00E41975" w:rsidRPr="00BB126E" w:rsidRDefault="00E41975" w:rsidP="00BB126E">
            <w:pPr>
              <w:autoSpaceDE w:val="0"/>
              <w:autoSpaceDN w:val="0"/>
              <w:adjustRightInd w:val="0"/>
              <w:spacing w:after="0" w:line="276" w:lineRule="auto"/>
              <w:ind w:left="44"/>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220-552-8</w:t>
            </w:r>
          </w:p>
        </w:tc>
        <w:tc>
          <w:tcPr>
            <w:tcW w:w="1841" w:type="dxa"/>
          </w:tcPr>
          <w:p w14:paraId="5F313302" w14:textId="77777777"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sz w:val="18"/>
                <w:szCs w:val="18"/>
                <w:lang w:eastAsia="tr-TR"/>
              </w:rPr>
            </w:pPr>
          </w:p>
          <w:p w14:paraId="3B67C354" w14:textId="77777777" w:rsidR="00E41975" w:rsidRPr="00BB126E" w:rsidRDefault="00E41975" w:rsidP="00BB126E">
            <w:pPr>
              <w:tabs>
                <w:tab w:val="left" w:pos="347"/>
              </w:tabs>
              <w:autoSpaceDE w:val="0"/>
              <w:autoSpaceDN w:val="0"/>
              <w:adjustRightInd w:val="0"/>
              <w:spacing w:after="0" w:line="276" w:lineRule="auto"/>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(a) Saç ürünleri</w:t>
            </w:r>
          </w:p>
          <w:p w14:paraId="5DCB8B77" w14:textId="6D4BA969" w:rsidR="00987D38" w:rsidRPr="00BB126E" w:rsidRDefault="00987D38" w:rsidP="00BB126E">
            <w:pPr>
              <w:tabs>
                <w:tab w:val="left" w:pos="346"/>
              </w:tabs>
              <w:autoSpaceDE w:val="0"/>
              <w:autoSpaceDN w:val="0"/>
              <w:adjustRightInd w:val="0"/>
              <w:spacing w:after="0" w:line="276" w:lineRule="auto"/>
              <w:jc w:val="both"/>
              <w:rPr>
                <w:rFonts w:ascii="Times New Roman" w:eastAsia="Calibri" w:hAnsi="Times New Roman" w:cs="Times New Roman"/>
                <w:sz w:val="18"/>
                <w:szCs w:val="18"/>
                <w:lang w:eastAsia="tr-TR"/>
              </w:rPr>
            </w:pPr>
          </w:p>
          <w:p w14:paraId="0AAF1D4E" w14:textId="77777777" w:rsidR="00987D38" w:rsidRPr="00BB126E" w:rsidRDefault="00987D38" w:rsidP="00BB126E">
            <w:pPr>
              <w:tabs>
                <w:tab w:val="left" w:pos="346"/>
              </w:tabs>
              <w:autoSpaceDE w:val="0"/>
              <w:autoSpaceDN w:val="0"/>
              <w:adjustRightInd w:val="0"/>
              <w:spacing w:after="0" w:line="276" w:lineRule="auto"/>
              <w:jc w:val="both"/>
              <w:rPr>
                <w:rFonts w:ascii="Times New Roman" w:eastAsia="Calibri" w:hAnsi="Times New Roman" w:cs="Times New Roman"/>
                <w:sz w:val="18"/>
                <w:szCs w:val="18"/>
                <w:lang w:eastAsia="tr-TR"/>
              </w:rPr>
            </w:pPr>
          </w:p>
          <w:p w14:paraId="6471951F" w14:textId="109FCEC1" w:rsidR="00E41975" w:rsidRPr="00BB126E" w:rsidRDefault="00E41975" w:rsidP="00BB126E">
            <w:pPr>
              <w:tabs>
                <w:tab w:val="left" w:pos="346"/>
              </w:tabs>
              <w:autoSpaceDE w:val="0"/>
              <w:autoSpaceDN w:val="0"/>
              <w:adjustRightInd w:val="0"/>
              <w:spacing w:after="0" w:line="276" w:lineRule="auto"/>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(b) Sabun</w:t>
            </w:r>
          </w:p>
        </w:tc>
        <w:tc>
          <w:tcPr>
            <w:tcW w:w="1699" w:type="dxa"/>
          </w:tcPr>
          <w:p w14:paraId="7472A1E5" w14:textId="77777777"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sz w:val="18"/>
                <w:szCs w:val="18"/>
                <w:lang w:eastAsia="tr-TR"/>
              </w:rPr>
            </w:pPr>
          </w:p>
          <w:p w14:paraId="2619F0CB" w14:textId="6287EAD2" w:rsidR="00E41975" w:rsidRPr="00BB126E" w:rsidRDefault="00987D38" w:rsidP="00BB126E">
            <w:pPr>
              <w:autoSpaceDE w:val="0"/>
              <w:autoSpaceDN w:val="0"/>
              <w:adjustRightInd w:val="0"/>
              <w:spacing w:after="0" w:line="276" w:lineRule="auto"/>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w:t>
            </w:r>
            <w:r w:rsidR="00E41975" w:rsidRPr="00BB126E">
              <w:rPr>
                <w:rFonts w:ascii="Times New Roman" w:eastAsia="Calibri" w:hAnsi="Times New Roman" w:cs="Times New Roman"/>
                <w:sz w:val="18"/>
                <w:szCs w:val="18"/>
                <w:lang w:eastAsia="tr-TR"/>
              </w:rPr>
              <w:t>1,5 (etidronik asit olarak)</w:t>
            </w:r>
          </w:p>
          <w:p w14:paraId="6083FA87" w14:textId="77777777" w:rsidR="00987D38" w:rsidRPr="00BB126E" w:rsidRDefault="00987D38" w:rsidP="00BB126E">
            <w:pPr>
              <w:autoSpaceDE w:val="0"/>
              <w:autoSpaceDN w:val="0"/>
              <w:adjustRightInd w:val="0"/>
              <w:spacing w:after="0" w:line="276" w:lineRule="auto"/>
              <w:jc w:val="both"/>
              <w:rPr>
                <w:rFonts w:ascii="Times New Roman" w:eastAsia="Calibri" w:hAnsi="Times New Roman" w:cs="Times New Roman"/>
                <w:sz w:val="18"/>
                <w:szCs w:val="18"/>
                <w:lang w:eastAsia="tr-TR"/>
              </w:rPr>
            </w:pPr>
          </w:p>
          <w:p w14:paraId="3786CA25" w14:textId="70BA093C" w:rsidR="00E41975" w:rsidRPr="00BB126E" w:rsidRDefault="00987D38" w:rsidP="00BB126E">
            <w:pPr>
              <w:autoSpaceDE w:val="0"/>
              <w:autoSpaceDN w:val="0"/>
              <w:adjustRightInd w:val="0"/>
              <w:spacing w:after="0" w:line="276" w:lineRule="auto"/>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w:t>
            </w:r>
            <w:r w:rsidR="00E41975" w:rsidRPr="00BB126E">
              <w:rPr>
                <w:rFonts w:ascii="Times New Roman" w:eastAsia="Calibri" w:hAnsi="Times New Roman" w:cs="Times New Roman"/>
                <w:sz w:val="18"/>
                <w:szCs w:val="18"/>
                <w:lang w:eastAsia="tr-TR"/>
              </w:rPr>
              <w:t>0,2 (etidronik asit olarak)</w:t>
            </w:r>
          </w:p>
        </w:tc>
        <w:tc>
          <w:tcPr>
            <w:tcW w:w="2550" w:type="dxa"/>
          </w:tcPr>
          <w:p w14:paraId="4905AF1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7A1A709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1454163B" w14:textId="77777777" w:rsidTr="007D3923">
        <w:trPr>
          <w:cantSplit/>
          <w:trHeight w:val="400"/>
          <w:jc w:val="center"/>
        </w:trPr>
        <w:tc>
          <w:tcPr>
            <w:tcW w:w="1379" w:type="dxa"/>
            <w:gridSpan w:val="3"/>
          </w:tcPr>
          <w:p w14:paraId="3E092EA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54</w:t>
            </w:r>
          </w:p>
        </w:tc>
        <w:tc>
          <w:tcPr>
            <w:tcW w:w="2015" w:type="dxa"/>
            <w:gridSpan w:val="3"/>
          </w:tcPr>
          <w:p w14:paraId="014FFC0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484BBA9" w14:textId="771CA4FF" w:rsidR="00E41975" w:rsidRPr="00BB126E" w:rsidRDefault="00E41975" w:rsidP="00BB126E">
            <w:pPr>
              <w:widowControl w:val="0"/>
              <w:autoSpaceDE w:val="0"/>
              <w:autoSpaceDN w:val="0"/>
              <w:spacing w:after="0" w:line="276" w:lineRule="auto"/>
              <w:ind w:left="67" w:right="1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 xml:space="preserve">1-Fenoksipropan-2- </w:t>
            </w:r>
            <w:r w:rsidRPr="00BB126E">
              <w:rPr>
                <w:rFonts w:ascii="Times New Roman" w:eastAsia="Times New Roman" w:hAnsi="Times New Roman" w:cs="Times New Roman"/>
                <w:sz w:val="18"/>
                <w:szCs w:val="18"/>
                <w:lang w:val="en-US"/>
              </w:rPr>
              <w:t xml:space="preserve">ol </w:t>
            </w:r>
            <w:r w:rsidRPr="00BB126E">
              <w:rPr>
                <w:rFonts w:ascii="Times New Roman" w:eastAsia="Times New Roman" w:hAnsi="Times New Roman" w:cs="Times New Roman"/>
                <w:sz w:val="18"/>
                <w:szCs w:val="18"/>
                <w:vertAlign w:val="superscript"/>
                <w:lang w:val="en-US"/>
              </w:rPr>
              <w:t>(</w:t>
            </w:r>
            <w:r w:rsidR="005710A6" w:rsidRPr="00BB126E">
              <w:rPr>
                <w:rFonts w:ascii="Times New Roman" w:eastAsia="Times New Roman" w:hAnsi="Times New Roman" w:cs="Times New Roman"/>
                <w:sz w:val="18"/>
                <w:szCs w:val="18"/>
                <w:vertAlign w:val="superscript"/>
                <w:lang w:val="en-US"/>
              </w:rPr>
              <w:t xml:space="preserve"> 7</w:t>
            </w:r>
            <w:r w:rsidRPr="00BB126E">
              <w:rPr>
                <w:rFonts w:ascii="Times New Roman" w:eastAsia="Times New Roman" w:hAnsi="Times New Roman" w:cs="Times New Roman"/>
                <w:sz w:val="18"/>
                <w:szCs w:val="18"/>
                <w:vertAlign w:val="superscript"/>
                <w:lang w:val="en-US"/>
              </w:rPr>
              <w:t>)</w:t>
            </w:r>
          </w:p>
        </w:tc>
        <w:tc>
          <w:tcPr>
            <w:tcW w:w="1642" w:type="dxa"/>
          </w:tcPr>
          <w:p w14:paraId="23202CC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4634A6E"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Fenoksiizo­ propanol</w:t>
            </w:r>
          </w:p>
        </w:tc>
        <w:tc>
          <w:tcPr>
            <w:tcW w:w="999" w:type="dxa"/>
          </w:tcPr>
          <w:p w14:paraId="102B19E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08D98BE"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770-35-4</w:t>
            </w:r>
          </w:p>
        </w:tc>
        <w:tc>
          <w:tcPr>
            <w:tcW w:w="916" w:type="dxa"/>
          </w:tcPr>
          <w:p w14:paraId="3329AB7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0A379B3"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212-222-7</w:t>
            </w:r>
          </w:p>
        </w:tc>
        <w:tc>
          <w:tcPr>
            <w:tcW w:w="1841" w:type="dxa"/>
          </w:tcPr>
          <w:p w14:paraId="7A80ABD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8189069" w14:textId="77777777" w:rsidR="00E41975" w:rsidRPr="00BB126E" w:rsidRDefault="00E41975" w:rsidP="00BB126E">
            <w:pPr>
              <w:widowControl w:val="0"/>
              <w:autoSpaceDE w:val="0"/>
              <w:autoSpaceDN w:val="0"/>
              <w:spacing w:after="0" w:line="276" w:lineRule="auto"/>
              <w:ind w:left="65" w:right="9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Sadece durulanan ürünlerde kullanılmalıdır.</w:t>
            </w:r>
          </w:p>
          <w:p w14:paraId="39899DE9" w14:textId="4168F99D" w:rsidR="00E41975" w:rsidRPr="00BB126E" w:rsidRDefault="00E41975" w:rsidP="00BB126E">
            <w:pPr>
              <w:widowControl w:val="0"/>
              <w:autoSpaceDE w:val="0"/>
              <w:autoSpaceDN w:val="0"/>
              <w:spacing w:after="0" w:line="276" w:lineRule="auto"/>
              <w:ind w:left="65" w:right="9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Ağız bakım ürünlerinde kullanılmamalıdırır.</w:t>
            </w:r>
          </w:p>
          <w:p w14:paraId="41C85FC6" w14:textId="2ACAED94"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tc>
        <w:tc>
          <w:tcPr>
            <w:tcW w:w="1699" w:type="dxa"/>
          </w:tcPr>
          <w:p w14:paraId="3F0F14E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0A1EA4A" w14:textId="23721038" w:rsidR="00E41975" w:rsidRPr="00BB126E" w:rsidRDefault="003A6243"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2</w:t>
            </w:r>
          </w:p>
        </w:tc>
        <w:tc>
          <w:tcPr>
            <w:tcW w:w="2550" w:type="dxa"/>
          </w:tcPr>
          <w:p w14:paraId="1EA5E2D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CFC104B" w14:textId="670F784D" w:rsidR="00E41975" w:rsidRPr="00BB126E" w:rsidRDefault="00E41975" w:rsidP="00BB126E">
            <w:pPr>
              <w:widowControl w:val="0"/>
              <w:autoSpaceDE w:val="0"/>
              <w:autoSpaceDN w:val="0"/>
              <w:spacing w:after="0" w:line="276" w:lineRule="auto"/>
              <w:ind w:left="65" w:right="8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Üründe mikroorganizma gelişimini önlemek dışındaki amaçlarla kullanılmalıdır. Bu amaç, ürünün sunumundan açıkça anlaşılmalıdır.</w:t>
            </w:r>
          </w:p>
        </w:tc>
        <w:tc>
          <w:tcPr>
            <w:tcW w:w="2405" w:type="dxa"/>
            <w:gridSpan w:val="2"/>
          </w:tcPr>
          <w:p w14:paraId="4D0A044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6A4CA0D5" w14:textId="77777777" w:rsidTr="007D3923">
        <w:trPr>
          <w:cantSplit/>
          <w:trHeight w:val="400"/>
          <w:jc w:val="center"/>
        </w:trPr>
        <w:tc>
          <w:tcPr>
            <w:tcW w:w="1379" w:type="dxa"/>
            <w:gridSpan w:val="3"/>
          </w:tcPr>
          <w:p w14:paraId="78E58C81"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56</w:t>
            </w:r>
          </w:p>
        </w:tc>
        <w:tc>
          <w:tcPr>
            <w:tcW w:w="2015" w:type="dxa"/>
            <w:gridSpan w:val="3"/>
          </w:tcPr>
          <w:p w14:paraId="194C1E1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Magnesium florid</w:t>
            </w:r>
          </w:p>
        </w:tc>
        <w:tc>
          <w:tcPr>
            <w:tcW w:w="1642" w:type="dxa"/>
          </w:tcPr>
          <w:p w14:paraId="182BEBB8"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Magnesium</w:t>
            </w: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sz w:val="18"/>
                <w:szCs w:val="18"/>
                <w:lang w:val="la-Latn" w:eastAsia="tr-TR"/>
              </w:rPr>
              <w:t>Florid</w:t>
            </w:r>
          </w:p>
        </w:tc>
        <w:tc>
          <w:tcPr>
            <w:tcW w:w="999" w:type="dxa"/>
          </w:tcPr>
          <w:p w14:paraId="67FEB99F"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7783-40-6</w:t>
            </w:r>
          </w:p>
        </w:tc>
        <w:tc>
          <w:tcPr>
            <w:tcW w:w="916" w:type="dxa"/>
          </w:tcPr>
          <w:p w14:paraId="3224096A"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231-995-1</w:t>
            </w:r>
          </w:p>
        </w:tc>
        <w:tc>
          <w:tcPr>
            <w:tcW w:w="1841" w:type="dxa"/>
          </w:tcPr>
          <w:p w14:paraId="2B89FCA1" w14:textId="2014A97F"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Ağız bakım ürünleri</w:t>
            </w:r>
          </w:p>
        </w:tc>
        <w:tc>
          <w:tcPr>
            <w:tcW w:w="1699" w:type="dxa"/>
          </w:tcPr>
          <w:p w14:paraId="79800D90" w14:textId="75F0615B"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 xml:space="preserve">F olarak hesaplandığında % 0,15. Bu ekte izin verilen diğer Flor bileşikleri ile karışım halinde kullanıldığında toplam F </w:t>
            </w:r>
            <w:proofErr w:type="gramStart"/>
            <w:r w:rsidRPr="00BB126E">
              <w:rPr>
                <w:rFonts w:ascii="Times New Roman" w:eastAsia="Times New Roman" w:hAnsi="Times New Roman" w:cs="Times New Roman"/>
                <w:sz w:val="18"/>
                <w:szCs w:val="18"/>
              </w:rPr>
              <w:t>konsantrasyonu</w:t>
            </w:r>
            <w:proofErr w:type="gramEnd"/>
            <w:r w:rsidRPr="00BB126E">
              <w:rPr>
                <w:rFonts w:ascii="Times New Roman" w:eastAsia="Times New Roman" w:hAnsi="Times New Roman" w:cs="Times New Roman"/>
                <w:sz w:val="18"/>
                <w:szCs w:val="18"/>
              </w:rPr>
              <w:t xml:space="preserve">  % 0,15’i geçmemeli</w:t>
            </w:r>
          </w:p>
        </w:tc>
        <w:tc>
          <w:tcPr>
            <w:tcW w:w="2550" w:type="dxa"/>
          </w:tcPr>
          <w:p w14:paraId="4095371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5D0A8EB9"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Magnezyum florür içerir.</w:t>
            </w:r>
          </w:p>
          <w:p w14:paraId="7912455E" w14:textId="301B8002" w:rsidR="00E41975" w:rsidRPr="00BB126E" w:rsidRDefault="003A6243"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F olarak hesaplandığında </w:t>
            </w:r>
            <w:r w:rsidR="00E41975" w:rsidRPr="00BB126E">
              <w:rPr>
                <w:rFonts w:ascii="Times New Roman" w:eastAsia="Times New Roman" w:hAnsi="Times New Roman" w:cs="Times New Roman"/>
                <w:sz w:val="18"/>
                <w:szCs w:val="18"/>
                <w:lang w:val="en-US"/>
              </w:rPr>
              <w:t>% 0</w:t>
            </w:r>
            <w:proofErr w:type="gramStart"/>
            <w:r w:rsidR="00E41975" w:rsidRPr="00BB126E">
              <w:rPr>
                <w:rFonts w:ascii="Times New Roman" w:eastAsia="Times New Roman" w:hAnsi="Times New Roman" w:cs="Times New Roman"/>
                <w:sz w:val="18"/>
                <w:szCs w:val="18"/>
                <w:lang w:val="en-US"/>
              </w:rPr>
              <w:t>,1</w:t>
            </w:r>
            <w:proofErr w:type="gramEnd"/>
            <w:r w:rsidR="00E41975" w:rsidRPr="00BB126E">
              <w:rPr>
                <w:rFonts w:ascii="Times New Roman" w:eastAsia="Times New Roman" w:hAnsi="Times New Roman" w:cs="Times New Roman"/>
                <w:sz w:val="18"/>
                <w:szCs w:val="18"/>
                <w:lang w:val="en-US"/>
              </w:rPr>
              <w:t xml:space="preserve"> ile % 0,15 arasında flor içeren diş macunlarının çocukların kullanımı için kontrendike olduğu etikette belirtilmedikçe (örn: “Sadece yetişkinler içindir”) aşağıdaki şekilde etiketleme yapılması zorunludur.</w:t>
            </w:r>
          </w:p>
          <w:p w14:paraId="78DDA695" w14:textId="737A134E"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rPr>
              <w:t>“6 yaş ve daha küçük çocuklarda: yutmayı en aza indirgemek amacıyla</w:t>
            </w:r>
            <w:r w:rsidR="003A6243" w:rsidRPr="00BB126E">
              <w:rPr>
                <w:rFonts w:ascii="Times New Roman" w:eastAsia="Times New Roman" w:hAnsi="Times New Roman" w:cs="Times New Roman"/>
                <w:sz w:val="18"/>
                <w:szCs w:val="18"/>
                <w:lang w:val="en-US"/>
              </w:rPr>
              <w:t xml:space="preserve"> </w:t>
            </w:r>
            <w:r w:rsidR="003A6243" w:rsidRPr="00BB126E">
              <w:rPr>
                <w:rFonts w:ascii="Times New Roman" w:eastAsia="Times New Roman" w:hAnsi="Times New Roman" w:cs="Times New Roman"/>
                <w:sz w:val="18"/>
                <w:szCs w:val="18"/>
              </w:rPr>
              <w:t>yetişkin gözetiminde</w:t>
            </w:r>
            <w:r w:rsidRPr="00BB126E">
              <w:rPr>
                <w:rFonts w:ascii="Times New Roman" w:eastAsia="Times New Roman" w:hAnsi="Times New Roman" w:cs="Times New Roman"/>
                <w:sz w:val="18"/>
                <w:szCs w:val="18"/>
                <w:lang w:val="en-US"/>
              </w:rPr>
              <w:t xml:space="preserve"> fırçanın üzerine bezelye büyüklüğünde sürülmelidir. Diğer yollardan florür alınması durumunda bir diş hekimine veya doktora danışınız.”</w:t>
            </w:r>
          </w:p>
        </w:tc>
      </w:tr>
      <w:tr w:rsidR="00E41975" w:rsidRPr="00BB126E" w14:paraId="7CF4B128" w14:textId="77777777" w:rsidTr="007D3923">
        <w:trPr>
          <w:cantSplit/>
          <w:trHeight w:val="5300"/>
          <w:jc w:val="center"/>
        </w:trPr>
        <w:tc>
          <w:tcPr>
            <w:tcW w:w="1379" w:type="dxa"/>
            <w:gridSpan w:val="3"/>
          </w:tcPr>
          <w:p w14:paraId="18C2EB3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57</w:t>
            </w:r>
          </w:p>
        </w:tc>
        <w:tc>
          <w:tcPr>
            <w:tcW w:w="2015" w:type="dxa"/>
            <w:gridSpan w:val="3"/>
          </w:tcPr>
          <w:p w14:paraId="08C65CAC" w14:textId="20094E6A"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Stron</w:t>
            </w:r>
            <w:r w:rsidR="00883309" w:rsidRPr="00BB126E">
              <w:rPr>
                <w:rFonts w:ascii="Times New Roman" w:eastAsia="Calibri" w:hAnsi="Times New Roman" w:cs="Times New Roman"/>
                <w:sz w:val="18"/>
                <w:szCs w:val="18"/>
              </w:rPr>
              <w:t>si</w:t>
            </w:r>
            <w:r w:rsidR="000B7ED1" w:rsidRPr="00BB126E">
              <w:rPr>
                <w:rFonts w:ascii="Times New Roman" w:eastAsia="Calibri" w:hAnsi="Times New Roman" w:cs="Times New Roman"/>
                <w:sz w:val="18"/>
                <w:szCs w:val="18"/>
              </w:rPr>
              <w:t>yum</w:t>
            </w:r>
            <w:r w:rsidRPr="00BB126E">
              <w:rPr>
                <w:rFonts w:ascii="Times New Roman" w:eastAsia="Calibri" w:hAnsi="Times New Roman" w:cs="Times New Roman"/>
                <w:sz w:val="18"/>
                <w:szCs w:val="18"/>
              </w:rPr>
              <w:t xml:space="preserve"> klorür hekzahidrat</w:t>
            </w:r>
          </w:p>
        </w:tc>
        <w:tc>
          <w:tcPr>
            <w:tcW w:w="1642" w:type="dxa"/>
          </w:tcPr>
          <w:p w14:paraId="3CDDF51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Strontium klorür</w:t>
            </w:r>
          </w:p>
        </w:tc>
        <w:tc>
          <w:tcPr>
            <w:tcW w:w="999" w:type="dxa"/>
          </w:tcPr>
          <w:p w14:paraId="2A1085EB" w14:textId="77777777" w:rsidR="00E41975" w:rsidRPr="00BB126E" w:rsidRDefault="00E41975" w:rsidP="00BB126E">
            <w:pPr>
              <w:spacing w:after="0" w:line="276" w:lineRule="auto"/>
              <w:ind w:lef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10476-85-4</w:t>
            </w:r>
          </w:p>
        </w:tc>
        <w:tc>
          <w:tcPr>
            <w:tcW w:w="916" w:type="dxa"/>
          </w:tcPr>
          <w:p w14:paraId="56EE46E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233-971-6</w:t>
            </w:r>
          </w:p>
        </w:tc>
        <w:tc>
          <w:tcPr>
            <w:tcW w:w="1841" w:type="dxa"/>
          </w:tcPr>
          <w:p w14:paraId="0E24325E" w14:textId="61914366" w:rsidR="00E41975" w:rsidRPr="00BB126E" w:rsidRDefault="00E41975" w:rsidP="00BB126E">
            <w:pPr>
              <w:widowControl w:val="0"/>
              <w:tabs>
                <w:tab w:val="left" w:pos="346"/>
              </w:tabs>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Ağız bakım ürünleri</w:t>
            </w:r>
          </w:p>
          <w:p w14:paraId="1DACF71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F8F4CD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783FC7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D79670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573474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28305E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78639D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36605E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BFC96F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E7458BB" w14:textId="47442F0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Pr="00BB126E">
              <w:rPr>
                <w:rFonts w:ascii="Times New Roman" w:eastAsia="Calibri" w:hAnsi="Times New Roman" w:cs="Times New Roman"/>
                <w:sz w:val="18"/>
                <w:szCs w:val="18"/>
              </w:rPr>
              <w:t>Şampuanlar ve yüz bakım ürünleri</w:t>
            </w:r>
          </w:p>
        </w:tc>
        <w:tc>
          <w:tcPr>
            <w:tcW w:w="1699" w:type="dxa"/>
          </w:tcPr>
          <w:p w14:paraId="4584E7D3" w14:textId="3BF2F760" w:rsidR="00E41975" w:rsidRPr="00BB126E" w:rsidRDefault="00E41975" w:rsidP="00BB126E">
            <w:pPr>
              <w:widowControl w:val="0"/>
              <w:autoSpaceDE w:val="0"/>
              <w:autoSpaceDN w:val="0"/>
              <w:spacing w:after="0" w:line="276" w:lineRule="auto"/>
              <w:ind w:left="65" w:right="8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3,5 (stronsiyum olarak). İzin verilen diğer stronsiyum ürünleri ile karıştırıldığında toplam stronsiyum içeriği % 3,5’i aşmamalıdır.</w:t>
            </w:r>
          </w:p>
          <w:p w14:paraId="7308F52A" w14:textId="77777777" w:rsidR="00E41975" w:rsidRPr="00BB126E" w:rsidRDefault="00E41975" w:rsidP="00BB126E">
            <w:pPr>
              <w:widowControl w:val="0"/>
              <w:autoSpaceDE w:val="0"/>
              <w:autoSpaceDN w:val="0"/>
              <w:spacing w:after="0" w:line="276" w:lineRule="auto"/>
              <w:ind w:left="65" w:right="85"/>
              <w:jc w:val="both"/>
              <w:rPr>
                <w:rFonts w:ascii="Times New Roman" w:eastAsia="Times New Roman" w:hAnsi="Times New Roman" w:cs="Times New Roman"/>
                <w:sz w:val="18"/>
                <w:szCs w:val="18"/>
                <w:lang w:val="en-US"/>
              </w:rPr>
            </w:pPr>
          </w:p>
          <w:p w14:paraId="22435BB4" w14:textId="49466240"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 2,1 (stronsiyum olarak). İzin verilen diğer stronsiyum ürünleri ile karıştırıldığında toplam stronsiyum içeriği % 2,1’i aşmamalıdır.</w:t>
            </w:r>
          </w:p>
        </w:tc>
        <w:tc>
          <w:tcPr>
            <w:tcW w:w="2550" w:type="dxa"/>
          </w:tcPr>
          <w:p w14:paraId="0D21D85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3C61549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Stronsiyum klorid içerir.</w:t>
            </w:r>
          </w:p>
          <w:p w14:paraId="17DC63FD" w14:textId="7CF6D269"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Çocuklar tarafından sıkça kullanılması tavsiye edilmez.</w:t>
            </w:r>
          </w:p>
        </w:tc>
      </w:tr>
      <w:tr w:rsidR="00E41975" w:rsidRPr="00BB126E" w14:paraId="5DAC6277" w14:textId="77777777" w:rsidTr="007D3923">
        <w:trPr>
          <w:cantSplit/>
          <w:trHeight w:val="400"/>
          <w:jc w:val="center"/>
        </w:trPr>
        <w:tc>
          <w:tcPr>
            <w:tcW w:w="1379" w:type="dxa"/>
            <w:gridSpan w:val="3"/>
          </w:tcPr>
          <w:p w14:paraId="523D39F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58</w:t>
            </w:r>
          </w:p>
        </w:tc>
        <w:tc>
          <w:tcPr>
            <w:tcW w:w="2015" w:type="dxa"/>
            <w:gridSpan w:val="3"/>
          </w:tcPr>
          <w:p w14:paraId="11E5FBC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EF88723" w14:textId="24A39721" w:rsidR="00E41975" w:rsidRPr="00BB126E" w:rsidRDefault="00E41975" w:rsidP="00BB126E">
            <w:pPr>
              <w:widowControl w:val="0"/>
              <w:autoSpaceDE w:val="0"/>
              <w:autoSpaceDN w:val="0"/>
              <w:spacing w:after="0" w:line="276" w:lineRule="auto"/>
              <w:ind w:left="67" w:right="1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Stron</w:t>
            </w:r>
            <w:r w:rsidR="000B7ED1" w:rsidRPr="00BB126E">
              <w:rPr>
                <w:rFonts w:ascii="Times New Roman" w:eastAsia="Times New Roman" w:hAnsi="Times New Roman" w:cs="Times New Roman"/>
                <w:sz w:val="18"/>
                <w:szCs w:val="18"/>
                <w:lang w:val="en-US"/>
              </w:rPr>
              <w:t>siy</w:t>
            </w:r>
            <w:r w:rsidRPr="00BB126E">
              <w:rPr>
                <w:rFonts w:ascii="Times New Roman" w:eastAsia="Times New Roman" w:hAnsi="Times New Roman" w:cs="Times New Roman"/>
                <w:sz w:val="18"/>
                <w:szCs w:val="18"/>
                <w:lang w:val="en-US"/>
              </w:rPr>
              <w:t>um asetathemihidrat</w:t>
            </w:r>
          </w:p>
        </w:tc>
        <w:tc>
          <w:tcPr>
            <w:tcW w:w="1642" w:type="dxa"/>
          </w:tcPr>
          <w:p w14:paraId="5F6529F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7090523" w14:textId="77777777" w:rsidR="00E41975" w:rsidRPr="00BB126E" w:rsidRDefault="00E41975" w:rsidP="00BB126E">
            <w:pPr>
              <w:widowControl w:val="0"/>
              <w:autoSpaceDE w:val="0"/>
              <w:autoSpaceDN w:val="0"/>
              <w:spacing w:after="0" w:line="276" w:lineRule="auto"/>
              <w:ind w:left="66" w:right="12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Strontium asetat</w:t>
            </w:r>
          </w:p>
        </w:tc>
        <w:tc>
          <w:tcPr>
            <w:tcW w:w="999" w:type="dxa"/>
          </w:tcPr>
          <w:p w14:paraId="4016DFF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89ACED0"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543-94-2</w:t>
            </w:r>
          </w:p>
        </w:tc>
        <w:tc>
          <w:tcPr>
            <w:tcW w:w="916" w:type="dxa"/>
          </w:tcPr>
          <w:p w14:paraId="75FCD15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EF8A16A"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208-854-8</w:t>
            </w:r>
          </w:p>
        </w:tc>
        <w:tc>
          <w:tcPr>
            <w:tcW w:w="1841" w:type="dxa"/>
          </w:tcPr>
          <w:p w14:paraId="23556E6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F790185" w14:textId="602544E6"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Ağız bakım ürünleri</w:t>
            </w:r>
          </w:p>
        </w:tc>
        <w:tc>
          <w:tcPr>
            <w:tcW w:w="1699" w:type="dxa"/>
          </w:tcPr>
          <w:p w14:paraId="4ABAE0D0" w14:textId="3F92B9FF"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3,5 (stronsiyum olarak). İzin verilen diğer stronsiyum ürünleri ile karıştırıldığında toplam stronsiyum içeriği % 3,5’i aşmamalıdır.</w:t>
            </w:r>
          </w:p>
        </w:tc>
        <w:tc>
          <w:tcPr>
            <w:tcW w:w="2550" w:type="dxa"/>
          </w:tcPr>
          <w:p w14:paraId="7E4F57E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405" w:type="dxa"/>
            <w:gridSpan w:val="2"/>
          </w:tcPr>
          <w:p w14:paraId="44EBD16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FDF1C8C"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Stronsiyum asetat içerir.</w:t>
            </w:r>
          </w:p>
          <w:p w14:paraId="65F0B068" w14:textId="4D56ED71"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Çocuklar tarafından sıkça kullanılması tavsiye edilmez.</w:t>
            </w:r>
          </w:p>
        </w:tc>
      </w:tr>
      <w:tr w:rsidR="00E41975" w:rsidRPr="00BB126E" w14:paraId="2589FE09" w14:textId="77777777" w:rsidTr="007D3923">
        <w:trPr>
          <w:cantSplit/>
          <w:trHeight w:val="400"/>
          <w:jc w:val="center"/>
        </w:trPr>
        <w:tc>
          <w:tcPr>
            <w:tcW w:w="1379" w:type="dxa"/>
            <w:gridSpan w:val="3"/>
          </w:tcPr>
          <w:p w14:paraId="394A6385"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59</w:t>
            </w:r>
          </w:p>
        </w:tc>
        <w:tc>
          <w:tcPr>
            <w:tcW w:w="2015" w:type="dxa"/>
            <w:gridSpan w:val="3"/>
          </w:tcPr>
          <w:p w14:paraId="75D8BB8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6A0396A" w14:textId="524143B5" w:rsidR="00E41975" w:rsidRPr="00BB126E" w:rsidRDefault="00E41975" w:rsidP="00BB126E">
            <w:pPr>
              <w:widowControl w:val="0"/>
              <w:autoSpaceDE w:val="0"/>
              <w:autoSpaceDN w:val="0"/>
              <w:spacing w:after="0" w:line="276" w:lineRule="auto"/>
              <w:ind w:left="67" w:right="1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Tal</w:t>
            </w:r>
            <w:r w:rsidR="005328E3" w:rsidRPr="00BB126E">
              <w:rPr>
                <w:rFonts w:ascii="Times New Roman" w:eastAsia="Times New Roman" w:hAnsi="Times New Roman" w:cs="Times New Roman"/>
                <w:sz w:val="18"/>
                <w:szCs w:val="18"/>
                <w:lang w:val="en-US"/>
              </w:rPr>
              <w:t>k</w:t>
            </w:r>
            <w:r w:rsidRPr="00BB126E">
              <w:rPr>
                <w:rFonts w:ascii="Times New Roman" w:eastAsia="Times New Roman" w:hAnsi="Times New Roman" w:cs="Times New Roman"/>
                <w:sz w:val="18"/>
                <w:szCs w:val="18"/>
                <w:lang w:val="en-US"/>
              </w:rPr>
              <w:t>: Hidrat</w:t>
            </w:r>
            <w:r w:rsidR="005328E3" w:rsidRPr="00BB126E">
              <w:rPr>
                <w:rFonts w:ascii="Times New Roman" w:eastAsia="Times New Roman" w:hAnsi="Times New Roman" w:cs="Times New Roman"/>
                <w:sz w:val="18"/>
                <w:szCs w:val="18"/>
                <w:lang w:val="en-US"/>
              </w:rPr>
              <w:t>e</w:t>
            </w:r>
            <w:r w:rsidRPr="00BB126E">
              <w:rPr>
                <w:rFonts w:ascii="Times New Roman" w:eastAsia="Times New Roman" w:hAnsi="Times New Roman" w:cs="Times New Roman"/>
                <w:sz w:val="18"/>
                <w:szCs w:val="18"/>
                <w:lang w:val="en-US"/>
              </w:rPr>
              <w:t xml:space="preserve"> magne</w:t>
            </w:r>
            <w:r w:rsidR="005328E3" w:rsidRPr="00BB126E">
              <w:rPr>
                <w:rFonts w:ascii="Times New Roman" w:eastAsia="Times New Roman" w:hAnsi="Times New Roman" w:cs="Times New Roman"/>
                <w:sz w:val="18"/>
                <w:szCs w:val="18"/>
                <w:lang w:val="en-US"/>
              </w:rPr>
              <w:t>zyum</w:t>
            </w:r>
            <w:r w:rsidRPr="00BB126E">
              <w:rPr>
                <w:rFonts w:ascii="Times New Roman" w:eastAsia="Times New Roman" w:hAnsi="Times New Roman" w:cs="Times New Roman"/>
                <w:sz w:val="18"/>
                <w:szCs w:val="18"/>
                <w:lang w:val="en-US"/>
              </w:rPr>
              <w:t xml:space="preserve"> silikat</w:t>
            </w:r>
          </w:p>
        </w:tc>
        <w:tc>
          <w:tcPr>
            <w:tcW w:w="1642" w:type="dxa"/>
          </w:tcPr>
          <w:p w14:paraId="1BC750A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86EED64"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Talc</w:t>
            </w:r>
          </w:p>
        </w:tc>
        <w:tc>
          <w:tcPr>
            <w:tcW w:w="999" w:type="dxa"/>
          </w:tcPr>
          <w:p w14:paraId="6295E86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C0261EF"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14807-96-6</w:t>
            </w:r>
          </w:p>
        </w:tc>
        <w:tc>
          <w:tcPr>
            <w:tcW w:w="916" w:type="dxa"/>
          </w:tcPr>
          <w:p w14:paraId="7273DA7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1914D30"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238-877-9</w:t>
            </w:r>
          </w:p>
        </w:tc>
        <w:tc>
          <w:tcPr>
            <w:tcW w:w="1841" w:type="dxa"/>
          </w:tcPr>
          <w:p w14:paraId="1E4B26B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35FC72B" w14:textId="2CCF5E9B" w:rsidR="00E41975" w:rsidRPr="00BB126E" w:rsidRDefault="00E41975" w:rsidP="00BB126E">
            <w:pPr>
              <w:widowControl w:val="0"/>
              <w:autoSpaceDE w:val="0"/>
              <w:autoSpaceDN w:val="0"/>
              <w:spacing w:after="0" w:line="276" w:lineRule="auto"/>
              <w:ind w:right="6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(a) 3 yaş altı çocuklar için hazırlanan toz ürünler</w:t>
            </w:r>
          </w:p>
          <w:p w14:paraId="7881615E" w14:textId="3C68AE23" w:rsidR="00E41975" w:rsidRPr="00BB126E" w:rsidRDefault="00E41975" w:rsidP="00BB126E">
            <w:pPr>
              <w:widowControl w:val="0"/>
              <w:autoSpaceDE w:val="0"/>
              <w:autoSpaceDN w:val="0"/>
              <w:spacing w:after="0" w:line="276" w:lineRule="auto"/>
              <w:ind w:righ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(b) Diğer ürünler</w:t>
            </w:r>
          </w:p>
          <w:p w14:paraId="50A0E642" w14:textId="77777777" w:rsidR="00E41975" w:rsidRPr="00BB126E" w:rsidRDefault="00E41975" w:rsidP="00BB126E">
            <w:pPr>
              <w:widowControl w:val="0"/>
              <w:autoSpaceDE w:val="0"/>
              <w:autoSpaceDN w:val="0"/>
              <w:spacing w:after="0" w:line="276" w:lineRule="auto"/>
              <w:ind w:left="345" w:right="65"/>
              <w:jc w:val="both"/>
              <w:rPr>
                <w:rFonts w:ascii="Times New Roman" w:eastAsia="Times New Roman" w:hAnsi="Times New Roman" w:cs="Times New Roman"/>
                <w:sz w:val="18"/>
                <w:szCs w:val="18"/>
                <w:lang w:val="en-US"/>
              </w:rPr>
            </w:pPr>
          </w:p>
          <w:p w14:paraId="47AE5B67" w14:textId="6B73B506" w:rsidR="00E41975" w:rsidRPr="00BB126E" w:rsidRDefault="00E41975" w:rsidP="00BB126E">
            <w:pPr>
              <w:widowControl w:val="0"/>
              <w:autoSpaceDE w:val="0"/>
              <w:autoSpaceDN w:val="0"/>
              <w:spacing w:after="0" w:line="276" w:lineRule="auto"/>
              <w:ind w:right="65"/>
              <w:jc w:val="both"/>
              <w:rPr>
                <w:rFonts w:ascii="Times New Roman" w:eastAsia="Times New Roman" w:hAnsi="Times New Roman" w:cs="Times New Roman"/>
                <w:sz w:val="18"/>
                <w:szCs w:val="18"/>
                <w:lang w:val="en-US"/>
              </w:rPr>
            </w:pPr>
          </w:p>
        </w:tc>
        <w:tc>
          <w:tcPr>
            <w:tcW w:w="1699" w:type="dxa"/>
          </w:tcPr>
          <w:p w14:paraId="06F547B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tcPr>
          <w:p w14:paraId="0ACC6A3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405" w:type="dxa"/>
            <w:gridSpan w:val="2"/>
          </w:tcPr>
          <w:p w14:paraId="5F1428D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3704814" w14:textId="63D252B3" w:rsidR="00E41975" w:rsidRPr="00BB126E" w:rsidRDefault="00E41975" w:rsidP="00BB126E">
            <w:pPr>
              <w:widowControl w:val="0"/>
              <w:tabs>
                <w:tab w:val="left" w:pos="935"/>
                <w:tab w:val="left" w:pos="1675"/>
                <w:tab w:val="left" w:pos="2266"/>
              </w:tabs>
              <w:autoSpaceDE w:val="0"/>
              <w:autoSpaceDN w:val="0"/>
              <w:spacing w:after="0" w:line="276" w:lineRule="auto"/>
              <w:ind w:left="344" w:right="-15" w:hanging="28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xml:space="preserve"> (a) Tozu çocukların burun ve</w:t>
            </w:r>
            <w:r w:rsidR="00B1364B" w:rsidRPr="00BB126E">
              <w:rPr>
                <w:rFonts w:ascii="Times New Roman" w:eastAsia="Times New Roman" w:hAnsi="Times New Roman" w:cs="Times New Roman"/>
                <w:sz w:val="18"/>
                <w:szCs w:val="18"/>
              </w:rPr>
              <w:t xml:space="preserve"> </w:t>
            </w:r>
            <w:r w:rsidRPr="00BB126E">
              <w:rPr>
                <w:rFonts w:ascii="Times New Roman" w:eastAsia="Times New Roman" w:hAnsi="Times New Roman" w:cs="Times New Roman"/>
                <w:sz w:val="18"/>
                <w:szCs w:val="18"/>
              </w:rPr>
              <w:t>ağızlarından uzak tutunuz.</w:t>
            </w:r>
          </w:p>
        </w:tc>
      </w:tr>
      <w:tr w:rsidR="00E41975" w:rsidRPr="00BB126E" w14:paraId="1A4B6372" w14:textId="77777777" w:rsidTr="007D3923">
        <w:trPr>
          <w:cantSplit/>
          <w:trHeight w:val="400"/>
          <w:jc w:val="center"/>
        </w:trPr>
        <w:tc>
          <w:tcPr>
            <w:tcW w:w="1379" w:type="dxa"/>
            <w:gridSpan w:val="3"/>
          </w:tcPr>
          <w:p w14:paraId="39E35FC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60</w:t>
            </w:r>
          </w:p>
        </w:tc>
        <w:tc>
          <w:tcPr>
            <w:tcW w:w="2015" w:type="dxa"/>
            <w:gridSpan w:val="3"/>
          </w:tcPr>
          <w:p w14:paraId="62DE648E" w14:textId="070ADF9E"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Yağlı asit dialk</w:t>
            </w:r>
            <w:r w:rsidR="00B1364B" w:rsidRPr="00BB126E">
              <w:rPr>
                <w:rFonts w:ascii="Times New Roman" w:eastAsia="Calibri" w:hAnsi="Times New Roman" w:cs="Times New Roman"/>
                <w:sz w:val="18"/>
                <w:szCs w:val="18"/>
              </w:rPr>
              <w:t>i</w:t>
            </w:r>
            <w:r w:rsidRPr="00BB126E">
              <w:rPr>
                <w:rFonts w:ascii="Times New Roman" w:eastAsia="Calibri" w:hAnsi="Times New Roman" w:cs="Times New Roman"/>
                <w:sz w:val="18"/>
                <w:szCs w:val="18"/>
              </w:rPr>
              <w:t>lamid</w:t>
            </w:r>
            <w:r w:rsidR="00B1364B" w:rsidRPr="00BB126E">
              <w:rPr>
                <w:rFonts w:ascii="Times New Roman" w:eastAsia="Calibri" w:hAnsi="Times New Roman" w:cs="Times New Roman"/>
                <w:sz w:val="18"/>
                <w:szCs w:val="18"/>
              </w:rPr>
              <w:t>ler</w:t>
            </w:r>
            <w:r w:rsidRPr="00BB126E">
              <w:rPr>
                <w:rFonts w:ascii="Times New Roman" w:eastAsia="Calibri" w:hAnsi="Times New Roman" w:cs="Times New Roman"/>
                <w:sz w:val="18"/>
                <w:szCs w:val="18"/>
              </w:rPr>
              <w:t xml:space="preserve"> ve dialkanolamid</w:t>
            </w:r>
            <w:r w:rsidR="00B1364B" w:rsidRPr="00BB126E">
              <w:rPr>
                <w:rFonts w:ascii="Times New Roman" w:eastAsia="Calibri" w:hAnsi="Times New Roman" w:cs="Times New Roman"/>
                <w:sz w:val="18"/>
                <w:szCs w:val="18"/>
              </w:rPr>
              <w:t>ler</w:t>
            </w:r>
          </w:p>
        </w:tc>
        <w:tc>
          <w:tcPr>
            <w:tcW w:w="1642" w:type="dxa"/>
          </w:tcPr>
          <w:p w14:paraId="08C480D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999" w:type="dxa"/>
          </w:tcPr>
          <w:p w14:paraId="758E949C" w14:textId="77777777" w:rsidR="00E41975" w:rsidRPr="00BB126E" w:rsidRDefault="00E41975" w:rsidP="00BB126E">
            <w:pPr>
              <w:spacing w:after="0" w:line="276" w:lineRule="auto"/>
              <w:ind w:left="-107"/>
              <w:jc w:val="both"/>
              <w:rPr>
                <w:rFonts w:ascii="Times New Roman" w:eastAsia="Times New Roman" w:hAnsi="Times New Roman" w:cs="Times New Roman"/>
                <w:sz w:val="18"/>
                <w:szCs w:val="18"/>
                <w:lang w:eastAsia="tr-TR"/>
              </w:rPr>
            </w:pPr>
          </w:p>
        </w:tc>
        <w:tc>
          <w:tcPr>
            <w:tcW w:w="916" w:type="dxa"/>
          </w:tcPr>
          <w:p w14:paraId="79E817D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841" w:type="dxa"/>
          </w:tcPr>
          <w:p w14:paraId="57E74DA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5F99C7B8" w14:textId="238D7C9A"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Maksimum sekonder </w:t>
            </w:r>
            <w:proofErr w:type="gramStart"/>
            <w:r w:rsidRPr="00BB126E">
              <w:rPr>
                <w:rFonts w:ascii="Times New Roman" w:eastAsia="Calibri" w:hAnsi="Times New Roman" w:cs="Times New Roman"/>
                <w:sz w:val="18"/>
                <w:szCs w:val="18"/>
              </w:rPr>
              <w:t>amin</w:t>
            </w:r>
            <w:proofErr w:type="gramEnd"/>
            <w:r w:rsidRPr="00BB126E">
              <w:rPr>
                <w:rFonts w:ascii="Times New Roman" w:eastAsia="Calibri" w:hAnsi="Times New Roman" w:cs="Times New Roman"/>
                <w:sz w:val="18"/>
                <w:szCs w:val="18"/>
              </w:rPr>
              <w:t xml:space="preserve"> içeriği: % 0,5</w:t>
            </w:r>
          </w:p>
        </w:tc>
        <w:tc>
          <w:tcPr>
            <w:tcW w:w="2550" w:type="dxa"/>
          </w:tcPr>
          <w:p w14:paraId="2A440D39"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Nitrozamin oluşturabilecek madde/maddelerle kullanmayınız.</w:t>
            </w:r>
          </w:p>
          <w:p w14:paraId="0FBC12FC"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Maksimum sekonder </w:t>
            </w:r>
            <w:proofErr w:type="gramStart"/>
            <w:r w:rsidRPr="00BB126E">
              <w:rPr>
                <w:rFonts w:ascii="Times New Roman" w:eastAsia="Calibri" w:hAnsi="Times New Roman" w:cs="Times New Roman"/>
                <w:sz w:val="18"/>
                <w:szCs w:val="18"/>
              </w:rPr>
              <w:t>amin</w:t>
            </w:r>
            <w:proofErr w:type="gramEnd"/>
            <w:r w:rsidRPr="00BB126E">
              <w:rPr>
                <w:rFonts w:ascii="Times New Roman" w:eastAsia="Calibri" w:hAnsi="Times New Roman" w:cs="Times New Roman"/>
                <w:sz w:val="18"/>
                <w:szCs w:val="18"/>
              </w:rPr>
              <w:t xml:space="preserve"> içeriği:% 5 (ham madde için geçerlidir)</w:t>
            </w:r>
          </w:p>
          <w:p w14:paraId="3D3107C4"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Maksimum nitrozamin içeriği 50 μg/kg</w:t>
            </w:r>
          </w:p>
          <w:p w14:paraId="654C827A" w14:textId="1D03C93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Nitrit içermeyen kaplarda saklayınız.</w:t>
            </w:r>
          </w:p>
          <w:p w14:paraId="0C2FCE4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210A116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5ACF77AF" w14:textId="77777777" w:rsidTr="007D3923">
        <w:trPr>
          <w:cantSplit/>
          <w:trHeight w:val="400"/>
          <w:jc w:val="center"/>
        </w:trPr>
        <w:tc>
          <w:tcPr>
            <w:tcW w:w="1379" w:type="dxa"/>
            <w:gridSpan w:val="3"/>
          </w:tcPr>
          <w:p w14:paraId="5932CA44"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61</w:t>
            </w:r>
          </w:p>
        </w:tc>
        <w:tc>
          <w:tcPr>
            <w:tcW w:w="2015" w:type="dxa"/>
            <w:gridSpan w:val="3"/>
          </w:tcPr>
          <w:p w14:paraId="0C867D9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Monoalkilaminler, </w:t>
            </w:r>
            <w:r w:rsidRPr="00BB126E">
              <w:rPr>
                <w:rFonts w:ascii="Times New Roman" w:eastAsia="Calibri" w:hAnsi="Times New Roman" w:cs="Times New Roman"/>
                <w:w w:val="95"/>
                <w:sz w:val="18"/>
                <w:szCs w:val="18"/>
              </w:rPr>
              <w:t xml:space="preserve">monoalkanolaminler </w:t>
            </w:r>
            <w:r w:rsidRPr="00BB126E">
              <w:rPr>
                <w:rFonts w:ascii="Times New Roman" w:eastAsia="Calibri" w:hAnsi="Times New Roman" w:cs="Times New Roman"/>
                <w:sz w:val="18"/>
                <w:szCs w:val="18"/>
              </w:rPr>
              <w:t>ve onların tuzları</w:t>
            </w:r>
          </w:p>
        </w:tc>
        <w:tc>
          <w:tcPr>
            <w:tcW w:w="1642" w:type="dxa"/>
          </w:tcPr>
          <w:p w14:paraId="1E8CD4C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999" w:type="dxa"/>
          </w:tcPr>
          <w:p w14:paraId="1BCBEF13" w14:textId="77777777" w:rsidR="00E41975" w:rsidRPr="00BB126E" w:rsidRDefault="00E41975" w:rsidP="00BB126E">
            <w:pPr>
              <w:spacing w:after="0" w:line="276" w:lineRule="auto"/>
              <w:ind w:left="-107"/>
              <w:jc w:val="both"/>
              <w:rPr>
                <w:rFonts w:ascii="Times New Roman" w:eastAsia="Times New Roman" w:hAnsi="Times New Roman" w:cs="Times New Roman"/>
                <w:sz w:val="18"/>
                <w:szCs w:val="18"/>
                <w:lang w:eastAsia="tr-TR"/>
              </w:rPr>
            </w:pPr>
          </w:p>
        </w:tc>
        <w:tc>
          <w:tcPr>
            <w:tcW w:w="916" w:type="dxa"/>
          </w:tcPr>
          <w:p w14:paraId="799F6D6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841" w:type="dxa"/>
          </w:tcPr>
          <w:p w14:paraId="743465B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192F66AA" w14:textId="2DC5AEE0"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Maksimum sekonder </w:t>
            </w:r>
            <w:proofErr w:type="gramStart"/>
            <w:r w:rsidRPr="00BB126E">
              <w:rPr>
                <w:rFonts w:ascii="Times New Roman" w:eastAsia="Calibri" w:hAnsi="Times New Roman" w:cs="Times New Roman"/>
                <w:sz w:val="18"/>
                <w:szCs w:val="18"/>
              </w:rPr>
              <w:t>amin</w:t>
            </w:r>
            <w:proofErr w:type="gramEnd"/>
            <w:r w:rsidRPr="00BB126E">
              <w:rPr>
                <w:rFonts w:ascii="Times New Roman" w:eastAsia="Calibri" w:hAnsi="Times New Roman" w:cs="Times New Roman"/>
                <w:sz w:val="18"/>
                <w:szCs w:val="18"/>
              </w:rPr>
              <w:t xml:space="preserve"> içeriği: % 0,5</w:t>
            </w:r>
          </w:p>
        </w:tc>
        <w:tc>
          <w:tcPr>
            <w:tcW w:w="2550" w:type="dxa"/>
          </w:tcPr>
          <w:p w14:paraId="70CC3596" w14:textId="77777777" w:rsidR="00E41975" w:rsidRPr="00BB126E" w:rsidRDefault="00E41975" w:rsidP="00BB126E">
            <w:pPr>
              <w:widowControl w:val="0"/>
              <w:tabs>
                <w:tab w:val="left" w:pos="346"/>
              </w:tabs>
              <w:autoSpaceDE w:val="0"/>
              <w:autoSpaceDN w:val="0"/>
              <w:spacing w:after="0" w:line="276" w:lineRule="auto"/>
              <w:ind w:left="64" w:right="6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Nitrozamin oluşturabilecek madde/maddelerle kullanmayınız</w:t>
            </w:r>
          </w:p>
          <w:p w14:paraId="179B274B" w14:textId="624C0E35" w:rsidR="00E41975" w:rsidRPr="00BB126E" w:rsidRDefault="00E41975" w:rsidP="00BB126E">
            <w:pPr>
              <w:widowControl w:val="0"/>
              <w:tabs>
                <w:tab w:val="left" w:pos="346"/>
              </w:tabs>
              <w:autoSpaceDE w:val="0"/>
              <w:autoSpaceDN w:val="0"/>
              <w:spacing w:after="0" w:line="276" w:lineRule="auto"/>
              <w:ind w:left="64" w:right="6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 Minimum saflık: % 99 </w:t>
            </w:r>
          </w:p>
          <w:p w14:paraId="363F331A" w14:textId="77777777" w:rsidR="00E41975" w:rsidRPr="00BB126E" w:rsidRDefault="00E41975" w:rsidP="00BB126E">
            <w:pPr>
              <w:widowControl w:val="0"/>
              <w:tabs>
                <w:tab w:val="left" w:pos="346"/>
              </w:tabs>
              <w:autoSpaceDE w:val="0"/>
              <w:autoSpaceDN w:val="0"/>
              <w:spacing w:after="0" w:line="276" w:lineRule="auto"/>
              <w:ind w:right="6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Maksimum sekonder amin içeriği:% 0,5 (ham madde için geçerlidir)</w:t>
            </w:r>
          </w:p>
          <w:p w14:paraId="31983188" w14:textId="77777777" w:rsidR="00E41975" w:rsidRPr="00BB126E" w:rsidRDefault="00E41975" w:rsidP="00BB126E">
            <w:pPr>
              <w:widowControl w:val="0"/>
              <w:tabs>
                <w:tab w:val="left" w:pos="346"/>
              </w:tabs>
              <w:autoSpaceDE w:val="0"/>
              <w:autoSpaceDN w:val="0"/>
              <w:spacing w:after="0" w:line="276" w:lineRule="auto"/>
              <w:ind w:right="6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Maksimum nitrozamin içeriği 50 μg/kg</w:t>
            </w:r>
          </w:p>
          <w:p w14:paraId="555CAD2C" w14:textId="36B0F404" w:rsidR="00E41975" w:rsidRPr="00BB126E" w:rsidRDefault="00E41975" w:rsidP="00BB126E">
            <w:pPr>
              <w:widowControl w:val="0"/>
              <w:tabs>
                <w:tab w:val="left" w:pos="346"/>
                <w:tab w:val="left" w:pos="1264"/>
              </w:tabs>
              <w:autoSpaceDE w:val="0"/>
              <w:autoSpaceDN w:val="0"/>
              <w:spacing w:after="0" w:line="276" w:lineRule="auto"/>
              <w:ind w:right="59"/>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rPr>
              <w:t>— Nitrit içermeyen kaplarda saklayınız.</w:t>
            </w:r>
          </w:p>
        </w:tc>
        <w:tc>
          <w:tcPr>
            <w:tcW w:w="2405" w:type="dxa"/>
            <w:gridSpan w:val="2"/>
          </w:tcPr>
          <w:p w14:paraId="5F6C5A4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2D6BBF7A" w14:textId="77777777" w:rsidTr="007D3923">
        <w:trPr>
          <w:cantSplit/>
          <w:trHeight w:val="400"/>
          <w:jc w:val="center"/>
        </w:trPr>
        <w:tc>
          <w:tcPr>
            <w:tcW w:w="1379" w:type="dxa"/>
            <w:gridSpan w:val="3"/>
          </w:tcPr>
          <w:p w14:paraId="642F4904"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62</w:t>
            </w:r>
          </w:p>
        </w:tc>
        <w:tc>
          <w:tcPr>
            <w:tcW w:w="2015" w:type="dxa"/>
            <w:gridSpan w:val="3"/>
          </w:tcPr>
          <w:p w14:paraId="0511137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Trialkilaminler, trialkanolaminler ve onların tuzları</w:t>
            </w:r>
          </w:p>
        </w:tc>
        <w:tc>
          <w:tcPr>
            <w:tcW w:w="1642" w:type="dxa"/>
          </w:tcPr>
          <w:p w14:paraId="7B2597F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999" w:type="dxa"/>
          </w:tcPr>
          <w:p w14:paraId="6C440512" w14:textId="77777777" w:rsidR="00E41975" w:rsidRPr="00BB126E" w:rsidRDefault="00E41975" w:rsidP="00BB126E">
            <w:pPr>
              <w:spacing w:after="0" w:line="276" w:lineRule="auto"/>
              <w:ind w:left="-107"/>
              <w:jc w:val="both"/>
              <w:rPr>
                <w:rFonts w:ascii="Times New Roman" w:eastAsia="Times New Roman" w:hAnsi="Times New Roman" w:cs="Times New Roman"/>
                <w:sz w:val="18"/>
                <w:szCs w:val="18"/>
                <w:lang w:eastAsia="tr-TR"/>
              </w:rPr>
            </w:pPr>
          </w:p>
        </w:tc>
        <w:tc>
          <w:tcPr>
            <w:tcW w:w="916" w:type="dxa"/>
          </w:tcPr>
          <w:p w14:paraId="088366A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841" w:type="dxa"/>
          </w:tcPr>
          <w:p w14:paraId="32DB6726" w14:textId="77777777" w:rsidR="00E41975" w:rsidRPr="00BB126E" w:rsidRDefault="00E41975" w:rsidP="00BB126E">
            <w:pPr>
              <w:widowControl w:val="0"/>
              <w:tabs>
                <w:tab w:val="left" w:pos="346"/>
              </w:tabs>
              <w:autoSpaceDE w:val="0"/>
              <w:autoSpaceDN w:val="0"/>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(a)Durulanmayan ürünler</w:t>
            </w:r>
          </w:p>
          <w:p w14:paraId="1BFA33ED" w14:textId="2610F2AD" w:rsidR="00E41975" w:rsidRPr="00BB126E" w:rsidRDefault="00E41975" w:rsidP="00BB126E">
            <w:pPr>
              <w:spacing w:after="0" w:line="276" w:lineRule="auto"/>
              <w:ind w:left="-17" w:right="-56"/>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Durulanan ürünler</w:t>
            </w:r>
          </w:p>
        </w:tc>
        <w:tc>
          <w:tcPr>
            <w:tcW w:w="1699" w:type="dxa"/>
          </w:tcPr>
          <w:p w14:paraId="68A6C371"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 2,5</w:t>
            </w:r>
          </w:p>
        </w:tc>
        <w:tc>
          <w:tcPr>
            <w:tcW w:w="2550" w:type="dxa"/>
          </w:tcPr>
          <w:p w14:paraId="0D73E159"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 (b)</w:t>
            </w:r>
          </w:p>
          <w:p w14:paraId="3198BCEB"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Nitrozamin oluşturabilecek madde/maddelerle kullanmayınız.</w:t>
            </w:r>
          </w:p>
          <w:p w14:paraId="4B9455F1"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 Minimum saflık: % 99 </w:t>
            </w:r>
          </w:p>
          <w:p w14:paraId="14B1DED6"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Maksimum sekonder amin içeriği:% 0,5 (ham madde için geçerlidir)</w:t>
            </w:r>
          </w:p>
          <w:p w14:paraId="06BE7AE2"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Maksimum nitrozamin içeriği 50 μg/kg</w:t>
            </w:r>
          </w:p>
          <w:p w14:paraId="4596DEA4" w14:textId="547CD9FC" w:rsidR="00E41975" w:rsidRPr="00BB126E" w:rsidRDefault="00E41975" w:rsidP="00BB126E">
            <w:pPr>
              <w:widowControl w:val="0"/>
              <w:tabs>
                <w:tab w:val="left" w:pos="381"/>
              </w:tabs>
              <w:autoSpaceDE w:val="0"/>
              <w:autoSpaceDN w:val="0"/>
              <w:spacing w:after="0" w:line="276" w:lineRule="auto"/>
              <w:ind w:right="59"/>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rPr>
              <w:t>— Nitrit içermeyen kaplarda saklayınız.</w:t>
            </w:r>
          </w:p>
        </w:tc>
        <w:tc>
          <w:tcPr>
            <w:tcW w:w="2405" w:type="dxa"/>
            <w:gridSpan w:val="2"/>
          </w:tcPr>
          <w:p w14:paraId="47E8149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6E21D03A" w14:textId="77777777" w:rsidTr="007D3923">
        <w:trPr>
          <w:cantSplit/>
          <w:trHeight w:val="400"/>
          <w:jc w:val="center"/>
        </w:trPr>
        <w:tc>
          <w:tcPr>
            <w:tcW w:w="1379" w:type="dxa"/>
            <w:gridSpan w:val="3"/>
          </w:tcPr>
          <w:p w14:paraId="199D6924"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63</w:t>
            </w:r>
          </w:p>
        </w:tc>
        <w:tc>
          <w:tcPr>
            <w:tcW w:w="2015" w:type="dxa"/>
            <w:gridSpan w:val="3"/>
          </w:tcPr>
          <w:p w14:paraId="46D737E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4989ABF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Strontium hidroksit</w:t>
            </w:r>
          </w:p>
        </w:tc>
        <w:tc>
          <w:tcPr>
            <w:tcW w:w="1642" w:type="dxa"/>
          </w:tcPr>
          <w:p w14:paraId="4196B191"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Strontium hidroksit</w:t>
            </w:r>
          </w:p>
        </w:tc>
        <w:tc>
          <w:tcPr>
            <w:tcW w:w="999" w:type="dxa"/>
          </w:tcPr>
          <w:p w14:paraId="4D26E02A" w14:textId="77777777" w:rsidR="00E41975" w:rsidRPr="00BB126E" w:rsidRDefault="00E41975" w:rsidP="00BB126E">
            <w:pPr>
              <w:spacing w:after="0" w:line="276" w:lineRule="auto"/>
              <w:ind w:lef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18480-07-4</w:t>
            </w:r>
          </w:p>
        </w:tc>
        <w:tc>
          <w:tcPr>
            <w:tcW w:w="916" w:type="dxa"/>
          </w:tcPr>
          <w:p w14:paraId="677298F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242-367-1</w:t>
            </w:r>
          </w:p>
        </w:tc>
        <w:tc>
          <w:tcPr>
            <w:tcW w:w="1841" w:type="dxa"/>
          </w:tcPr>
          <w:p w14:paraId="32629F7C" w14:textId="1E07AC44"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Tüy dökücüler için pH ayarlayıcı</w:t>
            </w:r>
          </w:p>
        </w:tc>
        <w:tc>
          <w:tcPr>
            <w:tcW w:w="1699" w:type="dxa"/>
          </w:tcPr>
          <w:p w14:paraId="1CFF62D3" w14:textId="7E45B369" w:rsidR="00E41975" w:rsidRPr="00BB126E" w:rsidRDefault="009B78EE"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 xml:space="preserve">3,5 </w:t>
            </w:r>
            <w:r w:rsidR="00E41975" w:rsidRPr="00BB126E">
              <w:rPr>
                <w:rFonts w:ascii="Times New Roman" w:eastAsia="Times New Roman" w:hAnsi="Times New Roman" w:cs="Times New Roman"/>
                <w:sz w:val="18"/>
                <w:szCs w:val="18"/>
              </w:rPr>
              <w:t>(stronsiyum olarak)</w:t>
            </w:r>
          </w:p>
        </w:tc>
        <w:tc>
          <w:tcPr>
            <w:tcW w:w="2550" w:type="dxa"/>
          </w:tcPr>
          <w:p w14:paraId="0C7EF7E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pH ≤ 12,7</w:t>
            </w:r>
          </w:p>
        </w:tc>
        <w:tc>
          <w:tcPr>
            <w:tcW w:w="2405" w:type="dxa"/>
            <w:gridSpan w:val="2"/>
          </w:tcPr>
          <w:p w14:paraId="164000BD"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Çocukların ulaşabilecekleri yerlerden uzak tutunuz.</w:t>
            </w:r>
          </w:p>
          <w:p w14:paraId="4C9E409E" w14:textId="25113E1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 Gözle temasından kaçınınız.</w:t>
            </w:r>
          </w:p>
        </w:tc>
      </w:tr>
      <w:tr w:rsidR="00E41975" w:rsidRPr="00BB126E" w14:paraId="153C4115" w14:textId="77777777" w:rsidTr="007D3923">
        <w:trPr>
          <w:cantSplit/>
          <w:trHeight w:val="400"/>
          <w:jc w:val="center"/>
        </w:trPr>
        <w:tc>
          <w:tcPr>
            <w:tcW w:w="1379" w:type="dxa"/>
            <w:gridSpan w:val="3"/>
          </w:tcPr>
          <w:p w14:paraId="223E3151"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64</w:t>
            </w:r>
          </w:p>
          <w:p w14:paraId="46F6A7C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tcPr>
          <w:p w14:paraId="7F901FDC"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Strontium peroksit</w:t>
            </w:r>
          </w:p>
          <w:p w14:paraId="57234A8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tcPr>
          <w:p w14:paraId="7FF031B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Strontium peroksit</w:t>
            </w:r>
          </w:p>
        </w:tc>
        <w:tc>
          <w:tcPr>
            <w:tcW w:w="999" w:type="dxa"/>
          </w:tcPr>
          <w:p w14:paraId="3CB0AE59" w14:textId="77777777" w:rsidR="00E41975" w:rsidRPr="00BB126E" w:rsidRDefault="00E41975" w:rsidP="00BB126E">
            <w:pPr>
              <w:spacing w:after="0" w:line="276" w:lineRule="auto"/>
              <w:ind w:lef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1314-18-7</w:t>
            </w:r>
          </w:p>
        </w:tc>
        <w:tc>
          <w:tcPr>
            <w:tcW w:w="916" w:type="dxa"/>
          </w:tcPr>
          <w:p w14:paraId="611D56E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215-224-6</w:t>
            </w:r>
          </w:p>
        </w:tc>
        <w:tc>
          <w:tcPr>
            <w:tcW w:w="1841" w:type="dxa"/>
          </w:tcPr>
          <w:p w14:paraId="3D9B120A" w14:textId="51534C90" w:rsidR="00E41975" w:rsidRPr="00BB126E" w:rsidRDefault="00E41975" w:rsidP="00BB126E">
            <w:pPr>
              <w:spacing w:after="0" w:line="276" w:lineRule="auto"/>
              <w:ind w:left="-17"/>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Durulanan saç bakım ürünleri</w:t>
            </w:r>
          </w:p>
        </w:tc>
        <w:tc>
          <w:tcPr>
            <w:tcW w:w="1699" w:type="dxa"/>
          </w:tcPr>
          <w:p w14:paraId="5906B118" w14:textId="46DD3481" w:rsidR="00E41975" w:rsidRPr="00BB126E" w:rsidRDefault="00435E7E"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4,5</w:t>
            </w:r>
            <w:r w:rsidR="00E41975" w:rsidRPr="00BB126E">
              <w:rPr>
                <w:rFonts w:ascii="Times New Roman" w:eastAsia="Times New Roman" w:hAnsi="Times New Roman" w:cs="Times New Roman"/>
                <w:spacing w:val="21"/>
                <w:sz w:val="18"/>
                <w:szCs w:val="18"/>
                <w:lang w:val="en-US"/>
              </w:rPr>
              <w:t xml:space="preserve"> </w:t>
            </w:r>
            <w:r w:rsidR="00E41975" w:rsidRPr="00BB126E">
              <w:rPr>
                <w:rFonts w:ascii="Times New Roman" w:eastAsia="Times New Roman" w:hAnsi="Times New Roman" w:cs="Times New Roman"/>
                <w:sz w:val="18"/>
                <w:szCs w:val="18"/>
              </w:rPr>
              <w:t>(stronsiyum olarak)</w:t>
            </w:r>
          </w:p>
        </w:tc>
        <w:tc>
          <w:tcPr>
            <w:tcW w:w="2550" w:type="dxa"/>
          </w:tcPr>
          <w:p w14:paraId="6DD713F8"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Tüm ürünler hidrojen peroksit açığa çıkarma gerekliliklerini karşılamalıdır.</w:t>
            </w:r>
          </w:p>
          <w:p w14:paraId="4906964A" w14:textId="10E1D7BC"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Profesyonel kullanım</w:t>
            </w:r>
          </w:p>
        </w:tc>
        <w:tc>
          <w:tcPr>
            <w:tcW w:w="2405" w:type="dxa"/>
            <w:gridSpan w:val="2"/>
          </w:tcPr>
          <w:p w14:paraId="0002D07E"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Gözle temasından kaçınınız.</w:t>
            </w:r>
          </w:p>
          <w:p w14:paraId="07051179"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Ürünün gözle teması halinde derhal durulayınız.</w:t>
            </w:r>
          </w:p>
          <w:p w14:paraId="687BFC10"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Sadece profesyonel kullanım için</w:t>
            </w:r>
          </w:p>
          <w:p w14:paraId="46A1DDAF" w14:textId="7781E6D2"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rPr>
              <w:t>Uygun eldiven kullanınız.</w:t>
            </w:r>
          </w:p>
          <w:p w14:paraId="4AC26986"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1F57298D"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6DE1C0F7"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08B4AD29"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1663A0E4"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071FF7A4"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706BF384"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7869FDD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50E30710" w14:textId="77777777" w:rsidTr="007D3923">
        <w:trPr>
          <w:cantSplit/>
          <w:trHeight w:val="533"/>
          <w:jc w:val="center"/>
        </w:trPr>
        <w:tc>
          <w:tcPr>
            <w:tcW w:w="1379" w:type="dxa"/>
            <w:gridSpan w:val="3"/>
            <w:vMerge w:val="restart"/>
          </w:tcPr>
          <w:p w14:paraId="43996E9D"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65</w:t>
            </w:r>
          </w:p>
        </w:tc>
        <w:tc>
          <w:tcPr>
            <w:tcW w:w="2015" w:type="dxa"/>
            <w:gridSpan w:val="3"/>
            <w:vMerge w:val="restart"/>
          </w:tcPr>
          <w:p w14:paraId="70354869" w14:textId="17A85ECA"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Benzalkonium klorür, bromür ve </w:t>
            </w:r>
            <w:r w:rsidR="00090E01" w:rsidRPr="00BB126E">
              <w:rPr>
                <w:rFonts w:ascii="Times New Roman" w:eastAsia="Calibri" w:hAnsi="Times New Roman" w:cs="Times New Roman"/>
                <w:sz w:val="18"/>
                <w:szCs w:val="18"/>
              </w:rPr>
              <w:t>sakkarinat</w:t>
            </w:r>
            <w:r w:rsidRPr="00BB126E">
              <w:rPr>
                <w:rFonts w:ascii="Times New Roman" w:eastAsia="Calibri" w:hAnsi="Times New Roman" w:cs="Times New Roman"/>
                <w:sz w:val="18"/>
                <w:szCs w:val="18"/>
              </w:rPr>
              <w:t xml:space="preserve"> </w:t>
            </w:r>
            <w:r w:rsidRPr="00BB126E">
              <w:rPr>
                <w:rFonts w:ascii="Times New Roman" w:eastAsia="Times New Roman" w:hAnsi="Times New Roman" w:cs="Times New Roman"/>
                <w:sz w:val="18"/>
                <w:szCs w:val="18"/>
                <w:vertAlign w:val="superscript"/>
                <w:lang w:eastAsia="tr-TR"/>
              </w:rPr>
              <w:t>(</w:t>
            </w:r>
            <w:r w:rsidR="00A00348" w:rsidRPr="00BB126E">
              <w:rPr>
                <w:rFonts w:ascii="Times New Roman" w:eastAsia="Times New Roman" w:hAnsi="Times New Roman" w:cs="Times New Roman"/>
                <w:sz w:val="18"/>
                <w:szCs w:val="18"/>
                <w:vertAlign w:val="superscript"/>
                <w:lang w:eastAsia="tr-TR"/>
              </w:rPr>
              <w:t xml:space="preserve"> 8</w:t>
            </w:r>
            <w:r w:rsidRPr="00BB126E">
              <w:rPr>
                <w:rFonts w:ascii="Times New Roman" w:eastAsia="Times New Roman" w:hAnsi="Times New Roman" w:cs="Times New Roman"/>
                <w:sz w:val="18"/>
                <w:szCs w:val="18"/>
                <w:vertAlign w:val="superscript"/>
                <w:lang w:eastAsia="tr-TR"/>
              </w:rPr>
              <w:t>)</w:t>
            </w:r>
          </w:p>
        </w:tc>
        <w:tc>
          <w:tcPr>
            <w:tcW w:w="1642" w:type="dxa"/>
          </w:tcPr>
          <w:p w14:paraId="4727DA02"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Benzalkonium bromür</w:t>
            </w:r>
          </w:p>
        </w:tc>
        <w:tc>
          <w:tcPr>
            <w:tcW w:w="999" w:type="dxa"/>
          </w:tcPr>
          <w:p w14:paraId="5EE34DED" w14:textId="77777777" w:rsidR="00E41975" w:rsidRPr="00BB126E" w:rsidRDefault="00E41975" w:rsidP="00BB126E">
            <w:pPr>
              <w:spacing w:after="0" w:line="276" w:lineRule="auto"/>
              <w:ind w:lef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91080-29-4</w:t>
            </w:r>
          </w:p>
        </w:tc>
        <w:tc>
          <w:tcPr>
            <w:tcW w:w="916" w:type="dxa"/>
          </w:tcPr>
          <w:p w14:paraId="513156B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293-522-5</w:t>
            </w:r>
          </w:p>
        </w:tc>
        <w:tc>
          <w:tcPr>
            <w:tcW w:w="1841" w:type="dxa"/>
            <w:vMerge w:val="restart"/>
          </w:tcPr>
          <w:p w14:paraId="6CD8673F" w14:textId="09199FD8"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Durulanan saç (kafa) bakım ürünleri</w:t>
            </w:r>
          </w:p>
        </w:tc>
        <w:tc>
          <w:tcPr>
            <w:tcW w:w="1699" w:type="dxa"/>
            <w:vMerge w:val="restart"/>
          </w:tcPr>
          <w:p w14:paraId="44FDC1A4" w14:textId="78AC28B0" w:rsidR="00E41975" w:rsidRPr="00BB126E" w:rsidRDefault="00EF0BC9"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w:t>
            </w:r>
            <w:r w:rsidR="00E41975" w:rsidRPr="00BB126E">
              <w:rPr>
                <w:rFonts w:ascii="Times New Roman" w:eastAsia="Calibri" w:hAnsi="Times New Roman" w:cs="Times New Roman"/>
                <w:sz w:val="18"/>
                <w:szCs w:val="18"/>
              </w:rPr>
              <w:t>3 (benzalkonyum klorür olarak)</w:t>
            </w:r>
          </w:p>
        </w:tc>
        <w:tc>
          <w:tcPr>
            <w:tcW w:w="2550" w:type="dxa"/>
            <w:vMerge w:val="restart"/>
          </w:tcPr>
          <w:p w14:paraId="58CF6C6E"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Bitmiş üründe C</w:t>
            </w:r>
            <w:r w:rsidRPr="00BB126E">
              <w:rPr>
                <w:rFonts w:ascii="Times New Roman" w:eastAsia="Calibri" w:hAnsi="Times New Roman" w:cs="Times New Roman"/>
                <w:sz w:val="18"/>
                <w:szCs w:val="18"/>
                <w:vertAlign w:val="subscript"/>
              </w:rPr>
              <w:t>14</w:t>
            </w:r>
            <w:r w:rsidRPr="00BB126E">
              <w:rPr>
                <w:rFonts w:ascii="Times New Roman" w:eastAsia="Calibri" w:hAnsi="Times New Roman" w:cs="Times New Roman"/>
                <w:sz w:val="18"/>
                <w:szCs w:val="18"/>
              </w:rPr>
              <w:t xml:space="preserve"> veya daha az uzunlukta alkil zinciri olan benzalkonyum klorür, bromür ve sakkarinat </w:t>
            </w:r>
            <w:proofErr w:type="gramStart"/>
            <w:r w:rsidRPr="00BB126E">
              <w:rPr>
                <w:rFonts w:ascii="Times New Roman" w:eastAsia="Calibri" w:hAnsi="Times New Roman" w:cs="Times New Roman"/>
                <w:sz w:val="18"/>
                <w:szCs w:val="18"/>
              </w:rPr>
              <w:t>konsantrasyonları</w:t>
            </w:r>
            <w:proofErr w:type="gramEnd"/>
            <w:r w:rsidRPr="00BB126E">
              <w:rPr>
                <w:rFonts w:ascii="Times New Roman" w:eastAsia="Calibri" w:hAnsi="Times New Roman" w:cs="Times New Roman"/>
                <w:sz w:val="18"/>
                <w:szCs w:val="18"/>
              </w:rPr>
              <w:t xml:space="preserve">        % 0,1’i geçmemelidir (benzalkonyum klorür olarak)</w:t>
            </w:r>
          </w:p>
          <w:p w14:paraId="00F39AA3" w14:textId="77777777" w:rsidR="00090E01" w:rsidRPr="00BB126E" w:rsidRDefault="00090E01" w:rsidP="00BB126E">
            <w:pPr>
              <w:spacing w:after="0" w:line="276" w:lineRule="auto"/>
              <w:jc w:val="both"/>
              <w:rPr>
                <w:rFonts w:ascii="Times New Roman" w:eastAsia="Calibri" w:hAnsi="Times New Roman" w:cs="Times New Roman"/>
                <w:sz w:val="18"/>
                <w:szCs w:val="18"/>
              </w:rPr>
            </w:pPr>
          </w:p>
          <w:p w14:paraId="5DCA337D" w14:textId="5D0E1976"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Üründe mikroorganizma gelişimini önlemek dışındaki amaçlarla kullanılmalıdır. Bu amaç, ürünün sunumundan açıkça anlaşılmalıdır.</w:t>
            </w:r>
          </w:p>
          <w:p w14:paraId="05BA1246" w14:textId="7269BED0"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405" w:type="dxa"/>
            <w:gridSpan w:val="2"/>
            <w:vMerge w:val="restart"/>
          </w:tcPr>
          <w:p w14:paraId="4E5BBC4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3051E5A0" w14:textId="4AFA40CE"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Gözle temasından kaçınınız.</w:t>
            </w:r>
          </w:p>
        </w:tc>
      </w:tr>
      <w:tr w:rsidR="00E41975" w:rsidRPr="00BB126E" w14:paraId="2FC2FC2B" w14:textId="77777777" w:rsidTr="007D3923">
        <w:trPr>
          <w:cantSplit/>
          <w:trHeight w:val="2655"/>
          <w:jc w:val="center"/>
        </w:trPr>
        <w:tc>
          <w:tcPr>
            <w:tcW w:w="1379" w:type="dxa"/>
            <w:gridSpan w:val="3"/>
            <w:vMerge/>
          </w:tcPr>
          <w:p w14:paraId="3092C5C8"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09BA62C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tcPr>
          <w:p w14:paraId="4E6B121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Benzalkonium klorür</w:t>
            </w:r>
          </w:p>
          <w:p w14:paraId="7CA24BA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93E430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49F38D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B54785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29921C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7B0D0E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Benzalkonium saccharinate</w:t>
            </w:r>
          </w:p>
        </w:tc>
        <w:tc>
          <w:tcPr>
            <w:tcW w:w="999" w:type="dxa"/>
          </w:tcPr>
          <w:p w14:paraId="654A8442"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63449-41-2/</w:t>
            </w:r>
          </w:p>
          <w:p w14:paraId="76C0C91E"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68391-01-5/</w:t>
            </w:r>
          </w:p>
          <w:p w14:paraId="5CF06860"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68424-85-1/</w:t>
            </w:r>
          </w:p>
          <w:p w14:paraId="0DE11B0C"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85409-22-9</w:t>
            </w:r>
          </w:p>
          <w:p w14:paraId="0FD74B9E" w14:textId="77777777" w:rsidR="00E41975" w:rsidRPr="00BB126E" w:rsidRDefault="00E41975" w:rsidP="00BB126E">
            <w:pPr>
              <w:spacing w:after="0" w:line="276" w:lineRule="auto"/>
              <w:ind w:left="-107"/>
              <w:jc w:val="both"/>
              <w:rPr>
                <w:rFonts w:ascii="Times New Roman" w:eastAsia="Times New Roman" w:hAnsi="Times New Roman" w:cs="Times New Roman"/>
                <w:sz w:val="18"/>
                <w:szCs w:val="18"/>
                <w:lang w:eastAsia="tr-TR"/>
              </w:rPr>
            </w:pPr>
          </w:p>
          <w:p w14:paraId="517C9EF9" w14:textId="77777777" w:rsidR="00E41975" w:rsidRPr="00BB126E" w:rsidRDefault="00E41975" w:rsidP="00BB126E">
            <w:pPr>
              <w:spacing w:after="0" w:line="276" w:lineRule="auto"/>
              <w:ind w:left="-107"/>
              <w:jc w:val="both"/>
              <w:rPr>
                <w:rFonts w:ascii="Times New Roman" w:eastAsia="Times New Roman" w:hAnsi="Times New Roman" w:cs="Times New Roman"/>
                <w:sz w:val="18"/>
                <w:szCs w:val="18"/>
                <w:lang w:eastAsia="tr-TR"/>
              </w:rPr>
            </w:pPr>
          </w:p>
          <w:p w14:paraId="34EBA79A" w14:textId="77777777" w:rsidR="00E41975" w:rsidRPr="00BB126E" w:rsidRDefault="00E41975" w:rsidP="00BB126E">
            <w:pPr>
              <w:spacing w:after="0" w:line="276" w:lineRule="auto"/>
              <w:ind w:left="-107"/>
              <w:jc w:val="both"/>
              <w:rPr>
                <w:rFonts w:ascii="Times New Roman" w:eastAsia="Times New Roman" w:hAnsi="Times New Roman" w:cs="Times New Roman"/>
                <w:sz w:val="18"/>
                <w:szCs w:val="18"/>
                <w:lang w:eastAsia="tr-TR"/>
              </w:rPr>
            </w:pPr>
          </w:p>
          <w:p w14:paraId="4F897D0F" w14:textId="77777777" w:rsidR="00E41975" w:rsidRPr="00BB126E" w:rsidRDefault="00E41975" w:rsidP="00BB126E">
            <w:pPr>
              <w:spacing w:after="0" w:line="276" w:lineRule="auto"/>
              <w:ind w:left="-107"/>
              <w:jc w:val="both"/>
              <w:rPr>
                <w:rFonts w:ascii="Times New Roman" w:eastAsia="Times New Roman" w:hAnsi="Times New Roman" w:cs="Times New Roman"/>
                <w:sz w:val="18"/>
                <w:szCs w:val="18"/>
                <w:lang w:eastAsia="tr-TR"/>
              </w:rPr>
            </w:pPr>
          </w:p>
          <w:p w14:paraId="688F988A" w14:textId="77777777" w:rsidR="00E41975" w:rsidRPr="00BB126E" w:rsidRDefault="00E41975" w:rsidP="00BB126E">
            <w:pPr>
              <w:spacing w:after="0" w:line="276" w:lineRule="auto"/>
              <w:ind w:lef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68989-01-5</w:t>
            </w:r>
          </w:p>
        </w:tc>
        <w:tc>
          <w:tcPr>
            <w:tcW w:w="916" w:type="dxa"/>
          </w:tcPr>
          <w:p w14:paraId="67DBDC25" w14:textId="77777777" w:rsidR="00E41975" w:rsidRPr="00BB126E" w:rsidRDefault="00E41975" w:rsidP="00BB126E">
            <w:pPr>
              <w:spacing w:after="0" w:line="276" w:lineRule="auto"/>
              <w:ind w:lef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264-151-6/</w:t>
            </w:r>
          </w:p>
          <w:p w14:paraId="78995480" w14:textId="77777777" w:rsidR="00E41975" w:rsidRPr="00BB126E" w:rsidRDefault="00E41975" w:rsidP="00BB126E">
            <w:pPr>
              <w:spacing w:after="0" w:line="276" w:lineRule="auto"/>
              <w:ind w:lef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269-919-4/</w:t>
            </w:r>
          </w:p>
          <w:p w14:paraId="2D4BA345" w14:textId="77777777" w:rsidR="00E41975" w:rsidRPr="00BB126E" w:rsidRDefault="00E41975" w:rsidP="00BB126E">
            <w:pPr>
              <w:spacing w:after="0" w:line="276" w:lineRule="auto"/>
              <w:ind w:lef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270-325-2/</w:t>
            </w:r>
          </w:p>
          <w:p w14:paraId="49C34FC7" w14:textId="77777777" w:rsidR="00E41975" w:rsidRPr="00BB126E" w:rsidRDefault="00E41975" w:rsidP="00BB126E">
            <w:pPr>
              <w:spacing w:after="0" w:line="276" w:lineRule="auto"/>
              <w:ind w:lef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287-089-1</w:t>
            </w:r>
          </w:p>
          <w:p w14:paraId="64D86A9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273-545-7</w:t>
            </w:r>
          </w:p>
        </w:tc>
        <w:tc>
          <w:tcPr>
            <w:tcW w:w="1841" w:type="dxa"/>
            <w:vMerge/>
          </w:tcPr>
          <w:p w14:paraId="5D7E393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vMerge/>
          </w:tcPr>
          <w:p w14:paraId="4E66A1D7"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tc>
        <w:tc>
          <w:tcPr>
            <w:tcW w:w="2550" w:type="dxa"/>
            <w:vMerge/>
          </w:tcPr>
          <w:p w14:paraId="525B964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405" w:type="dxa"/>
            <w:gridSpan w:val="2"/>
            <w:vMerge/>
          </w:tcPr>
          <w:p w14:paraId="1EA15EE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3DE5E1E4" w14:textId="77777777" w:rsidTr="007028F9">
        <w:trPr>
          <w:cantSplit/>
          <w:trHeight w:val="400"/>
          <w:jc w:val="center"/>
        </w:trPr>
        <w:tc>
          <w:tcPr>
            <w:tcW w:w="1379" w:type="dxa"/>
            <w:gridSpan w:val="3"/>
            <w:vMerge w:val="restart"/>
          </w:tcPr>
          <w:p w14:paraId="6650CA3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66</w:t>
            </w:r>
          </w:p>
        </w:tc>
        <w:tc>
          <w:tcPr>
            <w:tcW w:w="2015" w:type="dxa"/>
            <w:gridSpan w:val="3"/>
            <w:vMerge w:val="restart"/>
          </w:tcPr>
          <w:p w14:paraId="4469D26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Poliakrilamids</w:t>
            </w:r>
          </w:p>
        </w:tc>
        <w:tc>
          <w:tcPr>
            <w:tcW w:w="1642" w:type="dxa"/>
            <w:vMerge w:val="restart"/>
          </w:tcPr>
          <w:p w14:paraId="2ABA9FE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999" w:type="dxa"/>
            <w:vMerge w:val="restart"/>
          </w:tcPr>
          <w:p w14:paraId="54942D04" w14:textId="77777777" w:rsidR="00E41975" w:rsidRPr="00BB126E" w:rsidRDefault="00E41975" w:rsidP="00BB126E">
            <w:pPr>
              <w:spacing w:after="0" w:line="276" w:lineRule="auto"/>
              <w:ind w:left="-107"/>
              <w:jc w:val="both"/>
              <w:rPr>
                <w:rFonts w:ascii="Times New Roman" w:eastAsia="Times New Roman" w:hAnsi="Times New Roman" w:cs="Times New Roman"/>
                <w:sz w:val="18"/>
                <w:szCs w:val="18"/>
                <w:lang w:eastAsia="tr-TR"/>
              </w:rPr>
            </w:pPr>
          </w:p>
        </w:tc>
        <w:tc>
          <w:tcPr>
            <w:tcW w:w="916" w:type="dxa"/>
            <w:vMerge w:val="restart"/>
          </w:tcPr>
          <w:p w14:paraId="538FC7B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841" w:type="dxa"/>
            <w:tcBorders>
              <w:top w:val="single" w:sz="6" w:space="0" w:color="auto"/>
              <w:left w:val="single" w:sz="4" w:space="0" w:color="auto"/>
              <w:right w:val="single" w:sz="6" w:space="0" w:color="auto"/>
            </w:tcBorders>
          </w:tcPr>
          <w:p w14:paraId="37BD176E" w14:textId="3884E851" w:rsidR="00E41975" w:rsidRPr="00BB126E" w:rsidRDefault="00E41975" w:rsidP="00BB126E">
            <w:pPr>
              <w:spacing w:after="0" w:line="276" w:lineRule="auto"/>
              <w:ind w:left="-17" w:right="-19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20"/>
                <w:szCs w:val="20"/>
                <w:lang w:eastAsia="tr-TR"/>
              </w:rPr>
              <w:t>(a) Durulanmayan vücut bakım ürünleri</w:t>
            </w:r>
          </w:p>
        </w:tc>
        <w:tc>
          <w:tcPr>
            <w:tcW w:w="1699" w:type="dxa"/>
          </w:tcPr>
          <w:p w14:paraId="6C38B4B2"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tc>
        <w:tc>
          <w:tcPr>
            <w:tcW w:w="2550" w:type="dxa"/>
            <w:tcBorders>
              <w:top w:val="single" w:sz="6" w:space="0" w:color="auto"/>
              <w:left w:val="single" w:sz="6" w:space="0" w:color="auto"/>
              <w:right w:val="single" w:sz="6" w:space="0" w:color="auto"/>
            </w:tcBorders>
          </w:tcPr>
          <w:p w14:paraId="5678F36B" w14:textId="2572F875"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20"/>
                <w:szCs w:val="20"/>
                <w:lang w:eastAsia="tr-TR"/>
              </w:rPr>
              <w:t>(a) Maksimum akrilamid kalıntı içeriği 0,1 mg/kg</w:t>
            </w:r>
          </w:p>
        </w:tc>
        <w:tc>
          <w:tcPr>
            <w:tcW w:w="2405" w:type="dxa"/>
            <w:gridSpan w:val="2"/>
          </w:tcPr>
          <w:p w14:paraId="791F394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0D09117E" w14:textId="77777777" w:rsidTr="007028F9">
        <w:trPr>
          <w:cantSplit/>
          <w:trHeight w:val="400"/>
          <w:jc w:val="center"/>
        </w:trPr>
        <w:tc>
          <w:tcPr>
            <w:tcW w:w="1379" w:type="dxa"/>
            <w:gridSpan w:val="3"/>
            <w:vMerge/>
          </w:tcPr>
          <w:p w14:paraId="3717B42E"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2368261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vMerge/>
          </w:tcPr>
          <w:p w14:paraId="6D8966D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999" w:type="dxa"/>
            <w:vMerge/>
          </w:tcPr>
          <w:p w14:paraId="4B3A3771" w14:textId="77777777" w:rsidR="00E41975" w:rsidRPr="00BB126E" w:rsidRDefault="00E41975" w:rsidP="00BB126E">
            <w:pPr>
              <w:spacing w:after="0" w:line="276" w:lineRule="auto"/>
              <w:ind w:left="-107"/>
              <w:jc w:val="both"/>
              <w:rPr>
                <w:rFonts w:ascii="Times New Roman" w:eastAsia="Times New Roman" w:hAnsi="Times New Roman" w:cs="Times New Roman"/>
                <w:sz w:val="18"/>
                <w:szCs w:val="18"/>
                <w:lang w:eastAsia="tr-TR"/>
              </w:rPr>
            </w:pPr>
          </w:p>
        </w:tc>
        <w:tc>
          <w:tcPr>
            <w:tcW w:w="916" w:type="dxa"/>
            <w:vMerge/>
          </w:tcPr>
          <w:p w14:paraId="136DC9E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841" w:type="dxa"/>
            <w:tcBorders>
              <w:left w:val="single" w:sz="4" w:space="0" w:color="auto"/>
              <w:bottom w:val="single" w:sz="6" w:space="0" w:color="auto"/>
              <w:right w:val="single" w:sz="6" w:space="0" w:color="auto"/>
            </w:tcBorders>
          </w:tcPr>
          <w:p w14:paraId="75E6C927" w14:textId="3F38C070" w:rsidR="00E41975" w:rsidRPr="00BB126E" w:rsidRDefault="00E41975" w:rsidP="00BB126E">
            <w:pPr>
              <w:spacing w:after="0" w:line="276" w:lineRule="auto"/>
              <w:ind w:left="-1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20"/>
                <w:szCs w:val="20"/>
                <w:lang w:eastAsia="tr-TR"/>
              </w:rPr>
              <w:t>(b) Diğer ürünler</w:t>
            </w:r>
          </w:p>
        </w:tc>
        <w:tc>
          <w:tcPr>
            <w:tcW w:w="1699" w:type="dxa"/>
          </w:tcPr>
          <w:p w14:paraId="31BFC625"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tc>
        <w:tc>
          <w:tcPr>
            <w:tcW w:w="2550" w:type="dxa"/>
            <w:tcBorders>
              <w:left w:val="single" w:sz="6" w:space="0" w:color="auto"/>
              <w:bottom w:val="single" w:sz="6" w:space="0" w:color="auto"/>
              <w:right w:val="single" w:sz="6" w:space="0" w:color="auto"/>
            </w:tcBorders>
          </w:tcPr>
          <w:p w14:paraId="25213F5A" w14:textId="47B61785"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20"/>
                <w:szCs w:val="20"/>
                <w:lang w:eastAsia="tr-TR"/>
              </w:rPr>
              <w:t>(b) Maksimum akrilamid kalıntı içeriği 0,5 mg/kg</w:t>
            </w:r>
          </w:p>
        </w:tc>
        <w:tc>
          <w:tcPr>
            <w:tcW w:w="2405" w:type="dxa"/>
            <w:gridSpan w:val="2"/>
          </w:tcPr>
          <w:p w14:paraId="0788253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C2077C" w:rsidRPr="00BB126E" w14:paraId="503199C8" w14:textId="77777777" w:rsidTr="007D3923">
        <w:trPr>
          <w:cantSplit/>
          <w:trHeight w:val="400"/>
          <w:jc w:val="center"/>
        </w:trPr>
        <w:tc>
          <w:tcPr>
            <w:tcW w:w="1379" w:type="dxa"/>
            <w:gridSpan w:val="3"/>
          </w:tcPr>
          <w:p w14:paraId="2FF0C612" w14:textId="77777777" w:rsidR="00C2077C" w:rsidRPr="00BB126E" w:rsidRDefault="00C2077C"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67</w:t>
            </w:r>
          </w:p>
        </w:tc>
        <w:tc>
          <w:tcPr>
            <w:tcW w:w="2015" w:type="dxa"/>
            <w:gridSpan w:val="3"/>
          </w:tcPr>
          <w:p w14:paraId="42EB7C54" w14:textId="77777777" w:rsidR="00C2077C" w:rsidRPr="00BB126E" w:rsidRDefault="00C2077C"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2-Benzilidenheptanal</w:t>
            </w:r>
          </w:p>
        </w:tc>
        <w:tc>
          <w:tcPr>
            <w:tcW w:w="1642" w:type="dxa"/>
          </w:tcPr>
          <w:p w14:paraId="5F0D698C" w14:textId="77777777" w:rsidR="00C2077C" w:rsidRPr="00BB126E" w:rsidRDefault="00C2077C"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Amil cinnamal</w:t>
            </w:r>
          </w:p>
        </w:tc>
        <w:tc>
          <w:tcPr>
            <w:tcW w:w="999" w:type="dxa"/>
          </w:tcPr>
          <w:p w14:paraId="20970132" w14:textId="77777777" w:rsidR="00C2077C" w:rsidRPr="00BB126E" w:rsidRDefault="00C2077C" w:rsidP="00BB126E">
            <w:pPr>
              <w:spacing w:after="0" w:line="276" w:lineRule="auto"/>
              <w:ind w:lef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122-40-7</w:t>
            </w:r>
          </w:p>
        </w:tc>
        <w:tc>
          <w:tcPr>
            <w:tcW w:w="916" w:type="dxa"/>
          </w:tcPr>
          <w:p w14:paraId="5C158CC4" w14:textId="77777777" w:rsidR="00C2077C" w:rsidRPr="00BB126E" w:rsidRDefault="00C2077C"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204-541-5</w:t>
            </w:r>
          </w:p>
        </w:tc>
        <w:tc>
          <w:tcPr>
            <w:tcW w:w="1841" w:type="dxa"/>
          </w:tcPr>
          <w:p w14:paraId="41C61E7C" w14:textId="77777777" w:rsidR="00C2077C" w:rsidRPr="00BB126E" w:rsidRDefault="00C2077C"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688C485F" w14:textId="77777777" w:rsidR="00C2077C" w:rsidRPr="00BB126E" w:rsidRDefault="00C2077C" w:rsidP="00BB126E">
            <w:pPr>
              <w:spacing w:after="0" w:line="276" w:lineRule="auto"/>
              <w:ind w:right="-107"/>
              <w:jc w:val="both"/>
              <w:rPr>
                <w:rFonts w:ascii="Times New Roman" w:eastAsia="Times New Roman" w:hAnsi="Times New Roman" w:cs="Times New Roman"/>
                <w:sz w:val="18"/>
                <w:szCs w:val="18"/>
                <w:lang w:eastAsia="tr-TR"/>
              </w:rPr>
            </w:pPr>
          </w:p>
        </w:tc>
        <w:tc>
          <w:tcPr>
            <w:tcW w:w="2550" w:type="dxa"/>
          </w:tcPr>
          <w:p w14:paraId="6093DE10" w14:textId="77777777" w:rsidR="00C2077C" w:rsidRPr="00BB126E" w:rsidRDefault="00C2077C"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Konsantrasyonunun</w:t>
            </w:r>
          </w:p>
          <w:p w14:paraId="23BAFEC1" w14:textId="77777777" w:rsidR="00C2077C" w:rsidRPr="00BB126E" w:rsidRDefault="00C2077C"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durulanmayan ürünlerde % 0,001</w:t>
            </w:r>
          </w:p>
          <w:p w14:paraId="778CEA2B" w14:textId="481E95CC" w:rsidR="00C2077C" w:rsidRPr="00BB126E" w:rsidRDefault="00C2077C"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durulanan ürünlerde % 0,01 oranlarını aşması durumunda, bu maddenin varlığı, Kozmetik Yönetmeliği Madde 21 (1) (f)’de bahsi geçen  “ÜRÜN BİLEŞENLERİ” listesinde belirtilmiş olmalıdır.</w:t>
            </w:r>
          </w:p>
        </w:tc>
        <w:tc>
          <w:tcPr>
            <w:tcW w:w="2405" w:type="dxa"/>
            <w:gridSpan w:val="2"/>
          </w:tcPr>
          <w:p w14:paraId="74007266" w14:textId="77777777" w:rsidR="00C2077C" w:rsidRPr="00BB126E" w:rsidRDefault="00C2077C" w:rsidP="00BB126E">
            <w:pPr>
              <w:spacing w:after="0" w:line="276" w:lineRule="auto"/>
              <w:jc w:val="both"/>
              <w:rPr>
                <w:rFonts w:ascii="Times New Roman" w:eastAsia="Times New Roman" w:hAnsi="Times New Roman" w:cs="Times New Roman"/>
                <w:sz w:val="18"/>
                <w:szCs w:val="18"/>
                <w:lang w:eastAsia="tr-TR"/>
              </w:rPr>
            </w:pPr>
          </w:p>
        </w:tc>
      </w:tr>
      <w:tr w:rsidR="005E433A" w:rsidRPr="00BB126E" w14:paraId="52A13227" w14:textId="77777777" w:rsidTr="007D3923">
        <w:trPr>
          <w:cantSplit/>
          <w:trHeight w:val="400"/>
          <w:jc w:val="center"/>
        </w:trPr>
        <w:tc>
          <w:tcPr>
            <w:tcW w:w="1379" w:type="dxa"/>
            <w:gridSpan w:val="3"/>
          </w:tcPr>
          <w:p w14:paraId="19E568B2" w14:textId="77777777" w:rsidR="005E433A" w:rsidRPr="00BB126E" w:rsidRDefault="005E433A"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69</w:t>
            </w:r>
          </w:p>
        </w:tc>
        <w:tc>
          <w:tcPr>
            <w:tcW w:w="2015" w:type="dxa"/>
            <w:gridSpan w:val="3"/>
          </w:tcPr>
          <w:p w14:paraId="10EE42BE" w14:textId="77777777" w:rsidR="005E433A" w:rsidRPr="00BB126E" w:rsidRDefault="005E433A"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Cinnamil alkol</w:t>
            </w:r>
          </w:p>
        </w:tc>
        <w:tc>
          <w:tcPr>
            <w:tcW w:w="1642" w:type="dxa"/>
          </w:tcPr>
          <w:p w14:paraId="1F8330D7" w14:textId="77777777" w:rsidR="005E433A" w:rsidRPr="00BB126E" w:rsidRDefault="005E433A"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Cinnamil alkol</w:t>
            </w:r>
          </w:p>
        </w:tc>
        <w:tc>
          <w:tcPr>
            <w:tcW w:w="999" w:type="dxa"/>
          </w:tcPr>
          <w:p w14:paraId="06F57C54" w14:textId="77777777" w:rsidR="005E433A" w:rsidRPr="00BB126E" w:rsidRDefault="005E433A" w:rsidP="00BB126E">
            <w:pPr>
              <w:spacing w:after="0" w:line="276" w:lineRule="auto"/>
              <w:ind w:lef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104-54-1</w:t>
            </w:r>
          </w:p>
        </w:tc>
        <w:tc>
          <w:tcPr>
            <w:tcW w:w="916" w:type="dxa"/>
          </w:tcPr>
          <w:p w14:paraId="12AF5C4A" w14:textId="77777777" w:rsidR="005E433A" w:rsidRPr="00BB126E" w:rsidRDefault="005E433A"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203-212-3</w:t>
            </w:r>
          </w:p>
        </w:tc>
        <w:tc>
          <w:tcPr>
            <w:tcW w:w="1841" w:type="dxa"/>
          </w:tcPr>
          <w:p w14:paraId="6C743814" w14:textId="77777777" w:rsidR="005E433A" w:rsidRPr="00BB126E" w:rsidRDefault="005E433A"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4198561F" w14:textId="77777777" w:rsidR="005E433A" w:rsidRPr="00BB126E" w:rsidRDefault="005E433A" w:rsidP="00BB126E">
            <w:pPr>
              <w:spacing w:after="0" w:line="276" w:lineRule="auto"/>
              <w:ind w:right="-107"/>
              <w:jc w:val="both"/>
              <w:rPr>
                <w:rFonts w:ascii="Times New Roman" w:eastAsia="Times New Roman" w:hAnsi="Times New Roman" w:cs="Times New Roman"/>
                <w:sz w:val="18"/>
                <w:szCs w:val="18"/>
                <w:lang w:eastAsia="tr-TR"/>
              </w:rPr>
            </w:pPr>
          </w:p>
        </w:tc>
        <w:tc>
          <w:tcPr>
            <w:tcW w:w="2550" w:type="dxa"/>
          </w:tcPr>
          <w:p w14:paraId="4ED3D258" w14:textId="77777777" w:rsidR="005E433A" w:rsidRPr="00BB126E" w:rsidRDefault="005E433A"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Konsantrasyonunun</w:t>
            </w:r>
          </w:p>
          <w:p w14:paraId="2F3969C3" w14:textId="77777777" w:rsidR="005E433A" w:rsidRPr="00BB126E" w:rsidRDefault="005E433A"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durulanmayan ürünlerde % 0,001</w:t>
            </w:r>
          </w:p>
          <w:p w14:paraId="0D4D7730" w14:textId="17C3F952" w:rsidR="005E433A" w:rsidRPr="00BB126E" w:rsidRDefault="005E433A"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durulanan ürünlerde % 0,01 oranlarını aşması durumunda, bu maddenin varlığı, Kozmetik Yönetmeliği Madde 21 (1) (f)’de bahsi geçen, “ÜRÜN BİLEŞENLERİ” listesinde belirtilmiş olmalıdır.</w:t>
            </w:r>
          </w:p>
        </w:tc>
        <w:tc>
          <w:tcPr>
            <w:tcW w:w="2405" w:type="dxa"/>
            <w:gridSpan w:val="2"/>
          </w:tcPr>
          <w:p w14:paraId="6FE22B3A" w14:textId="77777777" w:rsidR="005E433A" w:rsidRPr="00BB126E" w:rsidRDefault="005E433A" w:rsidP="00BB126E">
            <w:pPr>
              <w:spacing w:after="0" w:line="276" w:lineRule="auto"/>
              <w:jc w:val="both"/>
              <w:rPr>
                <w:rFonts w:ascii="Times New Roman" w:eastAsia="Times New Roman" w:hAnsi="Times New Roman" w:cs="Times New Roman"/>
                <w:b/>
                <w:sz w:val="18"/>
                <w:szCs w:val="18"/>
                <w:lang w:eastAsia="tr-TR"/>
              </w:rPr>
            </w:pPr>
          </w:p>
        </w:tc>
      </w:tr>
      <w:tr w:rsidR="00C2077C" w:rsidRPr="00BB126E" w14:paraId="71991417" w14:textId="77777777" w:rsidTr="007D3923">
        <w:trPr>
          <w:cantSplit/>
          <w:trHeight w:val="400"/>
          <w:jc w:val="center"/>
        </w:trPr>
        <w:tc>
          <w:tcPr>
            <w:tcW w:w="1379" w:type="dxa"/>
            <w:gridSpan w:val="3"/>
          </w:tcPr>
          <w:p w14:paraId="0D0DD32B" w14:textId="77777777" w:rsidR="00C2077C" w:rsidRPr="00BB126E" w:rsidRDefault="00C2077C"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70</w:t>
            </w:r>
          </w:p>
        </w:tc>
        <w:tc>
          <w:tcPr>
            <w:tcW w:w="2015" w:type="dxa"/>
            <w:gridSpan w:val="3"/>
          </w:tcPr>
          <w:p w14:paraId="666AD9A8" w14:textId="77777777" w:rsidR="00C2077C" w:rsidRPr="00BB126E" w:rsidRDefault="00C2077C"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3,7-Dimetil-2,6- oktadienal</w:t>
            </w:r>
          </w:p>
        </w:tc>
        <w:tc>
          <w:tcPr>
            <w:tcW w:w="1642" w:type="dxa"/>
          </w:tcPr>
          <w:p w14:paraId="2C2CF559" w14:textId="77777777" w:rsidR="00C2077C" w:rsidRPr="00BB126E" w:rsidRDefault="00C2077C"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Citral</w:t>
            </w:r>
          </w:p>
        </w:tc>
        <w:tc>
          <w:tcPr>
            <w:tcW w:w="999" w:type="dxa"/>
          </w:tcPr>
          <w:p w14:paraId="53CD1FB6" w14:textId="77777777" w:rsidR="00C2077C" w:rsidRPr="00BB126E" w:rsidRDefault="00C2077C" w:rsidP="00BB126E">
            <w:pPr>
              <w:spacing w:after="0" w:line="276" w:lineRule="auto"/>
              <w:ind w:lef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5392-40-5</w:t>
            </w:r>
          </w:p>
        </w:tc>
        <w:tc>
          <w:tcPr>
            <w:tcW w:w="916" w:type="dxa"/>
          </w:tcPr>
          <w:p w14:paraId="7F4674C9" w14:textId="77777777" w:rsidR="00C2077C" w:rsidRPr="00BB126E" w:rsidRDefault="00C2077C"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226-394-6</w:t>
            </w:r>
          </w:p>
        </w:tc>
        <w:tc>
          <w:tcPr>
            <w:tcW w:w="1841" w:type="dxa"/>
          </w:tcPr>
          <w:p w14:paraId="4CFB43E5" w14:textId="77777777" w:rsidR="00C2077C" w:rsidRPr="00BB126E" w:rsidRDefault="00C2077C"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5E689237" w14:textId="77777777" w:rsidR="00C2077C" w:rsidRPr="00BB126E" w:rsidRDefault="00C2077C" w:rsidP="00BB126E">
            <w:pPr>
              <w:spacing w:after="0" w:line="276" w:lineRule="auto"/>
              <w:ind w:right="-107"/>
              <w:jc w:val="both"/>
              <w:rPr>
                <w:rFonts w:ascii="Times New Roman" w:eastAsia="Times New Roman" w:hAnsi="Times New Roman" w:cs="Times New Roman"/>
                <w:sz w:val="18"/>
                <w:szCs w:val="18"/>
                <w:lang w:eastAsia="tr-TR"/>
              </w:rPr>
            </w:pPr>
          </w:p>
        </w:tc>
        <w:tc>
          <w:tcPr>
            <w:tcW w:w="2550" w:type="dxa"/>
          </w:tcPr>
          <w:p w14:paraId="5855449E" w14:textId="77777777" w:rsidR="00C2077C" w:rsidRPr="00BB126E" w:rsidRDefault="00C2077C"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Konsantrasyonunun</w:t>
            </w:r>
          </w:p>
          <w:p w14:paraId="5A365550" w14:textId="77777777" w:rsidR="00C2077C" w:rsidRPr="00BB126E" w:rsidRDefault="00C2077C"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durulanmayan ürünlerde % 0,001</w:t>
            </w:r>
          </w:p>
          <w:p w14:paraId="28C9B1A1" w14:textId="6DAA9402" w:rsidR="00C2077C" w:rsidRPr="00BB126E" w:rsidRDefault="00C2077C"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durulanan ürünlerde % 0,01 oranlarını aşması durumunda, bu maddenin varlığı, Kozmetik Yönetmeliği Madde 21 (1) (f)’de bahsi geçen, “ÜRÜN BİLEŞENLERİ” listesinde belirtilmiş olmalıdır.</w:t>
            </w:r>
          </w:p>
        </w:tc>
        <w:tc>
          <w:tcPr>
            <w:tcW w:w="2405" w:type="dxa"/>
            <w:gridSpan w:val="2"/>
          </w:tcPr>
          <w:p w14:paraId="5CB046CD" w14:textId="77777777" w:rsidR="00C2077C" w:rsidRPr="00BB126E" w:rsidRDefault="00C2077C" w:rsidP="00BB126E">
            <w:pPr>
              <w:spacing w:after="0" w:line="276" w:lineRule="auto"/>
              <w:jc w:val="both"/>
              <w:rPr>
                <w:rFonts w:ascii="Times New Roman" w:eastAsia="Times New Roman" w:hAnsi="Times New Roman" w:cs="Times New Roman"/>
                <w:b/>
                <w:sz w:val="18"/>
                <w:szCs w:val="18"/>
                <w:lang w:eastAsia="tr-TR"/>
              </w:rPr>
            </w:pPr>
          </w:p>
        </w:tc>
      </w:tr>
      <w:tr w:rsidR="00636181" w:rsidRPr="00BB126E" w14:paraId="6F43A06E" w14:textId="77777777" w:rsidTr="007D3923">
        <w:trPr>
          <w:cantSplit/>
          <w:trHeight w:val="400"/>
          <w:jc w:val="center"/>
        </w:trPr>
        <w:tc>
          <w:tcPr>
            <w:tcW w:w="1379" w:type="dxa"/>
            <w:gridSpan w:val="3"/>
          </w:tcPr>
          <w:p w14:paraId="18A4AC98" w14:textId="77777777" w:rsidR="00636181" w:rsidRPr="00BB126E" w:rsidRDefault="00636181"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71</w:t>
            </w:r>
          </w:p>
        </w:tc>
        <w:tc>
          <w:tcPr>
            <w:tcW w:w="2015" w:type="dxa"/>
            <w:gridSpan w:val="3"/>
          </w:tcPr>
          <w:p w14:paraId="007E0EFA" w14:textId="77777777" w:rsidR="00636181" w:rsidRPr="00BB126E" w:rsidRDefault="00636181"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Fenol, 2-metoksi4-(2-propenyl</w:t>
            </w:r>
          </w:p>
        </w:tc>
        <w:tc>
          <w:tcPr>
            <w:tcW w:w="1642" w:type="dxa"/>
          </w:tcPr>
          <w:p w14:paraId="7F11326E" w14:textId="77777777" w:rsidR="00636181" w:rsidRPr="00BB126E" w:rsidRDefault="00636181"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Eugenol</w:t>
            </w:r>
          </w:p>
        </w:tc>
        <w:tc>
          <w:tcPr>
            <w:tcW w:w="999" w:type="dxa"/>
          </w:tcPr>
          <w:p w14:paraId="51C8AD35" w14:textId="77777777" w:rsidR="00636181" w:rsidRPr="00BB126E" w:rsidRDefault="00636181" w:rsidP="00BB126E">
            <w:pPr>
              <w:spacing w:after="0" w:line="276" w:lineRule="auto"/>
              <w:ind w:lef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97-53-0</w:t>
            </w:r>
          </w:p>
        </w:tc>
        <w:tc>
          <w:tcPr>
            <w:tcW w:w="916" w:type="dxa"/>
          </w:tcPr>
          <w:p w14:paraId="1AA9AA64" w14:textId="77777777" w:rsidR="00636181" w:rsidRPr="00BB126E" w:rsidRDefault="00636181"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202-589-1</w:t>
            </w:r>
          </w:p>
        </w:tc>
        <w:tc>
          <w:tcPr>
            <w:tcW w:w="1841" w:type="dxa"/>
          </w:tcPr>
          <w:p w14:paraId="79FA7386" w14:textId="77777777" w:rsidR="00636181" w:rsidRPr="00BB126E" w:rsidRDefault="00636181"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182EDA89" w14:textId="77777777" w:rsidR="00636181" w:rsidRPr="00BB126E" w:rsidRDefault="00636181" w:rsidP="00BB126E">
            <w:pPr>
              <w:spacing w:after="0" w:line="276" w:lineRule="auto"/>
              <w:ind w:right="-107"/>
              <w:jc w:val="both"/>
              <w:rPr>
                <w:rFonts w:ascii="Times New Roman" w:eastAsia="Times New Roman" w:hAnsi="Times New Roman" w:cs="Times New Roman"/>
                <w:sz w:val="18"/>
                <w:szCs w:val="18"/>
                <w:lang w:eastAsia="tr-TR"/>
              </w:rPr>
            </w:pPr>
          </w:p>
        </w:tc>
        <w:tc>
          <w:tcPr>
            <w:tcW w:w="2550" w:type="dxa"/>
          </w:tcPr>
          <w:p w14:paraId="0334ED19" w14:textId="77777777" w:rsidR="00636181" w:rsidRPr="00BB126E" w:rsidRDefault="00636181"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Konsantrasyonunun</w:t>
            </w:r>
          </w:p>
          <w:p w14:paraId="207890F4" w14:textId="77777777" w:rsidR="00636181" w:rsidRPr="00BB126E" w:rsidRDefault="00636181"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durulanmayan ürünlerde % 0,001</w:t>
            </w:r>
          </w:p>
          <w:p w14:paraId="710EDD41" w14:textId="3C648A7F" w:rsidR="00636181" w:rsidRPr="00BB126E" w:rsidRDefault="00636181"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durulanan ürünlerde % 0,01 oranlarını aşması durumunda, bu maddenin varlığı, Kozmetik Yönetmeliği Madde 21 (1) (f)’de bahsi geçen, “ÜRÜN BİLEŞENLERİ” listesinde belirtilmiş olmalıdır.</w:t>
            </w:r>
          </w:p>
        </w:tc>
        <w:tc>
          <w:tcPr>
            <w:tcW w:w="2405" w:type="dxa"/>
            <w:gridSpan w:val="2"/>
          </w:tcPr>
          <w:p w14:paraId="624AEBC4" w14:textId="77777777" w:rsidR="00636181" w:rsidRPr="00BB126E" w:rsidRDefault="00636181"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08B1E5CE" w14:textId="77777777" w:rsidTr="007D3923">
        <w:trPr>
          <w:cantSplit/>
          <w:trHeight w:val="2792"/>
          <w:jc w:val="center"/>
        </w:trPr>
        <w:tc>
          <w:tcPr>
            <w:tcW w:w="1379" w:type="dxa"/>
            <w:gridSpan w:val="3"/>
          </w:tcPr>
          <w:p w14:paraId="106EA13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72</w:t>
            </w:r>
          </w:p>
        </w:tc>
        <w:tc>
          <w:tcPr>
            <w:tcW w:w="2015" w:type="dxa"/>
            <w:gridSpan w:val="3"/>
          </w:tcPr>
          <w:p w14:paraId="7F2A6069"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Calibri" w:hAnsi="Times New Roman" w:cs="Times New Roman"/>
                <w:sz w:val="18"/>
                <w:szCs w:val="18"/>
              </w:rPr>
              <w:t>7-Hidroksicitronllal</w:t>
            </w:r>
          </w:p>
        </w:tc>
        <w:tc>
          <w:tcPr>
            <w:tcW w:w="1642" w:type="dxa"/>
          </w:tcPr>
          <w:p w14:paraId="17C1A245" w14:textId="77777777" w:rsidR="00E41975" w:rsidRPr="00BB126E" w:rsidRDefault="00E41975" w:rsidP="00BB126E">
            <w:pPr>
              <w:widowControl w:val="0"/>
              <w:autoSpaceDE w:val="0"/>
              <w:autoSpaceDN w:val="0"/>
              <w:adjustRightInd w:val="0"/>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Hidroksicitronllal</w:t>
            </w:r>
          </w:p>
        </w:tc>
        <w:tc>
          <w:tcPr>
            <w:tcW w:w="999" w:type="dxa"/>
          </w:tcPr>
          <w:p w14:paraId="7A7AE9EF"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107-75-5</w:t>
            </w:r>
          </w:p>
        </w:tc>
        <w:tc>
          <w:tcPr>
            <w:tcW w:w="916" w:type="dxa"/>
          </w:tcPr>
          <w:p w14:paraId="586D70DB"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203-518-7</w:t>
            </w:r>
          </w:p>
        </w:tc>
        <w:tc>
          <w:tcPr>
            <w:tcW w:w="1841" w:type="dxa"/>
          </w:tcPr>
          <w:p w14:paraId="798F6549" w14:textId="3B4ED34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w:t>
            </w:r>
            <w:r w:rsidRPr="00BB126E">
              <w:rPr>
                <w:rFonts w:ascii="Times New Roman" w:eastAsia="Calibri" w:hAnsi="Times New Roman" w:cs="Times New Roman"/>
                <w:sz w:val="18"/>
                <w:szCs w:val="18"/>
              </w:rPr>
              <w:t>Ağız bakım ürünleri</w:t>
            </w:r>
          </w:p>
          <w:p w14:paraId="0D2D98A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94637A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5D2CF1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35FD77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ED99A7E" w14:textId="27FB4ECC"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Diğer ürünler </w:t>
            </w:r>
          </w:p>
        </w:tc>
        <w:tc>
          <w:tcPr>
            <w:tcW w:w="1699" w:type="dxa"/>
          </w:tcPr>
          <w:p w14:paraId="4D08985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DC8D66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CD74D3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AB94E1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1F54A1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A27C1E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1,0</w:t>
            </w:r>
          </w:p>
        </w:tc>
        <w:tc>
          <w:tcPr>
            <w:tcW w:w="2550" w:type="dxa"/>
          </w:tcPr>
          <w:p w14:paraId="2F269347" w14:textId="539171AA" w:rsidR="00CB69D7"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 (b) </w:t>
            </w:r>
          </w:p>
          <w:p w14:paraId="59E642E1" w14:textId="77777777" w:rsidR="00010FF3" w:rsidRPr="00BB126E" w:rsidRDefault="00010FF3"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Konsantrasyonunun</w:t>
            </w:r>
          </w:p>
          <w:p w14:paraId="71A0A1AE" w14:textId="77777777" w:rsidR="00010FF3" w:rsidRPr="00BB126E" w:rsidRDefault="00010FF3"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durulanmayan ürünlerde % 0,001</w:t>
            </w:r>
          </w:p>
          <w:p w14:paraId="0A827D96" w14:textId="18057BFD" w:rsidR="00E41975" w:rsidRPr="00BB126E" w:rsidRDefault="00010FF3"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durulanan ürünlerde % 0,01 oranlarını aşması durumunda, bu maddenin varlığı, Kozmetik Yönetmeliği Madde 21 (1) (f)’de bahsi geçen, “ÜRÜN BİLEŞENLERİ” listesinde belirtilmiş olmalıdır.</w:t>
            </w:r>
          </w:p>
        </w:tc>
        <w:tc>
          <w:tcPr>
            <w:tcW w:w="2405" w:type="dxa"/>
            <w:gridSpan w:val="2"/>
          </w:tcPr>
          <w:p w14:paraId="4B18925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6679A1C4" w14:textId="77777777" w:rsidTr="007D3923">
        <w:trPr>
          <w:cantSplit/>
          <w:trHeight w:val="2153"/>
          <w:jc w:val="center"/>
        </w:trPr>
        <w:tc>
          <w:tcPr>
            <w:tcW w:w="1379" w:type="dxa"/>
            <w:gridSpan w:val="3"/>
          </w:tcPr>
          <w:p w14:paraId="2BC9BB25"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73</w:t>
            </w:r>
          </w:p>
        </w:tc>
        <w:tc>
          <w:tcPr>
            <w:tcW w:w="2015" w:type="dxa"/>
            <w:gridSpan w:val="3"/>
          </w:tcPr>
          <w:p w14:paraId="751D53D4"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Calibri" w:hAnsi="Times New Roman" w:cs="Times New Roman"/>
                <w:sz w:val="18"/>
                <w:szCs w:val="18"/>
              </w:rPr>
              <w:t>Fenol, 2-metoksi4-(1-propenyl)</w:t>
            </w:r>
          </w:p>
        </w:tc>
        <w:tc>
          <w:tcPr>
            <w:tcW w:w="1642" w:type="dxa"/>
          </w:tcPr>
          <w:p w14:paraId="0125E09C" w14:textId="77777777" w:rsidR="00E41975" w:rsidRPr="00BB126E" w:rsidRDefault="00E41975" w:rsidP="00BB126E">
            <w:pPr>
              <w:widowControl w:val="0"/>
              <w:autoSpaceDE w:val="0"/>
              <w:autoSpaceDN w:val="0"/>
              <w:adjustRightInd w:val="0"/>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İzoeugenol</w:t>
            </w:r>
          </w:p>
        </w:tc>
        <w:tc>
          <w:tcPr>
            <w:tcW w:w="999" w:type="dxa"/>
          </w:tcPr>
          <w:p w14:paraId="25266610"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97-54-1/ 5932-68-3</w:t>
            </w:r>
          </w:p>
        </w:tc>
        <w:tc>
          <w:tcPr>
            <w:tcW w:w="916" w:type="dxa"/>
          </w:tcPr>
          <w:p w14:paraId="4D263FCA"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202-590-7/ 227-678-2</w:t>
            </w:r>
          </w:p>
        </w:tc>
        <w:tc>
          <w:tcPr>
            <w:tcW w:w="1841" w:type="dxa"/>
          </w:tcPr>
          <w:p w14:paraId="4F6A14C4" w14:textId="521DBD5C"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w:t>
            </w:r>
            <w:r w:rsidRPr="00BB126E">
              <w:rPr>
                <w:rFonts w:ascii="Times New Roman" w:eastAsia="Calibri" w:hAnsi="Times New Roman" w:cs="Times New Roman"/>
                <w:sz w:val="18"/>
                <w:szCs w:val="18"/>
              </w:rPr>
              <w:t>Ağız bakım ürünleri</w:t>
            </w:r>
          </w:p>
          <w:p w14:paraId="33AB866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650308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D618DD8" w14:textId="670813A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Pr="00BB126E">
              <w:rPr>
                <w:rFonts w:ascii="Times New Roman" w:eastAsia="Calibri" w:hAnsi="Times New Roman" w:cs="Times New Roman"/>
                <w:sz w:val="18"/>
                <w:szCs w:val="18"/>
              </w:rPr>
              <w:t>Diğer ürünler</w:t>
            </w:r>
          </w:p>
        </w:tc>
        <w:tc>
          <w:tcPr>
            <w:tcW w:w="1699" w:type="dxa"/>
          </w:tcPr>
          <w:p w14:paraId="028B6E2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A0DFAC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55B777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10418A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0,02</w:t>
            </w:r>
          </w:p>
        </w:tc>
        <w:tc>
          <w:tcPr>
            <w:tcW w:w="2550" w:type="dxa"/>
          </w:tcPr>
          <w:p w14:paraId="2D3F0785" w14:textId="6EA86A77" w:rsidR="00782529"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lang w:eastAsia="tr-TR"/>
              </w:rPr>
              <w:t xml:space="preserve">(a), (b) </w:t>
            </w:r>
          </w:p>
          <w:p w14:paraId="6FC39EC2" w14:textId="77777777" w:rsidR="00782529" w:rsidRPr="00BB126E" w:rsidRDefault="00782529"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Konsantrasyonunun</w:t>
            </w:r>
          </w:p>
          <w:p w14:paraId="3EAE75AF" w14:textId="77777777" w:rsidR="00782529" w:rsidRPr="00BB126E" w:rsidRDefault="00782529"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durulanmayan ürünlerde % 0,001</w:t>
            </w:r>
          </w:p>
          <w:p w14:paraId="4CA8F0CC" w14:textId="1C22F066" w:rsidR="00E41975" w:rsidRPr="00BB126E" w:rsidRDefault="00782529"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durulanan ürünlerde % 0,01 oranlarını aşması durumunda, bu maddenin varlığı, Kozmetik Yönetmeliği Madde 21 (1) (f)’de bahsi geçen, “ÜRÜN BİLEŞENLERİ” listesinde belirtilmiş olmalıdır.</w:t>
            </w:r>
          </w:p>
        </w:tc>
        <w:tc>
          <w:tcPr>
            <w:tcW w:w="2405" w:type="dxa"/>
            <w:gridSpan w:val="2"/>
          </w:tcPr>
          <w:p w14:paraId="082AA14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289647A3" w14:textId="77777777" w:rsidTr="007D3923">
        <w:trPr>
          <w:cantSplit/>
          <w:trHeight w:val="400"/>
          <w:jc w:val="center"/>
        </w:trPr>
        <w:tc>
          <w:tcPr>
            <w:tcW w:w="1379" w:type="dxa"/>
            <w:gridSpan w:val="3"/>
          </w:tcPr>
          <w:p w14:paraId="633FC3E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74</w:t>
            </w:r>
          </w:p>
        </w:tc>
        <w:tc>
          <w:tcPr>
            <w:tcW w:w="2015" w:type="dxa"/>
            <w:gridSpan w:val="3"/>
          </w:tcPr>
          <w:p w14:paraId="204B5DBF"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Calibri" w:hAnsi="Times New Roman" w:cs="Times New Roman"/>
                <w:sz w:val="18"/>
                <w:szCs w:val="18"/>
              </w:rPr>
              <w:t>2-Pentil-3- fenilprop-2-en-1-ol</w:t>
            </w:r>
          </w:p>
        </w:tc>
        <w:tc>
          <w:tcPr>
            <w:tcW w:w="1642" w:type="dxa"/>
          </w:tcPr>
          <w:p w14:paraId="06582049" w14:textId="77777777" w:rsidR="00E41975" w:rsidRPr="00BB126E" w:rsidRDefault="00E41975" w:rsidP="00BB126E">
            <w:pPr>
              <w:widowControl w:val="0"/>
              <w:autoSpaceDE w:val="0"/>
              <w:autoSpaceDN w:val="0"/>
              <w:adjustRightInd w:val="0"/>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Amilcinnamil alkol</w:t>
            </w:r>
          </w:p>
        </w:tc>
        <w:tc>
          <w:tcPr>
            <w:tcW w:w="999" w:type="dxa"/>
          </w:tcPr>
          <w:p w14:paraId="7DDB5753"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101-85-9</w:t>
            </w:r>
          </w:p>
        </w:tc>
        <w:tc>
          <w:tcPr>
            <w:tcW w:w="916" w:type="dxa"/>
          </w:tcPr>
          <w:p w14:paraId="62B1FDF1"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202-982-8</w:t>
            </w:r>
          </w:p>
        </w:tc>
        <w:tc>
          <w:tcPr>
            <w:tcW w:w="1841" w:type="dxa"/>
          </w:tcPr>
          <w:p w14:paraId="6167EAE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6AAA9BE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4B075A21" w14:textId="77777777" w:rsidR="00FE4940" w:rsidRPr="00BB126E" w:rsidRDefault="00FE4940"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Konsantrasyonunun</w:t>
            </w:r>
          </w:p>
          <w:p w14:paraId="74198E29" w14:textId="77777777" w:rsidR="00FE4940" w:rsidRPr="00BB126E" w:rsidRDefault="00FE4940"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durulanmayan ürünlerde % 0,001</w:t>
            </w:r>
          </w:p>
          <w:p w14:paraId="2FE08400" w14:textId="0008E110" w:rsidR="00E41975" w:rsidRPr="00BB126E" w:rsidRDefault="00FE4940"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durulanan ürünlerde % 0,01 oranlarını aşması durumunda, bu maddenin varlığı, Kozmetik Yönetmeliği Madde 21 (1) (f)’de bahsi geçen, “ÜRÜN BİLEŞENLERİ” listesinde belirtilmiş olmalıdır.</w:t>
            </w:r>
          </w:p>
        </w:tc>
        <w:tc>
          <w:tcPr>
            <w:tcW w:w="2405" w:type="dxa"/>
            <w:gridSpan w:val="2"/>
          </w:tcPr>
          <w:p w14:paraId="5334B87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6D66A0DF" w14:textId="77777777" w:rsidTr="007D3923">
        <w:trPr>
          <w:cantSplit/>
          <w:trHeight w:val="400"/>
          <w:jc w:val="center"/>
        </w:trPr>
        <w:tc>
          <w:tcPr>
            <w:tcW w:w="1379" w:type="dxa"/>
            <w:gridSpan w:val="3"/>
          </w:tcPr>
          <w:p w14:paraId="284702D8"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75</w:t>
            </w:r>
          </w:p>
        </w:tc>
        <w:tc>
          <w:tcPr>
            <w:tcW w:w="2015" w:type="dxa"/>
            <w:gridSpan w:val="3"/>
          </w:tcPr>
          <w:p w14:paraId="4744EF03"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Calibri" w:hAnsi="Times New Roman" w:cs="Times New Roman"/>
                <w:sz w:val="18"/>
                <w:szCs w:val="18"/>
              </w:rPr>
              <w:t>Benzil salicylate</w:t>
            </w:r>
          </w:p>
        </w:tc>
        <w:tc>
          <w:tcPr>
            <w:tcW w:w="1642" w:type="dxa"/>
          </w:tcPr>
          <w:p w14:paraId="3A921810" w14:textId="77777777" w:rsidR="00E41975" w:rsidRPr="00BB126E" w:rsidRDefault="00E41975" w:rsidP="00BB126E">
            <w:pPr>
              <w:widowControl w:val="0"/>
              <w:autoSpaceDE w:val="0"/>
              <w:autoSpaceDN w:val="0"/>
              <w:adjustRightInd w:val="0"/>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Benzil salicylate</w:t>
            </w:r>
          </w:p>
        </w:tc>
        <w:tc>
          <w:tcPr>
            <w:tcW w:w="999" w:type="dxa"/>
          </w:tcPr>
          <w:p w14:paraId="11B1ECB7"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118-58-1</w:t>
            </w:r>
          </w:p>
        </w:tc>
        <w:tc>
          <w:tcPr>
            <w:tcW w:w="916" w:type="dxa"/>
          </w:tcPr>
          <w:p w14:paraId="71D2E638"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204-262-9</w:t>
            </w:r>
          </w:p>
        </w:tc>
        <w:tc>
          <w:tcPr>
            <w:tcW w:w="1841" w:type="dxa"/>
          </w:tcPr>
          <w:p w14:paraId="42D6E5F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4940CC5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3CC7DA86" w14:textId="77777777" w:rsidR="003C0E5C" w:rsidRPr="00BB126E" w:rsidRDefault="003C0E5C"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Konsantrasyonunun</w:t>
            </w:r>
          </w:p>
          <w:p w14:paraId="5A172157" w14:textId="77777777" w:rsidR="003C0E5C" w:rsidRPr="00BB126E" w:rsidRDefault="003C0E5C"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durulanmayan ürünlerde % 0,001</w:t>
            </w:r>
          </w:p>
          <w:p w14:paraId="0EA5A136" w14:textId="2CB05A9C" w:rsidR="00E41975" w:rsidRPr="00BB126E" w:rsidRDefault="003C0E5C"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durulanan ürünlerde % 0,01 oranlarını aşması durumunda, bu maddenin varlığı, Kozmetik Yönetmeliği Madde 21 (1) (f)’de bahsi geçen</w:t>
            </w:r>
            <w:r w:rsidR="00F73920" w:rsidRPr="00BB126E">
              <w:rPr>
                <w:rFonts w:ascii="Times New Roman" w:eastAsia="Calibri" w:hAnsi="Times New Roman" w:cs="Times New Roman"/>
                <w:sz w:val="18"/>
                <w:szCs w:val="18"/>
              </w:rPr>
              <w:t>,</w:t>
            </w:r>
            <w:r w:rsidRPr="00BB126E">
              <w:rPr>
                <w:rFonts w:ascii="Times New Roman" w:eastAsia="Calibri" w:hAnsi="Times New Roman" w:cs="Times New Roman"/>
                <w:sz w:val="18"/>
                <w:szCs w:val="18"/>
              </w:rPr>
              <w:t xml:space="preserve"> “ÜRÜN BİLEŞENLERİ” listesinde belirtilmiş olmalıdır.</w:t>
            </w:r>
          </w:p>
        </w:tc>
        <w:tc>
          <w:tcPr>
            <w:tcW w:w="2405" w:type="dxa"/>
            <w:gridSpan w:val="2"/>
          </w:tcPr>
          <w:p w14:paraId="03263FB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1AB9B019" w14:textId="77777777" w:rsidTr="007D3923">
        <w:trPr>
          <w:cantSplit/>
          <w:trHeight w:val="400"/>
          <w:jc w:val="center"/>
        </w:trPr>
        <w:tc>
          <w:tcPr>
            <w:tcW w:w="1379" w:type="dxa"/>
            <w:gridSpan w:val="3"/>
          </w:tcPr>
          <w:p w14:paraId="15368BF8"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76</w:t>
            </w:r>
          </w:p>
        </w:tc>
        <w:tc>
          <w:tcPr>
            <w:tcW w:w="2015" w:type="dxa"/>
            <w:gridSpan w:val="3"/>
          </w:tcPr>
          <w:p w14:paraId="68A4645C"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Calibri" w:hAnsi="Times New Roman" w:cs="Times New Roman"/>
                <w:sz w:val="18"/>
                <w:szCs w:val="18"/>
              </w:rPr>
              <w:t>2-Propenal, 3- fenil</w:t>
            </w:r>
          </w:p>
        </w:tc>
        <w:tc>
          <w:tcPr>
            <w:tcW w:w="1642" w:type="dxa"/>
          </w:tcPr>
          <w:p w14:paraId="05AB1144" w14:textId="77777777" w:rsidR="00E41975" w:rsidRPr="00BB126E" w:rsidRDefault="00E41975" w:rsidP="00BB126E">
            <w:pPr>
              <w:widowControl w:val="0"/>
              <w:autoSpaceDE w:val="0"/>
              <w:autoSpaceDN w:val="0"/>
              <w:adjustRightInd w:val="0"/>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Cinnamal</w:t>
            </w:r>
          </w:p>
        </w:tc>
        <w:tc>
          <w:tcPr>
            <w:tcW w:w="999" w:type="dxa"/>
          </w:tcPr>
          <w:p w14:paraId="0EC20A24"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104-55-2</w:t>
            </w:r>
          </w:p>
        </w:tc>
        <w:tc>
          <w:tcPr>
            <w:tcW w:w="916" w:type="dxa"/>
          </w:tcPr>
          <w:p w14:paraId="450BAF8A"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203-213-9</w:t>
            </w:r>
          </w:p>
        </w:tc>
        <w:tc>
          <w:tcPr>
            <w:tcW w:w="1841" w:type="dxa"/>
          </w:tcPr>
          <w:p w14:paraId="6C5A1E4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58480E7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6FDFB331" w14:textId="77777777" w:rsidR="003C0E5C" w:rsidRPr="00BB126E" w:rsidRDefault="003C0E5C"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Konsantrasyonunun</w:t>
            </w:r>
          </w:p>
          <w:p w14:paraId="73EA54E3" w14:textId="77777777" w:rsidR="003C0E5C" w:rsidRPr="00BB126E" w:rsidRDefault="003C0E5C"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durulanmayan ürünlerde % 0,001</w:t>
            </w:r>
          </w:p>
          <w:p w14:paraId="0A905B01" w14:textId="3B481E01" w:rsidR="00E41975" w:rsidRPr="00BB126E" w:rsidRDefault="003C0E5C"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durulanan ürünlerde % 0,01 oranlarını aşması durumunda, bu maddenin varlığı, Kozmetik Yönetmeliği Madde 21 (1) (f)’de bahsi geçen, “ÜRÜN BİLEŞENLERİ” listesinde belirtilmiş olmalıdır.</w:t>
            </w:r>
          </w:p>
        </w:tc>
        <w:tc>
          <w:tcPr>
            <w:tcW w:w="2405" w:type="dxa"/>
            <w:gridSpan w:val="2"/>
          </w:tcPr>
          <w:p w14:paraId="5EFFE9D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1B9D010F" w14:textId="77777777" w:rsidTr="007D3923">
        <w:trPr>
          <w:cantSplit/>
          <w:trHeight w:val="400"/>
          <w:jc w:val="center"/>
        </w:trPr>
        <w:tc>
          <w:tcPr>
            <w:tcW w:w="1379" w:type="dxa"/>
            <w:gridSpan w:val="3"/>
          </w:tcPr>
          <w:p w14:paraId="60A5794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77</w:t>
            </w:r>
          </w:p>
        </w:tc>
        <w:tc>
          <w:tcPr>
            <w:tcW w:w="2015" w:type="dxa"/>
            <w:gridSpan w:val="3"/>
          </w:tcPr>
          <w:p w14:paraId="4729D26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2H-1-Benzopiran-2- on</w:t>
            </w:r>
          </w:p>
        </w:tc>
        <w:tc>
          <w:tcPr>
            <w:tcW w:w="1642" w:type="dxa"/>
          </w:tcPr>
          <w:p w14:paraId="2A7AD706" w14:textId="77777777" w:rsidR="00E41975" w:rsidRPr="00BB126E" w:rsidRDefault="00E41975" w:rsidP="00BB126E">
            <w:pPr>
              <w:widowControl w:val="0"/>
              <w:autoSpaceDE w:val="0"/>
              <w:autoSpaceDN w:val="0"/>
              <w:adjustRightInd w:val="0"/>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Kumarin</w:t>
            </w:r>
          </w:p>
        </w:tc>
        <w:tc>
          <w:tcPr>
            <w:tcW w:w="999" w:type="dxa"/>
          </w:tcPr>
          <w:p w14:paraId="4597CDD5"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91-64-5</w:t>
            </w:r>
          </w:p>
        </w:tc>
        <w:tc>
          <w:tcPr>
            <w:tcW w:w="916" w:type="dxa"/>
          </w:tcPr>
          <w:p w14:paraId="6BC0373F"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202-086-7</w:t>
            </w:r>
          </w:p>
        </w:tc>
        <w:tc>
          <w:tcPr>
            <w:tcW w:w="1841" w:type="dxa"/>
          </w:tcPr>
          <w:p w14:paraId="4814680B"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699" w:type="dxa"/>
          </w:tcPr>
          <w:p w14:paraId="51E84716"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2550" w:type="dxa"/>
          </w:tcPr>
          <w:p w14:paraId="13C37349" w14:textId="77777777" w:rsidR="007C3555" w:rsidRPr="00BB126E" w:rsidRDefault="007C355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Konsantrasyonunun</w:t>
            </w:r>
          </w:p>
          <w:p w14:paraId="4C2A71E3" w14:textId="77777777" w:rsidR="007C3555" w:rsidRPr="00BB126E" w:rsidRDefault="007C355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durulanmayan ürünlerde % 0,001</w:t>
            </w:r>
          </w:p>
          <w:p w14:paraId="043CB0C2" w14:textId="2C3259A4" w:rsidR="00E41975" w:rsidRPr="00BB126E" w:rsidRDefault="007C355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durulanan ürünlerde % 0,01 oranlarını aşması durumunda, bu maddenin varlığı, Kozmetik Yönetmeliği Madde 21 (1) (f)’de bahsi geçen, “ÜRÜN BİLEŞENLERİ” listesinde belirtilmiş olmalıdır.</w:t>
            </w:r>
          </w:p>
        </w:tc>
        <w:tc>
          <w:tcPr>
            <w:tcW w:w="2405" w:type="dxa"/>
            <w:gridSpan w:val="2"/>
          </w:tcPr>
          <w:p w14:paraId="2755A4B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08D84349" w14:textId="77777777" w:rsidTr="007D3923">
        <w:trPr>
          <w:cantSplit/>
          <w:trHeight w:val="400"/>
          <w:jc w:val="center"/>
        </w:trPr>
        <w:tc>
          <w:tcPr>
            <w:tcW w:w="1379" w:type="dxa"/>
            <w:gridSpan w:val="3"/>
          </w:tcPr>
          <w:p w14:paraId="713E6A9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78</w:t>
            </w:r>
          </w:p>
        </w:tc>
        <w:tc>
          <w:tcPr>
            <w:tcW w:w="2015" w:type="dxa"/>
            <w:gridSpan w:val="3"/>
          </w:tcPr>
          <w:p w14:paraId="028C5ABC"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Calibri" w:hAnsi="Times New Roman" w:cs="Times New Roman"/>
                <w:sz w:val="18"/>
                <w:szCs w:val="18"/>
              </w:rPr>
              <w:t>2,6-Oktadien-1-ol, 3,7-dimetil-, (2E)-</w:t>
            </w:r>
          </w:p>
        </w:tc>
        <w:tc>
          <w:tcPr>
            <w:tcW w:w="1642" w:type="dxa"/>
          </w:tcPr>
          <w:p w14:paraId="5D81882E"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Geraniol</w:t>
            </w:r>
          </w:p>
        </w:tc>
        <w:tc>
          <w:tcPr>
            <w:tcW w:w="999" w:type="dxa"/>
          </w:tcPr>
          <w:p w14:paraId="4D523B28"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106-24-1</w:t>
            </w:r>
          </w:p>
        </w:tc>
        <w:tc>
          <w:tcPr>
            <w:tcW w:w="916" w:type="dxa"/>
          </w:tcPr>
          <w:p w14:paraId="66B45455"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203-377-1</w:t>
            </w:r>
          </w:p>
        </w:tc>
        <w:tc>
          <w:tcPr>
            <w:tcW w:w="1841" w:type="dxa"/>
          </w:tcPr>
          <w:p w14:paraId="2F1422D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3288488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3B927DF6" w14:textId="77777777" w:rsidR="007C3555" w:rsidRPr="00BB126E" w:rsidRDefault="007C355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Konsantrasyonunun</w:t>
            </w:r>
          </w:p>
          <w:p w14:paraId="7DF71DA8" w14:textId="77777777" w:rsidR="007C3555" w:rsidRPr="00BB126E" w:rsidRDefault="007C355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durulanmayan ürünlerde % 0,001</w:t>
            </w:r>
          </w:p>
          <w:p w14:paraId="655902C4" w14:textId="35594C77" w:rsidR="00E41975" w:rsidRPr="00BB126E" w:rsidRDefault="007C355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durulanan ürünlerde % 0,01 oranlarını aşması durumunda, bu maddenin varlığı, Kozmetik Yönetmeliği Madde 21 (1) (f)’de bahsi geçen, “ÜRÜN BİLEŞENLERİ” listesinde belirtilmiş olmalıdır.</w:t>
            </w:r>
          </w:p>
        </w:tc>
        <w:tc>
          <w:tcPr>
            <w:tcW w:w="2405" w:type="dxa"/>
            <w:gridSpan w:val="2"/>
          </w:tcPr>
          <w:p w14:paraId="22CC0B3F"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7A08FB04" w14:textId="77777777" w:rsidTr="007D3923">
        <w:trPr>
          <w:cantSplit/>
          <w:trHeight w:val="400"/>
          <w:jc w:val="center"/>
        </w:trPr>
        <w:tc>
          <w:tcPr>
            <w:tcW w:w="1379" w:type="dxa"/>
            <w:gridSpan w:val="3"/>
          </w:tcPr>
          <w:p w14:paraId="6B9A015D"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79</w:t>
            </w:r>
          </w:p>
        </w:tc>
        <w:tc>
          <w:tcPr>
            <w:tcW w:w="2015" w:type="dxa"/>
            <w:gridSpan w:val="3"/>
          </w:tcPr>
          <w:p w14:paraId="0E332F52" w14:textId="77777777" w:rsidR="00E41975" w:rsidRPr="00BB126E" w:rsidRDefault="00E41975" w:rsidP="00BB126E">
            <w:pPr>
              <w:spacing w:after="0" w:line="276" w:lineRule="auto"/>
              <w:ind w:right="-70"/>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3 ve 4-(4-Hidroksi4-metilpentil)sikloheks-3-ene-1-karbaldehit</w:t>
            </w:r>
          </w:p>
        </w:tc>
        <w:tc>
          <w:tcPr>
            <w:tcW w:w="1642" w:type="dxa"/>
          </w:tcPr>
          <w:p w14:paraId="5CAB0ADE"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Hidroksiizoheksil 3-siklohekzene karboksaldehit</w:t>
            </w:r>
          </w:p>
        </w:tc>
        <w:tc>
          <w:tcPr>
            <w:tcW w:w="999" w:type="dxa"/>
          </w:tcPr>
          <w:p w14:paraId="28CCDBB0"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51414-25-6/ 31906-04-4</w:t>
            </w:r>
          </w:p>
        </w:tc>
        <w:tc>
          <w:tcPr>
            <w:tcW w:w="916" w:type="dxa"/>
          </w:tcPr>
          <w:p w14:paraId="5614BE23"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257-187-9/ 250-863-4</w:t>
            </w:r>
          </w:p>
        </w:tc>
        <w:tc>
          <w:tcPr>
            <w:tcW w:w="1841" w:type="dxa"/>
          </w:tcPr>
          <w:p w14:paraId="74CF1E5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48CB5FA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02AEE5CD" w14:textId="77777777" w:rsidR="007C3555" w:rsidRPr="00BB126E" w:rsidRDefault="007C355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Konsantrasyonunun</w:t>
            </w:r>
          </w:p>
          <w:p w14:paraId="0AB29589" w14:textId="77777777" w:rsidR="007C3555" w:rsidRPr="00BB126E" w:rsidRDefault="007C355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durulanmayan ürünlerde % 0,001</w:t>
            </w:r>
          </w:p>
          <w:p w14:paraId="15DB466A" w14:textId="40345FB9" w:rsidR="00E41975" w:rsidRPr="00BB126E" w:rsidRDefault="007C355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durulanan ürünlerde % 0,01 oranlarını aşması durumunda, bu maddenin varlığı, Kozmetik Yönetmeliği Madde 21 (1) (f)’de bahsi geçen</w:t>
            </w:r>
            <w:r w:rsidR="00F73920" w:rsidRPr="00BB126E">
              <w:rPr>
                <w:rFonts w:ascii="Times New Roman" w:eastAsia="Calibri" w:hAnsi="Times New Roman" w:cs="Times New Roman"/>
                <w:sz w:val="18"/>
                <w:szCs w:val="18"/>
              </w:rPr>
              <w:t>,</w:t>
            </w:r>
            <w:r w:rsidRPr="00BB126E">
              <w:rPr>
                <w:rFonts w:ascii="Times New Roman" w:eastAsia="Calibri" w:hAnsi="Times New Roman" w:cs="Times New Roman"/>
                <w:sz w:val="18"/>
                <w:szCs w:val="18"/>
              </w:rPr>
              <w:t xml:space="preserve"> “ÜRÜN BİLEŞENLERİ” listesinde belirtilmiş olmalıdır.</w:t>
            </w:r>
          </w:p>
        </w:tc>
        <w:tc>
          <w:tcPr>
            <w:tcW w:w="2405" w:type="dxa"/>
            <w:gridSpan w:val="2"/>
          </w:tcPr>
          <w:p w14:paraId="18290DF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08D6A41B" w14:textId="77777777" w:rsidTr="007D3923">
        <w:trPr>
          <w:cantSplit/>
          <w:trHeight w:val="400"/>
          <w:jc w:val="center"/>
        </w:trPr>
        <w:tc>
          <w:tcPr>
            <w:tcW w:w="1379" w:type="dxa"/>
            <w:gridSpan w:val="3"/>
          </w:tcPr>
          <w:p w14:paraId="4592BD31"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80</w:t>
            </w:r>
          </w:p>
        </w:tc>
        <w:tc>
          <w:tcPr>
            <w:tcW w:w="2015" w:type="dxa"/>
            <w:gridSpan w:val="3"/>
          </w:tcPr>
          <w:p w14:paraId="2970DAA4"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Calibri" w:hAnsi="Times New Roman" w:cs="Times New Roman"/>
                <w:sz w:val="18"/>
                <w:szCs w:val="18"/>
              </w:rPr>
              <w:t>4-Metoksibenzil alkol</w:t>
            </w:r>
          </w:p>
        </w:tc>
        <w:tc>
          <w:tcPr>
            <w:tcW w:w="1642" w:type="dxa"/>
          </w:tcPr>
          <w:p w14:paraId="6980973F"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Anise alkol</w:t>
            </w:r>
          </w:p>
        </w:tc>
        <w:tc>
          <w:tcPr>
            <w:tcW w:w="999" w:type="dxa"/>
          </w:tcPr>
          <w:p w14:paraId="05374BA5"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105-13-5</w:t>
            </w:r>
          </w:p>
        </w:tc>
        <w:tc>
          <w:tcPr>
            <w:tcW w:w="916" w:type="dxa"/>
          </w:tcPr>
          <w:p w14:paraId="355DA0CE"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203-273-6</w:t>
            </w:r>
          </w:p>
        </w:tc>
        <w:tc>
          <w:tcPr>
            <w:tcW w:w="1841" w:type="dxa"/>
          </w:tcPr>
          <w:p w14:paraId="63EECA9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5ADECED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3F704D7B" w14:textId="77777777" w:rsidR="0042783D" w:rsidRPr="00BB126E" w:rsidRDefault="0042783D"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Konsantrasyonunun</w:t>
            </w:r>
          </w:p>
          <w:p w14:paraId="52593622" w14:textId="77777777" w:rsidR="0042783D" w:rsidRPr="00BB126E" w:rsidRDefault="0042783D"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durulanmayan ürünlerde % 0,001</w:t>
            </w:r>
          </w:p>
          <w:p w14:paraId="1582A591" w14:textId="26616F5A" w:rsidR="00E41975" w:rsidRPr="00BB126E" w:rsidRDefault="0042783D"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durulanan ürünlerde % 0,01 oranlarını aşması durumunda, bu maddenin varlığı, Kozmetik Yönetmeliği Madde 21 (1) (f)’de bahsi geçen, “ÜRÜN BİLEŞENLERİ” listesinde belirtilmiş olmalıdır.</w:t>
            </w:r>
          </w:p>
        </w:tc>
        <w:tc>
          <w:tcPr>
            <w:tcW w:w="2405" w:type="dxa"/>
            <w:gridSpan w:val="2"/>
          </w:tcPr>
          <w:p w14:paraId="501676C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7A4080AE" w14:textId="77777777" w:rsidTr="007D3923">
        <w:trPr>
          <w:cantSplit/>
          <w:trHeight w:val="400"/>
          <w:jc w:val="center"/>
        </w:trPr>
        <w:tc>
          <w:tcPr>
            <w:tcW w:w="1379" w:type="dxa"/>
            <w:gridSpan w:val="3"/>
          </w:tcPr>
          <w:p w14:paraId="2D62590E"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81</w:t>
            </w:r>
          </w:p>
        </w:tc>
        <w:tc>
          <w:tcPr>
            <w:tcW w:w="2015" w:type="dxa"/>
            <w:gridSpan w:val="3"/>
          </w:tcPr>
          <w:p w14:paraId="30FF3F3C" w14:textId="77777777" w:rsidR="00E41975" w:rsidRPr="00BB126E" w:rsidRDefault="00E41975" w:rsidP="00BB126E">
            <w:pPr>
              <w:tabs>
                <w:tab w:val="left" w:pos="287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2-</w:t>
            </w:r>
            <w:proofErr w:type="gramStart"/>
            <w:r w:rsidRPr="00BB126E">
              <w:rPr>
                <w:rFonts w:ascii="Times New Roman" w:eastAsia="Calibri" w:hAnsi="Times New Roman" w:cs="Times New Roman"/>
                <w:sz w:val="18"/>
                <w:szCs w:val="18"/>
              </w:rPr>
              <w:t>Propenoik  asit</w:t>
            </w:r>
            <w:proofErr w:type="gramEnd"/>
            <w:r w:rsidRPr="00BB126E">
              <w:rPr>
                <w:rFonts w:ascii="Times New Roman" w:eastAsia="Calibri" w:hAnsi="Times New Roman" w:cs="Times New Roman"/>
                <w:sz w:val="18"/>
                <w:szCs w:val="18"/>
              </w:rPr>
              <w:t>, 3- fenil-, fenilmetil ester</w:t>
            </w:r>
          </w:p>
        </w:tc>
        <w:tc>
          <w:tcPr>
            <w:tcW w:w="1642" w:type="dxa"/>
          </w:tcPr>
          <w:p w14:paraId="4B29AFC5" w14:textId="77777777" w:rsidR="00E41975" w:rsidRPr="00BB126E" w:rsidRDefault="00E41975" w:rsidP="00BB126E">
            <w:pPr>
              <w:widowControl w:val="0"/>
              <w:autoSpaceDE w:val="0"/>
              <w:autoSpaceDN w:val="0"/>
              <w:adjustRightInd w:val="0"/>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Benzil sinnamat</w:t>
            </w:r>
          </w:p>
        </w:tc>
        <w:tc>
          <w:tcPr>
            <w:tcW w:w="999" w:type="dxa"/>
          </w:tcPr>
          <w:p w14:paraId="194903A4" w14:textId="77777777" w:rsidR="00E41975" w:rsidRPr="00BB126E" w:rsidRDefault="00E41975" w:rsidP="00BB126E">
            <w:pPr>
              <w:widowControl w:val="0"/>
              <w:autoSpaceDE w:val="0"/>
              <w:autoSpaceDN w:val="0"/>
              <w:adjustRightInd w:val="0"/>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103-41-3</w:t>
            </w:r>
          </w:p>
        </w:tc>
        <w:tc>
          <w:tcPr>
            <w:tcW w:w="916" w:type="dxa"/>
          </w:tcPr>
          <w:p w14:paraId="211D73B6"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203-109-3</w:t>
            </w:r>
          </w:p>
        </w:tc>
        <w:tc>
          <w:tcPr>
            <w:tcW w:w="1841" w:type="dxa"/>
          </w:tcPr>
          <w:p w14:paraId="01ECCB6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7443464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43594832" w14:textId="77777777" w:rsidR="0042783D" w:rsidRPr="00BB126E" w:rsidRDefault="0042783D"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Konsantrasyonunun</w:t>
            </w:r>
          </w:p>
          <w:p w14:paraId="533384A6" w14:textId="77777777" w:rsidR="0042783D" w:rsidRPr="00BB126E" w:rsidRDefault="0042783D"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durulanmayan ürünlerde % 0,001</w:t>
            </w:r>
          </w:p>
          <w:p w14:paraId="0E78F2C6" w14:textId="54381731" w:rsidR="0042783D" w:rsidRPr="00BB126E" w:rsidRDefault="0042783D"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durulanan ürünlerde % 0,01 oranlarını aşması durumunda, bu maddenin varlığı, Kozmetik Yönetmeliği Madde 21 (1) (f)’de bahsi geçen, “ÜRÜN BİLEŞENLERİ” listesinde belirtilmiş olmalıdır.</w:t>
            </w:r>
          </w:p>
        </w:tc>
        <w:tc>
          <w:tcPr>
            <w:tcW w:w="2405" w:type="dxa"/>
            <w:gridSpan w:val="2"/>
          </w:tcPr>
          <w:p w14:paraId="5106503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29494E5D" w14:textId="77777777" w:rsidTr="007D3923">
        <w:trPr>
          <w:cantSplit/>
          <w:trHeight w:val="400"/>
          <w:jc w:val="center"/>
        </w:trPr>
        <w:tc>
          <w:tcPr>
            <w:tcW w:w="1379" w:type="dxa"/>
            <w:gridSpan w:val="3"/>
          </w:tcPr>
          <w:p w14:paraId="17959B95"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82</w:t>
            </w:r>
          </w:p>
        </w:tc>
        <w:tc>
          <w:tcPr>
            <w:tcW w:w="2015" w:type="dxa"/>
            <w:gridSpan w:val="3"/>
          </w:tcPr>
          <w:p w14:paraId="617E6D15"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eastAsia="tr-TR"/>
              </w:rPr>
              <w:t>2,6,10-Dodekatrien-1-ol, 3,7,11-trimetil-</w:t>
            </w:r>
          </w:p>
        </w:tc>
        <w:tc>
          <w:tcPr>
            <w:tcW w:w="1642" w:type="dxa"/>
          </w:tcPr>
          <w:p w14:paraId="4A2BA32F"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Farnesol</w:t>
            </w:r>
          </w:p>
        </w:tc>
        <w:tc>
          <w:tcPr>
            <w:tcW w:w="999" w:type="dxa"/>
          </w:tcPr>
          <w:p w14:paraId="072012C7" w14:textId="77777777" w:rsidR="00E41975" w:rsidRPr="00BB126E" w:rsidRDefault="00E41975" w:rsidP="00BB126E">
            <w:pPr>
              <w:widowControl w:val="0"/>
              <w:autoSpaceDE w:val="0"/>
              <w:autoSpaceDN w:val="0"/>
              <w:adjustRightInd w:val="0"/>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4602-84-0</w:t>
            </w:r>
          </w:p>
        </w:tc>
        <w:tc>
          <w:tcPr>
            <w:tcW w:w="916" w:type="dxa"/>
          </w:tcPr>
          <w:p w14:paraId="747D0174"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225-004-1</w:t>
            </w:r>
          </w:p>
        </w:tc>
        <w:tc>
          <w:tcPr>
            <w:tcW w:w="1841" w:type="dxa"/>
          </w:tcPr>
          <w:p w14:paraId="7AADC2F0"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tc>
        <w:tc>
          <w:tcPr>
            <w:tcW w:w="1699" w:type="dxa"/>
          </w:tcPr>
          <w:p w14:paraId="771C5E81" w14:textId="77777777" w:rsidR="00E41975" w:rsidRPr="00BB126E" w:rsidRDefault="00E41975" w:rsidP="00BB126E">
            <w:pPr>
              <w:spacing w:after="0" w:line="276" w:lineRule="auto"/>
              <w:ind w:left="-108" w:right="-113"/>
              <w:jc w:val="both"/>
              <w:rPr>
                <w:rFonts w:ascii="Times New Roman" w:eastAsia="Times New Roman" w:hAnsi="Times New Roman" w:cs="Times New Roman"/>
                <w:sz w:val="18"/>
                <w:szCs w:val="18"/>
                <w:lang w:eastAsia="tr-TR"/>
              </w:rPr>
            </w:pPr>
          </w:p>
        </w:tc>
        <w:tc>
          <w:tcPr>
            <w:tcW w:w="2550" w:type="dxa"/>
          </w:tcPr>
          <w:p w14:paraId="79981829" w14:textId="77777777" w:rsidR="005000E4" w:rsidRPr="00BB126E" w:rsidRDefault="005000E4"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Konsantrasyonunun</w:t>
            </w:r>
          </w:p>
          <w:p w14:paraId="5AE3D89A" w14:textId="77777777" w:rsidR="005000E4" w:rsidRPr="00BB126E" w:rsidRDefault="005000E4"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durulanmayan ürünlerde % 0,001</w:t>
            </w:r>
          </w:p>
          <w:p w14:paraId="79EAD671" w14:textId="0DCB59DE" w:rsidR="00E41975" w:rsidRPr="00BB126E" w:rsidRDefault="005000E4"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durulanan ürünlerde % 0,01 oranlarını aşması durumunda, bu maddenin varlığı, Kozmetik Yönetmeliği Madde 21 (1) (f)</w:t>
            </w:r>
            <w:r w:rsidR="00F73920" w:rsidRPr="00BB126E">
              <w:rPr>
                <w:rFonts w:ascii="Times New Roman" w:eastAsia="Calibri" w:hAnsi="Times New Roman" w:cs="Times New Roman"/>
                <w:sz w:val="18"/>
                <w:szCs w:val="18"/>
              </w:rPr>
              <w:t>’de bahsi geçen</w:t>
            </w:r>
            <w:r w:rsidRPr="00BB126E">
              <w:rPr>
                <w:rFonts w:ascii="Times New Roman" w:eastAsia="Calibri" w:hAnsi="Times New Roman" w:cs="Times New Roman"/>
                <w:sz w:val="18"/>
                <w:szCs w:val="18"/>
              </w:rPr>
              <w:t>, “ÜRÜN BİLEŞENLERİ” listesinde belirtilmiş olmalıdır.</w:t>
            </w:r>
          </w:p>
        </w:tc>
        <w:tc>
          <w:tcPr>
            <w:tcW w:w="2405" w:type="dxa"/>
            <w:gridSpan w:val="2"/>
          </w:tcPr>
          <w:p w14:paraId="4131A9B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17A52D9F" w14:textId="77777777" w:rsidTr="007D3923">
        <w:trPr>
          <w:cantSplit/>
          <w:trHeight w:val="400"/>
          <w:jc w:val="center"/>
        </w:trPr>
        <w:tc>
          <w:tcPr>
            <w:tcW w:w="1379" w:type="dxa"/>
            <w:gridSpan w:val="3"/>
          </w:tcPr>
          <w:p w14:paraId="7C50210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83</w:t>
            </w:r>
          </w:p>
        </w:tc>
        <w:tc>
          <w:tcPr>
            <w:tcW w:w="2015" w:type="dxa"/>
            <w:gridSpan w:val="3"/>
          </w:tcPr>
          <w:p w14:paraId="2910AC57" w14:textId="77777777" w:rsidR="00E41975" w:rsidRPr="00BB126E" w:rsidRDefault="00E41975" w:rsidP="00BB126E">
            <w:pPr>
              <w:spacing w:after="0" w:line="276" w:lineRule="auto"/>
              <w:ind w:right="-113"/>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2-(4-tertButilbenzil)propionaldehit</w:t>
            </w:r>
          </w:p>
        </w:tc>
        <w:tc>
          <w:tcPr>
            <w:tcW w:w="1642" w:type="dxa"/>
          </w:tcPr>
          <w:p w14:paraId="7FB05D7E"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Butilfenil metilpropional</w:t>
            </w:r>
          </w:p>
        </w:tc>
        <w:tc>
          <w:tcPr>
            <w:tcW w:w="999" w:type="dxa"/>
          </w:tcPr>
          <w:p w14:paraId="2BFFAD73" w14:textId="77777777" w:rsidR="00E41975" w:rsidRPr="00BB126E" w:rsidRDefault="00E41975" w:rsidP="00BB126E">
            <w:pPr>
              <w:widowControl w:val="0"/>
              <w:autoSpaceDE w:val="0"/>
              <w:autoSpaceDN w:val="0"/>
              <w:adjustRightInd w:val="0"/>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80-54-6</w:t>
            </w:r>
          </w:p>
        </w:tc>
        <w:tc>
          <w:tcPr>
            <w:tcW w:w="916" w:type="dxa"/>
          </w:tcPr>
          <w:p w14:paraId="0AADE63A"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201-289-8</w:t>
            </w:r>
          </w:p>
        </w:tc>
        <w:tc>
          <w:tcPr>
            <w:tcW w:w="1841" w:type="dxa"/>
          </w:tcPr>
          <w:p w14:paraId="4C66038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00A3392E" w14:textId="77777777" w:rsidR="00E41975" w:rsidRPr="00BB126E" w:rsidRDefault="00E41975" w:rsidP="00BB126E">
            <w:pPr>
              <w:spacing w:after="0" w:line="276" w:lineRule="auto"/>
              <w:ind w:left="-108" w:right="-113"/>
              <w:jc w:val="both"/>
              <w:rPr>
                <w:rFonts w:ascii="Times New Roman" w:eastAsia="Times New Roman" w:hAnsi="Times New Roman" w:cs="Times New Roman"/>
                <w:sz w:val="18"/>
                <w:szCs w:val="18"/>
                <w:lang w:eastAsia="tr-TR"/>
              </w:rPr>
            </w:pPr>
          </w:p>
        </w:tc>
        <w:tc>
          <w:tcPr>
            <w:tcW w:w="2550" w:type="dxa"/>
          </w:tcPr>
          <w:p w14:paraId="3074CE77" w14:textId="77777777" w:rsidR="005000E4" w:rsidRPr="00BB126E" w:rsidRDefault="005000E4"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Konsantrasyonunun</w:t>
            </w:r>
          </w:p>
          <w:p w14:paraId="0C21739D" w14:textId="77777777" w:rsidR="005000E4" w:rsidRPr="00BB126E" w:rsidRDefault="005000E4"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durulanmayan ürünlerde % 0,001</w:t>
            </w:r>
          </w:p>
          <w:p w14:paraId="4C32E943" w14:textId="39E7B92E" w:rsidR="00E41975" w:rsidRPr="00BB126E" w:rsidRDefault="005000E4"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durulanan ürünlerde % 0,01 oranlarını aşması durumunda, bu maddenin varlığı, Kozmetik Yönetmeliği Madde 21 (1) (f)’de bahsi geçen, “ÜRÜN BİLEŞENLERİ” listesinde belirtilmiş olmalıdır.</w:t>
            </w:r>
          </w:p>
        </w:tc>
        <w:tc>
          <w:tcPr>
            <w:tcW w:w="2405" w:type="dxa"/>
            <w:gridSpan w:val="2"/>
          </w:tcPr>
          <w:p w14:paraId="582B7E9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27A20DEA" w14:textId="77777777" w:rsidTr="00F73920">
        <w:trPr>
          <w:cantSplit/>
          <w:trHeight w:val="2550"/>
          <w:jc w:val="center"/>
        </w:trPr>
        <w:tc>
          <w:tcPr>
            <w:tcW w:w="1379" w:type="dxa"/>
            <w:gridSpan w:val="3"/>
          </w:tcPr>
          <w:p w14:paraId="36D3E56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84</w:t>
            </w:r>
          </w:p>
        </w:tc>
        <w:tc>
          <w:tcPr>
            <w:tcW w:w="2015" w:type="dxa"/>
            <w:gridSpan w:val="3"/>
          </w:tcPr>
          <w:p w14:paraId="7A14ACE8"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eastAsia="tr-TR"/>
              </w:rPr>
              <w:t>1,6-Oktadien-3-ol, 3,7-dimetil</w:t>
            </w:r>
          </w:p>
        </w:tc>
        <w:tc>
          <w:tcPr>
            <w:tcW w:w="1642" w:type="dxa"/>
          </w:tcPr>
          <w:p w14:paraId="063A303A"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Linalool</w:t>
            </w:r>
          </w:p>
        </w:tc>
        <w:tc>
          <w:tcPr>
            <w:tcW w:w="999" w:type="dxa"/>
          </w:tcPr>
          <w:p w14:paraId="0158E2F0" w14:textId="77777777" w:rsidR="00E41975" w:rsidRPr="00BB126E" w:rsidRDefault="00E41975" w:rsidP="00BB126E">
            <w:pPr>
              <w:widowControl w:val="0"/>
              <w:autoSpaceDE w:val="0"/>
              <w:autoSpaceDN w:val="0"/>
              <w:adjustRightInd w:val="0"/>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78-70-6</w:t>
            </w:r>
          </w:p>
        </w:tc>
        <w:tc>
          <w:tcPr>
            <w:tcW w:w="916" w:type="dxa"/>
          </w:tcPr>
          <w:p w14:paraId="4A06B7B3"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201-134-4</w:t>
            </w:r>
          </w:p>
        </w:tc>
        <w:tc>
          <w:tcPr>
            <w:tcW w:w="1841" w:type="dxa"/>
          </w:tcPr>
          <w:p w14:paraId="7EC235C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7B96F4BA" w14:textId="77777777" w:rsidR="00E41975" w:rsidRPr="00BB126E" w:rsidRDefault="00E41975" w:rsidP="00BB126E">
            <w:pPr>
              <w:spacing w:after="0" w:line="276" w:lineRule="auto"/>
              <w:ind w:left="-108" w:right="-113"/>
              <w:jc w:val="both"/>
              <w:rPr>
                <w:rFonts w:ascii="Times New Roman" w:eastAsia="Times New Roman" w:hAnsi="Times New Roman" w:cs="Times New Roman"/>
                <w:sz w:val="18"/>
                <w:szCs w:val="18"/>
                <w:lang w:eastAsia="tr-TR"/>
              </w:rPr>
            </w:pPr>
          </w:p>
        </w:tc>
        <w:tc>
          <w:tcPr>
            <w:tcW w:w="2550" w:type="dxa"/>
          </w:tcPr>
          <w:p w14:paraId="2D2641C8" w14:textId="77777777" w:rsidR="00147958" w:rsidRPr="00BB126E" w:rsidRDefault="00147958"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Konsantrasyonunun</w:t>
            </w:r>
          </w:p>
          <w:p w14:paraId="2FB651D3" w14:textId="77777777" w:rsidR="00147958" w:rsidRPr="00BB126E" w:rsidRDefault="00147958"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durulanmayan ürünlerde % 0,001</w:t>
            </w:r>
          </w:p>
          <w:p w14:paraId="2D62E05C" w14:textId="4DE35712" w:rsidR="00E41975" w:rsidRPr="00BB126E" w:rsidRDefault="00147958"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durulanan ürünlerde % 0,01 oranlarını aşması durumunda, bu maddenin varlığı, Kozmetik Yönetmeliği Madde 21 (1) (f)’de bahsi geçen, “ÜRÜN BİLEŞENLERİ” listesinde belirtilmiş olmalıdır.</w:t>
            </w:r>
          </w:p>
        </w:tc>
        <w:tc>
          <w:tcPr>
            <w:tcW w:w="2405" w:type="dxa"/>
            <w:gridSpan w:val="2"/>
          </w:tcPr>
          <w:p w14:paraId="4545F3A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61125419" w14:textId="77777777" w:rsidTr="007D3923">
        <w:trPr>
          <w:cantSplit/>
          <w:trHeight w:val="400"/>
          <w:jc w:val="center"/>
        </w:trPr>
        <w:tc>
          <w:tcPr>
            <w:tcW w:w="1379" w:type="dxa"/>
            <w:gridSpan w:val="3"/>
          </w:tcPr>
          <w:p w14:paraId="0EFC8A3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85</w:t>
            </w:r>
          </w:p>
        </w:tc>
        <w:tc>
          <w:tcPr>
            <w:tcW w:w="2015" w:type="dxa"/>
            <w:gridSpan w:val="3"/>
          </w:tcPr>
          <w:p w14:paraId="094F79B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Benz</w:t>
            </w:r>
            <w:r w:rsidRPr="00BB126E">
              <w:rPr>
                <w:rFonts w:ascii="Times New Roman" w:eastAsia="Times New Roman" w:hAnsi="Times New Roman" w:cs="Times New Roman"/>
                <w:sz w:val="18"/>
                <w:szCs w:val="18"/>
                <w:lang w:eastAsia="tr-TR"/>
              </w:rPr>
              <w:t>i</w:t>
            </w:r>
            <w:r w:rsidRPr="00BB126E">
              <w:rPr>
                <w:rFonts w:ascii="Times New Roman" w:eastAsia="Times New Roman" w:hAnsi="Times New Roman" w:cs="Times New Roman"/>
                <w:sz w:val="18"/>
                <w:szCs w:val="18"/>
                <w:lang w:val="la-Latn" w:eastAsia="tr-TR"/>
              </w:rPr>
              <w:t>l benzoat</w:t>
            </w:r>
          </w:p>
        </w:tc>
        <w:tc>
          <w:tcPr>
            <w:tcW w:w="1642" w:type="dxa"/>
          </w:tcPr>
          <w:p w14:paraId="48FDF0A5"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Benzil benzoat</w:t>
            </w:r>
          </w:p>
        </w:tc>
        <w:tc>
          <w:tcPr>
            <w:tcW w:w="999" w:type="dxa"/>
          </w:tcPr>
          <w:p w14:paraId="5105D17E" w14:textId="77777777" w:rsidR="00E41975" w:rsidRPr="00BB126E" w:rsidRDefault="00E41975" w:rsidP="00BB126E">
            <w:pPr>
              <w:widowControl w:val="0"/>
              <w:autoSpaceDE w:val="0"/>
              <w:autoSpaceDN w:val="0"/>
              <w:adjustRightInd w:val="0"/>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120-51-4</w:t>
            </w:r>
          </w:p>
        </w:tc>
        <w:tc>
          <w:tcPr>
            <w:tcW w:w="916" w:type="dxa"/>
          </w:tcPr>
          <w:p w14:paraId="6742A9A9"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204-402-9</w:t>
            </w:r>
          </w:p>
        </w:tc>
        <w:tc>
          <w:tcPr>
            <w:tcW w:w="1841" w:type="dxa"/>
          </w:tcPr>
          <w:p w14:paraId="03739EE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05A3A39E" w14:textId="77777777" w:rsidR="00E41975" w:rsidRPr="00BB126E" w:rsidRDefault="00E41975" w:rsidP="00BB126E">
            <w:pPr>
              <w:spacing w:after="0" w:line="276" w:lineRule="auto"/>
              <w:ind w:left="-108" w:right="-113"/>
              <w:jc w:val="both"/>
              <w:rPr>
                <w:rFonts w:ascii="Times New Roman" w:eastAsia="Times New Roman" w:hAnsi="Times New Roman" w:cs="Times New Roman"/>
                <w:sz w:val="18"/>
                <w:szCs w:val="18"/>
                <w:lang w:eastAsia="tr-TR"/>
              </w:rPr>
            </w:pPr>
          </w:p>
        </w:tc>
        <w:tc>
          <w:tcPr>
            <w:tcW w:w="2550" w:type="dxa"/>
          </w:tcPr>
          <w:p w14:paraId="154E5B0B" w14:textId="77777777" w:rsidR="00147958" w:rsidRPr="00BB126E" w:rsidRDefault="00147958"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Konsantrasyonunun</w:t>
            </w:r>
          </w:p>
          <w:p w14:paraId="7A078252" w14:textId="77777777" w:rsidR="00147958" w:rsidRPr="00BB126E" w:rsidRDefault="00147958"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durulanmayan ürünlerde % 0,001</w:t>
            </w:r>
          </w:p>
          <w:p w14:paraId="5733031E" w14:textId="0FC8853B" w:rsidR="00E41975" w:rsidRPr="00BB126E" w:rsidRDefault="00147958"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durulanan ürünlerde % 0,01 oranlarını aşması durumunda, bu maddenin varlığı, Kozmetik Yönetmeliği Madde 21 (1) (f)’de bahsi geçen, “ÜRÜN BİLEŞENLERİ” listesinde belirtilmiş olmalıdır.</w:t>
            </w:r>
          </w:p>
        </w:tc>
        <w:tc>
          <w:tcPr>
            <w:tcW w:w="2405" w:type="dxa"/>
            <w:gridSpan w:val="2"/>
          </w:tcPr>
          <w:p w14:paraId="5B0B719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4E7611D7" w14:textId="77777777" w:rsidTr="007D3923">
        <w:trPr>
          <w:cantSplit/>
          <w:trHeight w:val="400"/>
          <w:jc w:val="center"/>
        </w:trPr>
        <w:tc>
          <w:tcPr>
            <w:tcW w:w="1379" w:type="dxa"/>
            <w:gridSpan w:val="3"/>
          </w:tcPr>
          <w:p w14:paraId="1731288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86</w:t>
            </w:r>
          </w:p>
        </w:tc>
        <w:tc>
          <w:tcPr>
            <w:tcW w:w="2015" w:type="dxa"/>
            <w:gridSpan w:val="3"/>
          </w:tcPr>
          <w:p w14:paraId="53ECE75C"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eastAsia="tr-TR"/>
              </w:rPr>
              <w:t>Citronllol/(±) -3,7- dimetiloct-6-en-1- o</w:t>
            </w:r>
          </w:p>
        </w:tc>
        <w:tc>
          <w:tcPr>
            <w:tcW w:w="1642" w:type="dxa"/>
          </w:tcPr>
          <w:p w14:paraId="42749B39"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Citronllol</w:t>
            </w:r>
          </w:p>
        </w:tc>
        <w:tc>
          <w:tcPr>
            <w:tcW w:w="999" w:type="dxa"/>
          </w:tcPr>
          <w:p w14:paraId="0E73BBA4" w14:textId="77777777" w:rsidR="00E41975" w:rsidRPr="00BB126E" w:rsidRDefault="00E41975" w:rsidP="00BB126E">
            <w:pPr>
              <w:widowControl w:val="0"/>
              <w:tabs>
                <w:tab w:val="left" w:pos="1048"/>
              </w:tabs>
              <w:autoSpaceDE w:val="0"/>
              <w:autoSpaceDN w:val="0"/>
              <w:adjustRightInd w:val="0"/>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106-22-9/ 26489-01-0</w:t>
            </w:r>
          </w:p>
        </w:tc>
        <w:tc>
          <w:tcPr>
            <w:tcW w:w="916" w:type="dxa"/>
          </w:tcPr>
          <w:p w14:paraId="08F24591"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203-375-0/ 247-737-6</w:t>
            </w:r>
          </w:p>
        </w:tc>
        <w:tc>
          <w:tcPr>
            <w:tcW w:w="1841" w:type="dxa"/>
          </w:tcPr>
          <w:p w14:paraId="51638DF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734AF33B" w14:textId="77777777" w:rsidR="00E41975" w:rsidRPr="00BB126E" w:rsidRDefault="00E41975" w:rsidP="00BB126E">
            <w:pPr>
              <w:spacing w:after="0" w:line="276" w:lineRule="auto"/>
              <w:ind w:left="-108" w:right="-113"/>
              <w:jc w:val="both"/>
              <w:rPr>
                <w:rFonts w:ascii="Times New Roman" w:eastAsia="Times New Roman" w:hAnsi="Times New Roman" w:cs="Times New Roman"/>
                <w:sz w:val="18"/>
                <w:szCs w:val="18"/>
                <w:lang w:eastAsia="tr-TR"/>
              </w:rPr>
            </w:pPr>
          </w:p>
        </w:tc>
        <w:tc>
          <w:tcPr>
            <w:tcW w:w="2550" w:type="dxa"/>
          </w:tcPr>
          <w:p w14:paraId="17DF3432" w14:textId="77777777" w:rsidR="0034366B" w:rsidRPr="00BB126E" w:rsidRDefault="0034366B"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Konsantrasyonunun</w:t>
            </w:r>
          </w:p>
          <w:p w14:paraId="68E22E84" w14:textId="77777777" w:rsidR="0034366B" w:rsidRPr="00BB126E" w:rsidRDefault="0034366B"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durulanmayan ürünlerde % 0,001</w:t>
            </w:r>
          </w:p>
          <w:p w14:paraId="5B814178" w14:textId="5079E503" w:rsidR="00E41975" w:rsidRPr="00BB126E" w:rsidRDefault="0034366B"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durulanan ürünlerde % 0,01 oranlarını aşması durumunda, bu maddenin varlığı, Kozmetik Yönetmeliği Madde 21 (1) (f)’de bahsi geçen, “ÜRÜN BİLEŞENLERİ” listesinde belirtilmiş olmalıdır.</w:t>
            </w:r>
          </w:p>
        </w:tc>
        <w:tc>
          <w:tcPr>
            <w:tcW w:w="2405" w:type="dxa"/>
            <w:gridSpan w:val="2"/>
          </w:tcPr>
          <w:p w14:paraId="08B9797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24DFF890" w14:textId="77777777" w:rsidTr="007D3923">
        <w:trPr>
          <w:cantSplit/>
          <w:trHeight w:val="400"/>
          <w:jc w:val="center"/>
        </w:trPr>
        <w:tc>
          <w:tcPr>
            <w:tcW w:w="1379" w:type="dxa"/>
            <w:gridSpan w:val="3"/>
          </w:tcPr>
          <w:p w14:paraId="22973AC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87</w:t>
            </w:r>
          </w:p>
        </w:tc>
        <w:tc>
          <w:tcPr>
            <w:tcW w:w="2015" w:type="dxa"/>
            <w:gridSpan w:val="3"/>
          </w:tcPr>
          <w:p w14:paraId="1EB5A2D5" w14:textId="77777777" w:rsidR="00E41975" w:rsidRPr="00BB126E" w:rsidRDefault="00E41975" w:rsidP="00BB126E">
            <w:pPr>
              <w:tabs>
                <w:tab w:val="left" w:pos="3379"/>
                <w:tab w:val="left" w:pos="3449"/>
              </w:tabs>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eastAsia="tr-TR"/>
              </w:rPr>
              <w:t>2-Benzilidenoktanal</w:t>
            </w:r>
          </w:p>
        </w:tc>
        <w:tc>
          <w:tcPr>
            <w:tcW w:w="1642" w:type="dxa"/>
          </w:tcPr>
          <w:p w14:paraId="39347901"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Heksil cinnamal</w:t>
            </w:r>
          </w:p>
        </w:tc>
        <w:tc>
          <w:tcPr>
            <w:tcW w:w="999" w:type="dxa"/>
          </w:tcPr>
          <w:p w14:paraId="2D12FAF9" w14:textId="77777777" w:rsidR="00E41975" w:rsidRPr="00BB126E" w:rsidRDefault="00E41975" w:rsidP="00BB126E">
            <w:pPr>
              <w:widowControl w:val="0"/>
              <w:autoSpaceDE w:val="0"/>
              <w:autoSpaceDN w:val="0"/>
              <w:adjustRightInd w:val="0"/>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101-86-0</w:t>
            </w:r>
          </w:p>
        </w:tc>
        <w:tc>
          <w:tcPr>
            <w:tcW w:w="916" w:type="dxa"/>
          </w:tcPr>
          <w:p w14:paraId="4C32F39B"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202-983-3</w:t>
            </w:r>
          </w:p>
        </w:tc>
        <w:tc>
          <w:tcPr>
            <w:tcW w:w="1841" w:type="dxa"/>
          </w:tcPr>
          <w:p w14:paraId="59B8504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0EECC53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6340622F" w14:textId="77777777" w:rsidR="0034366B" w:rsidRPr="00BB126E" w:rsidRDefault="0034366B"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Konsantrasyonunun</w:t>
            </w:r>
          </w:p>
          <w:p w14:paraId="38037E2A" w14:textId="77777777" w:rsidR="0034366B" w:rsidRPr="00BB126E" w:rsidRDefault="0034366B"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durulanmayan ürünlerde % 0,001</w:t>
            </w:r>
          </w:p>
          <w:p w14:paraId="53290637" w14:textId="6620BF83" w:rsidR="00E41975" w:rsidRPr="00BB126E" w:rsidRDefault="0034366B"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durulanan ürünlerde % 0,01 oranlarını aşması durumunda, bu maddenin varlığı, Kozmetik Yönetmeliği Madde 21 (1) (f)’de bahsi geçen, “ÜRÜN BİLEŞENLERİ” listesinde belirtilmiş olmalıdır.</w:t>
            </w:r>
          </w:p>
        </w:tc>
        <w:tc>
          <w:tcPr>
            <w:tcW w:w="2405" w:type="dxa"/>
            <w:gridSpan w:val="2"/>
          </w:tcPr>
          <w:p w14:paraId="67E059C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34558776" w14:textId="77777777" w:rsidTr="007D3923">
        <w:trPr>
          <w:cantSplit/>
          <w:trHeight w:val="400"/>
          <w:jc w:val="center"/>
        </w:trPr>
        <w:tc>
          <w:tcPr>
            <w:tcW w:w="1379" w:type="dxa"/>
            <w:gridSpan w:val="3"/>
          </w:tcPr>
          <w:p w14:paraId="3F4F6FA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88</w:t>
            </w:r>
          </w:p>
        </w:tc>
        <w:tc>
          <w:tcPr>
            <w:tcW w:w="2015" w:type="dxa"/>
            <w:gridSpan w:val="3"/>
          </w:tcPr>
          <w:p w14:paraId="657BFEA3"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roofErr w:type="gramStart"/>
            <w:r w:rsidRPr="00BB126E">
              <w:rPr>
                <w:rFonts w:ascii="Times New Roman" w:eastAsia="Times New Roman" w:hAnsi="Times New Roman" w:cs="Times New Roman"/>
                <w:sz w:val="18"/>
                <w:szCs w:val="18"/>
                <w:lang w:eastAsia="tr-TR"/>
              </w:rPr>
              <w:t>d</w:t>
            </w:r>
            <w:proofErr w:type="gramEnd"/>
            <w:r w:rsidRPr="00BB126E">
              <w:rPr>
                <w:rFonts w:ascii="Times New Roman" w:eastAsia="Times New Roman" w:hAnsi="Times New Roman" w:cs="Times New Roman"/>
                <w:sz w:val="18"/>
                <w:szCs w:val="18"/>
                <w:lang w:eastAsia="tr-TR"/>
              </w:rPr>
              <w:t>-Limonne(4R)-1- Metil-4-(1-metiletenil) siklohekzene</w:t>
            </w:r>
          </w:p>
        </w:tc>
        <w:tc>
          <w:tcPr>
            <w:tcW w:w="1642" w:type="dxa"/>
          </w:tcPr>
          <w:p w14:paraId="60E4954B"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Limonne</w:t>
            </w:r>
          </w:p>
        </w:tc>
        <w:tc>
          <w:tcPr>
            <w:tcW w:w="999" w:type="dxa"/>
          </w:tcPr>
          <w:p w14:paraId="3C405588" w14:textId="77777777" w:rsidR="00E41975" w:rsidRPr="00BB126E" w:rsidRDefault="00E41975" w:rsidP="00BB126E">
            <w:pPr>
              <w:widowControl w:val="0"/>
              <w:autoSpaceDE w:val="0"/>
              <w:autoSpaceDN w:val="0"/>
              <w:adjustRightInd w:val="0"/>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5989-27-5</w:t>
            </w:r>
          </w:p>
        </w:tc>
        <w:tc>
          <w:tcPr>
            <w:tcW w:w="916" w:type="dxa"/>
          </w:tcPr>
          <w:p w14:paraId="0B1E22D8"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227-813-5</w:t>
            </w:r>
          </w:p>
        </w:tc>
        <w:tc>
          <w:tcPr>
            <w:tcW w:w="1841" w:type="dxa"/>
          </w:tcPr>
          <w:p w14:paraId="1E2B632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0188A3B9"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71FD92AC"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27F0BF9B"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59F36AB5"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6A5193F1"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56A57DDC"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25DA3DAF"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407D3778"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1EC5C8B8"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24B1F152"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59838C49"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26A9C0E3"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59597B50"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58DC8467"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36ADF46F" w14:textId="2666BC26"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tc>
        <w:tc>
          <w:tcPr>
            <w:tcW w:w="2550" w:type="dxa"/>
          </w:tcPr>
          <w:p w14:paraId="1AC9819C" w14:textId="77777777" w:rsidR="002F246A" w:rsidRPr="00BB126E" w:rsidRDefault="002F246A"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Konsantrasyonunun</w:t>
            </w:r>
          </w:p>
          <w:p w14:paraId="3F7DF3C5" w14:textId="77777777" w:rsidR="002F246A" w:rsidRPr="00BB126E" w:rsidRDefault="002F246A"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durulanmayan ürünlerde % 0,001</w:t>
            </w:r>
          </w:p>
          <w:p w14:paraId="6AC760EB" w14:textId="652138FC" w:rsidR="00E41975" w:rsidRPr="00BB126E" w:rsidRDefault="002F246A"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durulanan ürünlerde % 0,01 oranlarını aşması durumunda, bu maddenin varlığı, Kozmetik Yönetmeliği Madde 21 (1) (f)’de bahsi geçen, “ÜRÜN BİLEŞENLERİ” listesinde belirtilmiş olmalıdır.</w:t>
            </w:r>
          </w:p>
          <w:p w14:paraId="75173B8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5DE55BC" w14:textId="52220362"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Peroksit değeri 20 mmoles/L’den az </w:t>
            </w:r>
            <w:r w:rsidRPr="00BB126E">
              <w:rPr>
                <w:rFonts w:ascii="Times New Roman" w:eastAsia="Times New Roman" w:hAnsi="Times New Roman" w:cs="Times New Roman"/>
                <w:sz w:val="18"/>
                <w:szCs w:val="18"/>
                <w:vertAlign w:val="superscript"/>
                <w:lang w:eastAsia="tr-TR"/>
              </w:rPr>
              <w:t>(</w:t>
            </w:r>
            <w:r w:rsidR="006F2412" w:rsidRPr="00BB126E">
              <w:rPr>
                <w:rFonts w:ascii="Times New Roman" w:eastAsia="Times New Roman" w:hAnsi="Times New Roman" w:cs="Times New Roman"/>
                <w:sz w:val="18"/>
                <w:szCs w:val="18"/>
                <w:vertAlign w:val="superscript"/>
                <w:lang w:eastAsia="tr-TR"/>
              </w:rPr>
              <w:t>15</w:t>
            </w:r>
            <w:r w:rsidRPr="00BB126E">
              <w:rPr>
                <w:rFonts w:ascii="Times New Roman" w:eastAsia="Times New Roman" w:hAnsi="Times New Roman" w:cs="Times New Roman"/>
                <w:sz w:val="18"/>
                <w:szCs w:val="18"/>
                <w:vertAlign w:val="superscript"/>
                <w:lang w:eastAsia="tr-TR"/>
              </w:rPr>
              <w:t>)</w:t>
            </w:r>
          </w:p>
          <w:p w14:paraId="0D8BC8B8" w14:textId="77777777" w:rsidR="00E41975" w:rsidRPr="00BB126E" w:rsidRDefault="00E41975" w:rsidP="00BB126E">
            <w:pPr>
              <w:spacing w:after="0" w:line="276" w:lineRule="auto"/>
              <w:jc w:val="both"/>
              <w:rPr>
                <w:rFonts w:ascii="Times New Roman" w:eastAsia="Times New Roman" w:hAnsi="Times New Roman" w:cs="Times New Roman"/>
                <w:sz w:val="18"/>
                <w:szCs w:val="18"/>
                <w:vertAlign w:val="superscript"/>
                <w:lang w:eastAsia="tr-TR"/>
              </w:rPr>
            </w:pPr>
          </w:p>
          <w:p w14:paraId="469FEFE5" w14:textId="77777777" w:rsidR="00E41975" w:rsidRPr="00BB126E" w:rsidRDefault="00E41975" w:rsidP="00BB126E">
            <w:pPr>
              <w:spacing w:after="0" w:line="276" w:lineRule="auto"/>
              <w:jc w:val="both"/>
              <w:rPr>
                <w:rFonts w:ascii="Times New Roman" w:eastAsia="Times New Roman" w:hAnsi="Times New Roman" w:cs="Times New Roman"/>
                <w:sz w:val="18"/>
                <w:szCs w:val="18"/>
                <w:vertAlign w:val="superscript"/>
                <w:lang w:eastAsia="tr-TR"/>
              </w:rPr>
            </w:pPr>
          </w:p>
          <w:p w14:paraId="00C2EEC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514DE4F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049520E8" w14:textId="77777777" w:rsidTr="007D3923">
        <w:trPr>
          <w:cantSplit/>
          <w:trHeight w:val="2909"/>
          <w:jc w:val="center"/>
        </w:trPr>
        <w:tc>
          <w:tcPr>
            <w:tcW w:w="1379" w:type="dxa"/>
            <w:gridSpan w:val="3"/>
            <w:tcBorders>
              <w:bottom w:val="single" w:sz="4" w:space="0" w:color="auto"/>
            </w:tcBorders>
          </w:tcPr>
          <w:p w14:paraId="503A93D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89</w:t>
            </w:r>
          </w:p>
        </w:tc>
        <w:tc>
          <w:tcPr>
            <w:tcW w:w="2015" w:type="dxa"/>
            <w:gridSpan w:val="3"/>
            <w:tcBorders>
              <w:bottom w:val="single" w:sz="4" w:space="0" w:color="auto"/>
            </w:tcBorders>
          </w:tcPr>
          <w:p w14:paraId="7247182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Metil Oct-2- ynoat; Metil heptine karbonat</w:t>
            </w:r>
          </w:p>
        </w:tc>
        <w:tc>
          <w:tcPr>
            <w:tcW w:w="1642" w:type="dxa"/>
            <w:tcBorders>
              <w:bottom w:val="single" w:sz="4" w:space="0" w:color="auto"/>
            </w:tcBorders>
          </w:tcPr>
          <w:p w14:paraId="2C76FAC5"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Metil 2-Octynoat</w:t>
            </w:r>
          </w:p>
        </w:tc>
        <w:tc>
          <w:tcPr>
            <w:tcW w:w="999" w:type="dxa"/>
            <w:tcBorders>
              <w:bottom w:val="single" w:sz="4" w:space="0" w:color="auto"/>
            </w:tcBorders>
          </w:tcPr>
          <w:p w14:paraId="6B7F269D" w14:textId="77777777" w:rsidR="00E41975" w:rsidRPr="00BB126E" w:rsidRDefault="00E41975" w:rsidP="00BB126E">
            <w:pPr>
              <w:widowControl w:val="0"/>
              <w:autoSpaceDE w:val="0"/>
              <w:autoSpaceDN w:val="0"/>
              <w:adjustRightInd w:val="0"/>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111-12-6</w:t>
            </w:r>
          </w:p>
        </w:tc>
        <w:tc>
          <w:tcPr>
            <w:tcW w:w="916" w:type="dxa"/>
            <w:tcBorders>
              <w:bottom w:val="single" w:sz="4" w:space="0" w:color="auto"/>
            </w:tcBorders>
          </w:tcPr>
          <w:p w14:paraId="07F94714"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203-836-6</w:t>
            </w:r>
          </w:p>
        </w:tc>
        <w:tc>
          <w:tcPr>
            <w:tcW w:w="1841" w:type="dxa"/>
            <w:tcBorders>
              <w:bottom w:val="single" w:sz="4" w:space="0" w:color="auto"/>
            </w:tcBorders>
          </w:tcPr>
          <w:p w14:paraId="01288F6E" w14:textId="7FACCDFD"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Ağız bakım ürünleri</w:t>
            </w:r>
          </w:p>
          <w:p w14:paraId="0C13152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3202B40" w14:textId="19050812"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(b)Diğer </w:t>
            </w:r>
            <w:r w:rsidRPr="00BB126E">
              <w:rPr>
                <w:rFonts w:ascii="Times New Roman" w:eastAsia="Times New Roman" w:hAnsi="Times New Roman" w:cs="Times New Roman"/>
                <w:sz w:val="18"/>
                <w:szCs w:val="18"/>
                <w:lang w:eastAsia="tr-TR"/>
              </w:rPr>
              <w:br/>
              <w:t xml:space="preserve">ürünler </w:t>
            </w:r>
          </w:p>
        </w:tc>
        <w:tc>
          <w:tcPr>
            <w:tcW w:w="1699" w:type="dxa"/>
            <w:tcBorders>
              <w:bottom w:val="single" w:sz="4" w:space="0" w:color="auto"/>
            </w:tcBorders>
          </w:tcPr>
          <w:p w14:paraId="034DE011" w14:textId="77777777" w:rsidR="00E41975" w:rsidRPr="00BB126E" w:rsidRDefault="00E41975" w:rsidP="00BB126E">
            <w:pPr>
              <w:spacing w:after="0" w:line="276" w:lineRule="auto"/>
              <w:ind w:left="-29" w:right="-107"/>
              <w:jc w:val="both"/>
              <w:rPr>
                <w:rFonts w:ascii="Times New Roman" w:eastAsia="Times New Roman" w:hAnsi="Times New Roman" w:cs="Times New Roman"/>
                <w:sz w:val="18"/>
                <w:szCs w:val="18"/>
                <w:lang w:eastAsia="tr-TR"/>
              </w:rPr>
            </w:pPr>
          </w:p>
          <w:p w14:paraId="5D99AF4F" w14:textId="77777777" w:rsidR="00E41975" w:rsidRPr="00BB126E" w:rsidRDefault="00E41975" w:rsidP="00BB126E">
            <w:pPr>
              <w:spacing w:after="0" w:line="276" w:lineRule="auto"/>
              <w:ind w:left="-29" w:right="-107"/>
              <w:jc w:val="both"/>
              <w:rPr>
                <w:rFonts w:ascii="Times New Roman" w:eastAsia="Times New Roman" w:hAnsi="Times New Roman" w:cs="Times New Roman"/>
                <w:sz w:val="18"/>
                <w:szCs w:val="18"/>
                <w:lang w:eastAsia="tr-TR"/>
              </w:rPr>
            </w:pPr>
          </w:p>
          <w:p w14:paraId="7E15E1EE" w14:textId="66620825"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Tek başına kullanıldığında   % 0,01.</w:t>
            </w:r>
          </w:p>
          <w:p w14:paraId="14281BAB" w14:textId="3E23EBFF"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Metil oktin karbonat ile kombine halde bulunduğunda, bitmiş </w:t>
            </w:r>
            <w:proofErr w:type="gramStart"/>
            <w:r w:rsidRPr="00BB126E">
              <w:rPr>
                <w:rFonts w:ascii="Times New Roman" w:eastAsia="Times New Roman" w:hAnsi="Times New Roman" w:cs="Times New Roman"/>
                <w:sz w:val="18"/>
                <w:szCs w:val="18"/>
                <w:lang w:eastAsia="tr-TR"/>
              </w:rPr>
              <w:t xml:space="preserve">üründeki </w:t>
            </w:r>
            <w:r w:rsidR="001A1C2D" w:rsidRPr="00BB126E">
              <w:rPr>
                <w:rFonts w:ascii="Times New Roman" w:eastAsia="Times New Roman" w:hAnsi="Times New Roman" w:cs="Times New Roman"/>
                <w:sz w:val="18"/>
                <w:szCs w:val="18"/>
                <w:lang w:eastAsia="tr-TR"/>
              </w:rPr>
              <w:t xml:space="preserve"> toplam</w:t>
            </w:r>
            <w:proofErr w:type="gramEnd"/>
            <w:r w:rsidRPr="00BB126E">
              <w:rPr>
                <w:rFonts w:ascii="Times New Roman" w:eastAsia="Times New Roman" w:hAnsi="Times New Roman" w:cs="Times New Roman"/>
                <w:sz w:val="18"/>
                <w:szCs w:val="18"/>
                <w:lang w:eastAsia="tr-TR"/>
              </w:rPr>
              <w:t xml:space="preserve"> düzey</w:t>
            </w:r>
            <w:r w:rsidR="00573540" w:rsidRPr="00BB126E">
              <w:rPr>
                <w:rFonts w:ascii="Times New Roman" w:eastAsia="Times New Roman" w:hAnsi="Times New Roman" w:cs="Times New Roman"/>
                <w:sz w:val="18"/>
                <w:szCs w:val="18"/>
                <w:lang w:eastAsia="tr-TR"/>
              </w:rPr>
              <w:t>leri</w:t>
            </w:r>
            <w:r w:rsidRPr="00BB126E">
              <w:rPr>
                <w:rFonts w:ascii="Times New Roman" w:eastAsia="Times New Roman" w:hAnsi="Times New Roman" w:cs="Times New Roman"/>
                <w:sz w:val="18"/>
                <w:szCs w:val="18"/>
                <w:lang w:eastAsia="tr-TR"/>
              </w:rPr>
              <w:t xml:space="preserve"> % 0,01’i aşmamalıdır. (bileşimde metil oktin karbonat düzeyi % 0,002’den fazla olmamalıdır.)</w:t>
            </w:r>
          </w:p>
        </w:tc>
        <w:tc>
          <w:tcPr>
            <w:tcW w:w="2550" w:type="dxa"/>
            <w:tcBorders>
              <w:bottom w:val="single" w:sz="4" w:space="0" w:color="auto"/>
            </w:tcBorders>
          </w:tcPr>
          <w:p w14:paraId="61BA300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(b)</w:t>
            </w:r>
          </w:p>
          <w:p w14:paraId="45E8C26F" w14:textId="77777777" w:rsidR="001F3BCF" w:rsidRPr="00BB126E" w:rsidRDefault="001F3BCF"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Konsantrasyonunun</w:t>
            </w:r>
          </w:p>
          <w:p w14:paraId="0D77EEE6" w14:textId="77777777" w:rsidR="001F3BCF" w:rsidRPr="00BB126E" w:rsidRDefault="001F3BCF"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durulanmayan ürünlerde % 0,001</w:t>
            </w:r>
          </w:p>
          <w:p w14:paraId="284E84E3" w14:textId="12D7E334" w:rsidR="00E41975" w:rsidRPr="00BB126E" w:rsidRDefault="001F3BCF"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durulanan ürünlerde % 0,01 oranlarını aşması durumunda, bu maddenin varlığı, Kozmetik Yönetmeliği Madde 21 (1) (f)’de bahsi geçen, “ÜRÜN BİLEŞENLERİ” listesinde belirtilmiş olmalıdır.</w:t>
            </w:r>
          </w:p>
        </w:tc>
        <w:tc>
          <w:tcPr>
            <w:tcW w:w="2405" w:type="dxa"/>
            <w:gridSpan w:val="2"/>
            <w:tcBorders>
              <w:bottom w:val="single" w:sz="4" w:space="0" w:color="auto"/>
            </w:tcBorders>
          </w:tcPr>
          <w:p w14:paraId="674CB3A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535AA7EC" w14:textId="77777777" w:rsidTr="007D3923">
        <w:trPr>
          <w:cantSplit/>
          <w:trHeight w:val="400"/>
          <w:jc w:val="center"/>
        </w:trPr>
        <w:tc>
          <w:tcPr>
            <w:tcW w:w="1379" w:type="dxa"/>
            <w:gridSpan w:val="3"/>
          </w:tcPr>
          <w:p w14:paraId="681C14D5"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90</w:t>
            </w:r>
          </w:p>
        </w:tc>
        <w:tc>
          <w:tcPr>
            <w:tcW w:w="2015" w:type="dxa"/>
            <w:gridSpan w:val="3"/>
          </w:tcPr>
          <w:p w14:paraId="1858243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3-Metil-4-(2,6,6- trimetil-2-siklohekzen-1-il)-3-buten2-on</w:t>
            </w:r>
          </w:p>
        </w:tc>
        <w:tc>
          <w:tcPr>
            <w:tcW w:w="1642" w:type="dxa"/>
          </w:tcPr>
          <w:p w14:paraId="08714C7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Alfa-İzometil ion­on</w:t>
            </w:r>
          </w:p>
        </w:tc>
        <w:tc>
          <w:tcPr>
            <w:tcW w:w="999" w:type="dxa"/>
          </w:tcPr>
          <w:p w14:paraId="7D8F0A7A" w14:textId="77777777" w:rsidR="00E41975" w:rsidRPr="00BB126E" w:rsidRDefault="00E41975" w:rsidP="00BB126E">
            <w:pPr>
              <w:spacing w:after="0" w:line="276" w:lineRule="auto"/>
              <w:ind w:lef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127-51-5</w:t>
            </w:r>
          </w:p>
        </w:tc>
        <w:tc>
          <w:tcPr>
            <w:tcW w:w="916" w:type="dxa"/>
          </w:tcPr>
          <w:p w14:paraId="7391F2B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204-846-3</w:t>
            </w:r>
          </w:p>
        </w:tc>
        <w:tc>
          <w:tcPr>
            <w:tcW w:w="1841" w:type="dxa"/>
          </w:tcPr>
          <w:p w14:paraId="41183A4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597FB43E"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tc>
        <w:tc>
          <w:tcPr>
            <w:tcW w:w="2550" w:type="dxa"/>
          </w:tcPr>
          <w:p w14:paraId="0E215A6C" w14:textId="77777777" w:rsidR="00D44C1D" w:rsidRPr="00BB126E" w:rsidRDefault="00D44C1D"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Konsantrasyonunun</w:t>
            </w:r>
          </w:p>
          <w:p w14:paraId="309697B5" w14:textId="77777777" w:rsidR="00D44C1D" w:rsidRPr="00BB126E" w:rsidRDefault="00D44C1D"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durulanmayan ürünlerde % 0,001</w:t>
            </w:r>
          </w:p>
          <w:p w14:paraId="47974810" w14:textId="50029DAE" w:rsidR="00E41975" w:rsidRPr="00BB126E" w:rsidRDefault="00D44C1D"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durulanan ürünlerde % 0,01 oranlarını aşması durumunda, bu maddenin varlığı, Kozmetik Yönetmeliği Madde 21 (1) (f)’de bahsi geçen, “ÜRÜN BİLEŞENLERİ” listesinde belirtilmiş olmalıdır.</w:t>
            </w:r>
          </w:p>
        </w:tc>
        <w:tc>
          <w:tcPr>
            <w:tcW w:w="2405" w:type="dxa"/>
            <w:gridSpan w:val="2"/>
          </w:tcPr>
          <w:p w14:paraId="11B4778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75A834CA" w14:textId="77777777" w:rsidTr="007D3923">
        <w:trPr>
          <w:cantSplit/>
          <w:trHeight w:val="400"/>
          <w:jc w:val="center"/>
        </w:trPr>
        <w:tc>
          <w:tcPr>
            <w:tcW w:w="1379" w:type="dxa"/>
            <w:gridSpan w:val="3"/>
          </w:tcPr>
          <w:p w14:paraId="57E8EAD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91</w:t>
            </w:r>
          </w:p>
        </w:tc>
        <w:tc>
          <w:tcPr>
            <w:tcW w:w="2015" w:type="dxa"/>
            <w:gridSpan w:val="3"/>
          </w:tcPr>
          <w:p w14:paraId="1D8524D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Oak moss </w:t>
            </w:r>
            <w:proofErr w:type="gramStart"/>
            <w:r w:rsidRPr="00BB126E">
              <w:rPr>
                <w:rFonts w:ascii="Times New Roman" w:eastAsia="Times New Roman" w:hAnsi="Times New Roman" w:cs="Times New Roman"/>
                <w:sz w:val="18"/>
                <w:szCs w:val="18"/>
                <w:lang w:eastAsia="tr-TR"/>
              </w:rPr>
              <w:t>ekstresi</w:t>
            </w:r>
            <w:proofErr w:type="gramEnd"/>
            <w:r w:rsidRPr="00BB126E">
              <w:rPr>
                <w:rFonts w:ascii="Times New Roman" w:eastAsia="Times New Roman" w:hAnsi="Times New Roman" w:cs="Times New Roman"/>
                <w:sz w:val="18"/>
                <w:szCs w:val="18"/>
                <w:lang w:eastAsia="tr-TR"/>
              </w:rPr>
              <w:t xml:space="preserve"> </w:t>
            </w:r>
          </w:p>
        </w:tc>
        <w:tc>
          <w:tcPr>
            <w:tcW w:w="1642" w:type="dxa"/>
          </w:tcPr>
          <w:p w14:paraId="17E3794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Evernia prunastri </w:t>
            </w:r>
            <w:proofErr w:type="gramStart"/>
            <w:r w:rsidRPr="00BB126E">
              <w:rPr>
                <w:rFonts w:ascii="Times New Roman" w:eastAsia="Times New Roman" w:hAnsi="Times New Roman" w:cs="Times New Roman"/>
                <w:sz w:val="18"/>
                <w:szCs w:val="18"/>
                <w:lang w:eastAsia="tr-TR"/>
              </w:rPr>
              <w:t>ekstresi</w:t>
            </w:r>
            <w:proofErr w:type="gramEnd"/>
          </w:p>
        </w:tc>
        <w:tc>
          <w:tcPr>
            <w:tcW w:w="999" w:type="dxa"/>
          </w:tcPr>
          <w:p w14:paraId="0CAFF6C7" w14:textId="77777777" w:rsidR="00E41975" w:rsidRPr="00BB126E" w:rsidRDefault="00E41975" w:rsidP="00BB126E">
            <w:pPr>
              <w:spacing w:after="0" w:line="276" w:lineRule="auto"/>
              <w:ind w:lef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90028-68-5</w:t>
            </w:r>
          </w:p>
        </w:tc>
        <w:tc>
          <w:tcPr>
            <w:tcW w:w="916" w:type="dxa"/>
          </w:tcPr>
          <w:p w14:paraId="559AF84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289-861-3</w:t>
            </w:r>
          </w:p>
        </w:tc>
        <w:tc>
          <w:tcPr>
            <w:tcW w:w="1841" w:type="dxa"/>
          </w:tcPr>
          <w:p w14:paraId="35346AC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36F22998"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tc>
        <w:tc>
          <w:tcPr>
            <w:tcW w:w="2550" w:type="dxa"/>
          </w:tcPr>
          <w:p w14:paraId="47893C08" w14:textId="77777777" w:rsidR="00A0459F" w:rsidRPr="00BB126E" w:rsidRDefault="00A0459F"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Konsantrasyonunun</w:t>
            </w:r>
          </w:p>
          <w:p w14:paraId="76D0DD2A" w14:textId="77777777" w:rsidR="00A0459F" w:rsidRPr="00BB126E" w:rsidRDefault="00A0459F"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durulanmayan ürünlerde % 0,001</w:t>
            </w:r>
          </w:p>
          <w:p w14:paraId="2F5F1AC1" w14:textId="781AE172" w:rsidR="00E41975" w:rsidRPr="00BB126E" w:rsidRDefault="00A0459F"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durulanan ürünlerde % 0,01 oranlarını aşması durumunda, bu maddenin varlığı, Kozmetik Yönetmeliği Madde 21 (1) (f)’de bahsi geçen, “ÜRÜN BİLEŞENLERİ” listesinde belirtilmiş olmalıdır.</w:t>
            </w:r>
          </w:p>
        </w:tc>
        <w:tc>
          <w:tcPr>
            <w:tcW w:w="2405" w:type="dxa"/>
            <w:gridSpan w:val="2"/>
          </w:tcPr>
          <w:p w14:paraId="6E9217C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4D168318" w14:textId="77777777" w:rsidTr="007D3923">
        <w:trPr>
          <w:cantSplit/>
          <w:trHeight w:val="2235"/>
          <w:jc w:val="center"/>
        </w:trPr>
        <w:tc>
          <w:tcPr>
            <w:tcW w:w="1379" w:type="dxa"/>
            <w:gridSpan w:val="3"/>
          </w:tcPr>
          <w:p w14:paraId="50FE2C6F"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92</w:t>
            </w:r>
          </w:p>
        </w:tc>
        <w:tc>
          <w:tcPr>
            <w:tcW w:w="2015" w:type="dxa"/>
            <w:gridSpan w:val="3"/>
          </w:tcPr>
          <w:p w14:paraId="41FB6C5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Treemoss </w:t>
            </w:r>
            <w:proofErr w:type="gramStart"/>
            <w:r w:rsidRPr="00BB126E">
              <w:rPr>
                <w:rFonts w:ascii="Times New Roman" w:eastAsia="Times New Roman" w:hAnsi="Times New Roman" w:cs="Times New Roman"/>
                <w:sz w:val="18"/>
                <w:szCs w:val="18"/>
                <w:lang w:eastAsia="tr-TR"/>
              </w:rPr>
              <w:t>ekstresi</w:t>
            </w:r>
            <w:proofErr w:type="gramEnd"/>
          </w:p>
        </w:tc>
        <w:tc>
          <w:tcPr>
            <w:tcW w:w="1642" w:type="dxa"/>
          </w:tcPr>
          <w:p w14:paraId="6577895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Evernia furfuracea </w:t>
            </w:r>
            <w:proofErr w:type="gramStart"/>
            <w:r w:rsidRPr="00BB126E">
              <w:rPr>
                <w:rFonts w:ascii="Times New Roman" w:eastAsia="Times New Roman" w:hAnsi="Times New Roman" w:cs="Times New Roman"/>
                <w:sz w:val="18"/>
                <w:szCs w:val="18"/>
                <w:lang w:eastAsia="tr-TR"/>
              </w:rPr>
              <w:t>ekstresi</w:t>
            </w:r>
            <w:proofErr w:type="gramEnd"/>
          </w:p>
        </w:tc>
        <w:tc>
          <w:tcPr>
            <w:tcW w:w="999" w:type="dxa"/>
          </w:tcPr>
          <w:p w14:paraId="35DD8D20" w14:textId="77777777" w:rsidR="00E41975" w:rsidRPr="00BB126E" w:rsidRDefault="00E41975" w:rsidP="00BB126E">
            <w:pPr>
              <w:spacing w:after="0" w:line="276" w:lineRule="auto"/>
              <w:ind w:lef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90028-67-4</w:t>
            </w:r>
          </w:p>
        </w:tc>
        <w:tc>
          <w:tcPr>
            <w:tcW w:w="916" w:type="dxa"/>
          </w:tcPr>
          <w:p w14:paraId="0F7BE46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289-860-8</w:t>
            </w:r>
          </w:p>
        </w:tc>
        <w:tc>
          <w:tcPr>
            <w:tcW w:w="1841" w:type="dxa"/>
          </w:tcPr>
          <w:p w14:paraId="1EF562B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46D7C0AB"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tc>
        <w:tc>
          <w:tcPr>
            <w:tcW w:w="2550" w:type="dxa"/>
          </w:tcPr>
          <w:p w14:paraId="276D5058" w14:textId="77777777" w:rsidR="00A0459F" w:rsidRPr="00BB126E" w:rsidRDefault="00A0459F"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Konsantrasyonunun</w:t>
            </w:r>
          </w:p>
          <w:p w14:paraId="27B01444" w14:textId="77777777" w:rsidR="00A0459F" w:rsidRPr="00BB126E" w:rsidRDefault="00A0459F"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durulanmayan ürünlerde % 0,001</w:t>
            </w:r>
          </w:p>
          <w:p w14:paraId="6DD8F2C7" w14:textId="1BD16A48" w:rsidR="00E41975" w:rsidRPr="00BB126E" w:rsidRDefault="00A0459F"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durulanan ürünlerde % 0,01 oranlarını aşması durumunda, bu maddenin varlığı, Kozmetik Yönetmeliği Madde 21 (1) (f)’de bahsi geçen, “ÜRÜN BİLEŞENLERİ” listesinde belirtilmiş olmalıdır.</w:t>
            </w:r>
          </w:p>
        </w:tc>
        <w:tc>
          <w:tcPr>
            <w:tcW w:w="2405" w:type="dxa"/>
            <w:gridSpan w:val="2"/>
          </w:tcPr>
          <w:p w14:paraId="36E6BE1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603387A9" w14:textId="77777777" w:rsidTr="007D3923">
        <w:trPr>
          <w:cantSplit/>
          <w:trHeight w:val="577"/>
          <w:jc w:val="center"/>
        </w:trPr>
        <w:tc>
          <w:tcPr>
            <w:tcW w:w="1379" w:type="dxa"/>
            <w:gridSpan w:val="3"/>
          </w:tcPr>
          <w:p w14:paraId="73AFFF4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93</w:t>
            </w:r>
          </w:p>
        </w:tc>
        <w:tc>
          <w:tcPr>
            <w:tcW w:w="2015" w:type="dxa"/>
            <w:gridSpan w:val="3"/>
          </w:tcPr>
          <w:p w14:paraId="41E1B65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B1CF635" w14:textId="77777777" w:rsidR="00E41975" w:rsidRPr="00BB126E" w:rsidRDefault="00E41975" w:rsidP="00BB126E">
            <w:pPr>
              <w:widowControl w:val="0"/>
              <w:autoSpaceDE w:val="0"/>
              <w:autoSpaceDN w:val="0"/>
              <w:spacing w:after="0" w:line="276" w:lineRule="auto"/>
              <w:ind w:left="67" w:right="1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2,4-Pirimidin­ diamin, 3-oksit</w:t>
            </w:r>
          </w:p>
        </w:tc>
        <w:tc>
          <w:tcPr>
            <w:tcW w:w="1642" w:type="dxa"/>
          </w:tcPr>
          <w:p w14:paraId="711E177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A77CDC9"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Diaminopyri­ midine oksit</w:t>
            </w:r>
          </w:p>
        </w:tc>
        <w:tc>
          <w:tcPr>
            <w:tcW w:w="999" w:type="dxa"/>
          </w:tcPr>
          <w:p w14:paraId="511E547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39C094B"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74638-76-9</w:t>
            </w:r>
          </w:p>
        </w:tc>
        <w:tc>
          <w:tcPr>
            <w:tcW w:w="916" w:type="dxa"/>
          </w:tcPr>
          <w:p w14:paraId="641D397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0328569"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9"/>
                <w:sz w:val="18"/>
                <w:szCs w:val="18"/>
                <w:lang w:val="en-US"/>
              </w:rPr>
              <w:t>—</w:t>
            </w:r>
          </w:p>
        </w:tc>
        <w:tc>
          <w:tcPr>
            <w:tcW w:w="1841" w:type="dxa"/>
          </w:tcPr>
          <w:p w14:paraId="3D34FEA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51A7A5A" w14:textId="2E4A95F8"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Saç ürünleri</w:t>
            </w:r>
          </w:p>
        </w:tc>
        <w:tc>
          <w:tcPr>
            <w:tcW w:w="1699" w:type="dxa"/>
          </w:tcPr>
          <w:p w14:paraId="53D4AA2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0919E99" w14:textId="68D6B0DE" w:rsidR="00E41975" w:rsidRPr="00BB126E" w:rsidRDefault="00415D90"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1,5</w:t>
            </w:r>
          </w:p>
        </w:tc>
        <w:tc>
          <w:tcPr>
            <w:tcW w:w="2550" w:type="dxa"/>
          </w:tcPr>
          <w:p w14:paraId="0D7E1F0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3A7972B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3D67DD9B" w14:textId="77777777" w:rsidTr="007D3923">
        <w:trPr>
          <w:cantSplit/>
          <w:trHeight w:val="400"/>
          <w:jc w:val="center"/>
        </w:trPr>
        <w:tc>
          <w:tcPr>
            <w:tcW w:w="1379" w:type="dxa"/>
            <w:gridSpan w:val="3"/>
          </w:tcPr>
          <w:p w14:paraId="33E857C8"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94</w:t>
            </w:r>
          </w:p>
        </w:tc>
        <w:tc>
          <w:tcPr>
            <w:tcW w:w="2015" w:type="dxa"/>
            <w:gridSpan w:val="3"/>
          </w:tcPr>
          <w:p w14:paraId="737C5105" w14:textId="5E3863B7" w:rsidR="00E41975" w:rsidRPr="00BB126E" w:rsidRDefault="00E41975" w:rsidP="00BB126E">
            <w:pPr>
              <w:widowControl w:val="0"/>
              <w:autoSpaceDE w:val="0"/>
              <w:autoSpaceDN w:val="0"/>
              <w:spacing w:after="0" w:line="276" w:lineRule="auto"/>
              <w:ind w:right="15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Dibenzoil peroksit</w:t>
            </w:r>
          </w:p>
        </w:tc>
        <w:tc>
          <w:tcPr>
            <w:tcW w:w="1642" w:type="dxa"/>
          </w:tcPr>
          <w:p w14:paraId="033D23F5" w14:textId="77777777" w:rsidR="00E41975" w:rsidRPr="00BB126E" w:rsidRDefault="00E41975" w:rsidP="00BB126E">
            <w:pPr>
              <w:widowControl w:val="0"/>
              <w:autoSpaceDE w:val="0"/>
              <w:autoSpaceDN w:val="0"/>
              <w:spacing w:after="0" w:line="276" w:lineRule="auto"/>
              <w:ind w:left="66" w:right="124"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Benzoyl </w:t>
            </w:r>
            <w:r w:rsidRPr="00BB126E">
              <w:rPr>
                <w:rFonts w:ascii="Times New Roman" w:eastAsia="Times New Roman" w:hAnsi="Times New Roman" w:cs="Times New Roman"/>
                <w:w w:val="95"/>
                <w:sz w:val="18"/>
                <w:szCs w:val="18"/>
                <w:lang w:val="en-US"/>
              </w:rPr>
              <w:t>peroksit</w:t>
            </w:r>
          </w:p>
        </w:tc>
        <w:tc>
          <w:tcPr>
            <w:tcW w:w="999" w:type="dxa"/>
          </w:tcPr>
          <w:p w14:paraId="5B991A49"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94-36-0</w:t>
            </w:r>
          </w:p>
        </w:tc>
        <w:tc>
          <w:tcPr>
            <w:tcW w:w="916" w:type="dxa"/>
          </w:tcPr>
          <w:p w14:paraId="1B9249C7"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202-327-6</w:t>
            </w:r>
          </w:p>
        </w:tc>
        <w:tc>
          <w:tcPr>
            <w:tcW w:w="1841" w:type="dxa"/>
          </w:tcPr>
          <w:p w14:paraId="562506F2" w14:textId="01D9E75D" w:rsidR="00E41975" w:rsidRPr="00BB126E" w:rsidRDefault="00415D90" w:rsidP="00BB126E">
            <w:pPr>
              <w:widowControl w:val="0"/>
              <w:autoSpaceDE w:val="0"/>
              <w:autoSpaceDN w:val="0"/>
              <w:spacing w:after="0" w:line="276" w:lineRule="auto"/>
              <w:ind w:left="65" w:right="457"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xml:space="preserve"> Yapay</w:t>
            </w:r>
            <w:r w:rsidR="00E41975" w:rsidRPr="00BB126E">
              <w:rPr>
                <w:rFonts w:ascii="Times New Roman" w:eastAsia="Times New Roman" w:hAnsi="Times New Roman" w:cs="Times New Roman"/>
                <w:sz w:val="18"/>
                <w:szCs w:val="18"/>
              </w:rPr>
              <w:t xml:space="preserve"> tırnak</w:t>
            </w:r>
            <w:r w:rsidRPr="00BB126E">
              <w:rPr>
                <w:rFonts w:ascii="Times New Roman" w:eastAsia="Times New Roman" w:hAnsi="Times New Roman" w:cs="Times New Roman"/>
                <w:sz w:val="18"/>
                <w:szCs w:val="18"/>
              </w:rPr>
              <w:t xml:space="preserve"> </w:t>
            </w:r>
            <w:r w:rsidR="00E41975" w:rsidRPr="00BB126E">
              <w:rPr>
                <w:rFonts w:ascii="Times New Roman" w:eastAsia="Times New Roman" w:hAnsi="Times New Roman" w:cs="Times New Roman"/>
                <w:sz w:val="18"/>
                <w:szCs w:val="18"/>
              </w:rPr>
              <w:t>sistemleri</w:t>
            </w:r>
          </w:p>
        </w:tc>
        <w:tc>
          <w:tcPr>
            <w:tcW w:w="1699" w:type="dxa"/>
          </w:tcPr>
          <w:p w14:paraId="65885FD5" w14:textId="5EEDB724" w:rsidR="00E41975" w:rsidRPr="00BB126E" w:rsidRDefault="00040C09"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0,7 (</w:t>
            </w:r>
            <w:r w:rsidRPr="00BB126E">
              <w:rPr>
                <w:rFonts w:ascii="Times New Roman" w:eastAsia="Times New Roman" w:hAnsi="Times New Roman" w:cs="Times New Roman"/>
                <w:sz w:val="18"/>
                <w:szCs w:val="18"/>
                <w:lang w:val="en-US"/>
              </w:rPr>
              <w:t>kullanım için karıştırıldıktan sonra</w:t>
            </w:r>
            <w:r w:rsidR="00E41975" w:rsidRPr="00BB126E">
              <w:rPr>
                <w:rFonts w:ascii="Times New Roman" w:eastAsia="Times New Roman" w:hAnsi="Times New Roman" w:cs="Times New Roman"/>
                <w:sz w:val="18"/>
                <w:szCs w:val="18"/>
                <w:lang w:val="en-US"/>
              </w:rPr>
              <w:t>)</w:t>
            </w:r>
          </w:p>
        </w:tc>
        <w:tc>
          <w:tcPr>
            <w:tcW w:w="2550" w:type="dxa"/>
          </w:tcPr>
          <w:p w14:paraId="3BD15A20" w14:textId="03020773" w:rsidR="00E41975" w:rsidRPr="00BB126E" w:rsidRDefault="00E41975" w:rsidP="00BB126E">
            <w:pPr>
              <w:widowControl w:val="0"/>
              <w:autoSpaceDE w:val="0"/>
              <w:autoSpaceDN w:val="0"/>
              <w:spacing w:after="0" w:line="276" w:lineRule="auto"/>
              <w:ind w:right="92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Profesyonel</w:t>
            </w:r>
            <w:r w:rsidR="00304B26" w:rsidRPr="00BB126E">
              <w:rPr>
                <w:rFonts w:ascii="Times New Roman" w:eastAsia="Times New Roman" w:hAnsi="Times New Roman" w:cs="Times New Roman"/>
                <w:sz w:val="18"/>
                <w:szCs w:val="18"/>
              </w:rPr>
              <w:t xml:space="preserve"> </w:t>
            </w:r>
            <w:r w:rsidRPr="00BB126E">
              <w:rPr>
                <w:rFonts w:ascii="Times New Roman" w:eastAsia="Times New Roman" w:hAnsi="Times New Roman" w:cs="Times New Roman"/>
                <w:sz w:val="18"/>
                <w:szCs w:val="18"/>
              </w:rPr>
              <w:t>kullanım</w:t>
            </w:r>
          </w:p>
        </w:tc>
        <w:tc>
          <w:tcPr>
            <w:tcW w:w="2405" w:type="dxa"/>
            <w:gridSpan w:val="2"/>
          </w:tcPr>
          <w:p w14:paraId="697B5F1B" w14:textId="77777777" w:rsidR="00E41975" w:rsidRPr="00BB126E" w:rsidRDefault="00E41975" w:rsidP="00BB126E">
            <w:pPr>
              <w:widowControl w:val="0"/>
              <w:autoSpaceDE w:val="0"/>
              <w:autoSpaceDN w:val="0"/>
              <w:spacing w:after="0" w:line="276" w:lineRule="auto"/>
              <w:ind w:left="64" w:right="627"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Sadece profesyonel kullanım içindir.</w:t>
            </w:r>
          </w:p>
          <w:p w14:paraId="3FDD4F09"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Cilt ile temasından kaçınınız.</w:t>
            </w:r>
          </w:p>
          <w:p w14:paraId="7184FD27" w14:textId="40DBC953"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xml:space="preserve">Kullanma talimatını </w:t>
            </w:r>
            <w:r w:rsidR="00304B26" w:rsidRPr="00BB126E">
              <w:rPr>
                <w:rFonts w:ascii="Times New Roman" w:eastAsia="Times New Roman" w:hAnsi="Times New Roman" w:cs="Times New Roman"/>
                <w:sz w:val="18"/>
                <w:szCs w:val="18"/>
              </w:rPr>
              <w:t>dikkatlice</w:t>
            </w:r>
            <w:r w:rsidRPr="00BB126E">
              <w:rPr>
                <w:rFonts w:ascii="Times New Roman" w:eastAsia="Times New Roman" w:hAnsi="Times New Roman" w:cs="Times New Roman"/>
                <w:sz w:val="18"/>
                <w:szCs w:val="18"/>
              </w:rPr>
              <w:t xml:space="preserve"> okuyunuz.</w:t>
            </w:r>
          </w:p>
          <w:p w14:paraId="3C164528" w14:textId="7718125A"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p>
        </w:tc>
      </w:tr>
      <w:tr w:rsidR="00E41975" w:rsidRPr="00BB126E" w14:paraId="61A0CAAE" w14:textId="77777777" w:rsidTr="007D3923">
        <w:trPr>
          <w:cantSplit/>
          <w:trHeight w:val="400"/>
          <w:jc w:val="center"/>
        </w:trPr>
        <w:tc>
          <w:tcPr>
            <w:tcW w:w="1379" w:type="dxa"/>
            <w:gridSpan w:val="3"/>
          </w:tcPr>
          <w:p w14:paraId="54AD677D"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95</w:t>
            </w:r>
          </w:p>
        </w:tc>
        <w:tc>
          <w:tcPr>
            <w:tcW w:w="2015" w:type="dxa"/>
            <w:gridSpan w:val="3"/>
          </w:tcPr>
          <w:p w14:paraId="1B67FAA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F06D29E" w14:textId="77777777" w:rsidR="00E41975" w:rsidRPr="00BB126E" w:rsidRDefault="00E41975" w:rsidP="00BB126E">
            <w:pPr>
              <w:widowControl w:val="0"/>
              <w:autoSpaceDE w:val="0"/>
              <w:autoSpaceDN w:val="0"/>
              <w:spacing w:after="0" w:line="276" w:lineRule="auto"/>
              <w:ind w:left="67" w:right="35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Hidrokinon metileter/ Mekinol</w:t>
            </w:r>
          </w:p>
        </w:tc>
        <w:tc>
          <w:tcPr>
            <w:tcW w:w="1642" w:type="dxa"/>
          </w:tcPr>
          <w:p w14:paraId="43CAF95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CCBBDCB" w14:textId="0DEEBB2A"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p-Hidro­xyanizol</w:t>
            </w:r>
          </w:p>
        </w:tc>
        <w:tc>
          <w:tcPr>
            <w:tcW w:w="999" w:type="dxa"/>
          </w:tcPr>
          <w:p w14:paraId="0F3CEA0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EEA6A0E"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150-76-5</w:t>
            </w:r>
          </w:p>
        </w:tc>
        <w:tc>
          <w:tcPr>
            <w:tcW w:w="916" w:type="dxa"/>
          </w:tcPr>
          <w:p w14:paraId="71F3635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135F82A"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205-769-8</w:t>
            </w:r>
          </w:p>
        </w:tc>
        <w:tc>
          <w:tcPr>
            <w:tcW w:w="1841" w:type="dxa"/>
          </w:tcPr>
          <w:p w14:paraId="2E7E1FB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793EC73" w14:textId="63056742" w:rsidR="00E41975" w:rsidRPr="00BB126E" w:rsidRDefault="00CA204E" w:rsidP="00BB126E">
            <w:pPr>
              <w:widowControl w:val="0"/>
              <w:autoSpaceDE w:val="0"/>
              <w:autoSpaceDN w:val="0"/>
              <w:spacing w:after="0" w:line="276" w:lineRule="auto"/>
              <w:ind w:left="65" w:right="457"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xml:space="preserve">Yapay </w:t>
            </w:r>
            <w:r w:rsidR="00E41975" w:rsidRPr="00BB126E">
              <w:rPr>
                <w:rFonts w:ascii="Times New Roman" w:eastAsia="Times New Roman" w:hAnsi="Times New Roman" w:cs="Times New Roman"/>
                <w:sz w:val="18"/>
                <w:szCs w:val="18"/>
              </w:rPr>
              <w:t>tırnak sistemleri</w:t>
            </w:r>
          </w:p>
        </w:tc>
        <w:tc>
          <w:tcPr>
            <w:tcW w:w="1699" w:type="dxa"/>
          </w:tcPr>
          <w:p w14:paraId="40E2D55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920259A" w14:textId="1E4452F9" w:rsidR="00E41975" w:rsidRPr="00BB126E" w:rsidRDefault="00EA03BE"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 </w:t>
            </w:r>
            <w:r w:rsidR="00E41975" w:rsidRPr="00BB126E">
              <w:rPr>
                <w:rFonts w:ascii="Times New Roman" w:eastAsia="Times New Roman" w:hAnsi="Times New Roman" w:cs="Times New Roman"/>
                <w:sz w:val="18"/>
                <w:szCs w:val="18"/>
                <w:lang w:val="en-US"/>
              </w:rPr>
              <w:t xml:space="preserve">0,02 </w:t>
            </w:r>
            <w:r w:rsidR="00E41975" w:rsidRPr="00BB126E">
              <w:rPr>
                <w:rFonts w:ascii="Times New Roman" w:eastAsia="Times New Roman" w:hAnsi="Times New Roman" w:cs="Times New Roman"/>
                <w:sz w:val="18"/>
                <w:szCs w:val="18"/>
              </w:rPr>
              <w:t xml:space="preserve"> (Kullanım için karıştırdıktan sonra)</w:t>
            </w:r>
          </w:p>
        </w:tc>
        <w:tc>
          <w:tcPr>
            <w:tcW w:w="2550" w:type="dxa"/>
          </w:tcPr>
          <w:p w14:paraId="414F767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0806DD4" w14:textId="36938C09" w:rsidR="00E41975" w:rsidRPr="00BB126E" w:rsidRDefault="00E41975" w:rsidP="00BB126E">
            <w:pPr>
              <w:widowControl w:val="0"/>
              <w:autoSpaceDE w:val="0"/>
              <w:autoSpaceDN w:val="0"/>
              <w:spacing w:after="0" w:line="276" w:lineRule="auto"/>
              <w:ind w:right="92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Profesyonel kullanım</w:t>
            </w:r>
          </w:p>
        </w:tc>
        <w:tc>
          <w:tcPr>
            <w:tcW w:w="2405" w:type="dxa"/>
            <w:gridSpan w:val="2"/>
          </w:tcPr>
          <w:p w14:paraId="7A02132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CA51D9A" w14:textId="77777777" w:rsidR="00E41975" w:rsidRPr="00BB126E" w:rsidRDefault="00E41975" w:rsidP="00BB126E">
            <w:pPr>
              <w:widowControl w:val="0"/>
              <w:autoSpaceDE w:val="0"/>
              <w:autoSpaceDN w:val="0"/>
              <w:spacing w:after="0" w:line="276" w:lineRule="auto"/>
              <w:ind w:left="64" w:right="627"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Sadece profesyonel kullanım içindir.</w:t>
            </w:r>
          </w:p>
          <w:p w14:paraId="525F4088" w14:textId="77777777" w:rsidR="00E41975" w:rsidRPr="00BB126E" w:rsidRDefault="00E41975" w:rsidP="00BB126E">
            <w:pPr>
              <w:widowControl w:val="0"/>
              <w:autoSpaceDE w:val="0"/>
              <w:autoSpaceDN w:val="0"/>
              <w:spacing w:after="0" w:line="276" w:lineRule="auto"/>
              <w:ind w:left="64" w:right="627"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Cilt ile temasından kaçınınız.</w:t>
            </w:r>
          </w:p>
          <w:p w14:paraId="714AE785" w14:textId="75B630C3"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xml:space="preserve">Kullanma talimatını </w:t>
            </w:r>
            <w:r w:rsidR="00304B26" w:rsidRPr="00BB126E">
              <w:rPr>
                <w:rFonts w:ascii="Times New Roman" w:eastAsia="Times New Roman" w:hAnsi="Times New Roman" w:cs="Times New Roman"/>
                <w:sz w:val="18"/>
                <w:szCs w:val="18"/>
              </w:rPr>
              <w:t>dikkatlice</w:t>
            </w:r>
            <w:r w:rsidRPr="00BB126E">
              <w:rPr>
                <w:rFonts w:ascii="Times New Roman" w:eastAsia="Times New Roman" w:hAnsi="Times New Roman" w:cs="Times New Roman"/>
                <w:sz w:val="18"/>
                <w:szCs w:val="18"/>
              </w:rPr>
              <w:t xml:space="preserve"> okuyunuz.</w:t>
            </w:r>
          </w:p>
        </w:tc>
      </w:tr>
      <w:tr w:rsidR="00E41975" w:rsidRPr="00BB126E" w14:paraId="06EA499D" w14:textId="77777777" w:rsidTr="007D3923">
        <w:trPr>
          <w:cantSplit/>
          <w:trHeight w:val="400"/>
          <w:jc w:val="center"/>
        </w:trPr>
        <w:tc>
          <w:tcPr>
            <w:tcW w:w="1379" w:type="dxa"/>
            <w:gridSpan w:val="3"/>
          </w:tcPr>
          <w:p w14:paraId="708C6EA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96</w:t>
            </w:r>
          </w:p>
        </w:tc>
        <w:tc>
          <w:tcPr>
            <w:tcW w:w="2015" w:type="dxa"/>
            <w:gridSpan w:val="3"/>
          </w:tcPr>
          <w:p w14:paraId="567E80D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E20C4F1" w14:textId="77777777" w:rsidR="00E41975" w:rsidRPr="00BB126E" w:rsidRDefault="00E41975" w:rsidP="00BB126E">
            <w:pPr>
              <w:widowControl w:val="0"/>
              <w:autoSpaceDE w:val="0"/>
              <w:autoSpaceDN w:val="0"/>
              <w:spacing w:after="0" w:line="276" w:lineRule="auto"/>
              <w:ind w:left="67" w:right="23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5-tert-Butil-2,4,6- trinitro-m-xylene</w:t>
            </w:r>
          </w:p>
        </w:tc>
        <w:tc>
          <w:tcPr>
            <w:tcW w:w="1642" w:type="dxa"/>
          </w:tcPr>
          <w:p w14:paraId="5A30246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3F21908"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Musk xylene</w:t>
            </w:r>
          </w:p>
        </w:tc>
        <w:tc>
          <w:tcPr>
            <w:tcW w:w="999" w:type="dxa"/>
          </w:tcPr>
          <w:p w14:paraId="79B6FA8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BB711B1"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81-15-2</w:t>
            </w:r>
          </w:p>
        </w:tc>
        <w:tc>
          <w:tcPr>
            <w:tcW w:w="916" w:type="dxa"/>
          </w:tcPr>
          <w:p w14:paraId="392EBA1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0A6223B"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201-329-4</w:t>
            </w:r>
          </w:p>
        </w:tc>
        <w:tc>
          <w:tcPr>
            <w:tcW w:w="1841" w:type="dxa"/>
          </w:tcPr>
          <w:p w14:paraId="107C006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02880DC" w14:textId="3579FF03" w:rsidR="00E41975" w:rsidRPr="00BB126E" w:rsidRDefault="00E41975" w:rsidP="00BB126E">
            <w:pPr>
              <w:widowControl w:val="0"/>
              <w:autoSpaceDE w:val="0"/>
              <w:autoSpaceDN w:val="0"/>
              <w:spacing w:after="0" w:line="276" w:lineRule="auto"/>
              <w:ind w:left="65"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Ağız bakım ürünleri hariç, tüm kozmetik ürünler</w:t>
            </w:r>
          </w:p>
        </w:tc>
        <w:tc>
          <w:tcPr>
            <w:tcW w:w="1699" w:type="dxa"/>
          </w:tcPr>
          <w:p w14:paraId="2CE41AB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574622B" w14:textId="1C935D6A" w:rsidR="00E41975" w:rsidRPr="00BB126E" w:rsidRDefault="00AC2C1D" w:rsidP="00BB126E">
            <w:pPr>
              <w:widowControl w:val="0"/>
              <w:numPr>
                <w:ilvl w:val="0"/>
                <w:numId w:val="11"/>
              </w:numPr>
              <w:tabs>
                <w:tab w:val="left" w:pos="346"/>
              </w:tabs>
              <w:autoSpaceDE w:val="0"/>
              <w:autoSpaceDN w:val="0"/>
              <w:spacing w:after="0" w:line="276" w:lineRule="auto"/>
              <w:ind w:right="58" w:hanging="28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 xml:space="preserve">1,0 </w:t>
            </w:r>
            <w:r w:rsidR="00E41975" w:rsidRPr="00BB126E">
              <w:rPr>
                <w:rFonts w:ascii="Times New Roman" w:eastAsia="Times New Roman" w:hAnsi="Times New Roman" w:cs="Times New Roman"/>
                <w:sz w:val="18"/>
                <w:szCs w:val="18"/>
              </w:rPr>
              <w:t xml:space="preserve">saf kokularda </w:t>
            </w:r>
          </w:p>
          <w:p w14:paraId="45E0B691" w14:textId="5E71F943" w:rsidR="00E41975" w:rsidRPr="00BB126E" w:rsidRDefault="00E41975" w:rsidP="00BB126E">
            <w:pPr>
              <w:widowControl w:val="0"/>
              <w:tabs>
                <w:tab w:val="left" w:pos="346"/>
              </w:tabs>
              <w:autoSpaceDE w:val="0"/>
              <w:autoSpaceDN w:val="0"/>
              <w:spacing w:after="0" w:line="276" w:lineRule="auto"/>
              <w:ind w:left="345" w:right="58"/>
              <w:jc w:val="both"/>
              <w:rPr>
                <w:rFonts w:ascii="Times New Roman" w:eastAsia="Times New Roman" w:hAnsi="Times New Roman" w:cs="Times New Roman"/>
                <w:sz w:val="18"/>
                <w:szCs w:val="18"/>
                <w:lang w:val="en-US"/>
              </w:rPr>
            </w:pPr>
          </w:p>
          <w:p w14:paraId="58C8BEBA" w14:textId="76D14F95" w:rsidR="00E41975" w:rsidRPr="00BB126E" w:rsidRDefault="00AC2C1D" w:rsidP="00BB126E">
            <w:pPr>
              <w:widowControl w:val="0"/>
              <w:numPr>
                <w:ilvl w:val="0"/>
                <w:numId w:val="11"/>
              </w:numPr>
              <w:tabs>
                <w:tab w:val="left" w:pos="346"/>
                <w:tab w:val="left" w:pos="1076"/>
              </w:tabs>
              <w:autoSpaceDE w:val="0"/>
              <w:autoSpaceDN w:val="0"/>
              <w:spacing w:after="0" w:line="276" w:lineRule="auto"/>
              <w:ind w:right="59" w:hanging="28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0,4</w:t>
            </w:r>
            <w:r w:rsidR="00E41975" w:rsidRPr="00BB126E">
              <w:rPr>
                <w:rFonts w:ascii="Times New Roman" w:eastAsia="Times New Roman" w:hAnsi="Times New Roman" w:cs="Times New Roman"/>
                <w:sz w:val="18"/>
                <w:szCs w:val="18"/>
                <w:lang w:val="en-US"/>
              </w:rPr>
              <w:tab/>
            </w:r>
            <w:r w:rsidR="00E41975" w:rsidRPr="00BB126E">
              <w:rPr>
                <w:rFonts w:ascii="Times New Roman" w:eastAsia="Times New Roman" w:hAnsi="Times New Roman" w:cs="Times New Roman"/>
                <w:sz w:val="18"/>
                <w:szCs w:val="18"/>
              </w:rPr>
              <w:t>tuvalet sularında (eau de toilette)</w:t>
            </w:r>
          </w:p>
          <w:p w14:paraId="2849CE8C" w14:textId="7E2243BA" w:rsidR="00E41975" w:rsidRPr="00BB126E" w:rsidRDefault="00E41975" w:rsidP="00BB126E">
            <w:pPr>
              <w:widowControl w:val="0"/>
              <w:tabs>
                <w:tab w:val="left" w:pos="1076"/>
              </w:tabs>
              <w:autoSpaceDE w:val="0"/>
              <w:autoSpaceDN w:val="0"/>
              <w:spacing w:after="0" w:line="276" w:lineRule="auto"/>
              <w:ind w:left="345" w:right="59" w:hanging="28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(c) </w:t>
            </w:r>
            <w:r w:rsidRPr="00BB126E">
              <w:rPr>
                <w:rFonts w:ascii="Times New Roman" w:eastAsia="Times New Roman" w:hAnsi="Times New Roman" w:cs="Times New Roman"/>
                <w:spacing w:val="5"/>
                <w:sz w:val="18"/>
                <w:szCs w:val="18"/>
                <w:lang w:val="en-US"/>
              </w:rPr>
              <w:t xml:space="preserve"> </w:t>
            </w:r>
            <w:r w:rsidR="00AC2C1D" w:rsidRPr="00BB126E">
              <w:rPr>
                <w:rFonts w:ascii="Times New Roman" w:eastAsia="Times New Roman" w:hAnsi="Times New Roman" w:cs="Times New Roman"/>
                <w:spacing w:val="5"/>
                <w:sz w:val="18"/>
                <w:szCs w:val="18"/>
                <w:lang w:val="en-US"/>
              </w:rPr>
              <w:t>%</w:t>
            </w:r>
            <w:r w:rsidRPr="00BB126E">
              <w:rPr>
                <w:rFonts w:ascii="Times New Roman" w:eastAsia="Times New Roman" w:hAnsi="Times New Roman" w:cs="Times New Roman"/>
                <w:sz w:val="18"/>
                <w:szCs w:val="18"/>
                <w:lang w:val="en-US"/>
              </w:rPr>
              <w:t>0,03</w:t>
            </w:r>
            <w:r w:rsidRPr="00BB126E">
              <w:rPr>
                <w:rFonts w:ascii="Times New Roman" w:eastAsia="Times New Roman" w:hAnsi="Times New Roman" w:cs="Times New Roman"/>
                <w:sz w:val="20"/>
                <w:szCs w:val="20"/>
                <w:lang w:eastAsia="tr-TR"/>
              </w:rPr>
              <w:t xml:space="preserve"> </w:t>
            </w:r>
            <w:r w:rsidRPr="00BB126E">
              <w:rPr>
                <w:rFonts w:ascii="Times New Roman" w:eastAsia="Times New Roman" w:hAnsi="Times New Roman" w:cs="Times New Roman"/>
                <w:sz w:val="18"/>
                <w:szCs w:val="18"/>
              </w:rPr>
              <w:t>diğer ürünlerde</w:t>
            </w:r>
          </w:p>
        </w:tc>
        <w:tc>
          <w:tcPr>
            <w:tcW w:w="2550" w:type="dxa"/>
          </w:tcPr>
          <w:p w14:paraId="328596B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49F2E93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6AE926E0" w14:textId="77777777" w:rsidTr="007D3923">
        <w:trPr>
          <w:cantSplit/>
          <w:trHeight w:val="400"/>
          <w:jc w:val="center"/>
        </w:trPr>
        <w:tc>
          <w:tcPr>
            <w:tcW w:w="1379" w:type="dxa"/>
            <w:gridSpan w:val="3"/>
          </w:tcPr>
          <w:p w14:paraId="6516C2F5"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97</w:t>
            </w:r>
          </w:p>
        </w:tc>
        <w:tc>
          <w:tcPr>
            <w:tcW w:w="2015" w:type="dxa"/>
            <w:gridSpan w:val="3"/>
          </w:tcPr>
          <w:p w14:paraId="3542105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4'-tert-Butil-2',6'- dimetil-3',5'-dinitroacetofenon</w:t>
            </w:r>
          </w:p>
        </w:tc>
        <w:tc>
          <w:tcPr>
            <w:tcW w:w="1642" w:type="dxa"/>
          </w:tcPr>
          <w:p w14:paraId="4278A8B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Musk keton</w:t>
            </w:r>
          </w:p>
        </w:tc>
        <w:tc>
          <w:tcPr>
            <w:tcW w:w="999" w:type="dxa"/>
          </w:tcPr>
          <w:p w14:paraId="29ECBA7D" w14:textId="77777777" w:rsidR="00E41975" w:rsidRPr="00BB126E" w:rsidRDefault="00E41975" w:rsidP="00BB126E">
            <w:pPr>
              <w:spacing w:after="0" w:line="276" w:lineRule="auto"/>
              <w:ind w:lef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81-14-1</w:t>
            </w:r>
          </w:p>
        </w:tc>
        <w:tc>
          <w:tcPr>
            <w:tcW w:w="916" w:type="dxa"/>
          </w:tcPr>
          <w:p w14:paraId="79BB109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201-328-9</w:t>
            </w:r>
          </w:p>
        </w:tc>
        <w:tc>
          <w:tcPr>
            <w:tcW w:w="1841" w:type="dxa"/>
          </w:tcPr>
          <w:p w14:paraId="18797AFB" w14:textId="5A3506CC"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Ağız bakım ürünleri hariç, tüm kozmetik ürünler</w:t>
            </w:r>
          </w:p>
        </w:tc>
        <w:tc>
          <w:tcPr>
            <w:tcW w:w="1699" w:type="dxa"/>
          </w:tcPr>
          <w:p w14:paraId="48767FDE" w14:textId="7F83535E"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w:t>
            </w:r>
            <w:r w:rsidR="00A02BC3" w:rsidRPr="00BB126E">
              <w:rPr>
                <w:rFonts w:ascii="Times New Roman" w:eastAsia="Times New Roman" w:hAnsi="Times New Roman" w:cs="Times New Roman"/>
                <w:sz w:val="18"/>
                <w:szCs w:val="18"/>
                <w:lang w:eastAsia="tr-TR"/>
              </w:rPr>
              <w:t>%</w:t>
            </w:r>
            <w:r w:rsidRPr="00BB126E">
              <w:rPr>
                <w:rFonts w:ascii="Times New Roman" w:eastAsia="Times New Roman" w:hAnsi="Times New Roman" w:cs="Times New Roman"/>
                <w:sz w:val="18"/>
                <w:szCs w:val="18"/>
                <w:lang w:eastAsia="tr-TR"/>
              </w:rPr>
              <w:t xml:space="preserve">1,4 saf kokularda </w:t>
            </w:r>
          </w:p>
          <w:p w14:paraId="4289EBE7" w14:textId="79E399E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w:t>
            </w:r>
            <w:r w:rsidR="00A02BC3" w:rsidRPr="00BB126E">
              <w:rPr>
                <w:rFonts w:ascii="Times New Roman" w:eastAsia="Times New Roman" w:hAnsi="Times New Roman" w:cs="Times New Roman"/>
                <w:sz w:val="18"/>
                <w:szCs w:val="18"/>
                <w:lang w:eastAsia="tr-TR"/>
              </w:rPr>
              <w:t>%</w:t>
            </w:r>
            <w:r w:rsidRPr="00BB126E">
              <w:rPr>
                <w:rFonts w:ascii="Times New Roman" w:eastAsia="Times New Roman" w:hAnsi="Times New Roman" w:cs="Times New Roman"/>
                <w:sz w:val="18"/>
                <w:szCs w:val="18"/>
                <w:lang w:eastAsia="tr-TR"/>
              </w:rPr>
              <w:t xml:space="preserve">0,56 </w:t>
            </w:r>
            <w:r w:rsidRPr="00BB126E">
              <w:rPr>
                <w:rFonts w:ascii="Times New Roman" w:eastAsia="Times New Roman" w:hAnsi="Times New Roman" w:cs="Times New Roman"/>
                <w:sz w:val="18"/>
                <w:szCs w:val="18"/>
                <w:lang w:eastAsia="tr-TR"/>
              </w:rPr>
              <w:tab/>
              <w:t>tuvalet sularında (eau de toilette)</w:t>
            </w:r>
          </w:p>
          <w:p w14:paraId="052C0884" w14:textId="56B57CD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(c)</w:t>
            </w:r>
            <w:r w:rsidR="00A02BC3" w:rsidRPr="00BB126E">
              <w:rPr>
                <w:rFonts w:ascii="Times New Roman" w:eastAsia="Times New Roman" w:hAnsi="Times New Roman" w:cs="Times New Roman"/>
                <w:sz w:val="18"/>
                <w:szCs w:val="18"/>
                <w:lang w:eastAsia="tr-TR"/>
              </w:rPr>
              <w:t>%</w:t>
            </w:r>
            <w:r w:rsidRPr="00BB126E">
              <w:rPr>
                <w:rFonts w:ascii="Times New Roman" w:eastAsia="Times New Roman" w:hAnsi="Times New Roman" w:cs="Times New Roman"/>
                <w:sz w:val="18"/>
                <w:szCs w:val="18"/>
                <w:lang w:eastAsia="tr-TR"/>
              </w:rPr>
              <w:t>0,042 diğer ürünlerde</w:t>
            </w:r>
          </w:p>
        </w:tc>
        <w:tc>
          <w:tcPr>
            <w:tcW w:w="2550" w:type="dxa"/>
          </w:tcPr>
          <w:p w14:paraId="054F5D8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50C32ED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7704E928" w14:textId="77777777" w:rsidTr="007D3923">
        <w:trPr>
          <w:cantSplit/>
          <w:trHeight w:val="3174"/>
          <w:jc w:val="center"/>
        </w:trPr>
        <w:tc>
          <w:tcPr>
            <w:tcW w:w="1379" w:type="dxa"/>
            <w:gridSpan w:val="3"/>
          </w:tcPr>
          <w:p w14:paraId="0D855CB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98</w:t>
            </w:r>
          </w:p>
        </w:tc>
        <w:tc>
          <w:tcPr>
            <w:tcW w:w="2015" w:type="dxa"/>
            <w:gridSpan w:val="3"/>
          </w:tcPr>
          <w:p w14:paraId="5043476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018041A" w14:textId="2438B14F" w:rsidR="00E41975" w:rsidRPr="00BB126E" w:rsidRDefault="00E41975" w:rsidP="00BB126E">
            <w:pPr>
              <w:widowControl w:val="0"/>
              <w:autoSpaceDE w:val="0"/>
              <w:autoSpaceDN w:val="0"/>
              <w:spacing w:after="0" w:line="276" w:lineRule="auto"/>
              <w:ind w:left="67" w:right="50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Benzoik asit, 2-hidroksi </w:t>
            </w:r>
            <w:r w:rsidRPr="00BB126E">
              <w:rPr>
                <w:rFonts w:ascii="Times New Roman" w:eastAsia="Times New Roman" w:hAnsi="Times New Roman" w:cs="Times New Roman"/>
                <w:sz w:val="18"/>
                <w:szCs w:val="18"/>
                <w:vertAlign w:val="superscript"/>
                <w:lang w:val="en-US"/>
              </w:rPr>
              <w:t>(</w:t>
            </w:r>
            <w:r w:rsidR="00D04D80" w:rsidRPr="00BB126E">
              <w:rPr>
                <w:rFonts w:ascii="Times New Roman" w:eastAsia="Times New Roman" w:hAnsi="Times New Roman" w:cs="Times New Roman"/>
                <w:sz w:val="18"/>
                <w:szCs w:val="18"/>
                <w:vertAlign w:val="superscript"/>
                <w:lang w:val="en-US"/>
              </w:rPr>
              <w:t>9</w:t>
            </w:r>
            <w:r w:rsidRPr="00BB126E">
              <w:rPr>
                <w:rFonts w:ascii="Times New Roman" w:eastAsia="Times New Roman" w:hAnsi="Times New Roman" w:cs="Times New Roman"/>
                <w:sz w:val="18"/>
                <w:szCs w:val="18"/>
                <w:vertAlign w:val="superscript"/>
                <w:lang w:val="en-US"/>
              </w:rPr>
              <w:t>)</w:t>
            </w:r>
          </w:p>
        </w:tc>
        <w:tc>
          <w:tcPr>
            <w:tcW w:w="1642" w:type="dxa"/>
          </w:tcPr>
          <w:p w14:paraId="74623BA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7983AB4"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Salicylic asit</w:t>
            </w:r>
          </w:p>
        </w:tc>
        <w:tc>
          <w:tcPr>
            <w:tcW w:w="999" w:type="dxa"/>
          </w:tcPr>
          <w:p w14:paraId="26110A1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6BD1A8D"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69-72-7</w:t>
            </w:r>
          </w:p>
        </w:tc>
        <w:tc>
          <w:tcPr>
            <w:tcW w:w="916" w:type="dxa"/>
          </w:tcPr>
          <w:p w14:paraId="4FB0794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0295B8E"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200-712-3</w:t>
            </w:r>
          </w:p>
        </w:tc>
        <w:tc>
          <w:tcPr>
            <w:tcW w:w="1841" w:type="dxa"/>
          </w:tcPr>
          <w:p w14:paraId="0DAA2A5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427C1BE" w14:textId="2EF62053" w:rsidR="00E41975" w:rsidRPr="00BB126E" w:rsidRDefault="00E41975" w:rsidP="00BB126E">
            <w:pPr>
              <w:widowControl w:val="0"/>
              <w:numPr>
                <w:ilvl w:val="0"/>
                <w:numId w:val="12"/>
              </w:numPr>
              <w:tabs>
                <w:tab w:val="left" w:pos="346"/>
              </w:tabs>
              <w:autoSpaceDE w:val="0"/>
              <w:autoSpaceDN w:val="0"/>
              <w:spacing w:after="0" w:line="276" w:lineRule="auto"/>
              <w:ind w:right="58" w:hanging="280"/>
              <w:jc w:val="both"/>
              <w:rPr>
                <w:rFonts w:ascii="Times New Roman" w:eastAsia="Times New Roman" w:hAnsi="Times New Roman" w:cs="Times New Roman"/>
                <w:sz w:val="18"/>
                <w:szCs w:val="18"/>
                <w:lang w:val="en-US"/>
              </w:rPr>
            </w:pPr>
            <w:r w:rsidRPr="00BB126E">
              <w:rPr>
                <w:rFonts w:ascii="Times New Roman" w:eastAsia="Calibri" w:hAnsi="Times New Roman" w:cs="Times New Roman"/>
                <w:sz w:val="18"/>
                <w:szCs w:val="18"/>
              </w:rPr>
              <w:t>Durulanan saç bakım ürünleri</w:t>
            </w:r>
          </w:p>
          <w:p w14:paraId="14408A51"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52C7C8DA" w14:textId="2650D68E" w:rsidR="00E41975" w:rsidRPr="00BB126E" w:rsidRDefault="00E41975" w:rsidP="00BB126E">
            <w:pPr>
              <w:spacing w:after="0" w:line="276" w:lineRule="auto"/>
              <w:jc w:val="both"/>
              <w:rPr>
                <w:rFonts w:ascii="Times New Roman" w:hAnsi="Times New Roman" w:cs="Times New Roman"/>
              </w:rPr>
            </w:pPr>
            <w:r w:rsidRPr="00BB126E">
              <w:rPr>
                <w:rFonts w:ascii="Times New Roman" w:eastAsia="Calibri" w:hAnsi="Times New Roman" w:cs="Times New Roman"/>
                <w:sz w:val="18"/>
                <w:szCs w:val="18"/>
              </w:rPr>
              <w:t>(b) Vücut losyonu, göz farı, rimel, göz kalemi, ruj ve roll-on deodorant hariç Diğer ürünler</w:t>
            </w:r>
          </w:p>
          <w:p w14:paraId="0B06F54F" w14:textId="348280F1" w:rsidR="00E41975" w:rsidRPr="00BB126E" w:rsidRDefault="00E41975" w:rsidP="00BB126E">
            <w:pPr>
              <w:spacing w:after="0" w:line="276" w:lineRule="auto"/>
              <w:jc w:val="both"/>
              <w:rPr>
                <w:rFonts w:ascii="Times New Roman" w:eastAsia="Calibri" w:hAnsi="Times New Roman" w:cs="Times New Roman"/>
                <w:sz w:val="18"/>
                <w:szCs w:val="18"/>
              </w:rPr>
            </w:pPr>
          </w:p>
        </w:tc>
        <w:tc>
          <w:tcPr>
            <w:tcW w:w="1699" w:type="dxa"/>
          </w:tcPr>
          <w:p w14:paraId="24FD8DC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E35AA7F" w14:textId="12D39BF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  </w:t>
            </w:r>
            <w:r w:rsidR="002B1BE9" w:rsidRPr="00BB126E">
              <w:rPr>
                <w:rFonts w:ascii="Times New Roman" w:eastAsia="Times New Roman" w:hAnsi="Times New Roman" w:cs="Times New Roman"/>
                <w:sz w:val="18"/>
                <w:szCs w:val="18"/>
                <w:lang w:val="en-US"/>
              </w:rPr>
              <w:t>%</w:t>
            </w:r>
            <w:r w:rsidRPr="00BB126E">
              <w:rPr>
                <w:rFonts w:ascii="Times New Roman" w:eastAsia="Times New Roman" w:hAnsi="Times New Roman" w:cs="Times New Roman"/>
                <w:sz w:val="18"/>
                <w:szCs w:val="18"/>
                <w:lang w:val="en-US"/>
              </w:rPr>
              <w:t>3,0</w:t>
            </w:r>
          </w:p>
          <w:p w14:paraId="5BDA8661" w14:textId="77777777" w:rsidR="00E41975" w:rsidRPr="00BB126E" w:rsidRDefault="00E41975" w:rsidP="00BB126E">
            <w:pPr>
              <w:spacing w:after="0" w:line="276" w:lineRule="auto"/>
              <w:ind w:right="-107"/>
              <w:jc w:val="both"/>
              <w:rPr>
                <w:rFonts w:ascii="Times New Roman" w:eastAsia="Calibri" w:hAnsi="Times New Roman" w:cs="Times New Roman"/>
                <w:sz w:val="18"/>
                <w:szCs w:val="18"/>
              </w:rPr>
            </w:pPr>
          </w:p>
          <w:p w14:paraId="69621293" w14:textId="77777777" w:rsidR="00E41975" w:rsidRPr="00BB126E" w:rsidRDefault="00E41975" w:rsidP="00BB126E">
            <w:pPr>
              <w:spacing w:after="0" w:line="276" w:lineRule="auto"/>
              <w:ind w:right="-107"/>
              <w:jc w:val="both"/>
              <w:rPr>
                <w:rFonts w:ascii="Times New Roman" w:eastAsia="Calibri" w:hAnsi="Times New Roman" w:cs="Times New Roman"/>
                <w:sz w:val="18"/>
                <w:szCs w:val="18"/>
              </w:rPr>
            </w:pPr>
          </w:p>
          <w:p w14:paraId="726F7B59" w14:textId="48C5FC02" w:rsidR="00E41975" w:rsidRPr="00BB126E" w:rsidRDefault="00E41975" w:rsidP="00BB126E">
            <w:pPr>
              <w:spacing w:after="0" w:line="276" w:lineRule="auto"/>
              <w:ind w:right="-107"/>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(b)  </w:t>
            </w:r>
            <w:r w:rsidR="002B1BE9" w:rsidRPr="00BB126E">
              <w:rPr>
                <w:rFonts w:ascii="Times New Roman" w:eastAsia="Calibri" w:hAnsi="Times New Roman" w:cs="Times New Roman"/>
                <w:sz w:val="18"/>
                <w:szCs w:val="18"/>
              </w:rPr>
              <w:t>%</w:t>
            </w:r>
            <w:r w:rsidRPr="00BB126E">
              <w:rPr>
                <w:rFonts w:ascii="Times New Roman" w:eastAsia="Calibri" w:hAnsi="Times New Roman" w:cs="Times New Roman"/>
                <w:sz w:val="18"/>
                <w:szCs w:val="18"/>
              </w:rPr>
              <w:t>2,0</w:t>
            </w:r>
          </w:p>
        </w:tc>
        <w:tc>
          <w:tcPr>
            <w:tcW w:w="2550" w:type="dxa"/>
          </w:tcPr>
          <w:p w14:paraId="39DBFF6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D0E97E1" w14:textId="3B62939A"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3 yaş altı çocuklar için hazırlanan ürünlerde kullanılmamalıdır.</w:t>
            </w:r>
          </w:p>
          <w:p w14:paraId="2D662FFF" w14:textId="2287F81C"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554610C1" w14:textId="1BD7E495" w:rsidR="00E41975" w:rsidRPr="00BB126E" w:rsidRDefault="006121B1"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Nihai </w:t>
            </w:r>
            <w:proofErr w:type="gramStart"/>
            <w:r w:rsidRPr="00BB126E">
              <w:rPr>
                <w:rFonts w:ascii="Times New Roman" w:eastAsia="Times New Roman" w:hAnsi="Times New Roman" w:cs="Times New Roman"/>
                <w:sz w:val="18"/>
                <w:szCs w:val="18"/>
                <w:lang w:val="en-US"/>
              </w:rPr>
              <w:t>kullanıcının</w:t>
            </w:r>
            <w:r w:rsidR="00E41975" w:rsidRPr="00BB126E">
              <w:rPr>
                <w:rFonts w:ascii="Times New Roman" w:eastAsia="Times New Roman" w:hAnsi="Times New Roman" w:cs="Times New Roman"/>
                <w:sz w:val="18"/>
                <w:szCs w:val="18"/>
                <w:lang w:val="en-US"/>
              </w:rPr>
              <w:t xml:space="preserve">  solunum</w:t>
            </w:r>
            <w:proofErr w:type="gramEnd"/>
            <w:r w:rsidR="00E41975" w:rsidRPr="00BB126E">
              <w:rPr>
                <w:rFonts w:ascii="Times New Roman" w:eastAsia="Times New Roman" w:hAnsi="Times New Roman" w:cs="Times New Roman"/>
                <w:sz w:val="18"/>
                <w:szCs w:val="18"/>
                <w:lang w:val="en-US"/>
              </w:rPr>
              <w:t xml:space="preserve"> </w:t>
            </w:r>
            <w:r w:rsidR="00CE4895" w:rsidRPr="00BB126E">
              <w:rPr>
                <w:rFonts w:ascii="Times New Roman" w:eastAsia="Times New Roman" w:hAnsi="Times New Roman" w:cs="Times New Roman"/>
                <w:sz w:val="18"/>
                <w:szCs w:val="18"/>
                <w:lang w:val="en-US"/>
              </w:rPr>
              <w:t xml:space="preserve">yolu </w:t>
            </w:r>
            <w:r w:rsidR="00E41975" w:rsidRPr="00BB126E">
              <w:rPr>
                <w:rFonts w:ascii="Times New Roman" w:eastAsia="Times New Roman" w:hAnsi="Times New Roman" w:cs="Times New Roman"/>
                <w:sz w:val="18"/>
                <w:szCs w:val="18"/>
                <w:lang w:val="en-US"/>
              </w:rPr>
              <w:t>ile</w:t>
            </w:r>
            <w:r w:rsidR="00CE4895" w:rsidRPr="00BB126E">
              <w:rPr>
                <w:rFonts w:ascii="Times New Roman" w:eastAsia="Times New Roman" w:hAnsi="Times New Roman" w:cs="Times New Roman"/>
                <w:sz w:val="18"/>
                <w:szCs w:val="18"/>
                <w:lang w:val="en-US"/>
              </w:rPr>
              <w:t xml:space="preserve"> </w:t>
            </w:r>
            <w:r w:rsidR="00A40513" w:rsidRPr="00BB126E">
              <w:rPr>
                <w:rFonts w:ascii="Times New Roman" w:eastAsia="Times New Roman" w:hAnsi="Times New Roman" w:cs="Times New Roman"/>
                <w:sz w:val="18"/>
                <w:szCs w:val="18"/>
                <w:lang w:val="en-US"/>
              </w:rPr>
              <w:t>akciğerlerinin</w:t>
            </w:r>
            <w:r w:rsidR="00E41975" w:rsidRPr="00BB126E">
              <w:rPr>
                <w:rFonts w:ascii="Times New Roman" w:eastAsia="Times New Roman" w:hAnsi="Times New Roman" w:cs="Times New Roman"/>
                <w:sz w:val="18"/>
                <w:szCs w:val="18"/>
                <w:lang w:val="en-US"/>
              </w:rPr>
              <w:t xml:space="preserve"> maruziyetine neden olabilecek uygulamalarda kullanılmamalıdır. </w:t>
            </w:r>
          </w:p>
          <w:p w14:paraId="1624AA3F"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378C188A" w14:textId="3C68A8E8"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Ağız bakım ürünlerinde kullanılmamalıdır.</w:t>
            </w:r>
          </w:p>
          <w:p w14:paraId="1032E2B2"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rPr>
            </w:pPr>
          </w:p>
          <w:p w14:paraId="641B19E0" w14:textId="21F35C91"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Üründe mikroorganizma gelişimini önlemek dışındaki amaçlarla kullanılmalıdır. Bu amaç, ürünün sunumundan açıkça anlaşılmalıdır.</w:t>
            </w:r>
          </w:p>
        </w:tc>
        <w:tc>
          <w:tcPr>
            <w:tcW w:w="2405" w:type="dxa"/>
            <w:gridSpan w:val="2"/>
          </w:tcPr>
          <w:p w14:paraId="7EBC98D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441451B" w14:textId="4EF7E03D"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3 yaş altı çocuklar için hazırlanan ürünlerde kullanılmamalıdır</w:t>
            </w:r>
            <w:r w:rsidRPr="00BB126E">
              <w:rPr>
                <w:rFonts w:ascii="Times New Roman" w:eastAsia="Times New Roman" w:hAnsi="Times New Roman" w:cs="Times New Roman"/>
                <w:sz w:val="18"/>
                <w:szCs w:val="18"/>
                <w:vertAlign w:val="superscript"/>
                <w:lang w:val="en-US"/>
              </w:rPr>
              <w:t xml:space="preserve"> (</w:t>
            </w:r>
            <w:r w:rsidR="00B35414" w:rsidRPr="00BB126E">
              <w:rPr>
                <w:rFonts w:ascii="Times New Roman" w:eastAsia="Times New Roman" w:hAnsi="Times New Roman" w:cs="Times New Roman"/>
                <w:sz w:val="18"/>
                <w:szCs w:val="18"/>
                <w:vertAlign w:val="superscript"/>
                <w:lang w:val="en-US"/>
              </w:rPr>
              <w:t xml:space="preserve"> 10</w:t>
            </w:r>
            <w:r w:rsidRPr="00BB126E">
              <w:rPr>
                <w:rFonts w:ascii="Times New Roman" w:eastAsia="Times New Roman" w:hAnsi="Times New Roman" w:cs="Times New Roman"/>
                <w:sz w:val="18"/>
                <w:szCs w:val="18"/>
                <w:vertAlign w:val="superscript"/>
                <w:lang w:val="en-US"/>
              </w:rPr>
              <w:t>)</w:t>
            </w:r>
          </w:p>
        </w:tc>
      </w:tr>
      <w:tr w:rsidR="00E41975" w:rsidRPr="00BB126E" w14:paraId="77C93238" w14:textId="77777777" w:rsidTr="007D3923">
        <w:trPr>
          <w:cantSplit/>
          <w:trHeight w:val="2909"/>
          <w:jc w:val="center"/>
        </w:trPr>
        <w:tc>
          <w:tcPr>
            <w:tcW w:w="1379" w:type="dxa"/>
            <w:gridSpan w:val="3"/>
          </w:tcPr>
          <w:p w14:paraId="1271A74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99</w:t>
            </w:r>
          </w:p>
        </w:tc>
        <w:tc>
          <w:tcPr>
            <w:tcW w:w="2015" w:type="dxa"/>
            <w:gridSpan w:val="3"/>
          </w:tcPr>
          <w:p w14:paraId="2D2A4F0B" w14:textId="17F2728E"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Inorganik sülfitler ve bisülfitler </w:t>
            </w:r>
            <w:r w:rsidRPr="00BB126E">
              <w:rPr>
                <w:rFonts w:ascii="Times New Roman" w:eastAsia="Calibri" w:hAnsi="Times New Roman" w:cs="Times New Roman"/>
                <w:sz w:val="18"/>
                <w:szCs w:val="18"/>
                <w:vertAlign w:val="superscript"/>
              </w:rPr>
              <w:t>(</w:t>
            </w:r>
            <w:r w:rsidR="001A286A" w:rsidRPr="00BB126E">
              <w:rPr>
                <w:rFonts w:ascii="Times New Roman" w:eastAsia="Calibri" w:hAnsi="Times New Roman" w:cs="Times New Roman"/>
                <w:sz w:val="18"/>
                <w:szCs w:val="18"/>
                <w:vertAlign w:val="superscript"/>
              </w:rPr>
              <w:t>11</w:t>
            </w:r>
            <w:r w:rsidRPr="00BB126E">
              <w:rPr>
                <w:rFonts w:ascii="Times New Roman" w:eastAsia="Calibri" w:hAnsi="Times New Roman" w:cs="Times New Roman"/>
                <w:sz w:val="18"/>
                <w:szCs w:val="18"/>
                <w:vertAlign w:val="superscript"/>
              </w:rPr>
              <w:t>)</w:t>
            </w:r>
          </w:p>
        </w:tc>
        <w:tc>
          <w:tcPr>
            <w:tcW w:w="1642" w:type="dxa"/>
          </w:tcPr>
          <w:p w14:paraId="4B27181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999" w:type="dxa"/>
          </w:tcPr>
          <w:p w14:paraId="35D3DB96" w14:textId="77777777" w:rsidR="00E41975" w:rsidRPr="00BB126E" w:rsidRDefault="00E41975" w:rsidP="00BB126E">
            <w:pPr>
              <w:spacing w:after="0" w:line="276" w:lineRule="auto"/>
              <w:ind w:left="-107"/>
              <w:jc w:val="both"/>
              <w:rPr>
                <w:rFonts w:ascii="Times New Roman" w:eastAsia="Times New Roman" w:hAnsi="Times New Roman" w:cs="Times New Roman"/>
                <w:sz w:val="18"/>
                <w:szCs w:val="18"/>
                <w:lang w:eastAsia="tr-TR"/>
              </w:rPr>
            </w:pPr>
          </w:p>
        </w:tc>
        <w:tc>
          <w:tcPr>
            <w:tcW w:w="916" w:type="dxa"/>
          </w:tcPr>
          <w:p w14:paraId="1B9BC9E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841" w:type="dxa"/>
          </w:tcPr>
          <w:p w14:paraId="70A76EE1" w14:textId="77777777" w:rsidR="00E41975" w:rsidRPr="00BB126E" w:rsidRDefault="00E41975" w:rsidP="00BB126E">
            <w:pPr>
              <w:widowControl w:val="0"/>
              <w:autoSpaceDE w:val="0"/>
              <w:autoSpaceDN w:val="0"/>
              <w:spacing w:after="0" w:line="276" w:lineRule="auto"/>
              <w:ind w:left="65"/>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lang w:eastAsia="tr-TR"/>
              </w:rPr>
              <w:t xml:space="preserve">(a) </w:t>
            </w:r>
            <w:r w:rsidRPr="00BB126E">
              <w:rPr>
                <w:rFonts w:ascii="Times New Roman" w:eastAsia="Calibri" w:hAnsi="Times New Roman" w:cs="Times New Roman"/>
                <w:sz w:val="18"/>
                <w:szCs w:val="18"/>
              </w:rPr>
              <w:t>Oksidatif saç boyaları</w:t>
            </w:r>
          </w:p>
          <w:p w14:paraId="04FB3FFB" w14:textId="77777777" w:rsidR="00E41975" w:rsidRPr="00BB126E" w:rsidRDefault="00E41975" w:rsidP="00BB126E">
            <w:pPr>
              <w:widowControl w:val="0"/>
              <w:tabs>
                <w:tab w:val="left" w:pos="346"/>
              </w:tabs>
              <w:autoSpaceDE w:val="0"/>
              <w:autoSpaceDN w:val="0"/>
              <w:spacing w:after="0" w:line="276" w:lineRule="auto"/>
              <w:ind w:right="266"/>
              <w:jc w:val="both"/>
              <w:rPr>
                <w:rFonts w:ascii="Times New Roman" w:eastAsia="Times New Roman" w:hAnsi="Times New Roman" w:cs="Times New Roman"/>
                <w:sz w:val="18"/>
                <w:szCs w:val="18"/>
                <w:lang w:val="en-US"/>
              </w:rPr>
            </w:pPr>
            <w:r w:rsidRPr="00BB126E">
              <w:rPr>
                <w:rFonts w:ascii="Times New Roman" w:eastAsia="Calibri" w:hAnsi="Times New Roman" w:cs="Times New Roman"/>
                <w:sz w:val="18"/>
                <w:szCs w:val="18"/>
                <w:lang w:val="en-US"/>
              </w:rPr>
              <w:t xml:space="preserve"> </w:t>
            </w:r>
            <w:r w:rsidRPr="00BB126E">
              <w:rPr>
                <w:rFonts w:ascii="Times New Roman" w:eastAsia="Times New Roman" w:hAnsi="Times New Roman" w:cs="Times New Roman"/>
                <w:sz w:val="18"/>
                <w:szCs w:val="18"/>
                <w:lang w:val="en-US" w:eastAsia="tr-TR"/>
              </w:rPr>
              <w:t xml:space="preserve">(b) </w:t>
            </w:r>
            <w:r w:rsidRPr="00BB126E">
              <w:rPr>
                <w:rFonts w:ascii="Times New Roman" w:eastAsia="Times New Roman" w:hAnsi="Times New Roman" w:cs="Times New Roman"/>
                <w:sz w:val="18"/>
                <w:szCs w:val="18"/>
              </w:rPr>
              <w:t>Saç düzleştirici ürünler</w:t>
            </w:r>
            <w:r w:rsidRPr="00BB126E">
              <w:rPr>
                <w:rFonts w:ascii="Times New Roman" w:eastAsia="Times New Roman" w:hAnsi="Times New Roman" w:cs="Times New Roman"/>
                <w:sz w:val="18"/>
                <w:szCs w:val="18"/>
                <w:lang w:val="en-US"/>
              </w:rPr>
              <w:t xml:space="preserve"> </w:t>
            </w:r>
          </w:p>
          <w:p w14:paraId="2932E801" w14:textId="44C962E6" w:rsidR="00E41975" w:rsidRPr="00BB126E" w:rsidRDefault="00E41975" w:rsidP="00BB126E">
            <w:pPr>
              <w:widowControl w:val="0"/>
              <w:tabs>
                <w:tab w:val="left" w:pos="346"/>
              </w:tabs>
              <w:autoSpaceDE w:val="0"/>
              <w:autoSpaceDN w:val="0"/>
              <w:spacing w:after="0" w:line="276" w:lineRule="auto"/>
              <w:ind w:right="2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eastAsia="tr-TR"/>
              </w:rPr>
              <w:t xml:space="preserve">(c) </w:t>
            </w:r>
            <w:r w:rsidRPr="00BB126E">
              <w:rPr>
                <w:rFonts w:ascii="Times New Roman" w:eastAsia="Times New Roman" w:hAnsi="Times New Roman" w:cs="Times New Roman"/>
                <w:sz w:val="18"/>
                <w:szCs w:val="18"/>
              </w:rPr>
              <w:t>Otobronzan yüz ürünleri</w:t>
            </w:r>
          </w:p>
          <w:p w14:paraId="20FB3D6A" w14:textId="1CA91136"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(d) </w:t>
            </w:r>
            <w:r w:rsidRPr="00BB126E">
              <w:rPr>
                <w:rFonts w:ascii="Times New Roman" w:eastAsia="Calibri" w:hAnsi="Times New Roman" w:cs="Times New Roman"/>
                <w:sz w:val="18"/>
                <w:szCs w:val="18"/>
              </w:rPr>
              <w:t>Diğer otobronzan ürünler</w:t>
            </w:r>
          </w:p>
        </w:tc>
        <w:tc>
          <w:tcPr>
            <w:tcW w:w="1699" w:type="dxa"/>
          </w:tcPr>
          <w:p w14:paraId="616FD72F" w14:textId="77777777" w:rsidR="00E41975" w:rsidRPr="00BB126E" w:rsidRDefault="00E41975" w:rsidP="00BB126E">
            <w:pPr>
              <w:spacing w:after="0" w:line="276" w:lineRule="auto"/>
              <w:ind w:left="-16"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 0,67 </w:t>
            </w:r>
          </w:p>
          <w:p w14:paraId="1A9F1173" w14:textId="08880759" w:rsidR="00E41975" w:rsidRPr="00BB126E" w:rsidRDefault="00E41975" w:rsidP="00BB126E">
            <w:pPr>
              <w:spacing w:after="0" w:line="276" w:lineRule="auto"/>
              <w:ind w:left="-16" w:right="-107"/>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(serbest </w:t>
            </w:r>
            <w:proofErr w:type="gramStart"/>
            <w:r w:rsidRPr="00BB126E">
              <w:rPr>
                <w:rFonts w:ascii="Times New Roman" w:eastAsia="Calibri" w:hAnsi="Times New Roman" w:cs="Times New Roman"/>
                <w:sz w:val="18"/>
                <w:szCs w:val="18"/>
              </w:rPr>
              <w:t>SO</w:t>
            </w:r>
            <w:r w:rsidRPr="00BB126E">
              <w:rPr>
                <w:rFonts w:ascii="Times New Roman" w:eastAsia="Calibri" w:hAnsi="Times New Roman" w:cs="Times New Roman"/>
                <w:sz w:val="18"/>
                <w:szCs w:val="18"/>
                <w:vertAlign w:val="subscript"/>
              </w:rPr>
              <w:t xml:space="preserve">2 </w:t>
            </w:r>
            <w:r w:rsidRPr="00BB126E">
              <w:rPr>
                <w:rFonts w:ascii="Times New Roman" w:eastAsia="Calibri" w:hAnsi="Times New Roman" w:cs="Times New Roman"/>
                <w:sz w:val="18"/>
                <w:szCs w:val="18"/>
              </w:rPr>
              <w:t xml:space="preserve"> olarak</w:t>
            </w:r>
            <w:proofErr w:type="gramEnd"/>
            <w:r w:rsidRPr="00BB126E">
              <w:rPr>
                <w:rFonts w:ascii="Times New Roman" w:eastAsia="Calibri" w:hAnsi="Times New Roman" w:cs="Times New Roman"/>
                <w:sz w:val="18"/>
                <w:szCs w:val="18"/>
              </w:rPr>
              <w:t>)</w:t>
            </w:r>
          </w:p>
          <w:p w14:paraId="636D276A" w14:textId="77777777" w:rsidR="00E41975" w:rsidRPr="00BB126E" w:rsidRDefault="00E41975" w:rsidP="00BB126E">
            <w:pPr>
              <w:spacing w:after="0" w:line="276" w:lineRule="auto"/>
              <w:ind w:left="-16"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 6,7 </w:t>
            </w:r>
          </w:p>
          <w:p w14:paraId="6D8E0803" w14:textId="05A5F842" w:rsidR="00E41975" w:rsidRPr="00BB126E" w:rsidRDefault="00E41975" w:rsidP="00BB126E">
            <w:pPr>
              <w:spacing w:after="0" w:line="276" w:lineRule="auto"/>
              <w:ind w:left="-16" w:right="-107"/>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(serbest </w:t>
            </w:r>
            <w:proofErr w:type="gramStart"/>
            <w:r w:rsidRPr="00BB126E">
              <w:rPr>
                <w:rFonts w:ascii="Times New Roman" w:eastAsia="Calibri" w:hAnsi="Times New Roman" w:cs="Times New Roman"/>
                <w:sz w:val="18"/>
                <w:szCs w:val="18"/>
              </w:rPr>
              <w:t>SO</w:t>
            </w:r>
            <w:r w:rsidRPr="00BB126E">
              <w:rPr>
                <w:rFonts w:ascii="Times New Roman" w:eastAsia="Calibri" w:hAnsi="Times New Roman" w:cs="Times New Roman"/>
                <w:sz w:val="18"/>
                <w:szCs w:val="18"/>
                <w:vertAlign w:val="subscript"/>
              </w:rPr>
              <w:t xml:space="preserve">2  </w:t>
            </w:r>
            <w:r w:rsidRPr="00BB126E">
              <w:rPr>
                <w:rFonts w:ascii="Times New Roman" w:eastAsia="Calibri" w:hAnsi="Times New Roman" w:cs="Times New Roman"/>
                <w:sz w:val="18"/>
                <w:szCs w:val="18"/>
              </w:rPr>
              <w:t>olarak</w:t>
            </w:r>
            <w:proofErr w:type="gramEnd"/>
            <w:r w:rsidRPr="00BB126E">
              <w:rPr>
                <w:rFonts w:ascii="Times New Roman" w:eastAsia="Calibri" w:hAnsi="Times New Roman" w:cs="Times New Roman"/>
                <w:sz w:val="18"/>
                <w:szCs w:val="18"/>
                <w:vertAlign w:val="subscript"/>
              </w:rPr>
              <w:t xml:space="preserve"> </w:t>
            </w:r>
            <w:r w:rsidRPr="00BB126E">
              <w:rPr>
                <w:rFonts w:ascii="Times New Roman" w:eastAsia="Calibri" w:hAnsi="Times New Roman" w:cs="Times New Roman"/>
                <w:sz w:val="18"/>
                <w:szCs w:val="18"/>
              </w:rPr>
              <w:t>)</w:t>
            </w:r>
          </w:p>
          <w:p w14:paraId="7CD65A9D" w14:textId="77777777" w:rsidR="00E41975" w:rsidRPr="00BB126E" w:rsidRDefault="00E41975" w:rsidP="00BB126E">
            <w:pPr>
              <w:spacing w:after="0" w:line="276" w:lineRule="auto"/>
              <w:ind w:left="-16" w:right="-52"/>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(c) % 0,45 </w:t>
            </w:r>
          </w:p>
          <w:p w14:paraId="465F3F3B" w14:textId="1FE57CC9" w:rsidR="00E41975" w:rsidRPr="00BB126E" w:rsidRDefault="00E41975" w:rsidP="00BB126E">
            <w:pPr>
              <w:spacing w:after="0" w:line="276" w:lineRule="auto"/>
              <w:ind w:left="-16" w:right="-52"/>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(serbest SO</w:t>
            </w:r>
            <w:r w:rsidRPr="00BB126E">
              <w:rPr>
                <w:rFonts w:ascii="Times New Roman" w:eastAsia="Calibri" w:hAnsi="Times New Roman" w:cs="Times New Roman"/>
                <w:sz w:val="18"/>
                <w:szCs w:val="18"/>
                <w:vertAlign w:val="subscript"/>
              </w:rPr>
              <w:t xml:space="preserve">2 </w:t>
            </w:r>
            <w:r w:rsidRPr="00BB126E">
              <w:rPr>
                <w:rFonts w:ascii="Times New Roman" w:eastAsia="Calibri" w:hAnsi="Times New Roman" w:cs="Times New Roman"/>
                <w:sz w:val="18"/>
                <w:szCs w:val="18"/>
              </w:rPr>
              <w:t>olarak)</w:t>
            </w:r>
          </w:p>
          <w:p w14:paraId="4F09A08F" w14:textId="4F3A9278"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(d) % 0,40 </w:t>
            </w:r>
            <w:r w:rsidRPr="00BB126E">
              <w:rPr>
                <w:rFonts w:ascii="Times New Roman" w:eastAsia="Calibri" w:hAnsi="Times New Roman" w:cs="Times New Roman"/>
                <w:sz w:val="18"/>
                <w:szCs w:val="18"/>
              </w:rPr>
              <w:t>(</w:t>
            </w:r>
            <w:proofErr w:type="gramStart"/>
            <w:r w:rsidRPr="00BB126E">
              <w:rPr>
                <w:rFonts w:ascii="Times New Roman" w:eastAsia="Calibri" w:hAnsi="Times New Roman" w:cs="Times New Roman"/>
                <w:sz w:val="18"/>
                <w:szCs w:val="18"/>
              </w:rPr>
              <w:t>serbest  SO</w:t>
            </w:r>
            <w:r w:rsidRPr="00BB126E">
              <w:rPr>
                <w:rFonts w:ascii="Times New Roman" w:eastAsia="Calibri" w:hAnsi="Times New Roman" w:cs="Times New Roman"/>
                <w:sz w:val="18"/>
                <w:szCs w:val="18"/>
                <w:vertAlign w:val="subscript"/>
              </w:rPr>
              <w:t>2</w:t>
            </w:r>
            <w:proofErr w:type="gramEnd"/>
            <w:r w:rsidRPr="00BB126E">
              <w:rPr>
                <w:rFonts w:ascii="Times New Roman" w:eastAsia="Calibri" w:hAnsi="Times New Roman" w:cs="Times New Roman"/>
                <w:sz w:val="18"/>
                <w:szCs w:val="18"/>
                <w:vertAlign w:val="subscript"/>
              </w:rPr>
              <w:t xml:space="preserve"> </w:t>
            </w:r>
            <w:r w:rsidRPr="00BB126E">
              <w:rPr>
                <w:rFonts w:ascii="Times New Roman" w:eastAsia="Calibri" w:hAnsi="Times New Roman" w:cs="Times New Roman"/>
                <w:sz w:val="18"/>
                <w:szCs w:val="18"/>
              </w:rPr>
              <w:t>olarak )</w:t>
            </w:r>
          </w:p>
        </w:tc>
        <w:tc>
          <w:tcPr>
            <w:tcW w:w="2550" w:type="dxa"/>
          </w:tcPr>
          <w:p w14:paraId="3F617DE4" w14:textId="428DAAE9"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Üründe mikroorganizma gelişimini önlemek dışındaki amaçlarla kullanılmalıdır. Bu amaç, ürünün sunumundan açıkça anlaşılmalıdır.</w:t>
            </w:r>
          </w:p>
        </w:tc>
        <w:tc>
          <w:tcPr>
            <w:tcW w:w="2405" w:type="dxa"/>
            <w:gridSpan w:val="2"/>
          </w:tcPr>
          <w:p w14:paraId="1A277BE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3328F7F2" w14:textId="77777777" w:rsidTr="007D3923">
        <w:trPr>
          <w:cantSplit/>
          <w:trHeight w:val="400"/>
          <w:jc w:val="center"/>
        </w:trPr>
        <w:tc>
          <w:tcPr>
            <w:tcW w:w="1379" w:type="dxa"/>
            <w:gridSpan w:val="3"/>
          </w:tcPr>
          <w:p w14:paraId="7C987E5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100</w:t>
            </w:r>
          </w:p>
        </w:tc>
        <w:tc>
          <w:tcPr>
            <w:tcW w:w="2015" w:type="dxa"/>
            <w:gridSpan w:val="3"/>
          </w:tcPr>
          <w:p w14:paraId="01347E8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55E75C5B" w14:textId="33931B86" w:rsidR="00E41975" w:rsidRPr="00BB126E" w:rsidRDefault="00E41975" w:rsidP="00BB126E">
            <w:pPr>
              <w:widowControl w:val="0"/>
              <w:autoSpaceDE w:val="0"/>
              <w:autoSpaceDN w:val="0"/>
              <w:spacing w:after="0" w:line="276" w:lineRule="auto"/>
              <w:ind w:left="67" w:right="14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 xml:space="preserve">1-(4-Klorofenil)- </w:t>
            </w:r>
            <w:r w:rsidRPr="00BB126E">
              <w:rPr>
                <w:rFonts w:ascii="Times New Roman" w:eastAsia="Times New Roman" w:hAnsi="Times New Roman" w:cs="Times New Roman"/>
                <w:sz w:val="18"/>
                <w:szCs w:val="18"/>
                <w:lang w:val="en-US"/>
              </w:rPr>
              <w:t>3-(3,4-diklorofenil)üre</w:t>
            </w:r>
            <w:r w:rsidRPr="00BB126E">
              <w:rPr>
                <w:rFonts w:ascii="Times New Roman" w:eastAsia="Times New Roman" w:hAnsi="Times New Roman" w:cs="Times New Roman"/>
                <w:sz w:val="18"/>
                <w:szCs w:val="18"/>
                <w:vertAlign w:val="superscript"/>
                <w:lang w:val="en-US"/>
              </w:rPr>
              <w:t xml:space="preserve"> (</w:t>
            </w:r>
            <w:r w:rsidR="008B42DC" w:rsidRPr="00BB126E">
              <w:rPr>
                <w:rFonts w:ascii="Times New Roman" w:eastAsia="Times New Roman" w:hAnsi="Times New Roman" w:cs="Times New Roman"/>
                <w:sz w:val="18"/>
                <w:szCs w:val="18"/>
                <w:vertAlign w:val="superscript"/>
                <w:lang w:val="en-US"/>
              </w:rPr>
              <w:t>12</w:t>
            </w:r>
            <w:r w:rsidRPr="00BB126E">
              <w:rPr>
                <w:rFonts w:ascii="Times New Roman" w:eastAsia="Times New Roman" w:hAnsi="Times New Roman" w:cs="Times New Roman"/>
                <w:sz w:val="18"/>
                <w:szCs w:val="18"/>
                <w:vertAlign w:val="superscript"/>
                <w:lang w:val="en-US"/>
              </w:rPr>
              <w:t>)</w:t>
            </w:r>
          </w:p>
        </w:tc>
        <w:tc>
          <w:tcPr>
            <w:tcW w:w="1642" w:type="dxa"/>
          </w:tcPr>
          <w:p w14:paraId="27CF024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4B9810D9"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Triclocarban</w:t>
            </w:r>
          </w:p>
        </w:tc>
        <w:tc>
          <w:tcPr>
            <w:tcW w:w="999" w:type="dxa"/>
          </w:tcPr>
          <w:p w14:paraId="23CB3C9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46E0F61A" w14:textId="77777777" w:rsidR="00E41975" w:rsidRPr="00BB126E" w:rsidRDefault="00E41975" w:rsidP="00BB126E">
            <w:pPr>
              <w:widowControl w:val="0"/>
              <w:autoSpaceDE w:val="0"/>
              <w:autoSpaceDN w:val="0"/>
              <w:spacing w:after="0" w:line="276" w:lineRule="auto"/>
              <w:ind w:left="4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101-20-2</w:t>
            </w:r>
          </w:p>
        </w:tc>
        <w:tc>
          <w:tcPr>
            <w:tcW w:w="916" w:type="dxa"/>
          </w:tcPr>
          <w:p w14:paraId="3F4E1D9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32D1CAAD"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202-924-1</w:t>
            </w:r>
          </w:p>
        </w:tc>
        <w:tc>
          <w:tcPr>
            <w:tcW w:w="1841" w:type="dxa"/>
          </w:tcPr>
          <w:p w14:paraId="355917C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6FB38F3D"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Durulanan ürünler</w:t>
            </w:r>
          </w:p>
          <w:p w14:paraId="54C23981"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rPr>
            </w:pPr>
          </w:p>
          <w:p w14:paraId="35F116D7" w14:textId="0743F2B2"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tc>
        <w:tc>
          <w:tcPr>
            <w:tcW w:w="1699" w:type="dxa"/>
          </w:tcPr>
          <w:p w14:paraId="7D05F3C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6865B936" w14:textId="3FCD98C6" w:rsidR="00E41975" w:rsidRPr="00BB126E" w:rsidRDefault="00A233ED"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 xml:space="preserve">1,5 </w:t>
            </w:r>
          </w:p>
        </w:tc>
        <w:tc>
          <w:tcPr>
            <w:tcW w:w="2550" w:type="dxa"/>
          </w:tcPr>
          <w:p w14:paraId="1080BCE3" w14:textId="3B15D129" w:rsidR="00E41975" w:rsidRPr="00BB126E" w:rsidRDefault="00E41975" w:rsidP="00BB126E">
            <w:pPr>
              <w:widowControl w:val="0"/>
              <w:autoSpaceDE w:val="0"/>
              <w:autoSpaceDN w:val="0"/>
              <w:spacing w:after="0" w:line="276" w:lineRule="auto"/>
              <w:ind w:left="64" w:right="86"/>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Saflık Kriterleri:</w:t>
            </w:r>
          </w:p>
          <w:p w14:paraId="6A42324E" w14:textId="4D6AB9A6"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pacing w:val="-1"/>
                <w:sz w:val="18"/>
                <w:szCs w:val="18"/>
                <w:lang w:val="en-US"/>
              </w:rPr>
              <w:t>3,3',4,4'-Tetrakloroazo­</w:t>
            </w:r>
            <w:r w:rsidRPr="00BB126E">
              <w:rPr>
                <w:rFonts w:ascii="Times New Roman" w:eastAsia="Times New Roman" w:hAnsi="Times New Roman" w:cs="Times New Roman"/>
                <w:sz w:val="18"/>
                <w:szCs w:val="18"/>
                <w:lang w:val="en-US"/>
              </w:rPr>
              <w:t>benzen ≤ 1</w:t>
            </w:r>
            <w:r w:rsidRPr="00BB126E">
              <w:rPr>
                <w:rFonts w:ascii="Times New Roman" w:eastAsia="Times New Roman" w:hAnsi="Times New Roman" w:cs="Times New Roman"/>
                <w:spacing w:val="-10"/>
                <w:sz w:val="18"/>
                <w:szCs w:val="18"/>
                <w:lang w:val="en-US"/>
              </w:rPr>
              <w:t xml:space="preserve"> </w:t>
            </w:r>
            <w:r w:rsidRPr="00BB126E">
              <w:rPr>
                <w:rFonts w:ascii="Times New Roman" w:eastAsia="Times New Roman" w:hAnsi="Times New Roman" w:cs="Times New Roman"/>
                <w:sz w:val="18"/>
                <w:szCs w:val="18"/>
                <w:lang w:val="en-US"/>
              </w:rPr>
              <w:t>ppm</w:t>
            </w:r>
          </w:p>
          <w:p w14:paraId="0890CBA2"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pacing w:val="-1"/>
                <w:sz w:val="18"/>
                <w:szCs w:val="18"/>
                <w:lang w:val="en-US"/>
              </w:rPr>
              <w:t xml:space="preserve">3,3',4,4'-Tetrakloroazoksi­ </w:t>
            </w:r>
            <w:r w:rsidRPr="00BB126E">
              <w:rPr>
                <w:rFonts w:ascii="Times New Roman" w:eastAsia="Times New Roman" w:hAnsi="Times New Roman" w:cs="Times New Roman"/>
                <w:sz w:val="18"/>
                <w:szCs w:val="18"/>
                <w:lang w:val="en-US"/>
              </w:rPr>
              <w:t>benzen ≤ 1</w:t>
            </w:r>
            <w:r w:rsidRPr="00BB126E">
              <w:rPr>
                <w:rFonts w:ascii="Times New Roman" w:eastAsia="Times New Roman" w:hAnsi="Times New Roman" w:cs="Times New Roman"/>
                <w:spacing w:val="-10"/>
                <w:sz w:val="18"/>
                <w:szCs w:val="18"/>
                <w:lang w:val="en-US"/>
              </w:rPr>
              <w:t xml:space="preserve"> </w:t>
            </w:r>
            <w:r w:rsidRPr="00BB126E">
              <w:rPr>
                <w:rFonts w:ascii="Times New Roman" w:eastAsia="Times New Roman" w:hAnsi="Times New Roman" w:cs="Times New Roman"/>
                <w:sz w:val="18"/>
                <w:szCs w:val="18"/>
                <w:lang w:val="en-US"/>
              </w:rPr>
              <w:t>ppm</w:t>
            </w:r>
          </w:p>
          <w:p w14:paraId="5D901A0F" w14:textId="77777777" w:rsidR="00E41975" w:rsidRPr="00BB126E" w:rsidRDefault="00E41975" w:rsidP="00BB126E">
            <w:pPr>
              <w:widowControl w:val="0"/>
              <w:autoSpaceDE w:val="0"/>
              <w:autoSpaceDN w:val="0"/>
              <w:spacing w:after="0" w:line="276" w:lineRule="auto"/>
              <w:ind w:left="64" w:right="86"/>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Üründe mikroorganizma gelişimini önlemek dışındaki amaçlarla kullanılmalıdır. Bu amaç, ürünün sunumundan açıkça anlaşılmalıdır.</w:t>
            </w:r>
          </w:p>
          <w:p w14:paraId="166CB936" w14:textId="77777777" w:rsidR="00E41975" w:rsidRPr="00BB126E" w:rsidRDefault="00E41975" w:rsidP="00BB126E">
            <w:pPr>
              <w:widowControl w:val="0"/>
              <w:autoSpaceDE w:val="0"/>
              <w:autoSpaceDN w:val="0"/>
              <w:spacing w:after="0" w:line="276" w:lineRule="auto"/>
              <w:ind w:left="64" w:right="86"/>
              <w:jc w:val="both"/>
              <w:rPr>
                <w:rFonts w:ascii="Times New Roman" w:eastAsia="Times New Roman" w:hAnsi="Times New Roman" w:cs="Times New Roman"/>
                <w:sz w:val="18"/>
                <w:szCs w:val="18"/>
              </w:rPr>
            </w:pPr>
          </w:p>
          <w:p w14:paraId="35E0AB8B" w14:textId="0D81BA3A" w:rsidR="00E41975" w:rsidRPr="00BB126E" w:rsidRDefault="00E41975" w:rsidP="00BB126E">
            <w:pPr>
              <w:widowControl w:val="0"/>
              <w:autoSpaceDE w:val="0"/>
              <w:autoSpaceDN w:val="0"/>
              <w:spacing w:after="0" w:line="276" w:lineRule="auto"/>
              <w:ind w:left="64" w:right="86"/>
              <w:jc w:val="both"/>
              <w:rPr>
                <w:rFonts w:ascii="Times New Roman" w:eastAsia="Times New Roman" w:hAnsi="Times New Roman" w:cs="Times New Roman"/>
                <w:sz w:val="18"/>
                <w:szCs w:val="18"/>
                <w:lang w:val="en-US"/>
              </w:rPr>
            </w:pPr>
          </w:p>
        </w:tc>
        <w:tc>
          <w:tcPr>
            <w:tcW w:w="2405" w:type="dxa"/>
            <w:gridSpan w:val="2"/>
          </w:tcPr>
          <w:p w14:paraId="0721B4F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2E0200CA" w14:textId="77777777" w:rsidTr="007D3923">
        <w:trPr>
          <w:cantSplit/>
          <w:trHeight w:val="400"/>
          <w:jc w:val="center"/>
        </w:trPr>
        <w:tc>
          <w:tcPr>
            <w:tcW w:w="1379" w:type="dxa"/>
            <w:gridSpan w:val="3"/>
          </w:tcPr>
          <w:p w14:paraId="45BCD4EF"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101</w:t>
            </w:r>
          </w:p>
        </w:tc>
        <w:tc>
          <w:tcPr>
            <w:tcW w:w="2015" w:type="dxa"/>
            <w:gridSpan w:val="3"/>
          </w:tcPr>
          <w:p w14:paraId="78419C6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081920FD" w14:textId="63228ECF"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Çinko piritiyon </w:t>
            </w:r>
            <w:r w:rsidRPr="00BB126E">
              <w:rPr>
                <w:rFonts w:ascii="Times New Roman" w:eastAsia="Times New Roman" w:hAnsi="Times New Roman" w:cs="Times New Roman"/>
                <w:sz w:val="18"/>
                <w:szCs w:val="18"/>
                <w:vertAlign w:val="superscript"/>
                <w:lang w:val="en-US"/>
              </w:rPr>
              <w:t xml:space="preserve"> (</w:t>
            </w:r>
            <w:r w:rsidR="000E7CA6" w:rsidRPr="00BB126E">
              <w:rPr>
                <w:rFonts w:ascii="Times New Roman" w:eastAsia="Times New Roman" w:hAnsi="Times New Roman" w:cs="Times New Roman"/>
                <w:sz w:val="18"/>
                <w:szCs w:val="18"/>
                <w:vertAlign w:val="superscript"/>
                <w:lang w:val="en-US"/>
              </w:rPr>
              <w:t xml:space="preserve"> 13</w:t>
            </w:r>
            <w:r w:rsidRPr="00BB126E">
              <w:rPr>
                <w:rFonts w:ascii="Times New Roman" w:eastAsia="Times New Roman" w:hAnsi="Times New Roman" w:cs="Times New Roman"/>
                <w:sz w:val="18"/>
                <w:szCs w:val="18"/>
                <w:vertAlign w:val="superscript"/>
                <w:lang w:val="en-US"/>
              </w:rPr>
              <w:t>)</w:t>
            </w:r>
          </w:p>
        </w:tc>
        <w:tc>
          <w:tcPr>
            <w:tcW w:w="1642" w:type="dxa"/>
          </w:tcPr>
          <w:p w14:paraId="4713452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4951C330" w14:textId="77777777" w:rsidR="00E41975" w:rsidRPr="00BB126E" w:rsidRDefault="00E41975" w:rsidP="00BB126E">
            <w:pPr>
              <w:widowControl w:val="0"/>
              <w:autoSpaceDE w:val="0"/>
              <w:autoSpaceDN w:val="0"/>
              <w:spacing w:after="0" w:line="276" w:lineRule="auto"/>
              <w:ind w:left="66" w:right="30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Zinc </w:t>
            </w:r>
            <w:r w:rsidRPr="00BB126E">
              <w:rPr>
                <w:rFonts w:ascii="Times New Roman" w:eastAsia="Times New Roman" w:hAnsi="Times New Roman" w:cs="Times New Roman"/>
                <w:w w:val="95"/>
                <w:sz w:val="18"/>
                <w:szCs w:val="18"/>
                <w:lang w:val="en-US"/>
              </w:rPr>
              <w:t>pyritiyon</w:t>
            </w:r>
          </w:p>
        </w:tc>
        <w:tc>
          <w:tcPr>
            <w:tcW w:w="999" w:type="dxa"/>
          </w:tcPr>
          <w:p w14:paraId="60B9DB3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551C5B9F"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13463-41-7</w:t>
            </w:r>
          </w:p>
        </w:tc>
        <w:tc>
          <w:tcPr>
            <w:tcW w:w="916" w:type="dxa"/>
          </w:tcPr>
          <w:p w14:paraId="3BF3BFE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1115ABEE"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236-671-3</w:t>
            </w:r>
          </w:p>
        </w:tc>
        <w:tc>
          <w:tcPr>
            <w:tcW w:w="1841" w:type="dxa"/>
          </w:tcPr>
          <w:p w14:paraId="077186F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29540388" w14:textId="4F7820CF" w:rsidR="00E41975" w:rsidRPr="00BB126E" w:rsidRDefault="00E41975" w:rsidP="00BB126E">
            <w:pPr>
              <w:widowControl w:val="0"/>
              <w:autoSpaceDE w:val="0"/>
              <w:autoSpaceDN w:val="0"/>
              <w:spacing w:after="0" w:line="276" w:lineRule="auto"/>
              <w:ind w:left="65"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Durulanmayan saç bakım ürünleri</w:t>
            </w:r>
          </w:p>
        </w:tc>
        <w:tc>
          <w:tcPr>
            <w:tcW w:w="1699" w:type="dxa"/>
          </w:tcPr>
          <w:p w14:paraId="171842A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18C22776" w14:textId="5B3D7CE4" w:rsidR="00E41975" w:rsidRPr="00BB126E" w:rsidRDefault="00813989"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0,1</w:t>
            </w:r>
          </w:p>
        </w:tc>
        <w:tc>
          <w:tcPr>
            <w:tcW w:w="2550" w:type="dxa"/>
          </w:tcPr>
          <w:p w14:paraId="6B709A1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59D3E4A7" w14:textId="033D707F" w:rsidR="00E41975" w:rsidRPr="00BB126E" w:rsidRDefault="00E41975" w:rsidP="00BB126E">
            <w:pPr>
              <w:widowControl w:val="0"/>
              <w:autoSpaceDE w:val="0"/>
              <w:autoSpaceDN w:val="0"/>
              <w:spacing w:after="0" w:line="276" w:lineRule="auto"/>
              <w:ind w:left="64" w:right="8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Üründe mikroorganizma gelişimini önlemek dışındaki amaçlarla kullanılmalıdır. Bu amaç, ürünün sunumundan açıkça anlaşılmalıdır.</w:t>
            </w:r>
          </w:p>
        </w:tc>
        <w:tc>
          <w:tcPr>
            <w:tcW w:w="2405" w:type="dxa"/>
            <w:gridSpan w:val="2"/>
          </w:tcPr>
          <w:p w14:paraId="30F7D06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2A598892" w14:textId="77777777" w:rsidTr="007D3923">
        <w:trPr>
          <w:cantSplit/>
          <w:trHeight w:val="122"/>
          <w:jc w:val="center"/>
        </w:trPr>
        <w:tc>
          <w:tcPr>
            <w:tcW w:w="1379" w:type="dxa"/>
            <w:gridSpan w:val="3"/>
            <w:vMerge w:val="restart"/>
          </w:tcPr>
          <w:p w14:paraId="1DE52046"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102</w:t>
            </w:r>
          </w:p>
        </w:tc>
        <w:tc>
          <w:tcPr>
            <w:tcW w:w="2015" w:type="dxa"/>
            <w:gridSpan w:val="3"/>
            <w:vMerge w:val="restart"/>
          </w:tcPr>
          <w:p w14:paraId="7A13DD9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1,2-Dimetoksi-4-(2- propenyl)-benzen</w:t>
            </w:r>
          </w:p>
        </w:tc>
        <w:tc>
          <w:tcPr>
            <w:tcW w:w="1642" w:type="dxa"/>
            <w:vMerge w:val="restart"/>
          </w:tcPr>
          <w:p w14:paraId="6727F01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Metil eugenol</w:t>
            </w:r>
          </w:p>
        </w:tc>
        <w:tc>
          <w:tcPr>
            <w:tcW w:w="999" w:type="dxa"/>
            <w:vMerge w:val="restart"/>
          </w:tcPr>
          <w:p w14:paraId="0232C2A2" w14:textId="77777777" w:rsidR="00E41975" w:rsidRPr="00BB126E" w:rsidRDefault="00E41975" w:rsidP="00BB126E">
            <w:pPr>
              <w:spacing w:after="0" w:line="276" w:lineRule="auto"/>
              <w:ind w:lef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93-15-2</w:t>
            </w:r>
          </w:p>
        </w:tc>
        <w:tc>
          <w:tcPr>
            <w:tcW w:w="916" w:type="dxa"/>
            <w:vMerge w:val="restart"/>
          </w:tcPr>
          <w:p w14:paraId="7061624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202-223-0</w:t>
            </w:r>
          </w:p>
        </w:tc>
        <w:tc>
          <w:tcPr>
            <w:tcW w:w="1841" w:type="dxa"/>
          </w:tcPr>
          <w:p w14:paraId="3A182FC0" w14:textId="64D38384"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Saf kokularda</w:t>
            </w:r>
          </w:p>
          <w:p w14:paraId="6303CB5B"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tc>
        <w:tc>
          <w:tcPr>
            <w:tcW w:w="1699" w:type="dxa"/>
          </w:tcPr>
          <w:p w14:paraId="239D4E2F"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0,01</w:t>
            </w:r>
          </w:p>
        </w:tc>
        <w:tc>
          <w:tcPr>
            <w:tcW w:w="2550" w:type="dxa"/>
            <w:vMerge w:val="restart"/>
          </w:tcPr>
          <w:p w14:paraId="64CD18AB" w14:textId="3A414F04"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vMerge w:val="restart"/>
          </w:tcPr>
          <w:p w14:paraId="2B384FC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03C89A56" w14:textId="77777777" w:rsidTr="007D3923">
        <w:trPr>
          <w:cantSplit/>
          <w:trHeight w:val="119"/>
          <w:jc w:val="center"/>
        </w:trPr>
        <w:tc>
          <w:tcPr>
            <w:tcW w:w="1379" w:type="dxa"/>
            <w:gridSpan w:val="3"/>
            <w:vMerge/>
          </w:tcPr>
          <w:p w14:paraId="47D9058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6BB5161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vMerge/>
          </w:tcPr>
          <w:p w14:paraId="1D1DE76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999" w:type="dxa"/>
            <w:vMerge/>
          </w:tcPr>
          <w:p w14:paraId="1F42E296" w14:textId="77777777" w:rsidR="00E41975" w:rsidRPr="00BB126E" w:rsidRDefault="00E41975" w:rsidP="00BB126E">
            <w:pPr>
              <w:spacing w:after="0" w:line="276" w:lineRule="auto"/>
              <w:ind w:left="-107"/>
              <w:jc w:val="both"/>
              <w:rPr>
                <w:rFonts w:ascii="Times New Roman" w:eastAsia="Times New Roman" w:hAnsi="Times New Roman" w:cs="Times New Roman"/>
                <w:sz w:val="18"/>
                <w:szCs w:val="18"/>
                <w:lang w:eastAsia="tr-TR"/>
              </w:rPr>
            </w:pPr>
          </w:p>
        </w:tc>
        <w:tc>
          <w:tcPr>
            <w:tcW w:w="916" w:type="dxa"/>
            <w:vMerge/>
          </w:tcPr>
          <w:p w14:paraId="63FB669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841" w:type="dxa"/>
          </w:tcPr>
          <w:p w14:paraId="3E9C71DF" w14:textId="6941017F"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Tuvalet suyu  (eau de toilette)</w:t>
            </w:r>
          </w:p>
        </w:tc>
        <w:tc>
          <w:tcPr>
            <w:tcW w:w="1699" w:type="dxa"/>
          </w:tcPr>
          <w:p w14:paraId="12C953E0"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0,004</w:t>
            </w:r>
          </w:p>
        </w:tc>
        <w:tc>
          <w:tcPr>
            <w:tcW w:w="2550" w:type="dxa"/>
            <w:vMerge/>
          </w:tcPr>
          <w:p w14:paraId="50A3866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vMerge/>
          </w:tcPr>
          <w:p w14:paraId="2C66EE1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0F4B7015" w14:textId="77777777" w:rsidTr="00765FFB">
        <w:trPr>
          <w:cantSplit/>
          <w:trHeight w:val="373"/>
          <w:jc w:val="center"/>
        </w:trPr>
        <w:tc>
          <w:tcPr>
            <w:tcW w:w="1379" w:type="dxa"/>
            <w:gridSpan w:val="3"/>
            <w:vMerge/>
          </w:tcPr>
          <w:p w14:paraId="41D58EA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38CDE24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vMerge/>
          </w:tcPr>
          <w:p w14:paraId="4D6F6AB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999" w:type="dxa"/>
            <w:vMerge/>
          </w:tcPr>
          <w:p w14:paraId="465D6736" w14:textId="77777777" w:rsidR="00E41975" w:rsidRPr="00BB126E" w:rsidRDefault="00E41975" w:rsidP="00BB126E">
            <w:pPr>
              <w:spacing w:after="0" w:line="276" w:lineRule="auto"/>
              <w:ind w:left="-107"/>
              <w:jc w:val="both"/>
              <w:rPr>
                <w:rFonts w:ascii="Times New Roman" w:eastAsia="Times New Roman" w:hAnsi="Times New Roman" w:cs="Times New Roman"/>
                <w:sz w:val="18"/>
                <w:szCs w:val="18"/>
                <w:lang w:eastAsia="tr-TR"/>
              </w:rPr>
            </w:pPr>
          </w:p>
        </w:tc>
        <w:tc>
          <w:tcPr>
            <w:tcW w:w="916" w:type="dxa"/>
            <w:vMerge/>
          </w:tcPr>
          <w:p w14:paraId="084D6B1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841" w:type="dxa"/>
          </w:tcPr>
          <w:p w14:paraId="1D114CF6" w14:textId="2D934F88"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Kokulu krem</w:t>
            </w:r>
          </w:p>
        </w:tc>
        <w:tc>
          <w:tcPr>
            <w:tcW w:w="1699" w:type="dxa"/>
          </w:tcPr>
          <w:p w14:paraId="3BC22E6B"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0,002</w:t>
            </w:r>
          </w:p>
        </w:tc>
        <w:tc>
          <w:tcPr>
            <w:tcW w:w="2550" w:type="dxa"/>
            <w:vMerge/>
          </w:tcPr>
          <w:p w14:paraId="237B896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vMerge/>
          </w:tcPr>
          <w:p w14:paraId="5553EA2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7D7411DF" w14:textId="77777777" w:rsidTr="00765FFB">
        <w:trPr>
          <w:cantSplit/>
          <w:trHeight w:val="862"/>
          <w:jc w:val="center"/>
        </w:trPr>
        <w:tc>
          <w:tcPr>
            <w:tcW w:w="1379" w:type="dxa"/>
            <w:gridSpan w:val="3"/>
            <w:vMerge/>
          </w:tcPr>
          <w:p w14:paraId="5C177DC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0C41960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vMerge/>
          </w:tcPr>
          <w:p w14:paraId="4B24AC9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999" w:type="dxa"/>
            <w:vMerge/>
          </w:tcPr>
          <w:p w14:paraId="58FDB282" w14:textId="77777777" w:rsidR="00E41975" w:rsidRPr="00BB126E" w:rsidRDefault="00E41975" w:rsidP="00BB126E">
            <w:pPr>
              <w:spacing w:after="0" w:line="276" w:lineRule="auto"/>
              <w:ind w:left="-107"/>
              <w:jc w:val="both"/>
              <w:rPr>
                <w:rFonts w:ascii="Times New Roman" w:eastAsia="Times New Roman" w:hAnsi="Times New Roman" w:cs="Times New Roman"/>
                <w:sz w:val="18"/>
                <w:szCs w:val="18"/>
                <w:lang w:eastAsia="tr-TR"/>
              </w:rPr>
            </w:pPr>
          </w:p>
        </w:tc>
        <w:tc>
          <w:tcPr>
            <w:tcW w:w="916" w:type="dxa"/>
            <w:vMerge/>
          </w:tcPr>
          <w:p w14:paraId="17B6120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841" w:type="dxa"/>
          </w:tcPr>
          <w:p w14:paraId="6F4F048F" w14:textId="3BA83551"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Diğer durulanmayan ürünler ve ağız bakım ürünlerinde</w:t>
            </w:r>
          </w:p>
        </w:tc>
        <w:tc>
          <w:tcPr>
            <w:tcW w:w="1699" w:type="dxa"/>
          </w:tcPr>
          <w:p w14:paraId="456EC23B"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0,0002</w:t>
            </w:r>
          </w:p>
        </w:tc>
        <w:tc>
          <w:tcPr>
            <w:tcW w:w="2550" w:type="dxa"/>
            <w:vMerge/>
          </w:tcPr>
          <w:p w14:paraId="451E3B0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vMerge/>
          </w:tcPr>
          <w:p w14:paraId="33CA92F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1EC411CD" w14:textId="77777777" w:rsidTr="007D3923">
        <w:trPr>
          <w:cantSplit/>
          <w:trHeight w:val="119"/>
          <w:jc w:val="center"/>
        </w:trPr>
        <w:tc>
          <w:tcPr>
            <w:tcW w:w="1379" w:type="dxa"/>
            <w:gridSpan w:val="3"/>
            <w:vMerge/>
          </w:tcPr>
          <w:p w14:paraId="68DE8E8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3D0F787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vMerge/>
          </w:tcPr>
          <w:p w14:paraId="158E0EE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999" w:type="dxa"/>
            <w:vMerge/>
          </w:tcPr>
          <w:p w14:paraId="05DE964D" w14:textId="77777777" w:rsidR="00E41975" w:rsidRPr="00BB126E" w:rsidRDefault="00E41975" w:rsidP="00BB126E">
            <w:pPr>
              <w:spacing w:after="0" w:line="276" w:lineRule="auto"/>
              <w:ind w:left="-107"/>
              <w:jc w:val="both"/>
              <w:rPr>
                <w:rFonts w:ascii="Times New Roman" w:eastAsia="Times New Roman" w:hAnsi="Times New Roman" w:cs="Times New Roman"/>
                <w:sz w:val="18"/>
                <w:szCs w:val="18"/>
                <w:lang w:eastAsia="tr-TR"/>
              </w:rPr>
            </w:pPr>
          </w:p>
        </w:tc>
        <w:tc>
          <w:tcPr>
            <w:tcW w:w="916" w:type="dxa"/>
            <w:vMerge/>
          </w:tcPr>
          <w:p w14:paraId="4738CE6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841" w:type="dxa"/>
          </w:tcPr>
          <w:p w14:paraId="69533BBA" w14:textId="706D31D6"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Durulanan ürünler</w:t>
            </w:r>
          </w:p>
        </w:tc>
        <w:tc>
          <w:tcPr>
            <w:tcW w:w="1699" w:type="dxa"/>
          </w:tcPr>
          <w:p w14:paraId="39274781"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0,001</w:t>
            </w:r>
          </w:p>
        </w:tc>
        <w:tc>
          <w:tcPr>
            <w:tcW w:w="2550" w:type="dxa"/>
            <w:vMerge/>
          </w:tcPr>
          <w:p w14:paraId="32EF002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vMerge/>
          </w:tcPr>
          <w:p w14:paraId="15E574F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196615E4" w14:textId="77777777" w:rsidTr="007D3923">
        <w:trPr>
          <w:cantSplit/>
          <w:trHeight w:val="400"/>
          <w:jc w:val="center"/>
        </w:trPr>
        <w:tc>
          <w:tcPr>
            <w:tcW w:w="1379" w:type="dxa"/>
            <w:gridSpan w:val="3"/>
          </w:tcPr>
          <w:p w14:paraId="62EBAD8D"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103</w:t>
            </w:r>
          </w:p>
        </w:tc>
        <w:tc>
          <w:tcPr>
            <w:tcW w:w="2015" w:type="dxa"/>
            <w:gridSpan w:val="3"/>
          </w:tcPr>
          <w:p w14:paraId="066DF06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i/>
                <w:sz w:val="18"/>
                <w:szCs w:val="18"/>
                <w:lang w:eastAsia="tr-TR"/>
              </w:rPr>
              <w:t xml:space="preserve">Abies alba yağ ve </w:t>
            </w:r>
            <w:proofErr w:type="gramStart"/>
            <w:r w:rsidRPr="00BB126E">
              <w:rPr>
                <w:rFonts w:ascii="Times New Roman" w:eastAsia="Times New Roman" w:hAnsi="Times New Roman" w:cs="Times New Roman"/>
                <w:i/>
                <w:sz w:val="18"/>
                <w:szCs w:val="18"/>
                <w:lang w:eastAsia="tr-TR"/>
              </w:rPr>
              <w:t>ekstresi</w:t>
            </w:r>
            <w:proofErr w:type="gramEnd"/>
            <w:r w:rsidRPr="00BB126E">
              <w:rPr>
                <w:rFonts w:ascii="Times New Roman" w:eastAsia="Times New Roman" w:hAnsi="Times New Roman" w:cs="Times New Roman"/>
                <w:i/>
                <w:sz w:val="18"/>
                <w:szCs w:val="18"/>
                <w:lang w:eastAsia="tr-TR"/>
              </w:rPr>
              <w:t xml:space="preserve"> </w:t>
            </w:r>
          </w:p>
        </w:tc>
        <w:tc>
          <w:tcPr>
            <w:tcW w:w="1642" w:type="dxa"/>
          </w:tcPr>
          <w:p w14:paraId="42ABCA99" w14:textId="77777777" w:rsidR="00E41975" w:rsidRPr="00BB126E" w:rsidRDefault="00E41975" w:rsidP="00BB126E">
            <w:pPr>
              <w:spacing w:after="0" w:line="276" w:lineRule="auto"/>
              <w:ind w:left="-11" w:right="-62"/>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Abies Alba Con Yağ;</w:t>
            </w:r>
          </w:p>
          <w:p w14:paraId="5388381B" w14:textId="77777777" w:rsidR="00E41975" w:rsidRPr="00BB126E" w:rsidRDefault="00E41975" w:rsidP="00BB126E">
            <w:pPr>
              <w:spacing w:after="0" w:line="276" w:lineRule="auto"/>
              <w:ind w:left="-11" w:right="-62" w:firstLine="11"/>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Abies Alba Con</w:t>
            </w: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sz w:val="18"/>
                <w:szCs w:val="18"/>
                <w:lang w:val="la-Latn" w:eastAsia="tr-TR"/>
              </w:rPr>
              <w:t xml:space="preserve">Ekstresi; </w:t>
            </w:r>
          </w:p>
          <w:p w14:paraId="2BDD4C8F" w14:textId="77777777" w:rsidR="00E41975" w:rsidRPr="00BB126E" w:rsidRDefault="00E41975" w:rsidP="00BB126E">
            <w:pPr>
              <w:spacing w:after="0" w:line="276" w:lineRule="auto"/>
              <w:ind w:right="-62"/>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Abies Alba Yaprağı Yağ;</w:t>
            </w:r>
          </w:p>
          <w:p w14:paraId="63CEE13D" w14:textId="77777777" w:rsidR="00E41975" w:rsidRPr="00BB126E" w:rsidRDefault="00E41975" w:rsidP="00BB126E">
            <w:pPr>
              <w:spacing w:after="0" w:line="276" w:lineRule="auto"/>
              <w:ind w:left="-11" w:right="-62"/>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Abies Alba Yaprağı Cera;</w:t>
            </w:r>
          </w:p>
          <w:p w14:paraId="12A3D274" w14:textId="77777777" w:rsidR="00E41975" w:rsidRPr="00BB126E" w:rsidRDefault="00E41975" w:rsidP="00BB126E">
            <w:pPr>
              <w:spacing w:after="0" w:line="276" w:lineRule="auto"/>
              <w:ind w:left="-11" w:right="-62"/>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Abies Alba Needle Ekstresi; </w:t>
            </w:r>
          </w:p>
          <w:p w14:paraId="31CD7832" w14:textId="77777777" w:rsidR="00E41975" w:rsidRPr="00BB126E" w:rsidRDefault="00E41975" w:rsidP="00BB126E">
            <w:pPr>
              <w:spacing w:after="0" w:line="276" w:lineRule="auto"/>
              <w:ind w:left="-11" w:right="-62"/>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Abies Alba Needle Yağ</w:t>
            </w:r>
          </w:p>
        </w:tc>
        <w:tc>
          <w:tcPr>
            <w:tcW w:w="999" w:type="dxa"/>
          </w:tcPr>
          <w:p w14:paraId="3288D7A7"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90028-76-5</w:t>
            </w:r>
          </w:p>
        </w:tc>
        <w:tc>
          <w:tcPr>
            <w:tcW w:w="916" w:type="dxa"/>
          </w:tcPr>
          <w:p w14:paraId="46C5F211"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289-870-2</w:t>
            </w:r>
          </w:p>
        </w:tc>
        <w:tc>
          <w:tcPr>
            <w:tcW w:w="1841" w:type="dxa"/>
          </w:tcPr>
          <w:p w14:paraId="32E44C3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7B4BE1B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291F3B98" w14:textId="514D7264"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sz w:val="18"/>
                <w:szCs w:val="18"/>
                <w:lang w:eastAsia="tr-TR"/>
              </w:rPr>
              <w:t>Peroksit değeri 10 mmoles/L’den az</w:t>
            </w:r>
            <w:r w:rsidRPr="00BB126E">
              <w:rPr>
                <w:rFonts w:ascii="Times New Roman" w:eastAsia="Times New Roman" w:hAnsi="Times New Roman" w:cs="Times New Roman"/>
                <w:b/>
                <w:sz w:val="18"/>
                <w:szCs w:val="18"/>
                <w:lang w:eastAsia="tr-TR"/>
              </w:rPr>
              <w:t xml:space="preserve"> </w:t>
            </w:r>
            <w:r w:rsidRPr="00BB126E">
              <w:rPr>
                <w:rFonts w:ascii="Times New Roman" w:eastAsia="Times New Roman" w:hAnsi="Times New Roman" w:cs="Times New Roman"/>
                <w:sz w:val="18"/>
                <w:szCs w:val="18"/>
                <w:vertAlign w:val="superscript"/>
                <w:lang w:eastAsia="tr-TR"/>
              </w:rPr>
              <w:t>(</w:t>
            </w:r>
            <w:r w:rsidR="00F2564F" w:rsidRPr="00BB126E">
              <w:rPr>
                <w:rFonts w:ascii="Times New Roman" w:eastAsia="Times New Roman" w:hAnsi="Times New Roman" w:cs="Times New Roman"/>
                <w:sz w:val="18"/>
                <w:szCs w:val="18"/>
                <w:vertAlign w:val="superscript"/>
                <w:lang w:eastAsia="tr-TR"/>
              </w:rPr>
              <w:t xml:space="preserve"> 15</w:t>
            </w:r>
            <w:r w:rsidRPr="00BB126E">
              <w:rPr>
                <w:rFonts w:ascii="Times New Roman" w:eastAsia="Times New Roman" w:hAnsi="Times New Roman" w:cs="Times New Roman"/>
                <w:sz w:val="18"/>
                <w:szCs w:val="18"/>
                <w:vertAlign w:val="superscript"/>
                <w:lang w:eastAsia="tr-TR"/>
              </w:rPr>
              <w:t>)</w:t>
            </w:r>
          </w:p>
        </w:tc>
        <w:tc>
          <w:tcPr>
            <w:tcW w:w="2405" w:type="dxa"/>
            <w:gridSpan w:val="2"/>
          </w:tcPr>
          <w:p w14:paraId="2E3DF17D"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4091DBBD" w14:textId="77777777" w:rsidTr="007D3923">
        <w:trPr>
          <w:cantSplit/>
          <w:trHeight w:val="400"/>
          <w:jc w:val="center"/>
        </w:trPr>
        <w:tc>
          <w:tcPr>
            <w:tcW w:w="1379" w:type="dxa"/>
            <w:gridSpan w:val="3"/>
          </w:tcPr>
          <w:p w14:paraId="7C62784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105</w:t>
            </w:r>
          </w:p>
        </w:tc>
        <w:tc>
          <w:tcPr>
            <w:tcW w:w="2015" w:type="dxa"/>
            <w:gridSpan w:val="3"/>
          </w:tcPr>
          <w:p w14:paraId="68AC712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i/>
                <w:sz w:val="18"/>
                <w:szCs w:val="18"/>
                <w:lang w:val="la-Latn" w:eastAsia="tr-TR"/>
              </w:rPr>
              <w:t>Abies pectinata</w:t>
            </w:r>
            <w:r w:rsidRPr="00BB126E">
              <w:rPr>
                <w:rFonts w:ascii="Times New Roman" w:eastAsia="Times New Roman" w:hAnsi="Times New Roman" w:cs="Times New Roman"/>
                <w:sz w:val="18"/>
                <w:szCs w:val="18"/>
                <w:lang w:val="la-Latn" w:eastAsia="tr-TR"/>
              </w:rPr>
              <w:t xml:space="preserve"> </w:t>
            </w:r>
            <w:r w:rsidRPr="00BB126E">
              <w:rPr>
                <w:rFonts w:ascii="Times New Roman" w:eastAsia="Times New Roman" w:hAnsi="Times New Roman" w:cs="Times New Roman"/>
                <w:i/>
                <w:sz w:val="18"/>
                <w:szCs w:val="18"/>
                <w:lang w:eastAsia="tr-TR"/>
              </w:rPr>
              <w:t>yağ ve ekstresi</w:t>
            </w:r>
          </w:p>
          <w:p w14:paraId="3A7E356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tcPr>
          <w:p w14:paraId="16D33511" w14:textId="77777777" w:rsidR="00E41975" w:rsidRPr="00BB126E" w:rsidRDefault="00E41975" w:rsidP="00BB126E">
            <w:pPr>
              <w:spacing w:after="0" w:line="276" w:lineRule="auto"/>
              <w:ind w:right="-62"/>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Abies Pectinata Yağ; </w:t>
            </w:r>
          </w:p>
          <w:p w14:paraId="3FA78AB1" w14:textId="77777777" w:rsidR="00E41975" w:rsidRPr="00BB126E" w:rsidRDefault="00E41975" w:rsidP="00BB126E">
            <w:pPr>
              <w:spacing w:after="0" w:line="276" w:lineRule="auto"/>
              <w:ind w:right="-62"/>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Abies Pectinata</w:t>
            </w:r>
            <w:r w:rsidRPr="00BB126E">
              <w:rPr>
                <w:rFonts w:ascii="Times New Roman" w:eastAsia="Times New Roman" w:hAnsi="Times New Roman" w:cs="Times New Roman"/>
                <w:sz w:val="18"/>
                <w:szCs w:val="18"/>
                <w:lang w:eastAsia="tr-TR"/>
              </w:rPr>
              <w:t xml:space="preserve"> Yaprağı</w:t>
            </w:r>
            <w:r w:rsidRPr="00BB126E">
              <w:rPr>
                <w:rFonts w:ascii="Times New Roman" w:eastAsia="Times New Roman" w:hAnsi="Times New Roman" w:cs="Times New Roman"/>
                <w:sz w:val="18"/>
                <w:szCs w:val="18"/>
                <w:lang w:val="la-Latn" w:eastAsia="tr-TR"/>
              </w:rPr>
              <w:t xml:space="preserve"> Ekstresi;</w:t>
            </w:r>
          </w:p>
          <w:p w14:paraId="19808703" w14:textId="77777777" w:rsidR="00E41975" w:rsidRPr="00BB126E" w:rsidRDefault="00E41975" w:rsidP="00BB126E">
            <w:pPr>
              <w:spacing w:after="0" w:line="276" w:lineRule="auto"/>
              <w:ind w:right="-62"/>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Abies Pectinata</w:t>
            </w: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sz w:val="18"/>
                <w:szCs w:val="18"/>
                <w:lang w:val="la-Latn" w:eastAsia="tr-TR"/>
              </w:rPr>
              <w:t>Needle Ekstresi</w:t>
            </w:r>
          </w:p>
          <w:p w14:paraId="72C84857" w14:textId="77777777" w:rsidR="00E41975" w:rsidRPr="00BB126E" w:rsidRDefault="00E41975" w:rsidP="00BB126E">
            <w:pPr>
              <w:spacing w:after="0" w:line="276" w:lineRule="auto"/>
              <w:ind w:right="-62"/>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Abies Pectinata Needle Yağ</w:t>
            </w:r>
          </w:p>
        </w:tc>
        <w:tc>
          <w:tcPr>
            <w:tcW w:w="999" w:type="dxa"/>
          </w:tcPr>
          <w:p w14:paraId="088C3209"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92128-34-2</w:t>
            </w:r>
          </w:p>
        </w:tc>
        <w:tc>
          <w:tcPr>
            <w:tcW w:w="916" w:type="dxa"/>
          </w:tcPr>
          <w:p w14:paraId="056843A3"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295-728-0</w:t>
            </w:r>
          </w:p>
        </w:tc>
        <w:tc>
          <w:tcPr>
            <w:tcW w:w="1841" w:type="dxa"/>
          </w:tcPr>
          <w:p w14:paraId="0BF778D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2FE2B10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26AE6835" w14:textId="12FB4415" w:rsidR="00E41975" w:rsidRPr="00BB126E" w:rsidRDefault="00E41975" w:rsidP="00BB126E">
            <w:pPr>
              <w:spacing w:after="0" w:line="276" w:lineRule="auto"/>
              <w:ind w:right="-107"/>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sz w:val="18"/>
                <w:szCs w:val="18"/>
                <w:lang w:eastAsia="tr-TR"/>
              </w:rPr>
              <w:t>Peroksit değeri 10 mmoles/L’den az</w:t>
            </w:r>
            <w:r w:rsidRPr="00BB126E">
              <w:rPr>
                <w:rFonts w:ascii="Times New Roman" w:eastAsia="Times New Roman" w:hAnsi="Times New Roman" w:cs="Times New Roman"/>
                <w:b/>
                <w:sz w:val="18"/>
                <w:szCs w:val="18"/>
                <w:lang w:eastAsia="tr-TR"/>
              </w:rPr>
              <w:t xml:space="preserve"> </w:t>
            </w:r>
            <w:r w:rsidR="00407BC1" w:rsidRPr="00BB126E">
              <w:rPr>
                <w:rFonts w:ascii="Times New Roman" w:eastAsia="Times New Roman" w:hAnsi="Times New Roman" w:cs="Times New Roman"/>
                <w:sz w:val="18"/>
                <w:szCs w:val="18"/>
                <w:vertAlign w:val="superscript"/>
                <w:lang w:eastAsia="tr-TR"/>
              </w:rPr>
              <w:t>( 15)</w:t>
            </w:r>
          </w:p>
        </w:tc>
        <w:tc>
          <w:tcPr>
            <w:tcW w:w="2405" w:type="dxa"/>
            <w:gridSpan w:val="2"/>
          </w:tcPr>
          <w:p w14:paraId="0BE08D1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047C6950" w14:textId="77777777" w:rsidTr="007D3923">
        <w:trPr>
          <w:cantSplit/>
          <w:trHeight w:val="400"/>
          <w:jc w:val="center"/>
        </w:trPr>
        <w:tc>
          <w:tcPr>
            <w:tcW w:w="1379" w:type="dxa"/>
            <w:gridSpan w:val="3"/>
          </w:tcPr>
          <w:p w14:paraId="36A7AB7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106</w:t>
            </w:r>
          </w:p>
        </w:tc>
        <w:tc>
          <w:tcPr>
            <w:tcW w:w="2015" w:type="dxa"/>
            <w:gridSpan w:val="3"/>
          </w:tcPr>
          <w:p w14:paraId="5969CAD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i/>
                <w:sz w:val="18"/>
                <w:szCs w:val="18"/>
                <w:lang w:val="la-Latn" w:eastAsia="tr-TR"/>
              </w:rPr>
              <w:t>Abies sibirica</w:t>
            </w:r>
            <w:r w:rsidRPr="00BB126E">
              <w:rPr>
                <w:rFonts w:ascii="Times New Roman" w:eastAsia="Times New Roman" w:hAnsi="Times New Roman" w:cs="Times New Roman"/>
                <w:sz w:val="18"/>
                <w:szCs w:val="18"/>
                <w:lang w:val="la-Latn" w:eastAsia="tr-TR"/>
              </w:rPr>
              <w:t xml:space="preserve"> </w:t>
            </w:r>
            <w:r w:rsidRPr="00BB126E">
              <w:rPr>
                <w:rFonts w:ascii="Times New Roman" w:eastAsia="Times New Roman" w:hAnsi="Times New Roman" w:cs="Times New Roman"/>
                <w:i/>
                <w:sz w:val="18"/>
                <w:szCs w:val="18"/>
                <w:lang w:eastAsia="tr-TR"/>
              </w:rPr>
              <w:t>yağ ve ekstresi</w:t>
            </w:r>
          </w:p>
          <w:p w14:paraId="4A97BFC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tcPr>
          <w:p w14:paraId="3AA4D9B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Abies Sibirica Yağ; </w:t>
            </w:r>
          </w:p>
          <w:p w14:paraId="6140D93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Abies Sibirica</w:t>
            </w: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sz w:val="18"/>
                <w:szCs w:val="18"/>
                <w:lang w:val="la-Latn" w:eastAsia="tr-TR"/>
              </w:rPr>
              <w:t>Needle</w:t>
            </w: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sz w:val="18"/>
                <w:szCs w:val="18"/>
                <w:lang w:val="la-Latn" w:eastAsia="tr-TR"/>
              </w:rPr>
              <w:t xml:space="preserve">Ekstresi </w:t>
            </w:r>
          </w:p>
          <w:p w14:paraId="0FDA9C88"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Abies Sibirica Needle</w:t>
            </w: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sz w:val="18"/>
                <w:szCs w:val="18"/>
                <w:lang w:val="la-Latn" w:eastAsia="tr-TR"/>
              </w:rPr>
              <w:t>Yağ</w:t>
            </w:r>
          </w:p>
        </w:tc>
        <w:tc>
          <w:tcPr>
            <w:tcW w:w="999" w:type="dxa"/>
          </w:tcPr>
          <w:p w14:paraId="50B3B6B1"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91697-89-1</w:t>
            </w:r>
          </w:p>
        </w:tc>
        <w:tc>
          <w:tcPr>
            <w:tcW w:w="916" w:type="dxa"/>
          </w:tcPr>
          <w:p w14:paraId="1974815D"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294-351-9</w:t>
            </w:r>
          </w:p>
        </w:tc>
        <w:tc>
          <w:tcPr>
            <w:tcW w:w="1841" w:type="dxa"/>
          </w:tcPr>
          <w:p w14:paraId="2593973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2A1BF47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0D7D4B07" w14:textId="70514111" w:rsidR="00E41975" w:rsidRPr="00BB126E" w:rsidRDefault="00E41975" w:rsidP="00BB126E">
            <w:pPr>
              <w:spacing w:after="0" w:line="276" w:lineRule="auto"/>
              <w:ind w:right="-107"/>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sz w:val="18"/>
                <w:szCs w:val="18"/>
                <w:lang w:eastAsia="tr-TR"/>
              </w:rPr>
              <w:t>Peroksit değeri 10 mmoles/L’den az</w:t>
            </w:r>
            <w:r w:rsidRPr="00BB126E">
              <w:rPr>
                <w:rFonts w:ascii="Times New Roman" w:eastAsia="Times New Roman" w:hAnsi="Times New Roman" w:cs="Times New Roman"/>
                <w:b/>
                <w:sz w:val="18"/>
                <w:szCs w:val="18"/>
                <w:lang w:eastAsia="tr-TR"/>
              </w:rPr>
              <w:t xml:space="preserve"> </w:t>
            </w:r>
            <w:r w:rsidR="00982743" w:rsidRPr="00BB126E">
              <w:rPr>
                <w:rFonts w:ascii="Times New Roman" w:eastAsia="Times New Roman" w:hAnsi="Times New Roman" w:cs="Times New Roman"/>
                <w:sz w:val="18"/>
                <w:szCs w:val="18"/>
                <w:vertAlign w:val="superscript"/>
                <w:lang w:eastAsia="tr-TR"/>
              </w:rPr>
              <w:t>( 15)</w:t>
            </w:r>
          </w:p>
        </w:tc>
        <w:tc>
          <w:tcPr>
            <w:tcW w:w="2405" w:type="dxa"/>
            <w:gridSpan w:val="2"/>
          </w:tcPr>
          <w:p w14:paraId="1AB3F2F5"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0F0A2903" w14:textId="77777777" w:rsidTr="007D3923">
        <w:trPr>
          <w:cantSplit/>
          <w:trHeight w:val="400"/>
          <w:jc w:val="center"/>
        </w:trPr>
        <w:tc>
          <w:tcPr>
            <w:tcW w:w="1379" w:type="dxa"/>
            <w:gridSpan w:val="3"/>
          </w:tcPr>
          <w:p w14:paraId="33E0E06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107</w:t>
            </w:r>
          </w:p>
        </w:tc>
        <w:tc>
          <w:tcPr>
            <w:tcW w:w="2015" w:type="dxa"/>
            <w:gridSpan w:val="3"/>
          </w:tcPr>
          <w:p w14:paraId="550DAE0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i/>
                <w:sz w:val="18"/>
                <w:szCs w:val="18"/>
                <w:lang w:val="la-Latn" w:eastAsia="tr-TR"/>
              </w:rPr>
              <w:t>Abies balsamea</w:t>
            </w:r>
            <w:r w:rsidRPr="00BB126E">
              <w:rPr>
                <w:rFonts w:ascii="Times New Roman" w:eastAsia="Times New Roman" w:hAnsi="Times New Roman" w:cs="Times New Roman"/>
                <w:sz w:val="18"/>
                <w:szCs w:val="18"/>
                <w:lang w:val="la-Latn" w:eastAsia="tr-TR"/>
              </w:rPr>
              <w:t xml:space="preserve"> </w:t>
            </w:r>
            <w:r w:rsidRPr="00BB126E">
              <w:rPr>
                <w:rFonts w:ascii="Times New Roman" w:eastAsia="Times New Roman" w:hAnsi="Times New Roman" w:cs="Times New Roman"/>
                <w:i/>
                <w:sz w:val="18"/>
                <w:szCs w:val="18"/>
                <w:lang w:eastAsia="tr-TR"/>
              </w:rPr>
              <w:t>yağ ve ekstresi</w:t>
            </w:r>
          </w:p>
          <w:p w14:paraId="08DB126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tcPr>
          <w:p w14:paraId="575CA4B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Abies Balsamea Needle Yağ; </w:t>
            </w:r>
          </w:p>
          <w:p w14:paraId="182726D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Abies Balsamea Needle Ekstresi </w:t>
            </w:r>
          </w:p>
          <w:p w14:paraId="310AE33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Abies Balsamea Resin; </w:t>
            </w:r>
          </w:p>
          <w:p w14:paraId="09BAD91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Abies Balsamea Ekstresi </w:t>
            </w:r>
          </w:p>
          <w:p w14:paraId="60283993"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Abies Balsamea Balsam Ekstresi</w:t>
            </w:r>
          </w:p>
        </w:tc>
        <w:tc>
          <w:tcPr>
            <w:tcW w:w="999" w:type="dxa"/>
          </w:tcPr>
          <w:p w14:paraId="0235A8E7"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85085-34-3</w:t>
            </w:r>
          </w:p>
        </w:tc>
        <w:tc>
          <w:tcPr>
            <w:tcW w:w="916" w:type="dxa"/>
          </w:tcPr>
          <w:p w14:paraId="5F9D59FE"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285-364-0</w:t>
            </w:r>
          </w:p>
        </w:tc>
        <w:tc>
          <w:tcPr>
            <w:tcW w:w="1841" w:type="dxa"/>
          </w:tcPr>
          <w:p w14:paraId="3292485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30EDB44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2A2ADC7E" w14:textId="2C01EA81" w:rsidR="00E41975" w:rsidRPr="00BB126E" w:rsidRDefault="00E41975" w:rsidP="00BB126E">
            <w:pPr>
              <w:spacing w:after="0" w:line="276" w:lineRule="auto"/>
              <w:ind w:right="-107"/>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sz w:val="18"/>
                <w:szCs w:val="18"/>
                <w:lang w:eastAsia="tr-TR"/>
              </w:rPr>
              <w:t>Peroksit değeri 10 mmoles/L’den az</w:t>
            </w:r>
            <w:r w:rsidRPr="00BB126E">
              <w:rPr>
                <w:rFonts w:ascii="Times New Roman" w:eastAsia="Times New Roman" w:hAnsi="Times New Roman" w:cs="Times New Roman"/>
                <w:b/>
                <w:sz w:val="18"/>
                <w:szCs w:val="18"/>
                <w:lang w:eastAsia="tr-TR"/>
              </w:rPr>
              <w:t xml:space="preserve"> </w:t>
            </w:r>
            <w:r w:rsidR="00091FE8" w:rsidRPr="00BB126E">
              <w:rPr>
                <w:rFonts w:ascii="Times New Roman" w:eastAsia="Times New Roman" w:hAnsi="Times New Roman" w:cs="Times New Roman"/>
                <w:sz w:val="18"/>
                <w:szCs w:val="18"/>
                <w:vertAlign w:val="superscript"/>
                <w:lang w:eastAsia="tr-TR"/>
              </w:rPr>
              <w:t>( 15)</w:t>
            </w:r>
          </w:p>
        </w:tc>
        <w:tc>
          <w:tcPr>
            <w:tcW w:w="2405" w:type="dxa"/>
            <w:gridSpan w:val="2"/>
          </w:tcPr>
          <w:p w14:paraId="4959A48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65BCCF5E" w14:textId="77777777" w:rsidTr="007D3923">
        <w:trPr>
          <w:cantSplit/>
          <w:trHeight w:val="400"/>
          <w:jc w:val="center"/>
        </w:trPr>
        <w:tc>
          <w:tcPr>
            <w:tcW w:w="1379" w:type="dxa"/>
            <w:gridSpan w:val="3"/>
          </w:tcPr>
          <w:p w14:paraId="13D41AA1"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108</w:t>
            </w:r>
          </w:p>
        </w:tc>
        <w:tc>
          <w:tcPr>
            <w:tcW w:w="2015" w:type="dxa"/>
            <w:gridSpan w:val="3"/>
          </w:tcPr>
          <w:p w14:paraId="4B0E515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i/>
                <w:sz w:val="18"/>
                <w:szCs w:val="18"/>
                <w:lang w:val="la-Latn" w:eastAsia="tr-TR"/>
              </w:rPr>
              <w:t>Pinus mugo pumilio</w:t>
            </w:r>
            <w:r w:rsidRPr="00BB126E">
              <w:rPr>
                <w:rFonts w:ascii="Times New Roman" w:eastAsia="Times New Roman" w:hAnsi="Times New Roman" w:cs="Times New Roman"/>
                <w:sz w:val="18"/>
                <w:szCs w:val="18"/>
                <w:lang w:val="la-Latn" w:eastAsia="tr-TR"/>
              </w:rPr>
              <w:t xml:space="preserve"> </w:t>
            </w:r>
            <w:r w:rsidRPr="00BB126E">
              <w:rPr>
                <w:rFonts w:ascii="Times New Roman" w:eastAsia="Times New Roman" w:hAnsi="Times New Roman" w:cs="Times New Roman"/>
                <w:i/>
                <w:sz w:val="18"/>
                <w:szCs w:val="18"/>
                <w:lang w:eastAsia="tr-TR"/>
              </w:rPr>
              <w:t>yağ ve ekstresi</w:t>
            </w:r>
          </w:p>
          <w:p w14:paraId="7F53D2B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tcPr>
          <w:p w14:paraId="4DC8B630" w14:textId="77777777" w:rsidR="00E41975" w:rsidRPr="00BB126E" w:rsidRDefault="00E41975" w:rsidP="00BB126E">
            <w:pPr>
              <w:spacing w:after="0" w:line="276" w:lineRule="auto"/>
              <w:ind w:left="-10"/>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Pinus Mugo Pumilio Twig Yaprağı Ekstresi;</w:t>
            </w:r>
          </w:p>
          <w:p w14:paraId="28023052" w14:textId="77777777" w:rsidR="00E41975" w:rsidRPr="00BB126E" w:rsidRDefault="00E41975" w:rsidP="00BB126E">
            <w:pPr>
              <w:spacing w:after="0" w:line="276" w:lineRule="auto"/>
              <w:ind w:left="-10"/>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Pinus Mugo Pumilio Twig Yaprağı Yağ</w:t>
            </w:r>
          </w:p>
        </w:tc>
        <w:tc>
          <w:tcPr>
            <w:tcW w:w="999" w:type="dxa"/>
          </w:tcPr>
          <w:p w14:paraId="77048E4E"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90082-73-8</w:t>
            </w:r>
          </w:p>
        </w:tc>
        <w:tc>
          <w:tcPr>
            <w:tcW w:w="916" w:type="dxa"/>
          </w:tcPr>
          <w:p w14:paraId="04D44259"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290-164-1</w:t>
            </w:r>
          </w:p>
        </w:tc>
        <w:tc>
          <w:tcPr>
            <w:tcW w:w="1841" w:type="dxa"/>
          </w:tcPr>
          <w:p w14:paraId="5E01F51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0C25873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16C14AD6" w14:textId="02ED9C2B"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sz w:val="18"/>
                <w:szCs w:val="18"/>
                <w:lang w:eastAsia="tr-TR"/>
              </w:rPr>
              <w:t>Peroksit değeri 10 mmoles/L’den az</w:t>
            </w:r>
            <w:r w:rsidRPr="00BB126E">
              <w:rPr>
                <w:rFonts w:ascii="Times New Roman" w:eastAsia="Times New Roman" w:hAnsi="Times New Roman" w:cs="Times New Roman"/>
                <w:b/>
                <w:sz w:val="18"/>
                <w:szCs w:val="18"/>
                <w:lang w:eastAsia="tr-TR"/>
              </w:rPr>
              <w:t xml:space="preserve"> </w:t>
            </w:r>
            <w:r w:rsidR="00091FE8" w:rsidRPr="00BB126E">
              <w:rPr>
                <w:rFonts w:ascii="Times New Roman" w:eastAsia="Times New Roman" w:hAnsi="Times New Roman" w:cs="Times New Roman"/>
                <w:sz w:val="18"/>
                <w:szCs w:val="18"/>
                <w:vertAlign w:val="superscript"/>
                <w:lang w:eastAsia="tr-TR"/>
              </w:rPr>
              <w:t>( 15)</w:t>
            </w:r>
          </w:p>
        </w:tc>
        <w:tc>
          <w:tcPr>
            <w:tcW w:w="2405" w:type="dxa"/>
            <w:gridSpan w:val="2"/>
          </w:tcPr>
          <w:p w14:paraId="10609EE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70ED9399" w14:textId="77777777" w:rsidTr="007D3923">
        <w:trPr>
          <w:cantSplit/>
          <w:trHeight w:val="400"/>
          <w:jc w:val="center"/>
        </w:trPr>
        <w:tc>
          <w:tcPr>
            <w:tcW w:w="1379" w:type="dxa"/>
            <w:gridSpan w:val="3"/>
          </w:tcPr>
          <w:p w14:paraId="176C45F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109</w:t>
            </w:r>
          </w:p>
        </w:tc>
        <w:tc>
          <w:tcPr>
            <w:tcW w:w="2015" w:type="dxa"/>
            <w:gridSpan w:val="3"/>
          </w:tcPr>
          <w:p w14:paraId="2FC5793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i/>
                <w:sz w:val="18"/>
                <w:szCs w:val="18"/>
                <w:lang w:val="la-Latn" w:eastAsia="tr-TR"/>
              </w:rPr>
              <w:t>Pinus mugo</w:t>
            </w: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i/>
                <w:sz w:val="18"/>
                <w:szCs w:val="18"/>
                <w:lang w:eastAsia="tr-TR"/>
              </w:rPr>
              <w:t>yağ ve ekstresi</w:t>
            </w:r>
          </w:p>
          <w:p w14:paraId="45C6F97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tcPr>
          <w:p w14:paraId="7D5CE13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Pinus Mugo Yaprağı Yağ </w:t>
            </w:r>
          </w:p>
          <w:p w14:paraId="6F398B9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Pinus Mugo Twig Yaprağı Ekstresi </w:t>
            </w:r>
          </w:p>
          <w:p w14:paraId="0DAC32B0"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Pinus Mugo Twig Yağ</w:t>
            </w:r>
          </w:p>
        </w:tc>
        <w:tc>
          <w:tcPr>
            <w:tcW w:w="999" w:type="dxa"/>
          </w:tcPr>
          <w:p w14:paraId="22214AE7"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90082-72-7</w:t>
            </w:r>
          </w:p>
        </w:tc>
        <w:tc>
          <w:tcPr>
            <w:tcW w:w="916" w:type="dxa"/>
          </w:tcPr>
          <w:p w14:paraId="724345E6"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290-163-6</w:t>
            </w:r>
          </w:p>
        </w:tc>
        <w:tc>
          <w:tcPr>
            <w:tcW w:w="1841" w:type="dxa"/>
          </w:tcPr>
          <w:p w14:paraId="19DD7B6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60D4A33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58876687" w14:textId="14A99864"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sz w:val="18"/>
                <w:szCs w:val="18"/>
                <w:lang w:eastAsia="tr-TR"/>
              </w:rPr>
              <w:t>Peroksit değeri 10 mmoles/L’den az</w:t>
            </w:r>
            <w:r w:rsidRPr="00BB126E">
              <w:rPr>
                <w:rFonts w:ascii="Times New Roman" w:eastAsia="Times New Roman" w:hAnsi="Times New Roman" w:cs="Times New Roman"/>
                <w:b/>
                <w:sz w:val="18"/>
                <w:szCs w:val="18"/>
                <w:lang w:eastAsia="tr-TR"/>
              </w:rPr>
              <w:t xml:space="preserve"> </w:t>
            </w:r>
            <w:r w:rsidR="00091FE8" w:rsidRPr="00BB126E">
              <w:rPr>
                <w:rFonts w:ascii="Times New Roman" w:eastAsia="Times New Roman" w:hAnsi="Times New Roman" w:cs="Times New Roman"/>
                <w:sz w:val="18"/>
                <w:szCs w:val="18"/>
                <w:vertAlign w:val="superscript"/>
                <w:lang w:eastAsia="tr-TR"/>
              </w:rPr>
              <w:t>( 15)</w:t>
            </w:r>
          </w:p>
        </w:tc>
        <w:tc>
          <w:tcPr>
            <w:tcW w:w="2405" w:type="dxa"/>
            <w:gridSpan w:val="2"/>
          </w:tcPr>
          <w:p w14:paraId="5D751D3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6758DFE4" w14:textId="77777777" w:rsidTr="007D3923">
        <w:trPr>
          <w:cantSplit/>
          <w:trHeight w:val="400"/>
          <w:jc w:val="center"/>
        </w:trPr>
        <w:tc>
          <w:tcPr>
            <w:tcW w:w="1379" w:type="dxa"/>
            <w:gridSpan w:val="3"/>
          </w:tcPr>
          <w:p w14:paraId="65445AA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110</w:t>
            </w:r>
          </w:p>
        </w:tc>
        <w:tc>
          <w:tcPr>
            <w:tcW w:w="2015" w:type="dxa"/>
            <w:gridSpan w:val="3"/>
          </w:tcPr>
          <w:p w14:paraId="0A55AAA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i/>
                <w:sz w:val="18"/>
                <w:szCs w:val="18"/>
                <w:lang w:val="la-Latn" w:eastAsia="tr-TR"/>
              </w:rPr>
              <w:t>Pinus sylvestris</w:t>
            </w:r>
            <w:r w:rsidRPr="00BB126E">
              <w:rPr>
                <w:rFonts w:ascii="Times New Roman" w:eastAsia="Times New Roman" w:hAnsi="Times New Roman" w:cs="Times New Roman"/>
                <w:sz w:val="18"/>
                <w:szCs w:val="18"/>
                <w:lang w:val="la-Latn" w:eastAsia="tr-TR"/>
              </w:rPr>
              <w:t xml:space="preserve"> </w:t>
            </w:r>
            <w:r w:rsidRPr="00BB126E">
              <w:rPr>
                <w:rFonts w:ascii="Times New Roman" w:eastAsia="Times New Roman" w:hAnsi="Times New Roman" w:cs="Times New Roman"/>
                <w:i/>
                <w:sz w:val="18"/>
                <w:szCs w:val="18"/>
                <w:lang w:eastAsia="tr-TR"/>
              </w:rPr>
              <w:t>yağ ve ekstresi</w:t>
            </w:r>
          </w:p>
          <w:p w14:paraId="1381A70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tcPr>
          <w:p w14:paraId="6FF1C53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Pinus Sylvestris Yağ; </w:t>
            </w:r>
          </w:p>
          <w:p w14:paraId="292854C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Pinus Sylvestris Yaprağı ekstresi;</w:t>
            </w:r>
          </w:p>
          <w:p w14:paraId="0B49495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Pinus Sylvestris Yaprağı Yağ; </w:t>
            </w:r>
          </w:p>
          <w:p w14:paraId="158E2E9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Pinus Sylvestris Yaprağı Water;</w:t>
            </w:r>
          </w:p>
          <w:p w14:paraId="0A9D6CD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Pinus Sylvestris Con Ekstresi;</w:t>
            </w:r>
          </w:p>
          <w:p w14:paraId="5465006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 </w:t>
            </w:r>
            <w:r w:rsidRPr="00BB126E">
              <w:rPr>
                <w:rFonts w:ascii="Times New Roman" w:eastAsia="Times New Roman" w:hAnsi="Times New Roman" w:cs="Times New Roman"/>
                <w:sz w:val="18"/>
                <w:szCs w:val="18"/>
                <w:lang w:eastAsia="tr-TR"/>
              </w:rPr>
              <w:t>P</w:t>
            </w:r>
            <w:r w:rsidRPr="00BB126E">
              <w:rPr>
                <w:rFonts w:ascii="Times New Roman" w:eastAsia="Times New Roman" w:hAnsi="Times New Roman" w:cs="Times New Roman"/>
                <w:sz w:val="18"/>
                <w:szCs w:val="18"/>
                <w:lang w:val="la-Latn" w:eastAsia="tr-TR"/>
              </w:rPr>
              <w:t>inus Sylvestris Bark Ekstresi;</w:t>
            </w:r>
          </w:p>
          <w:p w14:paraId="41CCF47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Pinus Sylvestris Bud Ekstresi </w:t>
            </w:r>
          </w:p>
          <w:p w14:paraId="6ECA4D0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w:t>
            </w:r>
            <w:r w:rsidRPr="00BB126E">
              <w:rPr>
                <w:rFonts w:ascii="Times New Roman" w:eastAsia="Times New Roman" w:hAnsi="Times New Roman" w:cs="Times New Roman"/>
                <w:sz w:val="18"/>
                <w:szCs w:val="18"/>
                <w:lang w:val="la-Latn" w:eastAsia="tr-TR"/>
              </w:rPr>
              <w:t xml:space="preserve">inus Sylvestris Twig Yaprağı Ekstresi </w:t>
            </w:r>
          </w:p>
          <w:p w14:paraId="61FA8F76"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Pinus Sylvestris twig Yaprağı Yağ</w:t>
            </w:r>
          </w:p>
        </w:tc>
        <w:tc>
          <w:tcPr>
            <w:tcW w:w="999" w:type="dxa"/>
          </w:tcPr>
          <w:p w14:paraId="645E946E"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84012-35-1</w:t>
            </w:r>
          </w:p>
        </w:tc>
        <w:tc>
          <w:tcPr>
            <w:tcW w:w="916" w:type="dxa"/>
          </w:tcPr>
          <w:p w14:paraId="1B7135C0"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281-679-2</w:t>
            </w:r>
          </w:p>
        </w:tc>
        <w:tc>
          <w:tcPr>
            <w:tcW w:w="1841" w:type="dxa"/>
          </w:tcPr>
          <w:p w14:paraId="6127CEE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4F39710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69B2C03C" w14:textId="4C5106CA"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Peroksit değeri 10 mmoles/L’den az</w:t>
            </w:r>
            <w:r w:rsidRPr="00BB126E">
              <w:rPr>
                <w:rFonts w:ascii="Times New Roman" w:eastAsia="Times New Roman" w:hAnsi="Times New Roman" w:cs="Times New Roman"/>
                <w:b/>
                <w:sz w:val="18"/>
                <w:szCs w:val="18"/>
                <w:lang w:eastAsia="tr-TR"/>
              </w:rPr>
              <w:t xml:space="preserve"> </w:t>
            </w:r>
            <w:r w:rsidR="00091FE8" w:rsidRPr="00BB126E">
              <w:rPr>
                <w:rFonts w:ascii="Times New Roman" w:eastAsia="Times New Roman" w:hAnsi="Times New Roman" w:cs="Times New Roman"/>
                <w:sz w:val="18"/>
                <w:szCs w:val="18"/>
                <w:vertAlign w:val="superscript"/>
                <w:lang w:eastAsia="tr-TR"/>
              </w:rPr>
              <w:t>( 15)</w:t>
            </w:r>
          </w:p>
        </w:tc>
        <w:tc>
          <w:tcPr>
            <w:tcW w:w="2405" w:type="dxa"/>
            <w:gridSpan w:val="2"/>
          </w:tcPr>
          <w:p w14:paraId="0985A6B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0BB64AB2" w14:textId="77777777" w:rsidTr="007D3923">
        <w:trPr>
          <w:cantSplit/>
          <w:trHeight w:val="400"/>
          <w:jc w:val="center"/>
        </w:trPr>
        <w:tc>
          <w:tcPr>
            <w:tcW w:w="1379" w:type="dxa"/>
            <w:gridSpan w:val="3"/>
          </w:tcPr>
          <w:p w14:paraId="579216E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111</w:t>
            </w:r>
          </w:p>
        </w:tc>
        <w:tc>
          <w:tcPr>
            <w:tcW w:w="2015" w:type="dxa"/>
            <w:gridSpan w:val="3"/>
          </w:tcPr>
          <w:p w14:paraId="1A84828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i/>
                <w:sz w:val="18"/>
                <w:szCs w:val="18"/>
                <w:lang w:val="la-Latn" w:eastAsia="tr-TR"/>
              </w:rPr>
              <w:t>Pinus nigra</w:t>
            </w:r>
            <w:r w:rsidRPr="00BB126E">
              <w:rPr>
                <w:rFonts w:ascii="Times New Roman" w:eastAsia="Times New Roman" w:hAnsi="Times New Roman" w:cs="Times New Roman"/>
                <w:sz w:val="18"/>
                <w:szCs w:val="18"/>
                <w:lang w:val="la-Latn" w:eastAsia="tr-TR"/>
              </w:rPr>
              <w:t xml:space="preserve"> </w:t>
            </w:r>
            <w:r w:rsidRPr="00BB126E">
              <w:rPr>
                <w:rFonts w:ascii="Times New Roman" w:eastAsia="Times New Roman" w:hAnsi="Times New Roman" w:cs="Times New Roman"/>
                <w:i/>
                <w:sz w:val="18"/>
                <w:szCs w:val="18"/>
                <w:lang w:eastAsia="tr-TR"/>
              </w:rPr>
              <w:t>yağ ve ekstresi</w:t>
            </w:r>
          </w:p>
          <w:p w14:paraId="6890C8F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tcPr>
          <w:p w14:paraId="1579931B" w14:textId="77777777" w:rsidR="00E41975" w:rsidRPr="00BB126E" w:rsidRDefault="00E41975" w:rsidP="00BB126E">
            <w:pPr>
              <w:spacing w:after="0" w:line="276" w:lineRule="auto"/>
              <w:ind w:left="-10"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Pinus Nigra Bud/Needle Ekstresi</w:t>
            </w:r>
          </w:p>
          <w:p w14:paraId="740D2635" w14:textId="77777777" w:rsidR="00E41975" w:rsidRPr="00BB126E" w:rsidRDefault="00E41975" w:rsidP="00BB126E">
            <w:pPr>
              <w:spacing w:after="0" w:line="276" w:lineRule="auto"/>
              <w:ind w:left="-10"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Pinus Nigra Twig Yaprağı Ekstresi</w:t>
            </w:r>
          </w:p>
          <w:p w14:paraId="377FB052" w14:textId="77777777" w:rsidR="00E41975" w:rsidRPr="00BB126E" w:rsidRDefault="00E41975" w:rsidP="00BB126E">
            <w:pPr>
              <w:spacing w:after="0" w:line="276" w:lineRule="auto"/>
              <w:ind w:left="-10"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eastAsia="tr-TR"/>
              </w:rPr>
              <w:t>P</w:t>
            </w:r>
            <w:r w:rsidRPr="00BB126E">
              <w:rPr>
                <w:rFonts w:ascii="Times New Roman" w:eastAsia="Times New Roman" w:hAnsi="Times New Roman" w:cs="Times New Roman"/>
                <w:sz w:val="18"/>
                <w:szCs w:val="18"/>
                <w:lang w:val="la-Latn" w:eastAsia="tr-TR"/>
              </w:rPr>
              <w:t>inus Nigra Twig Yaprağı Yağ</w:t>
            </w:r>
          </w:p>
        </w:tc>
        <w:tc>
          <w:tcPr>
            <w:tcW w:w="999" w:type="dxa"/>
          </w:tcPr>
          <w:p w14:paraId="389C1760"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90082-74-9</w:t>
            </w:r>
          </w:p>
        </w:tc>
        <w:tc>
          <w:tcPr>
            <w:tcW w:w="916" w:type="dxa"/>
          </w:tcPr>
          <w:p w14:paraId="573992B1"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290-165-7</w:t>
            </w:r>
          </w:p>
        </w:tc>
        <w:tc>
          <w:tcPr>
            <w:tcW w:w="1841" w:type="dxa"/>
          </w:tcPr>
          <w:p w14:paraId="56BD81D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3F2A0FE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4BB02C97" w14:textId="230A989B"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Peroksit değeri 10 mmoles/L’den az</w:t>
            </w:r>
            <w:r w:rsidRPr="00BB126E">
              <w:rPr>
                <w:rFonts w:ascii="Times New Roman" w:eastAsia="Times New Roman" w:hAnsi="Times New Roman" w:cs="Times New Roman"/>
                <w:b/>
                <w:sz w:val="18"/>
                <w:szCs w:val="18"/>
                <w:lang w:eastAsia="tr-TR"/>
              </w:rPr>
              <w:t xml:space="preserve"> </w:t>
            </w:r>
            <w:r w:rsidR="006337D0" w:rsidRPr="00BB126E">
              <w:rPr>
                <w:rFonts w:ascii="Times New Roman" w:eastAsia="Times New Roman" w:hAnsi="Times New Roman" w:cs="Times New Roman"/>
                <w:sz w:val="18"/>
                <w:szCs w:val="18"/>
                <w:vertAlign w:val="superscript"/>
                <w:lang w:eastAsia="tr-TR"/>
              </w:rPr>
              <w:t>( 15)</w:t>
            </w:r>
          </w:p>
        </w:tc>
        <w:tc>
          <w:tcPr>
            <w:tcW w:w="2405" w:type="dxa"/>
            <w:gridSpan w:val="2"/>
          </w:tcPr>
          <w:p w14:paraId="40AB6E61"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66E7D850" w14:textId="77777777" w:rsidTr="007D3923">
        <w:trPr>
          <w:cantSplit/>
          <w:trHeight w:val="400"/>
          <w:jc w:val="center"/>
        </w:trPr>
        <w:tc>
          <w:tcPr>
            <w:tcW w:w="1379" w:type="dxa"/>
            <w:gridSpan w:val="3"/>
          </w:tcPr>
          <w:p w14:paraId="6B5C3EC4"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112</w:t>
            </w:r>
          </w:p>
        </w:tc>
        <w:tc>
          <w:tcPr>
            <w:tcW w:w="2015" w:type="dxa"/>
            <w:gridSpan w:val="3"/>
          </w:tcPr>
          <w:p w14:paraId="4CE0D692" w14:textId="77777777" w:rsidR="00E41975" w:rsidRPr="00BB126E" w:rsidRDefault="00E41975" w:rsidP="00BB126E">
            <w:pPr>
              <w:spacing w:after="0" w:line="276" w:lineRule="auto"/>
              <w:ind w:right="-62"/>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i/>
                <w:sz w:val="18"/>
                <w:szCs w:val="18"/>
                <w:lang w:val="la-Latn" w:eastAsia="tr-TR"/>
              </w:rPr>
              <w:t>Pinus palustris</w:t>
            </w:r>
            <w:r w:rsidRPr="00BB126E">
              <w:rPr>
                <w:rFonts w:ascii="Times New Roman" w:eastAsia="Times New Roman" w:hAnsi="Times New Roman" w:cs="Times New Roman"/>
                <w:sz w:val="18"/>
                <w:szCs w:val="18"/>
                <w:lang w:val="la-Latn" w:eastAsia="tr-TR"/>
              </w:rPr>
              <w:t xml:space="preserve"> </w:t>
            </w:r>
            <w:r w:rsidRPr="00BB126E">
              <w:rPr>
                <w:rFonts w:ascii="Times New Roman" w:eastAsia="Times New Roman" w:hAnsi="Times New Roman" w:cs="Times New Roman"/>
                <w:i/>
                <w:sz w:val="18"/>
                <w:szCs w:val="18"/>
                <w:lang w:eastAsia="tr-TR"/>
              </w:rPr>
              <w:t>yağ ve ekstresi</w:t>
            </w:r>
          </w:p>
          <w:p w14:paraId="68947222" w14:textId="77777777" w:rsidR="00E41975" w:rsidRPr="00BB126E" w:rsidRDefault="00E41975" w:rsidP="00BB126E">
            <w:pPr>
              <w:spacing w:after="0" w:line="276" w:lineRule="auto"/>
              <w:ind w:right="-62"/>
              <w:jc w:val="both"/>
              <w:rPr>
                <w:rFonts w:ascii="Times New Roman" w:eastAsia="Times New Roman" w:hAnsi="Times New Roman" w:cs="Times New Roman"/>
                <w:sz w:val="18"/>
                <w:szCs w:val="18"/>
                <w:lang w:eastAsia="tr-TR"/>
              </w:rPr>
            </w:pPr>
          </w:p>
        </w:tc>
        <w:tc>
          <w:tcPr>
            <w:tcW w:w="1642" w:type="dxa"/>
          </w:tcPr>
          <w:p w14:paraId="21EB6D0D" w14:textId="77777777" w:rsidR="00E41975" w:rsidRPr="00BB126E" w:rsidRDefault="00E41975" w:rsidP="00BB126E">
            <w:pPr>
              <w:spacing w:after="0" w:line="276" w:lineRule="auto"/>
              <w:ind w:left="-10"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Pinus Palustris Yaprağı Ekstresi;</w:t>
            </w:r>
          </w:p>
          <w:p w14:paraId="5FC3585F" w14:textId="77777777" w:rsidR="00E41975" w:rsidRPr="00BB126E" w:rsidRDefault="00E41975" w:rsidP="00BB126E">
            <w:pPr>
              <w:spacing w:after="0" w:line="276" w:lineRule="auto"/>
              <w:ind w:left="-10"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w:t>
            </w:r>
            <w:r w:rsidRPr="00BB126E">
              <w:rPr>
                <w:rFonts w:ascii="Times New Roman" w:eastAsia="Times New Roman" w:hAnsi="Times New Roman" w:cs="Times New Roman"/>
                <w:sz w:val="18"/>
                <w:szCs w:val="18"/>
                <w:lang w:val="la-Latn" w:eastAsia="tr-TR"/>
              </w:rPr>
              <w:t>inus Palustris Yağ</w:t>
            </w:r>
          </w:p>
          <w:p w14:paraId="64222DBE" w14:textId="77777777" w:rsidR="00E41975" w:rsidRPr="00BB126E" w:rsidRDefault="00E41975" w:rsidP="00BB126E">
            <w:pPr>
              <w:spacing w:after="0" w:line="276" w:lineRule="auto"/>
              <w:ind w:left="-10"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Pinus Palustris Twig Yaprağı Ekstresi</w:t>
            </w:r>
          </w:p>
          <w:p w14:paraId="0E41CE2F" w14:textId="77777777" w:rsidR="00E41975" w:rsidRPr="00BB126E" w:rsidRDefault="00E41975" w:rsidP="00BB126E">
            <w:pPr>
              <w:spacing w:after="0" w:line="276" w:lineRule="auto"/>
              <w:ind w:left="-10"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Pinus Palustris Twig Yaprağı Yağ</w:t>
            </w:r>
          </w:p>
        </w:tc>
        <w:tc>
          <w:tcPr>
            <w:tcW w:w="999" w:type="dxa"/>
          </w:tcPr>
          <w:p w14:paraId="0D8F93BB"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97435-14-8/ 8002-09-3</w:t>
            </w:r>
          </w:p>
        </w:tc>
        <w:tc>
          <w:tcPr>
            <w:tcW w:w="916" w:type="dxa"/>
          </w:tcPr>
          <w:p w14:paraId="58231851"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306-895-7/ —</w:t>
            </w:r>
          </w:p>
        </w:tc>
        <w:tc>
          <w:tcPr>
            <w:tcW w:w="1841" w:type="dxa"/>
          </w:tcPr>
          <w:p w14:paraId="5568BBC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2DF8D82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3E880FC1" w14:textId="10726921"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sz w:val="18"/>
                <w:szCs w:val="18"/>
                <w:lang w:eastAsia="tr-TR"/>
              </w:rPr>
              <w:t>Peroksit değeri 10 mmoles/L’den az</w:t>
            </w:r>
            <w:r w:rsidRPr="00BB126E">
              <w:rPr>
                <w:rFonts w:ascii="Times New Roman" w:eastAsia="Times New Roman" w:hAnsi="Times New Roman" w:cs="Times New Roman"/>
                <w:b/>
                <w:sz w:val="18"/>
                <w:szCs w:val="18"/>
                <w:lang w:eastAsia="tr-TR"/>
              </w:rPr>
              <w:t xml:space="preserve"> </w:t>
            </w:r>
            <w:r w:rsidR="006337D0" w:rsidRPr="00BB126E">
              <w:rPr>
                <w:rFonts w:ascii="Times New Roman" w:eastAsia="Times New Roman" w:hAnsi="Times New Roman" w:cs="Times New Roman"/>
                <w:sz w:val="18"/>
                <w:szCs w:val="18"/>
                <w:vertAlign w:val="superscript"/>
                <w:lang w:eastAsia="tr-TR"/>
              </w:rPr>
              <w:t>( 15</w:t>
            </w:r>
            <w:r w:rsidRPr="00BB126E">
              <w:rPr>
                <w:rFonts w:ascii="Times New Roman" w:eastAsia="Times New Roman" w:hAnsi="Times New Roman" w:cs="Times New Roman"/>
                <w:sz w:val="18"/>
                <w:szCs w:val="18"/>
                <w:vertAlign w:val="superscript"/>
                <w:lang w:eastAsia="tr-TR"/>
              </w:rPr>
              <w:t>)</w:t>
            </w:r>
          </w:p>
        </w:tc>
        <w:tc>
          <w:tcPr>
            <w:tcW w:w="2405" w:type="dxa"/>
            <w:gridSpan w:val="2"/>
          </w:tcPr>
          <w:p w14:paraId="04D1279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098D7597" w14:textId="77777777" w:rsidTr="007D3923">
        <w:trPr>
          <w:cantSplit/>
          <w:trHeight w:val="400"/>
          <w:jc w:val="center"/>
        </w:trPr>
        <w:tc>
          <w:tcPr>
            <w:tcW w:w="1379" w:type="dxa"/>
            <w:gridSpan w:val="3"/>
          </w:tcPr>
          <w:p w14:paraId="676271D1"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113</w:t>
            </w:r>
          </w:p>
        </w:tc>
        <w:tc>
          <w:tcPr>
            <w:tcW w:w="2015" w:type="dxa"/>
            <w:gridSpan w:val="3"/>
          </w:tcPr>
          <w:p w14:paraId="46B5495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i/>
                <w:sz w:val="18"/>
                <w:szCs w:val="18"/>
                <w:lang w:eastAsia="tr-TR"/>
              </w:rPr>
              <w:t>Pinus pinaster</w:t>
            </w: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i/>
                <w:sz w:val="18"/>
                <w:szCs w:val="18"/>
                <w:lang w:eastAsia="tr-TR"/>
              </w:rPr>
              <w:t xml:space="preserve">yağ ve </w:t>
            </w:r>
            <w:proofErr w:type="gramStart"/>
            <w:r w:rsidRPr="00BB126E">
              <w:rPr>
                <w:rFonts w:ascii="Times New Roman" w:eastAsia="Times New Roman" w:hAnsi="Times New Roman" w:cs="Times New Roman"/>
                <w:i/>
                <w:sz w:val="18"/>
                <w:szCs w:val="18"/>
                <w:lang w:eastAsia="tr-TR"/>
              </w:rPr>
              <w:t>ekstresi</w:t>
            </w:r>
            <w:proofErr w:type="gramEnd"/>
          </w:p>
          <w:p w14:paraId="33CACC4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tcPr>
          <w:p w14:paraId="060C3C9B" w14:textId="77777777" w:rsidR="00E41975" w:rsidRPr="00BB126E" w:rsidRDefault="00E41975" w:rsidP="00BB126E">
            <w:pPr>
              <w:spacing w:after="0" w:line="276" w:lineRule="auto"/>
              <w:ind w:left="-10"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Pinus Pinaster Twig Yaprağı Yağ; </w:t>
            </w:r>
          </w:p>
          <w:p w14:paraId="1E7DB43E" w14:textId="77777777" w:rsidR="00E41975" w:rsidRPr="00BB126E" w:rsidRDefault="00E41975" w:rsidP="00BB126E">
            <w:pPr>
              <w:spacing w:after="0" w:line="276" w:lineRule="auto"/>
              <w:ind w:left="-10"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eastAsia="tr-TR"/>
              </w:rPr>
              <w:t>P</w:t>
            </w:r>
            <w:r w:rsidRPr="00BB126E">
              <w:rPr>
                <w:rFonts w:ascii="Times New Roman" w:eastAsia="Times New Roman" w:hAnsi="Times New Roman" w:cs="Times New Roman"/>
                <w:sz w:val="18"/>
                <w:szCs w:val="18"/>
                <w:lang w:val="la-Latn" w:eastAsia="tr-TR"/>
              </w:rPr>
              <w:t>inus Pinaster Twig Yaprağı Ekstresi</w:t>
            </w:r>
          </w:p>
        </w:tc>
        <w:tc>
          <w:tcPr>
            <w:tcW w:w="999" w:type="dxa"/>
          </w:tcPr>
          <w:p w14:paraId="57786F43"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90082-75-0</w:t>
            </w:r>
          </w:p>
        </w:tc>
        <w:tc>
          <w:tcPr>
            <w:tcW w:w="916" w:type="dxa"/>
          </w:tcPr>
          <w:p w14:paraId="425134C8"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290-166-2</w:t>
            </w:r>
          </w:p>
        </w:tc>
        <w:tc>
          <w:tcPr>
            <w:tcW w:w="1841" w:type="dxa"/>
          </w:tcPr>
          <w:p w14:paraId="4062B58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25DA997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4E3F3902" w14:textId="434A3F46"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sz w:val="18"/>
                <w:szCs w:val="18"/>
                <w:lang w:eastAsia="tr-TR"/>
              </w:rPr>
              <w:t>Peroksit değeri 10 mmoles/L’den az</w:t>
            </w:r>
            <w:r w:rsidRPr="00BB126E">
              <w:rPr>
                <w:rFonts w:ascii="Times New Roman" w:eastAsia="Times New Roman" w:hAnsi="Times New Roman" w:cs="Times New Roman"/>
                <w:b/>
                <w:sz w:val="18"/>
                <w:szCs w:val="18"/>
                <w:lang w:eastAsia="tr-TR"/>
              </w:rPr>
              <w:t xml:space="preserve"> </w:t>
            </w:r>
            <w:r w:rsidRPr="00BB126E">
              <w:rPr>
                <w:rFonts w:ascii="Times New Roman" w:eastAsia="Times New Roman" w:hAnsi="Times New Roman" w:cs="Times New Roman"/>
                <w:sz w:val="18"/>
                <w:szCs w:val="18"/>
                <w:lang w:eastAsia="tr-TR"/>
              </w:rPr>
              <w:t>L</w:t>
            </w:r>
            <w:r w:rsidRPr="00BB126E">
              <w:rPr>
                <w:rFonts w:ascii="Times New Roman" w:eastAsia="Times New Roman" w:hAnsi="Times New Roman" w:cs="Times New Roman"/>
                <w:sz w:val="18"/>
                <w:szCs w:val="18"/>
                <w:vertAlign w:val="superscript"/>
                <w:lang w:eastAsia="tr-TR"/>
              </w:rPr>
              <w:t xml:space="preserve"> </w:t>
            </w:r>
            <w:r w:rsidR="00C01F5C" w:rsidRPr="00BB126E">
              <w:rPr>
                <w:rFonts w:ascii="Times New Roman" w:eastAsia="Times New Roman" w:hAnsi="Times New Roman" w:cs="Times New Roman"/>
                <w:sz w:val="18"/>
                <w:szCs w:val="18"/>
                <w:vertAlign w:val="superscript"/>
                <w:lang w:eastAsia="tr-TR"/>
              </w:rPr>
              <w:t>( 15)</w:t>
            </w:r>
          </w:p>
        </w:tc>
        <w:tc>
          <w:tcPr>
            <w:tcW w:w="2405" w:type="dxa"/>
            <w:gridSpan w:val="2"/>
          </w:tcPr>
          <w:p w14:paraId="6A7AF171"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312941AB" w14:textId="77777777" w:rsidTr="007D3923">
        <w:trPr>
          <w:cantSplit/>
          <w:trHeight w:val="400"/>
          <w:jc w:val="center"/>
        </w:trPr>
        <w:tc>
          <w:tcPr>
            <w:tcW w:w="1379" w:type="dxa"/>
            <w:gridSpan w:val="3"/>
          </w:tcPr>
          <w:p w14:paraId="12E4C6C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114</w:t>
            </w:r>
          </w:p>
        </w:tc>
        <w:tc>
          <w:tcPr>
            <w:tcW w:w="2015" w:type="dxa"/>
            <w:gridSpan w:val="3"/>
          </w:tcPr>
          <w:p w14:paraId="6DAB48A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i/>
                <w:sz w:val="18"/>
                <w:szCs w:val="18"/>
                <w:lang w:eastAsia="tr-TR"/>
              </w:rPr>
              <w:t>Pinus pumila</w:t>
            </w: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i/>
                <w:sz w:val="18"/>
                <w:szCs w:val="18"/>
                <w:lang w:eastAsia="tr-TR"/>
              </w:rPr>
              <w:t xml:space="preserve">yağ ve </w:t>
            </w:r>
            <w:proofErr w:type="gramStart"/>
            <w:r w:rsidRPr="00BB126E">
              <w:rPr>
                <w:rFonts w:ascii="Times New Roman" w:eastAsia="Times New Roman" w:hAnsi="Times New Roman" w:cs="Times New Roman"/>
                <w:i/>
                <w:sz w:val="18"/>
                <w:szCs w:val="18"/>
                <w:lang w:eastAsia="tr-TR"/>
              </w:rPr>
              <w:t>ekstresi</w:t>
            </w:r>
            <w:proofErr w:type="gramEnd"/>
          </w:p>
          <w:p w14:paraId="5F0E8ED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tcPr>
          <w:p w14:paraId="4C8A0700" w14:textId="77777777" w:rsidR="00E41975" w:rsidRPr="00BB126E" w:rsidRDefault="00E41975" w:rsidP="00BB126E">
            <w:pPr>
              <w:spacing w:after="0" w:line="276" w:lineRule="auto"/>
              <w:ind w:left="-10"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Pinus Pumila Twig Yaprağı Ekstresi </w:t>
            </w:r>
          </w:p>
          <w:p w14:paraId="663B5660" w14:textId="77777777" w:rsidR="00E41975" w:rsidRPr="00BB126E" w:rsidRDefault="00E41975" w:rsidP="00BB126E">
            <w:pPr>
              <w:spacing w:after="0" w:line="276" w:lineRule="auto"/>
              <w:ind w:left="-10"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Pinus Pumila Twig Yaprağı Yağ</w:t>
            </w:r>
          </w:p>
        </w:tc>
        <w:tc>
          <w:tcPr>
            <w:tcW w:w="999" w:type="dxa"/>
          </w:tcPr>
          <w:p w14:paraId="0D6D96BE"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97676-05-6</w:t>
            </w:r>
          </w:p>
        </w:tc>
        <w:tc>
          <w:tcPr>
            <w:tcW w:w="916" w:type="dxa"/>
          </w:tcPr>
          <w:p w14:paraId="403C9FC9"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307-681-6</w:t>
            </w:r>
          </w:p>
        </w:tc>
        <w:tc>
          <w:tcPr>
            <w:tcW w:w="1841" w:type="dxa"/>
          </w:tcPr>
          <w:p w14:paraId="70CAB4A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2B81C50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2C6FC342" w14:textId="1F8C3DDD"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Peroksit değeri 10 mmoles/L’den az</w:t>
            </w:r>
            <w:r w:rsidRPr="00BB126E">
              <w:rPr>
                <w:rFonts w:ascii="Times New Roman" w:eastAsia="Times New Roman" w:hAnsi="Times New Roman" w:cs="Times New Roman"/>
                <w:b/>
                <w:sz w:val="18"/>
                <w:szCs w:val="18"/>
                <w:lang w:eastAsia="tr-TR"/>
              </w:rPr>
              <w:t xml:space="preserve"> </w:t>
            </w:r>
            <w:r w:rsidR="00C01F5C" w:rsidRPr="00BB126E">
              <w:rPr>
                <w:rFonts w:ascii="Times New Roman" w:eastAsia="Times New Roman" w:hAnsi="Times New Roman" w:cs="Times New Roman"/>
                <w:sz w:val="18"/>
                <w:szCs w:val="18"/>
                <w:vertAlign w:val="superscript"/>
                <w:lang w:eastAsia="tr-TR"/>
              </w:rPr>
              <w:t>( 15)</w:t>
            </w:r>
          </w:p>
        </w:tc>
        <w:tc>
          <w:tcPr>
            <w:tcW w:w="2405" w:type="dxa"/>
            <w:gridSpan w:val="2"/>
          </w:tcPr>
          <w:p w14:paraId="56A2732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6CAAE43A" w14:textId="77777777" w:rsidTr="007D3923">
        <w:trPr>
          <w:cantSplit/>
          <w:trHeight w:val="400"/>
          <w:jc w:val="center"/>
        </w:trPr>
        <w:tc>
          <w:tcPr>
            <w:tcW w:w="1379" w:type="dxa"/>
            <w:gridSpan w:val="3"/>
          </w:tcPr>
          <w:p w14:paraId="16C8F911"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115</w:t>
            </w:r>
          </w:p>
        </w:tc>
        <w:tc>
          <w:tcPr>
            <w:tcW w:w="2015" w:type="dxa"/>
            <w:gridSpan w:val="3"/>
          </w:tcPr>
          <w:p w14:paraId="3707C0A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i/>
                <w:sz w:val="18"/>
                <w:szCs w:val="18"/>
                <w:lang w:val="la-Latn" w:eastAsia="tr-TR"/>
              </w:rPr>
              <w:t>Pinus</w:t>
            </w:r>
            <w:r w:rsidRPr="00BB126E">
              <w:rPr>
                <w:rFonts w:ascii="Times New Roman" w:eastAsia="Times New Roman" w:hAnsi="Times New Roman" w:cs="Times New Roman"/>
                <w:sz w:val="18"/>
                <w:szCs w:val="18"/>
                <w:lang w:val="la-Latn" w:eastAsia="tr-TR"/>
              </w:rPr>
              <w:t xml:space="preserve"> species </w:t>
            </w:r>
            <w:r w:rsidRPr="00BB126E">
              <w:rPr>
                <w:rFonts w:ascii="Times New Roman" w:eastAsia="Times New Roman" w:hAnsi="Times New Roman" w:cs="Times New Roman"/>
                <w:i/>
                <w:sz w:val="18"/>
                <w:szCs w:val="18"/>
                <w:lang w:eastAsia="tr-TR"/>
              </w:rPr>
              <w:t>yağ ve ekstresi</w:t>
            </w:r>
          </w:p>
          <w:p w14:paraId="3F7627A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tcPr>
          <w:p w14:paraId="32DBDD8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Pinus Strobus Bark Ekstresi; </w:t>
            </w:r>
          </w:p>
          <w:p w14:paraId="37CD5B4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w:t>
            </w:r>
            <w:r w:rsidRPr="00BB126E">
              <w:rPr>
                <w:rFonts w:ascii="Times New Roman" w:eastAsia="Times New Roman" w:hAnsi="Times New Roman" w:cs="Times New Roman"/>
                <w:sz w:val="18"/>
                <w:szCs w:val="18"/>
                <w:lang w:val="la-Latn" w:eastAsia="tr-TR"/>
              </w:rPr>
              <w:t xml:space="preserve">inus Strobus Con Ekstresi; </w:t>
            </w:r>
          </w:p>
          <w:p w14:paraId="5C34971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Pinus Strobus Twig Yağ </w:t>
            </w:r>
          </w:p>
          <w:p w14:paraId="6894A8A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Pinus Species Twig Yaprağı Ekstresi</w:t>
            </w:r>
          </w:p>
          <w:p w14:paraId="2A16754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 Pinus Species Twig Yaprağı Yağ</w:t>
            </w:r>
          </w:p>
        </w:tc>
        <w:tc>
          <w:tcPr>
            <w:tcW w:w="999" w:type="dxa"/>
          </w:tcPr>
          <w:p w14:paraId="3A9D9BCD"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94266-48-5</w:t>
            </w:r>
          </w:p>
        </w:tc>
        <w:tc>
          <w:tcPr>
            <w:tcW w:w="916" w:type="dxa"/>
          </w:tcPr>
          <w:p w14:paraId="4B6EE91B"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304-455-9</w:t>
            </w:r>
          </w:p>
        </w:tc>
        <w:tc>
          <w:tcPr>
            <w:tcW w:w="1841" w:type="dxa"/>
          </w:tcPr>
          <w:p w14:paraId="78F17E4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6386895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3B4EB753" w14:textId="7DFF2CC8"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sz w:val="18"/>
                <w:szCs w:val="18"/>
                <w:lang w:eastAsia="tr-TR"/>
              </w:rPr>
              <w:t>Peroksit değeri 10 mmoles/L’den az</w:t>
            </w:r>
            <w:r w:rsidRPr="00BB126E">
              <w:rPr>
                <w:rFonts w:ascii="Times New Roman" w:eastAsia="Times New Roman" w:hAnsi="Times New Roman" w:cs="Times New Roman"/>
                <w:b/>
                <w:sz w:val="18"/>
                <w:szCs w:val="18"/>
                <w:lang w:eastAsia="tr-TR"/>
              </w:rPr>
              <w:t xml:space="preserve"> </w:t>
            </w:r>
            <w:r w:rsidR="00A55100" w:rsidRPr="00BB126E">
              <w:rPr>
                <w:rFonts w:ascii="Times New Roman" w:eastAsia="Times New Roman" w:hAnsi="Times New Roman" w:cs="Times New Roman"/>
                <w:sz w:val="18"/>
                <w:szCs w:val="18"/>
                <w:vertAlign w:val="superscript"/>
                <w:lang w:eastAsia="tr-TR"/>
              </w:rPr>
              <w:t>( 15)</w:t>
            </w:r>
          </w:p>
        </w:tc>
        <w:tc>
          <w:tcPr>
            <w:tcW w:w="2405" w:type="dxa"/>
            <w:gridSpan w:val="2"/>
          </w:tcPr>
          <w:p w14:paraId="55DBCF41"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5881AB9D" w14:textId="77777777" w:rsidTr="007D3923">
        <w:trPr>
          <w:cantSplit/>
          <w:trHeight w:val="400"/>
          <w:jc w:val="center"/>
        </w:trPr>
        <w:tc>
          <w:tcPr>
            <w:tcW w:w="1379" w:type="dxa"/>
            <w:gridSpan w:val="3"/>
          </w:tcPr>
          <w:p w14:paraId="7302695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116</w:t>
            </w:r>
          </w:p>
        </w:tc>
        <w:tc>
          <w:tcPr>
            <w:tcW w:w="2015" w:type="dxa"/>
            <w:gridSpan w:val="3"/>
          </w:tcPr>
          <w:p w14:paraId="3E8F707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i/>
                <w:sz w:val="18"/>
                <w:szCs w:val="18"/>
                <w:lang w:val="la-Latn" w:eastAsia="tr-TR"/>
              </w:rPr>
              <w:t>Pinus cembra</w:t>
            </w:r>
            <w:r w:rsidRPr="00BB126E">
              <w:rPr>
                <w:rFonts w:ascii="Times New Roman" w:eastAsia="Times New Roman" w:hAnsi="Times New Roman" w:cs="Times New Roman"/>
                <w:sz w:val="18"/>
                <w:szCs w:val="18"/>
                <w:lang w:val="la-Latn" w:eastAsia="tr-TR"/>
              </w:rPr>
              <w:t xml:space="preserve"> </w:t>
            </w:r>
            <w:r w:rsidRPr="00BB126E">
              <w:rPr>
                <w:rFonts w:ascii="Times New Roman" w:eastAsia="Times New Roman" w:hAnsi="Times New Roman" w:cs="Times New Roman"/>
                <w:i/>
                <w:sz w:val="18"/>
                <w:szCs w:val="18"/>
                <w:lang w:eastAsia="tr-TR"/>
              </w:rPr>
              <w:t>yağ ve ekstresi</w:t>
            </w:r>
          </w:p>
          <w:p w14:paraId="1FDB557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tcPr>
          <w:p w14:paraId="3C695DF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Pinus Cembra Twig Yaprağı Yağ </w:t>
            </w:r>
          </w:p>
          <w:p w14:paraId="31478482"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Pinus Cembra Twig Yaprağı Ekstresi</w:t>
            </w:r>
          </w:p>
        </w:tc>
        <w:tc>
          <w:tcPr>
            <w:tcW w:w="999" w:type="dxa"/>
          </w:tcPr>
          <w:p w14:paraId="1FB341A6"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92202-04-5</w:t>
            </w:r>
          </w:p>
        </w:tc>
        <w:tc>
          <w:tcPr>
            <w:tcW w:w="916" w:type="dxa"/>
          </w:tcPr>
          <w:p w14:paraId="3AEA4FA7"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296-036-1</w:t>
            </w:r>
          </w:p>
        </w:tc>
        <w:tc>
          <w:tcPr>
            <w:tcW w:w="1841" w:type="dxa"/>
          </w:tcPr>
          <w:p w14:paraId="49FE850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4442ECD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5685830C" w14:textId="5E092F0C"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Peroksit değeri 10 mmoles/L’den az</w:t>
            </w:r>
            <w:r w:rsidRPr="00BB126E">
              <w:rPr>
                <w:rFonts w:ascii="Times New Roman" w:eastAsia="Times New Roman" w:hAnsi="Times New Roman" w:cs="Times New Roman"/>
                <w:b/>
                <w:sz w:val="18"/>
                <w:szCs w:val="18"/>
                <w:lang w:eastAsia="tr-TR"/>
              </w:rPr>
              <w:t xml:space="preserve"> </w:t>
            </w:r>
            <w:r w:rsidR="00A55100" w:rsidRPr="00BB126E">
              <w:rPr>
                <w:rFonts w:ascii="Times New Roman" w:eastAsia="Times New Roman" w:hAnsi="Times New Roman" w:cs="Times New Roman"/>
                <w:sz w:val="18"/>
                <w:szCs w:val="18"/>
                <w:vertAlign w:val="superscript"/>
                <w:lang w:eastAsia="tr-TR"/>
              </w:rPr>
              <w:t>( 15)</w:t>
            </w:r>
          </w:p>
        </w:tc>
        <w:tc>
          <w:tcPr>
            <w:tcW w:w="2405" w:type="dxa"/>
            <w:gridSpan w:val="2"/>
          </w:tcPr>
          <w:p w14:paraId="5B013601"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2E87D6BE" w14:textId="77777777" w:rsidTr="007D3923">
        <w:trPr>
          <w:cantSplit/>
          <w:trHeight w:val="400"/>
          <w:jc w:val="center"/>
        </w:trPr>
        <w:tc>
          <w:tcPr>
            <w:tcW w:w="1379" w:type="dxa"/>
            <w:gridSpan w:val="3"/>
          </w:tcPr>
          <w:p w14:paraId="01A18B6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117</w:t>
            </w:r>
          </w:p>
        </w:tc>
        <w:tc>
          <w:tcPr>
            <w:tcW w:w="2015" w:type="dxa"/>
            <w:gridSpan w:val="3"/>
          </w:tcPr>
          <w:p w14:paraId="2D6E3222" w14:textId="16176C24"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Asetillenmiş </w:t>
            </w:r>
            <w:r w:rsidRPr="00BB126E">
              <w:rPr>
                <w:rFonts w:ascii="Times New Roman" w:eastAsia="Times New Roman" w:hAnsi="Times New Roman" w:cs="Times New Roman"/>
                <w:i/>
                <w:sz w:val="18"/>
                <w:szCs w:val="18"/>
                <w:lang w:eastAsia="tr-TR"/>
              </w:rPr>
              <w:t>Pinus cembra</w:t>
            </w:r>
            <w:r w:rsidRPr="00BB126E">
              <w:rPr>
                <w:rFonts w:ascii="Times New Roman" w:eastAsia="Times New Roman" w:hAnsi="Times New Roman" w:cs="Times New Roman"/>
                <w:sz w:val="18"/>
                <w:szCs w:val="18"/>
                <w:lang w:eastAsia="tr-TR"/>
              </w:rPr>
              <w:t xml:space="preserve"> </w:t>
            </w:r>
            <w:proofErr w:type="gramStart"/>
            <w:r w:rsidRPr="00BB126E">
              <w:rPr>
                <w:rFonts w:ascii="Times New Roman" w:eastAsia="Times New Roman" w:hAnsi="Times New Roman" w:cs="Times New Roman"/>
                <w:sz w:val="18"/>
                <w:szCs w:val="18"/>
                <w:lang w:eastAsia="tr-TR"/>
              </w:rPr>
              <w:t>ekstresi</w:t>
            </w:r>
            <w:proofErr w:type="gramEnd"/>
          </w:p>
        </w:tc>
        <w:tc>
          <w:tcPr>
            <w:tcW w:w="1642" w:type="dxa"/>
          </w:tcPr>
          <w:p w14:paraId="778606E9"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Pinus Cembra Twig Yaprağı Ekstresi Asetilated</w:t>
            </w:r>
          </w:p>
        </w:tc>
        <w:tc>
          <w:tcPr>
            <w:tcW w:w="999" w:type="dxa"/>
          </w:tcPr>
          <w:p w14:paraId="6BC405B3"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94334-26-6</w:t>
            </w:r>
          </w:p>
        </w:tc>
        <w:tc>
          <w:tcPr>
            <w:tcW w:w="916" w:type="dxa"/>
          </w:tcPr>
          <w:p w14:paraId="5A1B9F95"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305-102-1</w:t>
            </w:r>
          </w:p>
        </w:tc>
        <w:tc>
          <w:tcPr>
            <w:tcW w:w="1841" w:type="dxa"/>
          </w:tcPr>
          <w:p w14:paraId="70C6053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77C248D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73718612" w14:textId="6D53BFAE"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Peroksit değeri 10 mmoles/L’den az</w:t>
            </w:r>
            <w:r w:rsidRPr="00BB126E">
              <w:rPr>
                <w:rFonts w:ascii="Times New Roman" w:eastAsia="Times New Roman" w:hAnsi="Times New Roman" w:cs="Times New Roman"/>
                <w:b/>
                <w:sz w:val="18"/>
                <w:szCs w:val="18"/>
                <w:lang w:eastAsia="tr-TR"/>
              </w:rPr>
              <w:t xml:space="preserve"> </w:t>
            </w:r>
            <w:r w:rsidR="00640B16" w:rsidRPr="00BB126E">
              <w:rPr>
                <w:rFonts w:ascii="Times New Roman" w:eastAsia="Times New Roman" w:hAnsi="Times New Roman" w:cs="Times New Roman"/>
                <w:sz w:val="18"/>
                <w:szCs w:val="18"/>
                <w:vertAlign w:val="superscript"/>
                <w:lang w:eastAsia="tr-TR"/>
              </w:rPr>
              <w:t>( 15)</w:t>
            </w:r>
          </w:p>
        </w:tc>
        <w:tc>
          <w:tcPr>
            <w:tcW w:w="2405" w:type="dxa"/>
            <w:gridSpan w:val="2"/>
          </w:tcPr>
          <w:p w14:paraId="65314744"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0B95BB7C" w14:textId="77777777" w:rsidTr="007D3923">
        <w:trPr>
          <w:cantSplit/>
          <w:trHeight w:val="400"/>
          <w:jc w:val="center"/>
        </w:trPr>
        <w:tc>
          <w:tcPr>
            <w:tcW w:w="1379" w:type="dxa"/>
            <w:gridSpan w:val="3"/>
          </w:tcPr>
          <w:p w14:paraId="2C46051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118</w:t>
            </w:r>
          </w:p>
        </w:tc>
        <w:tc>
          <w:tcPr>
            <w:tcW w:w="2015" w:type="dxa"/>
            <w:gridSpan w:val="3"/>
          </w:tcPr>
          <w:p w14:paraId="153E744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i/>
                <w:sz w:val="18"/>
                <w:szCs w:val="18"/>
                <w:lang w:val="la-Latn" w:eastAsia="tr-TR"/>
              </w:rPr>
              <w:t>Picea mariana</w:t>
            </w:r>
            <w:r w:rsidRPr="00BB126E">
              <w:rPr>
                <w:rFonts w:ascii="Times New Roman" w:eastAsia="Times New Roman" w:hAnsi="Times New Roman" w:cs="Times New Roman"/>
                <w:sz w:val="18"/>
                <w:szCs w:val="18"/>
                <w:lang w:val="la-Latn" w:eastAsia="tr-TR"/>
              </w:rPr>
              <w:t xml:space="preserve"> </w:t>
            </w:r>
            <w:r w:rsidRPr="00BB126E">
              <w:rPr>
                <w:rFonts w:ascii="Times New Roman" w:eastAsia="Times New Roman" w:hAnsi="Times New Roman" w:cs="Times New Roman"/>
                <w:i/>
                <w:sz w:val="18"/>
                <w:szCs w:val="18"/>
                <w:lang w:eastAsia="tr-TR"/>
              </w:rPr>
              <w:t>yağ ve ekstresi</w:t>
            </w:r>
          </w:p>
          <w:p w14:paraId="17FF029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tcPr>
          <w:p w14:paraId="2D12081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Picea Mariana Yaprağı Ekstresi; </w:t>
            </w:r>
          </w:p>
          <w:p w14:paraId="27CCE931"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eastAsia="tr-TR"/>
              </w:rPr>
              <w:t>P</w:t>
            </w:r>
            <w:r w:rsidRPr="00BB126E">
              <w:rPr>
                <w:rFonts w:ascii="Times New Roman" w:eastAsia="Times New Roman" w:hAnsi="Times New Roman" w:cs="Times New Roman"/>
                <w:sz w:val="18"/>
                <w:szCs w:val="18"/>
                <w:lang w:val="la-Latn" w:eastAsia="tr-TR"/>
              </w:rPr>
              <w:t>icea Mariana Yaprağı Yağ</w:t>
            </w:r>
          </w:p>
        </w:tc>
        <w:tc>
          <w:tcPr>
            <w:tcW w:w="999" w:type="dxa"/>
          </w:tcPr>
          <w:p w14:paraId="7B1AD54A"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91722-19-9</w:t>
            </w:r>
          </w:p>
        </w:tc>
        <w:tc>
          <w:tcPr>
            <w:tcW w:w="916" w:type="dxa"/>
          </w:tcPr>
          <w:p w14:paraId="4F756594"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294-420-3</w:t>
            </w:r>
          </w:p>
        </w:tc>
        <w:tc>
          <w:tcPr>
            <w:tcW w:w="1841" w:type="dxa"/>
          </w:tcPr>
          <w:p w14:paraId="65C6B59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1331E92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7CCA61F1" w14:textId="1CA6F966"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sz w:val="18"/>
                <w:szCs w:val="18"/>
                <w:lang w:eastAsia="tr-TR"/>
              </w:rPr>
              <w:t>Peroksit değeri 10 mmoles/L’den az</w:t>
            </w:r>
            <w:r w:rsidRPr="00BB126E">
              <w:rPr>
                <w:rFonts w:ascii="Times New Roman" w:eastAsia="Times New Roman" w:hAnsi="Times New Roman" w:cs="Times New Roman"/>
                <w:b/>
                <w:sz w:val="18"/>
                <w:szCs w:val="18"/>
                <w:lang w:eastAsia="tr-TR"/>
              </w:rPr>
              <w:t xml:space="preserve"> </w:t>
            </w:r>
            <w:r w:rsidR="00431B27" w:rsidRPr="00BB126E">
              <w:rPr>
                <w:rFonts w:ascii="Times New Roman" w:eastAsia="Times New Roman" w:hAnsi="Times New Roman" w:cs="Times New Roman"/>
                <w:sz w:val="18"/>
                <w:szCs w:val="18"/>
                <w:vertAlign w:val="superscript"/>
                <w:lang w:eastAsia="tr-TR"/>
              </w:rPr>
              <w:t>( 15)</w:t>
            </w:r>
          </w:p>
        </w:tc>
        <w:tc>
          <w:tcPr>
            <w:tcW w:w="2405" w:type="dxa"/>
            <w:gridSpan w:val="2"/>
          </w:tcPr>
          <w:p w14:paraId="7B1C668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4E011697" w14:textId="77777777" w:rsidTr="007D3923">
        <w:trPr>
          <w:cantSplit/>
          <w:trHeight w:val="400"/>
          <w:jc w:val="center"/>
        </w:trPr>
        <w:tc>
          <w:tcPr>
            <w:tcW w:w="1379" w:type="dxa"/>
            <w:gridSpan w:val="3"/>
          </w:tcPr>
          <w:p w14:paraId="0A463C5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119</w:t>
            </w:r>
          </w:p>
        </w:tc>
        <w:tc>
          <w:tcPr>
            <w:tcW w:w="2015" w:type="dxa"/>
            <w:gridSpan w:val="3"/>
          </w:tcPr>
          <w:p w14:paraId="4384D91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i/>
                <w:sz w:val="18"/>
                <w:szCs w:val="18"/>
                <w:lang w:val="la-Latn" w:eastAsia="tr-TR"/>
              </w:rPr>
              <w:t>Thuja occidentalis</w:t>
            </w: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i/>
                <w:sz w:val="18"/>
                <w:szCs w:val="18"/>
                <w:lang w:eastAsia="tr-TR"/>
              </w:rPr>
              <w:t>yağ ve ekstresi</w:t>
            </w:r>
          </w:p>
          <w:p w14:paraId="5A888C1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tcPr>
          <w:p w14:paraId="43730E32" w14:textId="77777777" w:rsidR="00E41975" w:rsidRPr="00BB126E" w:rsidRDefault="00E41975" w:rsidP="00BB126E">
            <w:pPr>
              <w:spacing w:after="0" w:line="276" w:lineRule="auto"/>
              <w:ind w:left="-10"/>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Thuja Occidentalis Bark Ekstresi; </w:t>
            </w:r>
          </w:p>
          <w:p w14:paraId="2FF464B7" w14:textId="77777777" w:rsidR="00E41975" w:rsidRPr="00BB126E" w:rsidRDefault="00E41975" w:rsidP="00BB126E">
            <w:pPr>
              <w:spacing w:after="0" w:line="276" w:lineRule="auto"/>
              <w:ind w:left="-10"/>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Thuja Occidentalis Yaprağı; </w:t>
            </w:r>
          </w:p>
          <w:p w14:paraId="4DC87E12" w14:textId="77777777" w:rsidR="00E41975" w:rsidRPr="00BB126E" w:rsidRDefault="00E41975" w:rsidP="00BB126E">
            <w:pPr>
              <w:spacing w:after="0" w:line="276" w:lineRule="auto"/>
              <w:ind w:left="-10"/>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Thuja Occidentalis Yaprağı Ekstresi; </w:t>
            </w:r>
          </w:p>
          <w:p w14:paraId="1F995E38" w14:textId="77777777" w:rsidR="00E41975" w:rsidRPr="00BB126E" w:rsidRDefault="00E41975" w:rsidP="00BB126E">
            <w:pPr>
              <w:spacing w:after="0" w:line="276" w:lineRule="auto"/>
              <w:ind w:left="-10"/>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Thuja Occidentalis Yaprağı Yağ; </w:t>
            </w:r>
          </w:p>
          <w:p w14:paraId="59C0507A" w14:textId="77777777" w:rsidR="00E41975" w:rsidRPr="00BB126E" w:rsidRDefault="00E41975" w:rsidP="00BB126E">
            <w:pPr>
              <w:spacing w:after="0" w:line="276" w:lineRule="auto"/>
              <w:ind w:left="-10"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Thuja Occidentalis Stem Ekstresi;</w:t>
            </w:r>
          </w:p>
          <w:p w14:paraId="41DC32C2" w14:textId="77777777" w:rsidR="00E41975" w:rsidRPr="00BB126E" w:rsidRDefault="00E41975" w:rsidP="00BB126E">
            <w:pPr>
              <w:spacing w:after="0" w:line="276" w:lineRule="auto"/>
              <w:ind w:left="-10"/>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Thuja Occidentalis Stem Yağ;</w:t>
            </w:r>
          </w:p>
          <w:p w14:paraId="37941F88" w14:textId="77777777" w:rsidR="00E41975" w:rsidRPr="00BB126E" w:rsidRDefault="00E41975" w:rsidP="00BB126E">
            <w:pPr>
              <w:spacing w:after="0" w:line="276" w:lineRule="auto"/>
              <w:ind w:left="-10"/>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Thuja Occidentalis Root Ekstresi</w:t>
            </w:r>
          </w:p>
        </w:tc>
        <w:tc>
          <w:tcPr>
            <w:tcW w:w="999" w:type="dxa"/>
          </w:tcPr>
          <w:p w14:paraId="488A8331"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90131-58-1</w:t>
            </w:r>
          </w:p>
        </w:tc>
        <w:tc>
          <w:tcPr>
            <w:tcW w:w="916" w:type="dxa"/>
          </w:tcPr>
          <w:p w14:paraId="04D7C007"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290-370-1</w:t>
            </w:r>
          </w:p>
        </w:tc>
        <w:tc>
          <w:tcPr>
            <w:tcW w:w="1841" w:type="dxa"/>
          </w:tcPr>
          <w:p w14:paraId="63EE7C1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4F1C983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17083F7D" w14:textId="1990CA48"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sz w:val="18"/>
                <w:szCs w:val="18"/>
                <w:lang w:eastAsia="tr-TR"/>
              </w:rPr>
              <w:t>Peroksit değeri 10 mmoles/L’den az</w:t>
            </w:r>
            <w:r w:rsidRPr="00BB126E">
              <w:rPr>
                <w:rFonts w:ascii="Times New Roman" w:eastAsia="Times New Roman" w:hAnsi="Times New Roman" w:cs="Times New Roman"/>
                <w:b/>
                <w:sz w:val="18"/>
                <w:szCs w:val="18"/>
                <w:lang w:eastAsia="tr-TR"/>
              </w:rPr>
              <w:t xml:space="preserve"> </w:t>
            </w:r>
            <w:r w:rsidR="00431B27" w:rsidRPr="00BB126E">
              <w:rPr>
                <w:rFonts w:ascii="Times New Roman" w:eastAsia="Times New Roman" w:hAnsi="Times New Roman" w:cs="Times New Roman"/>
                <w:sz w:val="18"/>
                <w:szCs w:val="18"/>
                <w:vertAlign w:val="superscript"/>
                <w:lang w:eastAsia="tr-TR"/>
              </w:rPr>
              <w:t>( 15)</w:t>
            </w:r>
          </w:p>
        </w:tc>
        <w:tc>
          <w:tcPr>
            <w:tcW w:w="2405" w:type="dxa"/>
            <w:gridSpan w:val="2"/>
          </w:tcPr>
          <w:p w14:paraId="32785928"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48EAB223" w14:textId="77777777" w:rsidTr="007D3923">
        <w:trPr>
          <w:cantSplit/>
          <w:trHeight w:val="400"/>
          <w:jc w:val="center"/>
        </w:trPr>
        <w:tc>
          <w:tcPr>
            <w:tcW w:w="1379" w:type="dxa"/>
            <w:gridSpan w:val="3"/>
          </w:tcPr>
          <w:p w14:paraId="1ACC8E8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121</w:t>
            </w:r>
          </w:p>
        </w:tc>
        <w:tc>
          <w:tcPr>
            <w:tcW w:w="2015" w:type="dxa"/>
            <w:gridSpan w:val="3"/>
          </w:tcPr>
          <w:p w14:paraId="348390B4"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eastAsia="tr-TR"/>
              </w:rPr>
              <w:t>3-Carene; 3,7,7- Trimetilbisiklo[4.1.0]hept-3- ene (izodipiren)</w:t>
            </w:r>
          </w:p>
        </w:tc>
        <w:tc>
          <w:tcPr>
            <w:tcW w:w="1642" w:type="dxa"/>
          </w:tcPr>
          <w:p w14:paraId="365318D1"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tcPr>
          <w:p w14:paraId="2CEBD215"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13466-78-9</w:t>
            </w:r>
          </w:p>
        </w:tc>
        <w:tc>
          <w:tcPr>
            <w:tcW w:w="916" w:type="dxa"/>
          </w:tcPr>
          <w:p w14:paraId="6DE74665"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236-719-3</w:t>
            </w:r>
          </w:p>
        </w:tc>
        <w:tc>
          <w:tcPr>
            <w:tcW w:w="1841" w:type="dxa"/>
          </w:tcPr>
          <w:p w14:paraId="5C84779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60EBDEA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53C97280" w14:textId="505D121A"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sz w:val="18"/>
                <w:szCs w:val="18"/>
                <w:lang w:eastAsia="tr-TR"/>
              </w:rPr>
              <w:t>Peroksit değeri 10 mmoles/L’den az</w:t>
            </w:r>
            <w:r w:rsidRPr="00BB126E">
              <w:rPr>
                <w:rFonts w:ascii="Times New Roman" w:eastAsia="Times New Roman" w:hAnsi="Times New Roman" w:cs="Times New Roman"/>
                <w:b/>
                <w:sz w:val="18"/>
                <w:szCs w:val="18"/>
                <w:lang w:eastAsia="tr-TR"/>
              </w:rPr>
              <w:t xml:space="preserve"> </w:t>
            </w:r>
            <w:r w:rsidR="00306404" w:rsidRPr="00BB126E">
              <w:rPr>
                <w:rFonts w:ascii="Times New Roman" w:eastAsia="Times New Roman" w:hAnsi="Times New Roman" w:cs="Times New Roman"/>
                <w:sz w:val="18"/>
                <w:szCs w:val="18"/>
                <w:vertAlign w:val="superscript"/>
                <w:lang w:eastAsia="tr-TR"/>
              </w:rPr>
              <w:t>( 15)</w:t>
            </w:r>
          </w:p>
        </w:tc>
        <w:tc>
          <w:tcPr>
            <w:tcW w:w="2405" w:type="dxa"/>
            <w:gridSpan w:val="2"/>
          </w:tcPr>
          <w:p w14:paraId="723A7D6D"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1B3A0ED3" w14:textId="77777777" w:rsidTr="007D3923">
        <w:trPr>
          <w:cantSplit/>
          <w:trHeight w:val="400"/>
          <w:jc w:val="center"/>
        </w:trPr>
        <w:tc>
          <w:tcPr>
            <w:tcW w:w="1379" w:type="dxa"/>
            <w:gridSpan w:val="3"/>
          </w:tcPr>
          <w:p w14:paraId="6EC0C626"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122</w:t>
            </w:r>
          </w:p>
        </w:tc>
        <w:tc>
          <w:tcPr>
            <w:tcW w:w="2015" w:type="dxa"/>
            <w:gridSpan w:val="3"/>
          </w:tcPr>
          <w:p w14:paraId="747E8D0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i/>
                <w:sz w:val="18"/>
                <w:szCs w:val="18"/>
                <w:lang w:eastAsia="tr-TR"/>
              </w:rPr>
              <w:t xml:space="preserve">Cedrus atlantica yağ ve </w:t>
            </w:r>
            <w:proofErr w:type="gramStart"/>
            <w:r w:rsidRPr="00BB126E">
              <w:rPr>
                <w:rFonts w:ascii="Times New Roman" w:eastAsia="Times New Roman" w:hAnsi="Times New Roman" w:cs="Times New Roman"/>
                <w:i/>
                <w:sz w:val="18"/>
                <w:szCs w:val="18"/>
                <w:lang w:eastAsia="tr-TR"/>
              </w:rPr>
              <w:t>ekstresi</w:t>
            </w:r>
            <w:proofErr w:type="gramEnd"/>
          </w:p>
        </w:tc>
        <w:tc>
          <w:tcPr>
            <w:tcW w:w="1642" w:type="dxa"/>
          </w:tcPr>
          <w:p w14:paraId="35F5FF45"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Cedrus Atlantica Bark Ekstresi;</w:t>
            </w:r>
          </w:p>
          <w:p w14:paraId="394EC1EC"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 Cedrus Atlantica Bark Yağ; </w:t>
            </w:r>
          </w:p>
          <w:p w14:paraId="1D725BFE"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Cedrus Atlantica Bark Water; </w:t>
            </w:r>
          </w:p>
          <w:p w14:paraId="473FF045"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Cedrus Atlantica Yaprağı Ekstresi; </w:t>
            </w:r>
          </w:p>
          <w:p w14:paraId="7AF16E77"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Cedrus Atlantica Wood Ekstresi;</w:t>
            </w:r>
          </w:p>
          <w:p w14:paraId="1B27BE8C"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 xml:space="preserve"> Cedrus Atlantica Wood Yağ</w:t>
            </w:r>
          </w:p>
        </w:tc>
        <w:tc>
          <w:tcPr>
            <w:tcW w:w="999" w:type="dxa"/>
          </w:tcPr>
          <w:p w14:paraId="5EC5C950"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92201-55-3</w:t>
            </w:r>
          </w:p>
        </w:tc>
        <w:tc>
          <w:tcPr>
            <w:tcW w:w="916" w:type="dxa"/>
          </w:tcPr>
          <w:p w14:paraId="64C8F4B3"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295-985-9</w:t>
            </w:r>
          </w:p>
        </w:tc>
        <w:tc>
          <w:tcPr>
            <w:tcW w:w="1841" w:type="dxa"/>
          </w:tcPr>
          <w:p w14:paraId="0C6073C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6B46AA0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10F6B23B" w14:textId="20481CD9" w:rsidR="00E41975" w:rsidRPr="00BB126E" w:rsidRDefault="00E41975" w:rsidP="00BB126E">
            <w:pPr>
              <w:spacing w:after="0" w:line="276" w:lineRule="auto"/>
              <w:jc w:val="both"/>
              <w:rPr>
                <w:rFonts w:ascii="Times New Roman" w:eastAsia="Times New Roman" w:hAnsi="Times New Roman" w:cs="Times New Roman"/>
                <w:sz w:val="18"/>
                <w:szCs w:val="18"/>
                <w:vertAlign w:val="superscript"/>
                <w:lang w:eastAsia="tr-TR"/>
              </w:rPr>
            </w:pPr>
            <w:r w:rsidRPr="00BB126E">
              <w:rPr>
                <w:rFonts w:ascii="Times New Roman" w:eastAsia="Times New Roman" w:hAnsi="Times New Roman" w:cs="Times New Roman"/>
                <w:sz w:val="18"/>
                <w:szCs w:val="18"/>
                <w:lang w:eastAsia="tr-TR"/>
              </w:rPr>
              <w:t>Peroksit değeri 10 mmoles/L’den az</w:t>
            </w:r>
            <w:r w:rsidRPr="00BB126E">
              <w:rPr>
                <w:rFonts w:ascii="Times New Roman" w:eastAsia="Times New Roman" w:hAnsi="Times New Roman" w:cs="Times New Roman"/>
                <w:b/>
                <w:sz w:val="18"/>
                <w:szCs w:val="18"/>
                <w:lang w:eastAsia="tr-TR"/>
              </w:rPr>
              <w:t xml:space="preserve"> </w:t>
            </w:r>
            <w:r w:rsidR="00306404" w:rsidRPr="00BB126E">
              <w:rPr>
                <w:rFonts w:ascii="Times New Roman" w:eastAsia="Times New Roman" w:hAnsi="Times New Roman" w:cs="Times New Roman"/>
                <w:sz w:val="18"/>
                <w:szCs w:val="18"/>
                <w:vertAlign w:val="superscript"/>
                <w:lang w:eastAsia="tr-TR"/>
              </w:rPr>
              <w:t>( 15</w:t>
            </w:r>
            <w:r w:rsidRPr="00BB126E">
              <w:rPr>
                <w:rFonts w:ascii="Times New Roman" w:eastAsia="Times New Roman" w:hAnsi="Times New Roman" w:cs="Times New Roman"/>
                <w:sz w:val="18"/>
                <w:szCs w:val="18"/>
                <w:vertAlign w:val="superscript"/>
                <w:lang w:eastAsia="tr-TR"/>
              </w:rPr>
              <w:t>)</w:t>
            </w:r>
          </w:p>
          <w:p w14:paraId="63203E8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405" w:type="dxa"/>
            <w:gridSpan w:val="2"/>
          </w:tcPr>
          <w:p w14:paraId="670A8FC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0D9AD16E" w14:textId="77777777" w:rsidTr="007D3923">
        <w:trPr>
          <w:cantSplit/>
          <w:trHeight w:val="6079"/>
          <w:jc w:val="center"/>
        </w:trPr>
        <w:tc>
          <w:tcPr>
            <w:tcW w:w="1379" w:type="dxa"/>
            <w:gridSpan w:val="3"/>
          </w:tcPr>
          <w:p w14:paraId="1D57661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123</w:t>
            </w:r>
          </w:p>
        </w:tc>
        <w:tc>
          <w:tcPr>
            <w:tcW w:w="2015" w:type="dxa"/>
            <w:gridSpan w:val="3"/>
          </w:tcPr>
          <w:p w14:paraId="3CF4EF2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i/>
                <w:sz w:val="18"/>
                <w:szCs w:val="18"/>
                <w:lang w:eastAsia="tr-TR"/>
              </w:rPr>
              <w:t>Cupressus sempervirens</w:t>
            </w: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i/>
                <w:sz w:val="18"/>
                <w:szCs w:val="18"/>
                <w:lang w:eastAsia="tr-TR"/>
              </w:rPr>
              <w:t xml:space="preserve">yağ ve </w:t>
            </w:r>
            <w:proofErr w:type="gramStart"/>
            <w:r w:rsidRPr="00BB126E">
              <w:rPr>
                <w:rFonts w:ascii="Times New Roman" w:eastAsia="Times New Roman" w:hAnsi="Times New Roman" w:cs="Times New Roman"/>
                <w:i/>
                <w:sz w:val="18"/>
                <w:szCs w:val="18"/>
                <w:lang w:eastAsia="tr-TR"/>
              </w:rPr>
              <w:t>ekstresi</w:t>
            </w:r>
            <w:proofErr w:type="gramEnd"/>
          </w:p>
        </w:tc>
        <w:tc>
          <w:tcPr>
            <w:tcW w:w="1642" w:type="dxa"/>
          </w:tcPr>
          <w:p w14:paraId="1B8780BD"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Cupressus Sempervirens Yaprağı Yağ; </w:t>
            </w:r>
          </w:p>
          <w:p w14:paraId="386296C5"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Cupressus Sempervirens Bark Ekstresi;</w:t>
            </w:r>
          </w:p>
          <w:p w14:paraId="393EE1AD"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 Cupressus Sempervirens Con Ekstresi;</w:t>
            </w:r>
          </w:p>
          <w:p w14:paraId="3C648915"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 Cupressus Sempervirens Meyve Ekstresi; </w:t>
            </w:r>
          </w:p>
          <w:p w14:paraId="77EBBF4B"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Cupressus Sempervirens Yaprağı Ekstresi; </w:t>
            </w:r>
          </w:p>
          <w:p w14:paraId="2A16AA31"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Cupressus Sempervirens Yaprağı/Nut/Stem Yağ;</w:t>
            </w:r>
          </w:p>
          <w:p w14:paraId="428BDCB6"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 Cupressus Sempervirens Yaprağı/Stem Ekstresi; </w:t>
            </w:r>
          </w:p>
          <w:p w14:paraId="0A9F13D4"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Cupressus Sempervirens Yaprağı Water;</w:t>
            </w:r>
          </w:p>
          <w:p w14:paraId="13C85A19"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 Cupressus Sempervirens Seed Ekstresi; </w:t>
            </w:r>
          </w:p>
          <w:p w14:paraId="08353FC3"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Cupressus Sempervirens Yağ</w:t>
            </w:r>
          </w:p>
        </w:tc>
        <w:tc>
          <w:tcPr>
            <w:tcW w:w="999" w:type="dxa"/>
          </w:tcPr>
          <w:p w14:paraId="7DDBC4AC"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84696-07-1</w:t>
            </w:r>
          </w:p>
        </w:tc>
        <w:tc>
          <w:tcPr>
            <w:tcW w:w="916" w:type="dxa"/>
          </w:tcPr>
          <w:p w14:paraId="7314FA76"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283-626-9</w:t>
            </w:r>
          </w:p>
        </w:tc>
        <w:tc>
          <w:tcPr>
            <w:tcW w:w="1841" w:type="dxa"/>
          </w:tcPr>
          <w:p w14:paraId="06D9640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5CDE137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4E9D904D" w14:textId="49423AAF"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sz w:val="18"/>
                <w:szCs w:val="18"/>
                <w:lang w:eastAsia="tr-TR"/>
              </w:rPr>
              <w:t>Peroksit değeri 10 mmoles/L’den az</w:t>
            </w:r>
            <w:r w:rsidRPr="00BB126E">
              <w:rPr>
                <w:rFonts w:ascii="Times New Roman" w:eastAsia="Times New Roman" w:hAnsi="Times New Roman" w:cs="Times New Roman"/>
                <w:b/>
                <w:sz w:val="18"/>
                <w:szCs w:val="18"/>
                <w:lang w:eastAsia="tr-TR"/>
              </w:rPr>
              <w:t xml:space="preserve"> </w:t>
            </w:r>
            <w:r w:rsidR="00306404" w:rsidRPr="00BB126E">
              <w:rPr>
                <w:rFonts w:ascii="Times New Roman" w:eastAsia="Times New Roman" w:hAnsi="Times New Roman" w:cs="Times New Roman"/>
                <w:sz w:val="18"/>
                <w:szCs w:val="18"/>
                <w:vertAlign w:val="superscript"/>
                <w:lang w:eastAsia="tr-TR"/>
              </w:rPr>
              <w:t>( 15)</w:t>
            </w:r>
          </w:p>
        </w:tc>
        <w:tc>
          <w:tcPr>
            <w:tcW w:w="2405" w:type="dxa"/>
            <w:gridSpan w:val="2"/>
          </w:tcPr>
          <w:p w14:paraId="0DB5AC2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02315A0E" w14:textId="77777777" w:rsidTr="007D3923">
        <w:trPr>
          <w:cantSplit/>
          <w:trHeight w:val="400"/>
          <w:jc w:val="center"/>
        </w:trPr>
        <w:tc>
          <w:tcPr>
            <w:tcW w:w="1379" w:type="dxa"/>
            <w:gridSpan w:val="3"/>
          </w:tcPr>
          <w:p w14:paraId="07611A58"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124</w:t>
            </w:r>
          </w:p>
        </w:tc>
        <w:tc>
          <w:tcPr>
            <w:tcW w:w="2015" w:type="dxa"/>
            <w:gridSpan w:val="3"/>
          </w:tcPr>
          <w:p w14:paraId="333C49FB" w14:textId="75511B12"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Terebentin zamkı </w:t>
            </w:r>
            <w:r w:rsidRPr="00BB126E">
              <w:rPr>
                <w:rFonts w:ascii="Times New Roman" w:eastAsia="Times New Roman" w:hAnsi="Times New Roman" w:cs="Times New Roman"/>
                <w:sz w:val="18"/>
                <w:szCs w:val="18"/>
                <w:lang w:val="la-Latn" w:eastAsia="tr-TR"/>
              </w:rPr>
              <w:t>(Pinus spp.)</w:t>
            </w:r>
          </w:p>
        </w:tc>
        <w:tc>
          <w:tcPr>
            <w:tcW w:w="1642" w:type="dxa"/>
          </w:tcPr>
          <w:p w14:paraId="2AEEFBE0"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Turpentine</w:t>
            </w:r>
          </w:p>
        </w:tc>
        <w:tc>
          <w:tcPr>
            <w:tcW w:w="999" w:type="dxa"/>
          </w:tcPr>
          <w:p w14:paraId="2D41841D"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9005-90-7</w:t>
            </w:r>
          </w:p>
        </w:tc>
        <w:tc>
          <w:tcPr>
            <w:tcW w:w="916" w:type="dxa"/>
          </w:tcPr>
          <w:p w14:paraId="457607CE"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232-688-5</w:t>
            </w:r>
          </w:p>
        </w:tc>
        <w:tc>
          <w:tcPr>
            <w:tcW w:w="1841" w:type="dxa"/>
          </w:tcPr>
          <w:p w14:paraId="5C16374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5B54CAD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5EF728BF" w14:textId="52978E8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Peroksit değeri 10 mmoles/L’den az</w:t>
            </w:r>
            <w:r w:rsidRPr="00BB126E">
              <w:rPr>
                <w:rFonts w:ascii="Times New Roman" w:eastAsia="Times New Roman" w:hAnsi="Times New Roman" w:cs="Times New Roman"/>
                <w:b/>
                <w:sz w:val="18"/>
                <w:szCs w:val="18"/>
                <w:lang w:eastAsia="tr-TR"/>
              </w:rPr>
              <w:t xml:space="preserve"> </w:t>
            </w:r>
            <w:r w:rsidR="00541782" w:rsidRPr="00BB126E">
              <w:rPr>
                <w:rFonts w:ascii="Times New Roman" w:eastAsia="Times New Roman" w:hAnsi="Times New Roman" w:cs="Times New Roman"/>
                <w:sz w:val="18"/>
                <w:szCs w:val="18"/>
                <w:vertAlign w:val="superscript"/>
                <w:lang w:eastAsia="tr-TR"/>
              </w:rPr>
              <w:t>( 15)</w:t>
            </w:r>
          </w:p>
        </w:tc>
        <w:tc>
          <w:tcPr>
            <w:tcW w:w="2405" w:type="dxa"/>
            <w:gridSpan w:val="2"/>
          </w:tcPr>
          <w:p w14:paraId="4AE30486"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30B3A2AC" w14:textId="77777777" w:rsidTr="007D3923">
        <w:trPr>
          <w:cantSplit/>
          <w:trHeight w:val="400"/>
          <w:jc w:val="center"/>
        </w:trPr>
        <w:tc>
          <w:tcPr>
            <w:tcW w:w="1379" w:type="dxa"/>
            <w:gridSpan w:val="3"/>
          </w:tcPr>
          <w:p w14:paraId="3A58889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125</w:t>
            </w:r>
          </w:p>
        </w:tc>
        <w:tc>
          <w:tcPr>
            <w:tcW w:w="2015" w:type="dxa"/>
            <w:gridSpan w:val="3"/>
          </w:tcPr>
          <w:p w14:paraId="717D5AA8" w14:textId="3944C493"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Terebentin yağı ve rektifiye yağı</w:t>
            </w:r>
          </w:p>
        </w:tc>
        <w:tc>
          <w:tcPr>
            <w:tcW w:w="1642" w:type="dxa"/>
          </w:tcPr>
          <w:p w14:paraId="710BC049"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Turpentine</w:t>
            </w:r>
          </w:p>
        </w:tc>
        <w:tc>
          <w:tcPr>
            <w:tcW w:w="999" w:type="dxa"/>
          </w:tcPr>
          <w:p w14:paraId="6ADCA807"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8006-64-2</w:t>
            </w:r>
          </w:p>
        </w:tc>
        <w:tc>
          <w:tcPr>
            <w:tcW w:w="916" w:type="dxa"/>
          </w:tcPr>
          <w:p w14:paraId="2E2709F5"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232-350-7</w:t>
            </w:r>
          </w:p>
        </w:tc>
        <w:tc>
          <w:tcPr>
            <w:tcW w:w="1841" w:type="dxa"/>
          </w:tcPr>
          <w:p w14:paraId="2AB5C7C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1ABD297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65EC2805" w14:textId="58E9A8F0"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Peroksit değeri 10 mmoles/L’den az</w:t>
            </w:r>
            <w:r w:rsidRPr="00BB126E">
              <w:rPr>
                <w:rFonts w:ascii="Times New Roman" w:eastAsia="Times New Roman" w:hAnsi="Times New Roman" w:cs="Times New Roman"/>
                <w:b/>
                <w:sz w:val="18"/>
                <w:szCs w:val="18"/>
                <w:lang w:eastAsia="tr-TR"/>
              </w:rPr>
              <w:t xml:space="preserve"> </w:t>
            </w:r>
            <w:r w:rsidR="00541782" w:rsidRPr="00BB126E">
              <w:rPr>
                <w:rFonts w:ascii="Times New Roman" w:eastAsia="Times New Roman" w:hAnsi="Times New Roman" w:cs="Times New Roman"/>
                <w:sz w:val="18"/>
                <w:szCs w:val="18"/>
                <w:vertAlign w:val="superscript"/>
                <w:lang w:eastAsia="tr-TR"/>
              </w:rPr>
              <w:t>( 15)</w:t>
            </w:r>
          </w:p>
        </w:tc>
        <w:tc>
          <w:tcPr>
            <w:tcW w:w="2405" w:type="dxa"/>
            <w:gridSpan w:val="2"/>
          </w:tcPr>
          <w:p w14:paraId="2FC842B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59E2E2EC" w14:textId="77777777" w:rsidTr="007D3923">
        <w:trPr>
          <w:cantSplit/>
          <w:trHeight w:val="400"/>
          <w:jc w:val="center"/>
        </w:trPr>
        <w:tc>
          <w:tcPr>
            <w:tcW w:w="1379" w:type="dxa"/>
            <w:gridSpan w:val="3"/>
          </w:tcPr>
          <w:p w14:paraId="76746B8F"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126</w:t>
            </w:r>
          </w:p>
        </w:tc>
        <w:tc>
          <w:tcPr>
            <w:tcW w:w="2015" w:type="dxa"/>
            <w:gridSpan w:val="3"/>
          </w:tcPr>
          <w:p w14:paraId="6B4F4D4D" w14:textId="0E4C20A8"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eastAsia="tr-TR"/>
              </w:rPr>
              <w:t>Terebentin</w:t>
            </w:r>
            <w:r w:rsidRPr="00BB126E">
              <w:rPr>
                <w:rFonts w:ascii="Times New Roman" w:eastAsia="Times New Roman" w:hAnsi="Times New Roman" w:cs="Times New Roman"/>
                <w:sz w:val="18"/>
                <w:szCs w:val="18"/>
                <w:lang w:val="la-Latn" w:eastAsia="tr-TR"/>
              </w:rPr>
              <w:t xml:space="preserve"> buhar distilatı</w:t>
            </w: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sz w:val="18"/>
                <w:szCs w:val="18"/>
                <w:lang w:val="la-Latn" w:eastAsia="tr-TR"/>
              </w:rPr>
              <w:t>(Pinus spp.)</w:t>
            </w:r>
          </w:p>
        </w:tc>
        <w:tc>
          <w:tcPr>
            <w:tcW w:w="1642" w:type="dxa"/>
          </w:tcPr>
          <w:p w14:paraId="5C5562A8"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Turpentine</w:t>
            </w:r>
          </w:p>
        </w:tc>
        <w:tc>
          <w:tcPr>
            <w:tcW w:w="999" w:type="dxa"/>
          </w:tcPr>
          <w:p w14:paraId="52B69F39"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8006-64-2</w:t>
            </w:r>
          </w:p>
        </w:tc>
        <w:tc>
          <w:tcPr>
            <w:tcW w:w="916" w:type="dxa"/>
          </w:tcPr>
          <w:p w14:paraId="43071F87"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232-350-7</w:t>
            </w:r>
          </w:p>
        </w:tc>
        <w:tc>
          <w:tcPr>
            <w:tcW w:w="1841" w:type="dxa"/>
          </w:tcPr>
          <w:p w14:paraId="0351656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64AAB37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03B4DBA5" w14:textId="6DD59DB0"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Peroksit değeri 10 mmoles/L’den az</w:t>
            </w:r>
            <w:r w:rsidRPr="00BB126E">
              <w:rPr>
                <w:rFonts w:ascii="Times New Roman" w:eastAsia="Times New Roman" w:hAnsi="Times New Roman" w:cs="Times New Roman"/>
                <w:b/>
                <w:sz w:val="18"/>
                <w:szCs w:val="18"/>
                <w:lang w:eastAsia="tr-TR"/>
              </w:rPr>
              <w:t xml:space="preserve"> </w:t>
            </w:r>
            <w:r w:rsidR="00541782" w:rsidRPr="00BB126E">
              <w:rPr>
                <w:rFonts w:ascii="Times New Roman" w:eastAsia="Times New Roman" w:hAnsi="Times New Roman" w:cs="Times New Roman"/>
                <w:sz w:val="18"/>
                <w:szCs w:val="18"/>
                <w:vertAlign w:val="superscript"/>
                <w:lang w:eastAsia="tr-TR"/>
              </w:rPr>
              <w:t>( 15)</w:t>
            </w:r>
          </w:p>
        </w:tc>
        <w:tc>
          <w:tcPr>
            <w:tcW w:w="2405" w:type="dxa"/>
            <w:gridSpan w:val="2"/>
          </w:tcPr>
          <w:p w14:paraId="4C5AFE84"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663874B2" w14:textId="77777777" w:rsidTr="007D3923">
        <w:trPr>
          <w:cantSplit/>
          <w:trHeight w:val="400"/>
          <w:jc w:val="center"/>
        </w:trPr>
        <w:tc>
          <w:tcPr>
            <w:tcW w:w="1379" w:type="dxa"/>
            <w:gridSpan w:val="3"/>
          </w:tcPr>
          <w:p w14:paraId="702850D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127</w:t>
            </w:r>
          </w:p>
        </w:tc>
        <w:tc>
          <w:tcPr>
            <w:tcW w:w="2015" w:type="dxa"/>
            <w:gridSpan w:val="3"/>
          </w:tcPr>
          <w:p w14:paraId="55B1875E" w14:textId="757109D1"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Terpen alkoller asetatlar</w:t>
            </w:r>
          </w:p>
        </w:tc>
        <w:tc>
          <w:tcPr>
            <w:tcW w:w="1642" w:type="dxa"/>
          </w:tcPr>
          <w:p w14:paraId="16A2FD63"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Terpene alkols asetats</w:t>
            </w:r>
          </w:p>
        </w:tc>
        <w:tc>
          <w:tcPr>
            <w:tcW w:w="999" w:type="dxa"/>
          </w:tcPr>
          <w:p w14:paraId="05DF8973"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69103-01-1</w:t>
            </w:r>
          </w:p>
        </w:tc>
        <w:tc>
          <w:tcPr>
            <w:tcW w:w="916" w:type="dxa"/>
          </w:tcPr>
          <w:p w14:paraId="6BA8A304"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273-868-3</w:t>
            </w:r>
          </w:p>
        </w:tc>
        <w:tc>
          <w:tcPr>
            <w:tcW w:w="1841" w:type="dxa"/>
          </w:tcPr>
          <w:p w14:paraId="3F82D10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1899EE0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644E7A3B" w14:textId="608EF81B"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Peroksit değeri 10 mmoles/L’den az</w:t>
            </w:r>
            <w:r w:rsidRPr="00BB126E">
              <w:rPr>
                <w:rFonts w:ascii="Times New Roman" w:eastAsia="Times New Roman" w:hAnsi="Times New Roman" w:cs="Times New Roman"/>
                <w:b/>
                <w:sz w:val="18"/>
                <w:szCs w:val="18"/>
                <w:lang w:eastAsia="tr-TR"/>
              </w:rPr>
              <w:t xml:space="preserve"> </w:t>
            </w:r>
            <w:r w:rsidR="00541782" w:rsidRPr="00BB126E">
              <w:rPr>
                <w:rFonts w:ascii="Times New Roman" w:eastAsia="Times New Roman" w:hAnsi="Times New Roman" w:cs="Times New Roman"/>
                <w:sz w:val="18"/>
                <w:szCs w:val="18"/>
                <w:vertAlign w:val="superscript"/>
                <w:lang w:eastAsia="tr-TR"/>
              </w:rPr>
              <w:t>( 15)</w:t>
            </w:r>
          </w:p>
        </w:tc>
        <w:tc>
          <w:tcPr>
            <w:tcW w:w="2405" w:type="dxa"/>
            <w:gridSpan w:val="2"/>
          </w:tcPr>
          <w:p w14:paraId="31B41FE5"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0E6C9613" w14:textId="77777777" w:rsidTr="007D3923">
        <w:trPr>
          <w:cantSplit/>
          <w:trHeight w:val="267"/>
          <w:jc w:val="center"/>
        </w:trPr>
        <w:tc>
          <w:tcPr>
            <w:tcW w:w="1379" w:type="dxa"/>
            <w:gridSpan w:val="3"/>
          </w:tcPr>
          <w:p w14:paraId="1EE1CF1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128</w:t>
            </w:r>
          </w:p>
        </w:tc>
        <w:tc>
          <w:tcPr>
            <w:tcW w:w="2015" w:type="dxa"/>
            <w:gridSpan w:val="3"/>
          </w:tcPr>
          <w:p w14:paraId="57D1A96C" w14:textId="5384CCAA"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Terpen hidrokarbonlar</w:t>
            </w:r>
          </w:p>
        </w:tc>
        <w:tc>
          <w:tcPr>
            <w:tcW w:w="1642" w:type="dxa"/>
          </w:tcPr>
          <w:p w14:paraId="215D83CE"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Terpene hidrokarbonlar</w:t>
            </w:r>
          </w:p>
        </w:tc>
        <w:tc>
          <w:tcPr>
            <w:tcW w:w="999" w:type="dxa"/>
          </w:tcPr>
          <w:p w14:paraId="1B963B12"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68956-56-9</w:t>
            </w:r>
          </w:p>
        </w:tc>
        <w:tc>
          <w:tcPr>
            <w:tcW w:w="916" w:type="dxa"/>
          </w:tcPr>
          <w:p w14:paraId="6D64F515"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273-309-3</w:t>
            </w:r>
          </w:p>
        </w:tc>
        <w:tc>
          <w:tcPr>
            <w:tcW w:w="1841" w:type="dxa"/>
          </w:tcPr>
          <w:p w14:paraId="551B14C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0AF8CA5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05785B35" w14:textId="2ED501BC"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Peroksit değeri 10 mmoles/L’den az</w:t>
            </w:r>
            <w:r w:rsidRPr="00BB126E">
              <w:rPr>
                <w:rFonts w:ascii="Times New Roman" w:eastAsia="Times New Roman" w:hAnsi="Times New Roman" w:cs="Times New Roman"/>
                <w:b/>
                <w:sz w:val="18"/>
                <w:szCs w:val="18"/>
                <w:lang w:eastAsia="tr-TR"/>
              </w:rPr>
              <w:t xml:space="preserve"> </w:t>
            </w:r>
            <w:r w:rsidR="00541782" w:rsidRPr="00BB126E">
              <w:rPr>
                <w:rFonts w:ascii="Times New Roman" w:eastAsia="Times New Roman" w:hAnsi="Times New Roman" w:cs="Times New Roman"/>
                <w:sz w:val="18"/>
                <w:szCs w:val="18"/>
                <w:vertAlign w:val="superscript"/>
                <w:lang w:eastAsia="tr-TR"/>
              </w:rPr>
              <w:t>( 15)</w:t>
            </w:r>
          </w:p>
        </w:tc>
        <w:tc>
          <w:tcPr>
            <w:tcW w:w="2405" w:type="dxa"/>
            <w:gridSpan w:val="2"/>
          </w:tcPr>
          <w:p w14:paraId="754FB8A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64658EE7" w14:textId="77777777" w:rsidTr="007D3923">
        <w:trPr>
          <w:cantSplit/>
          <w:trHeight w:val="400"/>
          <w:jc w:val="center"/>
        </w:trPr>
        <w:tc>
          <w:tcPr>
            <w:tcW w:w="1379" w:type="dxa"/>
            <w:gridSpan w:val="3"/>
          </w:tcPr>
          <w:p w14:paraId="76C6067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129</w:t>
            </w:r>
          </w:p>
        </w:tc>
        <w:tc>
          <w:tcPr>
            <w:tcW w:w="2015" w:type="dxa"/>
            <w:gridSpan w:val="3"/>
          </w:tcPr>
          <w:p w14:paraId="25F383A3" w14:textId="3E960D06"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Ek III’teki 88, 167 ve 168 referans numaralı satırlarda listelenen limonen (d-,l-, ve dl-isomerleri) hariç terpenler ve terpenoitler</w:t>
            </w:r>
          </w:p>
        </w:tc>
        <w:tc>
          <w:tcPr>
            <w:tcW w:w="1642" w:type="dxa"/>
          </w:tcPr>
          <w:p w14:paraId="0A0DCDDF"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Terpenes ve terpenoids</w:t>
            </w:r>
          </w:p>
        </w:tc>
        <w:tc>
          <w:tcPr>
            <w:tcW w:w="999" w:type="dxa"/>
          </w:tcPr>
          <w:p w14:paraId="4E9FACB1"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65996-98-7</w:t>
            </w:r>
          </w:p>
        </w:tc>
        <w:tc>
          <w:tcPr>
            <w:tcW w:w="916" w:type="dxa"/>
          </w:tcPr>
          <w:p w14:paraId="5EB0E37B"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266-034-5</w:t>
            </w:r>
          </w:p>
        </w:tc>
        <w:tc>
          <w:tcPr>
            <w:tcW w:w="1841" w:type="dxa"/>
          </w:tcPr>
          <w:p w14:paraId="4313D61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6B08826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40805C2D" w14:textId="2BDE9FAB"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Peroksit değeri 10 mmoles/L’den az</w:t>
            </w:r>
            <w:r w:rsidRPr="00BB126E">
              <w:rPr>
                <w:rFonts w:ascii="Times New Roman" w:eastAsia="Times New Roman" w:hAnsi="Times New Roman" w:cs="Times New Roman"/>
                <w:b/>
                <w:sz w:val="18"/>
                <w:szCs w:val="18"/>
                <w:lang w:eastAsia="tr-TR"/>
              </w:rPr>
              <w:t xml:space="preserve"> </w:t>
            </w:r>
            <w:r w:rsidR="00541782" w:rsidRPr="00BB126E">
              <w:rPr>
                <w:rFonts w:ascii="Times New Roman" w:eastAsia="Times New Roman" w:hAnsi="Times New Roman" w:cs="Times New Roman"/>
                <w:sz w:val="18"/>
                <w:szCs w:val="18"/>
                <w:vertAlign w:val="superscript"/>
                <w:lang w:eastAsia="tr-TR"/>
              </w:rPr>
              <w:t>( 15)</w:t>
            </w:r>
          </w:p>
        </w:tc>
        <w:tc>
          <w:tcPr>
            <w:tcW w:w="2405" w:type="dxa"/>
            <w:gridSpan w:val="2"/>
          </w:tcPr>
          <w:p w14:paraId="175CF66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587DB221" w14:textId="77777777" w:rsidTr="007D3923">
        <w:trPr>
          <w:cantSplit/>
          <w:trHeight w:val="400"/>
          <w:jc w:val="center"/>
        </w:trPr>
        <w:tc>
          <w:tcPr>
            <w:tcW w:w="1379" w:type="dxa"/>
            <w:gridSpan w:val="3"/>
          </w:tcPr>
          <w:p w14:paraId="27282AAE"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130</w:t>
            </w:r>
          </w:p>
        </w:tc>
        <w:tc>
          <w:tcPr>
            <w:tcW w:w="2015" w:type="dxa"/>
            <w:gridSpan w:val="3"/>
          </w:tcPr>
          <w:p w14:paraId="4AFA2B3A" w14:textId="442F4DD8"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Terpenler ve terpenoitler</w:t>
            </w:r>
          </w:p>
        </w:tc>
        <w:tc>
          <w:tcPr>
            <w:tcW w:w="1642" w:type="dxa"/>
          </w:tcPr>
          <w:p w14:paraId="7A593DFD"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tcPr>
          <w:p w14:paraId="4CABFEA8"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68917-63-5</w:t>
            </w:r>
          </w:p>
        </w:tc>
        <w:tc>
          <w:tcPr>
            <w:tcW w:w="916" w:type="dxa"/>
          </w:tcPr>
          <w:p w14:paraId="7D5554A9"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272-842-9</w:t>
            </w:r>
          </w:p>
        </w:tc>
        <w:tc>
          <w:tcPr>
            <w:tcW w:w="1841" w:type="dxa"/>
          </w:tcPr>
          <w:p w14:paraId="4D9DCB3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398A8FB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13B948CA" w14:textId="2268015D"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Peroksit değeri 10 mmoles/L’den az</w:t>
            </w:r>
            <w:r w:rsidRPr="00BB126E">
              <w:rPr>
                <w:rFonts w:ascii="Times New Roman" w:eastAsia="Times New Roman" w:hAnsi="Times New Roman" w:cs="Times New Roman"/>
                <w:b/>
                <w:sz w:val="18"/>
                <w:szCs w:val="18"/>
                <w:lang w:eastAsia="tr-TR"/>
              </w:rPr>
              <w:t xml:space="preserve"> </w:t>
            </w:r>
            <w:r w:rsidR="00920A74" w:rsidRPr="00BB126E">
              <w:rPr>
                <w:rFonts w:ascii="Times New Roman" w:eastAsia="Times New Roman" w:hAnsi="Times New Roman" w:cs="Times New Roman"/>
                <w:sz w:val="18"/>
                <w:szCs w:val="18"/>
                <w:vertAlign w:val="superscript"/>
                <w:lang w:eastAsia="tr-TR"/>
              </w:rPr>
              <w:t>(15)</w:t>
            </w:r>
          </w:p>
        </w:tc>
        <w:tc>
          <w:tcPr>
            <w:tcW w:w="2405" w:type="dxa"/>
            <w:gridSpan w:val="2"/>
          </w:tcPr>
          <w:p w14:paraId="462A1BE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20131A1A" w14:textId="77777777" w:rsidTr="007D3923">
        <w:trPr>
          <w:cantSplit/>
          <w:trHeight w:val="400"/>
          <w:jc w:val="center"/>
        </w:trPr>
        <w:tc>
          <w:tcPr>
            <w:tcW w:w="1379" w:type="dxa"/>
            <w:gridSpan w:val="3"/>
          </w:tcPr>
          <w:p w14:paraId="692778D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131</w:t>
            </w:r>
          </w:p>
        </w:tc>
        <w:tc>
          <w:tcPr>
            <w:tcW w:w="2015" w:type="dxa"/>
            <w:gridSpan w:val="3"/>
          </w:tcPr>
          <w:p w14:paraId="21EB50A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al</w:t>
            </w:r>
            <w:r w:rsidRPr="00BB126E">
              <w:rPr>
                <w:rFonts w:ascii="Times New Roman" w:eastAsia="Times New Roman" w:hAnsi="Times New Roman" w:cs="Times New Roman"/>
                <w:sz w:val="18"/>
                <w:szCs w:val="18"/>
                <w:lang w:eastAsia="tr-TR"/>
              </w:rPr>
              <w:t>f</w:t>
            </w:r>
            <w:r w:rsidRPr="00BB126E">
              <w:rPr>
                <w:rFonts w:ascii="Times New Roman" w:eastAsia="Times New Roman" w:hAnsi="Times New Roman" w:cs="Times New Roman"/>
                <w:sz w:val="18"/>
                <w:szCs w:val="18"/>
                <w:lang w:val="la-Latn" w:eastAsia="tr-TR"/>
              </w:rPr>
              <w:t>a-Terpinen;</w:t>
            </w:r>
          </w:p>
          <w:p w14:paraId="2A531284" w14:textId="5B81CB1E"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 p- Menta-1,3-dien</w:t>
            </w:r>
          </w:p>
        </w:tc>
        <w:tc>
          <w:tcPr>
            <w:tcW w:w="1642" w:type="dxa"/>
          </w:tcPr>
          <w:p w14:paraId="4FFA1FF4"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alfa-Terpinene</w:t>
            </w:r>
          </w:p>
        </w:tc>
        <w:tc>
          <w:tcPr>
            <w:tcW w:w="999" w:type="dxa"/>
          </w:tcPr>
          <w:p w14:paraId="49A8B0DA"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99-86-5</w:t>
            </w:r>
          </w:p>
        </w:tc>
        <w:tc>
          <w:tcPr>
            <w:tcW w:w="916" w:type="dxa"/>
          </w:tcPr>
          <w:p w14:paraId="67957389"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202-795-1</w:t>
            </w:r>
          </w:p>
        </w:tc>
        <w:tc>
          <w:tcPr>
            <w:tcW w:w="1841" w:type="dxa"/>
          </w:tcPr>
          <w:p w14:paraId="6B7E2E8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62CBD02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3FFC48CC" w14:textId="585990E2"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Peroksit değeri 10 mmoles/L’den az</w:t>
            </w:r>
            <w:r w:rsidRPr="00BB126E">
              <w:rPr>
                <w:rFonts w:ascii="Times New Roman" w:eastAsia="Times New Roman" w:hAnsi="Times New Roman" w:cs="Times New Roman"/>
                <w:b/>
                <w:sz w:val="18"/>
                <w:szCs w:val="18"/>
                <w:lang w:eastAsia="tr-TR"/>
              </w:rPr>
              <w:t xml:space="preserve"> </w:t>
            </w:r>
            <w:r w:rsidR="00920A74" w:rsidRPr="00BB126E">
              <w:rPr>
                <w:rFonts w:ascii="Times New Roman" w:eastAsia="Times New Roman" w:hAnsi="Times New Roman" w:cs="Times New Roman"/>
                <w:sz w:val="18"/>
                <w:szCs w:val="18"/>
                <w:vertAlign w:val="superscript"/>
                <w:lang w:eastAsia="tr-TR"/>
              </w:rPr>
              <w:t>( 15)</w:t>
            </w:r>
          </w:p>
        </w:tc>
        <w:tc>
          <w:tcPr>
            <w:tcW w:w="2405" w:type="dxa"/>
            <w:gridSpan w:val="2"/>
          </w:tcPr>
          <w:p w14:paraId="4C81868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623C216B" w14:textId="77777777" w:rsidTr="007D3923">
        <w:trPr>
          <w:cantSplit/>
          <w:trHeight w:val="400"/>
          <w:jc w:val="center"/>
        </w:trPr>
        <w:tc>
          <w:tcPr>
            <w:tcW w:w="1379" w:type="dxa"/>
            <w:gridSpan w:val="3"/>
          </w:tcPr>
          <w:p w14:paraId="17DD133E"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132</w:t>
            </w:r>
          </w:p>
        </w:tc>
        <w:tc>
          <w:tcPr>
            <w:tcW w:w="2015" w:type="dxa"/>
            <w:gridSpan w:val="3"/>
          </w:tcPr>
          <w:p w14:paraId="1737E30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roofErr w:type="gramStart"/>
            <w:r w:rsidRPr="00BB126E">
              <w:rPr>
                <w:rFonts w:ascii="Times New Roman" w:eastAsia="Times New Roman" w:hAnsi="Times New Roman" w:cs="Times New Roman"/>
                <w:sz w:val="18"/>
                <w:szCs w:val="18"/>
                <w:lang w:eastAsia="tr-TR"/>
              </w:rPr>
              <w:t>gamma</w:t>
            </w:r>
            <w:proofErr w:type="gramEnd"/>
            <w:r w:rsidRPr="00BB126E">
              <w:rPr>
                <w:rFonts w:ascii="Times New Roman" w:eastAsia="Times New Roman" w:hAnsi="Times New Roman" w:cs="Times New Roman"/>
                <w:sz w:val="18"/>
                <w:szCs w:val="18"/>
                <w:lang w:eastAsia="tr-TR"/>
              </w:rPr>
              <w:t>-Terpinene; p-Mentha-1,4-diene</w:t>
            </w:r>
          </w:p>
        </w:tc>
        <w:tc>
          <w:tcPr>
            <w:tcW w:w="1642" w:type="dxa"/>
          </w:tcPr>
          <w:p w14:paraId="560E4609"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gamma- Terpinene</w:t>
            </w:r>
          </w:p>
        </w:tc>
        <w:tc>
          <w:tcPr>
            <w:tcW w:w="999" w:type="dxa"/>
          </w:tcPr>
          <w:p w14:paraId="7CA198B7"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99-85-4</w:t>
            </w:r>
          </w:p>
        </w:tc>
        <w:tc>
          <w:tcPr>
            <w:tcW w:w="916" w:type="dxa"/>
          </w:tcPr>
          <w:p w14:paraId="5E6C8F54"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202-794-6</w:t>
            </w:r>
          </w:p>
        </w:tc>
        <w:tc>
          <w:tcPr>
            <w:tcW w:w="1841" w:type="dxa"/>
          </w:tcPr>
          <w:p w14:paraId="05C3644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33E9EA2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2FC9B503" w14:textId="256A40C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Peroksit değeri 10 mmoles/L’den az</w:t>
            </w:r>
            <w:r w:rsidRPr="00BB126E">
              <w:rPr>
                <w:rFonts w:ascii="Times New Roman" w:eastAsia="Times New Roman" w:hAnsi="Times New Roman" w:cs="Times New Roman"/>
                <w:b/>
                <w:sz w:val="18"/>
                <w:szCs w:val="18"/>
                <w:lang w:eastAsia="tr-TR"/>
              </w:rPr>
              <w:t xml:space="preserve"> </w:t>
            </w:r>
            <w:r w:rsidR="00920A74" w:rsidRPr="00BB126E">
              <w:rPr>
                <w:rFonts w:ascii="Times New Roman" w:eastAsia="Times New Roman" w:hAnsi="Times New Roman" w:cs="Times New Roman"/>
                <w:sz w:val="18"/>
                <w:szCs w:val="18"/>
                <w:vertAlign w:val="superscript"/>
                <w:lang w:eastAsia="tr-TR"/>
              </w:rPr>
              <w:t>( 15)</w:t>
            </w:r>
          </w:p>
        </w:tc>
        <w:tc>
          <w:tcPr>
            <w:tcW w:w="2405" w:type="dxa"/>
            <w:gridSpan w:val="2"/>
          </w:tcPr>
          <w:p w14:paraId="683206CF"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3223B39D" w14:textId="77777777" w:rsidTr="007D3923">
        <w:trPr>
          <w:cantSplit/>
          <w:trHeight w:val="400"/>
          <w:jc w:val="center"/>
        </w:trPr>
        <w:tc>
          <w:tcPr>
            <w:tcW w:w="1379" w:type="dxa"/>
            <w:gridSpan w:val="3"/>
          </w:tcPr>
          <w:p w14:paraId="37DAE721"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133</w:t>
            </w:r>
          </w:p>
        </w:tc>
        <w:tc>
          <w:tcPr>
            <w:tcW w:w="2015" w:type="dxa"/>
            <w:gridSpan w:val="3"/>
          </w:tcPr>
          <w:p w14:paraId="63E1ADFC" w14:textId="78595941"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Terpinolene; p-Mentha-1,4(8)-diene</w:t>
            </w:r>
          </w:p>
        </w:tc>
        <w:tc>
          <w:tcPr>
            <w:tcW w:w="1642" w:type="dxa"/>
          </w:tcPr>
          <w:p w14:paraId="63DC83F2"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Terpinolene</w:t>
            </w:r>
          </w:p>
        </w:tc>
        <w:tc>
          <w:tcPr>
            <w:tcW w:w="999" w:type="dxa"/>
          </w:tcPr>
          <w:p w14:paraId="1DBECE3B"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586-62-9</w:t>
            </w:r>
          </w:p>
        </w:tc>
        <w:tc>
          <w:tcPr>
            <w:tcW w:w="916" w:type="dxa"/>
          </w:tcPr>
          <w:p w14:paraId="3BFA75D1"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209-578-0</w:t>
            </w:r>
          </w:p>
        </w:tc>
        <w:tc>
          <w:tcPr>
            <w:tcW w:w="1841" w:type="dxa"/>
          </w:tcPr>
          <w:p w14:paraId="1286983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508B104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01FD90BA" w14:textId="493666D0"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Peroksit değeri 10 mmoles/L’den az</w:t>
            </w:r>
            <w:r w:rsidRPr="00BB126E">
              <w:rPr>
                <w:rFonts w:ascii="Times New Roman" w:eastAsia="Times New Roman" w:hAnsi="Times New Roman" w:cs="Times New Roman"/>
                <w:b/>
                <w:sz w:val="18"/>
                <w:szCs w:val="18"/>
                <w:lang w:eastAsia="tr-TR"/>
              </w:rPr>
              <w:t xml:space="preserve"> </w:t>
            </w:r>
            <w:r w:rsidR="00920A74" w:rsidRPr="00BB126E">
              <w:rPr>
                <w:rFonts w:ascii="Times New Roman" w:eastAsia="Times New Roman" w:hAnsi="Times New Roman" w:cs="Times New Roman"/>
                <w:sz w:val="18"/>
                <w:szCs w:val="18"/>
                <w:vertAlign w:val="superscript"/>
                <w:lang w:eastAsia="tr-TR"/>
              </w:rPr>
              <w:t>( 15)</w:t>
            </w:r>
          </w:p>
        </w:tc>
        <w:tc>
          <w:tcPr>
            <w:tcW w:w="2405" w:type="dxa"/>
            <w:gridSpan w:val="2"/>
          </w:tcPr>
          <w:p w14:paraId="77A5E3DE"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0C40ACBC" w14:textId="77777777" w:rsidTr="007D3923">
        <w:trPr>
          <w:cantSplit/>
          <w:trHeight w:val="1351"/>
          <w:jc w:val="center"/>
        </w:trPr>
        <w:tc>
          <w:tcPr>
            <w:tcW w:w="1379" w:type="dxa"/>
            <w:gridSpan w:val="3"/>
          </w:tcPr>
          <w:p w14:paraId="1EAE511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134</w:t>
            </w:r>
          </w:p>
        </w:tc>
        <w:tc>
          <w:tcPr>
            <w:tcW w:w="2015" w:type="dxa"/>
            <w:gridSpan w:val="3"/>
          </w:tcPr>
          <w:p w14:paraId="2069F55D"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1,1,2,3,3,6-</w:t>
            </w:r>
          </w:p>
          <w:p w14:paraId="1BF6BCFD" w14:textId="77777777" w:rsidR="00E41975" w:rsidRPr="00BB126E" w:rsidRDefault="00E41975" w:rsidP="00BB126E">
            <w:pPr>
              <w:widowControl w:val="0"/>
              <w:autoSpaceDE w:val="0"/>
              <w:autoSpaceDN w:val="0"/>
              <w:spacing w:after="0" w:line="276" w:lineRule="auto"/>
              <w:ind w:left="67" w:right="2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Hekzametilindan-5-il metil keton</w:t>
            </w:r>
          </w:p>
        </w:tc>
        <w:tc>
          <w:tcPr>
            <w:tcW w:w="1642" w:type="dxa"/>
          </w:tcPr>
          <w:p w14:paraId="63BD0555"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Asetil Hekzametil indan</w:t>
            </w:r>
          </w:p>
        </w:tc>
        <w:tc>
          <w:tcPr>
            <w:tcW w:w="999" w:type="dxa"/>
          </w:tcPr>
          <w:p w14:paraId="65827C65"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15323-35-0</w:t>
            </w:r>
          </w:p>
        </w:tc>
        <w:tc>
          <w:tcPr>
            <w:tcW w:w="916" w:type="dxa"/>
          </w:tcPr>
          <w:p w14:paraId="59EB2BD2"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239-360-0</w:t>
            </w:r>
          </w:p>
        </w:tc>
        <w:tc>
          <w:tcPr>
            <w:tcW w:w="1841" w:type="dxa"/>
          </w:tcPr>
          <w:p w14:paraId="5DAF7A28" w14:textId="01F79867" w:rsidR="00E41975" w:rsidRPr="00BB126E" w:rsidRDefault="00E41975" w:rsidP="00BB126E">
            <w:pPr>
              <w:widowControl w:val="0"/>
              <w:numPr>
                <w:ilvl w:val="0"/>
                <w:numId w:val="13"/>
              </w:numPr>
              <w:tabs>
                <w:tab w:val="left" w:pos="346"/>
              </w:tabs>
              <w:autoSpaceDE w:val="0"/>
              <w:autoSpaceDN w:val="0"/>
              <w:spacing w:after="0" w:line="276" w:lineRule="auto"/>
              <w:ind w:hanging="28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Durulanmayan ürünler </w:t>
            </w:r>
          </w:p>
          <w:p w14:paraId="60913C86" w14:textId="6BE221DD" w:rsidR="00E41975" w:rsidRPr="00BB126E" w:rsidRDefault="00E41975" w:rsidP="00BB126E">
            <w:pPr>
              <w:widowControl w:val="0"/>
              <w:tabs>
                <w:tab w:val="left" w:pos="346"/>
              </w:tabs>
              <w:autoSpaceDE w:val="0"/>
              <w:autoSpaceDN w:val="0"/>
              <w:spacing w:after="0" w:line="276" w:lineRule="auto"/>
              <w:ind w:left="64"/>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lang w:val="en-US"/>
              </w:rPr>
              <w:t xml:space="preserve">(b)Durulanan ürünler </w:t>
            </w:r>
          </w:p>
        </w:tc>
        <w:tc>
          <w:tcPr>
            <w:tcW w:w="1699" w:type="dxa"/>
          </w:tcPr>
          <w:p w14:paraId="3ECBD3D8" w14:textId="2F2BBA81" w:rsidR="00E41975" w:rsidRPr="00BB126E" w:rsidRDefault="00E41975" w:rsidP="00BB126E">
            <w:pPr>
              <w:widowControl w:val="0"/>
              <w:autoSpaceDE w:val="0"/>
              <w:autoSpaceDN w:val="0"/>
              <w:spacing w:after="0" w:line="276" w:lineRule="auto"/>
              <w:ind w:right="65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 </w:t>
            </w:r>
            <w:r w:rsidR="00920A74" w:rsidRPr="00BB126E">
              <w:rPr>
                <w:rFonts w:ascii="Times New Roman" w:eastAsia="Times New Roman" w:hAnsi="Times New Roman" w:cs="Times New Roman"/>
                <w:sz w:val="18"/>
                <w:szCs w:val="18"/>
                <w:lang w:val="en-US"/>
              </w:rPr>
              <w:t>%</w:t>
            </w:r>
            <w:r w:rsidRPr="00BB126E">
              <w:rPr>
                <w:rFonts w:ascii="Times New Roman" w:eastAsia="Times New Roman" w:hAnsi="Times New Roman" w:cs="Times New Roman"/>
                <w:sz w:val="18"/>
                <w:szCs w:val="18"/>
                <w:lang w:val="en-US"/>
              </w:rPr>
              <w:t>2</w:t>
            </w:r>
          </w:p>
        </w:tc>
        <w:tc>
          <w:tcPr>
            <w:tcW w:w="2550" w:type="dxa"/>
          </w:tcPr>
          <w:p w14:paraId="2C8AE64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67B0FF5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33E74FBC" w14:textId="77777777" w:rsidTr="007D3923">
        <w:trPr>
          <w:cantSplit/>
          <w:trHeight w:val="400"/>
          <w:jc w:val="center"/>
        </w:trPr>
        <w:tc>
          <w:tcPr>
            <w:tcW w:w="1379" w:type="dxa"/>
            <w:gridSpan w:val="3"/>
          </w:tcPr>
          <w:p w14:paraId="282F7301"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135</w:t>
            </w:r>
          </w:p>
        </w:tc>
        <w:tc>
          <w:tcPr>
            <w:tcW w:w="2015" w:type="dxa"/>
            <w:gridSpan w:val="3"/>
          </w:tcPr>
          <w:p w14:paraId="3F5BA483" w14:textId="77777777" w:rsidR="00E41975" w:rsidRPr="00BB126E" w:rsidRDefault="00E41975" w:rsidP="00BB126E">
            <w:pPr>
              <w:widowControl w:val="0"/>
              <w:autoSpaceDE w:val="0"/>
              <w:autoSpaceDN w:val="0"/>
              <w:spacing w:after="0" w:line="276" w:lineRule="auto"/>
              <w:ind w:left="67" w:right="1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Allil bütirat; 2- Propenyl Butanoat</w:t>
            </w:r>
          </w:p>
        </w:tc>
        <w:tc>
          <w:tcPr>
            <w:tcW w:w="1642" w:type="dxa"/>
          </w:tcPr>
          <w:p w14:paraId="39C30371"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Allil bütirat</w:t>
            </w:r>
          </w:p>
        </w:tc>
        <w:tc>
          <w:tcPr>
            <w:tcW w:w="999" w:type="dxa"/>
          </w:tcPr>
          <w:p w14:paraId="0967D554"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2051-78-7</w:t>
            </w:r>
          </w:p>
        </w:tc>
        <w:tc>
          <w:tcPr>
            <w:tcW w:w="916" w:type="dxa"/>
          </w:tcPr>
          <w:p w14:paraId="6F6FB1BB"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218-129-8</w:t>
            </w:r>
          </w:p>
        </w:tc>
        <w:tc>
          <w:tcPr>
            <w:tcW w:w="1841" w:type="dxa"/>
          </w:tcPr>
          <w:p w14:paraId="2B02584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14028E7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tcPr>
          <w:p w14:paraId="412034CF" w14:textId="43ED912C" w:rsidR="00E41975" w:rsidRPr="00BB126E" w:rsidRDefault="00E41975" w:rsidP="00BB126E">
            <w:pPr>
              <w:widowControl w:val="0"/>
              <w:autoSpaceDE w:val="0"/>
              <w:autoSpaceDN w:val="0"/>
              <w:spacing w:after="0" w:line="276" w:lineRule="auto"/>
              <w:ind w:left="65" w:right="75"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Esterdeki serbest allil alkol düzeyi % 0,1’den az olmalıdır</w:t>
            </w:r>
          </w:p>
        </w:tc>
        <w:tc>
          <w:tcPr>
            <w:tcW w:w="2405" w:type="dxa"/>
            <w:gridSpan w:val="2"/>
          </w:tcPr>
          <w:p w14:paraId="0B96D14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310B4765" w14:textId="77777777" w:rsidTr="007D3923">
        <w:trPr>
          <w:cantSplit/>
          <w:trHeight w:val="400"/>
          <w:jc w:val="center"/>
        </w:trPr>
        <w:tc>
          <w:tcPr>
            <w:tcW w:w="1379" w:type="dxa"/>
            <w:gridSpan w:val="3"/>
          </w:tcPr>
          <w:p w14:paraId="4BEAA8F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136</w:t>
            </w:r>
          </w:p>
        </w:tc>
        <w:tc>
          <w:tcPr>
            <w:tcW w:w="2015" w:type="dxa"/>
            <w:gridSpan w:val="3"/>
          </w:tcPr>
          <w:p w14:paraId="04606153" w14:textId="77777777" w:rsidR="00E41975" w:rsidRPr="00BB126E" w:rsidRDefault="00E41975" w:rsidP="00BB126E">
            <w:pPr>
              <w:widowControl w:val="0"/>
              <w:autoSpaceDE w:val="0"/>
              <w:autoSpaceDN w:val="0"/>
              <w:spacing w:after="0" w:line="276" w:lineRule="auto"/>
              <w:ind w:left="67" w:right="1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Allil sinnamat; 2- Propenyl 3-Fenil- 2-propenoat</w:t>
            </w:r>
          </w:p>
        </w:tc>
        <w:tc>
          <w:tcPr>
            <w:tcW w:w="1642" w:type="dxa"/>
          </w:tcPr>
          <w:p w14:paraId="008267FA"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Allil sinnamat</w:t>
            </w:r>
          </w:p>
        </w:tc>
        <w:tc>
          <w:tcPr>
            <w:tcW w:w="999" w:type="dxa"/>
          </w:tcPr>
          <w:p w14:paraId="25DB857D"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1866-31-5</w:t>
            </w:r>
          </w:p>
        </w:tc>
        <w:tc>
          <w:tcPr>
            <w:tcW w:w="916" w:type="dxa"/>
          </w:tcPr>
          <w:p w14:paraId="719CD191"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217-477-8</w:t>
            </w:r>
          </w:p>
        </w:tc>
        <w:tc>
          <w:tcPr>
            <w:tcW w:w="1841" w:type="dxa"/>
          </w:tcPr>
          <w:p w14:paraId="2820A61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0791A77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tcPr>
          <w:p w14:paraId="79D33109" w14:textId="27E3000D" w:rsidR="00E41975" w:rsidRPr="00BB126E" w:rsidRDefault="00E41975" w:rsidP="00BB126E">
            <w:pPr>
              <w:widowControl w:val="0"/>
              <w:autoSpaceDE w:val="0"/>
              <w:autoSpaceDN w:val="0"/>
              <w:spacing w:after="0" w:line="276" w:lineRule="auto"/>
              <w:ind w:left="65" w:right="7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Esterdeki serbest allil alkol düzeyi % 0,1’den az olmalıdır</w:t>
            </w:r>
          </w:p>
        </w:tc>
        <w:tc>
          <w:tcPr>
            <w:tcW w:w="2405" w:type="dxa"/>
            <w:gridSpan w:val="2"/>
          </w:tcPr>
          <w:p w14:paraId="360D232D"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1E152CE3" w14:textId="77777777" w:rsidTr="007D3923">
        <w:trPr>
          <w:cantSplit/>
          <w:trHeight w:val="400"/>
          <w:jc w:val="center"/>
        </w:trPr>
        <w:tc>
          <w:tcPr>
            <w:tcW w:w="1379" w:type="dxa"/>
            <w:gridSpan w:val="3"/>
          </w:tcPr>
          <w:p w14:paraId="18BEC39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137</w:t>
            </w:r>
          </w:p>
        </w:tc>
        <w:tc>
          <w:tcPr>
            <w:tcW w:w="2015" w:type="dxa"/>
            <w:gridSpan w:val="3"/>
          </w:tcPr>
          <w:p w14:paraId="696124EE"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Allil sikloheksy­ lasetat; 2-Propenyl Siklohekzan asetat</w:t>
            </w:r>
          </w:p>
        </w:tc>
        <w:tc>
          <w:tcPr>
            <w:tcW w:w="1642" w:type="dxa"/>
          </w:tcPr>
          <w:p w14:paraId="4ED2B273" w14:textId="77777777" w:rsidR="00E41975" w:rsidRPr="00BB126E" w:rsidRDefault="00E41975" w:rsidP="00BB126E">
            <w:pPr>
              <w:widowControl w:val="0"/>
              <w:autoSpaceDE w:val="0"/>
              <w:autoSpaceDN w:val="0"/>
              <w:spacing w:after="0" w:line="276" w:lineRule="auto"/>
              <w:ind w:left="66" w:right="31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Allil siklo­ heksilasetat</w:t>
            </w:r>
          </w:p>
        </w:tc>
        <w:tc>
          <w:tcPr>
            <w:tcW w:w="999" w:type="dxa"/>
          </w:tcPr>
          <w:p w14:paraId="0414C684"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4728-82-9</w:t>
            </w:r>
          </w:p>
        </w:tc>
        <w:tc>
          <w:tcPr>
            <w:tcW w:w="916" w:type="dxa"/>
          </w:tcPr>
          <w:p w14:paraId="2C10562D"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225-230-0</w:t>
            </w:r>
          </w:p>
        </w:tc>
        <w:tc>
          <w:tcPr>
            <w:tcW w:w="1841" w:type="dxa"/>
          </w:tcPr>
          <w:p w14:paraId="09C6B3E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26EF3C5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tcPr>
          <w:p w14:paraId="42EAB6A3" w14:textId="5BDFD5F3" w:rsidR="00E41975" w:rsidRPr="00BB126E" w:rsidRDefault="00E41975" w:rsidP="00BB126E">
            <w:pPr>
              <w:widowControl w:val="0"/>
              <w:autoSpaceDE w:val="0"/>
              <w:autoSpaceDN w:val="0"/>
              <w:spacing w:after="0" w:line="276" w:lineRule="auto"/>
              <w:ind w:left="65" w:right="7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Esterdeki serbest allil alkol düzeyi % 0,1’den az olmalıdır</w:t>
            </w:r>
          </w:p>
        </w:tc>
        <w:tc>
          <w:tcPr>
            <w:tcW w:w="2405" w:type="dxa"/>
            <w:gridSpan w:val="2"/>
          </w:tcPr>
          <w:p w14:paraId="416D6DA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0FEC2038" w14:textId="77777777" w:rsidTr="007D3923">
        <w:trPr>
          <w:cantSplit/>
          <w:trHeight w:val="400"/>
          <w:jc w:val="center"/>
        </w:trPr>
        <w:tc>
          <w:tcPr>
            <w:tcW w:w="1379" w:type="dxa"/>
            <w:gridSpan w:val="3"/>
          </w:tcPr>
          <w:p w14:paraId="2D67CC4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138</w:t>
            </w:r>
          </w:p>
        </w:tc>
        <w:tc>
          <w:tcPr>
            <w:tcW w:w="2015" w:type="dxa"/>
            <w:gridSpan w:val="3"/>
          </w:tcPr>
          <w:p w14:paraId="02152C32" w14:textId="77777777" w:rsidR="00E41975" w:rsidRPr="00BB126E" w:rsidRDefault="00E41975" w:rsidP="00BB126E">
            <w:pPr>
              <w:widowControl w:val="0"/>
              <w:autoSpaceDE w:val="0"/>
              <w:autoSpaceDN w:val="0"/>
              <w:spacing w:after="0" w:line="276" w:lineRule="auto"/>
              <w:ind w:left="67" w:right="5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Allil sikloheksilpro­ pionat; 2-Propenyl 3-Siklohekzanpro­ panoat</w:t>
            </w:r>
          </w:p>
        </w:tc>
        <w:tc>
          <w:tcPr>
            <w:tcW w:w="1642" w:type="dxa"/>
          </w:tcPr>
          <w:p w14:paraId="014D3091"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Allil siklo­ </w:t>
            </w:r>
            <w:r w:rsidRPr="00BB126E">
              <w:rPr>
                <w:rFonts w:ascii="Times New Roman" w:eastAsia="Times New Roman" w:hAnsi="Times New Roman" w:cs="Times New Roman"/>
                <w:w w:val="95"/>
                <w:sz w:val="18"/>
                <w:szCs w:val="18"/>
                <w:lang w:val="en-US"/>
              </w:rPr>
              <w:t>heksilpropiyonat</w:t>
            </w:r>
          </w:p>
        </w:tc>
        <w:tc>
          <w:tcPr>
            <w:tcW w:w="999" w:type="dxa"/>
          </w:tcPr>
          <w:p w14:paraId="094CD936"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2705-87-5</w:t>
            </w:r>
          </w:p>
        </w:tc>
        <w:tc>
          <w:tcPr>
            <w:tcW w:w="916" w:type="dxa"/>
          </w:tcPr>
          <w:p w14:paraId="6435AF5F"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220-292-5</w:t>
            </w:r>
          </w:p>
        </w:tc>
        <w:tc>
          <w:tcPr>
            <w:tcW w:w="1841" w:type="dxa"/>
          </w:tcPr>
          <w:p w14:paraId="7A95B68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5C87E4A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tcPr>
          <w:p w14:paraId="645BE0DD" w14:textId="42A4A47B" w:rsidR="00E41975" w:rsidRPr="00BB126E" w:rsidRDefault="00E41975" w:rsidP="00BB126E">
            <w:pPr>
              <w:widowControl w:val="0"/>
              <w:autoSpaceDE w:val="0"/>
              <w:autoSpaceDN w:val="0"/>
              <w:spacing w:after="0" w:line="276" w:lineRule="auto"/>
              <w:ind w:left="65" w:right="7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Esterdeki serbest allil alkol düzeyi % 0,1’den az olmalıdır</w:t>
            </w:r>
          </w:p>
        </w:tc>
        <w:tc>
          <w:tcPr>
            <w:tcW w:w="2405" w:type="dxa"/>
            <w:gridSpan w:val="2"/>
          </w:tcPr>
          <w:p w14:paraId="33CE645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63A64B2F" w14:textId="77777777" w:rsidTr="007D3923">
        <w:trPr>
          <w:cantSplit/>
          <w:trHeight w:val="400"/>
          <w:jc w:val="center"/>
        </w:trPr>
        <w:tc>
          <w:tcPr>
            <w:tcW w:w="1379" w:type="dxa"/>
            <w:gridSpan w:val="3"/>
          </w:tcPr>
          <w:p w14:paraId="709CCA2D"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139</w:t>
            </w:r>
          </w:p>
        </w:tc>
        <w:tc>
          <w:tcPr>
            <w:tcW w:w="2015" w:type="dxa"/>
            <w:gridSpan w:val="3"/>
          </w:tcPr>
          <w:p w14:paraId="4A050547" w14:textId="7205DE70"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Allil heptanoat; 2- Propenil heptanoat</w:t>
            </w:r>
          </w:p>
        </w:tc>
        <w:tc>
          <w:tcPr>
            <w:tcW w:w="1642" w:type="dxa"/>
          </w:tcPr>
          <w:p w14:paraId="3DA8420B" w14:textId="77777777" w:rsidR="00E41975" w:rsidRPr="00BB126E" w:rsidRDefault="00E41975" w:rsidP="00BB126E">
            <w:pPr>
              <w:widowControl w:val="0"/>
              <w:tabs>
                <w:tab w:val="left" w:pos="841"/>
              </w:tabs>
              <w:autoSpaceDE w:val="0"/>
              <w:autoSpaceDN w:val="0"/>
              <w:spacing w:after="0" w:line="276" w:lineRule="auto"/>
              <w:ind w:left="66" w:right="2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Allil</w:t>
            </w:r>
            <w:r w:rsidRPr="00BB126E">
              <w:rPr>
                <w:rFonts w:ascii="Times New Roman" w:eastAsia="Times New Roman" w:hAnsi="Times New Roman" w:cs="Times New Roman"/>
                <w:sz w:val="18"/>
                <w:szCs w:val="18"/>
                <w:lang w:val="en-US"/>
              </w:rPr>
              <w:tab/>
            </w:r>
            <w:r w:rsidRPr="00BB126E">
              <w:rPr>
                <w:rFonts w:ascii="Times New Roman" w:eastAsia="Times New Roman" w:hAnsi="Times New Roman" w:cs="Times New Roman"/>
                <w:spacing w:val="-1"/>
                <w:sz w:val="18"/>
                <w:szCs w:val="18"/>
                <w:lang w:val="en-US"/>
              </w:rPr>
              <w:t xml:space="preserve">hept­ </w:t>
            </w:r>
            <w:r w:rsidRPr="00BB126E">
              <w:rPr>
                <w:rFonts w:ascii="Times New Roman" w:eastAsia="Times New Roman" w:hAnsi="Times New Roman" w:cs="Times New Roman"/>
                <w:sz w:val="18"/>
                <w:szCs w:val="18"/>
                <w:lang w:val="en-US"/>
              </w:rPr>
              <w:t>anoat</w:t>
            </w:r>
          </w:p>
        </w:tc>
        <w:tc>
          <w:tcPr>
            <w:tcW w:w="999" w:type="dxa"/>
          </w:tcPr>
          <w:p w14:paraId="7AFA843F"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142-19-8</w:t>
            </w:r>
          </w:p>
        </w:tc>
        <w:tc>
          <w:tcPr>
            <w:tcW w:w="916" w:type="dxa"/>
          </w:tcPr>
          <w:p w14:paraId="77B0666F"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205-527-1</w:t>
            </w:r>
          </w:p>
        </w:tc>
        <w:tc>
          <w:tcPr>
            <w:tcW w:w="1841" w:type="dxa"/>
          </w:tcPr>
          <w:p w14:paraId="4556B2C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2A1538E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tcPr>
          <w:p w14:paraId="0B351A77" w14:textId="0DD26C62" w:rsidR="00E41975" w:rsidRPr="00BB126E" w:rsidRDefault="00E41975" w:rsidP="00BB126E">
            <w:pPr>
              <w:widowControl w:val="0"/>
              <w:autoSpaceDE w:val="0"/>
              <w:autoSpaceDN w:val="0"/>
              <w:spacing w:after="0" w:line="276" w:lineRule="auto"/>
              <w:ind w:left="65" w:right="7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Esterdeki serbest allil alkol düzeyi % 0,1’den az olmalıdır</w:t>
            </w:r>
          </w:p>
        </w:tc>
        <w:tc>
          <w:tcPr>
            <w:tcW w:w="2405" w:type="dxa"/>
            <w:gridSpan w:val="2"/>
          </w:tcPr>
          <w:p w14:paraId="0F44F63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401BA54A" w14:textId="77777777" w:rsidTr="007D3923">
        <w:trPr>
          <w:cantSplit/>
          <w:trHeight w:val="755"/>
          <w:jc w:val="center"/>
        </w:trPr>
        <w:tc>
          <w:tcPr>
            <w:tcW w:w="1379" w:type="dxa"/>
            <w:gridSpan w:val="3"/>
          </w:tcPr>
          <w:p w14:paraId="7D9F348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140</w:t>
            </w:r>
          </w:p>
        </w:tc>
        <w:tc>
          <w:tcPr>
            <w:tcW w:w="2015" w:type="dxa"/>
            <w:gridSpan w:val="3"/>
          </w:tcPr>
          <w:p w14:paraId="5FAFBCF8"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Allil hekzanoat</w:t>
            </w:r>
          </w:p>
        </w:tc>
        <w:tc>
          <w:tcPr>
            <w:tcW w:w="1642" w:type="dxa"/>
          </w:tcPr>
          <w:p w14:paraId="73F15553" w14:textId="77777777" w:rsidR="00E41975" w:rsidRPr="00BB126E" w:rsidRDefault="00E41975" w:rsidP="00BB126E">
            <w:pPr>
              <w:widowControl w:val="0"/>
              <w:autoSpaceDE w:val="0"/>
              <w:autoSpaceDN w:val="0"/>
              <w:spacing w:after="0" w:line="276" w:lineRule="auto"/>
              <w:ind w:left="57" w:right="14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Allil Caproat</w:t>
            </w:r>
          </w:p>
        </w:tc>
        <w:tc>
          <w:tcPr>
            <w:tcW w:w="999" w:type="dxa"/>
          </w:tcPr>
          <w:p w14:paraId="0C634C30"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123-68-2</w:t>
            </w:r>
          </w:p>
        </w:tc>
        <w:tc>
          <w:tcPr>
            <w:tcW w:w="916" w:type="dxa"/>
          </w:tcPr>
          <w:p w14:paraId="586E8ACD"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204-642-4</w:t>
            </w:r>
          </w:p>
        </w:tc>
        <w:tc>
          <w:tcPr>
            <w:tcW w:w="1841" w:type="dxa"/>
          </w:tcPr>
          <w:p w14:paraId="23CFD19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76A9202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tcPr>
          <w:p w14:paraId="5143EAEF" w14:textId="666D066D" w:rsidR="00E41975" w:rsidRPr="00BB126E" w:rsidRDefault="00E41975" w:rsidP="00BB126E">
            <w:pPr>
              <w:widowControl w:val="0"/>
              <w:autoSpaceDE w:val="0"/>
              <w:autoSpaceDN w:val="0"/>
              <w:spacing w:after="0" w:line="276" w:lineRule="auto"/>
              <w:ind w:left="65" w:right="75"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Esterdeki serbest allil alkol düzeyi % 0,1’den az olmalıdır</w:t>
            </w:r>
          </w:p>
        </w:tc>
        <w:tc>
          <w:tcPr>
            <w:tcW w:w="2405" w:type="dxa"/>
            <w:gridSpan w:val="2"/>
          </w:tcPr>
          <w:p w14:paraId="3598C07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2810277F" w14:textId="77777777" w:rsidTr="007D3923">
        <w:trPr>
          <w:cantSplit/>
          <w:trHeight w:val="400"/>
          <w:jc w:val="center"/>
        </w:trPr>
        <w:tc>
          <w:tcPr>
            <w:tcW w:w="1379" w:type="dxa"/>
            <w:gridSpan w:val="3"/>
          </w:tcPr>
          <w:p w14:paraId="7FA0D37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141</w:t>
            </w:r>
          </w:p>
        </w:tc>
        <w:tc>
          <w:tcPr>
            <w:tcW w:w="2015" w:type="dxa"/>
            <w:gridSpan w:val="3"/>
          </w:tcPr>
          <w:p w14:paraId="57DE2073" w14:textId="77777777" w:rsidR="00E41975" w:rsidRPr="00BB126E" w:rsidRDefault="00E41975" w:rsidP="00BB126E">
            <w:pPr>
              <w:widowControl w:val="0"/>
              <w:autoSpaceDE w:val="0"/>
              <w:autoSpaceDN w:val="0"/>
              <w:spacing w:after="0" w:line="276" w:lineRule="auto"/>
              <w:ind w:left="67" w:right="12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Allil izovalerate; 2- Propenyl 3-Metil­ butanoat</w:t>
            </w:r>
          </w:p>
        </w:tc>
        <w:tc>
          <w:tcPr>
            <w:tcW w:w="1642" w:type="dxa"/>
          </w:tcPr>
          <w:p w14:paraId="7F8FC4E6" w14:textId="77777777" w:rsidR="00E41975" w:rsidRPr="00BB126E" w:rsidRDefault="00E41975" w:rsidP="00BB126E">
            <w:pPr>
              <w:widowControl w:val="0"/>
              <w:autoSpaceDE w:val="0"/>
              <w:autoSpaceDN w:val="0"/>
              <w:spacing w:after="0" w:line="276" w:lineRule="auto"/>
              <w:ind w:left="66" w:right="30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Allil </w:t>
            </w:r>
            <w:r w:rsidRPr="00BB126E">
              <w:rPr>
                <w:rFonts w:ascii="Times New Roman" w:eastAsia="Times New Roman" w:hAnsi="Times New Roman" w:cs="Times New Roman"/>
                <w:w w:val="95"/>
                <w:sz w:val="18"/>
                <w:szCs w:val="18"/>
                <w:lang w:val="en-US"/>
              </w:rPr>
              <w:t>izovalerate</w:t>
            </w:r>
          </w:p>
        </w:tc>
        <w:tc>
          <w:tcPr>
            <w:tcW w:w="999" w:type="dxa"/>
          </w:tcPr>
          <w:p w14:paraId="4981A5B0"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2835-39-4</w:t>
            </w:r>
          </w:p>
        </w:tc>
        <w:tc>
          <w:tcPr>
            <w:tcW w:w="916" w:type="dxa"/>
          </w:tcPr>
          <w:p w14:paraId="0DBE2DC7"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220-609-7</w:t>
            </w:r>
          </w:p>
        </w:tc>
        <w:tc>
          <w:tcPr>
            <w:tcW w:w="1841" w:type="dxa"/>
          </w:tcPr>
          <w:p w14:paraId="53EEE0C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0E3299C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tcPr>
          <w:p w14:paraId="46411199" w14:textId="352DAA42" w:rsidR="00E41975" w:rsidRPr="00BB126E" w:rsidRDefault="00E41975" w:rsidP="00BB126E">
            <w:pPr>
              <w:widowControl w:val="0"/>
              <w:autoSpaceDE w:val="0"/>
              <w:autoSpaceDN w:val="0"/>
              <w:spacing w:after="0" w:line="276" w:lineRule="auto"/>
              <w:ind w:left="65" w:right="7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Esterdeki serbest allil alkol düzeyi % 0,1’den az olmalıdır</w:t>
            </w:r>
          </w:p>
        </w:tc>
        <w:tc>
          <w:tcPr>
            <w:tcW w:w="2405" w:type="dxa"/>
            <w:gridSpan w:val="2"/>
          </w:tcPr>
          <w:p w14:paraId="494CF2E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3840109E" w14:textId="77777777" w:rsidTr="007D3923">
        <w:trPr>
          <w:cantSplit/>
          <w:trHeight w:val="400"/>
          <w:jc w:val="center"/>
        </w:trPr>
        <w:tc>
          <w:tcPr>
            <w:tcW w:w="1379" w:type="dxa"/>
            <w:gridSpan w:val="3"/>
          </w:tcPr>
          <w:p w14:paraId="0EC7EBD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142</w:t>
            </w:r>
          </w:p>
        </w:tc>
        <w:tc>
          <w:tcPr>
            <w:tcW w:w="2015" w:type="dxa"/>
            <w:gridSpan w:val="3"/>
          </w:tcPr>
          <w:p w14:paraId="26B01DA8" w14:textId="15973D0B" w:rsidR="00E41975" w:rsidRPr="00BB126E" w:rsidRDefault="00E41975" w:rsidP="00BB126E">
            <w:pPr>
              <w:widowControl w:val="0"/>
              <w:autoSpaceDE w:val="0"/>
              <w:autoSpaceDN w:val="0"/>
              <w:spacing w:after="0" w:line="276" w:lineRule="auto"/>
              <w:ind w:left="67" w:right="1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la-Latn"/>
              </w:rPr>
              <w:t>All</w:t>
            </w:r>
            <w:r w:rsidRPr="00BB126E">
              <w:rPr>
                <w:rFonts w:ascii="Times New Roman" w:eastAsia="Times New Roman" w:hAnsi="Times New Roman" w:cs="Times New Roman"/>
                <w:sz w:val="18"/>
                <w:szCs w:val="18"/>
              </w:rPr>
              <w:t>i</w:t>
            </w:r>
            <w:r w:rsidRPr="00BB126E">
              <w:rPr>
                <w:rFonts w:ascii="Times New Roman" w:eastAsia="Times New Roman" w:hAnsi="Times New Roman" w:cs="Times New Roman"/>
                <w:sz w:val="18"/>
                <w:szCs w:val="18"/>
                <w:lang w:val="la-Latn"/>
              </w:rPr>
              <w:t>l o</w:t>
            </w:r>
            <w:r w:rsidRPr="00BB126E">
              <w:rPr>
                <w:rFonts w:ascii="Times New Roman" w:eastAsia="Times New Roman" w:hAnsi="Times New Roman" w:cs="Times New Roman"/>
                <w:sz w:val="18"/>
                <w:szCs w:val="18"/>
              </w:rPr>
              <w:t>k</w:t>
            </w:r>
            <w:r w:rsidRPr="00BB126E">
              <w:rPr>
                <w:rFonts w:ascii="Times New Roman" w:eastAsia="Times New Roman" w:hAnsi="Times New Roman" w:cs="Times New Roman"/>
                <w:sz w:val="18"/>
                <w:szCs w:val="18"/>
                <w:lang w:val="la-Latn"/>
              </w:rPr>
              <w:t>tanoat; 2-All</w:t>
            </w:r>
            <w:r w:rsidRPr="00BB126E">
              <w:rPr>
                <w:rFonts w:ascii="Times New Roman" w:eastAsia="Times New Roman" w:hAnsi="Times New Roman" w:cs="Times New Roman"/>
                <w:sz w:val="18"/>
                <w:szCs w:val="18"/>
              </w:rPr>
              <w:t>i</w:t>
            </w:r>
            <w:r w:rsidRPr="00BB126E">
              <w:rPr>
                <w:rFonts w:ascii="Times New Roman" w:eastAsia="Times New Roman" w:hAnsi="Times New Roman" w:cs="Times New Roman"/>
                <w:sz w:val="18"/>
                <w:szCs w:val="18"/>
                <w:lang w:val="la-Latn"/>
              </w:rPr>
              <w:t xml:space="preserve">l </w:t>
            </w:r>
            <w:r w:rsidRPr="00BB126E">
              <w:rPr>
                <w:rFonts w:ascii="Times New Roman" w:eastAsia="Times New Roman" w:hAnsi="Times New Roman" w:cs="Times New Roman"/>
                <w:sz w:val="18"/>
                <w:szCs w:val="18"/>
              </w:rPr>
              <w:t>k</w:t>
            </w:r>
            <w:r w:rsidRPr="00BB126E">
              <w:rPr>
                <w:rFonts w:ascii="Times New Roman" w:eastAsia="Times New Roman" w:hAnsi="Times New Roman" w:cs="Times New Roman"/>
                <w:sz w:val="18"/>
                <w:szCs w:val="18"/>
                <w:lang w:val="la-Latn"/>
              </w:rPr>
              <w:t>apr</w:t>
            </w:r>
            <w:r w:rsidRPr="00BB126E">
              <w:rPr>
                <w:rFonts w:ascii="Times New Roman" w:eastAsia="Times New Roman" w:hAnsi="Times New Roman" w:cs="Times New Roman"/>
                <w:sz w:val="18"/>
                <w:szCs w:val="18"/>
              </w:rPr>
              <w:t>i</w:t>
            </w:r>
            <w:r w:rsidRPr="00BB126E">
              <w:rPr>
                <w:rFonts w:ascii="Times New Roman" w:eastAsia="Times New Roman" w:hAnsi="Times New Roman" w:cs="Times New Roman"/>
                <w:sz w:val="18"/>
                <w:szCs w:val="18"/>
                <w:lang w:val="la-Latn"/>
              </w:rPr>
              <w:t>lat</w:t>
            </w:r>
          </w:p>
        </w:tc>
        <w:tc>
          <w:tcPr>
            <w:tcW w:w="1642" w:type="dxa"/>
          </w:tcPr>
          <w:p w14:paraId="4D6E7B7D" w14:textId="77777777" w:rsidR="00E41975" w:rsidRPr="00BB126E" w:rsidRDefault="00E41975" w:rsidP="00BB126E">
            <w:pPr>
              <w:widowControl w:val="0"/>
              <w:autoSpaceDE w:val="0"/>
              <w:autoSpaceDN w:val="0"/>
              <w:spacing w:after="0" w:line="276" w:lineRule="auto"/>
              <w:ind w:left="66" w:right="30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Allil </w:t>
            </w:r>
            <w:r w:rsidRPr="00BB126E">
              <w:rPr>
                <w:rFonts w:ascii="Times New Roman" w:eastAsia="Times New Roman" w:hAnsi="Times New Roman" w:cs="Times New Roman"/>
                <w:w w:val="95"/>
                <w:sz w:val="18"/>
                <w:szCs w:val="18"/>
                <w:lang w:val="en-US"/>
              </w:rPr>
              <w:t>oktanoat</w:t>
            </w:r>
          </w:p>
        </w:tc>
        <w:tc>
          <w:tcPr>
            <w:tcW w:w="999" w:type="dxa"/>
          </w:tcPr>
          <w:p w14:paraId="228452DD"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4230-97-1</w:t>
            </w:r>
          </w:p>
        </w:tc>
        <w:tc>
          <w:tcPr>
            <w:tcW w:w="916" w:type="dxa"/>
          </w:tcPr>
          <w:p w14:paraId="496BA3B4"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224-184-9</w:t>
            </w:r>
          </w:p>
        </w:tc>
        <w:tc>
          <w:tcPr>
            <w:tcW w:w="1841" w:type="dxa"/>
          </w:tcPr>
          <w:p w14:paraId="41740BC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1BF5A86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tcPr>
          <w:p w14:paraId="3A49D3E7" w14:textId="3DBE91E5" w:rsidR="00E41975" w:rsidRPr="00BB126E" w:rsidRDefault="00E41975" w:rsidP="00BB126E">
            <w:pPr>
              <w:widowControl w:val="0"/>
              <w:autoSpaceDE w:val="0"/>
              <w:autoSpaceDN w:val="0"/>
              <w:spacing w:after="0" w:line="276" w:lineRule="auto"/>
              <w:ind w:left="65" w:right="7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Esterdeki serbest allil alkol düzeyi % 0,1’den az olmalıdır</w:t>
            </w:r>
          </w:p>
        </w:tc>
        <w:tc>
          <w:tcPr>
            <w:tcW w:w="2405" w:type="dxa"/>
            <w:gridSpan w:val="2"/>
          </w:tcPr>
          <w:p w14:paraId="3D531B0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61782986" w14:textId="77777777" w:rsidTr="007D3923">
        <w:trPr>
          <w:cantSplit/>
          <w:trHeight w:val="400"/>
          <w:jc w:val="center"/>
        </w:trPr>
        <w:tc>
          <w:tcPr>
            <w:tcW w:w="1379" w:type="dxa"/>
            <w:gridSpan w:val="3"/>
          </w:tcPr>
          <w:p w14:paraId="0CCA3EA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143</w:t>
            </w:r>
          </w:p>
        </w:tc>
        <w:tc>
          <w:tcPr>
            <w:tcW w:w="2015" w:type="dxa"/>
            <w:gridSpan w:val="3"/>
          </w:tcPr>
          <w:p w14:paraId="45D2BB40" w14:textId="77777777" w:rsidR="00E41975" w:rsidRPr="00BB126E" w:rsidRDefault="00E41975" w:rsidP="00BB126E">
            <w:pPr>
              <w:widowControl w:val="0"/>
              <w:autoSpaceDE w:val="0"/>
              <w:autoSpaceDN w:val="0"/>
              <w:spacing w:after="0" w:line="276" w:lineRule="auto"/>
              <w:ind w:left="67" w:right="18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Allil fenoksi­ asetat; 2-Propenyl Fenoksiasetat</w:t>
            </w:r>
          </w:p>
        </w:tc>
        <w:tc>
          <w:tcPr>
            <w:tcW w:w="1642" w:type="dxa"/>
          </w:tcPr>
          <w:p w14:paraId="406668A2"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Allil </w:t>
            </w:r>
            <w:r w:rsidRPr="00BB126E">
              <w:rPr>
                <w:rFonts w:ascii="Times New Roman" w:eastAsia="Times New Roman" w:hAnsi="Times New Roman" w:cs="Times New Roman"/>
                <w:w w:val="95"/>
                <w:sz w:val="18"/>
                <w:szCs w:val="18"/>
                <w:lang w:val="en-US"/>
              </w:rPr>
              <w:t>fenoksiasetat</w:t>
            </w:r>
          </w:p>
        </w:tc>
        <w:tc>
          <w:tcPr>
            <w:tcW w:w="999" w:type="dxa"/>
          </w:tcPr>
          <w:p w14:paraId="33C8D549"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7493-74-5</w:t>
            </w:r>
          </w:p>
        </w:tc>
        <w:tc>
          <w:tcPr>
            <w:tcW w:w="916" w:type="dxa"/>
          </w:tcPr>
          <w:p w14:paraId="3AAB2178"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231-335-2</w:t>
            </w:r>
          </w:p>
        </w:tc>
        <w:tc>
          <w:tcPr>
            <w:tcW w:w="1841" w:type="dxa"/>
          </w:tcPr>
          <w:p w14:paraId="522FCB2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0E91EA8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tcPr>
          <w:p w14:paraId="0EDF99A3" w14:textId="546A8C0D" w:rsidR="00E41975" w:rsidRPr="00BB126E" w:rsidRDefault="00E41975" w:rsidP="00BB126E">
            <w:pPr>
              <w:widowControl w:val="0"/>
              <w:autoSpaceDE w:val="0"/>
              <w:autoSpaceDN w:val="0"/>
              <w:spacing w:after="0" w:line="276" w:lineRule="auto"/>
              <w:ind w:left="65" w:right="7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Esterdeki serbest allil alkol düzeyi % 0,1’den az olmalıdır</w:t>
            </w:r>
          </w:p>
        </w:tc>
        <w:tc>
          <w:tcPr>
            <w:tcW w:w="2405" w:type="dxa"/>
            <w:gridSpan w:val="2"/>
          </w:tcPr>
          <w:p w14:paraId="3315AC1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0F088053" w14:textId="77777777" w:rsidTr="007D3923">
        <w:trPr>
          <w:cantSplit/>
          <w:trHeight w:val="400"/>
          <w:jc w:val="center"/>
        </w:trPr>
        <w:tc>
          <w:tcPr>
            <w:tcW w:w="1379" w:type="dxa"/>
            <w:gridSpan w:val="3"/>
          </w:tcPr>
          <w:p w14:paraId="59DDEFD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144</w:t>
            </w:r>
          </w:p>
        </w:tc>
        <w:tc>
          <w:tcPr>
            <w:tcW w:w="2015" w:type="dxa"/>
            <w:gridSpan w:val="3"/>
          </w:tcPr>
          <w:p w14:paraId="3246F61B" w14:textId="35BD8C1A" w:rsidR="00E41975" w:rsidRPr="00BB126E" w:rsidRDefault="00E41975" w:rsidP="00BB126E">
            <w:pPr>
              <w:widowControl w:val="0"/>
              <w:autoSpaceDE w:val="0"/>
              <w:autoSpaceDN w:val="0"/>
              <w:spacing w:after="0" w:line="276" w:lineRule="auto"/>
              <w:ind w:left="67" w:right="13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Allil fenilasetat; 2-Propenil Benze­ neasetat</w:t>
            </w:r>
          </w:p>
        </w:tc>
        <w:tc>
          <w:tcPr>
            <w:tcW w:w="1642" w:type="dxa"/>
          </w:tcPr>
          <w:p w14:paraId="675C2BF8"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Allil </w:t>
            </w:r>
            <w:r w:rsidRPr="00BB126E">
              <w:rPr>
                <w:rFonts w:ascii="Times New Roman" w:eastAsia="Times New Roman" w:hAnsi="Times New Roman" w:cs="Times New Roman"/>
                <w:w w:val="95"/>
                <w:sz w:val="18"/>
                <w:szCs w:val="18"/>
                <w:lang w:val="en-US"/>
              </w:rPr>
              <w:t>fenilasetat</w:t>
            </w:r>
          </w:p>
        </w:tc>
        <w:tc>
          <w:tcPr>
            <w:tcW w:w="999" w:type="dxa"/>
          </w:tcPr>
          <w:p w14:paraId="560FB1D8"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1797-74-6</w:t>
            </w:r>
          </w:p>
        </w:tc>
        <w:tc>
          <w:tcPr>
            <w:tcW w:w="916" w:type="dxa"/>
          </w:tcPr>
          <w:p w14:paraId="332682C3"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217-281-2</w:t>
            </w:r>
          </w:p>
        </w:tc>
        <w:tc>
          <w:tcPr>
            <w:tcW w:w="1841" w:type="dxa"/>
          </w:tcPr>
          <w:p w14:paraId="67733DC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4B157A9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tcPr>
          <w:p w14:paraId="120DE741" w14:textId="223E4A4D" w:rsidR="00E41975" w:rsidRPr="00BB126E" w:rsidRDefault="00E41975" w:rsidP="00BB126E">
            <w:pPr>
              <w:widowControl w:val="0"/>
              <w:autoSpaceDE w:val="0"/>
              <w:autoSpaceDN w:val="0"/>
              <w:spacing w:after="0" w:line="276" w:lineRule="auto"/>
              <w:ind w:left="65" w:right="7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Esterdeki serbest allil alkol düzeyi % 0,1’den az olmalıdır</w:t>
            </w:r>
          </w:p>
        </w:tc>
        <w:tc>
          <w:tcPr>
            <w:tcW w:w="2405" w:type="dxa"/>
            <w:gridSpan w:val="2"/>
          </w:tcPr>
          <w:p w14:paraId="3A6D52A6"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364DE1B3" w14:textId="77777777" w:rsidTr="007D3923">
        <w:trPr>
          <w:cantSplit/>
          <w:trHeight w:val="400"/>
          <w:jc w:val="center"/>
        </w:trPr>
        <w:tc>
          <w:tcPr>
            <w:tcW w:w="1379" w:type="dxa"/>
            <w:gridSpan w:val="3"/>
          </w:tcPr>
          <w:p w14:paraId="542FB7B5"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145</w:t>
            </w:r>
          </w:p>
        </w:tc>
        <w:tc>
          <w:tcPr>
            <w:tcW w:w="2015" w:type="dxa"/>
            <w:gridSpan w:val="3"/>
          </w:tcPr>
          <w:p w14:paraId="45A78680" w14:textId="77777777" w:rsidR="00E41975" w:rsidRPr="00BB126E" w:rsidRDefault="00E41975" w:rsidP="00BB126E">
            <w:pPr>
              <w:widowControl w:val="0"/>
              <w:autoSpaceDE w:val="0"/>
              <w:autoSpaceDN w:val="0"/>
              <w:spacing w:after="0" w:line="276" w:lineRule="auto"/>
              <w:ind w:left="67" w:right="1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Allil 3,5,5- </w:t>
            </w:r>
            <w:r w:rsidRPr="00BB126E">
              <w:rPr>
                <w:rFonts w:ascii="Times New Roman" w:eastAsia="Times New Roman" w:hAnsi="Times New Roman" w:cs="Times New Roman"/>
                <w:w w:val="95"/>
                <w:sz w:val="18"/>
                <w:szCs w:val="18"/>
                <w:lang w:val="en-US"/>
              </w:rPr>
              <w:t>trimetilhekzanoat</w:t>
            </w:r>
          </w:p>
        </w:tc>
        <w:tc>
          <w:tcPr>
            <w:tcW w:w="1642" w:type="dxa"/>
          </w:tcPr>
          <w:p w14:paraId="46DFBDFB"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Allil 3,5,5- trimetilheks­ anoat</w:t>
            </w:r>
          </w:p>
        </w:tc>
        <w:tc>
          <w:tcPr>
            <w:tcW w:w="999" w:type="dxa"/>
          </w:tcPr>
          <w:p w14:paraId="10882C17"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71500-37-3</w:t>
            </w:r>
          </w:p>
        </w:tc>
        <w:tc>
          <w:tcPr>
            <w:tcW w:w="916" w:type="dxa"/>
          </w:tcPr>
          <w:p w14:paraId="53102307"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275-536-3</w:t>
            </w:r>
          </w:p>
        </w:tc>
        <w:tc>
          <w:tcPr>
            <w:tcW w:w="1841" w:type="dxa"/>
          </w:tcPr>
          <w:p w14:paraId="2D1CB7F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41CAFC5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tcPr>
          <w:p w14:paraId="23405002" w14:textId="7C4D2372" w:rsidR="00E41975" w:rsidRPr="00BB126E" w:rsidRDefault="00E41975" w:rsidP="00BB126E">
            <w:pPr>
              <w:widowControl w:val="0"/>
              <w:autoSpaceDE w:val="0"/>
              <w:autoSpaceDN w:val="0"/>
              <w:spacing w:after="0" w:line="276" w:lineRule="auto"/>
              <w:ind w:left="65" w:right="7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Esterdeki serbest allil alkol düzeyi % 0,1’den az olmalıdır</w:t>
            </w:r>
          </w:p>
        </w:tc>
        <w:tc>
          <w:tcPr>
            <w:tcW w:w="2405" w:type="dxa"/>
            <w:gridSpan w:val="2"/>
          </w:tcPr>
          <w:p w14:paraId="754A167E"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7C39785B" w14:textId="77777777" w:rsidTr="007D3923">
        <w:trPr>
          <w:cantSplit/>
          <w:trHeight w:val="400"/>
          <w:jc w:val="center"/>
        </w:trPr>
        <w:tc>
          <w:tcPr>
            <w:tcW w:w="1379" w:type="dxa"/>
            <w:gridSpan w:val="3"/>
          </w:tcPr>
          <w:p w14:paraId="64D868A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146</w:t>
            </w:r>
          </w:p>
        </w:tc>
        <w:tc>
          <w:tcPr>
            <w:tcW w:w="2015" w:type="dxa"/>
            <w:gridSpan w:val="3"/>
          </w:tcPr>
          <w:p w14:paraId="5D343D63" w14:textId="77777777" w:rsidR="00E41975" w:rsidRPr="00BB126E" w:rsidRDefault="00E41975" w:rsidP="00BB126E">
            <w:pPr>
              <w:widowControl w:val="0"/>
              <w:autoSpaceDE w:val="0"/>
              <w:autoSpaceDN w:val="0"/>
              <w:spacing w:after="0" w:line="276" w:lineRule="auto"/>
              <w:ind w:left="67" w:right="1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Allil sikloheksilo­ xyasetat</w:t>
            </w:r>
          </w:p>
        </w:tc>
        <w:tc>
          <w:tcPr>
            <w:tcW w:w="1642" w:type="dxa"/>
          </w:tcPr>
          <w:p w14:paraId="3823F3EE"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Allil siklo­ </w:t>
            </w:r>
            <w:r w:rsidRPr="00BB126E">
              <w:rPr>
                <w:rFonts w:ascii="Times New Roman" w:eastAsia="Times New Roman" w:hAnsi="Times New Roman" w:cs="Times New Roman"/>
                <w:w w:val="95"/>
                <w:sz w:val="18"/>
                <w:szCs w:val="18"/>
                <w:lang w:val="en-US"/>
              </w:rPr>
              <w:t>heksiloksiasetat</w:t>
            </w:r>
          </w:p>
        </w:tc>
        <w:tc>
          <w:tcPr>
            <w:tcW w:w="999" w:type="dxa"/>
          </w:tcPr>
          <w:p w14:paraId="5651B9B1"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68901-15-5</w:t>
            </w:r>
          </w:p>
        </w:tc>
        <w:tc>
          <w:tcPr>
            <w:tcW w:w="916" w:type="dxa"/>
          </w:tcPr>
          <w:p w14:paraId="184D990A"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272-657-3</w:t>
            </w:r>
          </w:p>
        </w:tc>
        <w:tc>
          <w:tcPr>
            <w:tcW w:w="1841" w:type="dxa"/>
          </w:tcPr>
          <w:p w14:paraId="73F4D10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1203BC7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tcPr>
          <w:p w14:paraId="34618FEC" w14:textId="7A23F136" w:rsidR="00E41975" w:rsidRPr="00BB126E" w:rsidRDefault="00E41975" w:rsidP="00BB126E">
            <w:pPr>
              <w:widowControl w:val="0"/>
              <w:autoSpaceDE w:val="0"/>
              <w:autoSpaceDN w:val="0"/>
              <w:spacing w:after="0" w:line="276" w:lineRule="auto"/>
              <w:ind w:left="65" w:right="7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Esterdeki serbest allil alkol düzeyi % 0,1’den az olmalıdır</w:t>
            </w:r>
          </w:p>
        </w:tc>
        <w:tc>
          <w:tcPr>
            <w:tcW w:w="2405" w:type="dxa"/>
            <w:gridSpan w:val="2"/>
          </w:tcPr>
          <w:p w14:paraId="1DDB2C26"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39513EA3" w14:textId="77777777" w:rsidTr="007D3923">
        <w:trPr>
          <w:cantSplit/>
          <w:trHeight w:val="400"/>
          <w:jc w:val="center"/>
        </w:trPr>
        <w:tc>
          <w:tcPr>
            <w:tcW w:w="1379" w:type="dxa"/>
            <w:gridSpan w:val="3"/>
          </w:tcPr>
          <w:p w14:paraId="43CB30FF"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147</w:t>
            </w:r>
          </w:p>
        </w:tc>
        <w:tc>
          <w:tcPr>
            <w:tcW w:w="2015" w:type="dxa"/>
            <w:gridSpan w:val="3"/>
          </w:tcPr>
          <w:p w14:paraId="65237CE1" w14:textId="77777777" w:rsidR="00E41975" w:rsidRPr="00BB126E" w:rsidRDefault="00E41975" w:rsidP="00BB126E">
            <w:pPr>
              <w:widowControl w:val="0"/>
              <w:autoSpaceDE w:val="0"/>
              <w:autoSpaceDN w:val="0"/>
              <w:spacing w:after="0" w:line="276" w:lineRule="auto"/>
              <w:ind w:left="67" w:right="35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Allil izoamilo­ xyasetat</w:t>
            </w:r>
          </w:p>
        </w:tc>
        <w:tc>
          <w:tcPr>
            <w:tcW w:w="1642" w:type="dxa"/>
          </w:tcPr>
          <w:p w14:paraId="1D7AA034"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İzoamil Allilg­ lycolate</w:t>
            </w:r>
          </w:p>
        </w:tc>
        <w:tc>
          <w:tcPr>
            <w:tcW w:w="999" w:type="dxa"/>
          </w:tcPr>
          <w:p w14:paraId="0460A3EA"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67634-00-8</w:t>
            </w:r>
          </w:p>
        </w:tc>
        <w:tc>
          <w:tcPr>
            <w:tcW w:w="916" w:type="dxa"/>
          </w:tcPr>
          <w:p w14:paraId="0A7D0441"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266-803-5</w:t>
            </w:r>
          </w:p>
        </w:tc>
        <w:tc>
          <w:tcPr>
            <w:tcW w:w="1841" w:type="dxa"/>
          </w:tcPr>
          <w:p w14:paraId="7918E69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4B52F27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tcPr>
          <w:p w14:paraId="482BACE5" w14:textId="4347129E" w:rsidR="00E41975" w:rsidRPr="00BB126E" w:rsidRDefault="00E41975" w:rsidP="00BB126E">
            <w:pPr>
              <w:widowControl w:val="0"/>
              <w:autoSpaceDE w:val="0"/>
              <w:autoSpaceDN w:val="0"/>
              <w:spacing w:after="0" w:line="276" w:lineRule="auto"/>
              <w:ind w:left="65" w:right="7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Esterdeki serbest allil alkol düzeyi % 0,1’den az olmalıdır</w:t>
            </w:r>
          </w:p>
        </w:tc>
        <w:tc>
          <w:tcPr>
            <w:tcW w:w="2405" w:type="dxa"/>
            <w:gridSpan w:val="2"/>
          </w:tcPr>
          <w:p w14:paraId="4E94B0D8"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6EE4A21C" w14:textId="77777777" w:rsidTr="007D3923">
        <w:trPr>
          <w:cantSplit/>
          <w:trHeight w:val="400"/>
          <w:jc w:val="center"/>
        </w:trPr>
        <w:tc>
          <w:tcPr>
            <w:tcW w:w="1379" w:type="dxa"/>
            <w:gridSpan w:val="3"/>
          </w:tcPr>
          <w:p w14:paraId="7CDCC9D4"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148</w:t>
            </w:r>
          </w:p>
        </w:tc>
        <w:tc>
          <w:tcPr>
            <w:tcW w:w="2015" w:type="dxa"/>
            <w:gridSpan w:val="3"/>
          </w:tcPr>
          <w:p w14:paraId="3D37C952" w14:textId="77777777" w:rsidR="00E41975" w:rsidRPr="00BB126E" w:rsidRDefault="00E41975" w:rsidP="00BB126E">
            <w:pPr>
              <w:widowControl w:val="0"/>
              <w:autoSpaceDE w:val="0"/>
              <w:autoSpaceDN w:val="0"/>
              <w:spacing w:after="0" w:line="276" w:lineRule="auto"/>
              <w:ind w:left="67" w:right="135"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Allil 2-metilbut­ oksiasetat</w:t>
            </w:r>
          </w:p>
        </w:tc>
        <w:tc>
          <w:tcPr>
            <w:tcW w:w="1642" w:type="dxa"/>
          </w:tcPr>
          <w:p w14:paraId="203319A5"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Allil</w:t>
            </w:r>
          </w:p>
          <w:p w14:paraId="636B9406"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2-metilbut­ oksiasetat</w:t>
            </w:r>
          </w:p>
        </w:tc>
        <w:tc>
          <w:tcPr>
            <w:tcW w:w="999" w:type="dxa"/>
          </w:tcPr>
          <w:p w14:paraId="311A9627"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67634-01-9</w:t>
            </w:r>
          </w:p>
        </w:tc>
        <w:tc>
          <w:tcPr>
            <w:tcW w:w="916" w:type="dxa"/>
          </w:tcPr>
          <w:p w14:paraId="63FF2631"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266-804-0</w:t>
            </w:r>
          </w:p>
        </w:tc>
        <w:tc>
          <w:tcPr>
            <w:tcW w:w="1841" w:type="dxa"/>
          </w:tcPr>
          <w:p w14:paraId="4E68FF5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2D1888C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tcPr>
          <w:p w14:paraId="2143B114" w14:textId="005F1CAD" w:rsidR="00E41975" w:rsidRPr="00BB126E" w:rsidRDefault="00E41975" w:rsidP="00BB126E">
            <w:pPr>
              <w:widowControl w:val="0"/>
              <w:autoSpaceDE w:val="0"/>
              <w:autoSpaceDN w:val="0"/>
              <w:spacing w:after="0" w:line="276" w:lineRule="auto"/>
              <w:ind w:left="65" w:right="7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Esterdeki serbest allil alkol düzeyi % 0,1’den az olmalıdır</w:t>
            </w:r>
          </w:p>
        </w:tc>
        <w:tc>
          <w:tcPr>
            <w:tcW w:w="2405" w:type="dxa"/>
            <w:gridSpan w:val="2"/>
          </w:tcPr>
          <w:p w14:paraId="3CED18FE"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2A77097B" w14:textId="77777777" w:rsidTr="007D3923">
        <w:trPr>
          <w:cantSplit/>
          <w:trHeight w:val="400"/>
          <w:jc w:val="center"/>
        </w:trPr>
        <w:tc>
          <w:tcPr>
            <w:tcW w:w="1379" w:type="dxa"/>
            <w:gridSpan w:val="3"/>
          </w:tcPr>
          <w:p w14:paraId="542C0435"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149</w:t>
            </w:r>
          </w:p>
        </w:tc>
        <w:tc>
          <w:tcPr>
            <w:tcW w:w="2015" w:type="dxa"/>
            <w:gridSpan w:val="3"/>
          </w:tcPr>
          <w:p w14:paraId="37AA3ECB"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Allil nonanoat</w:t>
            </w:r>
          </w:p>
        </w:tc>
        <w:tc>
          <w:tcPr>
            <w:tcW w:w="1642" w:type="dxa"/>
          </w:tcPr>
          <w:p w14:paraId="1937CDE9" w14:textId="77777777" w:rsidR="00E41975" w:rsidRPr="00BB126E" w:rsidRDefault="00E41975" w:rsidP="00BB126E">
            <w:pPr>
              <w:widowControl w:val="0"/>
              <w:autoSpaceDE w:val="0"/>
              <w:autoSpaceDN w:val="0"/>
              <w:spacing w:after="0" w:line="276" w:lineRule="auto"/>
              <w:ind w:left="57" w:right="5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Allil nonanoat</w:t>
            </w:r>
          </w:p>
        </w:tc>
        <w:tc>
          <w:tcPr>
            <w:tcW w:w="999" w:type="dxa"/>
          </w:tcPr>
          <w:p w14:paraId="0CE32729"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7493-72-3</w:t>
            </w:r>
          </w:p>
        </w:tc>
        <w:tc>
          <w:tcPr>
            <w:tcW w:w="916" w:type="dxa"/>
          </w:tcPr>
          <w:p w14:paraId="0161F643"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231-334-7</w:t>
            </w:r>
          </w:p>
        </w:tc>
        <w:tc>
          <w:tcPr>
            <w:tcW w:w="1841" w:type="dxa"/>
          </w:tcPr>
          <w:p w14:paraId="26311BD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4504F29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tcPr>
          <w:p w14:paraId="69DBBC79" w14:textId="25C0D49A" w:rsidR="00E41975" w:rsidRPr="00BB126E" w:rsidRDefault="00E41975" w:rsidP="00BB126E">
            <w:pPr>
              <w:widowControl w:val="0"/>
              <w:autoSpaceDE w:val="0"/>
              <w:autoSpaceDN w:val="0"/>
              <w:spacing w:after="0" w:line="276" w:lineRule="auto"/>
              <w:ind w:left="65" w:right="75"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Esterdeki serbest allil alkol düzeyi % 0,1’den az olmalıdır</w:t>
            </w:r>
          </w:p>
        </w:tc>
        <w:tc>
          <w:tcPr>
            <w:tcW w:w="2405" w:type="dxa"/>
            <w:gridSpan w:val="2"/>
          </w:tcPr>
          <w:p w14:paraId="2DDA4ADF"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0A9920C1" w14:textId="77777777" w:rsidTr="007D3923">
        <w:trPr>
          <w:cantSplit/>
          <w:trHeight w:val="400"/>
          <w:jc w:val="center"/>
        </w:trPr>
        <w:tc>
          <w:tcPr>
            <w:tcW w:w="1379" w:type="dxa"/>
            <w:gridSpan w:val="3"/>
          </w:tcPr>
          <w:p w14:paraId="33B37D9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150</w:t>
            </w:r>
          </w:p>
        </w:tc>
        <w:tc>
          <w:tcPr>
            <w:tcW w:w="2015" w:type="dxa"/>
            <w:gridSpan w:val="3"/>
          </w:tcPr>
          <w:p w14:paraId="07E4DAE7"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Allil propiyonat</w:t>
            </w:r>
          </w:p>
        </w:tc>
        <w:tc>
          <w:tcPr>
            <w:tcW w:w="1642" w:type="dxa"/>
          </w:tcPr>
          <w:p w14:paraId="71AE7E5F" w14:textId="77777777" w:rsidR="00E41975" w:rsidRPr="00BB126E" w:rsidRDefault="00E41975" w:rsidP="00BB126E">
            <w:pPr>
              <w:widowControl w:val="0"/>
              <w:autoSpaceDE w:val="0"/>
              <w:autoSpaceDN w:val="0"/>
              <w:spacing w:after="0" w:line="276" w:lineRule="auto"/>
              <w:ind w:left="43" w:right="3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Allil propiyonat</w:t>
            </w:r>
          </w:p>
        </w:tc>
        <w:tc>
          <w:tcPr>
            <w:tcW w:w="999" w:type="dxa"/>
          </w:tcPr>
          <w:p w14:paraId="4E32F407"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2408-20-0</w:t>
            </w:r>
          </w:p>
        </w:tc>
        <w:tc>
          <w:tcPr>
            <w:tcW w:w="916" w:type="dxa"/>
          </w:tcPr>
          <w:p w14:paraId="13C89194"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219-307-8</w:t>
            </w:r>
          </w:p>
        </w:tc>
        <w:tc>
          <w:tcPr>
            <w:tcW w:w="1841" w:type="dxa"/>
          </w:tcPr>
          <w:p w14:paraId="108596D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6FF9435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tcPr>
          <w:p w14:paraId="489892FB" w14:textId="70CF6651" w:rsidR="00E41975" w:rsidRPr="00BB126E" w:rsidRDefault="00E41975" w:rsidP="00BB126E">
            <w:pPr>
              <w:widowControl w:val="0"/>
              <w:autoSpaceDE w:val="0"/>
              <w:autoSpaceDN w:val="0"/>
              <w:spacing w:after="0" w:line="276" w:lineRule="auto"/>
              <w:ind w:left="65" w:right="75"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Esterdeki serbest allil alkol düzeyi % 0,1’den az olmalıdır</w:t>
            </w:r>
          </w:p>
        </w:tc>
        <w:tc>
          <w:tcPr>
            <w:tcW w:w="2405" w:type="dxa"/>
            <w:gridSpan w:val="2"/>
          </w:tcPr>
          <w:p w14:paraId="204B7A2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47735207" w14:textId="77777777" w:rsidTr="007D3923">
        <w:trPr>
          <w:cantSplit/>
          <w:trHeight w:val="400"/>
          <w:jc w:val="center"/>
        </w:trPr>
        <w:tc>
          <w:tcPr>
            <w:tcW w:w="1379" w:type="dxa"/>
            <w:gridSpan w:val="3"/>
          </w:tcPr>
          <w:p w14:paraId="2F8A3AA5"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151</w:t>
            </w:r>
          </w:p>
        </w:tc>
        <w:tc>
          <w:tcPr>
            <w:tcW w:w="2015" w:type="dxa"/>
            <w:gridSpan w:val="3"/>
          </w:tcPr>
          <w:p w14:paraId="64F89E10" w14:textId="77777777" w:rsidR="00E41975" w:rsidRPr="00BB126E" w:rsidRDefault="00E41975" w:rsidP="00BB126E">
            <w:pPr>
              <w:widowControl w:val="0"/>
              <w:autoSpaceDE w:val="0"/>
              <w:autoSpaceDN w:val="0"/>
              <w:spacing w:after="0" w:line="276" w:lineRule="auto"/>
              <w:ind w:left="67" w:right="1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Allil trimetilheks­ anoat</w:t>
            </w:r>
          </w:p>
        </w:tc>
        <w:tc>
          <w:tcPr>
            <w:tcW w:w="1642" w:type="dxa"/>
          </w:tcPr>
          <w:p w14:paraId="30D4A8A6"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Allil trimetil­ hekzanoat</w:t>
            </w:r>
          </w:p>
        </w:tc>
        <w:tc>
          <w:tcPr>
            <w:tcW w:w="999" w:type="dxa"/>
          </w:tcPr>
          <w:p w14:paraId="6956C42A"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68132-80-9</w:t>
            </w:r>
          </w:p>
        </w:tc>
        <w:tc>
          <w:tcPr>
            <w:tcW w:w="916" w:type="dxa"/>
          </w:tcPr>
          <w:p w14:paraId="40B0739F"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268-648-9</w:t>
            </w:r>
          </w:p>
        </w:tc>
        <w:tc>
          <w:tcPr>
            <w:tcW w:w="1841" w:type="dxa"/>
          </w:tcPr>
          <w:p w14:paraId="4C5077F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461763C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tcPr>
          <w:p w14:paraId="0A5C68DF" w14:textId="62CA1C83" w:rsidR="00E41975" w:rsidRPr="00BB126E" w:rsidRDefault="00E41975" w:rsidP="00BB126E">
            <w:pPr>
              <w:widowControl w:val="0"/>
              <w:autoSpaceDE w:val="0"/>
              <w:autoSpaceDN w:val="0"/>
              <w:spacing w:after="0" w:line="276" w:lineRule="auto"/>
              <w:ind w:left="65" w:right="7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Esterdeki serbest allil alkol düzeyi % 0,1’den az olmalıdır</w:t>
            </w:r>
          </w:p>
        </w:tc>
        <w:tc>
          <w:tcPr>
            <w:tcW w:w="2405" w:type="dxa"/>
            <w:gridSpan w:val="2"/>
          </w:tcPr>
          <w:p w14:paraId="162FEBB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34AF16C8" w14:textId="77777777" w:rsidTr="007D3923">
        <w:trPr>
          <w:cantSplit/>
          <w:trHeight w:val="400"/>
          <w:jc w:val="center"/>
        </w:trPr>
        <w:tc>
          <w:tcPr>
            <w:tcW w:w="1379" w:type="dxa"/>
            <w:gridSpan w:val="3"/>
          </w:tcPr>
          <w:p w14:paraId="2E1EC25E"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151a</w:t>
            </w:r>
          </w:p>
        </w:tc>
        <w:tc>
          <w:tcPr>
            <w:tcW w:w="2015" w:type="dxa"/>
            <w:gridSpan w:val="3"/>
          </w:tcPr>
          <w:p w14:paraId="6D13523C"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Allil fenetil eter</w:t>
            </w:r>
          </w:p>
        </w:tc>
        <w:tc>
          <w:tcPr>
            <w:tcW w:w="1642" w:type="dxa"/>
          </w:tcPr>
          <w:p w14:paraId="1946A995" w14:textId="77777777" w:rsidR="00E41975" w:rsidRPr="00BB126E" w:rsidRDefault="00E41975" w:rsidP="00BB126E">
            <w:pPr>
              <w:widowControl w:val="0"/>
              <w:autoSpaceDE w:val="0"/>
              <w:autoSpaceDN w:val="0"/>
              <w:spacing w:after="0" w:line="276" w:lineRule="auto"/>
              <w:ind w:left="66"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Allil fenetil eter</w:t>
            </w:r>
          </w:p>
        </w:tc>
        <w:tc>
          <w:tcPr>
            <w:tcW w:w="999" w:type="dxa"/>
          </w:tcPr>
          <w:p w14:paraId="46E46E41"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14289-65-7</w:t>
            </w:r>
          </w:p>
        </w:tc>
        <w:tc>
          <w:tcPr>
            <w:tcW w:w="916" w:type="dxa"/>
          </w:tcPr>
          <w:p w14:paraId="44668523"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238-212-2</w:t>
            </w:r>
          </w:p>
        </w:tc>
        <w:tc>
          <w:tcPr>
            <w:tcW w:w="1841" w:type="dxa"/>
          </w:tcPr>
          <w:p w14:paraId="2C0E5B2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3DCC571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tcPr>
          <w:p w14:paraId="6335D85B" w14:textId="14B64F0A" w:rsidR="00E41975" w:rsidRPr="00BB126E" w:rsidRDefault="00E41975" w:rsidP="00BB126E">
            <w:pPr>
              <w:widowControl w:val="0"/>
              <w:autoSpaceDE w:val="0"/>
              <w:autoSpaceDN w:val="0"/>
              <w:spacing w:after="0" w:line="276" w:lineRule="auto"/>
              <w:ind w:left="65"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Esterdeki serbest allil alkol düzeyi % 0,1’den az olmalıdır</w:t>
            </w:r>
          </w:p>
        </w:tc>
        <w:tc>
          <w:tcPr>
            <w:tcW w:w="2405" w:type="dxa"/>
            <w:gridSpan w:val="2"/>
          </w:tcPr>
          <w:p w14:paraId="23BA147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08C793E8" w14:textId="77777777" w:rsidTr="007D3923">
        <w:trPr>
          <w:cantSplit/>
          <w:trHeight w:val="400"/>
          <w:jc w:val="center"/>
        </w:trPr>
        <w:tc>
          <w:tcPr>
            <w:tcW w:w="1379" w:type="dxa"/>
            <w:gridSpan w:val="3"/>
          </w:tcPr>
          <w:p w14:paraId="3C09C76E"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152</w:t>
            </w:r>
          </w:p>
        </w:tc>
        <w:tc>
          <w:tcPr>
            <w:tcW w:w="2015" w:type="dxa"/>
            <w:gridSpan w:val="3"/>
          </w:tcPr>
          <w:p w14:paraId="5E349975" w14:textId="77777777" w:rsidR="00E41975" w:rsidRPr="00BB126E" w:rsidRDefault="00E41975" w:rsidP="00BB126E">
            <w:pPr>
              <w:widowControl w:val="0"/>
              <w:autoSpaceDE w:val="0"/>
              <w:autoSpaceDN w:val="0"/>
              <w:spacing w:after="0" w:line="276" w:lineRule="auto"/>
              <w:ind w:left="67" w:right="11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Allil heptine karbonat (allil oct- 2-ynoat)</w:t>
            </w:r>
          </w:p>
        </w:tc>
        <w:tc>
          <w:tcPr>
            <w:tcW w:w="1642" w:type="dxa"/>
          </w:tcPr>
          <w:p w14:paraId="22EFF6D2"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Allil heptine karbonat</w:t>
            </w:r>
          </w:p>
        </w:tc>
        <w:tc>
          <w:tcPr>
            <w:tcW w:w="999" w:type="dxa"/>
          </w:tcPr>
          <w:p w14:paraId="6ADC9D8B"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73157-43-4</w:t>
            </w:r>
          </w:p>
        </w:tc>
        <w:tc>
          <w:tcPr>
            <w:tcW w:w="916" w:type="dxa"/>
          </w:tcPr>
          <w:p w14:paraId="2C94D3BC"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277-303-1</w:t>
            </w:r>
          </w:p>
        </w:tc>
        <w:tc>
          <w:tcPr>
            <w:tcW w:w="1841" w:type="dxa"/>
          </w:tcPr>
          <w:p w14:paraId="648B9F0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5B6181B3" w14:textId="3414B550" w:rsidR="00E41975" w:rsidRPr="00BB126E" w:rsidRDefault="00DD4260"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0,002</w:t>
            </w:r>
          </w:p>
        </w:tc>
        <w:tc>
          <w:tcPr>
            <w:tcW w:w="2550" w:type="dxa"/>
          </w:tcPr>
          <w:p w14:paraId="46B990E9" w14:textId="34663D49" w:rsidR="00E41975" w:rsidRPr="00BB126E" w:rsidRDefault="00E41975" w:rsidP="00BB126E">
            <w:pPr>
              <w:widowControl w:val="0"/>
              <w:autoSpaceDE w:val="0"/>
              <w:autoSpaceDN w:val="0"/>
              <w:spacing w:after="0" w:line="276" w:lineRule="auto"/>
              <w:ind w:left="65" w:right="23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Bu materyal, herhangi bir başka 2-alkinoik asit ester (örn, metil heptin karbonat) ile kombine halde kullanılmamalıdır.</w:t>
            </w:r>
          </w:p>
        </w:tc>
        <w:tc>
          <w:tcPr>
            <w:tcW w:w="2405" w:type="dxa"/>
            <w:gridSpan w:val="2"/>
          </w:tcPr>
          <w:p w14:paraId="57F90F2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4CA15CD3" w14:textId="77777777" w:rsidTr="007D3923">
        <w:trPr>
          <w:cantSplit/>
          <w:trHeight w:val="400"/>
          <w:jc w:val="center"/>
        </w:trPr>
        <w:tc>
          <w:tcPr>
            <w:tcW w:w="1379" w:type="dxa"/>
            <w:gridSpan w:val="3"/>
          </w:tcPr>
          <w:p w14:paraId="6B81CFFE"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153</w:t>
            </w:r>
          </w:p>
        </w:tc>
        <w:tc>
          <w:tcPr>
            <w:tcW w:w="2015" w:type="dxa"/>
            <w:gridSpan w:val="3"/>
          </w:tcPr>
          <w:p w14:paraId="6E1543A0" w14:textId="77777777" w:rsidR="00E41975" w:rsidRPr="00BB126E" w:rsidRDefault="00E41975" w:rsidP="00BB126E">
            <w:pPr>
              <w:widowControl w:val="0"/>
              <w:autoSpaceDE w:val="0"/>
              <w:autoSpaceDN w:val="0"/>
              <w:spacing w:after="0" w:line="276" w:lineRule="auto"/>
              <w:ind w:left="67" w:right="13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Amilsiklopen­ tenon; 2-Pentilcy­ clopent-2-en-1-on</w:t>
            </w:r>
          </w:p>
        </w:tc>
        <w:tc>
          <w:tcPr>
            <w:tcW w:w="1642" w:type="dxa"/>
          </w:tcPr>
          <w:p w14:paraId="40D030CF"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Amilsiklopen­ tenon</w:t>
            </w:r>
          </w:p>
        </w:tc>
        <w:tc>
          <w:tcPr>
            <w:tcW w:w="999" w:type="dxa"/>
          </w:tcPr>
          <w:p w14:paraId="0DED4D65"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25564-22-1</w:t>
            </w:r>
          </w:p>
        </w:tc>
        <w:tc>
          <w:tcPr>
            <w:tcW w:w="916" w:type="dxa"/>
          </w:tcPr>
          <w:p w14:paraId="63BEC726"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247-104-4</w:t>
            </w:r>
          </w:p>
        </w:tc>
        <w:tc>
          <w:tcPr>
            <w:tcW w:w="1841" w:type="dxa"/>
          </w:tcPr>
          <w:p w14:paraId="28EAE42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563EB255" w14:textId="0B127A71" w:rsidR="00E41975" w:rsidRPr="00BB126E" w:rsidRDefault="003B11F7"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0,1</w:t>
            </w:r>
          </w:p>
        </w:tc>
        <w:tc>
          <w:tcPr>
            <w:tcW w:w="2550" w:type="dxa"/>
          </w:tcPr>
          <w:p w14:paraId="3E4C59B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405" w:type="dxa"/>
            <w:gridSpan w:val="2"/>
          </w:tcPr>
          <w:p w14:paraId="121BB95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3BC7D016" w14:textId="77777777" w:rsidTr="007D3923">
        <w:trPr>
          <w:cantSplit/>
          <w:trHeight w:val="400"/>
          <w:jc w:val="center"/>
        </w:trPr>
        <w:tc>
          <w:tcPr>
            <w:tcW w:w="1379" w:type="dxa"/>
            <w:gridSpan w:val="3"/>
          </w:tcPr>
          <w:p w14:paraId="6572E2E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154</w:t>
            </w:r>
          </w:p>
        </w:tc>
        <w:tc>
          <w:tcPr>
            <w:tcW w:w="2015" w:type="dxa"/>
            <w:gridSpan w:val="3"/>
          </w:tcPr>
          <w:p w14:paraId="065479D7" w14:textId="37721BD3" w:rsidR="00E41975" w:rsidRPr="00BB126E" w:rsidRDefault="00E41975" w:rsidP="00BB126E">
            <w:pPr>
              <w:widowControl w:val="0"/>
              <w:autoSpaceDE w:val="0"/>
              <w:autoSpaceDN w:val="0"/>
              <w:spacing w:after="0" w:line="276" w:lineRule="auto"/>
              <w:ind w:left="67" w:right="1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i/>
                <w:sz w:val="18"/>
                <w:szCs w:val="18"/>
                <w:lang w:val="en-US"/>
              </w:rPr>
              <w:t xml:space="preserve">Myroksilon balsamum </w:t>
            </w:r>
            <w:r w:rsidRPr="00BB126E">
              <w:rPr>
                <w:rFonts w:ascii="Times New Roman" w:eastAsia="Times New Roman" w:hAnsi="Times New Roman" w:cs="Times New Roman"/>
                <w:sz w:val="18"/>
                <w:szCs w:val="18"/>
                <w:lang w:val="en-US"/>
              </w:rPr>
              <w:t xml:space="preserve">var. </w:t>
            </w:r>
            <w:r w:rsidRPr="00BB126E">
              <w:rPr>
                <w:rFonts w:ascii="Times New Roman" w:eastAsia="Times New Roman" w:hAnsi="Times New Roman" w:cs="Times New Roman"/>
                <w:i/>
                <w:sz w:val="18"/>
                <w:szCs w:val="18"/>
                <w:lang w:val="en-US"/>
              </w:rPr>
              <w:t>pereirae</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rPr>
              <w:t>ekstreleri ve distilatları</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rPr>
              <w:t>Peru Balsamı yağı</w:t>
            </w:r>
            <w:r w:rsidRPr="00BB126E">
              <w:rPr>
                <w:rFonts w:ascii="Times New Roman" w:eastAsia="Times New Roman" w:hAnsi="Times New Roman" w:cs="Times New Roman"/>
                <w:sz w:val="18"/>
                <w:szCs w:val="18"/>
                <w:lang w:val="en-US"/>
              </w:rPr>
              <w:t>, absolü ve anhidrol (Balsam Yağ Peru)</w:t>
            </w:r>
          </w:p>
          <w:p w14:paraId="03782A2A" w14:textId="7AA21E51" w:rsidR="00E41975" w:rsidRPr="00BB126E" w:rsidRDefault="00E41975" w:rsidP="00BB126E">
            <w:pPr>
              <w:widowControl w:val="0"/>
              <w:autoSpaceDE w:val="0"/>
              <w:autoSpaceDN w:val="0"/>
              <w:spacing w:after="0" w:line="276" w:lineRule="auto"/>
              <w:ind w:left="67" w:right="135"/>
              <w:jc w:val="both"/>
              <w:rPr>
                <w:rFonts w:ascii="Times New Roman" w:eastAsia="Times New Roman" w:hAnsi="Times New Roman" w:cs="Times New Roman"/>
                <w:sz w:val="18"/>
                <w:szCs w:val="18"/>
                <w:lang w:val="en-US"/>
              </w:rPr>
            </w:pPr>
          </w:p>
        </w:tc>
        <w:tc>
          <w:tcPr>
            <w:tcW w:w="1642" w:type="dxa"/>
          </w:tcPr>
          <w:p w14:paraId="33F64A1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9" w:type="dxa"/>
          </w:tcPr>
          <w:p w14:paraId="0A858DCE"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8007-00-9</w:t>
            </w:r>
          </w:p>
        </w:tc>
        <w:tc>
          <w:tcPr>
            <w:tcW w:w="916" w:type="dxa"/>
          </w:tcPr>
          <w:p w14:paraId="409DE0D1"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232-352-8</w:t>
            </w:r>
          </w:p>
        </w:tc>
        <w:tc>
          <w:tcPr>
            <w:tcW w:w="1841" w:type="dxa"/>
          </w:tcPr>
          <w:p w14:paraId="03C6889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7273F54E" w14:textId="276202AF" w:rsidR="00E41975" w:rsidRPr="00BB126E" w:rsidRDefault="003B11F7"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0,4</w:t>
            </w:r>
          </w:p>
        </w:tc>
        <w:tc>
          <w:tcPr>
            <w:tcW w:w="2550" w:type="dxa"/>
          </w:tcPr>
          <w:p w14:paraId="65969E5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5E45EDF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61E99676" w14:textId="77777777" w:rsidTr="007D3923">
        <w:trPr>
          <w:cantSplit/>
          <w:trHeight w:val="400"/>
          <w:jc w:val="center"/>
        </w:trPr>
        <w:tc>
          <w:tcPr>
            <w:tcW w:w="1379" w:type="dxa"/>
            <w:gridSpan w:val="3"/>
          </w:tcPr>
          <w:p w14:paraId="7B86B946"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155</w:t>
            </w:r>
          </w:p>
        </w:tc>
        <w:tc>
          <w:tcPr>
            <w:tcW w:w="2015" w:type="dxa"/>
            <w:gridSpan w:val="3"/>
          </w:tcPr>
          <w:p w14:paraId="7A7EB81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A699915" w14:textId="77777777" w:rsidR="00E41975" w:rsidRPr="00BB126E" w:rsidRDefault="00E41975" w:rsidP="00BB126E">
            <w:pPr>
              <w:widowControl w:val="0"/>
              <w:autoSpaceDE w:val="0"/>
              <w:autoSpaceDN w:val="0"/>
              <w:spacing w:after="0" w:line="276" w:lineRule="auto"/>
              <w:ind w:left="67" w:right="6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w:t>
            </w:r>
            <w:r w:rsidRPr="00BB126E">
              <w:rPr>
                <w:rFonts w:ascii="Times New Roman" w:eastAsia="Times New Roman" w:hAnsi="Times New Roman" w:cs="Times New Roman"/>
                <w:i/>
                <w:sz w:val="18"/>
                <w:szCs w:val="18"/>
                <w:lang w:val="en-US"/>
              </w:rPr>
              <w:t>tert.</w:t>
            </w:r>
            <w:r w:rsidRPr="00BB126E">
              <w:rPr>
                <w:rFonts w:ascii="Times New Roman" w:eastAsia="Times New Roman" w:hAnsi="Times New Roman" w:cs="Times New Roman"/>
                <w:sz w:val="18"/>
                <w:szCs w:val="18"/>
                <w:lang w:val="en-US"/>
              </w:rPr>
              <w:t>-Butildihidro­ cinnamaldehit; 3- (4-tert-Butilfenil)propionaldehit</w:t>
            </w:r>
          </w:p>
        </w:tc>
        <w:tc>
          <w:tcPr>
            <w:tcW w:w="1642" w:type="dxa"/>
          </w:tcPr>
          <w:p w14:paraId="70229A2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A81076F"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w:t>
            </w:r>
            <w:r w:rsidRPr="00BB126E">
              <w:rPr>
                <w:rFonts w:ascii="Times New Roman" w:eastAsia="Times New Roman" w:hAnsi="Times New Roman" w:cs="Times New Roman"/>
                <w:i/>
                <w:sz w:val="18"/>
                <w:szCs w:val="18"/>
                <w:lang w:val="en-US"/>
              </w:rPr>
              <w:t>tert.</w:t>
            </w:r>
            <w:r w:rsidRPr="00BB126E">
              <w:rPr>
                <w:rFonts w:ascii="Times New Roman" w:eastAsia="Times New Roman" w:hAnsi="Times New Roman" w:cs="Times New Roman"/>
                <w:sz w:val="18"/>
                <w:szCs w:val="18"/>
                <w:lang w:val="en-US"/>
              </w:rPr>
              <w:t xml:space="preserve">- Butildihidro­ </w:t>
            </w:r>
            <w:r w:rsidRPr="00BB126E">
              <w:rPr>
                <w:rFonts w:ascii="Times New Roman" w:eastAsia="Times New Roman" w:hAnsi="Times New Roman" w:cs="Times New Roman"/>
                <w:w w:val="95"/>
                <w:sz w:val="18"/>
                <w:szCs w:val="18"/>
                <w:lang w:val="en-US"/>
              </w:rPr>
              <w:t>cinnamaldehit</w:t>
            </w:r>
          </w:p>
        </w:tc>
        <w:tc>
          <w:tcPr>
            <w:tcW w:w="999" w:type="dxa"/>
          </w:tcPr>
          <w:p w14:paraId="430726E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46D712D"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18127-01-0</w:t>
            </w:r>
          </w:p>
        </w:tc>
        <w:tc>
          <w:tcPr>
            <w:tcW w:w="916" w:type="dxa"/>
          </w:tcPr>
          <w:p w14:paraId="759B705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7326F48"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242-016-2</w:t>
            </w:r>
          </w:p>
        </w:tc>
        <w:tc>
          <w:tcPr>
            <w:tcW w:w="1841" w:type="dxa"/>
          </w:tcPr>
          <w:p w14:paraId="14E412B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0CAEF67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F31C9A3" w14:textId="124CF99B" w:rsidR="00E41975" w:rsidRPr="00BB126E" w:rsidRDefault="00FA3574"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0,6</w:t>
            </w:r>
          </w:p>
        </w:tc>
        <w:tc>
          <w:tcPr>
            <w:tcW w:w="2550" w:type="dxa"/>
          </w:tcPr>
          <w:p w14:paraId="2411319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42A8D46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61F29087" w14:textId="77777777" w:rsidTr="007D3923">
        <w:trPr>
          <w:cantSplit/>
          <w:trHeight w:val="400"/>
          <w:jc w:val="center"/>
        </w:trPr>
        <w:tc>
          <w:tcPr>
            <w:tcW w:w="1379" w:type="dxa"/>
            <w:gridSpan w:val="3"/>
          </w:tcPr>
          <w:p w14:paraId="593E104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156</w:t>
            </w:r>
          </w:p>
        </w:tc>
        <w:tc>
          <w:tcPr>
            <w:tcW w:w="2015" w:type="dxa"/>
            <w:gridSpan w:val="3"/>
          </w:tcPr>
          <w:p w14:paraId="3D040EDF"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i/>
                <w:sz w:val="18"/>
                <w:szCs w:val="18"/>
                <w:lang w:val="en-US"/>
              </w:rPr>
            </w:pPr>
            <w:r w:rsidRPr="00BB126E">
              <w:rPr>
                <w:rFonts w:ascii="Times New Roman" w:eastAsia="Times New Roman" w:hAnsi="Times New Roman" w:cs="Times New Roman"/>
                <w:i/>
                <w:sz w:val="18"/>
                <w:szCs w:val="18"/>
                <w:lang w:val="en-US"/>
              </w:rPr>
              <w:t>Cuminum cyminum</w:t>
            </w:r>
          </w:p>
          <w:p w14:paraId="5FBB63F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roofErr w:type="gramStart"/>
            <w:r w:rsidRPr="00BB126E">
              <w:rPr>
                <w:rFonts w:ascii="Times New Roman" w:eastAsia="Calibri" w:hAnsi="Times New Roman" w:cs="Times New Roman"/>
                <w:sz w:val="18"/>
                <w:szCs w:val="18"/>
              </w:rPr>
              <w:t>yağ</w:t>
            </w:r>
            <w:proofErr w:type="gramEnd"/>
            <w:r w:rsidRPr="00BB126E">
              <w:rPr>
                <w:rFonts w:ascii="Times New Roman" w:eastAsia="Calibri" w:hAnsi="Times New Roman" w:cs="Times New Roman"/>
                <w:sz w:val="18"/>
                <w:szCs w:val="18"/>
              </w:rPr>
              <w:t xml:space="preserve"> ve ekstresi</w:t>
            </w:r>
          </w:p>
        </w:tc>
        <w:tc>
          <w:tcPr>
            <w:tcW w:w="1642" w:type="dxa"/>
          </w:tcPr>
          <w:p w14:paraId="32F7DF1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Cuminum Cyminum Meyve Yağ; </w:t>
            </w:r>
          </w:p>
          <w:p w14:paraId="6A364AB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Cuminum Cyminum Meyve Ekstresi;</w:t>
            </w:r>
          </w:p>
          <w:p w14:paraId="3FDC8A9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Cuminum Cyminum Seed Yağ; </w:t>
            </w:r>
          </w:p>
          <w:p w14:paraId="0ABDD3B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Cuminum Cyminum Seed Ekstresi; </w:t>
            </w:r>
          </w:p>
          <w:p w14:paraId="2F6F0B69"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Cuminum Cyminum Seed Toz</w:t>
            </w:r>
          </w:p>
        </w:tc>
        <w:tc>
          <w:tcPr>
            <w:tcW w:w="999" w:type="dxa"/>
          </w:tcPr>
          <w:p w14:paraId="52159A61"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84775-51-9</w:t>
            </w:r>
          </w:p>
        </w:tc>
        <w:tc>
          <w:tcPr>
            <w:tcW w:w="916" w:type="dxa"/>
          </w:tcPr>
          <w:p w14:paraId="21D04FE9"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283-881-6</w:t>
            </w:r>
          </w:p>
        </w:tc>
        <w:tc>
          <w:tcPr>
            <w:tcW w:w="1841" w:type="dxa"/>
          </w:tcPr>
          <w:p w14:paraId="43F1AE63" w14:textId="77777777" w:rsidR="00E41975" w:rsidRPr="00BB126E" w:rsidRDefault="00E41975" w:rsidP="00BB126E">
            <w:pPr>
              <w:widowControl w:val="0"/>
              <w:tabs>
                <w:tab w:val="left" w:pos="346"/>
              </w:tabs>
              <w:autoSpaceDE w:val="0"/>
              <w:autoSpaceDN w:val="0"/>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Durulanmayan ürünler</w:t>
            </w:r>
          </w:p>
          <w:p w14:paraId="351D8C49" w14:textId="29BBE07C"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Durulanan ürünler</w:t>
            </w:r>
          </w:p>
        </w:tc>
        <w:tc>
          <w:tcPr>
            <w:tcW w:w="1699" w:type="dxa"/>
          </w:tcPr>
          <w:p w14:paraId="6F5BD65B" w14:textId="278B219B"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(a) % 0,4 </w:t>
            </w:r>
            <w:r w:rsidRPr="00BB126E">
              <w:rPr>
                <w:rFonts w:ascii="Times New Roman" w:eastAsia="Times New Roman" w:hAnsi="Times New Roman" w:cs="Times New Roman"/>
                <w:sz w:val="18"/>
                <w:szCs w:val="18"/>
              </w:rPr>
              <w:t>kimyon yağı</w:t>
            </w:r>
          </w:p>
        </w:tc>
        <w:tc>
          <w:tcPr>
            <w:tcW w:w="2550" w:type="dxa"/>
          </w:tcPr>
          <w:p w14:paraId="313B516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4BADB481"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7A642D9B" w14:textId="77777777" w:rsidTr="007D3923">
        <w:trPr>
          <w:cantSplit/>
          <w:trHeight w:val="1587"/>
          <w:jc w:val="center"/>
        </w:trPr>
        <w:tc>
          <w:tcPr>
            <w:tcW w:w="1379" w:type="dxa"/>
            <w:gridSpan w:val="3"/>
          </w:tcPr>
          <w:p w14:paraId="319F78D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157</w:t>
            </w:r>
          </w:p>
        </w:tc>
        <w:tc>
          <w:tcPr>
            <w:tcW w:w="2015" w:type="dxa"/>
            <w:gridSpan w:val="3"/>
          </w:tcPr>
          <w:p w14:paraId="4DEAA15F"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 xml:space="preserve"> (</w:t>
            </w:r>
            <w:r w:rsidRPr="00BB126E">
              <w:rPr>
                <w:rFonts w:ascii="Times New Roman" w:eastAsia="Times New Roman" w:hAnsi="Times New Roman" w:cs="Times New Roman"/>
                <w:sz w:val="18"/>
                <w:szCs w:val="18"/>
                <w:lang w:eastAsia="tr-TR"/>
              </w:rPr>
              <w:t>cis-Rose keton1 (15); (Z)-1-(2,6,6- Trimetil-2-siklohekzen-1-il)-2-buten1-on (cis-alfaDamascon)</w:t>
            </w:r>
          </w:p>
        </w:tc>
        <w:tc>
          <w:tcPr>
            <w:tcW w:w="1642" w:type="dxa"/>
          </w:tcPr>
          <w:p w14:paraId="3D3DA33C"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Alfa- Damascon</w:t>
            </w:r>
          </w:p>
        </w:tc>
        <w:tc>
          <w:tcPr>
            <w:tcW w:w="999" w:type="dxa"/>
          </w:tcPr>
          <w:p w14:paraId="00AC19F4"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23726-94-5/ 43052-87-5</w:t>
            </w:r>
          </w:p>
        </w:tc>
        <w:tc>
          <w:tcPr>
            <w:tcW w:w="916" w:type="dxa"/>
          </w:tcPr>
          <w:p w14:paraId="656C615B"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245-845-8/ —</w:t>
            </w:r>
          </w:p>
        </w:tc>
        <w:tc>
          <w:tcPr>
            <w:tcW w:w="1841" w:type="dxa"/>
          </w:tcPr>
          <w:p w14:paraId="09DFD759" w14:textId="1C2C7280"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Ağız bakım ürünleri</w:t>
            </w:r>
          </w:p>
          <w:p w14:paraId="6B5536DD"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3F26ABB4"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4995F620" w14:textId="185FF252"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Diğer ürünler</w:t>
            </w:r>
          </w:p>
        </w:tc>
        <w:tc>
          <w:tcPr>
            <w:tcW w:w="1699" w:type="dxa"/>
          </w:tcPr>
          <w:p w14:paraId="19100C6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7B7CE8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17A594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DC08D0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0,02</w:t>
            </w:r>
          </w:p>
        </w:tc>
        <w:tc>
          <w:tcPr>
            <w:tcW w:w="2550" w:type="dxa"/>
          </w:tcPr>
          <w:p w14:paraId="6EF020C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0D25B38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1495358F" w14:textId="77777777" w:rsidTr="007D3923">
        <w:trPr>
          <w:cantSplit/>
          <w:trHeight w:val="1587"/>
          <w:jc w:val="center"/>
        </w:trPr>
        <w:tc>
          <w:tcPr>
            <w:tcW w:w="1379" w:type="dxa"/>
            <w:gridSpan w:val="3"/>
          </w:tcPr>
          <w:p w14:paraId="70369A0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158</w:t>
            </w:r>
          </w:p>
        </w:tc>
        <w:tc>
          <w:tcPr>
            <w:tcW w:w="2015" w:type="dxa"/>
            <w:gridSpan w:val="3"/>
          </w:tcPr>
          <w:p w14:paraId="79BFEF28" w14:textId="1655B96A"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 xml:space="preserve"> </w:t>
            </w:r>
            <w:proofErr w:type="gramStart"/>
            <w:r w:rsidRPr="00BB126E">
              <w:rPr>
                <w:rFonts w:ascii="Times New Roman" w:eastAsia="Times New Roman" w:hAnsi="Times New Roman" w:cs="Times New Roman"/>
                <w:sz w:val="18"/>
                <w:szCs w:val="18"/>
                <w:lang w:eastAsia="tr-TR"/>
              </w:rPr>
              <w:t>trans</w:t>
            </w:r>
            <w:proofErr w:type="gramEnd"/>
            <w:r w:rsidRPr="00BB126E">
              <w:rPr>
                <w:rFonts w:ascii="Times New Roman" w:eastAsia="Times New Roman" w:hAnsi="Times New Roman" w:cs="Times New Roman"/>
                <w:sz w:val="18"/>
                <w:szCs w:val="18"/>
                <w:lang w:eastAsia="tr-TR"/>
              </w:rPr>
              <w:t xml:space="preserve">-Rose keton2 </w:t>
            </w:r>
            <w:r w:rsidR="00FF64E4" w:rsidRPr="00BB126E">
              <w:rPr>
                <w:rFonts w:ascii="Times New Roman" w:eastAsia="Times New Roman" w:hAnsi="Times New Roman" w:cs="Times New Roman"/>
                <w:sz w:val="18"/>
                <w:szCs w:val="18"/>
                <w:vertAlign w:val="superscript"/>
                <w:lang w:eastAsia="tr-TR"/>
              </w:rPr>
              <w:t xml:space="preserve">( 16) </w:t>
            </w:r>
            <w:r w:rsidRPr="00BB126E">
              <w:rPr>
                <w:rFonts w:ascii="Times New Roman" w:eastAsia="Times New Roman" w:hAnsi="Times New Roman" w:cs="Times New Roman"/>
                <w:sz w:val="18"/>
                <w:szCs w:val="18"/>
                <w:lang w:eastAsia="tr-TR"/>
              </w:rPr>
              <w:t>; (E)-1-(2,6,6- Trimetil-1-siklohekzen-1-il)-2-buten1-on (trans-betaDamascon)</w:t>
            </w:r>
          </w:p>
        </w:tc>
        <w:tc>
          <w:tcPr>
            <w:tcW w:w="1642" w:type="dxa"/>
          </w:tcPr>
          <w:p w14:paraId="5346D208"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trans-Rose keton-2</w:t>
            </w:r>
          </w:p>
        </w:tc>
        <w:tc>
          <w:tcPr>
            <w:tcW w:w="999" w:type="dxa"/>
          </w:tcPr>
          <w:p w14:paraId="5EF46A86"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23726-91-2</w:t>
            </w:r>
          </w:p>
        </w:tc>
        <w:tc>
          <w:tcPr>
            <w:tcW w:w="916" w:type="dxa"/>
          </w:tcPr>
          <w:p w14:paraId="61A78CEA"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245-842-1</w:t>
            </w:r>
          </w:p>
        </w:tc>
        <w:tc>
          <w:tcPr>
            <w:tcW w:w="1841" w:type="dxa"/>
          </w:tcPr>
          <w:p w14:paraId="73D5DEF9" w14:textId="34731CFA"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Ağız bakım ürünleri</w:t>
            </w:r>
          </w:p>
          <w:p w14:paraId="6ED7DADC"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69F4130B"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538B8734" w14:textId="693D09C2"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Diğer ürünler</w:t>
            </w:r>
          </w:p>
        </w:tc>
        <w:tc>
          <w:tcPr>
            <w:tcW w:w="1699" w:type="dxa"/>
          </w:tcPr>
          <w:p w14:paraId="2ACEB98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7B0F9A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B66C56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0AECCD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0,02</w:t>
            </w:r>
          </w:p>
        </w:tc>
        <w:tc>
          <w:tcPr>
            <w:tcW w:w="2550" w:type="dxa"/>
          </w:tcPr>
          <w:p w14:paraId="7CF438B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40303605"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4BCDDA92" w14:textId="77777777" w:rsidTr="007D3923">
        <w:trPr>
          <w:cantSplit/>
          <w:trHeight w:val="885"/>
          <w:jc w:val="center"/>
        </w:trPr>
        <w:tc>
          <w:tcPr>
            <w:tcW w:w="1379" w:type="dxa"/>
            <w:gridSpan w:val="3"/>
          </w:tcPr>
          <w:p w14:paraId="3B347D5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159</w:t>
            </w:r>
          </w:p>
        </w:tc>
        <w:tc>
          <w:tcPr>
            <w:tcW w:w="2015" w:type="dxa"/>
            <w:gridSpan w:val="3"/>
          </w:tcPr>
          <w:p w14:paraId="67B8B2D7" w14:textId="1E2EB683"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 xml:space="preserve"> </w:t>
            </w:r>
            <w:proofErr w:type="gramStart"/>
            <w:r w:rsidRPr="00BB126E">
              <w:rPr>
                <w:rFonts w:ascii="Times New Roman" w:eastAsia="Times New Roman" w:hAnsi="Times New Roman" w:cs="Times New Roman"/>
                <w:sz w:val="18"/>
                <w:szCs w:val="18"/>
                <w:lang w:eastAsia="tr-TR"/>
              </w:rPr>
              <w:t>trans</w:t>
            </w:r>
            <w:proofErr w:type="gramEnd"/>
            <w:r w:rsidRPr="00BB126E">
              <w:rPr>
                <w:rFonts w:ascii="Times New Roman" w:eastAsia="Times New Roman" w:hAnsi="Times New Roman" w:cs="Times New Roman"/>
                <w:sz w:val="18"/>
                <w:szCs w:val="18"/>
                <w:lang w:eastAsia="tr-TR"/>
              </w:rPr>
              <w:t>-Rose keton5</w:t>
            </w:r>
            <w:r w:rsidR="001230D9" w:rsidRPr="00BB126E">
              <w:rPr>
                <w:rFonts w:ascii="Times New Roman" w:eastAsia="Times New Roman" w:hAnsi="Times New Roman" w:cs="Times New Roman"/>
                <w:sz w:val="18"/>
                <w:szCs w:val="18"/>
                <w:lang w:eastAsia="tr-TR"/>
              </w:rPr>
              <w:t xml:space="preserve"> </w:t>
            </w:r>
            <w:r w:rsidR="00B10C63" w:rsidRPr="00BB126E">
              <w:rPr>
                <w:rFonts w:ascii="Times New Roman" w:eastAsia="Times New Roman" w:hAnsi="Times New Roman" w:cs="Times New Roman"/>
                <w:sz w:val="18"/>
                <w:szCs w:val="18"/>
                <w:vertAlign w:val="superscript"/>
                <w:lang w:eastAsia="tr-TR"/>
              </w:rPr>
              <w:t>(16)</w:t>
            </w:r>
            <w:r w:rsidR="00B10C63" w:rsidRPr="00BB126E">
              <w:rPr>
                <w:rFonts w:ascii="Times New Roman" w:eastAsia="Times New Roman" w:hAnsi="Times New Roman" w:cs="Times New Roman"/>
                <w:sz w:val="18"/>
                <w:szCs w:val="18"/>
                <w:lang w:eastAsia="tr-TR"/>
              </w:rPr>
              <w:t>;</w:t>
            </w:r>
            <w:r w:rsidRPr="00BB126E">
              <w:rPr>
                <w:rFonts w:ascii="Times New Roman" w:eastAsia="Times New Roman" w:hAnsi="Times New Roman" w:cs="Times New Roman"/>
                <w:sz w:val="18"/>
                <w:szCs w:val="18"/>
                <w:lang w:eastAsia="tr-TR"/>
              </w:rPr>
              <w:t xml:space="preserve"> (E)-1-(2,4,4- Trimetil-2-siklohekzen-1-il)-2-buten1-on (İzodamascon)</w:t>
            </w:r>
          </w:p>
        </w:tc>
        <w:tc>
          <w:tcPr>
            <w:tcW w:w="1642" w:type="dxa"/>
          </w:tcPr>
          <w:p w14:paraId="33B1CC34"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trans-Rose keton-5</w:t>
            </w:r>
          </w:p>
        </w:tc>
        <w:tc>
          <w:tcPr>
            <w:tcW w:w="999" w:type="dxa"/>
          </w:tcPr>
          <w:p w14:paraId="46F3C886"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39872-57-6</w:t>
            </w:r>
          </w:p>
        </w:tc>
        <w:tc>
          <w:tcPr>
            <w:tcW w:w="916" w:type="dxa"/>
          </w:tcPr>
          <w:p w14:paraId="11608A29"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254-663-8</w:t>
            </w:r>
          </w:p>
        </w:tc>
        <w:tc>
          <w:tcPr>
            <w:tcW w:w="1841" w:type="dxa"/>
          </w:tcPr>
          <w:p w14:paraId="3FA0F35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1CA3AC5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0,02</w:t>
            </w:r>
          </w:p>
        </w:tc>
        <w:tc>
          <w:tcPr>
            <w:tcW w:w="2550" w:type="dxa"/>
          </w:tcPr>
          <w:p w14:paraId="4E1762B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7233E465"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620C9153" w14:textId="77777777" w:rsidTr="00F87D99">
        <w:trPr>
          <w:cantSplit/>
          <w:trHeight w:val="1379"/>
          <w:jc w:val="center"/>
        </w:trPr>
        <w:tc>
          <w:tcPr>
            <w:tcW w:w="1379" w:type="dxa"/>
            <w:gridSpan w:val="3"/>
          </w:tcPr>
          <w:p w14:paraId="3346F1D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160</w:t>
            </w:r>
          </w:p>
        </w:tc>
        <w:tc>
          <w:tcPr>
            <w:tcW w:w="2015" w:type="dxa"/>
            <w:gridSpan w:val="3"/>
          </w:tcPr>
          <w:p w14:paraId="43B7FCE0" w14:textId="59DAC92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eastAsia="tr-TR"/>
              </w:rPr>
              <w:t xml:space="preserve">Rose keton-4 </w:t>
            </w:r>
            <w:r w:rsidR="00B10C63" w:rsidRPr="00BB126E">
              <w:rPr>
                <w:rFonts w:ascii="Times New Roman" w:eastAsia="Times New Roman" w:hAnsi="Times New Roman" w:cs="Times New Roman"/>
                <w:sz w:val="18"/>
                <w:szCs w:val="18"/>
                <w:vertAlign w:val="superscript"/>
                <w:lang w:eastAsia="tr-TR"/>
              </w:rPr>
              <w:t>(16)</w:t>
            </w:r>
            <w:r w:rsidR="00B10C63" w:rsidRPr="00BB126E">
              <w:rPr>
                <w:rFonts w:ascii="Times New Roman" w:eastAsia="Times New Roman" w:hAnsi="Times New Roman" w:cs="Times New Roman"/>
                <w:sz w:val="18"/>
                <w:szCs w:val="18"/>
                <w:lang w:eastAsia="tr-TR"/>
              </w:rPr>
              <w:t>;</w:t>
            </w:r>
            <w:r w:rsidRPr="00BB126E">
              <w:rPr>
                <w:rFonts w:ascii="Times New Roman" w:eastAsia="Times New Roman" w:hAnsi="Times New Roman" w:cs="Times New Roman"/>
                <w:sz w:val="18"/>
                <w:szCs w:val="18"/>
                <w:lang w:eastAsia="tr-TR"/>
              </w:rPr>
              <w:t xml:space="preserve"> 1-(2,6,6-Trimetilsiklohekza-1,3-dien1-il)-2-buten-1-on (Damascenon)</w:t>
            </w:r>
          </w:p>
        </w:tc>
        <w:tc>
          <w:tcPr>
            <w:tcW w:w="1642" w:type="dxa"/>
          </w:tcPr>
          <w:p w14:paraId="046CF352"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Rose keton-4</w:t>
            </w:r>
          </w:p>
        </w:tc>
        <w:tc>
          <w:tcPr>
            <w:tcW w:w="999" w:type="dxa"/>
          </w:tcPr>
          <w:p w14:paraId="62BF5160"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23696-85-7</w:t>
            </w:r>
          </w:p>
        </w:tc>
        <w:tc>
          <w:tcPr>
            <w:tcW w:w="916" w:type="dxa"/>
          </w:tcPr>
          <w:p w14:paraId="60A1BFBE"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245-833-2</w:t>
            </w:r>
          </w:p>
        </w:tc>
        <w:tc>
          <w:tcPr>
            <w:tcW w:w="1841" w:type="dxa"/>
          </w:tcPr>
          <w:p w14:paraId="3845BD22" w14:textId="24C8BDCE"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Ağız bakım ürünleri</w:t>
            </w:r>
          </w:p>
          <w:p w14:paraId="66758469"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45659FCA"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66AFD495" w14:textId="493FFB3E"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Diğer ürünler</w:t>
            </w:r>
          </w:p>
        </w:tc>
        <w:tc>
          <w:tcPr>
            <w:tcW w:w="1699" w:type="dxa"/>
          </w:tcPr>
          <w:p w14:paraId="027B4DE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F68F88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91329D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F37E81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0,02</w:t>
            </w:r>
          </w:p>
        </w:tc>
        <w:tc>
          <w:tcPr>
            <w:tcW w:w="2550" w:type="dxa"/>
          </w:tcPr>
          <w:p w14:paraId="5ECF271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4C1BD02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27FF2C4A" w14:textId="77777777" w:rsidTr="007D3923">
        <w:trPr>
          <w:cantSplit/>
          <w:trHeight w:val="1322"/>
          <w:jc w:val="center"/>
        </w:trPr>
        <w:tc>
          <w:tcPr>
            <w:tcW w:w="1379" w:type="dxa"/>
            <w:gridSpan w:val="3"/>
          </w:tcPr>
          <w:p w14:paraId="1730095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161</w:t>
            </w:r>
          </w:p>
        </w:tc>
        <w:tc>
          <w:tcPr>
            <w:tcW w:w="2015" w:type="dxa"/>
            <w:gridSpan w:val="3"/>
          </w:tcPr>
          <w:p w14:paraId="28E38043" w14:textId="4A800A29"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eastAsia="tr-TR"/>
              </w:rPr>
              <w:t xml:space="preserve">Rose keton-3 </w:t>
            </w:r>
            <w:r w:rsidR="007B584E" w:rsidRPr="00BB126E">
              <w:rPr>
                <w:rFonts w:ascii="Times New Roman" w:eastAsia="Times New Roman" w:hAnsi="Times New Roman" w:cs="Times New Roman"/>
                <w:sz w:val="18"/>
                <w:szCs w:val="18"/>
                <w:vertAlign w:val="superscript"/>
                <w:lang w:eastAsia="tr-TR"/>
              </w:rPr>
              <w:t>(16)</w:t>
            </w:r>
            <w:r w:rsidR="007B584E" w:rsidRPr="00BB126E">
              <w:rPr>
                <w:rFonts w:ascii="Times New Roman" w:eastAsia="Times New Roman" w:hAnsi="Times New Roman" w:cs="Times New Roman"/>
                <w:sz w:val="18"/>
                <w:szCs w:val="18"/>
                <w:lang w:eastAsia="tr-TR"/>
              </w:rPr>
              <w:t>;</w:t>
            </w:r>
            <w:r w:rsidRPr="00BB126E">
              <w:rPr>
                <w:rFonts w:ascii="Times New Roman" w:eastAsia="Times New Roman" w:hAnsi="Times New Roman" w:cs="Times New Roman"/>
                <w:sz w:val="18"/>
                <w:szCs w:val="18"/>
                <w:lang w:eastAsia="tr-TR"/>
              </w:rPr>
              <w:t xml:space="preserve"> 1-(2,6,6-Trimetil-3- siklohekzen-1-il)-2- buten-1-on (DeltaDamascon</w:t>
            </w:r>
          </w:p>
        </w:tc>
        <w:tc>
          <w:tcPr>
            <w:tcW w:w="1642" w:type="dxa"/>
          </w:tcPr>
          <w:p w14:paraId="3ABC5784"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Delta- Damascon</w:t>
            </w:r>
          </w:p>
        </w:tc>
        <w:tc>
          <w:tcPr>
            <w:tcW w:w="999" w:type="dxa"/>
          </w:tcPr>
          <w:p w14:paraId="6676403D"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57378-68-4</w:t>
            </w:r>
          </w:p>
        </w:tc>
        <w:tc>
          <w:tcPr>
            <w:tcW w:w="916" w:type="dxa"/>
          </w:tcPr>
          <w:p w14:paraId="618B4378"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260-709-8</w:t>
            </w:r>
          </w:p>
        </w:tc>
        <w:tc>
          <w:tcPr>
            <w:tcW w:w="1841" w:type="dxa"/>
          </w:tcPr>
          <w:p w14:paraId="36A82E3B" w14:textId="5A0E4ED5"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Ağız bakım ürünleri</w:t>
            </w:r>
          </w:p>
          <w:p w14:paraId="6D026CE4"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11185068" w14:textId="5D91F2EF"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Diğer ürünler</w:t>
            </w:r>
          </w:p>
        </w:tc>
        <w:tc>
          <w:tcPr>
            <w:tcW w:w="1699" w:type="dxa"/>
          </w:tcPr>
          <w:p w14:paraId="6CD156B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5F84F0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1FD4B6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0,02</w:t>
            </w:r>
          </w:p>
        </w:tc>
        <w:tc>
          <w:tcPr>
            <w:tcW w:w="2550" w:type="dxa"/>
          </w:tcPr>
          <w:p w14:paraId="3D42E2F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4A0B210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7AEA68CA" w14:textId="77777777" w:rsidTr="007D3923">
        <w:trPr>
          <w:cantSplit/>
          <w:trHeight w:val="1587"/>
          <w:jc w:val="center"/>
        </w:trPr>
        <w:tc>
          <w:tcPr>
            <w:tcW w:w="1379" w:type="dxa"/>
            <w:gridSpan w:val="3"/>
          </w:tcPr>
          <w:p w14:paraId="0352DA7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162</w:t>
            </w:r>
          </w:p>
        </w:tc>
        <w:tc>
          <w:tcPr>
            <w:tcW w:w="2015" w:type="dxa"/>
            <w:gridSpan w:val="3"/>
          </w:tcPr>
          <w:p w14:paraId="1C92E670" w14:textId="73B22960"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eastAsia="tr-TR"/>
              </w:rPr>
              <w:t>cis-Rose keton-2</w:t>
            </w:r>
            <w:r w:rsidR="00BA0FE4" w:rsidRPr="00BB126E">
              <w:rPr>
                <w:rFonts w:ascii="Times New Roman" w:eastAsia="Times New Roman" w:hAnsi="Times New Roman" w:cs="Times New Roman"/>
                <w:sz w:val="18"/>
                <w:szCs w:val="18"/>
                <w:lang w:eastAsia="tr-TR"/>
              </w:rPr>
              <w:t xml:space="preserve"> </w:t>
            </w:r>
            <w:r w:rsidR="00BA0FE4" w:rsidRPr="00BB126E">
              <w:rPr>
                <w:rFonts w:ascii="Times New Roman" w:eastAsia="Times New Roman" w:hAnsi="Times New Roman" w:cs="Times New Roman"/>
                <w:sz w:val="18"/>
                <w:szCs w:val="18"/>
                <w:vertAlign w:val="superscript"/>
                <w:lang w:eastAsia="tr-TR"/>
              </w:rPr>
              <w:t>( 16</w:t>
            </w:r>
            <w:r w:rsidRPr="00BB126E">
              <w:rPr>
                <w:rFonts w:ascii="Times New Roman" w:eastAsia="Times New Roman" w:hAnsi="Times New Roman" w:cs="Times New Roman"/>
                <w:sz w:val="18"/>
                <w:szCs w:val="18"/>
                <w:vertAlign w:val="superscript"/>
                <w:lang w:eastAsia="tr-TR"/>
              </w:rPr>
              <w:t>)</w:t>
            </w:r>
            <w:r w:rsidRPr="00BB126E">
              <w:rPr>
                <w:rFonts w:ascii="Times New Roman" w:eastAsia="Times New Roman" w:hAnsi="Times New Roman" w:cs="Times New Roman"/>
                <w:sz w:val="18"/>
                <w:szCs w:val="18"/>
                <w:lang w:eastAsia="tr-TR"/>
              </w:rPr>
              <w:t>; (Z)-1- (2,6,6-Trimetil-1- siklohekzen-1-il)-2- buten-1-on (cisbeta-Damascon)</w:t>
            </w:r>
          </w:p>
        </w:tc>
        <w:tc>
          <w:tcPr>
            <w:tcW w:w="1642" w:type="dxa"/>
          </w:tcPr>
          <w:p w14:paraId="4A9F11CF"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cis-Rose keton- 2</w:t>
            </w:r>
          </w:p>
        </w:tc>
        <w:tc>
          <w:tcPr>
            <w:tcW w:w="999" w:type="dxa"/>
          </w:tcPr>
          <w:p w14:paraId="537B08BE"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23726-92-3</w:t>
            </w:r>
          </w:p>
        </w:tc>
        <w:tc>
          <w:tcPr>
            <w:tcW w:w="916" w:type="dxa"/>
          </w:tcPr>
          <w:p w14:paraId="320B32FF"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245-843-7</w:t>
            </w:r>
          </w:p>
        </w:tc>
        <w:tc>
          <w:tcPr>
            <w:tcW w:w="1841" w:type="dxa"/>
          </w:tcPr>
          <w:p w14:paraId="72B02F89" w14:textId="3BF00D65"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Ağız bakım ürünleri</w:t>
            </w:r>
          </w:p>
          <w:p w14:paraId="6C1C7EDF"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1C3C24A1"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4A55F274" w14:textId="7CA13456"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Diğer ürünler</w:t>
            </w:r>
          </w:p>
        </w:tc>
        <w:tc>
          <w:tcPr>
            <w:tcW w:w="1699" w:type="dxa"/>
          </w:tcPr>
          <w:p w14:paraId="5E432E4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253F18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96497C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320D80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0,02</w:t>
            </w:r>
          </w:p>
        </w:tc>
        <w:tc>
          <w:tcPr>
            <w:tcW w:w="2550" w:type="dxa"/>
          </w:tcPr>
          <w:p w14:paraId="3E0BAFA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615E54D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40B71E22" w14:textId="77777777" w:rsidTr="007D3923">
        <w:trPr>
          <w:cantSplit/>
          <w:trHeight w:val="1587"/>
          <w:jc w:val="center"/>
        </w:trPr>
        <w:tc>
          <w:tcPr>
            <w:tcW w:w="1379" w:type="dxa"/>
            <w:gridSpan w:val="3"/>
          </w:tcPr>
          <w:p w14:paraId="0DC30AA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163</w:t>
            </w:r>
          </w:p>
        </w:tc>
        <w:tc>
          <w:tcPr>
            <w:tcW w:w="2015" w:type="dxa"/>
            <w:gridSpan w:val="3"/>
          </w:tcPr>
          <w:p w14:paraId="0E7CEA36" w14:textId="19F267BF"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roofErr w:type="gramStart"/>
            <w:r w:rsidRPr="00BB126E">
              <w:rPr>
                <w:rFonts w:ascii="Times New Roman" w:eastAsia="Times New Roman" w:hAnsi="Times New Roman" w:cs="Times New Roman"/>
                <w:sz w:val="18"/>
                <w:szCs w:val="18"/>
                <w:lang w:eastAsia="tr-TR"/>
              </w:rPr>
              <w:t>trans</w:t>
            </w:r>
            <w:proofErr w:type="gramEnd"/>
            <w:r w:rsidRPr="00BB126E">
              <w:rPr>
                <w:rFonts w:ascii="Times New Roman" w:eastAsia="Times New Roman" w:hAnsi="Times New Roman" w:cs="Times New Roman"/>
                <w:sz w:val="18"/>
                <w:szCs w:val="18"/>
                <w:lang w:eastAsia="tr-TR"/>
              </w:rPr>
              <w:t xml:space="preserve">-Rose keton1 </w:t>
            </w:r>
            <w:r w:rsidR="00BA0FE4" w:rsidRPr="00BB126E">
              <w:rPr>
                <w:rFonts w:ascii="Times New Roman" w:eastAsia="Times New Roman" w:hAnsi="Times New Roman" w:cs="Times New Roman"/>
                <w:sz w:val="18"/>
                <w:szCs w:val="18"/>
                <w:vertAlign w:val="superscript"/>
                <w:lang w:eastAsia="tr-TR"/>
              </w:rPr>
              <w:t>(16)</w:t>
            </w:r>
            <w:r w:rsidRPr="00BB126E">
              <w:rPr>
                <w:rFonts w:ascii="Times New Roman" w:eastAsia="Times New Roman" w:hAnsi="Times New Roman" w:cs="Times New Roman"/>
                <w:sz w:val="18"/>
                <w:szCs w:val="18"/>
                <w:lang w:eastAsia="tr-TR"/>
              </w:rPr>
              <w:t xml:space="preserve"> ; (E)-1-(2,6,6- Trimetil-2-siklohekzen-1-il)-2-buten1-on (trans-alfaDamascon)</w:t>
            </w:r>
          </w:p>
        </w:tc>
        <w:tc>
          <w:tcPr>
            <w:tcW w:w="1642" w:type="dxa"/>
          </w:tcPr>
          <w:p w14:paraId="6931D3E9"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trans-Rose keton-1</w:t>
            </w:r>
          </w:p>
        </w:tc>
        <w:tc>
          <w:tcPr>
            <w:tcW w:w="999" w:type="dxa"/>
          </w:tcPr>
          <w:p w14:paraId="379B779F"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24720-09-0</w:t>
            </w:r>
          </w:p>
        </w:tc>
        <w:tc>
          <w:tcPr>
            <w:tcW w:w="916" w:type="dxa"/>
          </w:tcPr>
          <w:p w14:paraId="6248F0C4"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246-430-4</w:t>
            </w:r>
          </w:p>
        </w:tc>
        <w:tc>
          <w:tcPr>
            <w:tcW w:w="1841" w:type="dxa"/>
          </w:tcPr>
          <w:p w14:paraId="23497F86" w14:textId="0937D084"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Ağız bakım ürünleri</w:t>
            </w:r>
          </w:p>
          <w:p w14:paraId="55ADF5DF"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0DBE3CB6"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562BDDA5" w14:textId="696DE93B"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Diğer ürünler</w:t>
            </w:r>
          </w:p>
        </w:tc>
        <w:tc>
          <w:tcPr>
            <w:tcW w:w="1699" w:type="dxa"/>
          </w:tcPr>
          <w:p w14:paraId="6BE2E06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9C6B01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65F68C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544950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0,02</w:t>
            </w:r>
          </w:p>
        </w:tc>
        <w:tc>
          <w:tcPr>
            <w:tcW w:w="2550" w:type="dxa"/>
          </w:tcPr>
          <w:p w14:paraId="53171B5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3880CFF8"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5BEC9DE4" w14:textId="77777777" w:rsidTr="007D3923">
        <w:trPr>
          <w:cantSplit/>
          <w:trHeight w:val="930"/>
          <w:jc w:val="center"/>
        </w:trPr>
        <w:tc>
          <w:tcPr>
            <w:tcW w:w="1379" w:type="dxa"/>
            <w:gridSpan w:val="3"/>
          </w:tcPr>
          <w:p w14:paraId="4C0BCB4D"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164</w:t>
            </w:r>
          </w:p>
        </w:tc>
        <w:tc>
          <w:tcPr>
            <w:tcW w:w="2015" w:type="dxa"/>
            <w:gridSpan w:val="3"/>
          </w:tcPr>
          <w:p w14:paraId="7B8337B7" w14:textId="6BB860C2"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eastAsia="tr-TR"/>
              </w:rPr>
              <w:t xml:space="preserve">Rose keton-5 </w:t>
            </w:r>
            <w:r w:rsidR="00F87D99" w:rsidRPr="00BB126E">
              <w:rPr>
                <w:rFonts w:ascii="Times New Roman" w:eastAsia="Times New Roman" w:hAnsi="Times New Roman" w:cs="Times New Roman"/>
                <w:sz w:val="18"/>
                <w:szCs w:val="18"/>
                <w:vertAlign w:val="superscript"/>
                <w:lang w:eastAsia="tr-TR"/>
              </w:rPr>
              <w:t>(</w:t>
            </w:r>
            <w:r w:rsidR="00051274" w:rsidRPr="00BB126E">
              <w:rPr>
                <w:rFonts w:ascii="Times New Roman" w:eastAsia="Times New Roman" w:hAnsi="Times New Roman" w:cs="Times New Roman"/>
                <w:sz w:val="18"/>
                <w:szCs w:val="18"/>
                <w:vertAlign w:val="superscript"/>
                <w:lang w:eastAsia="tr-TR"/>
              </w:rPr>
              <w:t>16)</w:t>
            </w:r>
            <w:r w:rsidRPr="00BB126E">
              <w:rPr>
                <w:rFonts w:ascii="Times New Roman" w:eastAsia="Times New Roman" w:hAnsi="Times New Roman" w:cs="Times New Roman"/>
                <w:sz w:val="18"/>
                <w:szCs w:val="18"/>
                <w:lang w:eastAsia="tr-TR"/>
              </w:rPr>
              <w:t xml:space="preserve"> ; 1-(2,4,4-Trimetil-2- siklohekzen-1-il)-2- buten-1-on</w:t>
            </w:r>
          </w:p>
        </w:tc>
        <w:tc>
          <w:tcPr>
            <w:tcW w:w="1642" w:type="dxa"/>
          </w:tcPr>
          <w:p w14:paraId="73FD5326"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Rose keton-5</w:t>
            </w:r>
          </w:p>
        </w:tc>
        <w:tc>
          <w:tcPr>
            <w:tcW w:w="999" w:type="dxa"/>
          </w:tcPr>
          <w:p w14:paraId="586BD9C1"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33673-71-1</w:t>
            </w:r>
          </w:p>
        </w:tc>
        <w:tc>
          <w:tcPr>
            <w:tcW w:w="916" w:type="dxa"/>
          </w:tcPr>
          <w:p w14:paraId="3C8DB22E"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251-632-0</w:t>
            </w:r>
          </w:p>
        </w:tc>
        <w:tc>
          <w:tcPr>
            <w:tcW w:w="1841" w:type="dxa"/>
          </w:tcPr>
          <w:p w14:paraId="22F96C3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55B9948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0,02</w:t>
            </w:r>
          </w:p>
        </w:tc>
        <w:tc>
          <w:tcPr>
            <w:tcW w:w="2550" w:type="dxa"/>
          </w:tcPr>
          <w:p w14:paraId="4B85013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488CC84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60359736" w14:textId="77777777" w:rsidTr="007D3923">
        <w:trPr>
          <w:cantSplit/>
          <w:trHeight w:val="1587"/>
          <w:jc w:val="center"/>
        </w:trPr>
        <w:tc>
          <w:tcPr>
            <w:tcW w:w="1379" w:type="dxa"/>
            <w:gridSpan w:val="3"/>
          </w:tcPr>
          <w:p w14:paraId="1F7219F5"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165</w:t>
            </w:r>
          </w:p>
        </w:tc>
        <w:tc>
          <w:tcPr>
            <w:tcW w:w="2015" w:type="dxa"/>
            <w:gridSpan w:val="3"/>
          </w:tcPr>
          <w:p w14:paraId="775A9595" w14:textId="57600A60"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 xml:space="preserve">trans-Rose keton3 </w:t>
            </w:r>
            <w:r w:rsidR="00051274" w:rsidRPr="00BB126E">
              <w:rPr>
                <w:rFonts w:ascii="Times New Roman" w:eastAsia="Times New Roman" w:hAnsi="Times New Roman" w:cs="Times New Roman"/>
                <w:sz w:val="18"/>
                <w:szCs w:val="18"/>
                <w:vertAlign w:val="superscript"/>
                <w:lang w:eastAsia="tr-TR"/>
              </w:rPr>
              <w:t>( 16)</w:t>
            </w:r>
            <w:r w:rsidR="00051274" w:rsidRPr="00BB126E">
              <w:rPr>
                <w:rFonts w:ascii="Times New Roman" w:eastAsia="Times New Roman" w:hAnsi="Times New Roman" w:cs="Times New Roman"/>
                <w:sz w:val="18"/>
                <w:szCs w:val="18"/>
                <w:lang w:eastAsia="tr-TR"/>
              </w:rPr>
              <w:t>;</w:t>
            </w:r>
            <w:r w:rsidRPr="00BB126E">
              <w:rPr>
                <w:rFonts w:ascii="Times New Roman" w:eastAsia="Times New Roman" w:hAnsi="Times New Roman" w:cs="Times New Roman"/>
                <w:sz w:val="18"/>
                <w:szCs w:val="18"/>
                <w:lang w:val="la-Latn" w:eastAsia="tr-TR"/>
              </w:rPr>
              <w:t xml:space="preserve"> 1-(2,6,6-</w:t>
            </w:r>
          </w:p>
          <w:p w14:paraId="69295D34"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Trimetil-3-siklohekzen-1-il)-2-buten1-on (trans-deltaDamascon)</w:t>
            </w:r>
          </w:p>
        </w:tc>
        <w:tc>
          <w:tcPr>
            <w:tcW w:w="1642" w:type="dxa"/>
          </w:tcPr>
          <w:p w14:paraId="72E97944"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trans-Rose keton- 3</w:t>
            </w:r>
          </w:p>
        </w:tc>
        <w:tc>
          <w:tcPr>
            <w:tcW w:w="999" w:type="dxa"/>
          </w:tcPr>
          <w:p w14:paraId="01DE1CB2"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71048-82-3</w:t>
            </w:r>
          </w:p>
        </w:tc>
        <w:tc>
          <w:tcPr>
            <w:tcW w:w="916" w:type="dxa"/>
          </w:tcPr>
          <w:p w14:paraId="40FF76DC"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275-156-8</w:t>
            </w:r>
          </w:p>
        </w:tc>
        <w:tc>
          <w:tcPr>
            <w:tcW w:w="1841" w:type="dxa"/>
          </w:tcPr>
          <w:p w14:paraId="237FB77C" w14:textId="28A2EDAD"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Ağız bakım ürünleri</w:t>
            </w:r>
          </w:p>
          <w:p w14:paraId="75AEC731"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4D1C9704"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5CDA43CD" w14:textId="58F45701"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Diğer ürünler</w:t>
            </w:r>
          </w:p>
        </w:tc>
        <w:tc>
          <w:tcPr>
            <w:tcW w:w="1699" w:type="dxa"/>
          </w:tcPr>
          <w:p w14:paraId="3C67F70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B7C7C1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1B07EA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AF89F4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0,02</w:t>
            </w:r>
          </w:p>
        </w:tc>
        <w:tc>
          <w:tcPr>
            <w:tcW w:w="2550" w:type="dxa"/>
          </w:tcPr>
          <w:p w14:paraId="4F02ED9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3E6267D1"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07BC82AF" w14:textId="77777777" w:rsidTr="007D3923">
        <w:trPr>
          <w:cantSplit/>
          <w:trHeight w:val="896"/>
          <w:jc w:val="center"/>
        </w:trPr>
        <w:tc>
          <w:tcPr>
            <w:tcW w:w="1379" w:type="dxa"/>
            <w:gridSpan w:val="3"/>
          </w:tcPr>
          <w:p w14:paraId="02F6EE1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166</w:t>
            </w:r>
          </w:p>
        </w:tc>
        <w:tc>
          <w:tcPr>
            <w:tcW w:w="2015" w:type="dxa"/>
            <w:gridSpan w:val="3"/>
          </w:tcPr>
          <w:p w14:paraId="56191C1B"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roofErr w:type="gramStart"/>
            <w:r w:rsidRPr="00BB126E">
              <w:rPr>
                <w:rFonts w:ascii="Times New Roman" w:eastAsia="Calibri" w:hAnsi="Times New Roman" w:cs="Times New Roman"/>
                <w:sz w:val="18"/>
                <w:szCs w:val="18"/>
              </w:rPr>
              <w:t>trans</w:t>
            </w:r>
            <w:proofErr w:type="gramEnd"/>
            <w:r w:rsidRPr="00BB126E">
              <w:rPr>
                <w:rFonts w:ascii="Times New Roman" w:eastAsia="Calibri" w:hAnsi="Times New Roman" w:cs="Times New Roman"/>
                <w:sz w:val="18"/>
                <w:szCs w:val="18"/>
              </w:rPr>
              <w:t>-2-hekzenal</w:t>
            </w:r>
          </w:p>
        </w:tc>
        <w:tc>
          <w:tcPr>
            <w:tcW w:w="1642" w:type="dxa"/>
          </w:tcPr>
          <w:p w14:paraId="1C582EA6"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trans-2-hekzenal</w:t>
            </w:r>
          </w:p>
        </w:tc>
        <w:tc>
          <w:tcPr>
            <w:tcW w:w="999" w:type="dxa"/>
          </w:tcPr>
          <w:p w14:paraId="7E0263ED"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6728-26-3</w:t>
            </w:r>
          </w:p>
        </w:tc>
        <w:tc>
          <w:tcPr>
            <w:tcW w:w="916" w:type="dxa"/>
          </w:tcPr>
          <w:p w14:paraId="3CC08232"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229-778-1</w:t>
            </w:r>
          </w:p>
        </w:tc>
        <w:tc>
          <w:tcPr>
            <w:tcW w:w="1841" w:type="dxa"/>
          </w:tcPr>
          <w:p w14:paraId="404F7ED2" w14:textId="08221DE5" w:rsidR="00E41975" w:rsidRPr="00BB126E" w:rsidRDefault="00E41975" w:rsidP="00BB126E">
            <w:pPr>
              <w:widowControl w:val="0"/>
              <w:tabs>
                <w:tab w:val="left" w:pos="348"/>
              </w:tabs>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Ağız bakım ürünleri</w:t>
            </w:r>
          </w:p>
          <w:p w14:paraId="44C12324"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406E08A6" w14:textId="714C9A7C"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w:t>
            </w:r>
            <w:r w:rsidRPr="00BB126E">
              <w:rPr>
                <w:rFonts w:ascii="Times New Roman" w:eastAsia="Calibri" w:hAnsi="Times New Roman" w:cs="Times New Roman"/>
                <w:sz w:val="18"/>
                <w:szCs w:val="18"/>
              </w:rPr>
              <w:t xml:space="preserve"> Diğer ürünler</w:t>
            </w:r>
          </w:p>
        </w:tc>
        <w:tc>
          <w:tcPr>
            <w:tcW w:w="1699" w:type="dxa"/>
          </w:tcPr>
          <w:p w14:paraId="584EA9B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CD18A0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DA9F3E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0,002</w:t>
            </w:r>
          </w:p>
        </w:tc>
        <w:tc>
          <w:tcPr>
            <w:tcW w:w="2550" w:type="dxa"/>
          </w:tcPr>
          <w:p w14:paraId="2BFDF2C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48588A4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416A1015" w14:textId="77777777" w:rsidTr="007D3923">
        <w:trPr>
          <w:cantSplit/>
          <w:trHeight w:val="400"/>
          <w:jc w:val="center"/>
        </w:trPr>
        <w:tc>
          <w:tcPr>
            <w:tcW w:w="1379" w:type="dxa"/>
            <w:gridSpan w:val="3"/>
          </w:tcPr>
          <w:p w14:paraId="65EE275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167</w:t>
            </w:r>
          </w:p>
        </w:tc>
        <w:tc>
          <w:tcPr>
            <w:tcW w:w="2015" w:type="dxa"/>
            <w:gridSpan w:val="3"/>
          </w:tcPr>
          <w:p w14:paraId="7C686EE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roofErr w:type="gramStart"/>
            <w:r w:rsidRPr="00BB126E">
              <w:rPr>
                <w:rFonts w:ascii="Times New Roman" w:eastAsia="Times New Roman" w:hAnsi="Times New Roman" w:cs="Times New Roman"/>
                <w:sz w:val="18"/>
                <w:szCs w:val="18"/>
                <w:lang w:eastAsia="tr-TR"/>
              </w:rPr>
              <w:t>l</w:t>
            </w:r>
            <w:proofErr w:type="gramEnd"/>
            <w:r w:rsidRPr="00BB126E">
              <w:rPr>
                <w:rFonts w:ascii="Times New Roman" w:eastAsia="Times New Roman" w:hAnsi="Times New Roman" w:cs="Times New Roman"/>
                <w:sz w:val="18"/>
                <w:szCs w:val="18"/>
                <w:lang w:eastAsia="tr-TR"/>
              </w:rPr>
              <w:t>-Limonne; (S)-pMentha-1,8-diene</w:t>
            </w:r>
          </w:p>
        </w:tc>
        <w:tc>
          <w:tcPr>
            <w:tcW w:w="1642" w:type="dxa"/>
          </w:tcPr>
          <w:p w14:paraId="4D7276A5"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Limonne</w:t>
            </w:r>
          </w:p>
        </w:tc>
        <w:tc>
          <w:tcPr>
            <w:tcW w:w="999" w:type="dxa"/>
          </w:tcPr>
          <w:p w14:paraId="3B3E67BE"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5989-54-8</w:t>
            </w:r>
          </w:p>
        </w:tc>
        <w:tc>
          <w:tcPr>
            <w:tcW w:w="916" w:type="dxa"/>
          </w:tcPr>
          <w:p w14:paraId="641EA8A8"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227-815-6</w:t>
            </w:r>
          </w:p>
        </w:tc>
        <w:tc>
          <w:tcPr>
            <w:tcW w:w="1841" w:type="dxa"/>
          </w:tcPr>
          <w:p w14:paraId="07391D8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352FB95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02E5EF8A" w14:textId="6B9795AB"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Peroksit değeri 20 mmoles/L’den az </w:t>
            </w:r>
            <w:r w:rsidRPr="00BB126E">
              <w:rPr>
                <w:rFonts w:ascii="Times New Roman" w:eastAsia="Times New Roman" w:hAnsi="Times New Roman" w:cs="Times New Roman"/>
                <w:sz w:val="18"/>
                <w:szCs w:val="18"/>
                <w:vertAlign w:val="superscript"/>
                <w:lang w:eastAsia="tr-TR"/>
              </w:rPr>
              <w:t>(</w:t>
            </w:r>
            <w:r w:rsidR="005D3E74" w:rsidRPr="00BB126E">
              <w:rPr>
                <w:rFonts w:ascii="Times New Roman" w:eastAsia="Times New Roman" w:hAnsi="Times New Roman" w:cs="Times New Roman"/>
                <w:sz w:val="18"/>
                <w:szCs w:val="18"/>
                <w:vertAlign w:val="superscript"/>
                <w:lang w:eastAsia="tr-TR"/>
              </w:rPr>
              <w:t xml:space="preserve"> 15</w:t>
            </w:r>
            <w:r w:rsidRPr="00BB126E">
              <w:rPr>
                <w:rFonts w:ascii="Times New Roman" w:eastAsia="Times New Roman" w:hAnsi="Times New Roman" w:cs="Times New Roman"/>
                <w:sz w:val="18"/>
                <w:szCs w:val="18"/>
                <w:vertAlign w:val="superscript"/>
                <w:lang w:eastAsia="tr-TR"/>
              </w:rPr>
              <w:t>)</w:t>
            </w:r>
          </w:p>
        </w:tc>
        <w:tc>
          <w:tcPr>
            <w:tcW w:w="2405" w:type="dxa"/>
            <w:gridSpan w:val="2"/>
          </w:tcPr>
          <w:p w14:paraId="4A2325B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2D0181B7" w14:textId="77777777" w:rsidTr="007D3923">
        <w:trPr>
          <w:cantSplit/>
          <w:trHeight w:val="400"/>
          <w:jc w:val="center"/>
        </w:trPr>
        <w:tc>
          <w:tcPr>
            <w:tcW w:w="1379" w:type="dxa"/>
            <w:gridSpan w:val="3"/>
          </w:tcPr>
          <w:p w14:paraId="1CF7CE1F"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168</w:t>
            </w:r>
          </w:p>
        </w:tc>
        <w:tc>
          <w:tcPr>
            <w:tcW w:w="2015" w:type="dxa"/>
            <w:gridSpan w:val="3"/>
          </w:tcPr>
          <w:p w14:paraId="69AB4297"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dl-Limonn (ra</w:t>
            </w:r>
            <w:r w:rsidRPr="00BB126E">
              <w:rPr>
                <w:rFonts w:ascii="Times New Roman" w:eastAsia="Times New Roman" w:hAnsi="Times New Roman" w:cs="Times New Roman"/>
                <w:sz w:val="18"/>
                <w:szCs w:val="18"/>
                <w:lang w:eastAsia="tr-TR"/>
              </w:rPr>
              <w:t>ce</w:t>
            </w:r>
            <w:r w:rsidRPr="00BB126E">
              <w:rPr>
                <w:rFonts w:ascii="Times New Roman" w:eastAsia="Times New Roman" w:hAnsi="Times New Roman" w:cs="Times New Roman"/>
                <w:sz w:val="18"/>
                <w:szCs w:val="18"/>
                <w:lang w:val="la-Latn" w:eastAsia="tr-TR"/>
              </w:rPr>
              <w:t>mi</w:t>
            </w:r>
            <w:r w:rsidRPr="00BB126E">
              <w:rPr>
                <w:rFonts w:ascii="Times New Roman" w:eastAsia="Times New Roman" w:hAnsi="Times New Roman" w:cs="Times New Roman"/>
                <w:sz w:val="18"/>
                <w:szCs w:val="18"/>
                <w:lang w:eastAsia="tr-TR"/>
              </w:rPr>
              <w:t>c</w:t>
            </w:r>
            <w:r w:rsidRPr="00BB126E">
              <w:rPr>
                <w:rFonts w:ascii="Times New Roman" w:eastAsia="Times New Roman" w:hAnsi="Times New Roman" w:cs="Times New Roman"/>
                <w:sz w:val="18"/>
                <w:szCs w:val="18"/>
                <w:lang w:val="la-Latn" w:eastAsia="tr-TR"/>
              </w:rPr>
              <w:t>); 1,8(9)-p-Mentadien; p-Menta-1,8-dien (Dipenten</w:t>
            </w:r>
            <w:r w:rsidRPr="00BB126E">
              <w:rPr>
                <w:rFonts w:ascii="Times New Roman" w:eastAsia="Times New Roman" w:hAnsi="Times New Roman" w:cs="Times New Roman"/>
                <w:sz w:val="18"/>
                <w:szCs w:val="18"/>
                <w:lang w:eastAsia="tr-TR"/>
              </w:rPr>
              <w:t>e</w:t>
            </w:r>
            <w:r w:rsidRPr="00BB126E">
              <w:rPr>
                <w:rFonts w:ascii="Times New Roman" w:eastAsia="Times New Roman" w:hAnsi="Times New Roman" w:cs="Times New Roman"/>
                <w:sz w:val="18"/>
                <w:szCs w:val="18"/>
                <w:lang w:val="la-Latn" w:eastAsia="tr-TR"/>
              </w:rPr>
              <w:t>)</w:t>
            </w:r>
          </w:p>
        </w:tc>
        <w:tc>
          <w:tcPr>
            <w:tcW w:w="1642" w:type="dxa"/>
          </w:tcPr>
          <w:p w14:paraId="6A26980F"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Limonne</w:t>
            </w:r>
          </w:p>
        </w:tc>
        <w:tc>
          <w:tcPr>
            <w:tcW w:w="999" w:type="dxa"/>
          </w:tcPr>
          <w:p w14:paraId="65A4654B"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138-86-3</w:t>
            </w:r>
          </w:p>
        </w:tc>
        <w:tc>
          <w:tcPr>
            <w:tcW w:w="916" w:type="dxa"/>
          </w:tcPr>
          <w:p w14:paraId="6ECED306"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205-341-0</w:t>
            </w:r>
          </w:p>
        </w:tc>
        <w:tc>
          <w:tcPr>
            <w:tcW w:w="1841" w:type="dxa"/>
          </w:tcPr>
          <w:p w14:paraId="0F8272C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1A7A483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603011A2" w14:textId="36D5EE20"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Peroksit değeri 20 mmoles/L’den az</w:t>
            </w:r>
            <w:r w:rsidR="00DE1951" w:rsidRPr="00BB126E">
              <w:rPr>
                <w:rFonts w:ascii="Times New Roman" w:eastAsia="Times New Roman" w:hAnsi="Times New Roman" w:cs="Times New Roman"/>
                <w:sz w:val="18"/>
                <w:szCs w:val="18"/>
                <w:lang w:eastAsia="tr-TR"/>
              </w:rPr>
              <w:t xml:space="preserve"> </w:t>
            </w:r>
            <w:r w:rsidR="00DE1951" w:rsidRPr="00BB126E">
              <w:rPr>
                <w:rFonts w:ascii="Times New Roman" w:eastAsia="Times New Roman" w:hAnsi="Times New Roman" w:cs="Times New Roman"/>
                <w:sz w:val="18"/>
                <w:szCs w:val="18"/>
                <w:vertAlign w:val="superscript"/>
                <w:lang w:eastAsia="tr-TR"/>
              </w:rPr>
              <w:t>( 15)</w:t>
            </w:r>
          </w:p>
        </w:tc>
        <w:tc>
          <w:tcPr>
            <w:tcW w:w="2405" w:type="dxa"/>
            <w:gridSpan w:val="2"/>
          </w:tcPr>
          <w:p w14:paraId="2F21568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5841C78E" w14:textId="77777777" w:rsidTr="007D3923">
        <w:trPr>
          <w:cantSplit/>
          <w:trHeight w:val="1184"/>
          <w:jc w:val="center"/>
        </w:trPr>
        <w:tc>
          <w:tcPr>
            <w:tcW w:w="1379" w:type="dxa"/>
            <w:gridSpan w:val="3"/>
          </w:tcPr>
          <w:p w14:paraId="2DDA08F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169</w:t>
            </w:r>
          </w:p>
        </w:tc>
        <w:tc>
          <w:tcPr>
            <w:tcW w:w="2015" w:type="dxa"/>
            <w:gridSpan w:val="3"/>
          </w:tcPr>
          <w:p w14:paraId="2095FFFC" w14:textId="77777777" w:rsidR="00E41975" w:rsidRPr="00BB126E" w:rsidRDefault="00E41975" w:rsidP="00BB126E">
            <w:pPr>
              <w:widowControl w:val="0"/>
              <w:autoSpaceDE w:val="0"/>
              <w:autoSpaceDN w:val="0"/>
              <w:spacing w:after="0" w:line="276" w:lineRule="auto"/>
              <w:ind w:left="67" w:right="150"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p-Mentha-1,8-dien- 7-al</w:t>
            </w:r>
          </w:p>
        </w:tc>
        <w:tc>
          <w:tcPr>
            <w:tcW w:w="1642" w:type="dxa"/>
          </w:tcPr>
          <w:p w14:paraId="358A38BF"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Perillaldehit</w:t>
            </w:r>
          </w:p>
          <w:p w14:paraId="12AFB4D5"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Perillaldehit</w:t>
            </w:r>
          </w:p>
        </w:tc>
        <w:tc>
          <w:tcPr>
            <w:tcW w:w="999" w:type="dxa"/>
          </w:tcPr>
          <w:p w14:paraId="79B900C1"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2111-75-3</w:t>
            </w:r>
          </w:p>
          <w:p w14:paraId="495EE0DA"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2111-75-3</w:t>
            </w:r>
          </w:p>
        </w:tc>
        <w:tc>
          <w:tcPr>
            <w:tcW w:w="916" w:type="dxa"/>
          </w:tcPr>
          <w:p w14:paraId="57E4E508" w14:textId="77777777" w:rsidR="00E41975" w:rsidRPr="00BB126E" w:rsidRDefault="00E41975" w:rsidP="00BB126E">
            <w:pPr>
              <w:autoSpaceDE w:val="0"/>
              <w:autoSpaceDN w:val="0"/>
              <w:adjustRightInd w:val="0"/>
              <w:spacing w:after="0" w:line="276" w:lineRule="auto"/>
              <w:ind w:left="43"/>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218-302-8</w:t>
            </w:r>
          </w:p>
          <w:p w14:paraId="03335BF2" w14:textId="77777777" w:rsidR="00E41975" w:rsidRPr="00BB126E" w:rsidRDefault="00E41975" w:rsidP="00BB126E">
            <w:pPr>
              <w:autoSpaceDE w:val="0"/>
              <w:autoSpaceDN w:val="0"/>
              <w:adjustRightInd w:val="0"/>
              <w:spacing w:after="0" w:line="276" w:lineRule="auto"/>
              <w:ind w:left="43"/>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218-302-8</w:t>
            </w:r>
          </w:p>
        </w:tc>
        <w:tc>
          <w:tcPr>
            <w:tcW w:w="1841" w:type="dxa"/>
          </w:tcPr>
          <w:p w14:paraId="645B05F0" w14:textId="593682BB" w:rsidR="00E41975" w:rsidRPr="00BB126E" w:rsidRDefault="00E41975" w:rsidP="00BB126E">
            <w:pPr>
              <w:tabs>
                <w:tab w:val="left" w:pos="345"/>
              </w:tabs>
              <w:autoSpaceDE w:val="0"/>
              <w:autoSpaceDN w:val="0"/>
              <w:adjustRightInd w:val="0"/>
              <w:spacing w:after="0" w:line="276" w:lineRule="auto"/>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(a) Ağız bakım ürünleri</w:t>
            </w:r>
          </w:p>
          <w:p w14:paraId="12FFBCC8" w14:textId="77777777"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77FA010C" w14:textId="3BBF7BF7" w:rsidR="00E41975" w:rsidRPr="00BB126E" w:rsidRDefault="00E41975" w:rsidP="00BB126E">
            <w:pPr>
              <w:spacing w:after="0" w:line="276" w:lineRule="auto"/>
              <w:ind w:right="-107"/>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 Diğer ürünler</w:t>
            </w:r>
          </w:p>
        </w:tc>
        <w:tc>
          <w:tcPr>
            <w:tcW w:w="1699" w:type="dxa"/>
          </w:tcPr>
          <w:p w14:paraId="4D0712A2" w14:textId="77777777"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2362B2A3" w14:textId="77777777"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1C6BCC44" w14:textId="41105E9E"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r w:rsidRPr="00BB126E">
              <w:rPr>
                <w:rFonts w:ascii="Times New Roman" w:eastAsia="Times New Roman" w:hAnsi="Times New Roman" w:cs="Times New Roman"/>
                <w:sz w:val="18"/>
                <w:szCs w:val="18"/>
                <w:lang w:val="en-US"/>
              </w:rPr>
              <w:t>(b)</w:t>
            </w:r>
            <w:r w:rsidR="00ED0CE3"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lang w:val="en-US"/>
              </w:rPr>
              <w:t xml:space="preserve"> 0,1</w:t>
            </w:r>
          </w:p>
          <w:p w14:paraId="6E88174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5F10E8C" w14:textId="77777777" w:rsidR="00E41975" w:rsidRPr="00BB126E" w:rsidRDefault="00E41975" w:rsidP="00BB126E">
            <w:pPr>
              <w:spacing w:after="0" w:line="276" w:lineRule="auto"/>
              <w:jc w:val="both"/>
              <w:rPr>
                <w:rFonts w:ascii="Times New Roman" w:eastAsia="Calibri" w:hAnsi="Times New Roman" w:cs="Times New Roman"/>
                <w:sz w:val="18"/>
                <w:szCs w:val="18"/>
              </w:rPr>
            </w:pPr>
          </w:p>
        </w:tc>
        <w:tc>
          <w:tcPr>
            <w:tcW w:w="2550" w:type="dxa"/>
          </w:tcPr>
          <w:p w14:paraId="3BC80D7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04B96AC5"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6071ED43" w14:textId="77777777" w:rsidTr="007D3923">
        <w:trPr>
          <w:cantSplit/>
          <w:trHeight w:val="400"/>
          <w:jc w:val="center"/>
        </w:trPr>
        <w:tc>
          <w:tcPr>
            <w:tcW w:w="1379" w:type="dxa"/>
            <w:gridSpan w:val="3"/>
          </w:tcPr>
          <w:p w14:paraId="6E917111"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170</w:t>
            </w:r>
          </w:p>
        </w:tc>
        <w:tc>
          <w:tcPr>
            <w:tcW w:w="2015" w:type="dxa"/>
            <w:gridSpan w:val="3"/>
          </w:tcPr>
          <w:p w14:paraId="5CAB9B40" w14:textId="77777777" w:rsidR="00E41975" w:rsidRPr="00BB126E" w:rsidRDefault="00E41975" w:rsidP="00BB126E">
            <w:pPr>
              <w:widowControl w:val="0"/>
              <w:autoSpaceDE w:val="0"/>
              <w:autoSpaceDN w:val="0"/>
              <w:spacing w:after="0" w:line="276" w:lineRule="auto"/>
              <w:ind w:left="67" w:right="39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İzobergamat; Menthadiene-7- metil format</w:t>
            </w:r>
          </w:p>
        </w:tc>
        <w:tc>
          <w:tcPr>
            <w:tcW w:w="1642" w:type="dxa"/>
          </w:tcPr>
          <w:p w14:paraId="3E6FCCAD"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İzobergamat</w:t>
            </w:r>
          </w:p>
        </w:tc>
        <w:tc>
          <w:tcPr>
            <w:tcW w:w="999" w:type="dxa"/>
          </w:tcPr>
          <w:p w14:paraId="620BEE4C"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68683-20-5</w:t>
            </w:r>
          </w:p>
        </w:tc>
        <w:tc>
          <w:tcPr>
            <w:tcW w:w="916" w:type="dxa"/>
          </w:tcPr>
          <w:p w14:paraId="7EC1D78F"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272-066-0</w:t>
            </w:r>
          </w:p>
        </w:tc>
        <w:tc>
          <w:tcPr>
            <w:tcW w:w="1841" w:type="dxa"/>
          </w:tcPr>
          <w:p w14:paraId="6D77961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1FC6B878" w14:textId="3303538C" w:rsidR="00E41975" w:rsidRPr="00BB126E" w:rsidRDefault="00ED0CE3"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 xml:space="preserve">0,1 </w:t>
            </w:r>
          </w:p>
        </w:tc>
        <w:tc>
          <w:tcPr>
            <w:tcW w:w="2550" w:type="dxa"/>
          </w:tcPr>
          <w:p w14:paraId="259F96A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7663744F"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24C09838" w14:textId="77777777" w:rsidTr="007D3923">
        <w:trPr>
          <w:cantSplit/>
          <w:trHeight w:val="400"/>
          <w:jc w:val="center"/>
        </w:trPr>
        <w:tc>
          <w:tcPr>
            <w:tcW w:w="1379" w:type="dxa"/>
            <w:gridSpan w:val="3"/>
          </w:tcPr>
          <w:p w14:paraId="0DA81935"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171</w:t>
            </w:r>
          </w:p>
        </w:tc>
        <w:tc>
          <w:tcPr>
            <w:tcW w:w="2015" w:type="dxa"/>
            <w:gridSpan w:val="3"/>
          </w:tcPr>
          <w:p w14:paraId="04DBAF05" w14:textId="77777777" w:rsidR="00E41975" w:rsidRPr="00BB126E" w:rsidRDefault="00E41975" w:rsidP="00BB126E">
            <w:pPr>
              <w:widowControl w:val="0"/>
              <w:autoSpaceDE w:val="0"/>
              <w:autoSpaceDN w:val="0"/>
              <w:spacing w:after="0" w:line="276" w:lineRule="auto"/>
              <w:ind w:left="67" w:right="17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Metoksi disiklo­ pentadiene karboks­ aldehit; Oktahidro-5- metoksi-4,7-</w:t>
            </w:r>
          </w:p>
          <w:p w14:paraId="7AD5FF19" w14:textId="77777777" w:rsidR="00E41975" w:rsidRPr="00BB126E" w:rsidRDefault="00E41975" w:rsidP="00BB126E">
            <w:pPr>
              <w:widowControl w:val="0"/>
              <w:autoSpaceDE w:val="0"/>
              <w:autoSpaceDN w:val="0"/>
              <w:spacing w:after="0" w:line="276" w:lineRule="auto"/>
              <w:ind w:left="67" w:right="5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Methano-1H-indene- 2-karboksaldehit</w:t>
            </w:r>
          </w:p>
        </w:tc>
        <w:tc>
          <w:tcPr>
            <w:tcW w:w="1642" w:type="dxa"/>
          </w:tcPr>
          <w:p w14:paraId="7EA84954"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Scentenal</w:t>
            </w:r>
          </w:p>
        </w:tc>
        <w:tc>
          <w:tcPr>
            <w:tcW w:w="999" w:type="dxa"/>
          </w:tcPr>
          <w:p w14:paraId="19122769"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86803-90-9</w:t>
            </w:r>
          </w:p>
        </w:tc>
        <w:tc>
          <w:tcPr>
            <w:tcW w:w="916" w:type="dxa"/>
          </w:tcPr>
          <w:p w14:paraId="687E9F6A"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9"/>
                <w:sz w:val="18"/>
                <w:szCs w:val="18"/>
                <w:lang w:val="en-US"/>
              </w:rPr>
              <w:t>—</w:t>
            </w:r>
          </w:p>
        </w:tc>
        <w:tc>
          <w:tcPr>
            <w:tcW w:w="1841" w:type="dxa"/>
          </w:tcPr>
          <w:p w14:paraId="5CB68F2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629ECFB7" w14:textId="66E76093" w:rsidR="00E41975" w:rsidRPr="00BB126E" w:rsidRDefault="00ED0CE3"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 xml:space="preserve">0,5 </w:t>
            </w:r>
          </w:p>
        </w:tc>
        <w:tc>
          <w:tcPr>
            <w:tcW w:w="2550" w:type="dxa"/>
          </w:tcPr>
          <w:p w14:paraId="019385B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137C5B2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184DDC5F" w14:textId="77777777" w:rsidTr="007D3923">
        <w:trPr>
          <w:cantSplit/>
          <w:trHeight w:val="661"/>
          <w:jc w:val="center"/>
        </w:trPr>
        <w:tc>
          <w:tcPr>
            <w:tcW w:w="1379" w:type="dxa"/>
            <w:gridSpan w:val="3"/>
          </w:tcPr>
          <w:p w14:paraId="0B9C672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172</w:t>
            </w:r>
          </w:p>
        </w:tc>
        <w:tc>
          <w:tcPr>
            <w:tcW w:w="2015" w:type="dxa"/>
            <w:gridSpan w:val="3"/>
          </w:tcPr>
          <w:p w14:paraId="0A2E64AE" w14:textId="77777777" w:rsidR="00E41975" w:rsidRPr="00BB126E" w:rsidRDefault="00E41975" w:rsidP="00BB126E">
            <w:pPr>
              <w:widowControl w:val="0"/>
              <w:autoSpaceDE w:val="0"/>
              <w:autoSpaceDN w:val="0"/>
              <w:spacing w:after="0" w:line="276" w:lineRule="auto"/>
              <w:ind w:left="67" w:right="35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 xml:space="preserve">3-Metilnon-2- </w:t>
            </w:r>
            <w:r w:rsidRPr="00BB126E">
              <w:rPr>
                <w:rFonts w:ascii="Times New Roman" w:eastAsia="Times New Roman" w:hAnsi="Times New Roman" w:cs="Times New Roman"/>
                <w:sz w:val="18"/>
                <w:szCs w:val="18"/>
                <w:lang w:val="en-US"/>
              </w:rPr>
              <w:t>enenitril</w:t>
            </w:r>
          </w:p>
        </w:tc>
        <w:tc>
          <w:tcPr>
            <w:tcW w:w="1642" w:type="dxa"/>
          </w:tcPr>
          <w:p w14:paraId="30D91BB3"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 xml:space="preserve">3-Metilnon-2- </w:t>
            </w:r>
            <w:r w:rsidRPr="00BB126E">
              <w:rPr>
                <w:rFonts w:ascii="Times New Roman" w:eastAsia="Times New Roman" w:hAnsi="Times New Roman" w:cs="Times New Roman"/>
                <w:sz w:val="18"/>
                <w:szCs w:val="18"/>
                <w:lang w:val="en-US"/>
              </w:rPr>
              <w:t>enenitril</w:t>
            </w:r>
          </w:p>
        </w:tc>
        <w:tc>
          <w:tcPr>
            <w:tcW w:w="999" w:type="dxa"/>
          </w:tcPr>
          <w:p w14:paraId="140871DE"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53153-66-5</w:t>
            </w:r>
          </w:p>
        </w:tc>
        <w:tc>
          <w:tcPr>
            <w:tcW w:w="916" w:type="dxa"/>
          </w:tcPr>
          <w:p w14:paraId="23050696"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258-398-9</w:t>
            </w:r>
          </w:p>
        </w:tc>
        <w:tc>
          <w:tcPr>
            <w:tcW w:w="1841" w:type="dxa"/>
          </w:tcPr>
          <w:p w14:paraId="12DA7BC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62CB43DD" w14:textId="633647BC" w:rsidR="00E41975" w:rsidRPr="00BB126E" w:rsidRDefault="00ED0CE3"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 xml:space="preserve">0,2 </w:t>
            </w:r>
          </w:p>
        </w:tc>
        <w:tc>
          <w:tcPr>
            <w:tcW w:w="2550" w:type="dxa"/>
          </w:tcPr>
          <w:p w14:paraId="2AF7712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71BDC57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2116B782" w14:textId="77777777" w:rsidTr="007D3923">
        <w:trPr>
          <w:cantSplit/>
          <w:trHeight w:val="683"/>
          <w:jc w:val="center"/>
        </w:trPr>
        <w:tc>
          <w:tcPr>
            <w:tcW w:w="1379" w:type="dxa"/>
            <w:gridSpan w:val="3"/>
            <w:vMerge w:val="restart"/>
          </w:tcPr>
          <w:p w14:paraId="7E0BF68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173</w:t>
            </w:r>
          </w:p>
        </w:tc>
        <w:tc>
          <w:tcPr>
            <w:tcW w:w="2015" w:type="dxa"/>
            <w:gridSpan w:val="3"/>
            <w:vMerge w:val="restart"/>
          </w:tcPr>
          <w:p w14:paraId="2BFCDCCD" w14:textId="361EAC59" w:rsidR="00E41975" w:rsidRPr="00BB126E" w:rsidRDefault="00E41975" w:rsidP="00BB126E">
            <w:pPr>
              <w:widowControl w:val="0"/>
              <w:autoSpaceDE w:val="0"/>
              <w:autoSpaceDN w:val="0"/>
              <w:spacing w:after="0" w:line="276" w:lineRule="auto"/>
              <w:ind w:left="67" w:right="26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la-Latn"/>
              </w:rPr>
              <w:t>Met</w:t>
            </w:r>
            <w:r w:rsidRPr="00BB126E">
              <w:rPr>
                <w:rFonts w:ascii="Times New Roman" w:eastAsia="Times New Roman" w:hAnsi="Times New Roman" w:cs="Times New Roman"/>
                <w:sz w:val="18"/>
                <w:szCs w:val="18"/>
              </w:rPr>
              <w:t>i</w:t>
            </w:r>
            <w:r w:rsidRPr="00BB126E">
              <w:rPr>
                <w:rFonts w:ascii="Times New Roman" w:eastAsia="Times New Roman" w:hAnsi="Times New Roman" w:cs="Times New Roman"/>
                <w:sz w:val="18"/>
                <w:szCs w:val="18"/>
                <w:lang w:val="la-Latn"/>
              </w:rPr>
              <w:t>l o</w:t>
            </w:r>
            <w:r w:rsidRPr="00BB126E">
              <w:rPr>
                <w:rFonts w:ascii="Times New Roman" w:eastAsia="Times New Roman" w:hAnsi="Times New Roman" w:cs="Times New Roman"/>
                <w:sz w:val="18"/>
                <w:szCs w:val="18"/>
              </w:rPr>
              <w:t>k</w:t>
            </w:r>
            <w:r w:rsidRPr="00BB126E">
              <w:rPr>
                <w:rFonts w:ascii="Times New Roman" w:eastAsia="Times New Roman" w:hAnsi="Times New Roman" w:cs="Times New Roman"/>
                <w:sz w:val="18"/>
                <w:szCs w:val="18"/>
                <w:lang w:val="la-Latn"/>
              </w:rPr>
              <w:t xml:space="preserve">tin </w:t>
            </w:r>
            <w:r w:rsidRPr="00BB126E">
              <w:rPr>
                <w:rFonts w:ascii="Times New Roman" w:eastAsia="Times New Roman" w:hAnsi="Times New Roman" w:cs="Times New Roman"/>
                <w:sz w:val="18"/>
                <w:szCs w:val="18"/>
              </w:rPr>
              <w:t>k</w:t>
            </w:r>
            <w:r w:rsidRPr="00BB126E">
              <w:rPr>
                <w:rFonts w:ascii="Times New Roman" w:eastAsia="Times New Roman" w:hAnsi="Times New Roman" w:cs="Times New Roman"/>
                <w:sz w:val="18"/>
                <w:szCs w:val="18"/>
                <w:lang w:val="la-Latn"/>
              </w:rPr>
              <w:t>arbonat; Met</w:t>
            </w:r>
            <w:r w:rsidRPr="00BB126E">
              <w:rPr>
                <w:rFonts w:ascii="Times New Roman" w:eastAsia="Times New Roman" w:hAnsi="Times New Roman" w:cs="Times New Roman"/>
                <w:sz w:val="18"/>
                <w:szCs w:val="18"/>
              </w:rPr>
              <w:t>i</w:t>
            </w:r>
            <w:r w:rsidRPr="00BB126E">
              <w:rPr>
                <w:rFonts w:ascii="Times New Roman" w:eastAsia="Times New Roman" w:hAnsi="Times New Roman" w:cs="Times New Roman"/>
                <w:sz w:val="18"/>
                <w:szCs w:val="18"/>
                <w:lang w:val="la-Latn"/>
              </w:rPr>
              <w:t>l non-2-</w:t>
            </w:r>
            <w:r w:rsidRPr="00BB126E">
              <w:rPr>
                <w:rFonts w:ascii="Times New Roman" w:eastAsia="Times New Roman" w:hAnsi="Times New Roman" w:cs="Times New Roman"/>
                <w:sz w:val="18"/>
                <w:szCs w:val="18"/>
              </w:rPr>
              <w:t>i</w:t>
            </w:r>
            <w:r w:rsidRPr="00BB126E">
              <w:rPr>
                <w:rFonts w:ascii="Times New Roman" w:eastAsia="Times New Roman" w:hAnsi="Times New Roman" w:cs="Times New Roman"/>
                <w:sz w:val="18"/>
                <w:szCs w:val="18"/>
                <w:lang w:val="la-Latn"/>
              </w:rPr>
              <w:t>noat</w:t>
            </w:r>
          </w:p>
        </w:tc>
        <w:tc>
          <w:tcPr>
            <w:tcW w:w="1642" w:type="dxa"/>
            <w:vMerge w:val="restart"/>
          </w:tcPr>
          <w:p w14:paraId="1EAF7CD1"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Metil octine karbonat</w:t>
            </w:r>
          </w:p>
        </w:tc>
        <w:tc>
          <w:tcPr>
            <w:tcW w:w="999" w:type="dxa"/>
            <w:vMerge w:val="restart"/>
          </w:tcPr>
          <w:p w14:paraId="4D541752"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111-80-8</w:t>
            </w:r>
          </w:p>
        </w:tc>
        <w:tc>
          <w:tcPr>
            <w:tcW w:w="916" w:type="dxa"/>
            <w:vMerge w:val="restart"/>
          </w:tcPr>
          <w:p w14:paraId="2E0F83E0"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203-909-2</w:t>
            </w:r>
          </w:p>
        </w:tc>
        <w:tc>
          <w:tcPr>
            <w:tcW w:w="1841" w:type="dxa"/>
          </w:tcPr>
          <w:p w14:paraId="2442EF1C" w14:textId="55AC696F"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Ağız bakım ürünleri</w:t>
            </w:r>
          </w:p>
        </w:tc>
        <w:tc>
          <w:tcPr>
            <w:tcW w:w="1699" w:type="dxa"/>
          </w:tcPr>
          <w:p w14:paraId="36DBCAA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vMerge w:val="restart"/>
          </w:tcPr>
          <w:p w14:paraId="32D6A7D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7FADB4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9A2200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B87D103" w14:textId="6DCF233A"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w:t>
            </w:r>
          </w:p>
          <w:p w14:paraId="28F96AF1" w14:textId="663F405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vMerge w:val="restart"/>
          </w:tcPr>
          <w:p w14:paraId="03885AF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022D19C9" w14:textId="77777777" w:rsidTr="007D3923">
        <w:trPr>
          <w:cantSplit/>
          <w:trHeight w:val="2037"/>
          <w:jc w:val="center"/>
        </w:trPr>
        <w:tc>
          <w:tcPr>
            <w:tcW w:w="1379" w:type="dxa"/>
            <w:gridSpan w:val="3"/>
            <w:vMerge/>
          </w:tcPr>
          <w:p w14:paraId="7F8AC0C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0912883C"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1642" w:type="dxa"/>
            <w:vMerge/>
          </w:tcPr>
          <w:p w14:paraId="270115AE"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vMerge/>
          </w:tcPr>
          <w:p w14:paraId="6FA96A4E"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vMerge/>
          </w:tcPr>
          <w:p w14:paraId="51603815"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7354604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6FF9902" w14:textId="3A33B0C3"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(b) </w:t>
            </w:r>
            <w:r w:rsidRPr="00BB126E">
              <w:rPr>
                <w:rFonts w:ascii="Times New Roman" w:eastAsia="Times New Roman" w:hAnsi="Times New Roman" w:cs="Times New Roman"/>
                <w:sz w:val="18"/>
                <w:szCs w:val="18"/>
              </w:rPr>
              <w:t>Diğer ürünler</w:t>
            </w:r>
          </w:p>
        </w:tc>
        <w:tc>
          <w:tcPr>
            <w:tcW w:w="1699" w:type="dxa"/>
          </w:tcPr>
          <w:p w14:paraId="169DA13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83DA8DF" w14:textId="569F5E78"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(b) </w:t>
            </w:r>
            <w:r w:rsidR="00B146A1" w:rsidRPr="00BB126E">
              <w:rPr>
                <w:rFonts w:ascii="Times New Roman" w:eastAsia="Times New Roman" w:hAnsi="Times New Roman" w:cs="Times New Roman"/>
                <w:sz w:val="18"/>
                <w:szCs w:val="18"/>
                <w:lang w:val="en-US"/>
              </w:rPr>
              <w:t>%</w:t>
            </w:r>
            <w:r w:rsidRPr="00BB126E">
              <w:rPr>
                <w:rFonts w:ascii="Times New Roman" w:eastAsia="Times New Roman" w:hAnsi="Times New Roman" w:cs="Times New Roman"/>
                <w:sz w:val="18"/>
                <w:szCs w:val="18"/>
                <w:lang w:val="en-US"/>
              </w:rPr>
              <w:t>0,002</w:t>
            </w:r>
            <w:r w:rsidR="00B146A1" w:rsidRPr="00BB126E">
              <w:rPr>
                <w:rFonts w:ascii="Times New Roman" w:eastAsia="Times New Roman" w:hAnsi="Times New Roman" w:cs="Times New Roman"/>
                <w:sz w:val="18"/>
                <w:szCs w:val="18"/>
                <w:lang w:val="en-US"/>
              </w:rPr>
              <w:t>,</w:t>
            </w:r>
          </w:p>
          <w:p w14:paraId="5AC6E3C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roofErr w:type="gramStart"/>
            <w:r w:rsidRPr="00BB126E">
              <w:rPr>
                <w:rFonts w:ascii="Times New Roman" w:eastAsia="Times New Roman" w:hAnsi="Times New Roman" w:cs="Times New Roman"/>
                <w:sz w:val="18"/>
                <w:szCs w:val="18"/>
                <w:lang w:eastAsia="tr-TR"/>
              </w:rPr>
              <w:t>tek</w:t>
            </w:r>
            <w:proofErr w:type="gramEnd"/>
            <w:r w:rsidRPr="00BB126E">
              <w:rPr>
                <w:rFonts w:ascii="Times New Roman" w:eastAsia="Times New Roman" w:hAnsi="Times New Roman" w:cs="Times New Roman"/>
                <w:sz w:val="18"/>
                <w:szCs w:val="18"/>
                <w:lang w:eastAsia="tr-TR"/>
              </w:rPr>
              <w:t xml:space="preserve"> başına kullanıldığında.</w:t>
            </w:r>
          </w:p>
          <w:p w14:paraId="6413172D" w14:textId="4EB0E248" w:rsidR="00E41975" w:rsidRPr="00BB126E" w:rsidRDefault="00E41975" w:rsidP="00BB126E">
            <w:pPr>
              <w:widowControl w:val="0"/>
              <w:autoSpaceDE w:val="0"/>
              <w:autoSpaceDN w:val="0"/>
              <w:spacing w:after="0" w:line="276" w:lineRule="auto"/>
              <w:ind w:right="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eastAsia="tr-TR"/>
              </w:rPr>
              <w:t xml:space="preserve">Metil heptin karbonat ile kombine halde bulunduğunda bitmiş üründeki </w:t>
            </w:r>
            <w:r w:rsidR="00B146A1" w:rsidRPr="00BB126E">
              <w:rPr>
                <w:rFonts w:ascii="Times New Roman" w:eastAsia="Times New Roman" w:hAnsi="Times New Roman" w:cs="Times New Roman"/>
                <w:sz w:val="18"/>
                <w:szCs w:val="18"/>
                <w:lang w:eastAsia="tr-TR"/>
              </w:rPr>
              <w:t xml:space="preserve">toplam </w:t>
            </w:r>
            <w:r w:rsidRPr="00BB126E">
              <w:rPr>
                <w:rFonts w:ascii="Times New Roman" w:eastAsia="Times New Roman" w:hAnsi="Times New Roman" w:cs="Times New Roman"/>
                <w:sz w:val="18"/>
                <w:szCs w:val="18"/>
                <w:lang w:eastAsia="tr-TR"/>
              </w:rPr>
              <w:t>düzeyi %0,01’i aşmamalıdır (bahsedilen metil oktin karbonat düzeyi % 0,002’den fazla olmamalıdır.)</w:t>
            </w:r>
          </w:p>
        </w:tc>
        <w:tc>
          <w:tcPr>
            <w:tcW w:w="2550" w:type="dxa"/>
            <w:vMerge/>
          </w:tcPr>
          <w:p w14:paraId="4B6CF30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vMerge/>
          </w:tcPr>
          <w:p w14:paraId="2DB48A5F"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346D6947" w14:textId="77777777" w:rsidTr="007D3923">
        <w:trPr>
          <w:cantSplit/>
          <w:trHeight w:val="2390"/>
          <w:jc w:val="center"/>
        </w:trPr>
        <w:tc>
          <w:tcPr>
            <w:tcW w:w="1379" w:type="dxa"/>
            <w:gridSpan w:val="3"/>
          </w:tcPr>
          <w:p w14:paraId="1742DB2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174</w:t>
            </w:r>
          </w:p>
        </w:tc>
        <w:tc>
          <w:tcPr>
            <w:tcW w:w="2015" w:type="dxa"/>
            <w:gridSpan w:val="3"/>
          </w:tcPr>
          <w:p w14:paraId="7ADD7A2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DA3E9A2" w14:textId="77777777" w:rsidR="00E41975" w:rsidRPr="00BB126E" w:rsidRDefault="00E41975" w:rsidP="00BB126E">
            <w:pPr>
              <w:widowControl w:val="0"/>
              <w:autoSpaceDE w:val="0"/>
              <w:autoSpaceDN w:val="0"/>
              <w:spacing w:after="0" w:line="276" w:lineRule="auto"/>
              <w:ind w:left="67" w:right="6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Amilvinilcarbinyl asetat; 1-Octen-3-il asetat</w:t>
            </w:r>
          </w:p>
          <w:p w14:paraId="3446BFF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94072CE" w14:textId="77777777" w:rsidR="00E41975" w:rsidRPr="00BB126E" w:rsidRDefault="00E41975" w:rsidP="00BB126E">
            <w:pPr>
              <w:widowControl w:val="0"/>
              <w:autoSpaceDE w:val="0"/>
              <w:autoSpaceDN w:val="0"/>
              <w:spacing w:after="0" w:line="276" w:lineRule="auto"/>
              <w:ind w:left="67" w:right="63"/>
              <w:jc w:val="both"/>
              <w:rPr>
                <w:rFonts w:ascii="Times New Roman" w:eastAsia="Times New Roman" w:hAnsi="Times New Roman" w:cs="Times New Roman"/>
                <w:sz w:val="18"/>
                <w:szCs w:val="18"/>
                <w:lang w:val="en-US"/>
              </w:rPr>
            </w:pPr>
          </w:p>
        </w:tc>
        <w:tc>
          <w:tcPr>
            <w:tcW w:w="1642" w:type="dxa"/>
          </w:tcPr>
          <w:p w14:paraId="5881022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83C90A5"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Amilvi­ </w:t>
            </w:r>
            <w:r w:rsidRPr="00BB126E">
              <w:rPr>
                <w:rFonts w:ascii="Times New Roman" w:eastAsia="Times New Roman" w:hAnsi="Times New Roman" w:cs="Times New Roman"/>
                <w:w w:val="95"/>
                <w:sz w:val="18"/>
                <w:szCs w:val="18"/>
                <w:lang w:val="en-US"/>
              </w:rPr>
              <w:t xml:space="preserve">nylcarbinyl </w:t>
            </w:r>
            <w:r w:rsidRPr="00BB126E">
              <w:rPr>
                <w:rFonts w:ascii="Times New Roman" w:eastAsia="Times New Roman" w:hAnsi="Times New Roman" w:cs="Times New Roman"/>
                <w:sz w:val="18"/>
                <w:szCs w:val="18"/>
                <w:lang w:val="en-US"/>
              </w:rPr>
              <w:t>asetat</w:t>
            </w:r>
          </w:p>
          <w:p w14:paraId="7685FB2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D0118FB" w14:textId="77777777" w:rsidR="00E41975" w:rsidRPr="00BB126E" w:rsidRDefault="00E41975" w:rsidP="00BB126E">
            <w:pPr>
              <w:autoSpaceDE w:val="0"/>
              <w:autoSpaceDN w:val="0"/>
              <w:adjustRightInd w:val="0"/>
              <w:spacing w:after="0" w:line="276" w:lineRule="auto"/>
              <w:ind w:left="66"/>
              <w:jc w:val="both"/>
              <w:rPr>
                <w:rFonts w:ascii="Times New Roman" w:eastAsia="Calibri" w:hAnsi="Times New Roman" w:cs="Times New Roman"/>
                <w:sz w:val="18"/>
                <w:szCs w:val="18"/>
                <w:lang w:eastAsia="tr-TR"/>
              </w:rPr>
            </w:pPr>
          </w:p>
        </w:tc>
        <w:tc>
          <w:tcPr>
            <w:tcW w:w="999" w:type="dxa"/>
          </w:tcPr>
          <w:p w14:paraId="7E281AF0" w14:textId="77777777"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639E6D82" w14:textId="77777777" w:rsidR="00E41975" w:rsidRPr="00BB126E" w:rsidRDefault="00E41975" w:rsidP="00BB126E">
            <w:pPr>
              <w:autoSpaceDE w:val="0"/>
              <w:autoSpaceDN w:val="0"/>
              <w:adjustRightInd w:val="0"/>
              <w:spacing w:after="0" w:line="276" w:lineRule="auto"/>
              <w:ind w:left="44"/>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2442-10-6</w:t>
            </w:r>
          </w:p>
          <w:p w14:paraId="4FDC0C0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7C6A01E" w14:textId="77777777" w:rsidR="00E41975" w:rsidRPr="00BB126E" w:rsidRDefault="00E41975" w:rsidP="00BB126E">
            <w:pPr>
              <w:autoSpaceDE w:val="0"/>
              <w:autoSpaceDN w:val="0"/>
              <w:adjustRightInd w:val="0"/>
              <w:spacing w:after="0" w:line="276" w:lineRule="auto"/>
              <w:ind w:left="44"/>
              <w:jc w:val="both"/>
              <w:rPr>
                <w:rFonts w:ascii="Times New Roman" w:eastAsia="Calibri" w:hAnsi="Times New Roman" w:cs="Times New Roman"/>
                <w:sz w:val="18"/>
                <w:szCs w:val="18"/>
                <w:lang w:eastAsia="tr-TR"/>
              </w:rPr>
            </w:pPr>
          </w:p>
        </w:tc>
        <w:tc>
          <w:tcPr>
            <w:tcW w:w="916" w:type="dxa"/>
          </w:tcPr>
          <w:p w14:paraId="29F9797D" w14:textId="77777777"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62B67B09" w14:textId="77777777" w:rsidR="00E41975" w:rsidRPr="00BB126E" w:rsidRDefault="00E41975" w:rsidP="00BB126E">
            <w:pPr>
              <w:autoSpaceDE w:val="0"/>
              <w:autoSpaceDN w:val="0"/>
              <w:adjustRightInd w:val="0"/>
              <w:spacing w:after="0" w:line="276" w:lineRule="auto"/>
              <w:ind w:left="44"/>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219-474-7</w:t>
            </w:r>
          </w:p>
          <w:p w14:paraId="0D9B052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F226153" w14:textId="77777777" w:rsidR="00E41975" w:rsidRPr="00BB126E" w:rsidRDefault="00E41975" w:rsidP="00BB126E">
            <w:pPr>
              <w:autoSpaceDE w:val="0"/>
              <w:autoSpaceDN w:val="0"/>
              <w:adjustRightInd w:val="0"/>
              <w:spacing w:after="0" w:line="276" w:lineRule="auto"/>
              <w:ind w:left="44"/>
              <w:jc w:val="both"/>
              <w:rPr>
                <w:rFonts w:ascii="Times New Roman" w:eastAsia="Calibri" w:hAnsi="Times New Roman" w:cs="Times New Roman"/>
                <w:sz w:val="18"/>
                <w:szCs w:val="18"/>
                <w:lang w:eastAsia="tr-TR"/>
              </w:rPr>
            </w:pPr>
          </w:p>
        </w:tc>
        <w:tc>
          <w:tcPr>
            <w:tcW w:w="1841" w:type="dxa"/>
          </w:tcPr>
          <w:p w14:paraId="34FC55B1" w14:textId="77777777"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4F70250B" w14:textId="0A8D3BA0" w:rsidR="00E41975" w:rsidRPr="00BB126E" w:rsidRDefault="00E41975" w:rsidP="00BB126E">
            <w:pPr>
              <w:tabs>
                <w:tab w:val="left" w:pos="346"/>
              </w:tabs>
              <w:autoSpaceDE w:val="0"/>
              <w:autoSpaceDN w:val="0"/>
              <w:adjustRightInd w:val="0"/>
              <w:spacing w:after="0" w:line="276" w:lineRule="auto"/>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(a) Ağız bakım ürünleri</w:t>
            </w:r>
          </w:p>
          <w:p w14:paraId="1C49E44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9C62924" w14:textId="77777777" w:rsidR="00E41975" w:rsidRPr="00BB126E" w:rsidRDefault="00E41975" w:rsidP="00BB126E">
            <w:pPr>
              <w:spacing w:after="0" w:line="276" w:lineRule="auto"/>
              <w:ind w:right="-107"/>
              <w:jc w:val="both"/>
              <w:rPr>
                <w:rFonts w:ascii="Times New Roman" w:eastAsia="Calibri" w:hAnsi="Times New Roman" w:cs="Times New Roman"/>
                <w:sz w:val="18"/>
                <w:szCs w:val="18"/>
              </w:rPr>
            </w:pPr>
          </w:p>
          <w:p w14:paraId="22252545" w14:textId="77777777" w:rsidR="00E41975" w:rsidRPr="00BB126E" w:rsidRDefault="00E41975" w:rsidP="00BB126E">
            <w:pPr>
              <w:spacing w:after="0" w:line="276" w:lineRule="auto"/>
              <w:ind w:right="-107"/>
              <w:jc w:val="both"/>
              <w:rPr>
                <w:rFonts w:ascii="Times New Roman" w:eastAsia="Calibri" w:hAnsi="Times New Roman" w:cs="Times New Roman"/>
                <w:sz w:val="18"/>
                <w:szCs w:val="18"/>
              </w:rPr>
            </w:pPr>
          </w:p>
          <w:p w14:paraId="06137DB8" w14:textId="7EC8881D" w:rsidR="00E41975" w:rsidRPr="00BB126E" w:rsidRDefault="00E41975" w:rsidP="00BB126E">
            <w:pPr>
              <w:spacing w:after="0" w:line="276" w:lineRule="auto"/>
              <w:ind w:right="-107"/>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(b) Diğer ürünler </w:t>
            </w:r>
          </w:p>
        </w:tc>
        <w:tc>
          <w:tcPr>
            <w:tcW w:w="1699" w:type="dxa"/>
          </w:tcPr>
          <w:p w14:paraId="34CAB16B" w14:textId="77777777"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5F052AD7" w14:textId="77777777"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64495331" w14:textId="77777777"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6C097DE0" w14:textId="7A07AD55"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1391964F" w14:textId="77777777"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432EFCF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CABCD5F" w14:textId="0C8F7624"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(b) </w:t>
            </w:r>
            <w:r w:rsidR="002C13CB" w:rsidRPr="00BB126E">
              <w:rPr>
                <w:rFonts w:ascii="Times New Roman" w:eastAsia="Calibri" w:hAnsi="Times New Roman" w:cs="Times New Roman"/>
                <w:sz w:val="18"/>
                <w:szCs w:val="18"/>
              </w:rPr>
              <w:t>%</w:t>
            </w:r>
            <w:r w:rsidRPr="00BB126E">
              <w:rPr>
                <w:rFonts w:ascii="Times New Roman" w:eastAsia="Calibri" w:hAnsi="Times New Roman" w:cs="Times New Roman"/>
                <w:sz w:val="18"/>
                <w:szCs w:val="18"/>
              </w:rPr>
              <w:t xml:space="preserve">0,3 </w:t>
            </w:r>
          </w:p>
        </w:tc>
        <w:tc>
          <w:tcPr>
            <w:tcW w:w="2550" w:type="dxa"/>
          </w:tcPr>
          <w:p w14:paraId="65F2AB7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29A83106"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61A65B33" w14:textId="77777777" w:rsidTr="007D3923">
        <w:trPr>
          <w:cantSplit/>
          <w:trHeight w:val="1659"/>
          <w:jc w:val="center"/>
        </w:trPr>
        <w:tc>
          <w:tcPr>
            <w:tcW w:w="1379" w:type="dxa"/>
            <w:gridSpan w:val="3"/>
          </w:tcPr>
          <w:p w14:paraId="646CA82D"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175</w:t>
            </w:r>
          </w:p>
        </w:tc>
        <w:tc>
          <w:tcPr>
            <w:tcW w:w="2015" w:type="dxa"/>
            <w:gridSpan w:val="3"/>
          </w:tcPr>
          <w:p w14:paraId="377CA8F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46A73FA"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Propilidenph­ thalide; 3-Propilide­ neftalit</w:t>
            </w:r>
          </w:p>
          <w:p w14:paraId="42F027C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2328444"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p>
        </w:tc>
        <w:tc>
          <w:tcPr>
            <w:tcW w:w="1642" w:type="dxa"/>
          </w:tcPr>
          <w:p w14:paraId="3708D40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8BC157E"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Propilidenph­ thalide</w:t>
            </w:r>
          </w:p>
          <w:p w14:paraId="12917F0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2C22958" w14:textId="77777777" w:rsidR="00E41975" w:rsidRPr="00BB126E" w:rsidRDefault="00E41975" w:rsidP="00BB126E">
            <w:pPr>
              <w:autoSpaceDE w:val="0"/>
              <w:autoSpaceDN w:val="0"/>
              <w:adjustRightInd w:val="0"/>
              <w:spacing w:after="0" w:line="276" w:lineRule="auto"/>
              <w:ind w:left="66"/>
              <w:jc w:val="both"/>
              <w:rPr>
                <w:rFonts w:ascii="Times New Roman" w:eastAsia="Calibri" w:hAnsi="Times New Roman" w:cs="Times New Roman"/>
                <w:sz w:val="18"/>
                <w:szCs w:val="18"/>
                <w:lang w:eastAsia="tr-TR"/>
              </w:rPr>
            </w:pPr>
          </w:p>
        </w:tc>
        <w:tc>
          <w:tcPr>
            <w:tcW w:w="999" w:type="dxa"/>
          </w:tcPr>
          <w:p w14:paraId="1DB908F6" w14:textId="77777777"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5E997FBC" w14:textId="77777777" w:rsidR="00E41975" w:rsidRPr="00BB126E" w:rsidRDefault="00E41975" w:rsidP="00BB126E">
            <w:pPr>
              <w:autoSpaceDE w:val="0"/>
              <w:autoSpaceDN w:val="0"/>
              <w:adjustRightInd w:val="0"/>
              <w:spacing w:after="0" w:line="276" w:lineRule="auto"/>
              <w:ind w:left="44"/>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17369-59-4</w:t>
            </w:r>
          </w:p>
          <w:p w14:paraId="41C63C3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D01F468" w14:textId="77777777" w:rsidR="00E41975" w:rsidRPr="00BB126E" w:rsidRDefault="00E41975" w:rsidP="00BB126E">
            <w:pPr>
              <w:autoSpaceDE w:val="0"/>
              <w:autoSpaceDN w:val="0"/>
              <w:adjustRightInd w:val="0"/>
              <w:spacing w:after="0" w:line="276" w:lineRule="auto"/>
              <w:ind w:left="44"/>
              <w:jc w:val="both"/>
              <w:rPr>
                <w:rFonts w:ascii="Times New Roman" w:eastAsia="Calibri" w:hAnsi="Times New Roman" w:cs="Times New Roman"/>
                <w:sz w:val="18"/>
                <w:szCs w:val="18"/>
                <w:lang w:eastAsia="tr-TR"/>
              </w:rPr>
            </w:pPr>
          </w:p>
        </w:tc>
        <w:tc>
          <w:tcPr>
            <w:tcW w:w="916" w:type="dxa"/>
          </w:tcPr>
          <w:p w14:paraId="7F0A2A78" w14:textId="77777777"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440C44FD" w14:textId="77777777" w:rsidR="00E41975" w:rsidRPr="00BB126E" w:rsidRDefault="00E41975" w:rsidP="00BB126E">
            <w:pPr>
              <w:autoSpaceDE w:val="0"/>
              <w:autoSpaceDN w:val="0"/>
              <w:adjustRightInd w:val="0"/>
              <w:spacing w:after="0" w:line="276" w:lineRule="auto"/>
              <w:ind w:left="43"/>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241-402-8</w:t>
            </w:r>
          </w:p>
          <w:p w14:paraId="25BF807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EAF436C" w14:textId="77777777" w:rsidR="00E41975" w:rsidRPr="00BB126E" w:rsidRDefault="00E41975" w:rsidP="00BB126E">
            <w:pPr>
              <w:autoSpaceDE w:val="0"/>
              <w:autoSpaceDN w:val="0"/>
              <w:adjustRightInd w:val="0"/>
              <w:spacing w:after="0" w:line="276" w:lineRule="auto"/>
              <w:ind w:left="43"/>
              <w:jc w:val="both"/>
              <w:rPr>
                <w:rFonts w:ascii="Times New Roman" w:eastAsia="Calibri" w:hAnsi="Times New Roman" w:cs="Times New Roman"/>
                <w:sz w:val="18"/>
                <w:szCs w:val="18"/>
                <w:lang w:eastAsia="tr-TR"/>
              </w:rPr>
            </w:pPr>
          </w:p>
        </w:tc>
        <w:tc>
          <w:tcPr>
            <w:tcW w:w="1841" w:type="dxa"/>
          </w:tcPr>
          <w:p w14:paraId="64BA4DF0" w14:textId="77777777"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53B4E940" w14:textId="3755E254"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r w:rsidRPr="00BB126E">
              <w:rPr>
                <w:rFonts w:ascii="Times New Roman" w:eastAsia="Calibri" w:hAnsi="Times New Roman" w:cs="Times New Roman"/>
                <w:sz w:val="18"/>
                <w:szCs w:val="18"/>
                <w:lang w:eastAsia="tr-TR"/>
              </w:rPr>
              <w:t>(a)</w:t>
            </w:r>
            <w:r w:rsidRPr="00BB126E">
              <w:rPr>
                <w:rFonts w:ascii="Times New Roman" w:eastAsia="Calibri" w:hAnsi="Times New Roman" w:cs="Times New Roman"/>
                <w:b/>
                <w:sz w:val="18"/>
                <w:szCs w:val="18"/>
                <w:lang w:eastAsia="tr-TR"/>
              </w:rPr>
              <w:t xml:space="preserve"> </w:t>
            </w:r>
            <w:r w:rsidRPr="00BB126E">
              <w:rPr>
                <w:rFonts w:ascii="Times New Roman" w:eastAsia="Calibri" w:hAnsi="Times New Roman" w:cs="Times New Roman"/>
                <w:sz w:val="18"/>
                <w:szCs w:val="18"/>
                <w:lang w:eastAsia="tr-TR"/>
              </w:rPr>
              <w:t>Ağız bakım ürünleri</w:t>
            </w:r>
          </w:p>
          <w:p w14:paraId="5E6522E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8F8CBE9" w14:textId="31288899" w:rsidR="00E41975" w:rsidRPr="00BB126E" w:rsidRDefault="00E41975" w:rsidP="00BB126E">
            <w:pPr>
              <w:spacing w:after="0" w:line="276" w:lineRule="auto"/>
              <w:ind w:right="-107"/>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 Diğer ürünler</w:t>
            </w:r>
          </w:p>
        </w:tc>
        <w:tc>
          <w:tcPr>
            <w:tcW w:w="1699" w:type="dxa"/>
          </w:tcPr>
          <w:p w14:paraId="2BB39B3D" w14:textId="77777777"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245734B9" w14:textId="77777777"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408E7493" w14:textId="77777777"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341AFD4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A743AE8" w14:textId="5EAF028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w:t>
            </w:r>
            <w:r w:rsidR="004D3A7C" w:rsidRPr="00BB126E">
              <w:rPr>
                <w:rFonts w:ascii="Times New Roman" w:eastAsia="Calibri" w:hAnsi="Times New Roman" w:cs="Times New Roman"/>
                <w:sz w:val="18"/>
                <w:szCs w:val="18"/>
              </w:rPr>
              <w:t>%</w:t>
            </w:r>
            <w:r w:rsidRPr="00BB126E">
              <w:rPr>
                <w:rFonts w:ascii="Times New Roman" w:eastAsia="Calibri" w:hAnsi="Times New Roman" w:cs="Times New Roman"/>
                <w:sz w:val="18"/>
                <w:szCs w:val="18"/>
              </w:rPr>
              <w:t xml:space="preserve"> 0,01</w:t>
            </w:r>
          </w:p>
        </w:tc>
        <w:tc>
          <w:tcPr>
            <w:tcW w:w="2550" w:type="dxa"/>
          </w:tcPr>
          <w:p w14:paraId="2804982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534D9051"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2CB70C36" w14:textId="77777777" w:rsidTr="007D3923">
        <w:trPr>
          <w:cantSplit/>
          <w:trHeight w:val="400"/>
          <w:jc w:val="center"/>
        </w:trPr>
        <w:tc>
          <w:tcPr>
            <w:tcW w:w="1379" w:type="dxa"/>
            <w:gridSpan w:val="3"/>
          </w:tcPr>
          <w:p w14:paraId="4605A35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176</w:t>
            </w:r>
          </w:p>
        </w:tc>
        <w:tc>
          <w:tcPr>
            <w:tcW w:w="2015" w:type="dxa"/>
            <w:gridSpan w:val="3"/>
          </w:tcPr>
          <w:p w14:paraId="61575AE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F4823A4" w14:textId="77777777" w:rsidR="00E41975" w:rsidRPr="00BB126E" w:rsidRDefault="00E41975" w:rsidP="00BB126E">
            <w:pPr>
              <w:widowControl w:val="0"/>
              <w:autoSpaceDE w:val="0"/>
              <w:autoSpaceDN w:val="0"/>
              <w:spacing w:after="0" w:line="276" w:lineRule="auto"/>
              <w:ind w:left="67" w:right="25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İzosiklogeraniol; </w:t>
            </w:r>
            <w:r w:rsidRPr="00BB126E">
              <w:rPr>
                <w:rFonts w:ascii="Times New Roman" w:eastAsia="Times New Roman" w:hAnsi="Times New Roman" w:cs="Times New Roman"/>
                <w:w w:val="95"/>
                <w:sz w:val="18"/>
                <w:szCs w:val="18"/>
                <w:lang w:val="en-US"/>
              </w:rPr>
              <w:t xml:space="preserve">2,4,6-Trimetil-3- </w:t>
            </w:r>
            <w:r w:rsidRPr="00BB126E">
              <w:rPr>
                <w:rFonts w:ascii="Times New Roman" w:eastAsia="Times New Roman" w:hAnsi="Times New Roman" w:cs="Times New Roman"/>
                <w:sz w:val="18"/>
                <w:szCs w:val="18"/>
                <w:lang w:val="en-US"/>
              </w:rPr>
              <w:t>siklohekzene-1- metanol</w:t>
            </w:r>
          </w:p>
        </w:tc>
        <w:tc>
          <w:tcPr>
            <w:tcW w:w="1642" w:type="dxa"/>
          </w:tcPr>
          <w:p w14:paraId="3D8C39D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79409A1" w14:textId="77777777" w:rsidR="00E41975" w:rsidRPr="00BB126E" w:rsidRDefault="00E41975" w:rsidP="00BB126E">
            <w:pPr>
              <w:widowControl w:val="0"/>
              <w:autoSpaceDE w:val="0"/>
              <w:autoSpaceDN w:val="0"/>
              <w:spacing w:after="0" w:line="276" w:lineRule="auto"/>
              <w:ind w:left="66" w:right="12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İzosiklo­ geraniol</w:t>
            </w:r>
          </w:p>
        </w:tc>
        <w:tc>
          <w:tcPr>
            <w:tcW w:w="999" w:type="dxa"/>
          </w:tcPr>
          <w:p w14:paraId="1542507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C168D93"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68527-77-5</w:t>
            </w:r>
          </w:p>
        </w:tc>
        <w:tc>
          <w:tcPr>
            <w:tcW w:w="916" w:type="dxa"/>
          </w:tcPr>
          <w:p w14:paraId="784202C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771D6AD"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271-282-2</w:t>
            </w:r>
          </w:p>
        </w:tc>
        <w:tc>
          <w:tcPr>
            <w:tcW w:w="1841" w:type="dxa"/>
          </w:tcPr>
          <w:p w14:paraId="054575D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54C6FF3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139C4B5" w14:textId="51B98A81" w:rsidR="00E41975" w:rsidRPr="00BB126E" w:rsidRDefault="0012342B"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 xml:space="preserve">0,5 </w:t>
            </w:r>
          </w:p>
        </w:tc>
        <w:tc>
          <w:tcPr>
            <w:tcW w:w="2550" w:type="dxa"/>
          </w:tcPr>
          <w:p w14:paraId="503C4AE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3411DF7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4BB56CD2" w14:textId="77777777" w:rsidTr="007D3923">
        <w:trPr>
          <w:cantSplit/>
          <w:trHeight w:val="2116"/>
          <w:jc w:val="center"/>
        </w:trPr>
        <w:tc>
          <w:tcPr>
            <w:tcW w:w="1379" w:type="dxa"/>
            <w:gridSpan w:val="3"/>
          </w:tcPr>
          <w:p w14:paraId="055C32A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177</w:t>
            </w:r>
          </w:p>
        </w:tc>
        <w:tc>
          <w:tcPr>
            <w:tcW w:w="2015" w:type="dxa"/>
            <w:gridSpan w:val="3"/>
          </w:tcPr>
          <w:p w14:paraId="3D0F417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D4FA9E2"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2-Heksiliden siklo­ pentanon</w:t>
            </w:r>
          </w:p>
          <w:p w14:paraId="4434FE4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00C701E"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p>
        </w:tc>
        <w:tc>
          <w:tcPr>
            <w:tcW w:w="1642" w:type="dxa"/>
          </w:tcPr>
          <w:p w14:paraId="383605D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B89F161"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2-Heksiliden </w:t>
            </w:r>
            <w:r w:rsidRPr="00BB126E">
              <w:rPr>
                <w:rFonts w:ascii="Times New Roman" w:eastAsia="Times New Roman" w:hAnsi="Times New Roman" w:cs="Times New Roman"/>
                <w:w w:val="95"/>
                <w:sz w:val="18"/>
                <w:szCs w:val="18"/>
                <w:lang w:val="en-US"/>
              </w:rPr>
              <w:t>siklopentanon</w:t>
            </w:r>
          </w:p>
          <w:p w14:paraId="45FDD08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535D762" w14:textId="77777777" w:rsidR="00E41975" w:rsidRPr="00BB126E" w:rsidRDefault="00E41975" w:rsidP="00BB126E">
            <w:pPr>
              <w:autoSpaceDE w:val="0"/>
              <w:autoSpaceDN w:val="0"/>
              <w:adjustRightInd w:val="0"/>
              <w:spacing w:after="0" w:line="276" w:lineRule="auto"/>
              <w:ind w:left="66"/>
              <w:jc w:val="both"/>
              <w:rPr>
                <w:rFonts w:ascii="Times New Roman" w:eastAsia="Calibri" w:hAnsi="Times New Roman" w:cs="Times New Roman"/>
                <w:sz w:val="18"/>
                <w:szCs w:val="18"/>
                <w:lang w:eastAsia="tr-TR"/>
              </w:rPr>
            </w:pPr>
          </w:p>
        </w:tc>
        <w:tc>
          <w:tcPr>
            <w:tcW w:w="999" w:type="dxa"/>
          </w:tcPr>
          <w:p w14:paraId="6D94AC9B" w14:textId="77777777"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7BAEA69F" w14:textId="77777777" w:rsidR="00E41975" w:rsidRPr="00BB126E" w:rsidRDefault="00E41975" w:rsidP="00BB126E">
            <w:pPr>
              <w:autoSpaceDE w:val="0"/>
              <w:autoSpaceDN w:val="0"/>
              <w:adjustRightInd w:val="0"/>
              <w:spacing w:after="0" w:line="276" w:lineRule="auto"/>
              <w:ind w:left="44"/>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17373-89-6</w:t>
            </w:r>
          </w:p>
          <w:p w14:paraId="763B2CC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730BFDA" w14:textId="77777777" w:rsidR="00E41975" w:rsidRPr="00BB126E" w:rsidRDefault="00E41975" w:rsidP="00BB126E">
            <w:pPr>
              <w:autoSpaceDE w:val="0"/>
              <w:autoSpaceDN w:val="0"/>
              <w:adjustRightInd w:val="0"/>
              <w:spacing w:after="0" w:line="276" w:lineRule="auto"/>
              <w:ind w:left="44"/>
              <w:jc w:val="both"/>
              <w:rPr>
                <w:rFonts w:ascii="Times New Roman" w:eastAsia="Calibri" w:hAnsi="Times New Roman" w:cs="Times New Roman"/>
                <w:sz w:val="18"/>
                <w:szCs w:val="18"/>
                <w:lang w:eastAsia="tr-TR"/>
              </w:rPr>
            </w:pPr>
          </w:p>
        </w:tc>
        <w:tc>
          <w:tcPr>
            <w:tcW w:w="916" w:type="dxa"/>
          </w:tcPr>
          <w:p w14:paraId="043D0303" w14:textId="77777777"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33A94463" w14:textId="77777777" w:rsidR="00E41975" w:rsidRPr="00BB126E" w:rsidRDefault="00E41975" w:rsidP="00BB126E">
            <w:pPr>
              <w:autoSpaceDE w:val="0"/>
              <w:autoSpaceDN w:val="0"/>
              <w:adjustRightInd w:val="0"/>
              <w:spacing w:after="0" w:line="276" w:lineRule="auto"/>
              <w:ind w:left="44"/>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241-411-7</w:t>
            </w:r>
          </w:p>
          <w:p w14:paraId="7FB1499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F6094C5" w14:textId="77777777" w:rsidR="00E41975" w:rsidRPr="00BB126E" w:rsidRDefault="00E41975" w:rsidP="00BB126E">
            <w:pPr>
              <w:autoSpaceDE w:val="0"/>
              <w:autoSpaceDN w:val="0"/>
              <w:adjustRightInd w:val="0"/>
              <w:spacing w:after="0" w:line="276" w:lineRule="auto"/>
              <w:ind w:left="44"/>
              <w:jc w:val="both"/>
              <w:rPr>
                <w:rFonts w:ascii="Times New Roman" w:eastAsia="Calibri" w:hAnsi="Times New Roman" w:cs="Times New Roman"/>
                <w:sz w:val="18"/>
                <w:szCs w:val="18"/>
                <w:lang w:eastAsia="tr-TR"/>
              </w:rPr>
            </w:pPr>
          </w:p>
        </w:tc>
        <w:tc>
          <w:tcPr>
            <w:tcW w:w="1841" w:type="dxa"/>
          </w:tcPr>
          <w:p w14:paraId="473839E2" w14:textId="77777777"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602838BA" w14:textId="45C85668"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r w:rsidRPr="00BB126E">
              <w:rPr>
                <w:rFonts w:ascii="Times New Roman" w:eastAsia="Calibri" w:hAnsi="Times New Roman" w:cs="Times New Roman"/>
                <w:sz w:val="18"/>
                <w:szCs w:val="18"/>
                <w:lang w:eastAsia="tr-TR"/>
              </w:rPr>
              <w:t>(a) Ağız bakım ürünleri</w:t>
            </w:r>
            <w:r w:rsidRPr="00BB126E">
              <w:rPr>
                <w:rFonts w:ascii="Times New Roman" w:eastAsia="Calibri" w:hAnsi="Times New Roman" w:cs="Times New Roman"/>
                <w:b/>
                <w:sz w:val="18"/>
                <w:szCs w:val="18"/>
                <w:lang w:eastAsia="tr-TR"/>
              </w:rPr>
              <w:t xml:space="preserve"> </w:t>
            </w:r>
          </w:p>
          <w:p w14:paraId="02152977" w14:textId="55358D55" w:rsidR="00E41975" w:rsidRPr="00BB126E" w:rsidRDefault="00E41975" w:rsidP="00BB126E">
            <w:pPr>
              <w:spacing w:after="0" w:line="276" w:lineRule="auto"/>
              <w:ind w:right="-107"/>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 Diğer ürünler</w:t>
            </w:r>
          </w:p>
        </w:tc>
        <w:tc>
          <w:tcPr>
            <w:tcW w:w="1699" w:type="dxa"/>
          </w:tcPr>
          <w:p w14:paraId="00E4714F" w14:textId="77777777"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56DB8438" w14:textId="77777777"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3E6C42BD" w14:textId="77777777"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5A4910B2" w14:textId="16822EED" w:rsidR="00E41975" w:rsidRPr="00BB126E" w:rsidRDefault="0012342B" w:rsidP="00BB126E">
            <w:pPr>
              <w:pStyle w:val="ListeParagraf"/>
              <w:widowControl w:val="0"/>
              <w:numPr>
                <w:ilvl w:val="0"/>
                <w:numId w:val="13"/>
              </w:numPr>
              <w:autoSpaceDE w:val="0"/>
              <w:autoSpaceDN w:val="0"/>
              <w:spacing w:after="0" w:line="276" w:lineRule="auto"/>
              <w:jc w:val="both"/>
              <w:rPr>
                <w:rFonts w:ascii="Times New Roman" w:eastAsia="Times New Roman" w:hAnsi="Times New Roman" w:cs="Times New Roman"/>
                <w:b/>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 xml:space="preserve"> 0,06</w:t>
            </w:r>
          </w:p>
          <w:p w14:paraId="401253CE" w14:textId="77777777" w:rsidR="00E41975" w:rsidRPr="00BB126E" w:rsidRDefault="00E41975" w:rsidP="00BB126E">
            <w:pPr>
              <w:spacing w:after="0" w:line="276" w:lineRule="auto"/>
              <w:jc w:val="both"/>
              <w:rPr>
                <w:rFonts w:ascii="Times New Roman" w:eastAsia="Calibri" w:hAnsi="Times New Roman" w:cs="Times New Roman"/>
                <w:sz w:val="18"/>
                <w:szCs w:val="18"/>
              </w:rPr>
            </w:pPr>
          </w:p>
        </w:tc>
        <w:tc>
          <w:tcPr>
            <w:tcW w:w="2550" w:type="dxa"/>
          </w:tcPr>
          <w:p w14:paraId="1A25E93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3B6FD11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046305DD" w14:textId="77777777" w:rsidTr="007D3923">
        <w:trPr>
          <w:cantSplit/>
          <w:trHeight w:val="1659"/>
          <w:jc w:val="center"/>
        </w:trPr>
        <w:tc>
          <w:tcPr>
            <w:tcW w:w="1379" w:type="dxa"/>
            <w:gridSpan w:val="3"/>
          </w:tcPr>
          <w:p w14:paraId="0A1C8BB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178</w:t>
            </w:r>
          </w:p>
        </w:tc>
        <w:tc>
          <w:tcPr>
            <w:tcW w:w="2015" w:type="dxa"/>
            <w:gridSpan w:val="3"/>
          </w:tcPr>
          <w:p w14:paraId="04295DC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2004548" w14:textId="77777777" w:rsidR="00E41975" w:rsidRPr="00BB126E" w:rsidRDefault="00E41975" w:rsidP="00BB126E">
            <w:pPr>
              <w:widowControl w:val="0"/>
              <w:autoSpaceDE w:val="0"/>
              <w:autoSpaceDN w:val="0"/>
              <w:spacing w:after="0" w:line="276" w:lineRule="auto"/>
              <w:ind w:left="67" w:right="11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Metil hepta­ dienon; 6-Metil- 3,5-heptadien-2-on</w:t>
            </w:r>
          </w:p>
          <w:p w14:paraId="1F6EC3C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758B2D4" w14:textId="77777777" w:rsidR="00E41975" w:rsidRPr="00BB126E" w:rsidRDefault="00E41975" w:rsidP="00BB126E">
            <w:pPr>
              <w:widowControl w:val="0"/>
              <w:autoSpaceDE w:val="0"/>
              <w:autoSpaceDN w:val="0"/>
              <w:spacing w:after="0" w:line="276" w:lineRule="auto"/>
              <w:ind w:left="67" w:right="112"/>
              <w:jc w:val="both"/>
              <w:rPr>
                <w:rFonts w:ascii="Times New Roman" w:eastAsia="Times New Roman" w:hAnsi="Times New Roman" w:cs="Times New Roman"/>
                <w:sz w:val="18"/>
                <w:szCs w:val="18"/>
                <w:lang w:val="en-US"/>
              </w:rPr>
            </w:pPr>
          </w:p>
        </w:tc>
        <w:tc>
          <w:tcPr>
            <w:tcW w:w="1642" w:type="dxa"/>
          </w:tcPr>
          <w:p w14:paraId="20D1688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CA4B4AE"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Metil hepta­ dienon</w:t>
            </w:r>
          </w:p>
          <w:p w14:paraId="75B4275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B55196E" w14:textId="77777777" w:rsidR="00E41975" w:rsidRPr="00BB126E" w:rsidRDefault="00E41975" w:rsidP="00BB126E">
            <w:pPr>
              <w:autoSpaceDE w:val="0"/>
              <w:autoSpaceDN w:val="0"/>
              <w:adjustRightInd w:val="0"/>
              <w:spacing w:after="0" w:line="276" w:lineRule="auto"/>
              <w:ind w:left="66"/>
              <w:jc w:val="both"/>
              <w:rPr>
                <w:rFonts w:ascii="Times New Roman" w:eastAsia="Calibri" w:hAnsi="Times New Roman" w:cs="Times New Roman"/>
                <w:sz w:val="18"/>
                <w:szCs w:val="18"/>
                <w:lang w:eastAsia="tr-TR"/>
              </w:rPr>
            </w:pPr>
          </w:p>
        </w:tc>
        <w:tc>
          <w:tcPr>
            <w:tcW w:w="999" w:type="dxa"/>
          </w:tcPr>
          <w:p w14:paraId="2ABD640F" w14:textId="77777777"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3EB457C9" w14:textId="77777777" w:rsidR="00E41975" w:rsidRPr="00BB126E" w:rsidRDefault="00E41975" w:rsidP="00BB126E">
            <w:pPr>
              <w:autoSpaceDE w:val="0"/>
              <w:autoSpaceDN w:val="0"/>
              <w:adjustRightInd w:val="0"/>
              <w:spacing w:after="0" w:line="276" w:lineRule="auto"/>
              <w:ind w:left="44"/>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1604-28-0</w:t>
            </w:r>
          </w:p>
          <w:p w14:paraId="279886A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173475B" w14:textId="77777777" w:rsidR="00E41975" w:rsidRPr="00BB126E" w:rsidRDefault="00E41975" w:rsidP="00BB126E">
            <w:pPr>
              <w:autoSpaceDE w:val="0"/>
              <w:autoSpaceDN w:val="0"/>
              <w:adjustRightInd w:val="0"/>
              <w:spacing w:after="0" w:line="276" w:lineRule="auto"/>
              <w:ind w:left="44"/>
              <w:jc w:val="both"/>
              <w:rPr>
                <w:rFonts w:ascii="Times New Roman" w:eastAsia="Calibri" w:hAnsi="Times New Roman" w:cs="Times New Roman"/>
                <w:sz w:val="18"/>
                <w:szCs w:val="18"/>
                <w:lang w:eastAsia="tr-TR"/>
              </w:rPr>
            </w:pPr>
          </w:p>
        </w:tc>
        <w:tc>
          <w:tcPr>
            <w:tcW w:w="916" w:type="dxa"/>
          </w:tcPr>
          <w:p w14:paraId="5E8543DA" w14:textId="77777777"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3988DB36" w14:textId="77777777" w:rsidR="00E41975" w:rsidRPr="00BB126E" w:rsidRDefault="00E41975" w:rsidP="00BB126E">
            <w:pPr>
              <w:autoSpaceDE w:val="0"/>
              <w:autoSpaceDN w:val="0"/>
              <w:adjustRightInd w:val="0"/>
              <w:spacing w:after="0" w:line="276" w:lineRule="auto"/>
              <w:ind w:left="44"/>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216-507-7</w:t>
            </w:r>
          </w:p>
          <w:p w14:paraId="524E785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76C6825" w14:textId="77777777" w:rsidR="00E41975" w:rsidRPr="00BB126E" w:rsidRDefault="00E41975" w:rsidP="00BB126E">
            <w:pPr>
              <w:autoSpaceDE w:val="0"/>
              <w:autoSpaceDN w:val="0"/>
              <w:adjustRightInd w:val="0"/>
              <w:spacing w:after="0" w:line="276" w:lineRule="auto"/>
              <w:ind w:left="44"/>
              <w:jc w:val="both"/>
              <w:rPr>
                <w:rFonts w:ascii="Times New Roman" w:eastAsia="Calibri" w:hAnsi="Times New Roman" w:cs="Times New Roman"/>
                <w:sz w:val="18"/>
                <w:szCs w:val="18"/>
                <w:lang w:eastAsia="tr-TR"/>
              </w:rPr>
            </w:pPr>
          </w:p>
        </w:tc>
        <w:tc>
          <w:tcPr>
            <w:tcW w:w="1841" w:type="dxa"/>
          </w:tcPr>
          <w:p w14:paraId="04E41D8D" w14:textId="77777777"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5D5F655D" w14:textId="55ABE426"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r w:rsidRPr="00BB126E">
              <w:rPr>
                <w:rFonts w:ascii="Times New Roman" w:eastAsia="Calibri" w:hAnsi="Times New Roman" w:cs="Times New Roman"/>
                <w:sz w:val="18"/>
                <w:szCs w:val="18"/>
                <w:lang w:eastAsia="tr-TR"/>
              </w:rPr>
              <w:t>(a) Ağız bakım ürünleri</w:t>
            </w:r>
            <w:r w:rsidRPr="00BB126E">
              <w:rPr>
                <w:rFonts w:ascii="Times New Roman" w:eastAsia="Calibri" w:hAnsi="Times New Roman" w:cs="Times New Roman"/>
                <w:b/>
                <w:sz w:val="18"/>
                <w:szCs w:val="18"/>
                <w:lang w:eastAsia="tr-TR"/>
              </w:rPr>
              <w:t xml:space="preserve"> </w:t>
            </w:r>
          </w:p>
          <w:p w14:paraId="2FC0936D" w14:textId="0A0DECC1" w:rsidR="00E41975" w:rsidRPr="00BB126E" w:rsidRDefault="0012342B" w:rsidP="00BB126E">
            <w:pPr>
              <w:spacing w:after="0" w:line="276" w:lineRule="auto"/>
              <w:ind w:right="-107"/>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(b) </w:t>
            </w:r>
            <w:r w:rsidR="00E41975" w:rsidRPr="00BB126E">
              <w:rPr>
                <w:rFonts w:ascii="Times New Roman" w:eastAsia="Calibri" w:hAnsi="Times New Roman" w:cs="Times New Roman"/>
                <w:sz w:val="18"/>
                <w:szCs w:val="18"/>
              </w:rPr>
              <w:t>Diğer ürünler</w:t>
            </w:r>
          </w:p>
        </w:tc>
        <w:tc>
          <w:tcPr>
            <w:tcW w:w="1699" w:type="dxa"/>
          </w:tcPr>
          <w:p w14:paraId="09E492FE" w14:textId="77777777"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20E7DE50" w14:textId="77777777"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7A4853D6" w14:textId="77777777" w:rsidR="00E41975" w:rsidRPr="00BB126E" w:rsidRDefault="00E41975" w:rsidP="00BB126E">
            <w:pPr>
              <w:autoSpaceDE w:val="0"/>
              <w:autoSpaceDN w:val="0"/>
              <w:adjustRightInd w:val="0"/>
              <w:spacing w:after="0" w:line="276" w:lineRule="auto"/>
              <w:jc w:val="both"/>
              <w:rPr>
                <w:rFonts w:ascii="Times New Roman" w:eastAsia="Calibri" w:hAnsi="Times New Roman" w:cs="Times New Roman"/>
                <w:b/>
                <w:sz w:val="18"/>
                <w:szCs w:val="18"/>
                <w:lang w:eastAsia="tr-TR"/>
              </w:rPr>
            </w:pPr>
          </w:p>
          <w:p w14:paraId="43C54276" w14:textId="682307AB"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w:t>
            </w:r>
            <w:r w:rsidR="004A3A2D" w:rsidRPr="00BB126E">
              <w:rPr>
                <w:rFonts w:ascii="Times New Roman" w:eastAsia="Calibri" w:hAnsi="Times New Roman" w:cs="Times New Roman"/>
                <w:sz w:val="18"/>
                <w:szCs w:val="18"/>
              </w:rPr>
              <w:t>%</w:t>
            </w:r>
            <w:r w:rsidRPr="00BB126E">
              <w:rPr>
                <w:rFonts w:ascii="Times New Roman" w:eastAsia="Calibri" w:hAnsi="Times New Roman" w:cs="Times New Roman"/>
                <w:sz w:val="18"/>
                <w:szCs w:val="18"/>
              </w:rPr>
              <w:t xml:space="preserve"> 0,002 </w:t>
            </w:r>
          </w:p>
        </w:tc>
        <w:tc>
          <w:tcPr>
            <w:tcW w:w="2550" w:type="dxa"/>
          </w:tcPr>
          <w:p w14:paraId="01937D5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123B34BE"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02B8CC3A" w14:textId="77777777" w:rsidTr="007D3923">
        <w:trPr>
          <w:cantSplit/>
          <w:trHeight w:val="400"/>
          <w:jc w:val="center"/>
        </w:trPr>
        <w:tc>
          <w:tcPr>
            <w:tcW w:w="1379" w:type="dxa"/>
            <w:gridSpan w:val="3"/>
          </w:tcPr>
          <w:p w14:paraId="65E4AE0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179</w:t>
            </w:r>
          </w:p>
        </w:tc>
        <w:tc>
          <w:tcPr>
            <w:tcW w:w="2015" w:type="dxa"/>
            <w:gridSpan w:val="3"/>
          </w:tcPr>
          <w:p w14:paraId="10F5810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5648F90" w14:textId="77777777" w:rsidR="00E41975" w:rsidRPr="00BB126E" w:rsidRDefault="00E41975" w:rsidP="00BB126E">
            <w:pPr>
              <w:widowControl w:val="0"/>
              <w:autoSpaceDE w:val="0"/>
              <w:autoSpaceDN w:val="0"/>
              <w:spacing w:after="0" w:line="276" w:lineRule="auto"/>
              <w:ind w:left="67" w:right="1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p-metilhidro­ cinnamic aldehit; Cresylpropional­ dehyde;</w:t>
            </w:r>
          </w:p>
          <w:p w14:paraId="6DE457DC" w14:textId="77777777" w:rsidR="00E41975" w:rsidRPr="00BB126E" w:rsidRDefault="00E41975" w:rsidP="00BB126E">
            <w:pPr>
              <w:widowControl w:val="0"/>
              <w:autoSpaceDE w:val="0"/>
              <w:autoSpaceDN w:val="0"/>
              <w:spacing w:after="0" w:line="276" w:lineRule="auto"/>
              <w:ind w:left="67" w:right="1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 p-Metil­ dihidrocinnam­ aldehit</w:t>
            </w:r>
          </w:p>
        </w:tc>
        <w:tc>
          <w:tcPr>
            <w:tcW w:w="1642" w:type="dxa"/>
          </w:tcPr>
          <w:p w14:paraId="6C0B76E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EDC5535"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p-metilhidro­ cinnamic aldehit</w:t>
            </w:r>
          </w:p>
        </w:tc>
        <w:tc>
          <w:tcPr>
            <w:tcW w:w="999" w:type="dxa"/>
          </w:tcPr>
          <w:p w14:paraId="35BD800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1E5B26F"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5406-12-2</w:t>
            </w:r>
          </w:p>
        </w:tc>
        <w:tc>
          <w:tcPr>
            <w:tcW w:w="916" w:type="dxa"/>
          </w:tcPr>
          <w:p w14:paraId="23FB2C0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5D420D7"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226-460-4</w:t>
            </w:r>
          </w:p>
        </w:tc>
        <w:tc>
          <w:tcPr>
            <w:tcW w:w="1841" w:type="dxa"/>
          </w:tcPr>
          <w:p w14:paraId="65FCC95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2DC43A5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BFDDBA3" w14:textId="122F6869" w:rsidR="00E41975" w:rsidRPr="00BB126E" w:rsidRDefault="004A3A2D"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0,2</w:t>
            </w:r>
          </w:p>
        </w:tc>
        <w:tc>
          <w:tcPr>
            <w:tcW w:w="2550" w:type="dxa"/>
          </w:tcPr>
          <w:p w14:paraId="34DFEE7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0DCCBE9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0EAE00EA" w14:textId="77777777" w:rsidTr="007D3923">
        <w:trPr>
          <w:cantSplit/>
          <w:trHeight w:val="400"/>
          <w:jc w:val="center"/>
        </w:trPr>
        <w:tc>
          <w:tcPr>
            <w:tcW w:w="1379" w:type="dxa"/>
            <w:gridSpan w:val="3"/>
          </w:tcPr>
          <w:p w14:paraId="067F7BF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180</w:t>
            </w:r>
          </w:p>
        </w:tc>
        <w:tc>
          <w:tcPr>
            <w:tcW w:w="2015" w:type="dxa"/>
            <w:gridSpan w:val="3"/>
          </w:tcPr>
          <w:p w14:paraId="63C3F46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F84B275" w14:textId="77777777" w:rsidR="00E41975" w:rsidRPr="00BB126E" w:rsidRDefault="00E41975" w:rsidP="00BB126E">
            <w:pPr>
              <w:widowControl w:val="0"/>
              <w:autoSpaceDE w:val="0"/>
              <w:autoSpaceDN w:val="0"/>
              <w:spacing w:after="0" w:line="276" w:lineRule="auto"/>
              <w:ind w:left="67" w:right="1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i/>
                <w:sz w:val="18"/>
                <w:szCs w:val="18"/>
                <w:lang w:val="en-US"/>
              </w:rPr>
              <w:t xml:space="preserve">Liquidambar orientalis </w:t>
            </w:r>
            <w:r w:rsidRPr="00BB126E">
              <w:rPr>
                <w:rFonts w:ascii="Times New Roman" w:eastAsia="Times New Roman" w:hAnsi="Times New Roman" w:cs="Times New Roman"/>
                <w:sz w:val="18"/>
                <w:szCs w:val="18"/>
                <w:lang w:val="en-US"/>
              </w:rPr>
              <w:t>yağ ve ekstresi (styrax)</w:t>
            </w:r>
          </w:p>
        </w:tc>
        <w:tc>
          <w:tcPr>
            <w:tcW w:w="1642" w:type="dxa"/>
          </w:tcPr>
          <w:p w14:paraId="50BF1E4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EF85EE2" w14:textId="77777777" w:rsidR="00E41975" w:rsidRPr="00BB126E" w:rsidRDefault="00E41975" w:rsidP="00BB126E">
            <w:pPr>
              <w:widowControl w:val="0"/>
              <w:autoSpaceDE w:val="0"/>
              <w:autoSpaceDN w:val="0"/>
              <w:spacing w:after="0" w:line="276" w:lineRule="auto"/>
              <w:ind w:left="66" w:right="5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Liquidambar Orientalis Resin Ekstresi; Liquidambar Orientalis Balsam Ekstresi; Liquidambar Orientalis Balsam Yağ</w:t>
            </w:r>
          </w:p>
        </w:tc>
        <w:tc>
          <w:tcPr>
            <w:tcW w:w="999" w:type="dxa"/>
          </w:tcPr>
          <w:p w14:paraId="295CD19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8E0ED8F"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94891-27-7</w:t>
            </w:r>
          </w:p>
        </w:tc>
        <w:tc>
          <w:tcPr>
            <w:tcW w:w="916" w:type="dxa"/>
          </w:tcPr>
          <w:p w14:paraId="18067C2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BD527DA"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305-627-6</w:t>
            </w:r>
          </w:p>
        </w:tc>
        <w:tc>
          <w:tcPr>
            <w:tcW w:w="1841" w:type="dxa"/>
          </w:tcPr>
          <w:p w14:paraId="4B66A79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3C37498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00DAB4C" w14:textId="7723A889" w:rsidR="00E41975" w:rsidRPr="00BB126E" w:rsidRDefault="004A3A2D"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0,6</w:t>
            </w:r>
          </w:p>
        </w:tc>
        <w:tc>
          <w:tcPr>
            <w:tcW w:w="2550" w:type="dxa"/>
          </w:tcPr>
          <w:p w14:paraId="17714CD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709E945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41E53E9E" w14:textId="77777777" w:rsidTr="007D3923">
        <w:trPr>
          <w:cantSplit/>
          <w:trHeight w:val="400"/>
          <w:jc w:val="center"/>
        </w:trPr>
        <w:tc>
          <w:tcPr>
            <w:tcW w:w="1379" w:type="dxa"/>
            <w:gridSpan w:val="3"/>
          </w:tcPr>
          <w:p w14:paraId="4465B7BF"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181</w:t>
            </w:r>
          </w:p>
        </w:tc>
        <w:tc>
          <w:tcPr>
            <w:tcW w:w="2015" w:type="dxa"/>
            <w:gridSpan w:val="3"/>
          </w:tcPr>
          <w:p w14:paraId="0D46F0B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58D0CD1" w14:textId="77777777" w:rsidR="00E41975" w:rsidRPr="00BB126E" w:rsidRDefault="00E41975" w:rsidP="00BB126E">
            <w:pPr>
              <w:widowControl w:val="0"/>
              <w:autoSpaceDE w:val="0"/>
              <w:autoSpaceDN w:val="0"/>
              <w:spacing w:after="0" w:line="276" w:lineRule="auto"/>
              <w:ind w:left="67" w:right="1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i/>
                <w:sz w:val="18"/>
                <w:szCs w:val="18"/>
                <w:lang w:val="en-US"/>
              </w:rPr>
              <w:t xml:space="preserve">Liquidambar styraciflua </w:t>
            </w:r>
            <w:r w:rsidRPr="00BB126E">
              <w:rPr>
                <w:rFonts w:ascii="Times New Roman" w:eastAsia="Times New Roman" w:hAnsi="Times New Roman" w:cs="Times New Roman"/>
                <w:sz w:val="18"/>
                <w:szCs w:val="18"/>
                <w:lang w:val="en-US"/>
              </w:rPr>
              <w:t>yağ ve ekstresi (styrax)</w:t>
            </w:r>
          </w:p>
        </w:tc>
        <w:tc>
          <w:tcPr>
            <w:tcW w:w="1642" w:type="dxa"/>
          </w:tcPr>
          <w:p w14:paraId="3F31AF8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028975A" w14:textId="77777777" w:rsidR="00E41975" w:rsidRPr="00BB126E" w:rsidRDefault="00E41975" w:rsidP="00BB126E">
            <w:pPr>
              <w:widowControl w:val="0"/>
              <w:autoSpaceDE w:val="0"/>
              <w:autoSpaceDN w:val="0"/>
              <w:spacing w:after="0" w:line="276" w:lineRule="auto"/>
              <w:ind w:left="66" w:right="11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Liquidambar Styraciflua Yağ;</w:t>
            </w:r>
          </w:p>
          <w:p w14:paraId="60433D72"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Liquidambar Styraciflua Balsam Ekstresi;</w:t>
            </w:r>
          </w:p>
          <w:p w14:paraId="0E993208"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 xml:space="preserve">Liquidambar </w:t>
            </w:r>
            <w:r w:rsidRPr="00BB126E">
              <w:rPr>
                <w:rFonts w:ascii="Times New Roman" w:eastAsia="Times New Roman" w:hAnsi="Times New Roman" w:cs="Times New Roman"/>
                <w:sz w:val="18"/>
                <w:szCs w:val="18"/>
                <w:lang w:val="en-US"/>
              </w:rPr>
              <w:t>Styraciflua Balsam Yağ</w:t>
            </w:r>
          </w:p>
        </w:tc>
        <w:tc>
          <w:tcPr>
            <w:tcW w:w="999" w:type="dxa"/>
          </w:tcPr>
          <w:p w14:paraId="26211AC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F0DDF4C"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8046-19-3</w:t>
            </w:r>
          </w:p>
          <w:p w14:paraId="323C429F"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94891-28-8</w:t>
            </w:r>
          </w:p>
        </w:tc>
        <w:tc>
          <w:tcPr>
            <w:tcW w:w="916" w:type="dxa"/>
          </w:tcPr>
          <w:p w14:paraId="4CD4A9B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57F0D00"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232-458-4</w:t>
            </w:r>
          </w:p>
          <w:p w14:paraId="46226BBA"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305-628-1</w:t>
            </w:r>
          </w:p>
        </w:tc>
        <w:tc>
          <w:tcPr>
            <w:tcW w:w="1841" w:type="dxa"/>
          </w:tcPr>
          <w:p w14:paraId="318B974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5337A7C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92B87F5" w14:textId="56CF8894" w:rsidR="00E41975" w:rsidRPr="00BB126E" w:rsidRDefault="00D663C8"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0,6</w:t>
            </w:r>
          </w:p>
        </w:tc>
        <w:tc>
          <w:tcPr>
            <w:tcW w:w="2550" w:type="dxa"/>
          </w:tcPr>
          <w:p w14:paraId="360B8A9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73D15CE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13222120" w14:textId="77777777" w:rsidTr="007D3923">
        <w:trPr>
          <w:cantSplit/>
          <w:trHeight w:val="400"/>
          <w:jc w:val="center"/>
        </w:trPr>
        <w:tc>
          <w:tcPr>
            <w:tcW w:w="1379" w:type="dxa"/>
            <w:gridSpan w:val="3"/>
          </w:tcPr>
          <w:p w14:paraId="129FF84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182</w:t>
            </w:r>
          </w:p>
        </w:tc>
        <w:tc>
          <w:tcPr>
            <w:tcW w:w="2015" w:type="dxa"/>
            <w:gridSpan w:val="3"/>
          </w:tcPr>
          <w:p w14:paraId="1E03D30C"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1-(5,6,7,8- Tetrahidro-3,5,5,6,8,8,- hekzametil-2-naph­</w:t>
            </w:r>
          </w:p>
          <w:p w14:paraId="13C42963"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Calibri" w:hAnsi="Times New Roman" w:cs="Times New Roman"/>
                <w:sz w:val="18"/>
                <w:szCs w:val="18"/>
              </w:rPr>
              <w:t>thyl)ethan-1-on(AHTN)</w:t>
            </w:r>
          </w:p>
        </w:tc>
        <w:tc>
          <w:tcPr>
            <w:tcW w:w="1642" w:type="dxa"/>
          </w:tcPr>
          <w:p w14:paraId="67746D04"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Asetil hekzametil tetralin</w:t>
            </w:r>
          </w:p>
        </w:tc>
        <w:tc>
          <w:tcPr>
            <w:tcW w:w="999" w:type="dxa"/>
          </w:tcPr>
          <w:p w14:paraId="7887192D"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21145-77-7/ 1506-02-1</w:t>
            </w:r>
          </w:p>
        </w:tc>
        <w:tc>
          <w:tcPr>
            <w:tcW w:w="916" w:type="dxa"/>
          </w:tcPr>
          <w:p w14:paraId="71DDD4AC"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244-240-6 / 216-133-4</w:t>
            </w:r>
          </w:p>
        </w:tc>
        <w:tc>
          <w:tcPr>
            <w:tcW w:w="1841" w:type="dxa"/>
          </w:tcPr>
          <w:p w14:paraId="6634B81A" w14:textId="3CB6BC21"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Ağız bakım ürünleri hariç, tüm kozmetik ürünler</w:t>
            </w:r>
          </w:p>
        </w:tc>
        <w:tc>
          <w:tcPr>
            <w:tcW w:w="1699" w:type="dxa"/>
          </w:tcPr>
          <w:p w14:paraId="6CAEFDA6" w14:textId="77777777" w:rsidR="00E41975" w:rsidRPr="00BB126E" w:rsidRDefault="00E41975" w:rsidP="00BB126E">
            <w:pPr>
              <w:spacing w:after="0" w:line="276" w:lineRule="auto"/>
              <w:ind w:right="-10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(a) Durulanmayan ürünler: % 0,1</w:t>
            </w:r>
          </w:p>
          <w:p w14:paraId="1045AB17" w14:textId="77777777" w:rsidR="00E41975" w:rsidRPr="00BB126E" w:rsidRDefault="00E41975" w:rsidP="00BB126E">
            <w:pPr>
              <w:spacing w:after="0" w:line="276" w:lineRule="auto"/>
              <w:ind w:right="-10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Aşağıdakiler hariç olmak üzere;</w:t>
            </w:r>
          </w:p>
          <w:p w14:paraId="5BC1467A" w14:textId="77777777" w:rsidR="00E41975" w:rsidRPr="00BB126E" w:rsidRDefault="00E41975" w:rsidP="00BB126E">
            <w:pPr>
              <w:spacing w:after="0" w:line="276" w:lineRule="auto"/>
              <w:ind w:right="-10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hidroalkolik ürünler: % 1</w:t>
            </w:r>
          </w:p>
          <w:p w14:paraId="20B9AE35" w14:textId="77777777" w:rsidR="00E41975" w:rsidRPr="00BB126E" w:rsidRDefault="00E41975" w:rsidP="00BB126E">
            <w:pPr>
              <w:spacing w:after="0" w:line="276" w:lineRule="auto"/>
              <w:ind w:right="-108"/>
              <w:jc w:val="both"/>
              <w:rPr>
                <w:rFonts w:ascii="Times New Roman" w:eastAsia="Calibri" w:hAnsi="Times New Roman" w:cs="Times New Roman"/>
                <w:sz w:val="18"/>
                <w:szCs w:val="18"/>
              </w:rPr>
            </w:pPr>
            <w:proofErr w:type="gramStart"/>
            <w:r w:rsidRPr="00BB126E">
              <w:rPr>
                <w:rFonts w:ascii="Times New Roman" w:eastAsia="Calibri" w:hAnsi="Times New Roman" w:cs="Times New Roman"/>
                <w:sz w:val="18"/>
                <w:szCs w:val="18"/>
              </w:rPr>
              <w:t>saf</w:t>
            </w:r>
            <w:proofErr w:type="gramEnd"/>
            <w:r w:rsidRPr="00BB126E">
              <w:rPr>
                <w:rFonts w:ascii="Times New Roman" w:eastAsia="Calibri" w:hAnsi="Times New Roman" w:cs="Times New Roman"/>
                <w:sz w:val="18"/>
                <w:szCs w:val="18"/>
              </w:rPr>
              <w:t xml:space="preserve"> koku: % 2,5</w:t>
            </w:r>
          </w:p>
          <w:p w14:paraId="0E5CF2B6" w14:textId="2F91BD97" w:rsidR="00E41975" w:rsidRPr="00BB126E" w:rsidRDefault="00E41975" w:rsidP="00BB126E">
            <w:pPr>
              <w:spacing w:after="0" w:line="276" w:lineRule="auto"/>
              <w:ind w:right="-108"/>
              <w:jc w:val="both"/>
              <w:rPr>
                <w:rFonts w:ascii="Times New Roman" w:eastAsia="Calibri" w:hAnsi="Times New Roman" w:cs="Times New Roman"/>
                <w:sz w:val="18"/>
                <w:szCs w:val="18"/>
              </w:rPr>
            </w:pPr>
            <w:proofErr w:type="gramStart"/>
            <w:r w:rsidRPr="00BB126E">
              <w:rPr>
                <w:rFonts w:ascii="Times New Roman" w:eastAsia="Calibri" w:hAnsi="Times New Roman" w:cs="Times New Roman"/>
                <w:sz w:val="18"/>
                <w:szCs w:val="18"/>
              </w:rPr>
              <w:t>kokulu</w:t>
            </w:r>
            <w:proofErr w:type="gramEnd"/>
            <w:r w:rsidRPr="00BB126E">
              <w:rPr>
                <w:rFonts w:ascii="Times New Roman" w:eastAsia="Calibri" w:hAnsi="Times New Roman" w:cs="Times New Roman"/>
                <w:sz w:val="18"/>
                <w:szCs w:val="18"/>
              </w:rPr>
              <w:t xml:space="preserve"> krem:       % 0,5</w:t>
            </w:r>
          </w:p>
          <w:p w14:paraId="052306DA" w14:textId="77777777" w:rsidR="00E41975" w:rsidRPr="00BB126E" w:rsidRDefault="00E41975" w:rsidP="00BB126E">
            <w:pPr>
              <w:spacing w:after="0" w:line="276" w:lineRule="auto"/>
              <w:ind w:right="-108"/>
              <w:jc w:val="both"/>
              <w:rPr>
                <w:rFonts w:ascii="Times New Roman" w:eastAsia="Calibri" w:hAnsi="Times New Roman" w:cs="Times New Roman"/>
                <w:sz w:val="18"/>
                <w:szCs w:val="18"/>
              </w:rPr>
            </w:pPr>
          </w:p>
          <w:p w14:paraId="6E7D4FFE" w14:textId="1ED7E039" w:rsidR="00E41975" w:rsidRPr="00BB126E" w:rsidRDefault="00E41975" w:rsidP="00BB126E">
            <w:pPr>
              <w:spacing w:after="0" w:line="276" w:lineRule="auto"/>
              <w:ind w:left="-16" w:right="-108"/>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(b) durulanan ürünler: % 0,2</w:t>
            </w:r>
          </w:p>
        </w:tc>
        <w:tc>
          <w:tcPr>
            <w:tcW w:w="2550" w:type="dxa"/>
          </w:tcPr>
          <w:p w14:paraId="7BE0F2A8" w14:textId="72B0777C"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872BB88" w14:textId="719854AF"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44913EC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7AE83462" w14:textId="77777777" w:rsidTr="007D3923">
        <w:trPr>
          <w:cantSplit/>
          <w:trHeight w:val="400"/>
          <w:jc w:val="center"/>
        </w:trPr>
        <w:tc>
          <w:tcPr>
            <w:tcW w:w="1379" w:type="dxa"/>
            <w:gridSpan w:val="3"/>
          </w:tcPr>
          <w:p w14:paraId="1F5D916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183</w:t>
            </w:r>
          </w:p>
        </w:tc>
        <w:tc>
          <w:tcPr>
            <w:tcW w:w="2015" w:type="dxa"/>
            <w:gridSpan w:val="3"/>
          </w:tcPr>
          <w:p w14:paraId="639F1E6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i/>
                <w:sz w:val="18"/>
                <w:szCs w:val="18"/>
              </w:rPr>
              <w:t xml:space="preserve">Commiphora erythrea </w:t>
            </w:r>
            <w:r w:rsidRPr="00BB126E">
              <w:rPr>
                <w:rFonts w:ascii="Times New Roman" w:eastAsia="Calibri" w:hAnsi="Times New Roman" w:cs="Times New Roman"/>
                <w:sz w:val="18"/>
                <w:szCs w:val="18"/>
              </w:rPr>
              <w:t xml:space="preserve">Engler var. </w:t>
            </w:r>
            <w:r w:rsidRPr="00BB126E">
              <w:rPr>
                <w:rFonts w:ascii="Times New Roman" w:eastAsia="Calibri" w:hAnsi="Times New Roman" w:cs="Times New Roman"/>
                <w:i/>
                <w:sz w:val="18"/>
                <w:szCs w:val="18"/>
              </w:rPr>
              <w:t xml:space="preserve">glabrescens </w:t>
            </w:r>
            <w:r w:rsidRPr="00BB126E">
              <w:rPr>
                <w:rFonts w:ascii="Times New Roman" w:eastAsia="Calibri" w:hAnsi="Times New Roman" w:cs="Times New Roman"/>
                <w:sz w:val="18"/>
                <w:szCs w:val="18"/>
              </w:rPr>
              <w:t xml:space="preserve">Engler gum </w:t>
            </w:r>
            <w:proofErr w:type="gramStart"/>
            <w:r w:rsidRPr="00BB126E">
              <w:rPr>
                <w:rFonts w:ascii="Times New Roman" w:eastAsia="Calibri" w:hAnsi="Times New Roman" w:cs="Times New Roman"/>
                <w:sz w:val="18"/>
                <w:szCs w:val="18"/>
              </w:rPr>
              <w:t>ekstresi</w:t>
            </w:r>
            <w:proofErr w:type="gramEnd"/>
            <w:r w:rsidRPr="00BB126E">
              <w:rPr>
                <w:rFonts w:ascii="Times New Roman" w:eastAsia="Calibri" w:hAnsi="Times New Roman" w:cs="Times New Roman"/>
                <w:sz w:val="18"/>
                <w:szCs w:val="18"/>
              </w:rPr>
              <w:t xml:space="preserve"> ve yağ</w:t>
            </w:r>
          </w:p>
        </w:tc>
        <w:tc>
          <w:tcPr>
            <w:tcW w:w="1642" w:type="dxa"/>
          </w:tcPr>
          <w:p w14:paraId="6A5DA83C"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Opoponax yağ</w:t>
            </w:r>
          </w:p>
        </w:tc>
        <w:tc>
          <w:tcPr>
            <w:tcW w:w="999" w:type="dxa"/>
          </w:tcPr>
          <w:p w14:paraId="260BF1B2"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93686-00-1</w:t>
            </w:r>
          </w:p>
        </w:tc>
        <w:tc>
          <w:tcPr>
            <w:tcW w:w="916" w:type="dxa"/>
          </w:tcPr>
          <w:p w14:paraId="334402B8"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297-649-7</w:t>
            </w:r>
          </w:p>
        </w:tc>
        <w:tc>
          <w:tcPr>
            <w:tcW w:w="1841" w:type="dxa"/>
          </w:tcPr>
          <w:p w14:paraId="53292A8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6D5072A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0,6</w:t>
            </w:r>
          </w:p>
        </w:tc>
        <w:tc>
          <w:tcPr>
            <w:tcW w:w="2550" w:type="dxa"/>
          </w:tcPr>
          <w:p w14:paraId="424B37B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5AA4AF5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7A7C0F93" w14:textId="77777777" w:rsidTr="007D3923">
        <w:trPr>
          <w:cantSplit/>
          <w:trHeight w:val="400"/>
          <w:jc w:val="center"/>
        </w:trPr>
        <w:tc>
          <w:tcPr>
            <w:tcW w:w="1379" w:type="dxa"/>
            <w:gridSpan w:val="3"/>
          </w:tcPr>
          <w:p w14:paraId="392E9D3F"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184</w:t>
            </w:r>
          </w:p>
        </w:tc>
        <w:tc>
          <w:tcPr>
            <w:tcW w:w="2015" w:type="dxa"/>
            <w:gridSpan w:val="3"/>
          </w:tcPr>
          <w:p w14:paraId="4C53474A"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i/>
                <w:sz w:val="18"/>
                <w:szCs w:val="18"/>
                <w:lang w:val="en-US"/>
              </w:rPr>
            </w:pPr>
            <w:r w:rsidRPr="00BB126E">
              <w:rPr>
                <w:rFonts w:ascii="Times New Roman" w:eastAsia="Times New Roman" w:hAnsi="Times New Roman" w:cs="Times New Roman"/>
                <w:i/>
                <w:sz w:val="18"/>
                <w:szCs w:val="18"/>
                <w:lang w:val="en-US"/>
              </w:rPr>
              <w:t>Opopanax chironium</w:t>
            </w:r>
          </w:p>
          <w:p w14:paraId="31E2ADB6"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roofErr w:type="gramStart"/>
            <w:r w:rsidRPr="00BB126E">
              <w:rPr>
                <w:rFonts w:ascii="Times New Roman" w:eastAsia="Calibri" w:hAnsi="Times New Roman" w:cs="Times New Roman"/>
                <w:sz w:val="18"/>
                <w:szCs w:val="18"/>
              </w:rPr>
              <w:t>resin</w:t>
            </w:r>
            <w:proofErr w:type="gramEnd"/>
          </w:p>
        </w:tc>
        <w:tc>
          <w:tcPr>
            <w:tcW w:w="1642" w:type="dxa"/>
          </w:tcPr>
          <w:p w14:paraId="602EF210"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tcPr>
          <w:p w14:paraId="04092C94"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93384-32-8</w:t>
            </w:r>
          </w:p>
        </w:tc>
        <w:tc>
          <w:tcPr>
            <w:tcW w:w="916" w:type="dxa"/>
          </w:tcPr>
          <w:p w14:paraId="6EFFD84B"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6819ADB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3C2ABBC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0,6</w:t>
            </w:r>
          </w:p>
        </w:tc>
        <w:tc>
          <w:tcPr>
            <w:tcW w:w="2550" w:type="dxa"/>
          </w:tcPr>
          <w:p w14:paraId="4E72506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128459F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17C53542" w14:textId="77777777" w:rsidTr="007D3923">
        <w:trPr>
          <w:cantSplit/>
          <w:trHeight w:val="400"/>
          <w:jc w:val="center"/>
        </w:trPr>
        <w:tc>
          <w:tcPr>
            <w:tcW w:w="1379" w:type="dxa"/>
            <w:gridSpan w:val="3"/>
          </w:tcPr>
          <w:p w14:paraId="046E791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185</w:t>
            </w:r>
          </w:p>
        </w:tc>
        <w:tc>
          <w:tcPr>
            <w:tcW w:w="2015" w:type="dxa"/>
            <w:gridSpan w:val="3"/>
          </w:tcPr>
          <w:p w14:paraId="1D28E0A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43ED9A1"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Benzen, metil-</w:t>
            </w:r>
          </w:p>
        </w:tc>
        <w:tc>
          <w:tcPr>
            <w:tcW w:w="1642" w:type="dxa"/>
          </w:tcPr>
          <w:p w14:paraId="3A2FDE7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9764110"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Toluen</w:t>
            </w:r>
          </w:p>
        </w:tc>
        <w:tc>
          <w:tcPr>
            <w:tcW w:w="999" w:type="dxa"/>
          </w:tcPr>
          <w:p w14:paraId="28AAE7B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F893133" w14:textId="77777777" w:rsidR="00E41975" w:rsidRPr="00BB126E" w:rsidRDefault="00E41975" w:rsidP="00BB126E">
            <w:pPr>
              <w:widowControl w:val="0"/>
              <w:autoSpaceDE w:val="0"/>
              <w:autoSpaceDN w:val="0"/>
              <w:spacing w:after="0" w:line="276" w:lineRule="auto"/>
              <w:ind w:left="4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108-88-3</w:t>
            </w:r>
          </w:p>
        </w:tc>
        <w:tc>
          <w:tcPr>
            <w:tcW w:w="916" w:type="dxa"/>
          </w:tcPr>
          <w:p w14:paraId="0D314ED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7A960DF"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203-625-9</w:t>
            </w:r>
          </w:p>
        </w:tc>
        <w:tc>
          <w:tcPr>
            <w:tcW w:w="1841" w:type="dxa"/>
          </w:tcPr>
          <w:p w14:paraId="77F626A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9358DC4" w14:textId="5D17A25E"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Tırnak ürünleri</w:t>
            </w:r>
          </w:p>
        </w:tc>
        <w:tc>
          <w:tcPr>
            <w:tcW w:w="1699" w:type="dxa"/>
          </w:tcPr>
          <w:p w14:paraId="568C5B9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1A18877" w14:textId="15CE3AF4" w:rsidR="00E41975" w:rsidRPr="00BB126E" w:rsidRDefault="00A24A44"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25</w:t>
            </w:r>
          </w:p>
        </w:tc>
        <w:tc>
          <w:tcPr>
            <w:tcW w:w="2550" w:type="dxa"/>
          </w:tcPr>
          <w:p w14:paraId="0CFD1F5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405" w:type="dxa"/>
            <w:gridSpan w:val="2"/>
          </w:tcPr>
          <w:p w14:paraId="65A710F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F54870B" w14:textId="77777777" w:rsidR="00E41975" w:rsidRPr="00BB126E" w:rsidRDefault="00E41975" w:rsidP="00BB126E">
            <w:pPr>
              <w:widowControl w:val="0"/>
              <w:autoSpaceDE w:val="0"/>
              <w:autoSpaceDN w:val="0"/>
              <w:spacing w:after="0" w:line="276" w:lineRule="auto"/>
              <w:ind w:left="64" w:right="36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Çocukların ulaşabilecekleri yerlerden uzak tutunuz.</w:t>
            </w:r>
          </w:p>
          <w:p w14:paraId="18B401D9" w14:textId="77777777" w:rsidR="00E41975" w:rsidRPr="00BB126E" w:rsidRDefault="00E41975" w:rsidP="00BB126E">
            <w:pPr>
              <w:widowControl w:val="0"/>
              <w:autoSpaceDE w:val="0"/>
              <w:autoSpaceDN w:val="0"/>
              <w:spacing w:after="0" w:line="276" w:lineRule="auto"/>
              <w:ind w:left="64" w:right="362"/>
              <w:jc w:val="both"/>
              <w:rPr>
                <w:rFonts w:ascii="Times New Roman" w:eastAsia="Times New Roman" w:hAnsi="Times New Roman" w:cs="Times New Roman"/>
                <w:sz w:val="18"/>
                <w:szCs w:val="18"/>
              </w:rPr>
            </w:pPr>
          </w:p>
          <w:p w14:paraId="554373FB" w14:textId="6E178E1E" w:rsidR="00E41975" w:rsidRPr="00BB126E" w:rsidRDefault="00E41975" w:rsidP="00BB126E">
            <w:pPr>
              <w:widowControl w:val="0"/>
              <w:autoSpaceDE w:val="0"/>
              <w:autoSpaceDN w:val="0"/>
              <w:spacing w:after="0" w:line="276" w:lineRule="auto"/>
              <w:ind w:left="64" w:right="36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Sadece yetişkinler tarafından kullanılabilir.</w:t>
            </w:r>
          </w:p>
        </w:tc>
      </w:tr>
      <w:tr w:rsidR="00E41975" w:rsidRPr="00BB126E" w14:paraId="4B4921BE" w14:textId="77777777" w:rsidTr="007D3923">
        <w:trPr>
          <w:cantSplit/>
          <w:trHeight w:val="400"/>
          <w:jc w:val="center"/>
        </w:trPr>
        <w:tc>
          <w:tcPr>
            <w:tcW w:w="1379" w:type="dxa"/>
            <w:gridSpan w:val="3"/>
          </w:tcPr>
          <w:p w14:paraId="0398ECFD"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186</w:t>
            </w:r>
          </w:p>
        </w:tc>
        <w:tc>
          <w:tcPr>
            <w:tcW w:w="2015" w:type="dxa"/>
            <w:gridSpan w:val="3"/>
          </w:tcPr>
          <w:p w14:paraId="1CC8486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A8D79FE"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2,2′-oksidietanol</w:t>
            </w:r>
          </w:p>
          <w:p w14:paraId="308DED6D" w14:textId="77777777" w:rsidR="00E41975" w:rsidRPr="00BB126E" w:rsidRDefault="00E41975" w:rsidP="00BB126E">
            <w:pPr>
              <w:widowControl w:val="0"/>
              <w:autoSpaceDE w:val="0"/>
              <w:autoSpaceDN w:val="0"/>
              <w:spacing w:after="0" w:line="276" w:lineRule="auto"/>
              <w:ind w:left="67" w:right="2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Dietilen glikol (DEG)</w:t>
            </w:r>
          </w:p>
        </w:tc>
        <w:tc>
          <w:tcPr>
            <w:tcW w:w="1642" w:type="dxa"/>
          </w:tcPr>
          <w:p w14:paraId="4FDA348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11D24C4" w14:textId="77777777" w:rsidR="00E41975" w:rsidRPr="00BB126E" w:rsidRDefault="00E41975" w:rsidP="00BB126E">
            <w:pPr>
              <w:widowControl w:val="0"/>
              <w:autoSpaceDE w:val="0"/>
              <w:autoSpaceDN w:val="0"/>
              <w:spacing w:after="0" w:line="276" w:lineRule="auto"/>
              <w:ind w:left="66" w:right="12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Dietilen glikol</w:t>
            </w:r>
          </w:p>
        </w:tc>
        <w:tc>
          <w:tcPr>
            <w:tcW w:w="999" w:type="dxa"/>
          </w:tcPr>
          <w:p w14:paraId="561815E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50CCFDA"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111-46-6</w:t>
            </w:r>
          </w:p>
        </w:tc>
        <w:tc>
          <w:tcPr>
            <w:tcW w:w="916" w:type="dxa"/>
          </w:tcPr>
          <w:p w14:paraId="078EC57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B398BF2"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203-872-2</w:t>
            </w:r>
          </w:p>
        </w:tc>
        <w:tc>
          <w:tcPr>
            <w:tcW w:w="1841" w:type="dxa"/>
          </w:tcPr>
          <w:p w14:paraId="39BA7B1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211C3DA" w14:textId="6A19DD41" w:rsidR="00E41975" w:rsidRPr="00BB126E" w:rsidRDefault="00E41975" w:rsidP="00BB126E">
            <w:pPr>
              <w:widowControl w:val="0"/>
              <w:autoSpaceDE w:val="0"/>
              <w:autoSpaceDN w:val="0"/>
              <w:spacing w:after="0" w:line="276" w:lineRule="auto"/>
              <w:ind w:left="65"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Ürün bileşeninde iz (eser) olarak</w:t>
            </w:r>
          </w:p>
        </w:tc>
        <w:tc>
          <w:tcPr>
            <w:tcW w:w="1699" w:type="dxa"/>
          </w:tcPr>
          <w:p w14:paraId="3E93648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7836854" w14:textId="03411C9D" w:rsidR="00E41975" w:rsidRPr="00BB126E" w:rsidRDefault="00A654D9"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0,1</w:t>
            </w:r>
          </w:p>
        </w:tc>
        <w:tc>
          <w:tcPr>
            <w:tcW w:w="2550" w:type="dxa"/>
          </w:tcPr>
          <w:p w14:paraId="4746329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405" w:type="dxa"/>
            <w:gridSpan w:val="2"/>
          </w:tcPr>
          <w:p w14:paraId="6B0F76B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0A348A01" w14:textId="77777777" w:rsidTr="007D3923">
        <w:trPr>
          <w:cantSplit/>
          <w:trHeight w:val="400"/>
          <w:jc w:val="center"/>
        </w:trPr>
        <w:tc>
          <w:tcPr>
            <w:tcW w:w="1379" w:type="dxa"/>
            <w:gridSpan w:val="3"/>
          </w:tcPr>
          <w:p w14:paraId="4FA04DC4"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187</w:t>
            </w:r>
          </w:p>
        </w:tc>
        <w:tc>
          <w:tcPr>
            <w:tcW w:w="2015" w:type="dxa"/>
            <w:gridSpan w:val="3"/>
          </w:tcPr>
          <w:p w14:paraId="53D4269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CD8D575" w14:textId="77777777" w:rsidR="00E41975" w:rsidRPr="00BB126E" w:rsidRDefault="00E41975" w:rsidP="00BB126E">
            <w:pPr>
              <w:widowControl w:val="0"/>
              <w:autoSpaceDE w:val="0"/>
              <w:autoSpaceDN w:val="0"/>
              <w:spacing w:after="0" w:line="276" w:lineRule="auto"/>
              <w:ind w:left="67" w:right="2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Dietilen glikol monobutil eter (DEGBE)</w:t>
            </w:r>
          </w:p>
        </w:tc>
        <w:tc>
          <w:tcPr>
            <w:tcW w:w="1642" w:type="dxa"/>
          </w:tcPr>
          <w:p w14:paraId="7581AD3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ADFDECC"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Butoksidiglikol</w:t>
            </w:r>
          </w:p>
        </w:tc>
        <w:tc>
          <w:tcPr>
            <w:tcW w:w="999" w:type="dxa"/>
          </w:tcPr>
          <w:p w14:paraId="4972DF4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6ED405F"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112-34-5</w:t>
            </w:r>
          </w:p>
        </w:tc>
        <w:tc>
          <w:tcPr>
            <w:tcW w:w="916" w:type="dxa"/>
          </w:tcPr>
          <w:p w14:paraId="66CB6D9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537A447"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203-961-6</w:t>
            </w:r>
          </w:p>
        </w:tc>
        <w:tc>
          <w:tcPr>
            <w:tcW w:w="1841" w:type="dxa"/>
          </w:tcPr>
          <w:p w14:paraId="62A605A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6335A38" w14:textId="07F15D02"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Saç boyalarında kullanılan çözücü</w:t>
            </w:r>
          </w:p>
        </w:tc>
        <w:tc>
          <w:tcPr>
            <w:tcW w:w="1699" w:type="dxa"/>
          </w:tcPr>
          <w:p w14:paraId="4B18D09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2060353" w14:textId="6A15F977" w:rsidR="00E41975" w:rsidRPr="00BB126E" w:rsidRDefault="00A654D9"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9</w:t>
            </w:r>
          </w:p>
        </w:tc>
        <w:tc>
          <w:tcPr>
            <w:tcW w:w="2550" w:type="dxa"/>
          </w:tcPr>
          <w:p w14:paraId="0BBA46E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43F6EF4" w14:textId="4F0C58A5"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Aerosol dağıtıcılarda (spreylerde) kullanılmaz.</w:t>
            </w:r>
          </w:p>
        </w:tc>
        <w:tc>
          <w:tcPr>
            <w:tcW w:w="2405" w:type="dxa"/>
            <w:gridSpan w:val="2"/>
          </w:tcPr>
          <w:p w14:paraId="1090485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31B00D27" w14:textId="77777777" w:rsidTr="007D3923">
        <w:trPr>
          <w:cantSplit/>
          <w:trHeight w:val="2116"/>
          <w:jc w:val="center"/>
        </w:trPr>
        <w:tc>
          <w:tcPr>
            <w:tcW w:w="1379" w:type="dxa"/>
            <w:gridSpan w:val="3"/>
          </w:tcPr>
          <w:p w14:paraId="1C9EEBA8"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188</w:t>
            </w:r>
          </w:p>
        </w:tc>
        <w:tc>
          <w:tcPr>
            <w:tcW w:w="2015" w:type="dxa"/>
            <w:gridSpan w:val="3"/>
          </w:tcPr>
          <w:p w14:paraId="17C354B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B95AB4D" w14:textId="77777777" w:rsidR="00E41975" w:rsidRPr="00BB126E" w:rsidRDefault="00E41975" w:rsidP="00BB126E">
            <w:pPr>
              <w:widowControl w:val="0"/>
              <w:autoSpaceDE w:val="0"/>
              <w:autoSpaceDN w:val="0"/>
              <w:spacing w:after="0" w:line="276" w:lineRule="auto"/>
              <w:ind w:left="67" w:right="35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Etilen glikol monobutil eter (EGBE)</w:t>
            </w:r>
          </w:p>
        </w:tc>
        <w:tc>
          <w:tcPr>
            <w:tcW w:w="1642" w:type="dxa"/>
          </w:tcPr>
          <w:p w14:paraId="77D9730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C1DB285"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Butoksietanol</w:t>
            </w:r>
          </w:p>
        </w:tc>
        <w:tc>
          <w:tcPr>
            <w:tcW w:w="999" w:type="dxa"/>
          </w:tcPr>
          <w:p w14:paraId="4A568B5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52C0ED2"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111-76-2</w:t>
            </w:r>
          </w:p>
        </w:tc>
        <w:tc>
          <w:tcPr>
            <w:tcW w:w="916" w:type="dxa"/>
          </w:tcPr>
          <w:p w14:paraId="3641916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C74648E"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203-905-0</w:t>
            </w:r>
          </w:p>
        </w:tc>
        <w:tc>
          <w:tcPr>
            <w:tcW w:w="1841" w:type="dxa"/>
          </w:tcPr>
          <w:p w14:paraId="6842554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4B0EAE9" w14:textId="77777777" w:rsidR="00E41975" w:rsidRPr="00BB126E" w:rsidRDefault="00E41975" w:rsidP="00BB126E">
            <w:pPr>
              <w:widowControl w:val="0"/>
              <w:tabs>
                <w:tab w:val="left" w:pos="1267"/>
              </w:tabs>
              <w:autoSpaceDE w:val="0"/>
              <w:autoSpaceDN w:val="0"/>
              <w:spacing w:after="0" w:line="276" w:lineRule="auto"/>
              <w:ind w:left="345" w:right="60" w:hanging="28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 Okside edici saç boyalarında kullanılan çözücü</w:t>
            </w:r>
          </w:p>
          <w:p w14:paraId="3407C55D" w14:textId="7230E979" w:rsidR="00E41975" w:rsidRPr="00BB126E" w:rsidRDefault="00E41975" w:rsidP="00BB126E">
            <w:pPr>
              <w:widowControl w:val="0"/>
              <w:tabs>
                <w:tab w:val="left" w:pos="1267"/>
              </w:tabs>
              <w:autoSpaceDE w:val="0"/>
              <w:autoSpaceDN w:val="0"/>
              <w:spacing w:after="0" w:line="276" w:lineRule="auto"/>
              <w:ind w:left="345" w:right="60" w:hanging="28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 Okside edici olmayan saç boyalarında kullanılan çözücü</w:t>
            </w:r>
          </w:p>
        </w:tc>
        <w:tc>
          <w:tcPr>
            <w:tcW w:w="1699" w:type="dxa"/>
          </w:tcPr>
          <w:p w14:paraId="292B47B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C6C1E62" w14:textId="314F7CB5"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w:t>
            </w:r>
            <w:r w:rsidR="00552D91" w:rsidRPr="00BB126E">
              <w:rPr>
                <w:rFonts w:ascii="Times New Roman" w:eastAsia="Times New Roman" w:hAnsi="Times New Roman" w:cs="Times New Roman"/>
                <w:sz w:val="18"/>
                <w:szCs w:val="18"/>
                <w:lang w:val="en-US"/>
              </w:rPr>
              <w:t>%</w:t>
            </w:r>
            <w:r w:rsidRPr="00BB126E">
              <w:rPr>
                <w:rFonts w:ascii="Times New Roman" w:eastAsia="Times New Roman" w:hAnsi="Times New Roman" w:cs="Times New Roman"/>
                <w:sz w:val="18"/>
                <w:szCs w:val="18"/>
                <w:lang w:val="en-US"/>
              </w:rPr>
              <w:t xml:space="preserve"> 4,0</w:t>
            </w:r>
          </w:p>
          <w:p w14:paraId="5AD6980D"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75940DB3"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4BDE8A35" w14:textId="297AAC7A"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(b) </w:t>
            </w:r>
            <w:r w:rsidR="00552D91" w:rsidRPr="00BB126E">
              <w:rPr>
                <w:rFonts w:ascii="Times New Roman" w:eastAsia="Times New Roman" w:hAnsi="Times New Roman" w:cs="Times New Roman"/>
                <w:sz w:val="18"/>
                <w:szCs w:val="18"/>
                <w:lang w:val="en-US"/>
              </w:rPr>
              <w:t>%</w:t>
            </w:r>
            <w:r w:rsidRPr="00BB126E">
              <w:rPr>
                <w:rFonts w:ascii="Times New Roman" w:eastAsia="Times New Roman" w:hAnsi="Times New Roman" w:cs="Times New Roman"/>
                <w:sz w:val="18"/>
                <w:szCs w:val="18"/>
                <w:lang w:val="en-US"/>
              </w:rPr>
              <w:t>2,0</w:t>
            </w:r>
          </w:p>
        </w:tc>
        <w:tc>
          <w:tcPr>
            <w:tcW w:w="2550" w:type="dxa"/>
          </w:tcPr>
          <w:p w14:paraId="3368E89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AB00B26"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 (b)</w:t>
            </w:r>
          </w:p>
          <w:p w14:paraId="2EA89B47" w14:textId="28F2F579"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Aerosol dağıtıcılarda (spreylerde) kullanılmaz.</w:t>
            </w:r>
          </w:p>
        </w:tc>
        <w:tc>
          <w:tcPr>
            <w:tcW w:w="2405" w:type="dxa"/>
            <w:gridSpan w:val="2"/>
          </w:tcPr>
          <w:p w14:paraId="1559D0E8"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0D38173D" w14:textId="77777777" w:rsidTr="007D3923">
        <w:trPr>
          <w:cantSplit/>
          <w:trHeight w:val="400"/>
          <w:jc w:val="center"/>
        </w:trPr>
        <w:tc>
          <w:tcPr>
            <w:tcW w:w="1379" w:type="dxa"/>
            <w:gridSpan w:val="3"/>
          </w:tcPr>
          <w:p w14:paraId="49F565D6"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189</w:t>
            </w:r>
          </w:p>
        </w:tc>
        <w:tc>
          <w:tcPr>
            <w:tcW w:w="2015" w:type="dxa"/>
            <w:gridSpan w:val="3"/>
          </w:tcPr>
          <w:p w14:paraId="6650A65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Trisodyum 5- hidroksi-1-(4- sülfofenil)-4-(4- sülfofenilazo)pirazole-3-karboksilate ve aluminyum lake (16); (CI 19140)</w:t>
            </w:r>
          </w:p>
        </w:tc>
        <w:tc>
          <w:tcPr>
            <w:tcW w:w="1642" w:type="dxa"/>
          </w:tcPr>
          <w:p w14:paraId="3F0980F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Asit Yellow 23; </w:t>
            </w:r>
          </w:p>
          <w:p w14:paraId="6AA644A5"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Asit Yellow 23 Aluminum lake</w:t>
            </w:r>
          </w:p>
        </w:tc>
        <w:tc>
          <w:tcPr>
            <w:tcW w:w="999" w:type="dxa"/>
          </w:tcPr>
          <w:p w14:paraId="07A46CE0"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1934-21-0/ 12225-21-7</w:t>
            </w:r>
          </w:p>
        </w:tc>
        <w:tc>
          <w:tcPr>
            <w:tcW w:w="916" w:type="dxa"/>
          </w:tcPr>
          <w:p w14:paraId="49F17550"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217-699-5/ 235-428-9</w:t>
            </w:r>
          </w:p>
        </w:tc>
        <w:tc>
          <w:tcPr>
            <w:tcW w:w="1841" w:type="dxa"/>
          </w:tcPr>
          <w:p w14:paraId="4F2E50C8" w14:textId="1661097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Okside edici olmayan saç boyalarında kullanılan saç boya maddeleri</w:t>
            </w:r>
          </w:p>
        </w:tc>
        <w:tc>
          <w:tcPr>
            <w:tcW w:w="1699" w:type="dxa"/>
          </w:tcPr>
          <w:p w14:paraId="3EDDF6E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0,5</w:t>
            </w:r>
          </w:p>
        </w:tc>
        <w:tc>
          <w:tcPr>
            <w:tcW w:w="2550" w:type="dxa"/>
          </w:tcPr>
          <w:p w14:paraId="6454D0A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24D4A7D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7838D53A" w14:textId="77777777" w:rsidTr="007D3923">
        <w:trPr>
          <w:cantSplit/>
          <w:trHeight w:val="400"/>
          <w:jc w:val="center"/>
        </w:trPr>
        <w:tc>
          <w:tcPr>
            <w:tcW w:w="1379" w:type="dxa"/>
            <w:gridSpan w:val="3"/>
          </w:tcPr>
          <w:p w14:paraId="3BE025C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190</w:t>
            </w:r>
          </w:p>
        </w:tc>
        <w:tc>
          <w:tcPr>
            <w:tcW w:w="2015" w:type="dxa"/>
            <w:gridSpan w:val="3"/>
          </w:tcPr>
          <w:p w14:paraId="2114FF22" w14:textId="62914EA9"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Benzenmetanaminyum, N-etil-N- [4-[[4-[etil-[(3- sülfofenil)- metil]-amino]- fenil](2-sülfofenil)metilen]-2,5- siklohekzadien-1- iliden]-3-sülfo, inner tuzları, disodyumtuzuve onun amonyum ve aluminyum tuzları </w:t>
            </w:r>
            <w:r w:rsidRPr="00BB126E">
              <w:rPr>
                <w:rFonts w:ascii="Times New Roman" w:eastAsia="Times New Roman" w:hAnsi="Times New Roman" w:cs="Times New Roman"/>
                <w:sz w:val="18"/>
                <w:szCs w:val="18"/>
                <w:vertAlign w:val="superscript"/>
                <w:lang w:eastAsia="tr-TR"/>
              </w:rPr>
              <w:t>(</w:t>
            </w:r>
            <w:r w:rsidR="00426A66" w:rsidRPr="00BB126E">
              <w:rPr>
                <w:rFonts w:ascii="Times New Roman" w:eastAsia="Times New Roman" w:hAnsi="Times New Roman" w:cs="Times New Roman"/>
                <w:sz w:val="18"/>
                <w:szCs w:val="18"/>
                <w:vertAlign w:val="superscript"/>
                <w:lang w:eastAsia="tr-TR"/>
              </w:rPr>
              <w:t xml:space="preserve"> 17</w:t>
            </w:r>
            <w:r w:rsidRPr="00BB126E">
              <w:rPr>
                <w:rFonts w:ascii="Times New Roman" w:eastAsia="Times New Roman" w:hAnsi="Times New Roman" w:cs="Times New Roman"/>
                <w:sz w:val="18"/>
                <w:szCs w:val="18"/>
                <w:vertAlign w:val="superscript"/>
                <w:lang w:eastAsia="tr-TR"/>
              </w:rPr>
              <w:t>)</w:t>
            </w:r>
            <w:r w:rsidRPr="00BB126E">
              <w:rPr>
                <w:rFonts w:ascii="Times New Roman" w:eastAsia="Times New Roman" w:hAnsi="Times New Roman" w:cs="Times New Roman"/>
                <w:sz w:val="18"/>
                <w:szCs w:val="18"/>
                <w:lang w:eastAsia="tr-TR"/>
              </w:rPr>
              <w:t xml:space="preserve"> ; (CI 42090)</w:t>
            </w:r>
          </w:p>
        </w:tc>
        <w:tc>
          <w:tcPr>
            <w:tcW w:w="1642" w:type="dxa"/>
          </w:tcPr>
          <w:p w14:paraId="3D8C80A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Asit Blue 9; </w:t>
            </w:r>
          </w:p>
          <w:p w14:paraId="5230ADE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Asit Blue 9 Amonyum Tuzu; </w:t>
            </w:r>
          </w:p>
          <w:p w14:paraId="308C874E"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Asit Blue 9 Aluminum Lake</w:t>
            </w:r>
          </w:p>
        </w:tc>
        <w:tc>
          <w:tcPr>
            <w:tcW w:w="999" w:type="dxa"/>
          </w:tcPr>
          <w:p w14:paraId="1A2F9600"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3844-45-9/ 2650-18-2/ 68921-42-6</w:t>
            </w:r>
          </w:p>
        </w:tc>
        <w:tc>
          <w:tcPr>
            <w:tcW w:w="916" w:type="dxa"/>
          </w:tcPr>
          <w:p w14:paraId="2E9A4F99"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223-339-8/ 220-168-0/ 272-939-6</w:t>
            </w:r>
          </w:p>
        </w:tc>
        <w:tc>
          <w:tcPr>
            <w:tcW w:w="1841" w:type="dxa"/>
          </w:tcPr>
          <w:p w14:paraId="70EC7300" w14:textId="63C935C5"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Okside edici olmayan saç boyalarında kullanılan saç boya maddeleri</w:t>
            </w:r>
          </w:p>
        </w:tc>
        <w:tc>
          <w:tcPr>
            <w:tcW w:w="1699" w:type="dxa"/>
          </w:tcPr>
          <w:p w14:paraId="3A04BFB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0,5</w:t>
            </w:r>
          </w:p>
        </w:tc>
        <w:tc>
          <w:tcPr>
            <w:tcW w:w="2550" w:type="dxa"/>
          </w:tcPr>
          <w:p w14:paraId="633B749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7AF3DB81"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280ED3DE" w14:textId="77777777" w:rsidTr="007D3923">
        <w:trPr>
          <w:cantSplit/>
          <w:trHeight w:val="400"/>
          <w:jc w:val="center"/>
        </w:trPr>
        <w:tc>
          <w:tcPr>
            <w:tcW w:w="1379" w:type="dxa"/>
            <w:gridSpan w:val="3"/>
          </w:tcPr>
          <w:p w14:paraId="37590B88"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191</w:t>
            </w:r>
          </w:p>
        </w:tc>
        <w:tc>
          <w:tcPr>
            <w:tcW w:w="2015" w:type="dxa"/>
            <w:gridSpan w:val="3"/>
          </w:tcPr>
          <w:p w14:paraId="6E1C24D0" w14:textId="66C64969"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Disodyum 6- hidroksi-5-[(2- metoksi-4- sülfonato-mtolil)azo]naftalen-2-sülfonat </w:t>
            </w:r>
            <w:r w:rsidR="00711CA2" w:rsidRPr="00BB126E">
              <w:rPr>
                <w:rFonts w:ascii="Times New Roman" w:eastAsia="Times New Roman" w:hAnsi="Times New Roman" w:cs="Times New Roman"/>
                <w:sz w:val="18"/>
                <w:szCs w:val="18"/>
                <w:vertAlign w:val="superscript"/>
                <w:lang w:eastAsia="tr-TR"/>
              </w:rPr>
              <w:t>( 17)</w:t>
            </w:r>
            <w:r w:rsidRPr="00BB126E">
              <w:rPr>
                <w:rFonts w:ascii="Times New Roman" w:eastAsia="Times New Roman" w:hAnsi="Times New Roman" w:cs="Times New Roman"/>
                <w:sz w:val="18"/>
                <w:szCs w:val="18"/>
                <w:lang w:eastAsia="tr-TR"/>
              </w:rPr>
              <w:t xml:space="preserve"> ; (CI 16035)</w:t>
            </w:r>
          </w:p>
        </w:tc>
        <w:tc>
          <w:tcPr>
            <w:tcW w:w="1642" w:type="dxa"/>
          </w:tcPr>
          <w:p w14:paraId="48BD398C"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Curry Red</w:t>
            </w:r>
          </w:p>
        </w:tc>
        <w:tc>
          <w:tcPr>
            <w:tcW w:w="999" w:type="dxa"/>
          </w:tcPr>
          <w:p w14:paraId="1E557E9D"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25956-17-6</w:t>
            </w:r>
          </w:p>
        </w:tc>
        <w:tc>
          <w:tcPr>
            <w:tcW w:w="916" w:type="dxa"/>
          </w:tcPr>
          <w:p w14:paraId="50E6FCD7"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247-368-0</w:t>
            </w:r>
          </w:p>
        </w:tc>
        <w:tc>
          <w:tcPr>
            <w:tcW w:w="1841" w:type="dxa"/>
          </w:tcPr>
          <w:p w14:paraId="487E9999" w14:textId="7A5EC4E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Okside edici olmayan saç boyalarında kullanılan saç boya maddeleri</w:t>
            </w:r>
          </w:p>
        </w:tc>
        <w:tc>
          <w:tcPr>
            <w:tcW w:w="1699" w:type="dxa"/>
          </w:tcPr>
          <w:p w14:paraId="3BD7661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0,4</w:t>
            </w:r>
          </w:p>
        </w:tc>
        <w:tc>
          <w:tcPr>
            <w:tcW w:w="2550" w:type="dxa"/>
          </w:tcPr>
          <w:p w14:paraId="51743C3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7337359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215E8128" w14:textId="77777777" w:rsidTr="007D3923">
        <w:trPr>
          <w:cantSplit/>
          <w:trHeight w:val="1375"/>
          <w:jc w:val="center"/>
        </w:trPr>
        <w:tc>
          <w:tcPr>
            <w:tcW w:w="1379" w:type="dxa"/>
            <w:gridSpan w:val="3"/>
          </w:tcPr>
          <w:p w14:paraId="5BE2BD8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192</w:t>
            </w:r>
          </w:p>
        </w:tc>
        <w:tc>
          <w:tcPr>
            <w:tcW w:w="2015" w:type="dxa"/>
            <w:gridSpan w:val="3"/>
          </w:tcPr>
          <w:p w14:paraId="248E6BCB" w14:textId="2CAF716A"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Trisodyum 1-(1- naftilazo)-2- hidroksinaftalen4′,6,8-trisülfonat ve aluminyum lake </w:t>
            </w:r>
            <w:r w:rsidR="00185D97" w:rsidRPr="00956D31">
              <w:rPr>
                <w:rFonts w:ascii="Times New Roman" w:eastAsia="Times New Roman" w:hAnsi="Times New Roman" w:cs="Times New Roman"/>
                <w:sz w:val="18"/>
                <w:szCs w:val="18"/>
                <w:vertAlign w:val="superscript"/>
                <w:lang w:eastAsia="tr-TR"/>
              </w:rPr>
              <w:t>( 17)</w:t>
            </w:r>
            <w:r w:rsidRPr="00BB126E">
              <w:rPr>
                <w:rFonts w:ascii="Times New Roman" w:eastAsia="Times New Roman" w:hAnsi="Times New Roman" w:cs="Times New Roman"/>
                <w:sz w:val="18"/>
                <w:szCs w:val="18"/>
                <w:lang w:eastAsia="tr-TR"/>
              </w:rPr>
              <w:t xml:space="preserve"> ; (CI 16255)</w:t>
            </w:r>
          </w:p>
        </w:tc>
        <w:tc>
          <w:tcPr>
            <w:tcW w:w="1642" w:type="dxa"/>
          </w:tcPr>
          <w:p w14:paraId="06CA0C9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Asit Red 18; </w:t>
            </w:r>
          </w:p>
          <w:p w14:paraId="1052898D"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Asit Red 18 Aluminum Lake</w:t>
            </w:r>
          </w:p>
        </w:tc>
        <w:tc>
          <w:tcPr>
            <w:tcW w:w="999" w:type="dxa"/>
          </w:tcPr>
          <w:p w14:paraId="4973A7A3"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2611-82-7/ 12227-64-4</w:t>
            </w:r>
          </w:p>
        </w:tc>
        <w:tc>
          <w:tcPr>
            <w:tcW w:w="916" w:type="dxa"/>
          </w:tcPr>
          <w:p w14:paraId="74F2E1A4"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220-036-2/</w:t>
            </w:r>
          </w:p>
          <w:p w14:paraId="24C75115"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235-438-3</w:t>
            </w:r>
          </w:p>
        </w:tc>
        <w:tc>
          <w:tcPr>
            <w:tcW w:w="1841" w:type="dxa"/>
          </w:tcPr>
          <w:p w14:paraId="0D7E59E4" w14:textId="0C337862"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Okside edici olmayan saç boyalarında kullanılan saç boya maddeleri</w:t>
            </w:r>
          </w:p>
        </w:tc>
        <w:tc>
          <w:tcPr>
            <w:tcW w:w="1699" w:type="dxa"/>
          </w:tcPr>
          <w:p w14:paraId="434B295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0,5</w:t>
            </w:r>
          </w:p>
        </w:tc>
        <w:tc>
          <w:tcPr>
            <w:tcW w:w="2550" w:type="dxa"/>
          </w:tcPr>
          <w:p w14:paraId="357DBA3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335D67A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6801D83F" w14:textId="77777777" w:rsidTr="007D3923">
        <w:trPr>
          <w:cantSplit/>
          <w:trHeight w:val="400"/>
          <w:jc w:val="center"/>
        </w:trPr>
        <w:tc>
          <w:tcPr>
            <w:tcW w:w="1379" w:type="dxa"/>
            <w:gridSpan w:val="3"/>
          </w:tcPr>
          <w:p w14:paraId="418DAF4D"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193</w:t>
            </w:r>
          </w:p>
        </w:tc>
        <w:tc>
          <w:tcPr>
            <w:tcW w:w="2015" w:type="dxa"/>
            <w:gridSpan w:val="3"/>
          </w:tcPr>
          <w:p w14:paraId="738AF9A8" w14:textId="3A1887E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Hidrojen 3,6- bis(dietilamino)-9- (2,4-disülfonatofenil)ksantilyum, sodyumtuzu</w:t>
            </w:r>
            <w:r w:rsidR="00185D97" w:rsidRPr="00BB126E">
              <w:rPr>
                <w:rFonts w:ascii="Times New Roman" w:eastAsia="Times New Roman" w:hAnsi="Times New Roman" w:cs="Times New Roman"/>
                <w:sz w:val="18"/>
                <w:szCs w:val="18"/>
                <w:vertAlign w:val="superscript"/>
                <w:lang w:eastAsia="tr-TR"/>
              </w:rPr>
              <w:t xml:space="preserve">( </w:t>
            </w:r>
            <w:r w:rsidR="00185D97" w:rsidRPr="00956D31">
              <w:rPr>
                <w:rFonts w:ascii="Times New Roman" w:eastAsia="Times New Roman" w:hAnsi="Times New Roman" w:cs="Times New Roman"/>
                <w:sz w:val="18"/>
                <w:szCs w:val="18"/>
                <w:vertAlign w:val="superscript"/>
                <w:lang w:eastAsia="tr-TR"/>
              </w:rPr>
              <w:t>17)</w:t>
            </w:r>
            <w:r w:rsidRPr="00BB126E">
              <w:rPr>
                <w:rFonts w:ascii="Times New Roman" w:eastAsia="Times New Roman" w:hAnsi="Times New Roman" w:cs="Times New Roman"/>
                <w:sz w:val="18"/>
                <w:szCs w:val="18"/>
                <w:lang w:eastAsia="tr-TR"/>
              </w:rPr>
              <w:t xml:space="preserve"> ; (CI 45100)</w:t>
            </w:r>
          </w:p>
        </w:tc>
        <w:tc>
          <w:tcPr>
            <w:tcW w:w="1642" w:type="dxa"/>
          </w:tcPr>
          <w:p w14:paraId="35989652"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Asit Red 52</w:t>
            </w:r>
          </w:p>
        </w:tc>
        <w:tc>
          <w:tcPr>
            <w:tcW w:w="999" w:type="dxa"/>
          </w:tcPr>
          <w:p w14:paraId="39CB9E08"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3520-42-1</w:t>
            </w:r>
          </w:p>
        </w:tc>
        <w:tc>
          <w:tcPr>
            <w:tcW w:w="916" w:type="dxa"/>
          </w:tcPr>
          <w:p w14:paraId="537A755E"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222-529-8</w:t>
            </w:r>
          </w:p>
        </w:tc>
        <w:tc>
          <w:tcPr>
            <w:tcW w:w="1841" w:type="dxa"/>
          </w:tcPr>
          <w:p w14:paraId="1BF57689" w14:textId="3E163D42"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Okside edici saç boyalarında kullanılan saç boya maddeleri</w:t>
            </w:r>
          </w:p>
        </w:tc>
        <w:tc>
          <w:tcPr>
            <w:tcW w:w="1699" w:type="dxa"/>
          </w:tcPr>
          <w:p w14:paraId="32D1220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1C12A86E" w14:textId="2CB004B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Oksidatif koşullar altında karıştırıldıktan sonra saça uygulanan maksimum </w:t>
            </w:r>
            <w:proofErr w:type="gramStart"/>
            <w:r w:rsidRPr="00BB126E">
              <w:rPr>
                <w:rFonts w:ascii="Times New Roman" w:eastAsia="Times New Roman" w:hAnsi="Times New Roman" w:cs="Times New Roman"/>
                <w:sz w:val="18"/>
                <w:szCs w:val="18"/>
                <w:lang w:eastAsia="tr-TR"/>
              </w:rPr>
              <w:t>konsantrasyon</w:t>
            </w:r>
            <w:proofErr w:type="gramEnd"/>
            <w:r w:rsidRPr="00BB126E">
              <w:rPr>
                <w:rFonts w:ascii="Times New Roman" w:eastAsia="Times New Roman" w:hAnsi="Times New Roman" w:cs="Times New Roman"/>
                <w:sz w:val="18"/>
                <w:szCs w:val="18"/>
                <w:lang w:eastAsia="tr-TR"/>
              </w:rPr>
              <w:t xml:space="preserve"> % 1.5 ‘u aşmamalıdır.</w:t>
            </w:r>
          </w:p>
        </w:tc>
        <w:tc>
          <w:tcPr>
            <w:tcW w:w="2405" w:type="dxa"/>
            <w:gridSpan w:val="2"/>
          </w:tcPr>
          <w:p w14:paraId="12D4478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Aşağıdakiler etikette belirtilmelidir: </w:t>
            </w:r>
          </w:p>
          <w:p w14:paraId="74C9998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Karışım oranı.</w:t>
            </w:r>
          </w:p>
          <w:p w14:paraId="7514B24D" w14:textId="6A089A2F"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  </w:t>
            </w:r>
            <w:r w:rsidRPr="00BB126E">
              <w:rPr>
                <w:rFonts w:ascii="Times New Roman" w:eastAsia="Times New Roman" w:hAnsi="Times New Roman" w:cs="Times New Roman"/>
                <w:noProof/>
                <w:sz w:val="18"/>
                <w:szCs w:val="18"/>
                <w:lang w:eastAsia="tr-TR"/>
              </w:rPr>
              <w:drawing>
                <wp:inline distT="0" distB="0" distL="0" distR="0" wp14:anchorId="5CCF62E7" wp14:editId="1B121E7F">
                  <wp:extent cx="361315" cy="351155"/>
                  <wp:effectExtent l="0" t="0" r="635" b="0"/>
                  <wp:docPr id="307" name="Resim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Calibri" w:hAnsi="Times New Roman" w:cs="Times New Roman"/>
                <w:sz w:val="18"/>
                <w:szCs w:val="18"/>
              </w:rPr>
              <w:t xml:space="preserve"> </w:t>
            </w:r>
            <w:r w:rsidRPr="00BB126E">
              <w:rPr>
                <w:rFonts w:ascii="Times New Roman" w:eastAsia="Times New Roman" w:hAnsi="Times New Roman" w:cs="Times New Roman"/>
                <w:sz w:val="18"/>
                <w:szCs w:val="18"/>
                <w:lang w:eastAsia="tr-TR"/>
              </w:rPr>
              <w:t>Saç boyaları şiddetli alerjik reaksiyonlara neden olabilir.</w:t>
            </w:r>
          </w:p>
          <w:p w14:paraId="36092C6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 kullanmadan önce aşağıdaki hususlara dikkat ediniz.</w:t>
            </w:r>
          </w:p>
          <w:p w14:paraId="18F8818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Bu ürün 16 yaşın altındaki kişilerin kullanımına uygun değildir.</w:t>
            </w:r>
          </w:p>
          <w:p w14:paraId="108E987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Geçici “kara kına” dövmesi alerji riskini arttırabilir.</w:t>
            </w:r>
          </w:p>
          <w:p w14:paraId="5E1AEBB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623C8C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Şu durumlarda saçınızı boyamayınız.</w:t>
            </w:r>
          </w:p>
          <w:p w14:paraId="25D92BF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Yüzünüzde bir kızarıklık varsa veya saç deriniz hassas, tahriş olmuş ve hasarlı ise,</w:t>
            </w:r>
          </w:p>
          <w:p w14:paraId="17778D4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Saç boyaları nedeniyle daha önce bir reaksiyon yaşanmışsa,</w:t>
            </w:r>
          </w:p>
          <w:p w14:paraId="2C76E37C" w14:textId="60729BC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Geçici “kara kına” dövmesi nedeniyle daha önce bir reaksiyon yaşanmışsa.”</w:t>
            </w:r>
          </w:p>
        </w:tc>
      </w:tr>
      <w:tr w:rsidR="00E41975" w:rsidRPr="00BB126E" w14:paraId="315D9756" w14:textId="77777777" w:rsidTr="007D3923">
        <w:trPr>
          <w:cantSplit/>
          <w:trHeight w:val="400"/>
          <w:jc w:val="center"/>
        </w:trPr>
        <w:tc>
          <w:tcPr>
            <w:tcW w:w="1379" w:type="dxa"/>
            <w:gridSpan w:val="3"/>
          </w:tcPr>
          <w:p w14:paraId="29D1DEAD"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tcPr>
          <w:p w14:paraId="73585B0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tcPr>
          <w:p w14:paraId="1FA80C22"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tcPr>
          <w:p w14:paraId="0CE63505"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tcPr>
          <w:p w14:paraId="768CAAEC"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0D862316" w14:textId="04A3167B"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Okside edici olmayan saç boyalarında kullanılan saç boya maddeleri</w:t>
            </w:r>
          </w:p>
        </w:tc>
        <w:tc>
          <w:tcPr>
            <w:tcW w:w="1699" w:type="dxa"/>
          </w:tcPr>
          <w:p w14:paraId="6DFCC68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0,6</w:t>
            </w:r>
          </w:p>
        </w:tc>
        <w:tc>
          <w:tcPr>
            <w:tcW w:w="2550" w:type="dxa"/>
          </w:tcPr>
          <w:p w14:paraId="15580F9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6E5AEDB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4E68E8E4" w14:textId="77777777" w:rsidTr="007D3923">
        <w:trPr>
          <w:cantSplit/>
          <w:trHeight w:val="400"/>
          <w:jc w:val="center"/>
        </w:trPr>
        <w:tc>
          <w:tcPr>
            <w:tcW w:w="1379" w:type="dxa"/>
            <w:gridSpan w:val="3"/>
          </w:tcPr>
          <w:p w14:paraId="6E8397C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194</w:t>
            </w:r>
          </w:p>
        </w:tc>
        <w:tc>
          <w:tcPr>
            <w:tcW w:w="2015" w:type="dxa"/>
            <w:gridSpan w:val="3"/>
          </w:tcPr>
          <w:p w14:paraId="4962AFD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9FFCEF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5B31AF2" w14:textId="41958829"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la-Latn"/>
              </w:rPr>
              <w:t>Gl</w:t>
            </w:r>
            <w:r w:rsidRPr="00BB126E">
              <w:rPr>
                <w:rFonts w:ascii="Times New Roman" w:eastAsia="Times New Roman" w:hAnsi="Times New Roman" w:cs="Times New Roman"/>
                <w:sz w:val="18"/>
                <w:szCs w:val="18"/>
              </w:rPr>
              <w:t>i</w:t>
            </w:r>
            <w:r w:rsidRPr="00BB126E">
              <w:rPr>
                <w:rFonts w:ascii="Times New Roman" w:eastAsia="Times New Roman" w:hAnsi="Times New Roman" w:cs="Times New Roman"/>
                <w:sz w:val="18"/>
                <w:szCs w:val="18"/>
                <w:lang w:val="la-Latn"/>
              </w:rPr>
              <w:t>o</w:t>
            </w:r>
            <w:r w:rsidRPr="00BB126E">
              <w:rPr>
                <w:rFonts w:ascii="Times New Roman" w:eastAsia="Times New Roman" w:hAnsi="Times New Roman" w:cs="Times New Roman"/>
                <w:sz w:val="18"/>
                <w:szCs w:val="18"/>
              </w:rPr>
              <w:t>ksa</w:t>
            </w:r>
            <w:r w:rsidRPr="00BB126E">
              <w:rPr>
                <w:rFonts w:ascii="Times New Roman" w:eastAsia="Times New Roman" w:hAnsi="Times New Roman" w:cs="Times New Roman"/>
                <w:sz w:val="18"/>
                <w:szCs w:val="18"/>
                <w:lang w:val="la-Latn"/>
              </w:rPr>
              <w:t>l</w:t>
            </w:r>
          </w:p>
        </w:tc>
        <w:tc>
          <w:tcPr>
            <w:tcW w:w="1642" w:type="dxa"/>
          </w:tcPr>
          <w:p w14:paraId="131D612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924C13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215A06B"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Glyoksal</w:t>
            </w:r>
          </w:p>
        </w:tc>
        <w:tc>
          <w:tcPr>
            <w:tcW w:w="999" w:type="dxa"/>
          </w:tcPr>
          <w:p w14:paraId="52B7F44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6220AB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30336E1"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107-22-2</w:t>
            </w:r>
          </w:p>
        </w:tc>
        <w:tc>
          <w:tcPr>
            <w:tcW w:w="916" w:type="dxa"/>
          </w:tcPr>
          <w:p w14:paraId="7D5D020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423611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C4FAEB5"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203-474-9</w:t>
            </w:r>
          </w:p>
        </w:tc>
        <w:tc>
          <w:tcPr>
            <w:tcW w:w="1841" w:type="dxa"/>
          </w:tcPr>
          <w:p w14:paraId="67EE0E0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329CE5D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829D43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7BE8EBC"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100 mg/kg</w:t>
            </w:r>
          </w:p>
        </w:tc>
        <w:tc>
          <w:tcPr>
            <w:tcW w:w="2550" w:type="dxa"/>
          </w:tcPr>
          <w:p w14:paraId="34766C7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3E2C8EA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4CE25B57" w14:textId="77777777" w:rsidTr="007D3923">
        <w:trPr>
          <w:cantSplit/>
          <w:trHeight w:val="400"/>
          <w:jc w:val="center"/>
        </w:trPr>
        <w:tc>
          <w:tcPr>
            <w:tcW w:w="1379" w:type="dxa"/>
            <w:gridSpan w:val="3"/>
          </w:tcPr>
          <w:p w14:paraId="29BB5F5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195</w:t>
            </w:r>
          </w:p>
        </w:tc>
        <w:tc>
          <w:tcPr>
            <w:tcW w:w="2015" w:type="dxa"/>
            <w:gridSpan w:val="3"/>
          </w:tcPr>
          <w:p w14:paraId="1444CD98" w14:textId="2370BE6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Sodyum 1-amino-4- (sikloheksilamino)- 9,10-dihidro-9,10- dioksoantrasen-2- sülfonat </w:t>
            </w:r>
            <w:r w:rsidR="00AD1C98" w:rsidRPr="00BB126E">
              <w:rPr>
                <w:rFonts w:ascii="Times New Roman" w:eastAsia="Times New Roman" w:hAnsi="Times New Roman" w:cs="Times New Roman"/>
                <w:sz w:val="18"/>
                <w:szCs w:val="18"/>
                <w:vertAlign w:val="superscript"/>
                <w:lang w:eastAsia="tr-TR"/>
              </w:rPr>
              <w:t>( 17)</w:t>
            </w:r>
            <w:r w:rsidRPr="00BB126E">
              <w:rPr>
                <w:rFonts w:ascii="Times New Roman" w:eastAsia="Times New Roman" w:hAnsi="Times New Roman" w:cs="Times New Roman"/>
                <w:sz w:val="18"/>
                <w:szCs w:val="18"/>
                <w:lang w:eastAsia="tr-TR"/>
              </w:rPr>
              <w:t xml:space="preserve"> ; (CI 62045)</w:t>
            </w:r>
          </w:p>
        </w:tc>
        <w:tc>
          <w:tcPr>
            <w:tcW w:w="1642" w:type="dxa"/>
          </w:tcPr>
          <w:p w14:paraId="2E8FFCE9"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Asit Blue 62</w:t>
            </w:r>
          </w:p>
        </w:tc>
        <w:tc>
          <w:tcPr>
            <w:tcW w:w="999" w:type="dxa"/>
          </w:tcPr>
          <w:p w14:paraId="64E6556D"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4368-56-3</w:t>
            </w:r>
          </w:p>
        </w:tc>
        <w:tc>
          <w:tcPr>
            <w:tcW w:w="916" w:type="dxa"/>
          </w:tcPr>
          <w:p w14:paraId="73682E2E"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224-460-9;</w:t>
            </w:r>
          </w:p>
        </w:tc>
        <w:tc>
          <w:tcPr>
            <w:tcW w:w="1841" w:type="dxa"/>
          </w:tcPr>
          <w:p w14:paraId="7EC09703" w14:textId="231007BE"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Okside edici olmayan saç boyalarında kullanılan saç boya maddeleri</w:t>
            </w:r>
          </w:p>
        </w:tc>
        <w:tc>
          <w:tcPr>
            <w:tcW w:w="1699" w:type="dxa"/>
          </w:tcPr>
          <w:p w14:paraId="3D6E5B7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0,5</w:t>
            </w:r>
          </w:p>
        </w:tc>
        <w:tc>
          <w:tcPr>
            <w:tcW w:w="2550" w:type="dxa"/>
          </w:tcPr>
          <w:p w14:paraId="4AC298F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Nitrozamin oluşturabilecek madde/ maddelerle kullanmayınız.</w:t>
            </w:r>
          </w:p>
          <w:p w14:paraId="2673CE9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Maksimum nitrozamin içeriği 50 μg/kg</w:t>
            </w:r>
          </w:p>
          <w:p w14:paraId="750DE8A4" w14:textId="43C87468"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Nitrit içermeyen kaplarda saklayınız.</w:t>
            </w:r>
          </w:p>
        </w:tc>
        <w:tc>
          <w:tcPr>
            <w:tcW w:w="2405" w:type="dxa"/>
            <w:gridSpan w:val="2"/>
          </w:tcPr>
          <w:p w14:paraId="31A2C81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7780F913" w14:textId="77777777" w:rsidTr="007D3923">
        <w:trPr>
          <w:cantSplit/>
          <w:trHeight w:val="400"/>
          <w:jc w:val="center"/>
        </w:trPr>
        <w:tc>
          <w:tcPr>
            <w:tcW w:w="1379" w:type="dxa"/>
            <w:gridSpan w:val="3"/>
          </w:tcPr>
          <w:p w14:paraId="22D6FBA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196</w:t>
            </w:r>
          </w:p>
        </w:tc>
        <w:tc>
          <w:tcPr>
            <w:tcW w:w="2015" w:type="dxa"/>
            <w:gridSpan w:val="3"/>
          </w:tcPr>
          <w:p w14:paraId="2C81612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36990C5" w14:textId="77777777" w:rsidR="00E41975" w:rsidRPr="00BB126E" w:rsidRDefault="00E41975" w:rsidP="00BB126E">
            <w:pPr>
              <w:widowControl w:val="0"/>
              <w:autoSpaceDE w:val="0"/>
              <w:autoSpaceDN w:val="0"/>
              <w:spacing w:after="0" w:line="276" w:lineRule="auto"/>
              <w:ind w:left="67" w:right="26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Verbena absolü (</w:t>
            </w:r>
            <w:r w:rsidRPr="00BB126E">
              <w:rPr>
                <w:rFonts w:ascii="Times New Roman" w:eastAsia="Times New Roman" w:hAnsi="Times New Roman" w:cs="Times New Roman"/>
                <w:i/>
                <w:sz w:val="18"/>
                <w:szCs w:val="18"/>
                <w:lang w:val="en-US"/>
              </w:rPr>
              <w:t xml:space="preserve">Lippia citriyodora </w:t>
            </w:r>
            <w:r w:rsidRPr="00BB126E">
              <w:rPr>
                <w:rFonts w:ascii="Times New Roman" w:eastAsia="Times New Roman" w:hAnsi="Times New Roman" w:cs="Times New Roman"/>
                <w:sz w:val="18"/>
                <w:szCs w:val="18"/>
                <w:lang w:val="en-US"/>
              </w:rPr>
              <w:t>Kunth.)</w:t>
            </w:r>
          </w:p>
        </w:tc>
        <w:tc>
          <w:tcPr>
            <w:tcW w:w="1642" w:type="dxa"/>
          </w:tcPr>
          <w:p w14:paraId="73E3963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999" w:type="dxa"/>
          </w:tcPr>
          <w:p w14:paraId="7D0725E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646126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93D6452"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8024-12-2</w:t>
            </w:r>
          </w:p>
        </w:tc>
        <w:tc>
          <w:tcPr>
            <w:tcW w:w="916" w:type="dxa"/>
          </w:tcPr>
          <w:p w14:paraId="633E624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B4CF20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1ED7473"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9"/>
                <w:sz w:val="18"/>
                <w:szCs w:val="18"/>
                <w:lang w:val="en-US"/>
              </w:rPr>
              <w:t>—</w:t>
            </w:r>
          </w:p>
        </w:tc>
        <w:tc>
          <w:tcPr>
            <w:tcW w:w="1841" w:type="dxa"/>
          </w:tcPr>
          <w:p w14:paraId="0D990FF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699" w:type="dxa"/>
          </w:tcPr>
          <w:p w14:paraId="4405FBF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4A08BB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E1D1340" w14:textId="69A73372" w:rsidR="00E41975" w:rsidRPr="00BB126E" w:rsidRDefault="00844579"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0,2</w:t>
            </w:r>
          </w:p>
        </w:tc>
        <w:tc>
          <w:tcPr>
            <w:tcW w:w="2550" w:type="dxa"/>
          </w:tcPr>
          <w:p w14:paraId="0C7825F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7855328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5E7D75E8" w14:textId="77777777" w:rsidTr="007D3923">
        <w:trPr>
          <w:cantSplit/>
          <w:trHeight w:val="400"/>
          <w:jc w:val="center"/>
        </w:trPr>
        <w:tc>
          <w:tcPr>
            <w:tcW w:w="1379" w:type="dxa"/>
            <w:gridSpan w:val="3"/>
          </w:tcPr>
          <w:p w14:paraId="29E05466"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197</w:t>
            </w:r>
          </w:p>
        </w:tc>
        <w:tc>
          <w:tcPr>
            <w:tcW w:w="2015" w:type="dxa"/>
            <w:gridSpan w:val="3"/>
          </w:tcPr>
          <w:p w14:paraId="1E12A8B2" w14:textId="2341272E"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 xml:space="preserve">Etil-N-alfadodekanoyl-Larginate hidroklorür </w:t>
            </w:r>
            <w:r w:rsidRPr="00BB126E">
              <w:rPr>
                <w:rFonts w:ascii="Times New Roman" w:eastAsia="Times New Roman" w:hAnsi="Times New Roman" w:cs="Times New Roman"/>
                <w:sz w:val="18"/>
                <w:szCs w:val="18"/>
                <w:vertAlign w:val="superscript"/>
                <w:lang w:val="la-Latn" w:eastAsia="tr-TR"/>
              </w:rPr>
              <w:t>(</w:t>
            </w:r>
            <w:r w:rsidR="0023406F" w:rsidRPr="00BB126E">
              <w:rPr>
                <w:rFonts w:ascii="Times New Roman" w:eastAsia="Times New Roman" w:hAnsi="Times New Roman" w:cs="Times New Roman"/>
                <w:sz w:val="18"/>
                <w:szCs w:val="18"/>
                <w:vertAlign w:val="superscript"/>
                <w:lang w:eastAsia="tr-TR"/>
              </w:rPr>
              <w:t xml:space="preserve"> 18</w:t>
            </w:r>
            <w:r w:rsidRPr="00BB126E">
              <w:rPr>
                <w:rFonts w:ascii="Times New Roman" w:eastAsia="Times New Roman" w:hAnsi="Times New Roman" w:cs="Times New Roman"/>
                <w:sz w:val="18"/>
                <w:szCs w:val="18"/>
                <w:vertAlign w:val="superscript"/>
                <w:lang w:val="la-Latn" w:eastAsia="tr-TR"/>
              </w:rPr>
              <w:t>)</w:t>
            </w:r>
          </w:p>
        </w:tc>
        <w:tc>
          <w:tcPr>
            <w:tcW w:w="1642" w:type="dxa"/>
          </w:tcPr>
          <w:p w14:paraId="4CDE6DC2"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Etil Lauroyl Arginate HCl</w:t>
            </w:r>
          </w:p>
        </w:tc>
        <w:tc>
          <w:tcPr>
            <w:tcW w:w="999" w:type="dxa"/>
          </w:tcPr>
          <w:p w14:paraId="0C25950E"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60372-77-2</w:t>
            </w:r>
          </w:p>
        </w:tc>
        <w:tc>
          <w:tcPr>
            <w:tcW w:w="916" w:type="dxa"/>
          </w:tcPr>
          <w:p w14:paraId="18D3EAF1"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434-630-6</w:t>
            </w:r>
          </w:p>
        </w:tc>
        <w:tc>
          <w:tcPr>
            <w:tcW w:w="1841" w:type="dxa"/>
          </w:tcPr>
          <w:p w14:paraId="2C2A5CF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sabun</w:t>
            </w:r>
          </w:p>
          <w:p w14:paraId="703D6B6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kepek önleyici şampuanlar</w:t>
            </w:r>
          </w:p>
          <w:p w14:paraId="7E2A6850" w14:textId="7F4F7D41"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(c) sprey formunda olmayan deodorantlar</w:t>
            </w:r>
          </w:p>
        </w:tc>
        <w:tc>
          <w:tcPr>
            <w:tcW w:w="1699" w:type="dxa"/>
          </w:tcPr>
          <w:p w14:paraId="3BF0BF5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0,8</w:t>
            </w:r>
          </w:p>
        </w:tc>
        <w:tc>
          <w:tcPr>
            <w:tcW w:w="2550" w:type="dxa"/>
          </w:tcPr>
          <w:p w14:paraId="1DE97D98" w14:textId="0D44E704"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Üründe mikroorganizma gelişimini önlemek dışındaki amaçlarla kullanılmalıdır. Bu amaç, ürünün sunumundan açıkça anlaşılmalıdır.</w:t>
            </w:r>
          </w:p>
        </w:tc>
        <w:tc>
          <w:tcPr>
            <w:tcW w:w="2405" w:type="dxa"/>
            <w:gridSpan w:val="2"/>
          </w:tcPr>
          <w:p w14:paraId="2183F5E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05FD7937" w14:textId="77777777" w:rsidTr="007D3923">
        <w:trPr>
          <w:cantSplit/>
          <w:trHeight w:val="400"/>
          <w:jc w:val="center"/>
        </w:trPr>
        <w:tc>
          <w:tcPr>
            <w:tcW w:w="1379" w:type="dxa"/>
            <w:gridSpan w:val="3"/>
          </w:tcPr>
          <w:p w14:paraId="0E214111"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198</w:t>
            </w:r>
          </w:p>
        </w:tc>
        <w:tc>
          <w:tcPr>
            <w:tcW w:w="2015" w:type="dxa"/>
            <w:gridSpan w:val="3"/>
          </w:tcPr>
          <w:p w14:paraId="2CC9DF5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2,2'-[(4-Aminofenil)imino]bis­ (etanol) sülfat</w:t>
            </w:r>
          </w:p>
        </w:tc>
        <w:tc>
          <w:tcPr>
            <w:tcW w:w="1642" w:type="dxa"/>
          </w:tcPr>
          <w:p w14:paraId="578A3FAF"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N,N-bis(2- Hidroksietil)- p-Fenilendiamin Sülfat</w:t>
            </w:r>
          </w:p>
        </w:tc>
        <w:tc>
          <w:tcPr>
            <w:tcW w:w="999" w:type="dxa"/>
          </w:tcPr>
          <w:p w14:paraId="6DB9FB0E"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54381-16-7</w:t>
            </w:r>
          </w:p>
        </w:tc>
        <w:tc>
          <w:tcPr>
            <w:tcW w:w="916" w:type="dxa"/>
          </w:tcPr>
          <w:p w14:paraId="12E14A2A"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259-134-5</w:t>
            </w:r>
          </w:p>
        </w:tc>
        <w:tc>
          <w:tcPr>
            <w:tcW w:w="1841" w:type="dxa"/>
          </w:tcPr>
          <w:p w14:paraId="67E6ED52" w14:textId="6EC1385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Okside edici saç boyalarında kullanılan saç boya maddeleri</w:t>
            </w:r>
          </w:p>
        </w:tc>
        <w:tc>
          <w:tcPr>
            <w:tcW w:w="1699" w:type="dxa"/>
          </w:tcPr>
          <w:p w14:paraId="212B483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40A53925" w14:textId="77777777" w:rsidR="00E41975" w:rsidRPr="00BB126E" w:rsidRDefault="00E41975" w:rsidP="00BB126E">
            <w:pPr>
              <w:widowControl w:val="0"/>
              <w:tabs>
                <w:tab w:val="left" w:pos="346"/>
                <w:tab w:val="left" w:pos="1264"/>
              </w:tabs>
              <w:autoSpaceDE w:val="0"/>
              <w:autoSpaceDN w:val="0"/>
              <w:spacing w:after="0" w:line="276" w:lineRule="auto"/>
              <w:ind w:right="59"/>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Oksidatif koşullar altında karıştırıldıktan sonra saça uygulanan maksimum </w:t>
            </w:r>
            <w:proofErr w:type="gramStart"/>
            <w:r w:rsidRPr="00BB126E">
              <w:rPr>
                <w:rFonts w:ascii="Times New Roman" w:eastAsia="Times New Roman" w:hAnsi="Times New Roman" w:cs="Times New Roman"/>
                <w:sz w:val="18"/>
                <w:szCs w:val="18"/>
                <w:lang w:eastAsia="tr-TR"/>
              </w:rPr>
              <w:t>konsantrasyon</w:t>
            </w:r>
            <w:proofErr w:type="gramEnd"/>
            <w:r w:rsidRPr="00BB126E">
              <w:rPr>
                <w:rFonts w:ascii="Times New Roman" w:eastAsia="Times New Roman" w:hAnsi="Times New Roman" w:cs="Times New Roman"/>
                <w:sz w:val="18"/>
                <w:szCs w:val="18"/>
                <w:lang w:eastAsia="tr-TR"/>
              </w:rPr>
              <w:t xml:space="preserve"> % 2,5’i aşmamalıdır (sülfat olarak hesaplandığında).</w:t>
            </w:r>
          </w:p>
          <w:p w14:paraId="724B215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C82E591" w14:textId="77777777" w:rsidR="00E41975" w:rsidRPr="00BB126E" w:rsidRDefault="00E41975" w:rsidP="00BB126E">
            <w:pPr>
              <w:widowControl w:val="0"/>
              <w:tabs>
                <w:tab w:val="left" w:pos="346"/>
                <w:tab w:val="left" w:pos="1264"/>
              </w:tabs>
              <w:autoSpaceDE w:val="0"/>
              <w:autoSpaceDN w:val="0"/>
              <w:spacing w:after="0" w:line="276" w:lineRule="auto"/>
              <w:ind w:right="59"/>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Nitrozamin oluşturabilecek madde/ maddelerle kullanmayınız.</w:t>
            </w:r>
          </w:p>
          <w:p w14:paraId="44ADDDCB" w14:textId="77777777" w:rsidR="00E41975" w:rsidRPr="00BB126E" w:rsidRDefault="00E41975" w:rsidP="00BB126E">
            <w:pPr>
              <w:widowControl w:val="0"/>
              <w:tabs>
                <w:tab w:val="left" w:pos="346"/>
                <w:tab w:val="left" w:pos="1264"/>
              </w:tabs>
              <w:autoSpaceDE w:val="0"/>
              <w:autoSpaceDN w:val="0"/>
              <w:spacing w:after="0" w:line="276" w:lineRule="auto"/>
              <w:ind w:right="59"/>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Maksimum nitrozamin içeriği 50 μg/kg</w:t>
            </w:r>
          </w:p>
          <w:p w14:paraId="797BD8E5" w14:textId="5D2280CC" w:rsidR="00E41975" w:rsidRPr="00BB126E" w:rsidRDefault="00E41975" w:rsidP="00BB126E">
            <w:pPr>
              <w:widowControl w:val="0"/>
              <w:tabs>
                <w:tab w:val="left" w:pos="346"/>
                <w:tab w:val="left" w:pos="1264"/>
              </w:tabs>
              <w:autoSpaceDE w:val="0"/>
              <w:autoSpaceDN w:val="0"/>
              <w:spacing w:after="0" w:line="276" w:lineRule="auto"/>
              <w:ind w:right="59"/>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eastAsia="tr-TR"/>
              </w:rPr>
              <w:t>— Nitrit içermeyen kaplarda saklayınız.</w:t>
            </w:r>
          </w:p>
        </w:tc>
        <w:tc>
          <w:tcPr>
            <w:tcW w:w="2405" w:type="dxa"/>
            <w:gridSpan w:val="2"/>
          </w:tcPr>
          <w:p w14:paraId="1F3CB7B7"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Aşağıdakiler etikette belirtilmelidir: </w:t>
            </w:r>
          </w:p>
          <w:p w14:paraId="776097F5"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Karışım oranı.</w:t>
            </w:r>
          </w:p>
          <w:p w14:paraId="582BF500"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 “  </w:t>
            </w:r>
            <w:r w:rsidRPr="00BB126E">
              <w:rPr>
                <w:rFonts w:ascii="Times New Roman" w:eastAsia="Times New Roman" w:hAnsi="Times New Roman" w:cs="Times New Roman"/>
                <w:noProof/>
                <w:sz w:val="18"/>
                <w:szCs w:val="18"/>
                <w:lang w:eastAsia="tr-TR"/>
              </w:rPr>
              <w:drawing>
                <wp:inline distT="0" distB="0" distL="0" distR="0" wp14:anchorId="2128BB2A" wp14:editId="32A1099C">
                  <wp:extent cx="361315" cy="351155"/>
                  <wp:effectExtent l="0" t="0" r="635" b="0"/>
                  <wp:docPr id="308" name="Resim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rPr>
              <w:t>Saç boyaları şiddetli alerjik reaksiyonlara neden olabilir.</w:t>
            </w:r>
          </w:p>
          <w:p w14:paraId="2962D54C"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4F9D8559"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69117EC5"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artırabilir.</w:t>
            </w:r>
          </w:p>
          <w:p w14:paraId="5F394ACB"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saçınızı boyamayınız.</w:t>
            </w:r>
          </w:p>
          <w:p w14:paraId="33F737EC"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Yüzünüzde bir kızarıklık varsa veya saç deriniz hassas, tahriş olmuş ve hasarlı ise,</w:t>
            </w:r>
          </w:p>
          <w:p w14:paraId="33EA7C95"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boyaları nedeniyle daha önce bir reaksiyon yaşanmışsa,</w:t>
            </w:r>
          </w:p>
          <w:p w14:paraId="0EA5B42A" w14:textId="694C6C7A"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Geçici “kara kına” dövmesi nedeniyle daha önce bir reaksiyon yaşanmışsa.”</w:t>
            </w:r>
          </w:p>
        </w:tc>
      </w:tr>
      <w:tr w:rsidR="00E41975" w:rsidRPr="00BB126E" w14:paraId="79CBB295" w14:textId="77777777" w:rsidTr="007D3923">
        <w:trPr>
          <w:cantSplit/>
          <w:trHeight w:val="400"/>
          <w:jc w:val="center"/>
        </w:trPr>
        <w:tc>
          <w:tcPr>
            <w:tcW w:w="1379" w:type="dxa"/>
            <w:gridSpan w:val="3"/>
          </w:tcPr>
          <w:p w14:paraId="681FF12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199</w:t>
            </w:r>
          </w:p>
        </w:tc>
        <w:tc>
          <w:tcPr>
            <w:tcW w:w="2015" w:type="dxa"/>
            <w:gridSpan w:val="3"/>
          </w:tcPr>
          <w:p w14:paraId="2C73F5AF"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Calibri" w:hAnsi="Times New Roman" w:cs="Times New Roman"/>
                <w:sz w:val="18"/>
                <w:szCs w:val="18"/>
              </w:rPr>
              <w:t>1,3-Benzendiol, 4- kloro-</w:t>
            </w:r>
          </w:p>
        </w:tc>
        <w:tc>
          <w:tcPr>
            <w:tcW w:w="1642" w:type="dxa"/>
          </w:tcPr>
          <w:p w14:paraId="77A50619"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4-Klororezorsinol</w:t>
            </w:r>
          </w:p>
        </w:tc>
        <w:tc>
          <w:tcPr>
            <w:tcW w:w="999" w:type="dxa"/>
          </w:tcPr>
          <w:p w14:paraId="10E7F0E2"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95-88-5</w:t>
            </w:r>
          </w:p>
        </w:tc>
        <w:tc>
          <w:tcPr>
            <w:tcW w:w="916" w:type="dxa"/>
          </w:tcPr>
          <w:p w14:paraId="2D10D50F"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202-462-0</w:t>
            </w:r>
          </w:p>
        </w:tc>
        <w:tc>
          <w:tcPr>
            <w:tcW w:w="1841" w:type="dxa"/>
          </w:tcPr>
          <w:p w14:paraId="79CA7ACF" w14:textId="7CE040A0"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Okside edici saç boyalarında kullanılan saç boya maddeleri</w:t>
            </w:r>
          </w:p>
        </w:tc>
        <w:tc>
          <w:tcPr>
            <w:tcW w:w="1699" w:type="dxa"/>
          </w:tcPr>
          <w:p w14:paraId="67D659A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253A1849" w14:textId="4971BCB5"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Oksidatif koşullar altında karıştırıldıktan sonra saça uygulanan maksimum </w:t>
            </w:r>
            <w:proofErr w:type="gramStart"/>
            <w:r w:rsidRPr="00BB126E">
              <w:rPr>
                <w:rFonts w:ascii="Times New Roman" w:eastAsia="Calibri" w:hAnsi="Times New Roman" w:cs="Times New Roman"/>
                <w:sz w:val="18"/>
                <w:szCs w:val="18"/>
              </w:rPr>
              <w:t>konsantrasyon</w:t>
            </w:r>
            <w:proofErr w:type="gramEnd"/>
            <w:r w:rsidRPr="00BB126E">
              <w:rPr>
                <w:rFonts w:ascii="Times New Roman" w:eastAsia="Calibri" w:hAnsi="Times New Roman" w:cs="Times New Roman"/>
                <w:sz w:val="18"/>
                <w:szCs w:val="18"/>
              </w:rPr>
              <w:t xml:space="preserve"> % 2,5’i aşmamalıdır.</w:t>
            </w:r>
          </w:p>
        </w:tc>
        <w:tc>
          <w:tcPr>
            <w:tcW w:w="2405" w:type="dxa"/>
            <w:gridSpan w:val="2"/>
          </w:tcPr>
          <w:p w14:paraId="40C28056"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Aşağıdakiler etikette belirtilmelidir: </w:t>
            </w:r>
          </w:p>
          <w:p w14:paraId="00C23897"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2B666799"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 “  </w:t>
            </w:r>
            <w:r w:rsidRPr="00BB126E">
              <w:rPr>
                <w:rFonts w:ascii="Times New Roman" w:eastAsia="Times New Roman" w:hAnsi="Times New Roman" w:cs="Times New Roman"/>
                <w:noProof/>
                <w:sz w:val="18"/>
                <w:szCs w:val="18"/>
                <w:lang w:eastAsia="tr-TR"/>
              </w:rPr>
              <w:drawing>
                <wp:inline distT="0" distB="0" distL="0" distR="0" wp14:anchorId="66FA66DC" wp14:editId="2F48E0D0">
                  <wp:extent cx="361315" cy="351155"/>
                  <wp:effectExtent l="0" t="0" r="635" b="0"/>
                  <wp:docPr id="309" name="Resim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rPr>
              <w:t>Saç boyaları şiddetli alerjik reaksiyonlara neden olabilir.</w:t>
            </w:r>
          </w:p>
          <w:p w14:paraId="12A12B75"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4C0CD6EF"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239E67D7"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artırabilir.</w:t>
            </w:r>
          </w:p>
          <w:p w14:paraId="0F0274DB"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saçınızı boyamayınız.</w:t>
            </w:r>
          </w:p>
          <w:p w14:paraId="6C49AF8D"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Yüzünüzde bir kızarıklık varsa veya saç deriniz hassas, tahriş olmuş ve hasarlı ise,</w:t>
            </w:r>
          </w:p>
          <w:p w14:paraId="61E0A4B0"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boyaları nedeniyle daha önce bir reaksiyon yaşanmışsa,</w:t>
            </w:r>
          </w:p>
          <w:p w14:paraId="713ADA0A" w14:textId="021AE682" w:rsidR="00E41975" w:rsidRPr="00BB126E" w:rsidRDefault="00E41975" w:rsidP="00BB126E">
            <w:pPr>
              <w:widowControl w:val="0"/>
              <w:tabs>
                <w:tab w:val="left" w:pos="345"/>
              </w:tabs>
              <w:autoSpaceDE w:val="0"/>
              <w:autoSpaceDN w:val="0"/>
              <w:spacing w:after="0" w:line="276" w:lineRule="auto"/>
              <w:ind w:right="-15"/>
              <w:jc w:val="both"/>
              <w:rPr>
                <w:rFonts w:ascii="Times New Roman" w:eastAsia="Times New Roman" w:hAnsi="Times New Roman" w:cs="Times New Roman"/>
                <w:b/>
                <w:sz w:val="18"/>
                <w:szCs w:val="18"/>
                <w:lang w:val="en-US" w:eastAsia="tr-TR"/>
              </w:rPr>
            </w:pPr>
            <w:r w:rsidRPr="00BB126E">
              <w:rPr>
                <w:rFonts w:ascii="Times New Roman" w:eastAsia="Times New Roman" w:hAnsi="Times New Roman" w:cs="Times New Roman"/>
                <w:sz w:val="18"/>
                <w:szCs w:val="18"/>
              </w:rPr>
              <w:t>— Geçici “kara kına” dövmesi nedeniyle daha önce bir reaksiyon yaşanmışsa.”</w:t>
            </w:r>
          </w:p>
        </w:tc>
      </w:tr>
      <w:tr w:rsidR="00E41975" w:rsidRPr="00BB126E" w14:paraId="498D952E" w14:textId="77777777" w:rsidTr="007D3923">
        <w:trPr>
          <w:cantSplit/>
          <w:trHeight w:val="400"/>
          <w:jc w:val="center"/>
        </w:trPr>
        <w:tc>
          <w:tcPr>
            <w:tcW w:w="1379" w:type="dxa"/>
            <w:gridSpan w:val="3"/>
          </w:tcPr>
          <w:p w14:paraId="168EEF3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200</w:t>
            </w:r>
          </w:p>
        </w:tc>
        <w:tc>
          <w:tcPr>
            <w:tcW w:w="2015" w:type="dxa"/>
            <w:gridSpan w:val="3"/>
          </w:tcPr>
          <w:p w14:paraId="047B2EC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2,4,5,6-Tetraaminopirimidin sülfat</w:t>
            </w:r>
          </w:p>
        </w:tc>
        <w:tc>
          <w:tcPr>
            <w:tcW w:w="1642" w:type="dxa"/>
          </w:tcPr>
          <w:p w14:paraId="04BD509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Tetraaminopirimidin Sülfat</w:t>
            </w:r>
          </w:p>
        </w:tc>
        <w:tc>
          <w:tcPr>
            <w:tcW w:w="999" w:type="dxa"/>
          </w:tcPr>
          <w:p w14:paraId="6DC8BC31"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5392-28-9</w:t>
            </w:r>
          </w:p>
        </w:tc>
        <w:tc>
          <w:tcPr>
            <w:tcW w:w="916" w:type="dxa"/>
          </w:tcPr>
          <w:p w14:paraId="48E884C2"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226-393-0</w:t>
            </w:r>
          </w:p>
        </w:tc>
        <w:tc>
          <w:tcPr>
            <w:tcW w:w="1841" w:type="dxa"/>
          </w:tcPr>
          <w:p w14:paraId="1973000D" w14:textId="7A8E58D8"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(a) Okside edici saç boyalarında kullanılan saç boya maddeleri</w:t>
            </w:r>
          </w:p>
          <w:p w14:paraId="1B39E21E" w14:textId="2AAF12DA" w:rsidR="00E41975" w:rsidRPr="00BB126E" w:rsidRDefault="00E41975" w:rsidP="00BB126E">
            <w:pPr>
              <w:spacing w:after="0" w:line="276" w:lineRule="auto"/>
              <w:jc w:val="both"/>
              <w:rPr>
                <w:rFonts w:ascii="Times New Roman" w:eastAsia="Calibri" w:hAnsi="Times New Roman" w:cs="Times New Roman"/>
                <w:sz w:val="18"/>
                <w:szCs w:val="18"/>
              </w:rPr>
            </w:pPr>
          </w:p>
          <w:p w14:paraId="16A451FF"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38EA66D9"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13786A0D"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0D8938B0"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645061BF"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7AC2C3DC"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1CE0C935"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7693BA83"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1C671FA4"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3B35875B"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1E5563CE"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7A8AD5C0" w14:textId="55B152EC" w:rsidR="00E41975" w:rsidRPr="00BB126E" w:rsidRDefault="00E41975" w:rsidP="00BB126E">
            <w:pPr>
              <w:pStyle w:val="ListeParagraf"/>
              <w:numPr>
                <w:ilvl w:val="0"/>
                <w:numId w:val="12"/>
              </w:num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Okside edici olmayan saç boyalarında kullanılan saç boya maddeleri</w:t>
            </w:r>
          </w:p>
          <w:p w14:paraId="0EC7100A" w14:textId="77777777" w:rsidR="00E41975" w:rsidRPr="00BB126E" w:rsidRDefault="00E41975" w:rsidP="00BB126E">
            <w:pPr>
              <w:pStyle w:val="ListeParagraf"/>
              <w:spacing w:after="0" w:line="276" w:lineRule="auto"/>
              <w:ind w:left="345"/>
              <w:jc w:val="both"/>
              <w:rPr>
                <w:rFonts w:ascii="Times New Roman" w:eastAsia="Calibri" w:hAnsi="Times New Roman" w:cs="Times New Roman"/>
                <w:sz w:val="18"/>
                <w:szCs w:val="18"/>
              </w:rPr>
            </w:pPr>
          </w:p>
          <w:p w14:paraId="4CE29693" w14:textId="0D2B0B3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(c) Kirpik boyama amaçlı ürünler</w:t>
            </w:r>
          </w:p>
        </w:tc>
        <w:tc>
          <w:tcPr>
            <w:tcW w:w="1699" w:type="dxa"/>
          </w:tcPr>
          <w:p w14:paraId="2BB75CD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471A35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693DE0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1BA815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B00168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D6C4C7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EBE903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FAFEBF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AFD50E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315A1C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FEB624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425E64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CFF28C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3CB1F1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372896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0DB7283" w14:textId="20C66CB8"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3,4 (sülfat olarak hesaplandığında)</w:t>
            </w:r>
          </w:p>
        </w:tc>
        <w:tc>
          <w:tcPr>
            <w:tcW w:w="2550" w:type="dxa"/>
          </w:tcPr>
          <w:p w14:paraId="3684DE1B" w14:textId="77DCBCED"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ve (c) Oksidatif koşullar altında karıştırıldıktan sonra saça</w:t>
            </w:r>
            <w:r w:rsidR="001C163F" w:rsidRPr="00BB126E">
              <w:rPr>
                <w:rFonts w:ascii="Times New Roman" w:eastAsia="Times New Roman" w:hAnsi="Times New Roman" w:cs="Times New Roman"/>
                <w:sz w:val="18"/>
                <w:szCs w:val="18"/>
                <w:lang w:eastAsia="tr-TR"/>
              </w:rPr>
              <w:t xml:space="preserve"> veya kirpiklere</w:t>
            </w:r>
            <w:r w:rsidRPr="00BB126E">
              <w:rPr>
                <w:rFonts w:ascii="Times New Roman" w:eastAsia="Times New Roman" w:hAnsi="Times New Roman" w:cs="Times New Roman"/>
                <w:sz w:val="18"/>
                <w:szCs w:val="18"/>
                <w:lang w:eastAsia="tr-TR"/>
              </w:rPr>
              <w:t xml:space="preserve"> uygulanan maksimum </w:t>
            </w:r>
            <w:proofErr w:type="gramStart"/>
            <w:r w:rsidRPr="00BB126E">
              <w:rPr>
                <w:rFonts w:ascii="Times New Roman" w:eastAsia="Times New Roman" w:hAnsi="Times New Roman" w:cs="Times New Roman"/>
                <w:sz w:val="18"/>
                <w:szCs w:val="18"/>
                <w:lang w:eastAsia="tr-TR"/>
              </w:rPr>
              <w:t>konsantrasyon</w:t>
            </w:r>
            <w:proofErr w:type="gramEnd"/>
            <w:r w:rsidRPr="00BB126E">
              <w:rPr>
                <w:rFonts w:ascii="Times New Roman" w:eastAsia="Times New Roman" w:hAnsi="Times New Roman" w:cs="Times New Roman"/>
                <w:sz w:val="18"/>
                <w:szCs w:val="18"/>
                <w:lang w:eastAsia="tr-TR"/>
              </w:rPr>
              <w:t xml:space="preserve"> % 3,4’ü aşmamalıdır (sülfat olarak hesaplandığında).</w:t>
            </w:r>
          </w:p>
          <w:p w14:paraId="5E6DBF8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658664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2D9949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4A2955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FEC3B0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092649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03D325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DC4BB2B" w14:textId="53A94672"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(c) Profesyonel kullanım</w:t>
            </w:r>
          </w:p>
        </w:tc>
        <w:tc>
          <w:tcPr>
            <w:tcW w:w="2405" w:type="dxa"/>
            <w:gridSpan w:val="2"/>
          </w:tcPr>
          <w:p w14:paraId="0F4D479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Aşağıdakiler etikette belirtilmelidir: </w:t>
            </w:r>
          </w:p>
          <w:p w14:paraId="22BF9BE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Karışım oranı.</w:t>
            </w:r>
          </w:p>
          <w:p w14:paraId="2BCCF46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w:t>
            </w:r>
          </w:p>
          <w:p w14:paraId="70C86363" w14:textId="4CC73579"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w:t>
            </w:r>
            <w:r w:rsidRPr="00BB126E">
              <w:rPr>
                <w:rFonts w:ascii="Times New Roman" w:eastAsia="Times New Roman" w:hAnsi="Times New Roman" w:cs="Times New Roman"/>
                <w:noProof/>
                <w:sz w:val="18"/>
                <w:szCs w:val="18"/>
                <w:lang w:eastAsia="tr-TR"/>
              </w:rPr>
              <w:drawing>
                <wp:inline distT="0" distB="0" distL="0" distR="0" wp14:anchorId="19E54BB4" wp14:editId="0C95FE74">
                  <wp:extent cx="371475" cy="361950"/>
                  <wp:effectExtent l="0" t="0" r="9525" b="0"/>
                  <wp:docPr id="310" name="Resim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inline>
              </w:drawing>
            </w:r>
            <w:r w:rsidRPr="00BB126E">
              <w:rPr>
                <w:rFonts w:ascii="Times New Roman" w:eastAsia="Times New Roman" w:hAnsi="Times New Roman" w:cs="Times New Roman"/>
                <w:sz w:val="18"/>
                <w:szCs w:val="18"/>
                <w:lang w:eastAsia="tr-TR"/>
              </w:rPr>
              <w:t>Saç boyaları şiddetli alerjik reaksiyonlara neden olabilir.</w:t>
            </w:r>
          </w:p>
          <w:p w14:paraId="5299BC9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 kullanmadan önce aşağıdaki hususlara dikkat ediniz.</w:t>
            </w:r>
          </w:p>
          <w:p w14:paraId="6EE5790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Bu ürün 16 yaşın altındaki kişilerin kullanımına uygun değildir.</w:t>
            </w:r>
          </w:p>
          <w:p w14:paraId="7460B88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Geçici “kara kına” dövmesi alerji riskini arttırabilir.</w:t>
            </w:r>
          </w:p>
          <w:p w14:paraId="34DF5E5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952512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Şu durumlarda saçınızı boyamayınız.</w:t>
            </w:r>
          </w:p>
          <w:p w14:paraId="0600641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Yüzünüzde bir kızarıklık varsa veya saç deriniz hassas, tahriş olmuş ve hasarlı ise,</w:t>
            </w:r>
          </w:p>
          <w:p w14:paraId="580CAA2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Saç boyaları nedeniyle daha önce bir reaksiyon yaşanmışsa,</w:t>
            </w:r>
          </w:p>
          <w:p w14:paraId="76B68FBF" w14:textId="40B4D32F"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Geçici “kara kına” dövmesi nedeniyle daha önce bir reaksiyon yaşanmışsa.”</w:t>
            </w:r>
          </w:p>
          <w:p w14:paraId="7416961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DE1E72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(c) Aşağıdakiler etikette belirtilmelidir: </w:t>
            </w:r>
          </w:p>
          <w:p w14:paraId="1E6E0B14" w14:textId="1C0B7EF0"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Karışım oranı.</w:t>
            </w:r>
            <w:r w:rsidRPr="00BB126E">
              <w:rPr>
                <w:rFonts w:ascii="Times New Roman" w:eastAsia="Times New Roman" w:hAnsi="Times New Roman" w:cs="Times New Roman"/>
                <w:noProof/>
                <w:sz w:val="18"/>
                <w:szCs w:val="18"/>
                <w:lang w:eastAsia="tr-TR"/>
              </w:rPr>
              <w:drawing>
                <wp:inline distT="0" distB="0" distL="0" distR="0" wp14:anchorId="2942EAE4" wp14:editId="67C8C3C6">
                  <wp:extent cx="372110" cy="359410"/>
                  <wp:effectExtent l="0" t="0" r="8890" b="25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110" cy="359410"/>
                          </a:xfrm>
                          <a:prstGeom prst="rect">
                            <a:avLst/>
                          </a:prstGeom>
                          <a:noFill/>
                        </pic:spPr>
                      </pic:pic>
                    </a:graphicData>
                  </a:graphic>
                </wp:inline>
              </w:drawing>
            </w:r>
          </w:p>
          <w:p w14:paraId="1CC3854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‘Bu ürün şiddetli alerjik reaksiyonlara neden olabilir.</w:t>
            </w:r>
          </w:p>
          <w:p w14:paraId="13DC500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 kullanmadan önce aşağıdaki hususlara dikkat ediniz.</w:t>
            </w:r>
          </w:p>
          <w:p w14:paraId="05F6091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Bu ürün 16 yaşın altındaki kişilerin kullanımına uygun değildir.</w:t>
            </w:r>
          </w:p>
          <w:p w14:paraId="4AC758D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Geçici “kara kına” dövmesi alerji riskini arttırabilir.</w:t>
            </w:r>
          </w:p>
          <w:p w14:paraId="65321FCA" w14:textId="293CCE4F"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93C1C1B" w14:textId="258FD083" w:rsidR="00E41975" w:rsidRPr="00BB126E" w:rsidRDefault="00916148"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Şu</w:t>
            </w:r>
            <w:r w:rsidR="00E41975" w:rsidRPr="00BB126E">
              <w:rPr>
                <w:rFonts w:ascii="Times New Roman" w:eastAsia="Times New Roman" w:hAnsi="Times New Roman" w:cs="Times New Roman"/>
                <w:sz w:val="18"/>
                <w:szCs w:val="18"/>
                <w:lang w:eastAsia="tr-TR"/>
              </w:rPr>
              <w:t xml:space="preserve"> durumlarda </w:t>
            </w:r>
            <w:r w:rsidRPr="00BB126E">
              <w:rPr>
                <w:rFonts w:ascii="Times New Roman" w:eastAsia="Times New Roman" w:hAnsi="Times New Roman" w:cs="Times New Roman"/>
                <w:sz w:val="18"/>
                <w:szCs w:val="18"/>
                <w:lang w:eastAsia="tr-TR"/>
              </w:rPr>
              <w:t xml:space="preserve">tüketicinin </w:t>
            </w:r>
            <w:r w:rsidR="00E41975" w:rsidRPr="00BB126E">
              <w:rPr>
                <w:rFonts w:ascii="Times New Roman" w:eastAsia="Times New Roman" w:hAnsi="Times New Roman" w:cs="Times New Roman"/>
                <w:sz w:val="18"/>
                <w:szCs w:val="18"/>
                <w:lang w:eastAsia="tr-TR"/>
              </w:rPr>
              <w:t>kirpikleri boya</w:t>
            </w:r>
            <w:r w:rsidRPr="00BB126E">
              <w:rPr>
                <w:rFonts w:ascii="Times New Roman" w:eastAsia="Times New Roman" w:hAnsi="Times New Roman" w:cs="Times New Roman"/>
                <w:sz w:val="18"/>
                <w:szCs w:val="18"/>
                <w:lang w:eastAsia="tr-TR"/>
              </w:rPr>
              <w:t>nm</w:t>
            </w:r>
            <w:r w:rsidR="00E41975" w:rsidRPr="00BB126E">
              <w:rPr>
                <w:rFonts w:ascii="Times New Roman" w:eastAsia="Times New Roman" w:hAnsi="Times New Roman" w:cs="Times New Roman"/>
                <w:sz w:val="18"/>
                <w:szCs w:val="18"/>
                <w:lang w:eastAsia="tr-TR"/>
              </w:rPr>
              <w:t>amalıdır:</w:t>
            </w:r>
          </w:p>
          <w:p w14:paraId="220F00B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Yüzünde bir kızarıklık varsa veya saç derisi hassas, tahriş olmuş ve hasarlı ise,</w:t>
            </w:r>
          </w:p>
          <w:p w14:paraId="349B3C3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Saç ya da kirpik boyaları nedeniyle daha önce bir reaksiyon yaşanmışsa,</w:t>
            </w:r>
          </w:p>
          <w:p w14:paraId="42617AE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Geçici “kara kına” dövmesi nedeniyle daha önce bir reaksiyon yaşanmışsa. </w:t>
            </w:r>
          </w:p>
          <w:p w14:paraId="6609F7AC" w14:textId="59F18420"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Sadece profesyonel kullanım için</w:t>
            </w:r>
          </w:p>
          <w:p w14:paraId="4325EC2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Ürünün gözle teması halinde derhal durulayınız.</w:t>
            </w:r>
          </w:p>
          <w:p w14:paraId="53A3AF6C" w14:textId="474247D5"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42D4A535" w14:textId="77777777" w:rsidTr="007D3923">
        <w:trPr>
          <w:cantSplit/>
          <w:trHeight w:val="1777"/>
          <w:jc w:val="center"/>
        </w:trPr>
        <w:tc>
          <w:tcPr>
            <w:tcW w:w="1379" w:type="dxa"/>
            <w:gridSpan w:val="3"/>
            <w:vMerge w:val="restart"/>
          </w:tcPr>
          <w:p w14:paraId="57A0E27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201</w:t>
            </w:r>
          </w:p>
        </w:tc>
        <w:tc>
          <w:tcPr>
            <w:tcW w:w="2015" w:type="dxa"/>
            <w:gridSpan w:val="3"/>
            <w:vMerge w:val="restart"/>
          </w:tcPr>
          <w:p w14:paraId="521D10DA"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Calibri" w:hAnsi="Times New Roman" w:cs="Times New Roman"/>
                <w:sz w:val="18"/>
                <w:szCs w:val="18"/>
              </w:rPr>
              <w:t>Fenol, 2-Kloro-6- (etilamino)-4-nitro-</w:t>
            </w:r>
          </w:p>
        </w:tc>
        <w:tc>
          <w:tcPr>
            <w:tcW w:w="1642" w:type="dxa"/>
            <w:vMerge w:val="restart"/>
          </w:tcPr>
          <w:p w14:paraId="401C4D51"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2-Kloro-6- etilamino-4- nitrofenol</w:t>
            </w:r>
          </w:p>
        </w:tc>
        <w:tc>
          <w:tcPr>
            <w:tcW w:w="999" w:type="dxa"/>
            <w:vMerge w:val="restart"/>
          </w:tcPr>
          <w:p w14:paraId="18CEF944"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131657-78-8</w:t>
            </w:r>
          </w:p>
        </w:tc>
        <w:tc>
          <w:tcPr>
            <w:tcW w:w="916" w:type="dxa"/>
            <w:vMerge w:val="restart"/>
          </w:tcPr>
          <w:p w14:paraId="573D5B33"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411-440-1</w:t>
            </w:r>
          </w:p>
        </w:tc>
        <w:tc>
          <w:tcPr>
            <w:tcW w:w="1841" w:type="dxa"/>
          </w:tcPr>
          <w:p w14:paraId="3095B30A" w14:textId="06B8A09E"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Okside edici saç boyalarında kullanılan saç boya maddeleri</w:t>
            </w:r>
          </w:p>
        </w:tc>
        <w:tc>
          <w:tcPr>
            <w:tcW w:w="1699" w:type="dxa"/>
          </w:tcPr>
          <w:p w14:paraId="7A025EF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7E25A0F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Oksidatif koşullar altında karıştırıldıktan sonra saça uygulanan maksimum </w:t>
            </w:r>
            <w:proofErr w:type="gramStart"/>
            <w:r w:rsidRPr="00BB126E">
              <w:rPr>
                <w:rFonts w:ascii="Times New Roman" w:eastAsia="Times New Roman" w:hAnsi="Times New Roman" w:cs="Times New Roman"/>
                <w:sz w:val="18"/>
                <w:szCs w:val="18"/>
                <w:lang w:eastAsia="tr-TR"/>
              </w:rPr>
              <w:t>konsantrasyon</w:t>
            </w:r>
            <w:proofErr w:type="gramEnd"/>
            <w:r w:rsidRPr="00BB126E">
              <w:rPr>
                <w:rFonts w:ascii="Times New Roman" w:eastAsia="Times New Roman" w:hAnsi="Times New Roman" w:cs="Times New Roman"/>
                <w:sz w:val="18"/>
                <w:szCs w:val="18"/>
                <w:lang w:eastAsia="tr-TR"/>
              </w:rPr>
              <w:t xml:space="preserve"> % 1,5’i aşmamalıdır.</w:t>
            </w:r>
          </w:p>
          <w:p w14:paraId="1CB25B38"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tc>
        <w:tc>
          <w:tcPr>
            <w:tcW w:w="2405" w:type="dxa"/>
            <w:gridSpan w:val="2"/>
            <w:vMerge w:val="restart"/>
          </w:tcPr>
          <w:p w14:paraId="016221A7"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lang w:eastAsia="tr-TR"/>
              </w:rPr>
              <w:t xml:space="preserve">(a) </w:t>
            </w:r>
            <w:r w:rsidRPr="00BB126E">
              <w:rPr>
                <w:rFonts w:ascii="Times New Roman" w:eastAsia="Calibri" w:hAnsi="Times New Roman" w:cs="Times New Roman"/>
                <w:sz w:val="18"/>
                <w:szCs w:val="18"/>
              </w:rPr>
              <w:t xml:space="preserve">Aşağıdakiler etikette belirtilmelidir: </w:t>
            </w:r>
          </w:p>
          <w:p w14:paraId="2CB1C0E3"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Karışım oranı.</w:t>
            </w:r>
          </w:p>
          <w:p w14:paraId="3A41874D" w14:textId="7AA4300B"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lastRenderedPageBreak/>
              <w:t xml:space="preserve"> </w:t>
            </w: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714F553F" wp14:editId="0B863911">
                  <wp:extent cx="361315" cy="351155"/>
                  <wp:effectExtent l="0" t="0" r="635" b="0"/>
                  <wp:docPr id="311" name="Resim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Calibri" w:hAnsi="Times New Roman" w:cs="Times New Roman"/>
                <w:sz w:val="18"/>
                <w:szCs w:val="18"/>
              </w:rPr>
              <w:t xml:space="preserve"> Saç boyaları şiddetli alerjik reaksiyonlara neden olabilir.</w:t>
            </w:r>
          </w:p>
          <w:p w14:paraId="7EF07B35"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Ürünü kullanmadan önce aşağıdaki hususlara dikkat ediniz.</w:t>
            </w:r>
          </w:p>
          <w:p w14:paraId="6AB3ADDE" w14:textId="173B7170"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16 yaşın altındaki kişilerin kullanımına uygun değildir.</w:t>
            </w:r>
          </w:p>
          <w:p w14:paraId="0A22032E"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Geçici “kara kına” dövmesi alerji riskini arttırabilir.</w:t>
            </w:r>
          </w:p>
          <w:p w14:paraId="1BE04003"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587F635E"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Şu durumlarda saçınızı boyamayınız.</w:t>
            </w:r>
          </w:p>
          <w:p w14:paraId="2A13F9CC"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Yüzünüzde bir kızarıklık varsa veya saç deriniz hassas, tahriş olmuş ve hasarlı ise,</w:t>
            </w:r>
          </w:p>
          <w:p w14:paraId="5B62C91F"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Saç boyaları nedeniyle daha önce bir reaksiyon yaşanmışsa,</w:t>
            </w:r>
          </w:p>
          <w:p w14:paraId="00C5E451" w14:textId="77CA8512"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Calibri" w:hAnsi="Times New Roman" w:cs="Times New Roman"/>
                <w:sz w:val="18"/>
                <w:szCs w:val="18"/>
              </w:rPr>
              <w:t>— Geçici “kara kına” dövmesi nedeniyle daha önce bir reaksiyon yaşanmışsa.”</w:t>
            </w:r>
          </w:p>
        </w:tc>
      </w:tr>
      <w:tr w:rsidR="00E41975" w:rsidRPr="00BB126E" w14:paraId="709CC291" w14:textId="77777777" w:rsidTr="007D3923">
        <w:trPr>
          <w:cantSplit/>
          <w:trHeight w:val="2091"/>
          <w:jc w:val="center"/>
        </w:trPr>
        <w:tc>
          <w:tcPr>
            <w:tcW w:w="1379" w:type="dxa"/>
            <w:gridSpan w:val="3"/>
            <w:vMerge/>
          </w:tcPr>
          <w:p w14:paraId="72D2BB6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196CE30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vMerge/>
          </w:tcPr>
          <w:p w14:paraId="014E0712"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vMerge/>
          </w:tcPr>
          <w:p w14:paraId="2971DF42"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vMerge/>
          </w:tcPr>
          <w:p w14:paraId="108EB6C8"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74110CC5" w14:textId="3ACCF9F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Okside edici olmayan saç boyalarında kullanılan saç boya maddeleri</w:t>
            </w:r>
          </w:p>
        </w:tc>
        <w:tc>
          <w:tcPr>
            <w:tcW w:w="1699" w:type="dxa"/>
          </w:tcPr>
          <w:p w14:paraId="4D23CAC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3,0</w:t>
            </w:r>
          </w:p>
        </w:tc>
        <w:tc>
          <w:tcPr>
            <w:tcW w:w="2550" w:type="dxa"/>
          </w:tcPr>
          <w:p w14:paraId="27E8CD5B"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(a) ve (b):</w:t>
            </w:r>
          </w:p>
          <w:p w14:paraId="291AF347"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Nitrozamin oluşturabilecek madde/ maddelerle kullanmayınız.</w:t>
            </w:r>
          </w:p>
          <w:p w14:paraId="09F3AEC2"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Maksimum nitrozamin içeriği 50 μg/kg</w:t>
            </w:r>
          </w:p>
          <w:p w14:paraId="7E19BF5C" w14:textId="6483F249"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 Nitrit içermeyen kaplarda saklayınız.</w:t>
            </w:r>
          </w:p>
        </w:tc>
        <w:tc>
          <w:tcPr>
            <w:tcW w:w="2405" w:type="dxa"/>
            <w:gridSpan w:val="2"/>
            <w:vMerge/>
          </w:tcPr>
          <w:p w14:paraId="3CCF1D1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5601797B" w14:textId="77777777" w:rsidTr="007D3923">
        <w:trPr>
          <w:cantSplit/>
          <w:trHeight w:val="400"/>
          <w:jc w:val="center"/>
        </w:trPr>
        <w:tc>
          <w:tcPr>
            <w:tcW w:w="1379" w:type="dxa"/>
            <w:gridSpan w:val="3"/>
          </w:tcPr>
          <w:p w14:paraId="48E1172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202</w:t>
            </w:r>
          </w:p>
        </w:tc>
        <w:tc>
          <w:tcPr>
            <w:tcW w:w="2015" w:type="dxa"/>
            <w:gridSpan w:val="3"/>
          </w:tcPr>
          <w:p w14:paraId="7E4140E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863B7AF" w14:textId="688E2BA4"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 226</w:t>
            </w:r>
            <w:r w:rsidR="009B7EAE" w:rsidRPr="00BB126E">
              <w:rPr>
                <w:rFonts w:ascii="Times New Roman" w:eastAsia="Calibri" w:hAnsi="Times New Roman" w:cs="Times New Roman"/>
                <w:sz w:val="18"/>
                <w:szCs w:val="18"/>
              </w:rPr>
              <w:t>’ya bakınız</w:t>
            </w:r>
          </w:p>
        </w:tc>
        <w:tc>
          <w:tcPr>
            <w:tcW w:w="1642" w:type="dxa"/>
          </w:tcPr>
          <w:p w14:paraId="148A7F6E"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tcPr>
          <w:p w14:paraId="2047640C"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tcPr>
          <w:p w14:paraId="6DD5E5F7"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41E42B1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6956F77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485F5FD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0DECF1B6"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r>
      <w:tr w:rsidR="00E41975" w:rsidRPr="00BB126E" w14:paraId="52A3E8B3" w14:textId="77777777" w:rsidTr="007D3923">
        <w:trPr>
          <w:cantSplit/>
          <w:trHeight w:val="2935"/>
          <w:jc w:val="center"/>
        </w:trPr>
        <w:tc>
          <w:tcPr>
            <w:tcW w:w="1379" w:type="dxa"/>
            <w:gridSpan w:val="3"/>
            <w:vMerge w:val="restart"/>
          </w:tcPr>
          <w:p w14:paraId="119E3D8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203</w:t>
            </w:r>
          </w:p>
        </w:tc>
        <w:tc>
          <w:tcPr>
            <w:tcW w:w="2015" w:type="dxa"/>
            <w:gridSpan w:val="3"/>
            <w:vMerge w:val="restart"/>
          </w:tcPr>
          <w:p w14:paraId="7EAB0F59" w14:textId="6F90A315"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6-Metoksi-N2- metil-2,3-piridindiamin hidroklorür ve dihidroklorür tuzu</w:t>
            </w:r>
            <w:r w:rsidR="003B461A" w:rsidRPr="00BB126E">
              <w:rPr>
                <w:rFonts w:ascii="Times New Roman" w:eastAsia="Times New Roman" w:hAnsi="Times New Roman" w:cs="Times New Roman"/>
                <w:sz w:val="18"/>
                <w:szCs w:val="18"/>
                <w:vertAlign w:val="superscript"/>
                <w:lang w:eastAsia="tr-TR"/>
              </w:rPr>
              <w:t>( 17)</w:t>
            </w:r>
          </w:p>
          <w:p w14:paraId="0378C91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w:t>
            </w:r>
          </w:p>
        </w:tc>
        <w:tc>
          <w:tcPr>
            <w:tcW w:w="1642" w:type="dxa"/>
            <w:vMerge w:val="restart"/>
          </w:tcPr>
          <w:p w14:paraId="4BC71F4B"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 xml:space="preserve">6-Metoksi-2- </w:t>
            </w:r>
            <w:r w:rsidRPr="00BB126E">
              <w:rPr>
                <w:rFonts w:ascii="Times New Roman" w:eastAsia="Times New Roman" w:hAnsi="Times New Roman" w:cs="Times New Roman"/>
                <w:sz w:val="18"/>
                <w:szCs w:val="18"/>
                <w:lang w:eastAsia="tr-TR"/>
              </w:rPr>
              <w:t>Metil</w:t>
            </w:r>
            <w:r w:rsidRPr="00BB126E">
              <w:rPr>
                <w:rFonts w:ascii="Times New Roman" w:eastAsia="Times New Roman" w:hAnsi="Times New Roman" w:cs="Times New Roman"/>
                <w:sz w:val="18"/>
                <w:szCs w:val="18"/>
                <w:lang w:val="la-Latn" w:eastAsia="tr-TR"/>
              </w:rPr>
              <w:t xml:space="preserve">amino-3- </w:t>
            </w:r>
            <w:r w:rsidRPr="00BB126E">
              <w:rPr>
                <w:rFonts w:ascii="Times New Roman" w:eastAsia="Times New Roman" w:hAnsi="Times New Roman" w:cs="Times New Roman"/>
                <w:sz w:val="18"/>
                <w:szCs w:val="18"/>
                <w:lang w:eastAsia="tr-TR"/>
              </w:rPr>
              <w:t>A</w:t>
            </w:r>
            <w:r w:rsidRPr="00BB126E">
              <w:rPr>
                <w:rFonts w:ascii="Times New Roman" w:eastAsia="Times New Roman" w:hAnsi="Times New Roman" w:cs="Times New Roman"/>
                <w:sz w:val="18"/>
                <w:szCs w:val="18"/>
                <w:lang w:val="la-Latn" w:eastAsia="tr-TR"/>
              </w:rPr>
              <w:t>minopiridin HCl</w:t>
            </w:r>
          </w:p>
        </w:tc>
        <w:tc>
          <w:tcPr>
            <w:tcW w:w="999" w:type="dxa"/>
            <w:vMerge w:val="restart"/>
          </w:tcPr>
          <w:p w14:paraId="310852F8"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90817-34-8/ 83732-72- 3</w:t>
            </w:r>
          </w:p>
        </w:tc>
        <w:tc>
          <w:tcPr>
            <w:tcW w:w="916" w:type="dxa"/>
            <w:vMerge w:val="restart"/>
          </w:tcPr>
          <w:p w14:paraId="2763BBF4"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w:t>
            </w:r>
          </w:p>
          <w:p w14:paraId="382E3A89"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280- 622-9</w:t>
            </w:r>
          </w:p>
        </w:tc>
        <w:tc>
          <w:tcPr>
            <w:tcW w:w="1841" w:type="dxa"/>
            <w:vMerge w:val="restart"/>
          </w:tcPr>
          <w:p w14:paraId="1A83984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Okside edici saç boyalarında kullanılan saç boya maddeleri</w:t>
            </w:r>
          </w:p>
          <w:p w14:paraId="60886AC4" w14:textId="5FC16D1B"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C74C89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740AF4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79065C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99E0F6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FC11F5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EDCD07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835EFA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837704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1DBE7E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C5C700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142474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6B487D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6CC2D4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1F1E56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7FA1D0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139288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8D4B4B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32572A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EAC1D8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BF67C7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A12D8B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010063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1CB7F3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6DC37E5" w14:textId="796EF1C4"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Okside edici olmayan saç boyalarında kullanılan saç boya maddeleri</w:t>
            </w:r>
          </w:p>
        </w:tc>
        <w:tc>
          <w:tcPr>
            <w:tcW w:w="1699" w:type="dxa"/>
            <w:vMerge w:val="restart"/>
          </w:tcPr>
          <w:p w14:paraId="59594101"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501FA405"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68E439CB"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168A02C1"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47987011"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3E1020BB"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0BC476A3"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0B07F062"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4A9D96AC"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1AAA31BC"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0E42A655"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2DF3C4BA"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7BCECFBC"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48045A07"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69FEACC3"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6A369618"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4B290E14"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010DFCAC"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10A2F913"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573A1648"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6A75BF54"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4239E2B7"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41BB6138"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4C8D79E9"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6A8AADF1"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653FEFA2"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60D90812"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01177BCD" w14:textId="436B6D73"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0,</w:t>
            </w:r>
            <w:proofErr w:type="gramStart"/>
            <w:r w:rsidRPr="00BB126E">
              <w:rPr>
                <w:rFonts w:ascii="Times New Roman" w:eastAsia="Times New Roman" w:hAnsi="Times New Roman" w:cs="Times New Roman"/>
                <w:sz w:val="18"/>
                <w:szCs w:val="18"/>
                <w:lang w:eastAsia="tr-TR"/>
              </w:rPr>
              <w:t>68  serbest</w:t>
            </w:r>
            <w:proofErr w:type="gramEnd"/>
            <w:r w:rsidRPr="00BB126E">
              <w:rPr>
                <w:rFonts w:ascii="Times New Roman" w:eastAsia="Times New Roman" w:hAnsi="Times New Roman" w:cs="Times New Roman"/>
                <w:sz w:val="18"/>
                <w:szCs w:val="18"/>
                <w:lang w:eastAsia="tr-TR"/>
              </w:rPr>
              <w:t xml:space="preserve"> baz olarak (% 1</w:t>
            </w:r>
            <w:r w:rsidR="0099791A" w:rsidRPr="00BB126E">
              <w:rPr>
                <w:rFonts w:ascii="Times New Roman" w:eastAsia="Times New Roman" w:hAnsi="Times New Roman" w:cs="Times New Roman"/>
                <w:sz w:val="18"/>
                <w:szCs w:val="18"/>
                <w:lang w:eastAsia="tr-TR"/>
              </w:rPr>
              <w:t>,0</w:t>
            </w:r>
            <w:r w:rsidRPr="00BB126E">
              <w:rPr>
                <w:rFonts w:ascii="Times New Roman" w:eastAsia="Times New Roman" w:hAnsi="Times New Roman" w:cs="Times New Roman"/>
                <w:sz w:val="18"/>
                <w:szCs w:val="18"/>
                <w:lang w:eastAsia="tr-TR"/>
              </w:rPr>
              <w:t xml:space="preserve"> dihidroklorür olarak).</w:t>
            </w:r>
          </w:p>
        </w:tc>
        <w:tc>
          <w:tcPr>
            <w:tcW w:w="2550" w:type="dxa"/>
            <w:vMerge w:val="restart"/>
          </w:tcPr>
          <w:p w14:paraId="1B7475D7" w14:textId="53D6AD48" w:rsidR="00E41975" w:rsidRPr="00BB126E" w:rsidRDefault="00E41975" w:rsidP="00BB126E">
            <w:pPr>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ve (c) için: Oksidatif koşullar altında karıştırıldıktan sonra saça veya kirpiklere uygulanan serbest </w:t>
            </w:r>
            <w:proofErr w:type="gramStart"/>
            <w:r w:rsidRPr="00BB126E">
              <w:rPr>
                <w:rFonts w:ascii="Times New Roman" w:eastAsia="Times New Roman" w:hAnsi="Times New Roman" w:cs="Times New Roman"/>
                <w:sz w:val="18"/>
                <w:szCs w:val="18"/>
                <w:lang w:eastAsia="tr-TR"/>
              </w:rPr>
              <w:t>baz</w:t>
            </w:r>
            <w:proofErr w:type="gramEnd"/>
            <w:r w:rsidRPr="00BB126E">
              <w:rPr>
                <w:rFonts w:ascii="Times New Roman" w:eastAsia="Times New Roman" w:hAnsi="Times New Roman" w:cs="Times New Roman"/>
                <w:sz w:val="18"/>
                <w:szCs w:val="18"/>
                <w:lang w:eastAsia="tr-TR"/>
              </w:rPr>
              <w:t xml:space="preserve"> olarak hesaplanan maksimum konsantrasyon  % 0,68’i aşmamalıdır (dihidroklorür olarak   % 1</w:t>
            </w:r>
            <w:r w:rsidR="00D209D4" w:rsidRPr="00BB126E">
              <w:rPr>
                <w:rFonts w:ascii="Times New Roman" w:eastAsia="Times New Roman" w:hAnsi="Times New Roman" w:cs="Times New Roman"/>
                <w:sz w:val="18"/>
                <w:szCs w:val="18"/>
                <w:lang w:eastAsia="tr-TR"/>
              </w:rPr>
              <w:t>,0</w:t>
            </w:r>
            <w:r w:rsidRPr="00BB126E">
              <w:rPr>
                <w:rFonts w:ascii="Times New Roman" w:eastAsia="Times New Roman" w:hAnsi="Times New Roman" w:cs="Times New Roman"/>
                <w:sz w:val="18"/>
                <w:szCs w:val="18"/>
                <w:lang w:eastAsia="tr-TR"/>
              </w:rPr>
              <w:t>).</w:t>
            </w:r>
          </w:p>
          <w:p w14:paraId="63875197" w14:textId="77777777" w:rsidR="00E41975" w:rsidRPr="00BB126E" w:rsidRDefault="00E41975" w:rsidP="00BB126E">
            <w:pPr>
              <w:jc w:val="both"/>
              <w:rPr>
                <w:rFonts w:ascii="Times New Roman" w:eastAsia="Times New Roman" w:hAnsi="Times New Roman" w:cs="Times New Roman"/>
                <w:sz w:val="18"/>
                <w:szCs w:val="18"/>
                <w:lang w:eastAsia="tr-TR"/>
              </w:rPr>
            </w:pPr>
          </w:p>
          <w:p w14:paraId="60C47D3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D04591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ADB4E8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A5F81B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CFFC43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B18169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626EB0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E126AE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39B8B6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13F37C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14C56F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8B2057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CE35B2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BDECBF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(b) ve (c) için:</w:t>
            </w:r>
          </w:p>
          <w:p w14:paraId="0D43278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Nitrozamin oluşturabilecek madde/ maddelerle kullanmayınız.</w:t>
            </w:r>
          </w:p>
          <w:p w14:paraId="645068B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Maksimum nitrozamin içeriği 50 μg/kg</w:t>
            </w:r>
          </w:p>
          <w:p w14:paraId="396EBBB8" w14:textId="7BCE2C4A"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Nitrit içermeyen kaplarda saklayınız.</w:t>
            </w:r>
          </w:p>
        </w:tc>
        <w:tc>
          <w:tcPr>
            <w:tcW w:w="2405" w:type="dxa"/>
            <w:gridSpan w:val="2"/>
          </w:tcPr>
          <w:p w14:paraId="6824584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Aşağıdakiler etikette belirtilmelidir: </w:t>
            </w:r>
          </w:p>
          <w:p w14:paraId="555CC01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Karışım oranı.</w:t>
            </w:r>
          </w:p>
          <w:p w14:paraId="703B58B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3747F94C" wp14:editId="5F33B452">
                  <wp:extent cx="361315" cy="351155"/>
                  <wp:effectExtent l="0" t="0" r="635" b="0"/>
                  <wp:docPr id="312" name="Resim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Calibri" w:hAnsi="Times New Roman" w:cs="Times New Roman"/>
                <w:sz w:val="18"/>
                <w:szCs w:val="18"/>
              </w:rPr>
              <w:t xml:space="preserve"> </w:t>
            </w:r>
            <w:r w:rsidRPr="00BB126E">
              <w:rPr>
                <w:rFonts w:ascii="Times New Roman" w:eastAsia="Times New Roman" w:hAnsi="Times New Roman" w:cs="Times New Roman"/>
                <w:sz w:val="18"/>
                <w:szCs w:val="18"/>
                <w:lang w:eastAsia="tr-TR"/>
              </w:rPr>
              <w:t>Saç boyaları şiddetli alerjik reaksiyonlara neden olabilir.</w:t>
            </w:r>
          </w:p>
          <w:p w14:paraId="2FC6706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 kullanmadan önce aşağıdaki hususlara dikkat ediniz.</w:t>
            </w:r>
          </w:p>
          <w:p w14:paraId="6AD384E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Bu ürün 16 yaşın altındaki kişilerin kullanımına uygun değildir.</w:t>
            </w:r>
          </w:p>
          <w:p w14:paraId="4F9F399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Geçici “kara kına” dövmesi alerji riskini artırabilir.</w:t>
            </w:r>
          </w:p>
          <w:p w14:paraId="2A71000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Şu durumlarda saçınızı boyamayınız.</w:t>
            </w:r>
          </w:p>
          <w:p w14:paraId="4C1B639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Yüzünüzde bir kızarıklık varsa veya saç deriniz hassas, tahriş olmuş ve hasarlı ise,</w:t>
            </w:r>
          </w:p>
          <w:p w14:paraId="51C8572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Saç boyaları nedeniyle daha önce bir reaksiyon yaşanmışsa,</w:t>
            </w:r>
          </w:p>
          <w:p w14:paraId="3AC3895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Geçici “kara kına” dövmesi nedeniyle daha önce bir reaksiyon yaşanmışsa.”</w:t>
            </w:r>
          </w:p>
          <w:p w14:paraId="3B0BE6D9" w14:textId="09EAC5F8"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371B03A2" w14:textId="77777777" w:rsidTr="007D3923">
        <w:trPr>
          <w:cantSplit/>
          <w:trHeight w:val="851"/>
          <w:jc w:val="center"/>
        </w:trPr>
        <w:tc>
          <w:tcPr>
            <w:tcW w:w="1379" w:type="dxa"/>
            <w:gridSpan w:val="3"/>
            <w:vMerge/>
          </w:tcPr>
          <w:p w14:paraId="7522FB0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5A046FB7"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1642" w:type="dxa"/>
            <w:vMerge/>
          </w:tcPr>
          <w:p w14:paraId="773EA036"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vMerge/>
          </w:tcPr>
          <w:p w14:paraId="38952490"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vMerge/>
          </w:tcPr>
          <w:p w14:paraId="4CA88659"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1841" w:type="dxa"/>
            <w:vMerge/>
          </w:tcPr>
          <w:p w14:paraId="7836DC9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vMerge/>
          </w:tcPr>
          <w:p w14:paraId="6BB9B25F"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tc>
        <w:tc>
          <w:tcPr>
            <w:tcW w:w="2550" w:type="dxa"/>
            <w:vMerge/>
          </w:tcPr>
          <w:p w14:paraId="4DFCC9C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75D63E25" w14:textId="4F4AA24C"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Alerjik reaksiyona neden olabilir.</w:t>
            </w:r>
          </w:p>
        </w:tc>
      </w:tr>
      <w:tr w:rsidR="00E41975" w:rsidRPr="00BB126E" w14:paraId="311B8F62" w14:textId="77777777" w:rsidTr="007D3923">
        <w:trPr>
          <w:cantSplit/>
          <w:trHeight w:val="1203"/>
          <w:jc w:val="center"/>
        </w:trPr>
        <w:tc>
          <w:tcPr>
            <w:tcW w:w="1379" w:type="dxa"/>
            <w:gridSpan w:val="3"/>
            <w:vMerge/>
          </w:tcPr>
          <w:p w14:paraId="226730CD"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6BC7DEDE"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1642" w:type="dxa"/>
            <w:vMerge/>
          </w:tcPr>
          <w:p w14:paraId="6DBDE5E7"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vMerge/>
          </w:tcPr>
          <w:p w14:paraId="2929C77B"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vMerge/>
          </w:tcPr>
          <w:p w14:paraId="42D67733"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1841" w:type="dxa"/>
          </w:tcPr>
          <w:p w14:paraId="38A7BE3D" w14:textId="56A4639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(c) Kirpik boyama amaçlı ürünler</w:t>
            </w:r>
          </w:p>
        </w:tc>
        <w:tc>
          <w:tcPr>
            <w:tcW w:w="1699" w:type="dxa"/>
          </w:tcPr>
          <w:p w14:paraId="1639F46B"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tc>
        <w:tc>
          <w:tcPr>
            <w:tcW w:w="2550" w:type="dxa"/>
          </w:tcPr>
          <w:p w14:paraId="48626092" w14:textId="26BCDDB2"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(c) Sadece profesyonel kullanım içindir.</w:t>
            </w:r>
          </w:p>
        </w:tc>
        <w:tc>
          <w:tcPr>
            <w:tcW w:w="2405" w:type="dxa"/>
            <w:gridSpan w:val="2"/>
          </w:tcPr>
          <w:p w14:paraId="011FA79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(c) Aşağıdakiler etikette belirtilmelidir: </w:t>
            </w:r>
          </w:p>
          <w:p w14:paraId="366E256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Karışım oranı.</w:t>
            </w:r>
          </w:p>
          <w:p w14:paraId="2FAD34B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“Sadece profesyonel kullanım içindir.”</w:t>
            </w:r>
          </w:p>
          <w:p w14:paraId="0E2421FF" w14:textId="7420F6E9"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  </w:t>
            </w:r>
            <w:r w:rsidRPr="00BB126E">
              <w:rPr>
                <w:rFonts w:ascii="Times New Roman" w:eastAsia="Times New Roman" w:hAnsi="Times New Roman" w:cs="Times New Roman"/>
                <w:noProof/>
                <w:sz w:val="18"/>
                <w:szCs w:val="18"/>
                <w:lang w:eastAsia="tr-TR"/>
              </w:rPr>
              <w:drawing>
                <wp:inline distT="0" distB="0" distL="0" distR="0" wp14:anchorId="5D999437" wp14:editId="67D7E76E">
                  <wp:extent cx="361315" cy="351155"/>
                  <wp:effectExtent l="0" t="0" r="635" b="0"/>
                  <wp:docPr id="313" name="Resim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Calibri" w:hAnsi="Times New Roman" w:cs="Times New Roman"/>
                <w:sz w:val="18"/>
                <w:szCs w:val="18"/>
              </w:rPr>
              <w:t xml:space="preserve"> </w:t>
            </w:r>
            <w:r w:rsidRPr="00BB126E">
              <w:rPr>
                <w:rFonts w:ascii="Times New Roman" w:eastAsia="Times New Roman" w:hAnsi="Times New Roman" w:cs="Times New Roman"/>
                <w:sz w:val="18"/>
                <w:szCs w:val="18"/>
                <w:lang w:eastAsia="tr-TR"/>
              </w:rPr>
              <w:t>Bu ürün şiddetli alerjik reaksiyonlara neden olabilir.</w:t>
            </w:r>
          </w:p>
          <w:p w14:paraId="1B38F23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 kullanmadan önce aşağıdaki hususlara dikkat ediniz.</w:t>
            </w:r>
          </w:p>
          <w:p w14:paraId="72B0821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Bu ürün 16 yaşın altındaki kişilerin kullanımına uygun değildir.</w:t>
            </w:r>
          </w:p>
          <w:p w14:paraId="787AA37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Geçici “kara kına” dövmesi alerji riskini arttırabilir.</w:t>
            </w:r>
          </w:p>
          <w:p w14:paraId="0188BBF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6C52045" w14:textId="22FDD5C1"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w:t>
            </w:r>
            <w:r w:rsidR="006B2780" w:rsidRPr="00BB126E">
              <w:rPr>
                <w:rFonts w:ascii="Times New Roman" w:eastAsia="Times New Roman" w:hAnsi="Times New Roman" w:cs="Times New Roman"/>
                <w:sz w:val="18"/>
                <w:szCs w:val="18"/>
                <w:lang w:eastAsia="tr-TR"/>
              </w:rPr>
              <w:t>Şu</w:t>
            </w:r>
            <w:r w:rsidRPr="00BB126E">
              <w:rPr>
                <w:rFonts w:ascii="Times New Roman" w:eastAsia="Times New Roman" w:hAnsi="Times New Roman" w:cs="Times New Roman"/>
                <w:sz w:val="18"/>
                <w:szCs w:val="18"/>
                <w:lang w:eastAsia="tr-TR"/>
              </w:rPr>
              <w:t xml:space="preserve"> durumlarda </w:t>
            </w:r>
            <w:r w:rsidR="006B2780" w:rsidRPr="00BB126E">
              <w:rPr>
                <w:rFonts w:ascii="Times New Roman" w:eastAsia="Times New Roman" w:hAnsi="Times New Roman" w:cs="Times New Roman"/>
                <w:sz w:val="18"/>
                <w:szCs w:val="18"/>
                <w:lang w:eastAsia="tr-TR"/>
              </w:rPr>
              <w:t xml:space="preserve">tüketicinin </w:t>
            </w:r>
            <w:r w:rsidRPr="00BB126E">
              <w:rPr>
                <w:rFonts w:ascii="Times New Roman" w:eastAsia="Times New Roman" w:hAnsi="Times New Roman" w:cs="Times New Roman"/>
                <w:sz w:val="18"/>
                <w:szCs w:val="18"/>
                <w:lang w:eastAsia="tr-TR"/>
              </w:rPr>
              <w:t>kirpikleri boya</w:t>
            </w:r>
            <w:r w:rsidR="00F443B3" w:rsidRPr="00BB126E">
              <w:rPr>
                <w:rFonts w:ascii="Times New Roman" w:eastAsia="Times New Roman" w:hAnsi="Times New Roman" w:cs="Times New Roman"/>
                <w:sz w:val="18"/>
                <w:szCs w:val="18"/>
                <w:lang w:eastAsia="tr-TR"/>
              </w:rPr>
              <w:t>nm</w:t>
            </w:r>
            <w:r w:rsidRPr="00BB126E">
              <w:rPr>
                <w:rFonts w:ascii="Times New Roman" w:eastAsia="Times New Roman" w:hAnsi="Times New Roman" w:cs="Times New Roman"/>
                <w:sz w:val="18"/>
                <w:szCs w:val="18"/>
                <w:lang w:eastAsia="tr-TR"/>
              </w:rPr>
              <w:t>amalıdır:</w:t>
            </w:r>
          </w:p>
          <w:p w14:paraId="1373C5D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Yüzünde bir kızarıklık varsa veya saç derisi hassas, tahriş olmuş ve hasarlı ise,</w:t>
            </w:r>
          </w:p>
          <w:p w14:paraId="5B78B91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Saç ya da kirpik boyaları nedeniyle daha önce bir reaksiyon yaşanmışsa,</w:t>
            </w:r>
          </w:p>
          <w:p w14:paraId="4161A33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Geçici “kara kına” dövmesi nedeniyle daha önce bir reaksiyon yaşanmışsa.</w:t>
            </w:r>
          </w:p>
          <w:p w14:paraId="5F6BAE3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93CFFBC" w14:textId="79BCEA0B"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Ürünün gözle teması halinde derhal durulayınız.”</w:t>
            </w:r>
          </w:p>
          <w:p w14:paraId="5E3EFA77" w14:textId="27970E25"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7C75BD52" w14:textId="77777777" w:rsidTr="007D3923">
        <w:trPr>
          <w:cantSplit/>
          <w:trHeight w:val="400"/>
          <w:jc w:val="center"/>
        </w:trPr>
        <w:tc>
          <w:tcPr>
            <w:tcW w:w="1379" w:type="dxa"/>
            <w:gridSpan w:val="3"/>
          </w:tcPr>
          <w:p w14:paraId="0958688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204</w:t>
            </w:r>
          </w:p>
        </w:tc>
        <w:tc>
          <w:tcPr>
            <w:tcW w:w="2015" w:type="dxa"/>
            <w:gridSpan w:val="3"/>
          </w:tcPr>
          <w:p w14:paraId="1FAE2F20" w14:textId="3E864EC6" w:rsidR="00E41975" w:rsidRPr="00BB126E" w:rsidRDefault="00E41975" w:rsidP="00BB126E">
            <w:pPr>
              <w:spacing w:after="0" w:line="276" w:lineRule="auto"/>
              <w:jc w:val="both"/>
              <w:rPr>
                <w:rFonts w:ascii="Times New Roman" w:eastAsia="Times New Roman" w:hAnsi="Times New Roman" w:cs="Times New Roman"/>
                <w:sz w:val="18"/>
                <w:szCs w:val="18"/>
                <w:vertAlign w:val="superscript"/>
                <w:lang w:eastAsia="tr-TR"/>
              </w:rPr>
            </w:pPr>
            <w:r w:rsidRPr="00BB126E">
              <w:rPr>
                <w:rFonts w:ascii="Times New Roman" w:eastAsia="Times New Roman" w:hAnsi="Times New Roman" w:cs="Times New Roman"/>
                <w:sz w:val="18"/>
                <w:szCs w:val="18"/>
                <w:lang w:eastAsia="tr-TR"/>
              </w:rPr>
              <w:t>2,3-Dihidro-1Hindole-5,6-diol ve onun hidrobromür tuzu</w:t>
            </w:r>
            <w:r w:rsidR="00DF4AA1" w:rsidRPr="00BB126E">
              <w:rPr>
                <w:rFonts w:ascii="Times New Roman" w:eastAsia="Times New Roman" w:hAnsi="Times New Roman" w:cs="Times New Roman"/>
                <w:sz w:val="18"/>
                <w:szCs w:val="18"/>
                <w:vertAlign w:val="superscript"/>
                <w:lang w:eastAsia="tr-TR"/>
              </w:rPr>
              <w:t>( 17)</w:t>
            </w:r>
          </w:p>
          <w:p w14:paraId="7852A7A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tcPr>
          <w:p w14:paraId="15F79BE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Dihidroksi indoline </w:t>
            </w:r>
          </w:p>
          <w:p w14:paraId="572395F3"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Dihidroksi indoline HBr</w:t>
            </w:r>
          </w:p>
        </w:tc>
        <w:tc>
          <w:tcPr>
            <w:tcW w:w="999" w:type="dxa"/>
          </w:tcPr>
          <w:p w14:paraId="0B3C6040"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29539-03-5/</w:t>
            </w:r>
          </w:p>
          <w:p w14:paraId="264529FA"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138937-28-7</w:t>
            </w:r>
          </w:p>
        </w:tc>
        <w:tc>
          <w:tcPr>
            <w:tcW w:w="916" w:type="dxa"/>
          </w:tcPr>
          <w:p w14:paraId="46683489"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w:t>
            </w:r>
          </w:p>
          <w:p w14:paraId="26B44802"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421- 170-6</w:t>
            </w:r>
          </w:p>
        </w:tc>
        <w:tc>
          <w:tcPr>
            <w:tcW w:w="1841" w:type="dxa"/>
          </w:tcPr>
          <w:p w14:paraId="6D3B3F34" w14:textId="491227FF"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Okside edici olmayan saç boyalarında kullanılan saç boya maddeleri</w:t>
            </w:r>
          </w:p>
        </w:tc>
        <w:tc>
          <w:tcPr>
            <w:tcW w:w="1699" w:type="dxa"/>
          </w:tcPr>
          <w:p w14:paraId="14F49CD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2,0</w:t>
            </w:r>
          </w:p>
        </w:tc>
        <w:tc>
          <w:tcPr>
            <w:tcW w:w="2550" w:type="dxa"/>
          </w:tcPr>
          <w:p w14:paraId="07327E3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3720B2BD" w14:textId="0C513B32"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Alerjik reaksiyona neden olabilir.</w:t>
            </w:r>
          </w:p>
        </w:tc>
      </w:tr>
      <w:tr w:rsidR="00E41975" w:rsidRPr="00BB126E" w14:paraId="60350F12" w14:textId="77777777" w:rsidTr="007D3923">
        <w:trPr>
          <w:cantSplit/>
          <w:trHeight w:val="400"/>
          <w:jc w:val="center"/>
        </w:trPr>
        <w:tc>
          <w:tcPr>
            <w:tcW w:w="1379" w:type="dxa"/>
            <w:gridSpan w:val="3"/>
          </w:tcPr>
          <w:p w14:paraId="4BECE9A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205</w:t>
            </w:r>
          </w:p>
        </w:tc>
        <w:tc>
          <w:tcPr>
            <w:tcW w:w="2015" w:type="dxa"/>
            <w:gridSpan w:val="3"/>
          </w:tcPr>
          <w:p w14:paraId="5ACB7C42" w14:textId="5AB29920"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219</w:t>
            </w:r>
            <w:r w:rsidR="00DF4AA1" w:rsidRPr="00BB126E">
              <w:rPr>
                <w:rFonts w:ascii="Times New Roman" w:eastAsia="Times New Roman" w:hAnsi="Times New Roman" w:cs="Times New Roman"/>
                <w:sz w:val="18"/>
                <w:szCs w:val="18"/>
                <w:lang w:eastAsia="tr-TR"/>
              </w:rPr>
              <w:t>’a bakınız</w:t>
            </w:r>
          </w:p>
        </w:tc>
        <w:tc>
          <w:tcPr>
            <w:tcW w:w="1642" w:type="dxa"/>
          </w:tcPr>
          <w:p w14:paraId="4B6AE7B6"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tcPr>
          <w:p w14:paraId="5F4814FF"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tcPr>
          <w:p w14:paraId="6B5A5958"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0422759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3905D5A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2FE16F0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766D752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61DE9DD5" w14:textId="77777777" w:rsidTr="007D3923">
        <w:trPr>
          <w:cantSplit/>
          <w:trHeight w:val="400"/>
          <w:jc w:val="center"/>
        </w:trPr>
        <w:tc>
          <w:tcPr>
            <w:tcW w:w="1379" w:type="dxa"/>
            <w:gridSpan w:val="3"/>
          </w:tcPr>
          <w:p w14:paraId="6E900991"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206</w:t>
            </w:r>
          </w:p>
        </w:tc>
        <w:tc>
          <w:tcPr>
            <w:tcW w:w="2015" w:type="dxa"/>
            <w:gridSpan w:val="3"/>
          </w:tcPr>
          <w:p w14:paraId="26CBEC5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3-(2-Hidroksietil)- p-fenilendiamonyum sülfat</w:t>
            </w:r>
          </w:p>
        </w:tc>
        <w:tc>
          <w:tcPr>
            <w:tcW w:w="1642" w:type="dxa"/>
          </w:tcPr>
          <w:p w14:paraId="7835EE5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Hidroksietil-p- Fenilendiamin Sülfat</w:t>
            </w:r>
          </w:p>
        </w:tc>
        <w:tc>
          <w:tcPr>
            <w:tcW w:w="999" w:type="dxa"/>
          </w:tcPr>
          <w:p w14:paraId="48045BD0"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93841-25-9</w:t>
            </w:r>
          </w:p>
        </w:tc>
        <w:tc>
          <w:tcPr>
            <w:tcW w:w="916" w:type="dxa"/>
          </w:tcPr>
          <w:p w14:paraId="6A431200"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298-995-1</w:t>
            </w:r>
          </w:p>
        </w:tc>
        <w:tc>
          <w:tcPr>
            <w:tcW w:w="1841" w:type="dxa"/>
          </w:tcPr>
          <w:p w14:paraId="2A16893B" w14:textId="2F3DD2E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Okside edici saç boyalarında kullanılan saç boya maddeleri</w:t>
            </w:r>
          </w:p>
        </w:tc>
        <w:tc>
          <w:tcPr>
            <w:tcW w:w="1699" w:type="dxa"/>
          </w:tcPr>
          <w:p w14:paraId="3D9B603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0CC81320" w14:textId="01209D0C"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Oksidatif koşullar altında karıştırıldıktan sonra saça uygulanan maksimum </w:t>
            </w:r>
            <w:proofErr w:type="gramStart"/>
            <w:r w:rsidRPr="00BB126E">
              <w:rPr>
                <w:rFonts w:ascii="Times New Roman" w:eastAsia="Times New Roman" w:hAnsi="Times New Roman" w:cs="Times New Roman"/>
                <w:sz w:val="18"/>
                <w:szCs w:val="18"/>
                <w:lang w:eastAsia="tr-TR"/>
              </w:rPr>
              <w:t>konsantrasyon</w:t>
            </w:r>
            <w:proofErr w:type="gramEnd"/>
            <w:r w:rsidRPr="00BB126E">
              <w:rPr>
                <w:rFonts w:ascii="Times New Roman" w:eastAsia="Times New Roman" w:hAnsi="Times New Roman" w:cs="Times New Roman"/>
                <w:sz w:val="18"/>
                <w:szCs w:val="18"/>
                <w:lang w:eastAsia="tr-TR"/>
              </w:rPr>
              <w:t xml:space="preserve"> % 2,0’ı aşmamalıdır (sülfat olarak hesaplandığında).</w:t>
            </w:r>
          </w:p>
        </w:tc>
        <w:tc>
          <w:tcPr>
            <w:tcW w:w="2405" w:type="dxa"/>
            <w:gridSpan w:val="2"/>
          </w:tcPr>
          <w:p w14:paraId="72927BF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Aşağıdakiler etikette belirtilmelidir: </w:t>
            </w:r>
          </w:p>
          <w:p w14:paraId="78AB1F5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Karışım oranı.</w:t>
            </w:r>
          </w:p>
          <w:p w14:paraId="57DEB18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  </w:t>
            </w:r>
            <w:r w:rsidRPr="00BB126E">
              <w:rPr>
                <w:rFonts w:ascii="Times New Roman" w:eastAsia="Times New Roman" w:hAnsi="Times New Roman" w:cs="Times New Roman"/>
                <w:noProof/>
                <w:sz w:val="18"/>
                <w:szCs w:val="18"/>
                <w:lang w:eastAsia="tr-TR"/>
              </w:rPr>
              <w:drawing>
                <wp:inline distT="0" distB="0" distL="0" distR="0" wp14:anchorId="60D664EA" wp14:editId="1BEA4BD0">
                  <wp:extent cx="361315" cy="351155"/>
                  <wp:effectExtent l="0" t="0" r="635" b="0"/>
                  <wp:docPr id="314" name="Resim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 xml:space="preserve"> </w:t>
            </w:r>
          </w:p>
          <w:p w14:paraId="154CC523" w14:textId="092C836A"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Saç boyaları şiddetli alerjik reaksiyonlara neden olabilir.</w:t>
            </w:r>
          </w:p>
          <w:p w14:paraId="3D337B5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 kullanmadan önce aşağıdaki hususlara dikkat ediniz.</w:t>
            </w:r>
          </w:p>
          <w:p w14:paraId="7B0EEE0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Bu ürün 16 yaşın altındaki kişilerin kullanımına uygun değildir.</w:t>
            </w:r>
          </w:p>
          <w:p w14:paraId="06CF4CD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Geçici “kara kına” dövmesi alerji riskini arttırabilir.</w:t>
            </w:r>
          </w:p>
          <w:p w14:paraId="59C32E4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C4AD1D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Şu durumlarda saçınızı boyamayınız.</w:t>
            </w:r>
          </w:p>
          <w:p w14:paraId="7D60B43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Yüzünüzde bir kızarıklık varsa veya saç deriniz hassas, tahriş olmuş ve hasarlı ise,</w:t>
            </w:r>
          </w:p>
          <w:p w14:paraId="01EF7C8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Saç boyaları nedeniyle daha önce bir reaksiyon yaşanmışsa,</w:t>
            </w:r>
          </w:p>
          <w:p w14:paraId="6F105D77" w14:textId="5B88FDF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Geçici “kara kına” dövmesi nedeniyle daha önce bir reaksiyon yaşanmışsa.”</w:t>
            </w:r>
          </w:p>
        </w:tc>
      </w:tr>
      <w:tr w:rsidR="00E41975" w:rsidRPr="00BB126E" w14:paraId="6D84229A" w14:textId="77777777" w:rsidTr="007D3923">
        <w:trPr>
          <w:cantSplit/>
          <w:trHeight w:val="400"/>
          <w:jc w:val="center"/>
        </w:trPr>
        <w:tc>
          <w:tcPr>
            <w:tcW w:w="1379" w:type="dxa"/>
            <w:gridSpan w:val="3"/>
          </w:tcPr>
          <w:p w14:paraId="3459DB1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tcPr>
          <w:p w14:paraId="763775C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tcPr>
          <w:p w14:paraId="48ADF40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999" w:type="dxa"/>
          </w:tcPr>
          <w:p w14:paraId="5477E5A5"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tcPr>
          <w:p w14:paraId="16B1C5C2"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3CFC5CA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Kirpik boyama amaçlı ürünler</w:t>
            </w:r>
          </w:p>
        </w:tc>
        <w:tc>
          <w:tcPr>
            <w:tcW w:w="1699" w:type="dxa"/>
          </w:tcPr>
          <w:p w14:paraId="387B167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651A6624" w14:textId="1A832EEB" w:rsidR="00E41975" w:rsidRPr="00BB126E" w:rsidRDefault="00E41975" w:rsidP="00BB126E">
            <w:pPr>
              <w:spacing w:after="0" w:line="276" w:lineRule="auto"/>
              <w:ind w:left="64"/>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(b)Oksidatif koşullar altında karıştırıldıktan sonra kirpiklere uygulanan maksimum </w:t>
            </w:r>
            <w:proofErr w:type="gramStart"/>
            <w:r w:rsidRPr="00BB126E">
              <w:rPr>
                <w:rFonts w:ascii="Times New Roman" w:eastAsia="Times New Roman" w:hAnsi="Times New Roman" w:cs="Times New Roman"/>
                <w:sz w:val="18"/>
                <w:szCs w:val="18"/>
                <w:lang w:eastAsia="tr-TR"/>
              </w:rPr>
              <w:t>konsantrasyon</w:t>
            </w:r>
            <w:proofErr w:type="gramEnd"/>
            <w:r w:rsidRPr="00BB126E">
              <w:rPr>
                <w:rFonts w:ascii="Times New Roman" w:eastAsia="Times New Roman" w:hAnsi="Times New Roman" w:cs="Times New Roman"/>
                <w:sz w:val="18"/>
                <w:szCs w:val="18"/>
                <w:lang w:eastAsia="tr-TR"/>
              </w:rPr>
              <w:t xml:space="preserve"> 1,75 % (serbest baz olarak hesaplandığında) </w:t>
            </w:r>
          </w:p>
          <w:p w14:paraId="4B75FCDB" w14:textId="3FF422B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0481BF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0CD5DC7" w14:textId="4E9EB6F6"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Profesyonel kullanım</w:t>
            </w:r>
          </w:p>
        </w:tc>
        <w:tc>
          <w:tcPr>
            <w:tcW w:w="2405" w:type="dxa"/>
            <w:gridSpan w:val="2"/>
          </w:tcPr>
          <w:p w14:paraId="219367F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Aşağıdakiler etikette belirtilmelidir: </w:t>
            </w:r>
          </w:p>
          <w:p w14:paraId="2F0781C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Karışım oranı.</w:t>
            </w:r>
          </w:p>
          <w:p w14:paraId="781AEA0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066B2622" wp14:editId="57A2A956">
                  <wp:extent cx="361315" cy="351155"/>
                  <wp:effectExtent l="0" t="0" r="635" b="0"/>
                  <wp:docPr id="315" name="Resim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Bu ürün şiddetli alerjik reaksiyonlara neden olabilir.</w:t>
            </w:r>
          </w:p>
          <w:p w14:paraId="3B914C4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 kullanmadan önce aşağıdaki hususlara dikkat ediniz.</w:t>
            </w:r>
          </w:p>
          <w:p w14:paraId="50277CE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Bu ürün 16 yaşın altındaki kişilerin kullanımına uygun değildir.</w:t>
            </w:r>
          </w:p>
          <w:p w14:paraId="15EEBC1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Geçici “kara kına” dövmesi alerji riskini arttırabilir.</w:t>
            </w:r>
          </w:p>
          <w:p w14:paraId="7FFDD13A" w14:textId="65D241B5"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2F4810F" w14:textId="62EC5626" w:rsidR="00E41975" w:rsidRPr="00BB126E" w:rsidRDefault="0014743B"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Şu</w:t>
            </w:r>
            <w:r w:rsidR="00E41975" w:rsidRPr="00BB126E">
              <w:rPr>
                <w:rFonts w:ascii="Times New Roman" w:eastAsia="Times New Roman" w:hAnsi="Times New Roman" w:cs="Times New Roman"/>
                <w:sz w:val="18"/>
                <w:szCs w:val="18"/>
                <w:lang w:eastAsia="tr-TR"/>
              </w:rPr>
              <w:t xml:space="preserve"> durumlarda </w:t>
            </w:r>
            <w:r w:rsidRPr="00BB126E">
              <w:rPr>
                <w:rFonts w:ascii="Times New Roman" w:eastAsia="Times New Roman" w:hAnsi="Times New Roman" w:cs="Times New Roman"/>
                <w:sz w:val="18"/>
                <w:szCs w:val="18"/>
                <w:lang w:eastAsia="tr-TR"/>
              </w:rPr>
              <w:t xml:space="preserve">tüketicinin </w:t>
            </w:r>
            <w:r w:rsidR="006D6263" w:rsidRPr="00BB126E">
              <w:rPr>
                <w:rFonts w:ascii="Times New Roman" w:eastAsia="Times New Roman" w:hAnsi="Times New Roman" w:cs="Times New Roman"/>
                <w:sz w:val="18"/>
                <w:szCs w:val="18"/>
                <w:lang w:eastAsia="tr-TR"/>
              </w:rPr>
              <w:t>kirpikleri</w:t>
            </w:r>
            <w:r w:rsidR="00E41975" w:rsidRPr="00BB126E">
              <w:rPr>
                <w:rFonts w:ascii="Times New Roman" w:eastAsia="Times New Roman" w:hAnsi="Times New Roman" w:cs="Times New Roman"/>
                <w:sz w:val="18"/>
                <w:szCs w:val="18"/>
                <w:lang w:eastAsia="tr-TR"/>
              </w:rPr>
              <w:t xml:space="preserve"> boya</w:t>
            </w:r>
            <w:r w:rsidR="00EA3CF6" w:rsidRPr="00BB126E">
              <w:rPr>
                <w:rFonts w:ascii="Times New Roman" w:eastAsia="Times New Roman" w:hAnsi="Times New Roman" w:cs="Times New Roman"/>
                <w:sz w:val="18"/>
                <w:szCs w:val="18"/>
                <w:lang w:eastAsia="tr-TR"/>
              </w:rPr>
              <w:t>nma</w:t>
            </w:r>
            <w:r w:rsidR="00E41975" w:rsidRPr="00BB126E">
              <w:rPr>
                <w:rFonts w:ascii="Times New Roman" w:eastAsia="Times New Roman" w:hAnsi="Times New Roman" w:cs="Times New Roman"/>
                <w:sz w:val="18"/>
                <w:szCs w:val="18"/>
                <w:lang w:eastAsia="tr-TR"/>
              </w:rPr>
              <w:t>malıdır:</w:t>
            </w:r>
          </w:p>
          <w:p w14:paraId="1907E80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Yüzünde bir kızarıklık varsa veya saç derisi hassas, tahriş olmuş ve hasarlı ise,</w:t>
            </w:r>
          </w:p>
          <w:p w14:paraId="5F5E1F2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Saç ya da kirpik boyaları nedeniyle daha önce bir reaksiyon yaşanmışsa,</w:t>
            </w:r>
          </w:p>
          <w:p w14:paraId="38DCF7C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Geçici “kara kına” dövmesi nedeniyle daha önce bir reaksiyon yaşanmışsa.</w:t>
            </w:r>
          </w:p>
          <w:p w14:paraId="4E2F9D30" w14:textId="2C701A61"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Sadece profesyonel kullanım içindir. </w:t>
            </w:r>
          </w:p>
          <w:p w14:paraId="0D902265" w14:textId="6E4A001B"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Ürünün gözle teması halinde derhal durulayınız.”</w:t>
            </w:r>
          </w:p>
        </w:tc>
      </w:tr>
      <w:tr w:rsidR="00E41975" w:rsidRPr="00BB126E" w14:paraId="37D0FBD9" w14:textId="77777777" w:rsidTr="007D3923">
        <w:trPr>
          <w:cantSplit/>
          <w:trHeight w:val="400"/>
          <w:jc w:val="center"/>
        </w:trPr>
        <w:tc>
          <w:tcPr>
            <w:tcW w:w="1379" w:type="dxa"/>
            <w:gridSpan w:val="3"/>
          </w:tcPr>
          <w:p w14:paraId="01306AB5"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207</w:t>
            </w:r>
          </w:p>
        </w:tc>
        <w:tc>
          <w:tcPr>
            <w:tcW w:w="2015" w:type="dxa"/>
            <w:gridSpan w:val="3"/>
          </w:tcPr>
          <w:p w14:paraId="397A3F8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1E2EF9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1H-Indole-5,6-diol</w:t>
            </w:r>
          </w:p>
        </w:tc>
        <w:tc>
          <w:tcPr>
            <w:tcW w:w="1642" w:type="dxa"/>
          </w:tcPr>
          <w:p w14:paraId="1A0F1E5F"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Dihidroksiindole</w:t>
            </w:r>
          </w:p>
        </w:tc>
        <w:tc>
          <w:tcPr>
            <w:tcW w:w="999" w:type="dxa"/>
          </w:tcPr>
          <w:p w14:paraId="510CEF2A"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3131-52-0</w:t>
            </w:r>
          </w:p>
        </w:tc>
        <w:tc>
          <w:tcPr>
            <w:tcW w:w="916" w:type="dxa"/>
          </w:tcPr>
          <w:p w14:paraId="783FF120"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412-130-9</w:t>
            </w:r>
          </w:p>
        </w:tc>
        <w:tc>
          <w:tcPr>
            <w:tcW w:w="1841" w:type="dxa"/>
          </w:tcPr>
          <w:p w14:paraId="1F25591B" w14:textId="65013EDB"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 xml:space="preserve">Okside edici saç boyalarında kullanılan saç boya maddeleri </w:t>
            </w:r>
          </w:p>
          <w:p w14:paraId="76D816A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AEB190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4678BD2" w14:textId="67AF4ACF"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(b) </w:t>
            </w:r>
            <w:r w:rsidRPr="00BB126E">
              <w:rPr>
                <w:rFonts w:ascii="Times New Roman" w:eastAsia="Times New Roman" w:hAnsi="Times New Roman" w:cs="Times New Roman"/>
                <w:sz w:val="18"/>
                <w:szCs w:val="18"/>
              </w:rPr>
              <w:t>Okside edici olmayan saç boyalarında kullanılan saç boya maddeleri</w:t>
            </w:r>
          </w:p>
        </w:tc>
        <w:tc>
          <w:tcPr>
            <w:tcW w:w="1699" w:type="dxa"/>
          </w:tcPr>
          <w:p w14:paraId="536BC13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7E14C1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9306BF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1AAAE4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BEBF76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67F646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03B23D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7DC102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0,5</w:t>
            </w:r>
          </w:p>
        </w:tc>
        <w:tc>
          <w:tcPr>
            <w:tcW w:w="2550" w:type="dxa"/>
          </w:tcPr>
          <w:p w14:paraId="4064A8F8" w14:textId="02085864"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w:t>
            </w:r>
            <w:r w:rsidRPr="00BB126E">
              <w:rPr>
                <w:rFonts w:ascii="Times New Roman" w:eastAsia="Calibri" w:hAnsi="Times New Roman" w:cs="Times New Roman"/>
                <w:sz w:val="18"/>
                <w:szCs w:val="18"/>
              </w:rPr>
              <w:t xml:space="preserve">Oksidatif koşullar altında karıştırıldıktan sonra saça uygulanan maksimum </w:t>
            </w:r>
            <w:proofErr w:type="gramStart"/>
            <w:r w:rsidRPr="00BB126E">
              <w:rPr>
                <w:rFonts w:ascii="Times New Roman" w:eastAsia="Calibri" w:hAnsi="Times New Roman" w:cs="Times New Roman"/>
                <w:sz w:val="18"/>
                <w:szCs w:val="18"/>
              </w:rPr>
              <w:t>konsantrasyon</w:t>
            </w:r>
            <w:proofErr w:type="gramEnd"/>
            <w:r w:rsidRPr="00BB126E">
              <w:rPr>
                <w:rFonts w:ascii="Times New Roman" w:eastAsia="Calibri" w:hAnsi="Times New Roman" w:cs="Times New Roman"/>
                <w:sz w:val="18"/>
                <w:szCs w:val="18"/>
              </w:rPr>
              <w:t xml:space="preserve"> % 0,5’i aşmamalıdır.</w:t>
            </w:r>
          </w:p>
        </w:tc>
        <w:tc>
          <w:tcPr>
            <w:tcW w:w="2405" w:type="dxa"/>
            <w:gridSpan w:val="2"/>
          </w:tcPr>
          <w:p w14:paraId="70B31525" w14:textId="77777777" w:rsidR="00E41975" w:rsidRPr="00BB126E" w:rsidRDefault="00E41975" w:rsidP="00BB126E">
            <w:pPr>
              <w:widowControl w:val="0"/>
              <w:autoSpaceDE w:val="0"/>
              <w:autoSpaceDN w:val="0"/>
              <w:spacing w:after="0" w:line="276" w:lineRule="auto"/>
              <w:ind w:left="334" w:right="278" w:hanging="27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 xml:space="preserve">Aşağıdakiler etikette belirtilmelidir: </w:t>
            </w:r>
          </w:p>
          <w:p w14:paraId="213F3197" w14:textId="77777777" w:rsidR="00E41975" w:rsidRPr="00BB126E" w:rsidRDefault="00E41975" w:rsidP="00BB126E">
            <w:pPr>
              <w:widowControl w:val="0"/>
              <w:autoSpaceDE w:val="0"/>
              <w:autoSpaceDN w:val="0"/>
              <w:spacing w:after="0" w:line="276" w:lineRule="auto"/>
              <w:ind w:left="334" w:right="278" w:hanging="27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105E3F28" w14:textId="77777777" w:rsidR="00E41975" w:rsidRPr="00BB126E" w:rsidRDefault="00E41975" w:rsidP="00BB126E">
            <w:pPr>
              <w:widowControl w:val="0"/>
              <w:autoSpaceDE w:val="0"/>
              <w:autoSpaceDN w:val="0"/>
              <w:spacing w:after="0" w:line="276" w:lineRule="auto"/>
              <w:ind w:left="334" w:right="278" w:hanging="270"/>
              <w:jc w:val="both"/>
              <w:rPr>
                <w:rFonts w:ascii="Times New Roman" w:eastAsia="Times New Roman" w:hAnsi="Times New Roman" w:cs="Times New Roman"/>
                <w:sz w:val="18"/>
                <w:szCs w:val="18"/>
                <w:lang w:val="en-US"/>
              </w:rPr>
            </w:pPr>
          </w:p>
          <w:p w14:paraId="75D21633"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(a) ve (b) için:</w:t>
            </w:r>
          </w:p>
          <w:p w14:paraId="76D9DB0B"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w:t>
            </w: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164730EB" wp14:editId="442C77B2">
                  <wp:extent cx="361315" cy="351155"/>
                  <wp:effectExtent l="0" t="0" r="635" b="0"/>
                  <wp:docPr id="316" name="Resi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Calibri" w:hAnsi="Times New Roman" w:cs="Times New Roman"/>
                <w:sz w:val="18"/>
                <w:szCs w:val="18"/>
              </w:rPr>
              <w:t xml:space="preserve"> Saç boyaları şiddetli alerjik reaksiyonlara neden olabilir.</w:t>
            </w:r>
          </w:p>
          <w:p w14:paraId="1EB52863"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Ürünü kullanmadan önce aşağıdaki hususlara dikkat ediniz.</w:t>
            </w:r>
          </w:p>
          <w:p w14:paraId="26DB2D51"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Bu ürün 16 yaşın altındaki kişilerin kullanımına uygun değildir.</w:t>
            </w:r>
          </w:p>
          <w:p w14:paraId="41663D9D"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Geçici “kara kına” dövmesi alerji riskini artırabilir.</w:t>
            </w:r>
          </w:p>
          <w:p w14:paraId="0A568AED"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Şu durumlarda saçınızı boyamayınız.</w:t>
            </w:r>
          </w:p>
          <w:p w14:paraId="351C663D"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Yüzünüzde bir kızarıklık varsa veya saç deriniz hassas, tahriş olmuş ve hasarlı ise,</w:t>
            </w:r>
          </w:p>
          <w:p w14:paraId="1D8AF838"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Saç boyaları nedeniyle daha önce bir reaksiyon yaşanmışsa,</w:t>
            </w:r>
          </w:p>
          <w:p w14:paraId="27851706" w14:textId="77614FD0"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Geçici “kara kına” dövmesi nedeniyle daha önce bir reaksiyon yaşanmışsa.”</w:t>
            </w:r>
          </w:p>
        </w:tc>
      </w:tr>
      <w:tr w:rsidR="00E41975" w:rsidRPr="00BB126E" w14:paraId="4A6969EB" w14:textId="77777777" w:rsidTr="007D3923">
        <w:trPr>
          <w:cantSplit/>
          <w:trHeight w:val="400"/>
          <w:jc w:val="center"/>
        </w:trPr>
        <w:tc>
          <w:tcPr>
            <w:tcW w:w="1379" w:type="dxa"/>
            <w:gridSpan w:val="3"/>
          </w:tcPr>
          <w:p w14:paraId="675A964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208</w:t>
            </w:r>
          </w:p>
        </w:tc>
        <w:tc>
          <w:tcPr>
            <w:tcW w:w="2015" w:type="dxa"/>
            <w:gridSpan w:val="3"/>
          </w:tcPr>
          <w:p w14:paraId="1944624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9AC6747" w14:textId="77777777" w:rsidR="00E41975" w:rsidRPr="00BB126E" w:rsidRDefault="00E41975" w:rsidP="00BB126E">
            <w:pPr>
              <w:widowControl w:val="0"/>
              <w:autoSpaceDE w:val="0"/>
              <w:autoSpaceDN w:val="0"/>
              <w:spacing w:after="0" w:line="276" w:lineRule="auto"/>
              <w:ind w:left="67" w:right="4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5-Amino-4-kloro-2- metilfenol hidro­ klorür</w:t>
            </w:r>
          </w:p>
        </w:tc>
        <w:tc>
          <w:tcPr>
            <w:tcW w:w="1642" w:type="dxa"/>
          </w:tcPr>
          <w:p w14:paraId="1602EBA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9BB59B2" w14:textId="77777777" w:rsidR="00E41975" w:rsidRPr="00BB126E" w:rsidRDefault="00E41975" w:rsidP="00BB126E">
            <w:pPr>
              <w:widowControl w:val="0"/>
              <w:autoSpaceDE w:val="0"/>
              <w:autoSpaceDN w:val="0"/>
              <w:spacing w:after="0" w:line="276" w:lineRule="auto"/>
              <w:ind w:left="66" w:right="7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5-Amino-4- </w:t>
            </w:r>
            <w:r w:rsidRPr="00BB126E">
              <w:rPr>
                <w:rFonts w:ascii="Times New Roman" w:eastAsia="Times New Roman" w:hAnsi="Times New Roman" w:cs="Times New Roman"/>
                <w:w w:val="95"/>
                <w:sz w:val="18"/>
                <w:szCs w:val="18"/>
                <w:lang w:val="en-US"/>
              </w:rPr>
              <w:t xml:space="preserve">Kloro-o-Kresol </w:t>
            </w:r>
            <w:r w:rsidRPr="00BB126E">
              <w:rPr>
                <w:rFonts w:ascii="Times New Roman" w:eastAsia="Times New Roman" w:hAnsi="Times New Roman" w:cs="Times New Roman"/>
                <w:sz w:val="18"/>
                <w:szCs w:val="18"/>
                <w:lang w:val="en-US"/>
              </w:rPr>
              <w:t>HCl</w:t>
            </w:r>
          </w:p>
        </w:tc>
        <w:tc>
          <w:tcPr>
            <w:tcW w:w="999" w:type="dxa"/>
          </w:tcPr>
          <w:p w14:paraId="636CDED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0FABF3C"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110102-85-7</w:t>
            </w:r>
          </w:p>
        </w:tc>
        <w:tc>
          <w:tcPr>
            <w:tcW w:w="916" w:type="dxa"/>
          </w:tcPr>
          <w:p w14:paraId="5E87663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1841" w:type="dxa"/>
          </w:tcPr>
          <w:p w14:paraId="0B6A45B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ABE78AF" w14:textId="6A0EC603" w:rsidR="00E41975" w:rsidRPr="00BB126E" w:rsidRDefault="00E41975" w:rsidP="00BB126E">
            <w:pPr>
              <w:widowControl w:val="0"/>
              <w:autoSpaceDE w:val="0"/>
              <w:autoSpaceDN w:val="0"/>
              <w:spacing w:after="0" w:line="276" w:lineRule="auto"/>
              <w:ind w:left="65" w:right="12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Okside edici saç boyalarında kullanılan saç boya maddeleri</w:t>
            </w:r>
          </w:p>
        </w:tc>
        <w:tc>
          <w:tcPr>
            <w:tcW w:w="1699" w:type="dxa"/>
          </w:tcPr>
          <w:p w14:paraId="3828B3B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tcPr>
          <w:p w14:paraId="0C83E4D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3582B2D" w14:textId="4E48F0C9" w:rsidR="00E41975" w:rsidRPr="00BB126E" w:rsidRDefault="00E41975" w:rsidP="00BB126E">
            <w:pPr>
              <w:widowControl w:val="0"/>
              <w:autoSpaceDE w:val="0"/>
              <w:autoSpaceDN w:val="0"/>
              <w:spacing w:after="0" w:line="276" w:lineRule="auto"/>
              <w:ind w:left="65" w:right="11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xml:space="preserve">Oksidatif koşullar altında karıştırıldıktan sonra saça uygulanan maksimum </w:t>
            </w:r>
            <w:proofErr w:type="gramStart"/>
            <w:r w:rsidRPr="00BB126E">
              <w:rPr>
                <w:rFonts w:ascii="Times New Roman" w:eastAsia="Times New Roman" w:hAnsi="Times New Roman" w:cs="Times New Roman"/>
                <w:sz w:val="18"/>
                <w:szCs w:val="18"/>
              </w:rPr>
              <w:t>konsantrasyon</w:t>
            </w:r>
            <w:proofErr w:type="gramEnd"/>
            <w:r w:rsidRPr="00BB126E">
              <w:rPr>
                <w:rFonts w:ascii="Times New Roman" w:eastAsia="Times New Roman" w:hAnsi="Times New Roman" w:cs="Times New Roman"/>
                <w:sz w:val="18"/>
                <w:szCs w:val="18"/>
              </w:rPr>
              <w:t xml:space="preserve"> % 1,5’i aşmamalıdır (hidroklorür olarak hesaplandığında).</w:t>
            </w:r>
          </w:p>
        </w:tc>
        <w:tc>
          <w:tcPr>
            <w:tcW w:w="2405" w:type="dxa"/>
            <w:gridSpan w:val="2"/>
          </w:tcPr>
          <w:p w14:paraId="487D4832"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Aşağıdakiler etikette belirtilmelidir: </w:t>
            </w:r>
          </w:p>
          <w:p w14:paraId="094780C2"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1572CE35"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 “  </w:t>
            </w:r>
            <w:r w:rsidRPr="00BB126E">
              <w:rPr>
                <w:rFonts w:ascii="Times New Roman" w:eastAsia="Times New Roman" w:hAnsi="Times New Roman" w:cs="Times New Roman"/>
                <w:noProof/>
                <w:sz w:val="18"/>
                <w:szCs w:val="18"/>
                <w:lang w:eastAsia="tr-TR"/>
              </w:rPr>
              <w:drawing>
                <wp:inline distT="0" distB="0" distL="0" distR="0" wp14:anchorId="78F8B6B6" wp14:editId="78865628">
                  <wp:extent cx="361315" cy="351155"/>
                  <wp:effectExtent l="0" t="0" r="635" b="0"/>
                  <wp:docPr id="317" name="Resim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rPr>
              <w:t>Saç boyaları şiddetli alerjik reaksiyonlara neden olabilir.</w:t>
            </w:r>
          </w:p>
          <w:p w14:paraId="705D78B4"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4CEC8D19"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29EDCDBA"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artırabilir.</w:t>
            </w:r>
          </w:p>
          <w:p w14:paraId="22FA23A7"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saçınızı boyamayınız.</w:t>
            </w:r>
          </w:p>
          <w:p w14:paraId="7136714A"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Yüzünüzde bir kızarıklık varsa veya saç deriniz hassas, tahriş olmuş ve hasarlı ise,</w:t>
            </w:r>
          </w:p>
          <w:p w14:paraId="50A529DB"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boyaları nedeniyle daha önce bir reaksiyon yaşanmışsa,</w:t>
            </w:r>
          </w:p>
          <w:p w14:paraId="2AFD1708" w14:textId="6B4387B4" w:rsidR="00E41975" w:rsidRPr="00BB126E" w:rsidRDefault="00E41975" w:rsidP="00BB126E">
            <w:pPr>
              <w:widowControl w:val="0"/>
              <w:tabs>
                <w:tab w:val="left" w:pos="335"/>
              </w:tabs>
              <w:autoSpaceDE w:val="0"/>
              <w:autoSpaceDN w:val="0"/>
              <w:spacing w:after="0" w:line="276" w:lineRule="auto"/>
              <w:ind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rPr>
              <w:t>— Geçici “kara kına” dövmesi nedeniyle daha önce bir reaksiyon yaşanmışsa.”</w:t>
            </w:r>
          </w:p>
        </w:tc>
      </w:tr>
      <w:tr w:rsidR="00E41975" w:rsidRPr="00BB126E" w14:paraId="39300C10" w14:textId="77777777" w:rsidTr="007D3923">
        <w:trPr>
          <w:cantSplit/>
          <w:trHeight w:val="400"/>
          <w:jc w:val="center"/>
        </w:trPr>
        <w:tc>
          <w:tcPr>
            <w:tcW w:w="1379" w:type="dxa"/>
            <w:gridSpan w:val="3"/>
          </w:tcPr>
          <w:p w14:paraId="4911384F"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209</w:t>
            </w:r>
          </w:p>
        </w:tc>
        <w:tc>
          <w:tcPr>
            <w:tcW w:w="2015" w:type="dxa"/>
            <w:gridSpan w:val="3"/>
          </w:tcPr>
          <w:p w14:paraId="34AA03A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1H-Indol-6-ol</w:t>
            </w:r>
            <w:bookmarkStart w:id="0" w:name="_GoBack"/>
            <w:bookmarkEnd w:id="0"/>
          </w:p>
        </w:tc>
        <w:tc>
          <w:tcPr>
            <w:tcW w:w="1642" w:type="dxa"/>
          </w:tcPr>
          <w:p w14:paraId="795B903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6-Hidroksiindole</w:t>
            </w:r>
          </w:p>
        </w:tc>
        <w:tc>
          <w:tcPr>
            <w:tcW w:w="999" w:type="dxa"/>
          </w:tcPr>
          <w:p w14:paraId="48B8405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2380-86-1</w:t>
            </w:r>
          </w:p>
        </w:tc>
        <w:tc>
          <w:tcPr>
            <w:tcW w:w="916" w:type="dxa"/>
          </w:tcPr>
          <w:p w14:paraId="5F88D91D"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417-020-4</w:t>
            </w:r>
          </w:p>
        </w:tc>
        <w:tc>
          <w:tcPr>
            <w:tcW w:w="1841" w:type="dxa"/>
          </w:tcPr>
          <w:p w14:paraId="1FFE1E6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2E037D7" w14:textId="4F245BF0" w:rsidR="00E41975" w:rsidRPr="00BB126E" w:rsidRDefault="00E41975" w:rsidP="00BB126E">
            <w:pPr>
              <w:widowControl w:val="0"/>
              <w:autoSpaceDE w:val="0"/>
              <w:autoSpaceDN w:val="0"/>
              <w:spacing w:after="0" w:line="276" w:lineRule="auto"/>
              <w:ind w:left="65" w:right="12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Okside edici saç boyalarında kullanılan saç boya maddeleri</w:t>
            </w:r>
          </w:p>
        </w:tc>
        <w:tc>
          <w:tcPr>
            <w:tcW w:w="1699" w:type="dxa"/>
          </w:tcPr>
          <w:p w14:paraId="1ECB33A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tcPr>
          <w:p w14:paraId="748A8EB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2923A5C" w14:textId="1854BBA0" w:rsidR="00E41975" w:rsidRPr="00BB126E" w:rsidRDefault="00E41975" w:rsidP="00BB126E">
            <w:pPr>
              <w:widowControl w:val="0"/>
              <w:autoSpaceDE w:val="0"/>
              <w:autoSpaceDN w:val="0"/>
              <w:spacing w:after="0" w:line="276" w:lineRule="auto"/>
              <w:ind w:left="65" w:right="26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xml:space="preserve">Oksidatif koşullar altında karıştırıldıktan sonra saça uygulanan maksimum </w:t>
            </w:r>
            <w:proofErr w:type="gramStart"/>
            <w:r w:rsidRPr="00BB126E">
              <w:rPr>
                <w:rFonts w:ascii="Times New Roman" w:eastAsia="Times New Roman" w:hAnsi="Times New Roman" w:cs="Times New Roman"/>
                <w:sz w:val="18"/>
                <w:szCs w:val="18"/>
              </w:rPr>
              <w:t>konsantrasyon</w:t>
            </w:r>
            <w:proofErr w:type="gramEnd"/>
            <w:r w:rsidRPr="00BB126E">
              <w:rPr>
                <w:rFonts w:ascii="Times New Roman" w:eastAsia="Times New Roman" w:hAnsi="Times New Roman" w:cs="Times New Roman"/>
                <w:sz w:val="18"/>
                <w:szCs w:val="18"/>
              </w:rPr>
              <w:t xml:space="preserve"> % 0,5’i aşmamalıdır.</w:t>
            </w:r>
          </w:p>
        </w:tc>
        <w:tc>
          <w:tcPr>
            <w:tcW w:w="2405" w:type="dxa"/>
            <w:gridSpan w:val="2"/>
          </w:tcPr>
          <w:p w14:paraId="3ED5854F"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Aşağıdakiler etikette belirtilmelidir: </w:t>
            </w:r>
          </w:p>
          <w:p w14:paraId="2067EFC9"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0D13E901"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 “  </w:t>
            </w:r>
            <w:r w:rsidRPr="00BB126E">
              <w:rPr>
                <w:rFonts w:ascii="Times New Roman" w:eastAsia="Times New Roman" w:hAnsi="Times New Roman" w:cs="Times New Roman"/>
                <w:noProof/>
                <w:sz w:val="18"/>
                <w:szCs w:val="18"/>
                <w:lang w:eastAsia="tr-TR"/>
              </w:rPr>
              <w:drawing>
                <wp:inline distT="0" distB="0" distL="0" distR="0" wp14:anchorId="54A4280D" wp14:editId="38A16DBD">
                  <wp:extent cx="361315" cy="351155"/>
                  <wp:effectExtent l="0" t="0" r="635" b="0"/>
                  <wp:docPr id="318" name="Resim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rPr>
              <w:t>Saç boyaları şiddetli alerjik reaksiyonlara neden olabilir.</w:t>
            </w:r>
          </w:p>
          <w:p w14:paraId="4FDE8D73"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27E55690"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2436875D"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artırabilir.</w:t>
            </w:r>
          </w:p>
          <w:p w14:paraId="5AF3C556"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saçınızı boyamayınız.</w:t>
            </w:r>
          </w:p>
          <w:p w14:paraId="54E66A2E"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Yüzünüzde bir kızarıklık varsa veya saç deriniz hassas, tahriş olmuş ve hasarlı ise,</w:t>
            </w:r>
          </w:p>
          <w:p w14:paraId="26843CCE" w14:textId="77777777" w:rsidR="00E41975" w:rsidRPr="00BB126E" w:rsidRDefault="00E41975" w:rsidP="00BB126E">
            <w:pPr>
              <w:widowControl w:val="0"/>
              <w:autoSpaceDE w:val="0"/>
              <w:autoSpaceDN w:val="0"/>
              <w:spacing w:after="0" w:line="276" w:lineRule="auto"/>
              <w:ind w:left="63"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boyaları nedeniyle daha önce bir reaksiyon yaşanmışsa,</w:t>
            </w:r>
          </w:p>
          <w:p w14:paraId="4585CDAC" w14:textId="3A1D795D" w:rsidR="00E41975" w:rsidRPr="00BB126E" w:rsidRDefault="00E41975" w:rsidP="00BB126E">
            <w:pPr>
              <w:widowControl w:val="0"/>
              <w:tabs>
                <w:tab w:val="left" w:pos="335"/>
              </w:tabs>
              <w:autoSpaceDE w:val="0"/>
              <w:autoSpaceDN w:val="0"/>
              <w:spacing w:after="0" w:line="276" w:lineRule="auto"/>
              <w:ind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rPr>
              <w:t>— Geçici “kara kına” dövmesi nedeniyle daha önce bir reaksiyon yaşanmışsa.”</w:t>
            </w:r>
          </w:p>
        </w:tc>
      </w:tr>
      <w:tr w:rsidR="00E41975" w:rsidRPr="00BB126E" w14:paraId="15D5EDA3" w14:textId="77777777" w:rsidTr="007D3923">
        <w:trPr>
          <w:cantSplit/>
          <w:trHeight w:val="400"/>
          <w:jc w:val="center"/>
        </w:trPr>
        <w:tc>
          <w:tcPr>
            <w:tcW w:w="1379" w:type="dxa"/>
            <w:gridSpan w:val="3"/>
          </w:tcPr>
          <w:p w14:paraId="034B8DB8"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210</w:t>
            </w:r>
          </w:p>
        </w:tc>
        <w:tc>
          <w:tcPr>
            <w:tcW w:w="2015" w:type="dxa"/>
            <w:gridSpan w:val="3"/>
          </w:tcPr>
          <w:p w14:paraId="04887F6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1H-Indole-2,3-Dion</w:t>
            </w:r>
          </w:p>
        </w:tc>
        <w:tc>
          <w:tcPr>
            <w:tcW w:w="1642" w:type="dxa"/>
          </w:tcPr>
          <w:p w14:paraId="038C1E5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Isatin</w:t>
            </w:r>
          </w:p>
        </w:tc>
        <w:tc>
          <w:tcPr>
            <w:tcW w:w="999" w:type="dxa"/>
          </w:tcPr>
          <w:p w14:paraId="31748F2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91-56-5</w:t>
            </w:r>
          </w:p>
        </w:tc>
        <w:tc>
          <w:tcPr>
            <w:tcW w:w="916" w:type="dxa"/>
          </w:tcPr>
          <w:p w14:paraId="5FA434B7"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202-077-8</w:t>
            </w:r>
          </w:p>
        </w:tc>
        <w:tc>
          <w:tcPr>
            <w:tcW w:w="1841" w:type="dxa"/>
          </w:tcPr>
          <w:p w14:paraId="39874538" w14:textId="1F42A099"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Okside edici olmayan saç boyalarında kullanılan saç boya maddeleri</w:t>
            </w:r>
          </w:p>
        </w:tc>
        <w:tc>
          <w:tcPr>
            <w:tcW w:w="1699" w:type="dxa"/>
          </w:tcPr>
          <w:p w14:paraId="15774F0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1,6</w:t>
            </w:r>
          </w:p>
        </w:tc>
        <w:tc>
          <w:tcPr>
            <w:tcW w:w="2550" w:type="dxa"/>
          </w:tcPr>
          <w:p w14:paraId="1D1FD00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0AFC42D2"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23FBBE88" wp14:editId="0BC93D34">
                  <wp:extent cx="361315" cy="351155"/>
                  <wp:effectExtent l="0" t="0" r="635" b="0"/>
                  <wp:docPr id="319" name="Resim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rPr>
              <w:t>Saç boyaları şiddetli alerjik reaksiyonlara neden olabilir.</w:t>
            </w:r>
          </w:p>
          <w:p w14:paraId="0A9C2F22"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24C8F1B6"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79F14DBF" w14:textId="14B57E89"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artırabilir.</w:t>
            </w:r>
          </w:p>
          <w:p w14:paraId="36954D06"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saçınızı boyamayınız.</w:t>
            </w:r>
          </w:p>
          <w:p w14:paraId="18B8B666"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Yüzünüzde bir kızarıklık varsa veya saç deriniz hassas, tahriş olmuş ve hasarlı ise,</w:t>
            </w:r>
          </w:p>
          <w:p w14:paraId="013A2B05"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boyaları nedeniyle daha önce bir reaksiyon yaşanmışsa,</w:t>
            </w:r>
          </w:p>
          <w:p w14:paraId="3276E257" w14:textId="2F9108A1"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 Geçici “kara kına” dövmesi nedeniyle daha önce bir reaksiyon yaşanmışsa.”</w:t>
            </w:r>
          </w:p>
        </w:tc>
      </w:tr>
      <w:tr w:rsidR="00E41975" w:rsidRPr="00BB126E" w14:paraId="088ACBFB" w14:textId="77777777" w:rsidTr="007D3923">
        <w:trPr>
          <w:cantSplit/>
          <w:trHeight w:val="400"/>
          <w:jc w:val="center"/>
        </w:trPr>
        <w:tc>
          <w:tcPr>
            <w:tcW w:w="1379" w:type="dxa"/>
            <w:gridSpan w:val="3"/>
          </w:tcPr>
          <w:p w14:paraId="4B0A4B6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211</w:t>
            </w:r>
          </w:p>
        </w:tc>
        <w:tc>
          <w:tcPr>
            <w:tcW w:w="2015" w:type="dxa"/>
            <w:gridSpan w:val="3"/>
          </w:tcPr>
          <w:p w14:paraId="64FA6E7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2-Aminopiridin-3-ol</w:t>
            </w:r>
          </w:p>
        </w:tc>
        <w:tc>
          <w:tcPr>
            <w:tcW w:w="1642" w:type="dxa"/>
          </w:tcPr>
          <w:p w14:paraId="766C240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2-Amino-3- Hidroksipiridin</w:t>
            </w:r>
          </w:p>
        </w:tc>
        <w:tc>
          <w:tcPr>
            <w:tcW w:w="999" w:type="dxa"/>
          </w:tcPr>
          <w:p w14:paraId="2DAF93E9"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16867-03-1</w:t>
            </w:r>
          </w:p>
        </w:tc>
        <w:tc>
          <w:tcPr>
            <w:tcW w:w="916" w:type="dxa"/>
          </w:tcPr>
          <w:p w14:paraId="43CA2A49"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240-886-8</w:t>
            </w:r>
          </w:p>
        </w:tc>
        <w:tc>
          <w:tcPr>
            <w:tcW w:w="1841" w:type="dxa"/>
          </w:tcPr>
          <w:p w14:paraId="3DC507CA" w14:textId="53BF293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Okside edici saç boyalarında kullanılan saç boya maddeleri</w:t>
            </w:r>
          </w:p>
        </w:tc>
        <w:tc>
          <w:tcPr>
            <w:tcW w:w="1699" w:type="dxa"/>
          </w:tcPr>
          <w:p w14:paraId="4AC89EF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0D87F1C8" w14:textId="2F024CF4"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Oksidatif koşullar altında karıştırıldıktan sonra saça uygulanan maksimum </w:t>
            </w:r>
            <w:proofErr w:type="gramStart"/>
            <w:r w:rsidRPr="00BB126E">
              <w:rPr>
                <w:rFonts w:ascii="Times New Roman" w:eastAsia="Times New Roman" w:hAnsi="Times New Roman" w:cs="Times New Roman"/>
                <w:sz w:val="18"/>
                <w:szCs w:val="18"/>
                <w:lang w:eastAsia="tr-TR"/>
              </w:rPr>
              <w:t>konsantrasyon</w:t>
            </w:r>
            <w:proofErr w:type="gramEnd"/>
            <w:r w:rsidRPr="00BB126E">
              <w:rPr>
                <w:rFonts w:ascii="Times New Roman" w:eastAsia="Times New Roman" w:hAnsi="Times New Roman" w:cs="Times New Roman"/>
                <w:sz w:val="18"/>
                <w:szCs w:val="18"/>
                <w:lang w:eastAsia="tr-TR"/>
              </w:rPr>
              <w:t xml:space="preserve"> % 1,0’ı aşmamalıdır.</w:t>
            </w:r>
          </w:p>
        </w:tc>
        <w:tc>
          <w:tcPr>
            <w:tcW w:w="2405" w:type="dxa"/>
            <w:gridSpan w:val="2"/>
          </w:tcPr>
          <w:p w14:paraId="33533D0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Aşağıdakiler etikette belirtilmelidir: </w:t>
            </w:r>
          </w:p>
          <w:p w14:paraId="1B59184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Karışım oranı.</w:t>
            </w:r>
          </w:p>
          <w:p w14:paraId="440604E2" w14:textId="20BF610D"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423DA68B" wp14:editId="522AF43E">
                  <wp:extent cx="361315" cy="351155"/>
                  <wp:effectExtent l="0" t="0" r="635" b="0"/>
                  <wp:docPr id="320" name="Resim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 xml:space="preserve">  Saç boyaları şiddetli alerjik reaksiyonlara neden olabilir.</w:t>
            </w:r>
          </w:p>
          <w:p w14:paraId="35F633C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 kullanmadan önce aşağıdaki hususlara dikkat ediniz.</w:t>
            </w:r>
          </w:p>
          <w:p w14:paraId="412E60A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Bu ürün 16 yaşın altındaki kişilerin kullanımına uygun değildir.</w:t>
            </w:r>
          </w:p>
          <w:p w14:paraId="2B3E689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Geçici “kara kına” dövmesi alerji riskini arttırabilir.</w:t>
            </w:r>
          </w:p>
          <w:p w14:paraId="72ECB42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Şu durumlarda saçınızı boyamayınız.</w:t>
            </w:r>
          </w:p>
          <w:p w14:paraId="7DC8D46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Yüzünüzde bir kızarıklık varsa veya saç deriniz hassas, tahriş olmuş ve hasarlı ise,</w:t>
            </w:r>
          </w:p>
          <w:p w14:paraId="1C8933C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Saç boyaları nedeniyle daha önce bir reaksiyon yaşanmışsa,</w:t>
            </w:r>
          </w:p>
          <w:p w14:paraId="199F1F91" w14:textId="56945AB1"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Geçici “kara kına” dövmesi nedeniyle daha önce bir reaksiyon yaşanmışsa.”</w:t>
            </w:r>
          </w:p>
        </w:tc>
      </w:tr>
      <w:tr w:rsidR="00E41975" w:rsidRPr="00BB126E" w14:paraId="17D2E0C4" w14:textId="77777777" w:rsidTr="007D3923">
        <w:trPr>
          <w:cantSplit/>
          <w:trHeight w:val="400"/>
          <w:jc w:val="center"/>
        </w:trPr>
        <w:tc>
          <w:tcPr>
            <w:tcW w:w="1379" w:type="dxa"/>
            <w:gridSpan w:val="3"/>
          </w:tcPr>
          <w:p w14:paraId="4FC0088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tcPr>
          <w:p w14:paraId="1514845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tcPr>
          <w:p w14:paraId="4F2651F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999" w:type="dxa"/>
          </w:tcPr>
          <w:p w14:paraId="0C22CEA4" w14:textId="77777777" w:rsidR="00E41975" w:rsidRPr="00BB126E" w:rsidRDefault="00E41975" w:rsidP="00BB126E">
            <w:pPr>
              <w:spacing w:after="0" w:line="276" w:lineRule="auto"/>
              <w:ind w:left="-108" w:right="-108"/>
              <w:jc w:val="both"/>
              <w:rPr>
                <w:rFonts w:ascii="Times New Roman" w:eastAsia="Calibri" w:hAnsi="Times New Roman" w:cs="Times New Roman"/>
                <w:sz w:val="18"/>
                <w:szCs w:val="18"/>
              </w:rPr>
            </w:pPr>
          </w:p>
        </w:tc>
        <w:tc>
          <w:tcPr>
            <w:tcW w:w="916" w:type="dxa"/>
          </w:tcPr>
          <w:p w14:paraId="2E5E2A9E" w14:textId="77777777" w:rsidR="00E41975" w:rsidRPr="00BB126E" w:rsidRDefault="00E41975" w:rsidP="00BB126E">
            <w:pPr>
              <w:spacing w:after="0" w:line="276" w:lineRule="auto"/>
              <w:ind w:left="-107" w:right="-107"/>
              <w:jc w:val="both"/>
              <w:rPr>
                <w:rFonts w:ascii="Times New Roman" w:eastAsia="Calibri" w:hAnsi="Times New Roman" w:cs="Times New Roman"/>
                <w:sz w:val="18"/>
                <w:szCs w:val="18"/>
              </w:rPr>
            </w:pPr>
          </w:p>
        </w:tc>
        <w:tc>
          <w:tcPr>
            <w:tcW w:w="1841" w:type="dxa"/>
          </w:tcPr>
          <w:p w14:paraId="6D95BC5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Kirpik boyama amaçlı ürünler</w:t>
            </w:r>
          </w:p>
        </w:tc>
        <w:tc>
          <w:tcPr>
            <w:tcW w:w="1699" w:type="dxa"/>
          </w:tcPr>
          <w:p w14:paraId="2467911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729BF50E" w14:textId="529043D7" w:rsidR="00E41975" w:rsidRPr="00BB126E" w:rsidRDefault="00E41975" w:rsidP="00BB126E">
            <w:pPr>
              <w:spacing w:after="0" w:line="276" w:lineRule="auto"/>
              <w:ind w:left="64"/>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(b)Oksidatif koşullar altında karıştırıldıktan sonra kirpiklere uygulanan maksimum </w:t>
            </w:r>
            <w:proofErr w:type="gramStart"/>
            <w:r w:rsidRPr="00BB126E">
              <w:rPr>
                <w:rFonts w:ascii="Times New Roman" w:eastAsia="Times New Roman" w:hAnsi="Times New Roman" w:cs="Times New Roman"/>
                <w:sz w:val="18"/>
                <w:szCs w:val="18"/>
                <w:lang w:eastAsia="tr-TR"/>
              </w:rPr>
              <w:t>konsantrasyon</w:t>
            </w:r>
            <w:proofErr w:type="gramEnd"/>
            <w:r w:rsidRPr="00BB126E">
              <w:rPr>
                <w:rFonts w:ascii="Times New Roman" w:eastAsia="Times New Roman" w:hAnsi="Times New Roman" w:cs="Times New Roman"/>
                <w:sz w:val="18"/>
                <w:szCs w:val="18"/>
                <w:lang w:eastAsia="tr-TR"/>
              </w:rPr>
              <w:t xml:space="preserve"> % 0,5’ı aşmamalıdır.</w:t>
            </w:r>
          </w:p>
          <w:p w14:paraId="0F1BCCB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158AEA9" w14:textId="4F64732B"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Profesyonel kullanım</w:t>
            </w:r>
          </w:p>
        </w:tc>
        <w:tc>
          <w:tcPr>
            <w:tcW w:w="2405" w:type="dxa"/>
            <w:gridSpan w:val="2"/>
          </w:tcPr>
          <w:p w14:paraId="423144D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Aşağıdakiler etikette belirtilmelidir: </w:t>
            </w:r>
          </w:p>
          <w:p w14:paraId="7729BAF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Karışım oranı.</w:t>
            </w:r>
          </w:p>
          <w:p w14:paraId="78EE3E9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54E8CEE1" wp14:editId="02557E36">
                  <wp:extent cx="361315" cy="351155"/>
                  <wp:effectExtent l="0" t="0" r="635" b="0"/>
                  <wp:docPr id="321" name="Resim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Bu ürün şiddetli alerjik reaksiyonlara neden olabilir.</w:t>
            </w:r>
          </w:p>
          <w:p w14:paraId="66E4424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 kullanmadan önce aşağıdaki hususlara dikkat ediniz.</w:t>
            </w:r>
          </w:p>
          <w:p w14:paraId="5DCEAD5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Bu ürün 16 yaşın altındaki kişilerin kullanımına uygun değildir.</w:t>
            </w:r>
          </w:p>
          <w:p w14:paraId="5CDC30B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Geçici “kara kına” dövmesi alerji riskini arttırabilir.</w:t>
            </w:r>
          </w:p>
          <w:p w14:paraId="1BEC2E9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AB64832" w14:textId="7ACB77C0" w:rsidR="00E41975" w:rsidRPr="00BB126E" w:rsidRDefault="00290ACF"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Şu</w:t>
            </w:r>
            <w:r w:rsidR="00E41975" w:rsidRPr="00BB126E">
              <w:rPr>
                <w:rFonts w:ascii="Times New Roman" w:eastAsia="Times New Roman" w:hAnsi="Times New Roman" w:cs="Times New Roman"/>
                <w:sz w:val="18"/>
                <w:szCs w:val="18"/>
                <w:lang w:eastAsia="tr-TR"/>
              </w:rPr>
              <w:t xml:space="preserve"> durumlarda </w:t>
            </w:r>
            <w:r w:rsidRPr="00BB126E">
              <w:rPr>
                <w:rFonts w:ascii="Times New Roman" w:eastAsia="Times New Roman" w:hAnsi="Times New Roman" w:cs="Times New Roman"/>
                <w:sz w:val="18"/>
                <w:szCs w:val="18"/>
                <w:lang w:eastAsia="tr-TR"/>
              </w:rPr>
              <w:t xml:space="preserve">tüketicinin </w:t>
            </w:r>
            <w:r w:rsidR="00E41975" w:rsidRPr="00BB126E">
              <w:rPr>
                <w:rFonts w:ascii="Times New Roman" w:eastAsia="Times New Roman" w:hAnsi="Times New Roman" w:cs="Times New Roman"/>
                <w:sz w:val="18"/>
                <w:szCs w:val="18"/>
                <w:lang w:eastAsia="tr-TR"/>
              </w:rPr>
              <w:t>kirpikleri boya</w:t>
            </w:r>
            <w:r w:rsidRPr="00BB126E">
              <w:rPr>
                <w:rFonts w:ascii="Times New Roman" w:eastAsia="Times New Roman" w:hAnsi="Times New Roman" w:cs="Times New Roman"/>
                <w:sz w:val="18"/>
                <w:szCs w:val="18"/>
                <w:lang w:eastAsia="tr-TR"/>
              </w:rPr>
              <w:t>nm</w:t>
            </w:r>
            <w:r w:rsidR="00E41975" w:rsidRPr="00BB126E">
              <w:rPr>
                <w:rFonts w:ascii="Times New Roman" w:eastAsia="Times New Roman" w:hAnsi="Times New Roman" w:cs="Times New Roman"/>
                <w:sz w:val="18"/>
                <w:szCs w:val="18"/>
                <w:lang w:eastAsia="tr-TR"/>
              </w:rPr>
              <w:t>amalıdır:</w:t>
            </w:r>
          </w:p>
          <w:p w14:paraId="4DFC784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Yüzünde bir kızarıklık varsa veya saç derisi hassas, tahriş olmuş ve hasarlı ise,</w:t>
            </w:r>
          </w:p>
          <w:p w14:paraId="699F655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Saç ya da kirpik boyaları nedeniyle daha önce bir reaksiyon yaşanmışsa,</w:t>
            </w:r>
          </w:p>
          <w:p w14:paraId="6AD3EF29" w14:textId="7A8AA678"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Geçici “kara kına” dövmesi nedeniyle daha önce bir reaksiyon yaşanmışsa.</w:t>
            </w:r>
          </w:p>
          <w:p w14:paraId="09458E00" w14:textId="4CD95F34"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Sadece profesyonel kullanım içindir.</w:t>
            </w:r>
          </w:p>
          <w:p w14:paraId="5D837957" w14:textId="2162AC2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Ürünün gözle teması halinde derhal durulayınız.”</w:t>
            </w:r>
          </w:p>
        </w:tc>
      </w:tr>
      <w:tr w:rsidR="00E41975" w:rsidRPr="00BB126E" w14:paraId="0CA83139" w14:textId="77777777" w:rsidTr="007D3923">
        <w:trPr>
          <w:cantSplit/>
          <w:trHeight w:val="400"/>
          <w:jc w:val="center"/>
        </w:trPr>
        <w:tc>
          <w:tcPr>
            <w:tcW w:w="1379" w:type="dxa"/>
            <w:gridSpan w:val="3"/>
          </w:tcPr>
          <w:p w14:paraId="100570B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212</w:t>
            </w:r>
          </w:p>
        </w:tc>
        <w:tc>
          <w:tcPr>
            <w:tcW w:w="2015" w:type="dxa"/>
            <w:gridSpan w:val="3"/>
          </w:tcPr>
          <w:p w14:paraId="3BC2923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w w:val="95"/>
                <w:sz w:val="18"/>
                <w:szCs w:val="18"/>
              </w:rPr>
              <w:t xml:space="preserve">2-Metil-1-naftil </w:t>
            </w:r>
            <w:r w:rsidRPr="00BB126E">
              <w:rPr>
                <w:rFonts w:ascii="Times New Roman" w:eastAsia="Calibri" w:hAnsi="Times New Roman" w:cs="Times New Roman"/>
                <w:sz w:val="18"/>
                <w:szCs w:val="18"/>
              </w:rPr>
              <w:t>asetat</w:t>
            </w:r>
          </w:p>
        </w:tc>
        <w:tc>
          <w:tcPr>
            <w:tcW w:w="1642" w:type="dxa"/>
          </w:tcPr>
          <w:p w14:paraId="32714C5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1-Acetoksi-2- Metilnaftalen</w:t>
            </w:r>
          </w:p>
        </w:tc>
        <w:tc>
          <w:tcPr>
            <w:tcW w:w="999" w:type="dxa"/>
          </w:tcPr>
          <w:p w14:paraId="3F8A43B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5697-02-9</w:t>
            </w:r>
          </w:p>
        </w:tc>
        <w:tc>
          <w:tcPr>
            <w:tcW w:w="916" w:type="dxa"/>
          </w:tcPr>
          <w:p w14:paraId="36551129"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454-690-7</w:t>
            </w:r>
          </w:p>
        </w:tc>
        <w:tc>
          <w:tcPr>
            <w:tcW w:w="1841" w:type="dxa"/>
          </w:tcPr>
          <w:p w14:paraId="78801C85" w14:textId="0C7C06A5"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Okside edici saç boyalarında kullanılan saç boya maddeleri</w:t>
            </w:r>
          </w:p>
        </w:tc>
        <w:tc>
          <w:tcPr>
            <w:tcW w:w="1699" w:type="dxa"/>
          </w:tcPr>
          <w:p w14:paraId="65D3173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114C3CFC" w14:textId="300A042A"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 xml:space="preserve">Oksidatif koşullar altında karıştırıldıktan sonra saça uygulanan maksimum </w:t>
            </w:r>
            <w:proofErr w:type="gramStart"/>
            <w:r w:rsidRPr="00BB126E">
              <w:rPr>
                <w:rFonts w:ascii="Times New Roman" w:eastAsia="Times New Roman" w:hAnsi="Times New Roman" w:cs="Times New Roman"/>
                <w:sz w:val="18"/>
                <w:szCs w:val="18"/>
              </w:rPr>
              <w:t>konsantrasyon</w:t>
            </w:r>
            <w:proofErr w:type="gramEnd"/>
            <w:r w:rsidRPr="00BB126E">
              <w:rPr>
                <w:rFonts w:ascii="Times New Roman" w:eastAsia="Times New Roman" w:hAnsi="Times New Roman" w:cs="Times New Roman"/>
                <w:sz w:val="18"/>
                <w:szCs w:val="18"/>
              </w:rPr>
              <w:t xml:space="preserve"> % 2,0’ı aşmamalıdır  (2-Metil-1-Naftol ve 1-Asetoksi-2-Metilnaftalen bir saç boyası formülasyonunda beraber bulunduğunda, 2- Metil-1-Naftol’ün </w:t>
            </w:r>
            <w:r w:rsidR="00687EF5" w:rsidRPr="00BB126E">
              <w:rPr>
                <w:rFonts w:ascii="Times New Roman" w:eastAsia="Times New Roman" w:hAnsi="Times New Roman" w:cs="Times New Roman"/>
                <w:sz w:val="18"/>
                <w:szCs w:val="18"/>
              </w:rPr>
              <w:t>kafadaki</w:t>
            </w:r>
            <w:r w:rsidRPr="00BB126E">
              <w:rPr>
                <w:rFonts w:ascii="Times New Roman" w:eastAsia="Times New Roman" w:hAnsi="Times New Roman" w:cs="Times New Roman"/>
                <w:sz w:val="18"/>
                <w:szCs w:val="18"/>
              </w:rPr>
              <w:t xml:space="preserve"> maksimum konsantrasyonu % 2,0’ı geçmemelidir.)</w:t>
            </w:r>
          </w:p>
        </w:tc>
        <w:tc>
          <w:tcPr>
            <w:tcW w:w="2405" w:type="dxa"/>
            <w:gridSpan w:val="2"/>
          </w:tcPr>
          <w:p w14:paraId="34CC4951"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Aşağıdakiler etikette belirtilmelidir: </w:t>
            </w:r>
          </w:p>
          <w:p w14:paraId="1C2583FE"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716292E5"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 “  </w:t>
            </w:r>
            <w:r w:rsidRPr="00BB126E">
              <w:rPr>
                <w:rFonts w:ascii="Times New Roman" w:eastAsia="Times New Roman" w:hAnsi="Times New Roman" w:cs="Times New Roman"/>
                <w:noProof/>
                <w:sz w:val="18"/>
                <w:szCs w:val="18"/>
                <w:lang w:eastAsia="tr-TR"/>
              </w:rPr>
              <w:drawing>
                <wp:inline distT="0" distB="0" distL="0" distR="0" wp14:anchorId="24D78362" wp14:editId="7AD80F0E">
                  <wp:extent cx="361315" cy="351155"/>
                  <wp:effectExtent l="0" t="0" r="635" b="0"/>
                  <wp:docPr id="322" name="Resim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rPr>
              <w:t>Saç boyaları şiddetli alerjik reaksiyonlara neden olabilir.</w:t>
            </w:r>
          </w:p>
          <w:p w14:paraId="6DAA3DF2"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37175657"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155810F7"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6E8F8089"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saçınızı boyamayınız.</w:t>
            </w:r>
          </w:p>
          <w:p w14:paraId="1242F970"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Yüzünüzde bir kızarıklık varsa veya saç deriniz hassas, tahriş olmuş ve hasarlı ise,</w:t>
            </w:r>
          </w:p>
          <w:p w14:paraId="2E68064B"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boyaları nedeniyle daha önce bir reaksiyon yaşanmışsa,</w:t>
            </w:r>
          </w:p>
          <w:p w14:paraId="6656026E" w14:textId="67C64575" w:rsidR="00E41975" w:rsidRPr="00BB126E" w:rsidRDefault="00E41975" w:rsidP="00BB126E">
            <w:pPr>
              <w:widowControl w:val="0"/>
              <w:tabs>
                <w:tab w:val="left" w:pos="335"/>
              </w:tabs>
              <w:autoSpaceDE w:val="0"/>
              <w:autoSpaceDN w:val="0"/>
              <w:spacing w:after="0" w:line="276" w:lineRule="auto"/>
              <w:ind w:right="-15"/>
              <w:jc w:val="both"/>
              <w:rPr>
                <w:rFonts w:ascii="Times New Roman" w:eastAsia="Times New Roman" w:hAnsi="Times New Roman" w:cs="Times New Roman"/>
                <w:b/>
                <w:sz w:val="18"/>
                <w:szCs w:val="18"/>
                <w:lang w:val="en-US"/>
              </w:rPr>
            </w:pPr>
            <w:r w:rsidRPr="00BB126E">
              <w:rPr>
                <w:rFonts w:ascii="Times New Roman" w:eastAsia="Times New Roman" w:hAnsi="Times New Roman" w:cs="Times New Roman"/>
                <w:sz w:val="18"/>
                <w:szCs w:val="18"/>
              </w:rPr>
              <w:t>— Geçici “kara kına” dövmesi nedeniyle daha önce bir reaksiyon yaşanmışsa.”</w:t>
            </w:r>
          </w:p>
        </w:tc>
      </w:tr>
      <w:tr w:rsidR="00E41975" w:rsidRPr="00BB126E" w14:paraId="2B50A106" w14:textId="77777777" w:rsidTr="007D3923">
        <w:trPr>
          <w:cantSplit/>
          <w:trHeight w:val="400"/>
          <w:jc w:val="center"/>
        </w:trPr>
        <w:tc>
          <w:tcPr>
            <w:tcW w:w="1379" w:type="dxa"/>
            <w:gridSpan w:val="3"/>
          </w:tcPr>
          <w:p w14:paraId="2B75037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213</w:t>
            </w:r>
          </w:p>
        </w:tc>
        <w:tc>
          <w:tcPr>
            <w:tcW w:w="2015" w:type="dxa"/>
            <w:gridSpan w:val="3"/>
          </w:tcPr>
          <w:p w14:paraId="4312C91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1-Hidroksi-2-metil­ naftalen</w:t>
            </w:r>
          </w:p>
        </w:tc>
        <w:tc>
          <w:tcPr>
            <w:tcW w:w="1642" w:type="dxa"/>
          </w:tcPr>
          <w:p w14:paraId="42B86D0A"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2-Metil-1- Naftol</w:t>
            </w:r>
          </w:p>
        </w:tc>
        <w:tc>
          <w:tcPr>
            <w:tcW w:w="999" w:type="dxa"/>
          </w:tcPr>
          <w:p w14:paraId="383BE6A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7469-77-4</w:t>
            </w:r>
          </w:p>
        </w:tc>
        <w:tc>
          <w:tcPr>
            <w:tcW w:w="916" w:type="dxa"/>
          </w:tcPr>
          <w:p w14:paraId="6D0BB20F"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231-265-2</w:t>
            </w:r>
          </w:p>
        </w:tc>
        <w:tc>
          <w:tcPr>
            <w:tcW w:w="1841" w:type="dxa"/>
          </w:tcPr>
          <w:p w14:paraId="74BAE826" w14:textId="3D90206F"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Okside edici saç boyalarında kullanılan saç boya maddeleri</w:t>
            </w:r>
          </w:p>
        </w:tc>
        <w:tc>
          <w:tcPr>
            <w:tcW w:w="1699" w:type="dxa"/>
          </w:tcPr>
          <w:p w14:paraId="4169000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39564992" w14:textId="13877A42"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Oksidatif koşullar altında karıştırıldıktan sonra saça uygulanan maksimum </w:t>
            </w:r>
            <w:proofErr w:type="gramStart"/>
            <w:r w:rsidRPr="00BB126E">
              <w:rPr>
                <w:rFonts w:ascii="Times New Roman" w:eastAsia="Calibri" w:hAnsi="Times New Roman" w:cs="Times New Roman"/>
                <w:sz w:val="18"/>
                <w:szCs w:val="18"/>
              </w:rPr>
              <w:t>konsantrasyon</w:t>
            </w:r>
            <w:proofErr w:type="gramEnd"/>
            <w:r w:rsidRPr="00BB126E">
              <w:rPr>
                <w:rFonts w:ascii="Times New Roman" w:eastAsia="Calibri" w:hAnsi="Times New Roman" w:cs="Times New Roman"/>
                <w:sz w:val="18"/>
                <w:szCs w:val="18"/>
              </w:rPr>
              <w:t xml:space="preserve"> % 2,0’ı aşmamalıdır (2-Metil-1-Naftol ve 1-Asetoksi-2-Metilnaftalen bir saç boyası formülasyonunda beraber bulunduğunda, 2- Metil-1-Naftol’ün </w:t>
            </w:r>
            <w:r w:rsidRPr="00BB126E">
              <w:rPr>
                <w:rFonts w:ascii="Times New Roman" w:eastAsia="Calibri" w:hAnsi="Times New Roman" w:cs="Times New Roman"/>
                <w:strike/>
                <w:sz w:val="18"/>
                <w:szCs w:val="18"/>
              </w:rPr>
              <w:t>baştaki</w:t>
            </w:r>
            <w:r w:rsidR="00100F28" w:rsidRPr="00BB126E">
              <w:rPr>
                <w:rFonts w:ascii="Times New Roman" w:eastAsia="Calibri" w:hAnsi="Times New Roman" w:cs="Times New Roman"/>
                <w:sz w:val="18"/>
                <w:szCs w:val="18"/>
              </w:rPr>
              <w:t xml:space="preserve"> kafadaki</w:t>
            </w:r>
            <w:r w:rsidRPr="00BB126E">
              <w:rPr>
                <w:rFonts w:ascii="Times New Roman" w:eastAsia="Calibri" w:hAnsi="Times New Roman" w:cs="Times New Roman"/>
                <w:sz w:val="18"/>
                <w:szCs w:val="18"/>
              </w:rPr>
              <w:t xml:space="preserve"> maksimum konsantrasyonu % 2,0’ı geçmemelidir.)</w:t>
            </w:r>
          </w:p>
        </w:tc>
        <w:tc>
          <w:tcPr>
            <w:tcW w:w="2405" w:type="dxa"/>
            <w:gridSpan w:val="2"/>
          </w:tcPr>
          <w:p w14:paraId="3E5127E7"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Aşağıdakiler etikette belirtilmelidir: </w:t>
            </w:r>
          </w:p>
          <w:p w14:paraId="4A7495CB"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757E06E8"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 “  </w:t>
            </w:r>
            <w:r w:rsidRPr="00BB126E">
              <w:rPr>
                <w:rFonts w:ascii="Times New Roman" w:eastAsia="Times New Roman" w:hAnsi="Times New Roman" w:cs="Times New Roman"/>
                <w:noProof/>
                <w:sz w:val="18"/>
                <w:szCs w:val="18"/>
                <w:lang w:eastAsia="tr-TR"/>
              </w:rPr>
              <w:drawing>
                <wp:inline distT="0" distB="0" distL="0" distR="0" wp14:anchorId="4DC695BB" wp14:editId="566AF455">
                  <wp:extent cx="361315" cy="351155"/>
                  <wp:effectExtent l="0" t="0" r="635" b="0"/>
                  <wp:docPr id="323" name="Resim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rPr>
              <w:t>Saç boyaları şiddetli alerjik reaksiyonlara neden olabilir.</w:t>
            </w:r>
          </w:p>
          <w:p w14:paraId="7EDBEBE3"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55F55C2C"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40DDF5CD"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1E2B8FF1"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saçınızı boyamayınız.</w:t>
            </w:r>
          </w:p>
          <w:p w14:paraId="083DDB8F"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Yüzünüzde bir kızarıklık varsa veya saç deriniz hassas, tahriş olmuş ve hasarlı ise,</w:t>
            </w:r>
          </w:p>
          <w:p w14:paraId="481CA99B"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boyaları nedeniyle daha önce bir reaksiyon yaşanmışsa,</w:t>
            </w:r>
          </w:p>
          <w:p w14:paraId="2A702538" w14:textId="0EA3830B" w:rsidR="00E41975" w:rsidRPr="00BB126E" w:rsidRDefault="00E41975" w:rsidP="00BB126E">
            <w:pPr>
              <w:widowControl w:val="0"/>
              <w:tabs>
                <w:tab w:val="left" w:pos="335"/>
              </w:tabs>
              <w:autoSpaceDE w:val="0"/>
              <w:autoSpaceDN w:val="0"/>
              <w:spacing w:after="0" w:line="276" w:lineRule="auto"/>
              <w:ind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rPr>
              <w:t>— Geçici “kara kına” dövmesi nedeniyle daha önce bir reaksiyon yaşanmışsa.”</w:t>
            </w:r>
          </w:p>
        </w:tc>
      </w:tr>
      <w:tr w:rsidR="00E41975" w:rsidRPr="00BB126E" w14:paraId="1498FEA3" w14:textId="77777777" w:rsidTr="007D3923">
        <w:trPr>
          <w:cantSplit/>
          <w:trHeight w:val="400"/>
          <w:jc w:val="center"/>
        </w:trPr>
        <w:tc>
          <w:tcPr>
            <w:tcW w:w="1379" w:type="dxa"/>
            <w:gridSpan w:val="3"/>
          </w:tcPr>
          <w:p w14:paraId="4F3E283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214</w:t>
            </w:r>
          </w:p>
        </w:tc>
        <w:tc>
          <w:tcPr>
            <w:tcW w:w="2015" w:type="dxa"/>
            <w:gridSpan w:val="3"/>
          </w:tcPr>
          <w:p w14:paraId="1E989E71"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Calibri" w:hAnsi="Times New Roman" w:cs="Times New Roman"/>
                <w:sz w:val="18"/>
                <w:szCs w:val="18"/>
              </w:rPr>
              <w:t xml:space="preserve">Disodyum 5,7- dinitro-8-oksido-2- </w:t>
            </w:r>
            <w:r w:rsidRPr="00BB126E">
              <w:rPr>
                <w:rFonts w:ascii="Times New Roman" w:eastAsia="Calibri" w:hAnsi="Times New Roman" w:cs="Times New Roman"/>
                <w:w w:val="95"/>
                <w:sz w:val="18"/>
                <w:szCs w:val="18"/>
              </w:rPr>
              <w:t xml:space="preserve">naftalensülfonat </w:t>
            </w:r>
            <w:r w:rsidRPr="00BB126E">
              <w:rPr>
                <w:rFonts w:ascii="Times New Roman" w:eastAsia="Calibri" w:hAnsi="Times New Roman" w:cs="Times New Roman"/>
                <w:sz w:val="18"/>
                <w:szCs w:val="18"/>
              </w:rPr>
              <w:t>CI 10316</w:t>
            </w:r>
          </w:p>
        </w:tc>
        <w:tc>
          <w:tcPr>
            <w:tcW w:w="1642" w:type="dxa"/>
          </w:tcPr>
          <w:p w14:paraId="60032932"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Asit Yellow 1</w:t>
            </w:r>
          </w:p>
          <w:p w14:paraId="74503C53"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tcPr>
          <w:p w14:paraId="45274233"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846-70-8</w:t>
            </w:r>
          </w:p>
          <w:p w14:paraId="0E2376B9"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tcPr>
          <w:p w14:paraId="018E42AB"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212-690-2</w:t>
            </w:r>
          </w:p>
        </w:tc>
        <w:tc>
          <w:tcPr>
            <w:tcW w:w="1841" w:type="dxa"/>
          </w:tcPr>
          <w:p w14:paraId="69A4EEC9" w14:textId="04E065CA"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 xml:space="preserve">Okside edici saç boyalarında kullanılan saç boya maddeleri </w:t>
            </w:r>
          </w:p>
          <w:p w14:paraId="7769784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438EF4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74121D5" w14:textId="063B0905"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Pr="00BB126E">
              <w:rPr>
                <w:rFonts w:ascii="Times New Roman" w:eastAsia="Calibri" w:hAnsi="Times New Roman" w:cs="Times New Roman"/>
                <w:sz w:val="18"/>
                <w:szCs w:val="18"/>
              </w:rPr>
              <w:t>Okside edici olmayan saç boyalarında kullanılan saç boya maddeleri</w:t>
            </w:r>
          </w:p>
        </w:tc>
        <w:tc>
          <w:tcPr>
            <w:tcW w:w="1699" w:type="dxa"/>
          </w:tcPr>
          <w:p w14:paraId="58BBBF7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5AC54C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F3E14E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BB42F3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A8345C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918377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11479B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98F39A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0,2</w:t>
            </w:r>
          </w:p>
        </w:tc>
        <w:tc>
          <w:tcPr>
            <w:tcW w:w="2550" w:type="dxa"/>
          </w:tcPr>
          <w:p w14:paraId="76A29387" w14:textId="7B767F6D"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w:t>
            </w:r>
            <w:r w:rsidRPr="00BB126E">
              <w:rPr>
                <w:rFonts w:ascii="Times New Roman" w:eastAsia="Calibri" w:hAnsi="Times New Roman" w:cs="Times New Roman"/>
                <w:sz w:val="18"/>
                <w:szCs w:val="18"/>
              </w:rPr>
              <w:t xml:space="preserve">Oksidatif koşullar altında karıştırıldıktan sonra saça uygulanan maksimum </w:t>
            </w:r>
            <w:proofErr w:type="gramStart"/>
            <w:r w:rsidRPr="00BB126E">
              <w:rPr>
                <w:rFonts w:ascii="Times New Roman" w:eastAsia="Calibri" w:hAnsi="Times New Roman" w:cs="Times New Roman"/>
                <w:sz w:val="18"/>
                <w:szCs w:val="18"/>
              </w:rPr>
              <w:t>konsantrasyon</w:t>
            </w:r>
            <w:proofErr w:type="gramEnd"/>
            <w:r w:rsidRPr="00BB126E">
              <w:rPr>
                <w:rFonts w:ascii="Times New Roman" w:eastAsia="Calibri" w:hAnsi="Times New Roman" w:cs="Times New Roman"/>
                <w:sz w:val="18"/>
                <w:szCs w:val="18"/>
              </w:rPr>
              <w:t xml:space="preserve"> % 1,0’ı aşmamalıdır.</w:t>
            </w:r>
          </w:p>
        </w:tc>
        <w:tc>
          <w:tcPr>
            <w:tcW w:w="2405" w:type="dxa"/>
            <w:gridSpan w:val="2"/>
          </w:tcPr>
          <w:p w14:paraId="56028B2B" w14:textId="77777777" w:rsidR="00E41975" w:rsidRPr="00BB126E" w:rsidRDefault="00E41975" w:rsidP="00BB126E">
            <w:pPr>
              <w:widowControl w:val="0"/>
              <w:autoSpaceDE w:val="0"/>
              <w:autoSpaceDN w:val="0"/>
              <w:spacing w:after="0" w:line="276" w:lineRule="auto"/>
              <w:ind w:left="334" w:right="278" w:hanging="27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 xml:space="preserve">Aşağıdakiler etikette belirtilmelidir: </w:t>
            </w:r>
          </w:p>
          <w:p w14:paraId="3AA1C477" w14:textId="77777777" w:rsidR="00E41975" w:rsidRPr="00BB126E" w:rsidRDefault="00E41975" w:rsidP="00BB126E">
            <w:pPr>
              <w:widowControl w:val="0"/>
              <w:autoSpaceDE w:val="0"/>
              <w:autoSpaceDN w:val="0"/>
              <w:spacing w:after="0" w:line="276" w:lineRule="auto"/>
              <w:ind w:left="334" w:right="278" w:hanging="27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6AFAECE2" w14:textId="77777777" w:rsidR="00E41975" w:rsidRPr="00BB126E" w:rsidRDefault="00E41975" w:rsidP="00BB126E">
            <w:pPr>
              <w:widowControl w:val="0"/>
              <w:autoSpaceDE w:val="0"/>
              <w:autoSpaceDN w:val="0"/>
              <w:spacing w:after="0" w:line="276" w:lineRule="auto"/>
              <w:ind w:left="334" w:right="278" w:hanging="270"/>
              <w:jc w:val="both"/>
              <w:rPr>
                <w:rFonts w:ascii="Times New Roman" w:eastAsia="Times New Roman" w:hAnsi="Times New Roman" w:cs="Times New Roman"/>
                <w:sz w:val="18"/>
                <w:szCs w:val="18"/>
                <w:lang w:val="en-US"/>
              </w:rPr>
            </w:pPr>
          </w:p>
          <w:p w14:paraId="375E8A45" w14:textId="315477B9" w:rsidR="00E41975" w:rsidRPr="00BB126E" w:rsidRDefault="00E41975" w:rsidP="00BB126E">
            <w:pPr>
              <w:widowControl w:val="0"/>
              <w:autoSpaceDE w:val="0"/>
              <w:autoSpaceDN w:val="0"/>
              <w:spacing w:after="0" w:line="276" w:lineRule="auto"/>
              <w:ind w:left="33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 ve (b) için:</w:t>
            </w:r>
          </w:p>
          <w:p w14:paraId="0952BCBA"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 “  </w:t>
            </w:r>
            <w:r w:rsidRPr="00BB126E">
              <w:rPr>
                <w:rFonts w:ascii="Times New Roman" w:eastAsia="Times New Roman" w:hAnsi="Times New Roman" w:cs="Times New Roman"/>
                <w:noProof/>
                <w:sz w:val="18"/>
                <w:szCs w:val="18"/>
                <w:lang w:eastAsia="tr-TR"/>
              </w:rPr>
              <w:drawing>
                <wp:inline distT="0" distB="0" distL="0" distR="0" wp14:anchorId="602C5311" wp14:editId="1F7BAC7D">
                  <wp:extent cx="361315" cy="351155"/>
                  <wp:effectExtent l="0" t="0" r="635" b="0"/>
                  <wp:docPr id="324" name="Resim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rPr>
              <w:t>Saç boyaları şiddetli alerjik reaksiyonlara neden olabilir.</w:t>
            </w:r>
          </w:p>
          <w:p w14:paraId="461EECC2"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2B6DA95E"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29073B4A"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157A4BF2"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saçınızı boyamayınız.</w:t>
            </w:r>
          </w:p>
          <w:p w14:paraId="0FC03006" w14:textId="77777777" w:rsidR="00E41975" w:rsidRPr="00BB126E" w:rsidRDefault="00E41975" w:rsidP="00BB126E">
            <w:pPr>
              <w:widowControl w:val="0"/>
              <w:autoSpaceDE w:val="0"/>
              <w:autoSpaceDN w:val="0"/>
              <w:spacing w:after="0" w:line="276" w:lineRule="auto"/>
              <w:ind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Yüzünüzde bir kızarıklık varsa veya saç deriniz hassas, tahriş olmuş ve hasarlı ise,</w:t>
            </w:r>
          </w:p>
          <w:p w14:paraId="5AFF16FE" w14:textId="77777777" w:rsidR="00E41975" w:rsidRPr="00BB126E" w:rsidRDefault="00E41975" w:rsidP="00BB126E">
            <w:pPr>
              <w:widowControl w:val="0"/>
              <w:autoSpaceDE w:val="0"/>
              <w:autoSpaceDN w:val="0"/>
              <w:spacing w:after="0" w:line="276" w:lineRule="auto"/>
              <w:ind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boyaları nedeniyle daha önce bir reaksiyon yaşanmışsa,</w:t>
            </w:r>
          </w:p>
          <w:p w14:paraId="1AA3AFB9" w14:textId="0721ECB0" w:rsidR="00E41975" w:rsidRPr="00BB126E" w:rsidRDefault="00E41975" w:rsidP="00BB126E">
            <w:pPr>
              <w:widowControl w:val="0"/>
              <w:tabs>
                <w:tab w:val="left" w:pos="587"/>
              </w:tabs>
              <w:autoSpaceDE w:val="0"/>
              <w:autoSpaceDN w:val="0"/>
              <w:spacing w:after="0" w:line="276" w:lineRule="auto"/>
              <w:ind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rPr>
              <w:t>— Geçici “kara kına” dövmesi nedeniyle daha önce bir reaksiyon yaşanmışsa.”</w:t>
            </w:r>
          </w:p>
        </w:tc>
      </w:tr>
      <w:tr w:rsidR="00E41975" w:rsidRPr="00BB126E" w14:paraId="3CB2AC7E" w14:textId="77777777" w:rsidTr="007D3923">
        <w:trPr>
          <w:cantSplit/>
          <w:trHeight w:val="4341"/>
          <w:jc w:val="center"/>
        </w:trPr>
        <w:tc>
          <w:tcPr>
            <w:tcW w:w="1379" w:type="dxa"/>
            <w:gridSpan w:val="3"/>
            <w:vMerge w:val="restart"/>
          </w:tcPr>
          <w:p w14:paraId="4C6D700E"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215</w:t>
            </w:r>
          </w:p>
        </w:tc>
        <w:tc>
          <w:tcPr>
            <w:tcW w:w="2015" w:type="dxa"/>
            <w:gridSpan w:val="3"/>
            <w:vMerge w:val="restart"/>
          </w:tcPr>
          <w:p w14:paraId="1D70B5CF"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Calibri" w:hAnsi="Times New Roman" w:cs="Times New Roman"/>
                <w:sz w:val="18"/>
                <w:szCs w:val="18"/>
              </w:rPr>
              <w:t>4-Amino-3-nitro­ fenol</w:t>
            </w:r>
          </w:p>
        </w:tc>
        <w:tc>
          <w:tcPr>
            <w:tcW w:w="1642" w:type="dxa"/>
            <w:vMerge w:val="restart"/>
          </w:tcPr>
          <w:p w14:paraId="07FB8F2F"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sz w:val="18"/>
                <w:szCs w:val="18"/>
                <w:lang w:val="la-Latn" w:eastAsia="tr-TR"/>
              </w:rPr>
              <w:t>4-amino-3-nitrofenol</w:t>
            </w:r>
          </w:p>
        </w:tc>
        <w:tc>
          <w:tcPr>
            <w:tcW w:w="999" w:type="dxa"/>
            <w:vMerge w:val="restart"/>
          </w:tcPr>
          <w:p w14:paraId="58B0AE67"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610-81-1</w:t>
            </w:r>
          </w:p>
        </w:tc>
        <w:tc>
          <w:tcPr>
            <w:tcW w:w="916" w:type="dxa"/>
            <w:vMerge w:val="restart"/>
          </w:tcPr>
          <w:p w14:paraId="0D1F8554"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210-236-8</w:t>
            </w:r>
          </w:p>
        </w:tc>
        <w:tc>
          <w:tcPr>
            <w:tcW w:w="1841" w:type="dxa"/>
          </w:tcPr>
          <w:p w14:paraId="39C1A850" w14:textId="5E26F641"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 xml:space="preserve">Okside edici saç boyalarında kullanılan saç boya maddeleri </w:t>
            </w:r>
          </w:p>
        </w:tc>
        <w:tc>
          <w:tcPr>
            <w:tcW w:w="1699" w:type="dxa"/>
          </w:tcPr>
          <w:p w14:paraId="5562E67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E30688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226E23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vMerge w:val="restart"/>
          </w:tcPr>
          <w:p w14:paraId="18C0B298" w14:textId="6EA84FB2"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w:t>
            </w:r>
            <w:r w:rsidRPr="00BB126E">
              <w:rPr>
                <w:rFonts w:ascii="Times New Roman" w:eastAsia="Calibri" w:hAnsi="Times New Roman" w:cs="Times New Roman"/>
                <w:sz w:val="18"/>
                <w:szCs w:val="18"/>
              </w:rPr>
              <w:t xml:space="preserve"> Oksidatif koşullar altında karıştırıldıktan sonra saça uygulanan maksimum </w:t>
            </w:r>
            <w:proofErr w:type="gramStart"/>
            <w:r w:rsidRPr="00BB126E">
              <w:rPr>
                <w:rFonts w:ascii="Times New Roman" w:eastAsia="Calibri" w:hAnsi="Times New Roman" w:cs="Times New Roman"/>
                <w:sz w:val="18"/>
                <w:szCs w:val="18"/>
              </w:rPr>
              <w:t>konsantrasyon</w:t>
            </w:r>
            <w:proofErr w:type="gramEnd"/>
            <w:r w:rsidRPr="00BB126E">
              <w:rPr>
                <w:rFonts w:ascii="Times New Roman" w:eastAsia="Calibri" w:hAnsi="Times New Roman" w:cs="Times New Roman"/>
                <w:sz w:val="18"/>
                <w:szCs w:val="18"/>
              </w:rPr>
              <w:t xml:space="preserve"> % 1,5’i aşmamalıdır.</w:t>
            </w:r>
          </w:p>
        </w:tc>
        <w:tc>
          <w:tcPr>
            <w:tcW w:w="2405" w:type="dxa"/>
            <w:gridSpan w:val="2"/>
          </w:tcPr>
          <w:p w14:paraId="3390328F"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lang w:eastAsia="tr-TR"/>
              </w:rPr>
              <w:t xml:space="preserve">(a) </w:t>
            </w:r>
            <w:r w:rsidRPr="00BB126E">
              <w:rPr>
                <w:rFonts w:ascii="Times New Roman" w:eastAsia="Calibri" w:hAnsi="Times New Roman" w:cs="Times New Roman"/>
                <w:sz w:val="18"/>
                <w:szCs w:val="18"/>
              </w:rPr>
              <w:t xml:space="preserve">Aşağıdakiler etikette belirtilmelidir: </w:t>
            </w:r>
          </w:p>
          <w:p w14:paraId="3DF05A69"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Karışım oranı.</w:t>
            </w:r>
          </w:p>
          <w:p w14:paraId="48C94C67" w14:textId="04915928"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 </w:t>
            </w:r>
            <w:proofErr w:type="gramStart"/>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6694EDCE" wp14:editId="7A73F317">
                  <wp:extent cx="361315" cy="351155"/>
                  <wp:effectExtent l="0" t="0" r="635" b="0"/>
                  <wp:docPr id="325" name="Resim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sz w:val="18"/>
                <w:szCs w:val="18"/>
              </w:rPr>
              <w:t>Saç boyaları şiddetli alerjik reaksiyonlara neden olabilir.</w:t>
            </w:r>
          </w:p>
          <w:p w14:paraId="6D84F896" w14:textId="77777777" w:rsidR="00E41975" w:rsidRPr="00BB126E" w:rsidRDefault="00E41975" w:rsidP="00BB126E">
            <w:pPr>
              <w:widowControl w:val="0"/>
              <w:autoSpaceDE w:val="0"/>
              <w:autoSpaceDN w:val="0"/>
              <w:spacing w:after="0" w:line="276" w:lineRule="auto"/>
              <w:ind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21418549" w14:textId="77777777" w:rsidR="00E41975" w:rsidRPr="00BB126E" w:rsidRDefault="00E41975" w:rsidP="00BB126E">
            <w:pPr>
              <w:widowControl w:val="0"/>
              <w:autoSpaceDE w:val="0"/>
              <w:autoSpaceDN w:val="0"/>
              <w:spacing w:after="0" w:line="276" w:lineRule="auto"/>
              <w:ind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68B59909" w14:textId="6BDCE2C1"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r w:rsidRPr="00BB126E">
              <w:rPr>
                <w:rFonts w:ascii="Times New Roman" w:eastAsia="Times New Roman" w:hAnsi="Times New Roman" w:cs="Times New Roman"/>
                <w:sz w:val="18"/>
                <w:szCs w:val="18"/>
              </w:rPr>
              <w:t>Geçici “kara kına” dövmesi alerji riskini arttırabilir.</w:t>
            </w:r>
          </w:p>
          <w:p w14:paraId="139EEAF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Şu durumlarda saçınızı boyamayınız.</w:t>
            </w:r>
          </w:p>
          <w:p w14:paraId="52A87AA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Yüzünüzde bir kızarıklık varsa veya saç deriniz hassas, tahriş olmuş ve hasarlı ise,</w:t>
            </w:r>
          </w:p>
          <w:p w14:paraId="2475C3E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nedeniyle daha önce bir reaksiyon yaşanmışsa,</w:t>
            </w:r>
          </w:p>
          <w:p w14:paraId="30FB888F" w14:textId="54E9B5C8" w:rsidR="00E41975" w:rsidRPr="00BB126E" w:rsidRDefault="00E41975" w:rsidP="00BB126E">
            <w:pPr>
              <w:widowControl w:val="0"/>
              <w:tabs>
                <w:tab w:val="left" w:pos="593"/>
              </w:tabs>
              <w:autoSpaceDE w:val="0"/>
              <w:autoSpaceDN w:val="0"/>
              <w:spacing w:after="0" w:line="276" w:lineRule="auto"/>
              <w:ind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rPr>
              <w:t>— Geçici “kara kına” dövmesi nedeniyle daha önce bir reaksiyon yaşanmışsa.”</w:t>
            </w:r>
          </w:p>
        </w:tc>
      </w:tr>
      <w:tr w:rsidR="00E41975" w:rsidRPr="00BB126E" w14:paraId="1E4058D2" w14:textId="77777777" w:rsidTr="007D3923">
        <w:trPr>
          <w:cantSplit/>
          <w:trHeight w:val="2835"/>
          <w:jc w:val="center"/>
        </w:trPr>
        <w:tc>
          <w:tcPr>
            <w:tcW w:w="1379" w:type="dxa"/>
            <w:gridSpan w:val="3"/>
            <w:vMerge/>
          </w:tcPr>
          <w:p w14:paraId="2D902FBF"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0F84814A"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1642" w:type="dxa"/>
            <w:vMerge/>
          </w:tcPr>
          <w:p w14:paraId="6960B19F"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999" w:type="dxa"/>
            <w:vMerge/>
          </w:tcPr>
          <w:p w14:paraId="3D8B1460"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vMerge/>
          </w:tcPr>
          <w:p w14:paraId="1B998B22"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6C7B4C2C"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4200435C" w14:textId="3E13CE48"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(b) </w:t>
            </w:r>
            <w:r w:rsidRPr="00BB126E">
              <w:rPr>
                <w:rFonts w:ascii="Times New Roman" w:eastAsia="Times New Roman" w:hAnsi="Times New Roman" w:cs="Times New Roman"/>
                <w:sz w:val="18"/>
                <w:szCs w:val="18"/>
              </w:rPr>
              <w:t>Okside edici olmayan saç boyalarında kullanılan saç boya maddeleri</w:t>
            </w:r>
          </w:p>
        </w:tc>
        <w:tc>
          <w:tcPr>
            <w:tcW w:w="1699" w:type="dxa"/>
          </w:tcPr>
          <w:p w14:paraId="1F24F56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7E6D66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1,0</w:t>
            </w:r>
          </w:p>
        </w:tc>
        <w:tc>
          <w:tcPr>
            <w:tcW w:w="2550" w:type="dxa"/>
            <w:vMerge/>
          </w:tcPr>
          <w:p w14:paraId="1DBC9F9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684319BA" w14:textId="45FA8E9C" w:rsidR="00E41975" w:rsidRPr="00BB126E" w:rsidRDefault="00E41975" w:rsidP="00BB126E">
            <w:pPr>
              <w:widowControl w:val="0"/>
              <w:autoSpaceDE w:val="0"/>
              <w:autoSpaceDN w:val="0"/>
              <w:spacing w:after="0" w:line="276" w:lineRule="auto"/>
              <w:ind w:left="334" w:right="59" w:hanging="27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w:t>
            </w:r>
            <w:proofErr w:type="gramStart"/>
            <w:r w:rsidRPr="00BB126E">
              <w:rPr>
                <w:rFonts w:ascii="Times New Roman" w:eastAsia="Times New Roman" w:hAnsi="Times New Roman" w:cs="Times New Roman"/>
                <w:sz w:val="18"/>
                <w:szCs w:val="18"/>
                <w:lang w:val="en-US" w:eastAsia="tr-TR"/>
              </w:rPr>
              <w:t>b</w:t>
            </w:r>
            <w:proofErr w:type="gramEnd"/>
            <w:r w:rsidRPr="00BB126E">
              <w:rPr>
                <w:rFonts w:ascii="Times New Roman" w:eastAsia="Times New Roman" w:hAnsi="Times New Roman" w:cs="Times New Roman"/>
                <w:sz w:val="18"/>
                <w:szCs w:val="18"/>
                <w:lang w:val="en-US" w:eastAsia="tr-TR"/>
              </w:rPr>
              <w:t>) ”</w:t>
            </w:r>
            <w:r w:rsidRPr="00BB126E">
              <w:rPr>
                <w:rFonts w:ascii="Times New Roman" w:eastAsia="Times New Roman" w:hAnsi="Times New Roman" w:cs="Times New Roman"/>
                <w:noProof/>
                <w:sz w:val="18"/>
                <w:szCs w:val="18"/>
                <w:lang w:val="en-US"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4D41B1D7" wp14:editId="6C5061F0">
                  <wp:extent cx="361315" cy="351155"/>
                  <wp:effectExtent l="0" t="0" r="635" b="0"/>
                  <wp:docPr id="326" name="Resim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rPr>
              <w:t>Saç boyalarışiddetli alerjik reaksiyonlara neden olabilir.</w:t>
            </w:r>
          </w:p>
          <w:p w14:paraId="713EE569" w14:textId="77777777" w:rsidR="00E41975" w:rsidRPr="00BB126E" w:rsidRDefault="00E41975" w:rsidP="00BB126E">
            <w:pPr>
              <w:widowControl w:val="0"/>
              <w:autoSpaceDE w:val="0"/>
              <w:autoSpaceDN w:val="0"/>
              <w:spacing w:after="0" w:line="276" w:lineRule="auto"/>
              <w:ind w:left="334" w:right="59" w:hanging="27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14F3DC1E" w14:textId="77777777" w:rsidR="00E41975" w:rsidRPr="00BB126E" w:rsidRDefault="00E41975" w:rsidP="00BB126E">
            <w:pPr>
              <w:widowControl w:val="0"/>
              <w:autoSpaceDE w:val="0"/>
              <w:autoSpaceDN w:val="0"/>
              <w:spacing w:after="0" w:line="276" w:lineRule="auto"/>
              <w:ind w:left="334" w:right="59" w:hanging="27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6A501ED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r w:rsidRPr="00BB126E">
              <w:rPr>
                <w:rFonts w:ascii="Times New Roman" w:eastAsia="Times New Roman" w:hAnsi="Times New Roman" w:cs="Times New Roman"/>
                <w:sz w:val="18"/>
                <w:szCs w:val="18"/>
              </w:rPr>
              <w:t>Geçici “kara kına” dövmesi alerji riskini arttırabilir.</w:t>
            </w:r>
          </w:p>
          <w:p w14:paraId="4D36EB66" w14:textId="77777777" w:rsidR="00E41975" w:rsidRPr="00BB126E" w:rsidRDefault="00E41975" w:rsidP="00BB126E">
            <w:pPr>
              <w:widowControl w:val="0"/>
              <w:autoSpaceDE w:val="0"/>
              <w:autoSpaceDN w:val="0"/>
              <w:spacing w:after="0" w:line="276" w:lineRule="auto"/>
              <w:ind w:left="334"/>
              <w:jc w:val="both"/>
              <w:rPr>
                <w:rFonts w:ascii="Times New Roman" w:eastAsia="Times New Roman" w:hAnsi="Times New Roman" w:cs="Times New Roman"/>
                <w:sz w:val="18"/>
                <w:szCs w:val="18"/>
                <w:lang w:val="en-US"/>
              </w:rPr>
            </w:pPr>
          </w:p>
          <w:p w14:paraId="5D69FD8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Şu durumlarda saçınızı boyamayınız.</w:t>
            </w:r>
          </w:p>
          <w:p w14:paraId="462F4D0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Yüzünüzde bir kızarıklık varsa veya saç deriniz hassas, tahriş olmuş ve hasarlı ise,</w:t>
            </w:r>
          </w:p>
          <w:p w14:paraId="1FABC9F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nedeniyle daha önce bir reaksiyon yaşanmışsa,</w:t>
            </w:r>
          </w:p>
          <w:p w14:paraId="50B0808C" w14:textId="1C708F5B" w:rsidR="00E41975" w:rsidRPr="00BB126E" w:rsidRDefault="00E41975" w:rsidP="00BB126E">
            <w:pPr>
              <w:widowControl w:val="0"/>
              <w:tabs>
                <w:tab w:val="left" w:pos="593"/>
              </w:tabs>
              <w:autoSpaceDE w:val="0"/>
              <w:autoSpaceDN w:val="0"/>
              <w:spacing w:after="0" w:line="276" w:lineRule="auto"/>
              <w:ind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rPr>
              <w:t>— Geçici “kara kına” dövmesi nedeniyle daha önce bir reaksiyon yaşanmışsa.”</w:t>
            </w:r>
          </w:p>
        </w:tc>
      </w:tr>
      <w:tr w:rsidR="00E41975" w:rsidRPr="00BB126E" w14:paraId="47D1DC9E" w14:textId="77777777" w:rsidTr="007D3923">
        <w:trPr>
          <w:cantSplit/>
          <w:trHeight w:val="400"/>
          <w:jc w:val="center"/>
        </w:trPr>
        <w:tc>
          <w:tcPr>
            <w:tcW w:w="1379" w:type="dxa"/>
            <w:gridSpan w:val="3"/>
          </w:tcPr>
          <w:p w14:paraId="259C419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216</w:t>
            </w:r>
          </w:p>
        </w:tc>
        <w:tc>
          <w:tcPr>
            <w:tcW w:w="2015" w:type="dxa"/>
            <w:gridSpan w:val="3"/>
          </w:tcPr>
          <w:p w14:paraId="768CF466"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Calibri" w:hAnsi="Times New Roman" w:cs="Times New Roman"/>
                <w:sz w:val="18"/>
                <w:szCs w:val="18"/>
              </w:rPr>
              <w:t>Naftalen-2,7-diol</w:t>
            </w:r>
          </w:p>
        </w:tc>
        <w:tc>
          <w:tcPr>
            <w:tcW w:w="1642" w:type="dxa"/>
          </w:tcPr>
          <w:p w14:paraId="1888F64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2,7-Naftalendiol</w:t>
            </w:r>
          </w:p>
        </w:tc>
        <w:tc>
          <w:tcPr>
            <w:tcW w:w="999" w:type="dxa"/>
          </w:tcPr>
          <w:p w14:paraId="595BBF34"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582-17-2</w:t>
            </w:r>
          </w:p>
        </w:tc>
        <w:tc>
          <w:tcPr>
            <w:tcW w:w="916" w:type="dxa"/>
          </w:tcPr>
          <w:p w14:paraId="2FC31272"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209-478-7</w:t>
            </w:r>
          </w:p>
        </w:tc>
        <w:tc>
          <w:tcPr>
            <w:tcW w:w="1841" w:type="dxa"/>
          </w:tcPr>
          <w:p w14:paraId="1DC84740" w14:textId="2A9428F3"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 xml:space="preserve">Okside edici saç boyalarında kullanılan saç boya maddeleri </w:t>
            </w:r>
          </w:p>
          <w:p w14:paraId="2762292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BD0D0BE"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14E50F99"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32941CC0"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19005AF9" w14:textId="5C3F2D16" w:rsidR="00E41975" w:rsidRPr="00BB126E" w:rsidRDefault="00E41975" w:rsidP="00BB126E">
            <w:pPr>
              <w:spacing w:after="0" w:line="276" w:lineRule="auto"/>
              <w:ind w:right="-107"/>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lang w:val="en-US" w:eastAsia="tr-TR"/>
              </w:rPr>
              <w:t xml:space="preserve">(b) </w:t>
            </w:r>
            <w:r w:rsidRPr="00BB126E">
              <w:rPr>
                <w:rFonts w:ascii="Times New Roman" w:eastAsia="Times New Roman" w:hAnsi="Times New Roman" w:cs="Times New Roman"/>
                <w:sz w:val="18"/>
                <w:szCs w:val="18"/>
              </w:rPr>
              <w:t xml:space="preserve">Okside edici olmayan saç boyalarında kullanılan saç boya maddeleri </w:t>
            </w:r>
          </w:p>
        </w:tc>
        <w:tc>
          <w:tcPr>
            <w:tcW w:w="1699" w:type="dxa"/>
          </w:tcPr>
          <w:p w14:paraId="3DAEAF7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18F2E9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CFC45E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5138FE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A8485F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913D73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933BF8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1469AF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CB4E80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33621A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1,0</w:t>
            </w:r>
          </w:p>
        </w:tc>
        <w:tc>
          <w:tcPr>
            <w:tcW w:w="2550" w:type="dxa"/>
          </w:tcPr>
          <w:p w14:paraId="7EB58D55" w14:textId="1C20563E"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w:t>
            </w:r>
            <w:r w:rsidRPr="00BB126E">
              <w:rPr>
                <w:rFonts w:ascii="Times New Roman" w:eastAsia="Calibri" w:hAnsi="Times New Roman" w:cs="Times New Roman"/>
                <w:sz w:val="18"/>
                <w:szCs w:val="18"/>
              </w:rPr>
              <w:t xml:space="preserve">Oksidatif koşullar altında karıştırıldıktan sonra saça uygulanan maksimum </w:t>
            </w:r>
            <w:proofErr w:type="gramStart"/>
            <w:r w:rsidRPr="00BB126E">
              <w:rPr>
                <w:rFonts w:ascii="Times New Roman" w:eastAsia="Calibri" w:hAnsi="Times New Roman" w:cs="Times New Roman"/>
                <w:sz w:val="18"/>
                <w:szCs w:val="18"/>
              </w:rPr>
              <w:t>konsantrasyon</w:t>
            </w:r>
            <w:proofErr w:type="gramEnd"/>
            <w:r w:rsidRPr="00BB126E">
              <w:rPr>
                <w:rFonts w:ascii="Times New Roman" w:eastAsia="Calibri" w:hAnsi="Times New Roman" w:cs="Times New Roman"/>
                <w:sz w:val="18"/>
                <w:szCs w:val="18"/>
              </w:rPr>
              <w:t xml:space="preserve"> % 1,0’ı aşmamalıdır.</w:t>
            </w:r>
          </w:p>
        </w:tc>
        <w:tc>
          <w:tcPr>
            <w:tcW w:w="2405" w:type="dxa"/>
            <w:gridSpan w:val="2"/>
          </w:tcPr>
          <w:p w14:paraId="15FBE05B" w14:textId="77777777" w:rsidR="00E41975" w:rsidRPr="00BB126E" w:rsidRDefault="00E41975" w:rsidP="00BB126E">
            <w:pPr>
              <w:widowControl w:val="0"/>
              <w:autoSpaceDE w:val="0"/>
              <w:autoSpaceDN w:val="0"/>
              <w:spacing w:after="0" w:line="276" w:lineRule="auto"/>
              <w:ind w:left="334" w:right="278" w:hanging="27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 xml:space="preserve">Aşağıdakiler etikette belirtilmelidir: </w:t>
            </w:r>
          </w:p>
          <w:p w14:paraId="7ADABAE0" w14:textId="77777777" w:rsidR="00E41975" w:rsidRPr="00BB126E" w:rsidRDefault="00E41975" w:rsidP="00BB126E">
            <w:pPr>
              <w:widowControl w:val="0"/>
              <w:autoSpaceDE w:val="0"/>
              <w:autoSpaceDN w:val="0"/>
              <w:spacing w:after="0" w:line="276" w:lineRule="auto"/>
              <w:ind w:left="334" w:right="278" w:hanging="27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34402FF1" w14:textId="77777777" w:rsidR="00E41975" w:rsidRPr="00BB126E" w:rsidRDefault="00E41975" w:rsidP="00BB126E">
            <w:pPr>
              <w:widowControl w:val="0"/>
              <w:autoSpaceDE w:val="0"/>
              <w:autoSpaceDN w:val="0"/>
              <w:spacing w:after="0" w:line="276" w:lineRule="auto"/>
              <w:ind w:left="334" w:right="278" w:hanging="270"/>
              <w:jc w:val="both"/>
              <w:rPr>
                <w:rFonts w:ascii="Times New Roman" w:eastAsia="Times New Roman" w:hAnsi="Times New Roman" w:cs="Times New Roman"/>
                <w:sz w:val="18"/>
                <w:szCs w:val="18"/>
                <w:lang w:val="en-US"/>
              </w:rPr>
            </w:pPr>
          </w:p>
          <w:p w14:paraId="1D7C011A" w14:textId="6C71FFA6"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 </w:t>
            </w:r>
            <w:proofErr w:type="gramStart"/>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62CA3669" wp14:editId="02964EA9">
                  <wp:extent cx="361315" cy="351155"/>
                  <wp:effectExtent l="0" t="0" r="635" b="0"/>
                  <wp:docPr id="327" name="Resim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sz w:val="18"/>
                <w:szCs w:val="18"/>
                <w:lang w:eastAsia="tr-TR"/>
              </w:rPr>
              <w:t>Saç boyalarışiddetli alerjik reaksiyonlara neden olabilir.</w:t>
            </w:r>
          </w:p>
          <w:p w14:paraId="39430009"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 kullanmadan önce aşağıdaki hususlara dikkat ediniz.</w:t>
            </w:r>
          </w:p>
          <w:p w14:paraId="5A653EF2"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Bu ürün 16 yaşın altındaki kişilerin kullanımına uygun değildir.</w:t>
            </w:r>
          </w:p>
          <w:p w14:paraId="61B7B32D" w14:textId="20F86F28"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r w:rsidRPr="00BB126E">
              <w:rPr>
                <w:rFonts w:ascii="Times New Roman" w:eastAsia="Times New Roman" w:hAnsi="Times New Roman" w:cs="Times New Roman"/>
                <w:sz w:val="18"/>
                <w:szCs w:val="18"/>
                <w:lang w:eastAsia="tr-TR"/>
              </w:rPr>
              <w:t>Geçici “kara kına” dövmesi alerji riskini arttırabilir.</w:t>
            </w:r>
          </w:p>
          <w:p w14:paraId="4DE4D17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Şu durumlarda saçınızı boyamayınız.</w:t>
            </w:r>
          </w:p>
          <w:p w14:paraId="5E44CFC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Yüzünüzde bir kızarıklık varsa veya saç deriniz hassas, tahriş olmuş ve hasarlı ise,</w:t>
            </w:r>
          </w:p>
          <w:p w14:paraId="10E396F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nedeniyle daha önce bir reaksiyon yaşanmışsa,</w:t>
            </w:r>
          </w:p>
          <w:p w14:paraId="2547A000" w14:textId="0623C991" w:rsidR="00E41975" w:rsidRPr="00BB126E" w:rsidRDefault="00E41975" w:rsidP="00BB126E">
            <w:pPr>
              <w:widowControl w:val="0"/>
              <w:tabs>
                <w:tab w:val="left" w:pos="593"/>
              </w:tabs>
              <w:autoSpaceDE w:val="0"/>
              <w:autoSpaceDN w:val="0"/>
              <w:spacing w:after="0" w:line="276" w:lineRule="auto"/>
              <w:ind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rPr>
              <w:t>— Geçici “kara kına” dövmesi nedeniyle daha önce bir reaksiyon yaşanmışsa.”</w:t>
            </w:r>
          </w:p>
        </w:tc>
      </w:tr>
      <w:tr w:rsidR="00E41975" w:rsidRPr="00BB126E" w14:paraId="5FB4841C" w14:textId="77777777" w:rsidTr="007D3923">
        <w:trPr>
          <w:cantSplit/>
          <w:trHeight w:val="400"/>
          <w:jc w:val="center"/>
        </w:trPr>
        <w:tc>
          <w:tcPr>
            <w:tcW w:w="1379" w:type="dxa"/>
            <w:gridSpan w:val="3"/>
            <w:vMerge w:val="restart"/>
          </w:tcPr>
          <w:p w14:paraId="5909713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217</w:t>
            </w:r>
          </w:p>
        </w:tc>
        <w:tc>
          <w:tcPr>
            <w:tcW w:w="2015" w:type="dxa"/>
            <w:gridSpan w:val="3"/>
            <w:vMerge w:val="restart"/>
          </w:tcPr>
          <w:p w14:paraId="5A49205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roofErr w:type="gramStart"/>
            <w:r w:rsidRPr="00BB126E">
              <w:rPr>
                <w:rFonts w:ascii="Times New Roman" w:eastAsia="Calibri" w:hAnsi="Times New Roman" w:cs="Times New Roman"/>
                <w:sz w:val="18"/>
                <w:szCs w:val="18"/>
              </w:rPr>
              <w:t>m</w:t>
            </w:r>
            <w:proofErr w:type="gramEnd"/>
            <w:r w:rsidRPr="00BB126E">
              <w:rPr>
                <w:rFonts w:ascii="Times New Roman" w:eastAsia="Calibri" w:hAnsi="Times New Roman" w:cs="Times New Roman"/>
                <w:sz w:val="18"/>
                <w:szCs w:val="18"/>
              </w:rPr>
              <w:t>-Aminofenol ve tuzları</w:t>
            </w:r>
            <w:r w:rsidRPr="00BB126E">
              <w:rPr>
                <w:rFonts w:ascii="Times New Roman" w:eastAsia="Times New Roman" w:hAnsi="Times New Roman" w:cs="Times New Roman"/>
                <w:sz w:val="18"/>
                <w:szCs w:val="18"/>
                <w:lang w:eastAsia="tr-TR"/>
              </w:rPr>
              <w:t xml:space="preserve"> </w:t>
            </w:r>
          </w:p>
          <w:p w14:paraId="4269E5B8"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1642" w:type="dxa"/>
            <w:vMerge w:val="restart"/>
          </w:tcPr>
          <w:p w14:paraId="739EAE5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m-Aminofenol</w:t>
            </w:r>
          </w:p>
          <w:p w14:paraId="2992378A"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m-Aminofenol HCl</w:t>
            </w:r>
          </w:p>
          <w:p w14:paraId="69696200"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m-Aminofenol sülfat</w:t>
            </w:r>
          </w:p>
        </w:tc>
        <w:tc>
          <w:tcPr>
            <w:tcW w:w="999" w:type="dxa"/>
            <w:vMerge w:val="restart"/>
          </w:tcPr>
          <w:p w14:paraId="0AE19509"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591-27-5 /</w:t>
            </w:r>
          </w:p>
          <w:p w14:paraId="0B1F377D"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51-81-0 /</w:t>
            </w:r>
          </w:p>
          <w:p w14:paraId="47A0793F"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68239-81-6</w:t>
            </w:r>
            <w:r w:rsidRPr="00BB126E">
              <w:rPr>
                <w:rFonts w:ascii="Times New Roman" w:eastAsia="Times New Roman" w:hAnsi="Times New Roman" w:cs="Times New Roman"/>
                <w:sz w:val="18"/>
                <w:szCs w:val="18"/>
                <w:lang w:eastAsia="tr-TR"/>
              </w:rPr>
              <w:t>/</w:t>
            </w:r>
          </w:p>
          <w:p w14:paraId="7258409F"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38171-54-9</w:t>
            </w:r>
          </w:p>
        </w:tc>
        <w:tc>
          <w:tcPr>
            <w:tcW w:w="916" w:type="dxa"/>
            <w:vMerge w:val="restart"/>
          </w:tcPr>
          <w:p w14:paraId="3EB412B1"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209-711-2</w:t>
            </w:r>
            <w:r w:rsidRPr="00BB126E">
              <w:rPr>
                <w:rFonts w:ascii="Times New Roman" w:eastAsia="Times New Roman" w:hAnsi="Times New Roman" w:cs="Times New Roman"/>
                <w:sz w:val="18"/>
                <w:szCs w:val="18"/>
                <w:lang w:eastAsia="tr-TR"/>
              </w:rPr>
              <w:t>/</w:t>
            </w:r>
          </w:p>
          <w:p w14:paraId="1D3DDEC1"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200-125-2</w:t>
            </w:r>
            <w:r w:rsidRPr="00BB126E">
              <w:rPr>
                <w:rFonts w:ascii="Times New Roman" w:eastAsia="Times New Roman" w:hAnsi="Times New Roman" w:cs="Times New Roman"/>
                <w:sz w:val="18"/>
                <w:szCs w:val="18"/>
                <w:lang w:eastAsia="tr-TR"/>
              </w:rPr>
              <w:t>/</w:t>
            </w:r>
          </w:p>
          <w:p w14:paraId="69974C68"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269-475-1</w:t>
            </w:r>
          </w:p>
        </w:tc>
        <w:tc>
          <w:tcPr>
            <w:tcW w:w="1841" w:type="dxa"/>
          </w:tcPr>
          <w:p w14:paraId="7DAB4F7B" w14:textId="2FB047BC"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Okside edici saç boyalarında kullanılan saç boya maddeleri</w:t>
            </w:r>
          </w:p>
        </w:tc>
        <w:tc>
          <w:tcPr>
            <w:tcW w:w="1699" w:type="dxa"/>
          </w:tcPr>
          <w:p w14:paraId="3015120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33606EA1" w14:textId="33CE7CE6"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(a) ve (b) için: Oksidatif koşullar altında karıştırıldıktan sonra saça veya kirpiklere uygulanan maksimum </w:t>
            </w:r>
            <w:proofErr w:type="gramStart"/>
            <w:r w:rsidRPr="00BB126E">
              <w:rPr>
                <w:rFonts w:ascii="Times New Roman" w:eastAsia="Calibri" w:hAnsi="Times New Roman" w:cs="Times New Roman"/>
                <w:sz w:val="18"/>
                <w:szCs w:val="18"/>
              </w:rPr>
              <w:t>konsantrasyon</w:t>
            </w:r>
            <w:proofErr w:type="gramEnd"/>
            <w:r w:rsidRPr="00BB126E">
              <w:rPr>
                <w:rFonts w:ascii="Times New Roman" w:eastAsia="Calibri" w:hAnsi="Times New Roman" w:cs="Times New Roman"/>
                <w:sz w:val="18"/>
                <w:szCs w:val="18"/>
              </w:rPr>
              <w:t xml:space="preserve"> % 1,2’yi aşmamalıdır.</w:t>
            </w:r>
          </w:p>
        </w:tc>
        <w:tc>
          <w:tcPr>
            <w:tcW w:w="2405" w:type="dxa"/>
            <w:gridSpan w:val="2"/>
          </w:tcPr>
          <w:p w14:paraId="1580EE28"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 xml:space="preserve">Aşağıdakiler etikette belirtilmelidir: </w:t>
            </w:r>
          </w:p>
          <w:p w14:paraId="0E3D3BF1"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5A7B7460"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rPr>
              <w:t xml:space="preserve"> </w:t>
            </w: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5B546E2D" wp14:editId="5113AAD0">
                  <wp:extent cx="361315" cy="351155"/>
                  <wp:effectExtent l="0" t="0" r="635" b="0"/>
                  <wp:docPr id="328" name="Resim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 xml:space="preserve"> </w:t>
            </w:r>
            <w:r w:rsidRPr="00BB126E">
              <w:rPr>
                <w:rFonts w:ascii="Times New Roman" w:eastAsia="Calibri" w:hAnsi="Times New Roman" w:cs="Times New Roman"/>
                <w:sz w:val="18"/>
                <w:szCs w:val="18"/>
              </w:rPr>
              <w:t>Saç boyaları şiddetli alerjik reaksiyonlara neden olabilir.</w:t>
            </w:r>
          </w:p>
          <w:p w14:paraId="4D2C6C67"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Ürünü kullanmadan önce aşağıdaki hususlara dikkat ediniz.</w:t>
            </w:r>
          </w:p>
          <w:p w14:paraId="3C4789FA"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Bu ürün 16 yaşın altındaki kişilerin kullanımına uygun değildir.</w:t>
            </w:r>
          </w:p>
          <w:p w14:paraId="1F851E81"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Geçici “kara kına” dövmesi alerji riskini arttırabilir.</w:t>
            </w:r>
          </w:p>
          <w:p w14:paraId="50EFF6CE"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Şu durumlarda saçınızı boyamayınız.</w:t>
            </w:r>
          </w:p>
          <w:p w14:paraId="20DC22AA"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Yüzünüzde bir kızarıklık varsa veya saç deriniz hassas, tahriş olmuş ve hasarlı ise,</w:t>
            </w:r>
          </w:p>
          <w:p w14:paraId="382AA7D4"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Saç boyaları nedeniyle daha önce bir reaksiyon yaşanmışsa,</w:t>
            </w:r>
          </w:p>
          <w:p w14:paraId="737B63E7" w14:textId="57754236" w:rsidR="00E41975" w:rsidRPr="00BB126E" w:rsidRDefault="00E41975" w:rsidP="00BB126E">
            <w:pPr>
              <w:spacing w:after="0" w:line="276" w:lineRule="auto"/>
              <w:jc w:val="both"/>
              <w:rPr>
                <w:rFonts w:ascii="Times New Roman" w:eastAsia="Calibri" w:hAnsi="Times New Roman" w:cs="Times New Roman"/>
                <w:spacing w:val="-3"/>
                <w:sz w:val="18"/>
                <w:szCs w:val="18"/>
              </w:rPr>
            </w:pPr>
            <w:r w:rsidRPr="00BB126E">
              <w:rPr>
                <w:rFonts w:ascii="Times New Roman" w:eastAsia="Calibri" w:hAnsi="Times New Roman" w:cs="Times New Roman"/>
                <w:sz w:val="18"/>
                <w:szCs w:val="18"/>
              </w:rPr>
              <w:t>— Geçici “kara kına” dövmesi nedeniyle daha önce bir reaksiyon yaşanmışsa.”</w:t>
            </w:r>
          </w:p>
        </w:tc>
      </w:tr>
      <w:tr w:rsidR="00E41975" w:rsidRPr="00BB126E" w14:paraId="46B2A79A" w14:textId="77777777" w:rsidTr="007D3923">
        <w:trPr>
          <w:cantSplit/>
          <w:trHeight w:val="400"/>
          <w:jc w:val="center"/>
        </w:trPr>
        <w:tc>
          <w:tcPr>
            <w:tcW w:w="1379" w:type="dxa"/>
            <w:gridSpan w:val="3"/>
            <w:vMerge/>
          </w:tcPr>
          <w:p w14:paraId="2B3D154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6166A008"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1642" w:type="dxa"/>
            <w:vMerge/>
          </w:tcPr>
          <w:p w14:paraId="39163F2E"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vMerge/>
          </w:tcPr>
          <w:p w14:paraId="25828D3F"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vMerge/>
          </w:tcPr>
          <w:p w14:paraId="1C7172F2"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p>
        </w:tc>
        <w:tc>
          <w:tcPr>
            <w:tcW w:w="1841" w:type="dxa"/>
          </w:tcPr>
          <w:p w14:paraId="7AD5F0CF" w14:textId="403D3309"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(b) </w:t>
            </w:r>
            <w:r w:rsidRPr="00BB126E">
              <w:rPr>
                <w:rFonts w:ascii="Times New Roman" w:eastAsia="Times New Roman" w:hAnsi="Times New Roman" w:cs="Times New Roman"/>
                <w:sz w:val="18"/>
                <w:szCs w:val="18"/>
              </w:rPr>
              <w:t xml:space="preserve">Kirpik boyama amaçlı ürünler </w:t>
            </w:r>
          </w:p>
        </w:tc>
        <w:tc>
          <w:tcPr>
            <w:tcW w:w="1699" w:type="dxa"/>
          </w:tcPr>
          <w:p w14:paraId="7C843CE4"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tc>
        <w:tc>
          <w:tcPr>
            <w:tcW w:w="2550" w:type="dxa"/>
          </w:tcPr>
          <w:p w14:paraId="7820F53B" w14:textId="352F4F18"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Pr="00BB126E">
              <w:rPr>
                <w:rFonts w:ascii="Times New Roman" w:eastAsia="Calibri" w:hAnsi="Times New Roman" w:cs="Times New Roman"/>
                <w:sz w:val="18"/>
                <w:szCs w:val="18"/>
              </w:rPr>
              <w:t>Sadece profesyonel kullanım içindir.</w:t>
            </w:r>
          </w:p>
        </w:tc>
        <w:tc>
          <w:tcPr>
            <w:tcW w:w="2405" w:type="dxa"/>
            <w:gridSpan w:val="2"/>
          </w:tcPr>
          <w:p w14:paraId="236CC2C2"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(b) </w:t>
            </w:r>
            <w:r w:rsidRPr="00BB126E">
              <w:rPr>
                <w:rFonts w:ascii="Times New Roman" w:eastAsia="Times New Roman" w:hAnsi="Times New Roman" w:cs="Times New Roman"/>
                <w:sz w:val="18"/>
                <w:szCs w:val="18"/>
              </w:rPr>
              <w:t xml:space="preserve">Aşağıdakiler etikette belirtilmelidir: </w:t>
            </w:r>
          </w:p>
          <w:p w14:paraId="1E785CBA"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25E09342" w14:textId="4E195058" w:rsidR="00E41975" w:rsidRPr="00BB126E" w:rsidRDefault="00E41975" w:rsidP="00BB126E">
            <w:pPr>
              <w:widowControl w:val="0"/>
              <w:autoSpaceDE w:val="0"/>
              <w:autoSpaceDN w:val="0"/>
              <w:spacing w:after="0" w:line="276" w:lineRule="auto"/>
              <w:ind w:left="182" w:right="313" w:hanging="14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Sadece profesyonel kullanım içindir.</w:t>
            </w:r>
            <w:r w:rsidRPr="00BB126E">
              <w:rPr>
                <w:rFonts w:ascii="Times New Roman" w:eastAsia="Times New Roman" w:hAnsi="Times New Roman" w:cs="Times New Roman"/>
                <w:sz w:val="18"/>
                <w:szCs w:val="18"/>
                <w:lang w:val="en-US" w:eastAsia="tr-TR"/>
              </w:rPr>
              <w:t xml:space="preserve"> “  </w:t>
            </w:r>
            <w:r w:rsidRPr="00BB126E">
              <w:rPr>
                <w:rFonts w:ascii="Times New Roman" w:eastAsia="Times New Roman" w:hAnsi="Times New Roman" w:cs="Times New Roman"/>
                <w:noProof/>
                <w:sz w:val="18"/>
                <w:szCs w:val="18"/>
                <w:lang w:eastAsia="tr-TR"/>
              </w:rPr>
              <w:drawing>
                <wp:inline distT="0" distB="0" distL="0" distR="0" wp14:anchorId="7A8CBEB5" wp14:editId="047D1B18">
                  <wp:extent cx="361315" cy="351155"/>
                  <wp:effectExtent l="0" t="0" r="635" b="0"/>
                  <wp:docPr id="329" name="Resim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rPr>
              <w:t>Bu ürün şiddetli alerjik reaksiyonlara neden olabilir.</w:t>
            </w:r>
          </w:p>
          <w:p w14:paraId="337E1C46" w14:textId="77777777" w:rsidR="00E41975" w:rsidRPr="00BB126E" w:rsidRDefault="00E41975" w:rsidP="00BB126E">
            <w:pPr>
              <w:widowControl w:val="0"/>
              <w:autoSpaceDE w:val="0"/>
              <w:autoSpaceDN w:val="0"/>
              <w:spacing w:after="0" w:line="276" w:lineRule="auto"/>
              <w:ind w:left="182" w:right="313" w:hanging="14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080F8658" w14:textId="77777777" w:rsidR="00E41975" w:rsidRPr="00BB126E" w:rsidRDefault="00E41975" w:rsidP="00BB126E">
            <w:pPr>
              <w:widowControl w:val="0"/>
              <w:autoSpaceDE w:val="0"/>
              <w:autoSpaceDN w:val="0"/>
              <w:spacing w:after="0" w:line="276" w:lineRule="auto"/>
              <w:ind w:left="182" w:right="313" w:hanging="14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56A19A6F" w14:textId="77777777" w:rsidR="00E41975" w:rsidRPr="00BB126E" w:rsidRDefault="00E41975" w:rsidP="00BB126E">
            <w:pPr>
              <w:widowControl w:val="0"/>
              <w:autoSpaceDE w:val="0"/>
              <w:autoSpaceDN w:val="0"/>
              <w:spacing w:after="0" w:line="276" w:lineRule="auto"/>
              <w:ind w:left="182" w:right="313" w:hanging="14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4425F016" w14:textId="15C2F4F3" w:rsidR="00E41975" w:rsidRPr="00BB126E" w:rsidRDefault="00E41975" w:rsidP="00BB126E">
            <w:pPr>
              <w:widowControl w:val="0"/>
              <w:autoSpaceDE w:val="0"/>
              <w:autoSpaceDN w:val="0"/>
              <w:spacing w:after="0" w:line="276" w:lineRule="auto"/>
              <w:ind w:left="182" w:right="-22" w:hanging="14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 </w:t>
            </w:r>
            <w:r w:rsidR="007608C2" w:rsidRPr="00BB126E">
              <w:rPr>
                <w:rFonts w:ascii="Times New Roman" w:eastAsia="Times New Roman" w:hAnsi="Times New Roman" w:cs="Times New Roman"/>
                <w:sz w:val="18"/>
                <w:szCs w:val="18"/>
              </w:rPr>
              <w:t>Şu</w:t>
            </w:r>
            <w:r w:rsidRPr="00BB126E">
              <w:rPr>
                <w:rFonts w:ascii="Times New Roman" w:eastAsia="Times New Roman" w:hAnsi="Times New Roman" w:cs="Times New Roman"/>
                <w:sz w:val="18"/>
                <w:szCs w:val="18"/>
              </w:rPr>
              <w:t xml:space="preserve"> durumlarda </w:t>
            </w:r>
            <w:r w:rsidR="007608C2" w:rsidRPr="00BB126E">
              <w:rPr>
                <w:rFonts w:ascii="Times New Roman" w:eastAsia="Times New Roman" w:hAnsi="Times New Roman" w:cs="Times New Roman"/>
                <w:sz w:val="18"/>
                <w:szCs w:val="18"/>
              </w:rPr>
              <w:t xml:space="preserve">tüketicinin </w:t>
            </w:r>
            <w:r w:rsidRPr="00BB126E">
              <w:rPr>
                <w:rFonts w:ascii="Times New Roman" w:eastAsia="Times New Roman" w:hAnsi="Times New Roman" w:cs="Times New Roman"/>
                <w:sz w:val="18"/>
                <w:szCs w:val="18"/>
              </w:rPr>
              <w:t>kirpikleri boy</w:t>
            </w:r>
            <w:r w:rsidR="00F94522" w:rsidRPr="00BB126E">
              <w:rPr>
                <w:rFonts w:ascii="Times New Roman" w:eastAsia="Times New Roman" w:hAnsi="Times New Roman" w:cs="Times New Roman"/>
                <w:sz w:val="18"/>
                <w:szCs w:val="18"/>
              </w:rPr>
              <w:t>anm</w:t>
            </w:r>
            <w:r w:rsidRPr="00BB126E">
              <w:rPr>
                <w:rFonts w:ascii="Times New Roman" w:eastAsia="Times New Roman" w:hAnsi="Times New Roman" w:cs="Times New Roman"/>
                <w:sz w:val="18"/>
                <w:szCs w:val="18"/>
              </w:rPr>
              <w:t>amalıdır:</w:t>
            </w:r>
          </w:p>
          <w:p w14:paraId="7E785813" w14:textId="77777777" w:rsidR="00E41975" w:rsidRPr="00BB126E" w:rsidRDefault="00E41975" w:rsidP="00BB126E">
            <w:pPr>
              <w:widowControl w:val="0"/>
              <w:autoSpaceDE w:val="0"/>
              <w:autoSpaceDN w:val="0"/>
              <w:spacing w:after="0" w:line="276" w:lineRule="auto"/>
              <w:ind w:left="182" w:right="-22" w:hanging="14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Yüzünde bir kızarıklık varsa veya saç derisi hassas, tahriş olmuş ve hasarlı ise,</w:t>
            </w:r>
          </w:p>
          <w:p w14:paraId="69D7DA2B" w14:textId="77777777" w:rsidR="00E41975" w:rsidRPr="00BB126E" w:rsidRDefault="00E41975" w:rsidP="00BB126E">
            <w:pPr>
              <w:widowControl w:val="0"/>
              <w:autoSpaceDE w:val="0"/>
              <w:autoSpaceDN w:val="0"/>
              <w:spacing w:after="0" w:line="276" w:lineRule="auto"/>
              <w:ind w:left="182" w:right="-22" w:hanging="14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ya da kirpik boyaları nedeniyle daha önce bir reaksiyon yaşanmışsa,</w:t>
            </w:r>
          </w:p>
          <w:p w14:paraId="18D99AD6" w14:textId="77777777" w:rsidR="00E41975" w:rsidRPr="00BB126E" w:rsidRDefault="00E41975" w:rsidP="00BB126E">
            <w:pPr>
              <w:widowControl w:val="0"/>
              <w:autoSpaceDE w:val="0"/>
              <w:autoSpaceDN w:val="0"/>
              <w:spacing w:after="0" w:line="276" w:lineRule="auto"/>
              <w:ind w:left="182" w:right="-22" w:hanging="14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Geçici “kara kına” dövmesi nedeniyle daha önce bir reaksiyon yaşanmışsa.</w:t>
            </w:r>
          </w:p>
          <w:p w14:paraId="7AF5E72D" w14:textId="6F15B6D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Ürünün gözle teması halinde derhal durulayınız.”</w:t>
            </w:r>
          </w:p>
        </w:tc>
      </w:tr>
      <w:tr w:rsidR="00E41975" w:rsidRPr="00BB126E" w14:paraId="12B8F6FF" w14:textId="77777777" w:rsidTr="007D3923">
        <w:trPr>
          <w:cantSplit/>
          <w:trHeight w:val="400"/>
          <w:jc w:val="center"/>
        </w:trPr>
        <w:tc>
          <w:tcPr>
            <w:tcW w:w="1379" w:type="dxa"/>
            <w:gridSpan w:val="3"/>
          </w:tcPr>
          <w:p w14:paraId="4ED49B55"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218</w:t>
            </w:r>
          </w:p>
        </w:tc>
        <w:tc>
          <w:tcPr>
            <w:tcW w:w="2015" w:type="dxa"/>
            <w:gridSpan w:val="3"/>
          </w:tcPr>
          <w:p w14:paraId="4D57E44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6-Hidroksi-3,4- </w:t>
            </w:r>
            <w:r w:rsidRPr="00BB126E">
              <w:rPr>
                <w:rFonts w:ascii="Times New Roman" w:eastAsia="Calibri" w:hAnsi="Times New Roman" w:cs="Times New Roman"/>
                <w:w w:val="95"/>
                <w:sz w:val="18"/>
                <w:szCs w:val="18"/>
              </w:rPr>
              <w:t>dimetil-2-pyridon</w:t>
            </w:r>
          </w:p>
        </w:tc>
        <w:tc>
          <w:tcPr>
            <w:tcW w:w="1642" w:type="dxa"/>
          </w:tcPr>
          <w:p w14:paraId="3FDDF7F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2,6-Dihidroksi3,4-dimetilpiridin</w:t>
            </w:r>
          </w:p>
        </w:tc>
        <w:tc>
          <w:tcPr>
            <w:tcW w:w="999" w:type="dxa"/>
          </w:tcPr>
          <w:p w14:paraId="417EE66C"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84540- 47-6</w:t>
            </w:r>
          </w:p>
        </w:tc>
        <w:tc>
          <w:tcPr>
            <w:tcW w:w="916" w:type="dxa"/>
          </w:tcPr>
          <w:p w14:paraId="3C5A8458"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283-141-2</w:t>
            </w:r>
          </w:p>
        </w:tc>
        <w:tc>
          <w:tcPr>
            <w:tcW w:w="1841" w:type="dxa"/>
          </w:tcPr>
          <w:p w14:paraId="7793E5E7" w14:textId="532F9E7E"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Okside edici saç boyalarında kullanılan saç boya maddeleri</w:t>
            </w:r>
          </w:p>
        </w:tc>
        <w:tc>
          <w:tcPr>
            <w:tcW w:w="1699" w:type="dxa"/>
          </w:tcPr>
          <w:p w14:paraId="7FE7C91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7A1BB45A" w14:textId="757D40A1"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Oksidatif koşullar altında karıştırıldıktan sonra saça uygulanan maksimum </w:t>
            </w:r>
            <w:proofErr w:type="gramStart"/>
            <w:r w:rsidRPr="00BB126E">
              <w:rPr>
                <w:rFonts w:ascii="Times New Roman" w:eastAsia="Calibri" w:hAnsi="Times New Roman" w:cs="Times New Roman"/>
                <w:sz w:val="18"/>
                <w:szCs w:val="18"/>
              </w:rPr>
              <w:t>konsantrasyon</w:t>
            </w:r>
            <w:proofErr w:type="gramEnd"/>
            <w:r w:rsidRPr="00BB126E">
              <w:rPr>
                <w:rFonts w:ascii="Times New Roman" w:eastAsia="Calibri" w:hAnsi="Times New Roman" w:cs="Times New Roman"/>
                <w:sz w:val="18"/>
                <w:szCs w:val="18"/>
              </w:rPr>
              <w:t xml:space="preserve"> % 1,0’ı aşmamalıdır.</w:t>
            </w:r>
          </w:p>
        </w:tc>
        <w:tc>
          <w:tcPr>
            <w:tcW w:w="2405" w:type="dxa"/>
            <w:gridSpan w:val="2"/>
          </w:tcPr>
          <w:p w14:paraId="13E2D7E9"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Aşağıdakiler etikette belirtilmelidir: </w:t>
            </w:r>
          </w:p>
          <w:p w14:paraId="0081B8D3"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0B9C2C74" w14:textId="5A9A31BC" w:rsidR="00E41975" w:rsidRPr="00BB126E" w:rsidRDefault="00E41975" w:rsidP="00BB126E">
            <w:pPr>
              <w:widowControl w:val="0"/>
              <w:autoSpaceDE w:val="0"/>
              <w:autoSpaceDN w:val="0"/>
              <w:spacing w:after="0" w:line="276" w:lineRule="auto"/>
              <w:ind w:left="64" w:right="27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pacing w:val="-2"/>
                <w:w w:val="99"/>
                <w:sz w:val="18"/>
                <w:szCs w:val="18"/>
                <w:lang w:val="en-US"/>
              </w:rPr>
              <w:t>‘</w:t>
            </w:r>
            <w:r w:rsidRPr="00BB126E">
              <w:rPr>
                <w:rFonts w:ascii="Times New Roman" w:eastAsia="Times New Roman" w:hAnsi="Times New Roman" w:cs="Times New Roman"/>
                <w:noProof/>
                <w:spacing w:val="-2"/>
                <w:w w:val="99"/>
                <w:sz w:val="18"/>
                <w:szCs w:val="18"/>
                <w:lang w:eastAsia="tr-TR"/>
              </w:rPr>
              <w:drawing>
                <wp:inline distT="0" distB="0" distL="0" distR="0" wp14:anchorId="4E852C94" wp14:editId="660C00D5">
                  <wp:extent cx="371475" cy="361950"/>
                  <wp:effectExtent l="0" t="0" r="9525" b="0"/>
                  <wp:docPr id="330" name="Resim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inline>
              </w:drawing>
            </w:r>
            <w:proofErr w:type="gramStart"/>
            <w:r w:rsidRPr="00BB126E">
              <w:rPr>
                <w:rFonts w:ascii="Times New Roman" w:eastAsia="Times New Roman" w:hAnsi="Times New Roman" w:cs="Times New Roman"/>
                <w:spacing w:val="-2"/>
                <w:w w:val="99"/>
                <w:sz w:val="18"/>
                <w:szCs w:val="18"/>
                <w:lang w:val="en-US"/>
              </w:rPr>
              <w:t xml:space="preserve"> </w:t>
            </w:r>
            <w:proofErr w:type="gramEnd"/>
            <w:r w:rsidRPr="00BB126E">
              <w:rPr>
                <w:rFonts w:ascii="Times New Roman" w:eastAsia="Times New Roman" w:hAnsi="Times New Roman" w:cs="Times New Roman"/>
                <w:spacing w:val="-17"/>
                <w:w w:val="99"/>
                <w:sz w:val="18"/>
                <w:szCs w:val="18"/>
                <w:lang w:val="en-US"/>
              </w:rPr>
              <w:t xml:space="preserve"> </w:t>
            </w:r>
            <w:r w:rsidRPr="00BB126E">
              <w:rPr>
                <w:rFonts w:ascii="Times New Roman" w:eastAsia="Times New Roman" w:hAnsi="Times New Roman" w:cs="Times New Roman"/>
                <w:sz w:val="18"/>
                <w:szCs w:val="18"/>
              </w:rPr>
              <w:t>Saç boyalarışiddetli alerjik reaksiyonlara neden olabilir.</w:t>
            </w:r>
          </w:p>
          <w:p w14:paraId="016221A8" w14:textId="77777777" w:rsidR="00E41975" w:rsidRPr="00BB126E" w:rsidRDefault="00E41975" w:rsidP="00BB126E">
            <w:pPr>
              <w:widowControl w:val="0"/>
              <w:autoSpaceDE w:val="0"/>
              <w:autoSpaceDN w:val="0"/>
              <w:spacing w:after="0" w:line="276" w:lineRule="auto"/>
              <w:ind w:left="64" w:right="27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2CB1DBE6" w14:textId="77777777" w:rsidR="00E41975" w:rsidRPr="00BB126E" w:rsidRDefault="00E41975" w:rsidP="00BB126E">
            <w:pPr>
              <w:widowControl w:val="0"/>
              <w:autoSpaceDE w:val="0"/>
              <w:autoSpaceDN w:val="0"/>
              <w:spacing w:after="0" w:line="276" w:lineRule="auto"/>
              <w:ind w:left="64" w:right="27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30477F46"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0034ADA3"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saçınızı boyamayınız.</w:t>
            </w:r>
          </w:p>
          <w:p w14:paraId="7FF5FE08"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Yüzünüzde bir kızarıklık varsa veya saç deriniz hassas, tahriş olmuş ve hasarlı ise,</w:t>
            </w:r>
          </w:p>
          <w:p w14:paraId="1B1F857A"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boyaları nedeniyle daha önce bir reaksiyon yaşanmışsa,</w:t>
            </w:r>
          </w:p>
          <w:p w14:paraId="5F9FDB9D" w14:textId="235051E5" w:rsidR="00E41975" w:rsidRPr="00BB126E" w:rsidRDefault="00E41975" w:rsidP="00BB126E">
            <w:pPr>
              <w:widowControl w:val="0"/>
              <w:tabs>
                <w:tab w:val="left" w:pos="349"/>
              </w:tabs>
              <w:autoSpaceDE w:val="0"/>
              <w:autoSpaceDN w:val="0"/>
              <w:spacing w:after="0" w:line="276" w:lineRule="auto"/>
              <w:ind w:left="64"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Geçici “kara kına” dövmesi nedeniyle daha önce bir reaksiyon yaşanmışsa.”</w:t>
            </w:r>
          </w:p>
        </w:tc>
      </w:tr>
      <w:tr w:rsidR="00E41975" w:rsidRPr="00BB126E" w14:paraId="6EAE21B2" w14:textId="77777777" w:rsidTr="007D3923">
        <w:trPr>
          <w:cantSplit/>
          <w:trHeight w:val="2008"/>
          <w:jc w:val="center"/>
        </w:trPr>
        <w:tc>
          <w:tcPr>
            <w:tcW w:w="1379" w:type="dxa"/>
            <w:gridSpan w:val="3"/>
            <w:vMerge w:val="restart"/>
          </w:tcPr>
          <w:p w14:paraId="5CE849C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219</w:t>
            </w:r>
          </w:p>
        </w:tc>
        <w:tc>
          <w:tcPr>
            <w:tcW w:w="2015" w:type="dxa"/>
            <w:gridSpan w:val="3"/>
            <w:vMerge w:val="restart"/>
          </w:tcPr>
          <w:p w14:paraId="56628F5C" w14:textId="419232C6"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1-Hidroksi-3-nitro-4- (3-hidroksipropilamino)benzen</w:t>
            </w:r>
            <w:r w:rsidR="007326B1" w:rsidRPr="00BB126E">
              <w:rPr>
                <w:rFonts w:ascii="Times New Roman" w:eastAsia="Times New Roman" w:hAnsi="Times New Roman" w:cs="Times New Roman"/>
                <w:sz w:val="18"/>
                <w:szCs w:val="18"/>
                <w:vertAlign w:val="superscript"/>
                <w:lang w:eastAsia="tr-TR"/>
              </w:rPr>
              <w:t xml:space="preserve"> (</w:t>
            </w:r>
            <w:r w:rsidR="007326B1" w:rsidRPr="00BB126E">
              <w:rPr>
                <w:rFonts w:ascii="Times New Roman" w:eastAsia="Times New Roman" w:hAnsi="Times New Roman" w:cs="Times New Roman"/>
                <w:strike/>
                <w:sz w:val="18"/>
                <w:szCs w:val="18"/>
                <w:vertAlign w:val="superscript"/>
                <w:lang w:eastAsia="tr-TR"/>
              </w:rPr>
              <w:t>14</w:t>
            </w:r>
            <w:r w:rsidR="007326B1" w:rsidRPr="00BB126E">
              <w:rPr>
                <w:rFonts w:ascii="Times New Roman" w:eastAsia="Times New Roman" w:hAnsi="Times New Roman" w:cs="Times New Roman"/>
                <w:sz w:val="18"/>
                <w:szCs w:val="18"/>
                <w:vertAlign w:val="superscript"/>
                <w:lang w:eastAsia="tr-TR"/>
              </w:rPr>
              <w:t xml:space="preserve"> 17)</w:t>
            </w:r>
          </w:p>
          <w:p w14:paraId="1E22AE3E"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 xml:space="preserve"> </w:t>
            </w:r>
          </w:p>
        </w:tc>
        <w:tc>
          <w:tcPr>
            <w:tcW w:w="1642" w:type="dxa"/>
            <w:vMerge w:val="restart"/>
          </w:tcPr>
          <w:p w14:paraId="338330A1" w14:textId="77777777" w:rsidR="00E41975" w:rsidRPr="00BB126E" w:rsidRDefault="00E41975" w:rsidP="00BB126E">
            <w:pPr>
              <w:spacing w:after="0" w:line="276" w:lineRule="auto"/>
              <w:ind w:left="-16"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4-</w:t>
            </w:r>
            <w:r w:rsidRPr="00BB126E">
              <w:rPr>
                <w:rFonts w:ascii="Times New Roman" w:eastAsia="Times New Roman" w:hAnsi="Times New Roman" w:cs="Times New Roman"/>
                <w:sz w:val="18"/>
                <w:szCs w:val="18"/>
                <w:lang w:eastAsia="tr-TR"/>
              </w:rPr>
              <w:t>Hidroksi</w:t>
            </w:r>
            <w:r w:rsidRPr="00BB126E">
              <w:rPr>
                <w:rFonts w:ascii="Times New Roman" w:eastAsia="Times New Roman" w:hAnsi="Times New Roman" w:cs="Times New Roman"/>
                <w:sz w:val="18"/>
                <w:szCs w:val="18"/>
                <w:lang w:val="la-Latn" w:eastAsia="tr-TR"/>
              </w:rPr>
              <w:t>propilamino-3-nitrofenol</w:t>
            </w:r>
          </w:p>
          <w:p w14:paraId="4AED5B7E"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vMerge w:val="restart"/>
          </w:tcPr>
          <w:p w14:paraId="0EDBC3CC"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92952-81-3</w:t>
            </w:r>
          </w:p>
        </w:tc>
        <w:tc>
          <w:tcPr>
            <w:tcW w:w="916" w:type="dxa"/>
            <w:vMerge w:val="restart"/>
          </w:tcPr>
          <w:p w14:paraId="1FF3267A"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406-305-9</w:t>
            </w:r>
          </w:p>
        </w:tc>
        <w:tc>
          <w:tcPr>
            <w:tcW w:w="1841" w:type="dxa"/>
          </w:tcPr>
          <w:p w14:paraId="4E17E718" w14:textId="40BBF0F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Okside edici saç boyalarında kullanılan saç boya maddeleri</w:t>
            </w:r>
          </w:p>
          <w:p w14:paraId="06095638"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tc>
        <w:tc>
          <w:tcPr>
            <w:tcW w:w="1699" w:type="dxa"/>
          </w:tcPr>
          <w:p w14:paraId="2F3D554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257D3AB0" w14:textId="026009F5"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a)Oksidatif koşullar altında karıştırıldıktan sonra saça uygulanan, serbest </w:t>
            </w:r>
            <w:proofErr w:type="gramStart"/>
            <w:r w:rsidRPr="00BB126E">
              <w:rPr>
                <w:rFonts w:ascii="Times New Roman" w:eastAsia="Calibri" w:hAnsi="Times New Roman" w:cs="Times New Roman"/>
                <w:sz w:val="18"/>
                <w:szCs w:val="18"/>
              </w:rPr>
              <w:t>baz</w:t>
            </w:r>
            <w:proofErr w:type="gramEnd"/>
            <w:r w:rsidRPr="00BB126E">
              <w:rPr>
                <w:rFonts w:ascii="Times New Roman" w:eastAsia="Calibri" w:hAnsi="Times New Roman" w:cs="Times New Roman"/>
                <w:sz w:val="18"/>
                <w:szCs w:val="18"/>
              </w:rPr>
              <w:t xml:space="preserve"> olarak hesaplanan maksimum konsantrasyon % 2,6’yı aşmamalıdır.</w:t>
            </w:r>
          </w:p>
          <w:p w14:paraId="246A65C0"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5E286B57"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(a) ve (b) için:</w:t>
            </w:r>
          </w:p>
          <w:p w14:paraId="4FAAD374"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Nitrozamin oluşturabilecek madde/maddelerle kullanmayınız.</w:t>
            </w:r>
          </w:p>
          <w:p w14:paraId="677EE3BA"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Maksimum nitrozamin içeriği 50 μg/kg</w:t>
            </w:r>
          </w:p>
          <w:p w14:paraId="501ACC13" w14:textId="09F34791"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Nitrit içermeyen kaplarda saklayınız.</w:t>
            </w:r>
          </w:p>
        </w:tc>
        <w:tc>
          <w:tcPr>
            <w:tcW w:w="2405" w:type="dxa"/>
            <w:gridSpan w:val="2"/>
            <w:vMerge w:val="restart"/>
          </w:tcPr>
          <w:p w14:paraId="2F13C8A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Aşağıdakiler etikette belirtilmelidir: </w:t>
            </w:r>
          </w:p>
          <w:p w14:paraId="25064B2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Karışım oranı.</w:t>
            </w:r>
          </w:p>
          <w:p w14:paraId="7D7EA4E8" w14:textId="48442D3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 </w:t>
            </w:r>
            <w:r w:rsidRPr="00BB126E">
              <w:rPr>
                <w:rFonts w:ascii="Times New Roman" w:eastAsia="Times New Roman" w:hAnsi="Times New Roman" w:cs="Times New Roman"/>
                <w:noProof/>
                <w:sz w:val="18"/>
                <w:szCs w:val="18"/>
                <w:lang w:eastAsia="tr-TR"/>
              </w:rPr>
              <w:drawing>
                <wp:inline distT="0" distB="0" distL="0" distR="0" wp14:anchorId="7588C7C3" wp14:editId="1B64829F">
                  <wp:extent cx="361315" cy="351155"/>
                  <wp:effectExtent l="0" t="0" r="635" b="0"/>
                  <wp:docPr id="331" name="Resim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 xml:space="preserve"> Saç boyaları şiddetli alerjik reaksiyonlara neden olabilir.</w:t>
            </w:r>
          </w:p>
          <w:p w14:paraId="7E8954E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 kullanmadan önce aşağıdaki hususlara dikkat ediniz.</w:t>
            </w:r>
          </w:p>
          <w:p w14:paraId="758A650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Bu ürün 16 yaşın altındaki kişilerin kullanımına uygun değildir.</w:t>
            </w:r>
          </w:p>
          <w:p w14:paraId="5951976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Geçici “kara kına” dövmesi alerji riskini arttırabilir.</w:t>
            </w:r>
          </w:p>
          <w:p w14:paraId="4DC928B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Şu durumlarda saçınızı boyamayınız.</w:t>
            </w:r>
          </w:p>
          <w:p w14:paraId="392CA75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Yüzünüzde bir kızarıklık varsa veya saç deriniz hassas, tahriş olmuş ve hasarlı ise,</w:t>
            </w:r>
          </w:p>
          <w:p w14:paraId="011B7AF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Saç boyaları nedeniyle daha önce bir reaksiyon yaşanmışsa,</w:t>
            </w:r>
          </w:p>
          <w:p w14:paraId="25FCCF6C" w14:textId="1647F89F"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Geçici “kara kına” dövmesi nedeniyle daha önce bir reaksiyon yaşanmışsa.”</w:t>
            </w:r>
          </w:p>
        </w:tc>
      </w:tr>
      <w:tr w:rsidR="00E41975" w:rsidRPr="00BB126E" w14:paraId="6E172447" w14:textId="77777777" w:rsidTr="007D3923">
        <w:trPr>
          <w:cantSplit/>
          <w:trHeight w:val="2091"/>
          <w:jc w:val="center"/>
        </w:trPr>
        <w:tc>
          <w:tcPr>
            <w:tcW w:w="1379" w:type="dxa"/>
            <w:gridSpan w:val="3"/>
            <w:vMerge/>
          </w:tcPr>
          <w:p w14:paraId="294FA41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6F57256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vMerge/>
          </w:tcPr>
          <w:p w14:paraId="7D43B856" w14:textId="77777777" w:rsidR="00E41975" w:rsidRPr="00BB126E" w:rsidRDefault="00E41975" w:rsidP="00BB126E">
            <w:pPr>
              <w:spacing w:after="0" w:line="276" w:lineRule="auto"/>
              <w:ind w:left="-16" w:right="-107"/>
              <w:jc w:val="both"/>
              <w:rPr>
                <w:rFonts w:ascii="Times New Roman" w:eastAsia="Times New Roman" w:hAnsi="Times New Roman" w:cs="Times New Roman"/>
                <w:sz w:val="18"/>
                <w:szCs w:val="18"/>
                <w:lang w:val="la-Latn" w:eastAsia="tr-TR"/>
              </w:rPr>
            </w:pPr>
          </w:p>
        </w:tc>
        <w:tc>
          <w:tcPr>
            <w:tcW w:w="999" w:type="dxa"/>
            <w:vMerge/>
          </w:tcPr>
          <w:p w14:paraId="2A03B142"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val="la-Latn" w:eastAsia="tr-TR"/>
              </w:rPr>
            </w:pPr>
          </w:p>
        </w:tc>
        <w:tc>
          <w:tcPr>
            <w:tcW w:w="916" w:type="dxa"/>
            <w:vMerge/>
          </w:tcPr>
          <w:p w14:paraId="6AB3E7BF"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p>
        </w:tc>
        <w:tc>
          <w:tcPr>
            <w:tcW w:w="1841" w:type="dxa"/>
          </w:tcPr>
          <w:p w14:paraId="12CE8220" w14:textId="074E5A83"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Okside edici olmayan saç boyalarında kullanılan saç boya maddeleri</w:t>
            </w:r>
          </w:p>
        </w:tc>
        <w:tc>
          <w:tcPr>
            <w:tcW w:w="1699" w:type="dxa"/>
          </w:tcPr>
          <w:p w14:paraId="1762C32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2,6</w:t>
            </w:r>
          </w:p>
        </w:tc>
        <w:tc>
          <w:tcPr>
            <w:tcW w:w="2550" w:type="dxa"/>
          </w:tcPr>
          <w:p w14:paraId="42E51AC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 </w:t>
            </w:r>
          </w:p>
        </w:tc>
        <w:tc>
          <w:tcPr>
            <w:tcW w:w="2405" w:type="dxa"/>
            <w:gridSpan w:val="2"/>
            <w:vMerge/>
          </w:tcPr>
          <w:p w14:paraId="6A4181A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39614BA1" w14:textId="77777777" w:rsidTr="007D3923">
        <w:trPr>
          <w:cantSplit/>
          <w:trHeight w:val="400"/>
          <w:jc w:val="center"/>
        </w:trPr>
        <w:tc>
          <w:tcPr>
            <w:tcW w:w="1379" w:type="dxa"/>
            <w:gridSpan w:val="3"/>
          </w:tcPr>
          <w:p w14:paraId="08D79E6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220</w:t>
            </w:r>
          </w:p>
        </w:tc>
        <w:tc>
          <w:tcPr>
            <w:tcW w:w="2015" w:type="dxa"/>
            <w:gridSpan w:val="3"/>
          </w:tcPr>
          <w:p w14:paraId="52E36F9D" w14:textId="3289E996"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1-[(2′-Metoksietil)amino]-2-nitro4-[di-(2′-hidroksietil)amino]benzen </w:t>
            </w:r>
            <w:r w:rsidR="0051348B" w:rsidRPr="00BB126E">
              <w:rPr>
                <w:rFonts w:ascii="Times New Roman" w:eastAsia="Times New Roman" w:hAnsi="Times New Roman" w:cs="Times New Roman"/>
                <w:sz w:val="18"/>
                <w:szCs w:val="18"/>
                <w:vertAlign w:val="superscript"/>
                <w:lang w:eastAsia="tr-TR"/>
              </w:rPr>
              <w:t>( 17)</w:t>
            </w:r>
          </w:p>
        </w:tc>
        <w:tc>
          <w:tcPr>
            <w:tcW w:w="1642" w:type="dxa"/>
          </w:tcPr>
          <w:p w14:paraId="7A3DB059"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HC Blue No 11</w:t>
            </w:r>
          </w:p>
        </w:tc>
        <w:tc>
          <w:tcPr>
            <w:tcW w:w="999" w:type="dxa"/>
          </w:tcPr>
          <w:p w14:paraId="2BA35020"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23920-15-2</w:t>
            </w:r>
          </w:p>
        </w:tc>
        <w:tc>
          <w:tcPr>
            <w:tcW w:w="916" w:type="dxa"/>
          </w:tcPr>
          <w:p w14:paraId="3345B6F7"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459-980-7</w:t>
            </w:r>
          </w:p>
        </w:tc>
        <w:tc>
          <w:tcPr>
            <w:tcW w:w="1841" w:type="dxa"/>
          </w:tcPr>
          <w:p w14:paraId="1488E552" w14:textId="3E3A3E2F"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Okside edici olmayan saç boyalarında kullanılan saç boya maddeleri</w:t>
            </w:r>
          </w:p>
        </w:tc>
        <w:tc>
          <w:tcPr>
            <w:tcW w:w="1699" w:type="dxa"/>
          </w:tcPr>
          <w:p w14:paraId="62D2281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2,0</w:t>
            </w:r>
          </w:p>
        </w:tc>
        <w:tc>
          <w:tcPr>
            <w:tcW w:w="2550" w:type="dxa"/>
          </w:tcPr>
          <w:p w14:paraId="0C3FBD9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Nitrozamin oluşturabilecek madde/maddelerle kullanmayınız.</w:t>
            </w:r>
          </w:p>
          <w:p w14:paraId="0459612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Maksimum nitrozamin içeriği 50 μg/kg</w:t>
            </w:r>
          </w:p>
          <w:p w14:paraId="3C07924D" w14:textId="73F04B49"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Nitrit içermeyen kaplarda saklayınız.</w:t>
            </w:r>
          </w:p>
        </w:tc>
        <w:tc>
          <w:tcPr>
            <w:tcW w:w="2405" w:type="dxa"/>
            <w:gridSpan w:val="2"/>
          </w:tcPr>
          <w:p w14:paraId="098473F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3E21DB16" w14:textId="77777777" w:rsidTr="007D3923">
        <w:trPr>
          <w:cantSplit/>
          <w:trHeight w:val="5687"/>
          <w:jc w:val="center"/>
        </w:trPr>
        <w:tc>
          <w:tcPr>
            <w:tcW w:w="1379" w:type="dxa"/>
            <w:gridSpan w:val="3"/>
          </w:tcPr>
          <w:p w14:paraId="649F4038"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221</w:t>
            </w:r>
          </w:p>
        </w:tc>
        <w:tc>
          <w:tcPr>
            <w:tcW w:w="2015" w:type="dxa"/>
            <w:gridSpan w:val="3"/>
          </w:tcPr>
          <w:p w14:paraId="4C6F914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2-(4-Metil-2-nitroa­ nilino)etanol</w:t>
            </w:r>
          </w:p>
        </w:tc>
        <w:tc>
          <w:tcPr>
            <w:tcW w:w="1642" w:type="dxa"/>
          </w:tcPr>
          <w:p w14:paraId="6F25A1C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Hidroksietil-2- nitro-p-toluidin</w:t>
            </w:r>
          </w:p>
          <w:p w14:paraId="11BBCCE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999" w:type="dxa"/>
          </w:tcPr>
          <w:p w14:paraId="6CB04E39"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100418-33-5</w:t>
            </w:r>
          </w:p>
        </w:tc>
        <w:tc>
          <w:tcPr>
            <w:tcW w:w="916" w:type="dxa"/>
          </w:tcPr>
          <w:p w14:paraId="42B5C32A"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408-090-7</w:t>
            </w:r>
          </w:p>
        </w:tc>
        <w:tc>
          <w:tcPr>
            <w:tcW w:w="1841" w:type="dxa"/>
          </w:tcPr>
          <w:p w14:paraId="46B01B6F" w14:textId="1412338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 xml:space="preserve">Okside edici saç boyalarında kullanılan saç boya maddeleri </w:t>
            </w:r>
          </w:p>
          <w:p w14:paraId="6D194ED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EF2359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CFED79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7A0BD4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C8B14D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EAAEB65" w14:textId="755F193C"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Pr="00BB126E">
              <w:rPr>
                <w:rFonts w:ascii="Times New Roman" w:eastAsia="Calibri" w:hAnsi="Times New Roman" w:cs="Times New Roman"/>
                <w:sz w:val="18"/>
                <w:szCs w:val="18"/>
              </w:rPr>
              <w:t>Okside edici olmayan saç boyalarında kullanılan saç boya maddeleri</w:t>
            </w:r>
          </w:p>
        </w:tc>
        <w:tc>
          <w:tcPr>
            <w:tcW w:w="1699" w:type="dxa"/>
          </w:tcPr>
          <w:p w14:paraId="7E156E8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73F614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584C2D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133228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1C02A8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42D1BB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18D458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3B1794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A8670D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2A385A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1,0</w:t>
            </w:r>
          </w:p>
        </w:tc>
        <w:tc>
          <w:tcPr>
            <w:tcW w:w="2550" w:type="dxa"/>
          </w:tcPr>
          <w:p w14:paraId="464A3AB1" w14:textId="0ACA240F"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w:t>
            </w:r>
            <w:r w:rsidRPr="00BB126E">
              <w:rPr>
                <w:rFonts w:ascii="Times New Roman" w:eastAsia="Calibri" w:hAnsi="Times New Roman" w:cs="Times New Roman"/>
                <w:sz w:val="18"/>
                <w:szCs w:val="18"/>
              </w:rPr>
              <w:t xml:space="preserve">Oksidatif koşullar altında karıştırıldıktan sonra saça uygulanan maksimum </w:t>
            </w:r>
            <w:proofErr w:type="gramStart"/>
            <w:r w:rsidRPr="00BB126E">
              <w:rPr>
                <w:rFonts w:ascii="Times New Roman" w:eastAsia="Calibri" w:hAnsi="Times New Roman" w:cs="Times New Roman"/>
                <w:sz w:val="18"/>
                <w:szCs w:val="18"/>
              </w:rPr>
              <w:t>konsantrasyon</w:t>
            </w:r>
            <w:proofErr w:type="gramEnd"/>
            <w:r w:rsidRPr="00BB126E">
              <w:rPr>
                <w:rFonts w:ascii="Times New Roman" w:eastAsia="Calibri" w:hAnsi="Times New Roman" w:cs="Times New Roman"/>
                <w:sz w:val="18"/>
                <w:szCs w:val="18"/>
              </w:rPr>
              <w:t xml:space="preserve"> % 1,0’ı aşmamalıdır.</w:t>
            </w:r>
          </w:p>
          <w:p w14:paraId="28BA83E6" w14:textId="77777777" w:rsidR="00E41975" w:rsidRPr="00BB126E" w:rsidRDefault="00E41975" w:rsidP="00BB126E">
            <w:pPr>
              <w:widowControl w:val="0"/>
              <w:autoSpaceDE w:val="0"/>
              <w:autoSpaceDN w:val="0"/>
              <w:spacing w:after="0" w:line="276" w:lineRule="auto"/>
              <w:ind w:left="113"/>
              <w:jc w:val="both"/>
              <w:rPr>
                <w:rFonts w:ascii="Times New Roman" w:eastAsia="Times New Roman" w:hAnsi="Times New Roman" w:cs="Times New Roman"/>
                <w:sz w:val="18"/>
                <w:szCs w:val="18"/>
                <w:lang w:val="en-US"/>
              </w:rPr>
            </w:pPr>
          </w:p>
          <w:p w14:paraId="1662E21A" w14:textId="77777777" w:rsidR="00E41975" w:rsidRPr="00BB126E" w:rsidRDefault="00E41975" w:rsidP="00BB126E">
            <w:pPr>
              <w:widowControl w:val="0"/>
              <w:autoSpaceDE w:val="0"/>
              <w:autoSpaceDN w:val="0"/>
              <w:spacing w:after="0" w:line="276" w:lineRule="auto"/>
              <w:ind w:left="113"/>
              <w:jc w:val="both"/>
              <w:rPr>
                <w:rFonts w:ascii="Times New Roman" w:eastAsia="Times New Roman" w:hAnsi="Times New Roman" w:cs="Times New Roman"/>
                <w:sz w:val="18"/>
                <w:szCs w:val="18"/>
                <w:lang w:val="en-US"/>
              </w:rPr>
            </w:pPr>
          </w:p>
          <w:p w14:paraId="6A88C739" w14:textId="77777777" w:rsidR="00E41975" w:rsidRPr="00BB126E" w:rsidRDefault="00E41975" w:rsidP="00BB126E">
            <w:pPr>
              <w:widowControl w:val="0"/>
              <w:autoSpaceDE w:val="0"/>
              <w:autoSpaceDN w:val="0"/>
              <w:spacing w:after="0" w:line="276" w:lineRule="auto"/>
              <w:ind w:left="113"/>
              <w:jc w:val="both"/>
              <w:rPr>
                <w:rFonts w:ascii="Times New Roman" w:eastAsia="Times New Roman" w:hAnsi="Times New Roman" w:cs="Times New Roman"/>
                <w:sz w:val="18"/>
                <w:szCs w:val="18"/>
                <w:lang w:val="en-US"/>
              </w:rPr>
            </w:pPr>
          </w:p>
          <w:p w14:paraId="1C4FD65D" w14:textId="77777777" w:rsidR="00E41975" w:rsidRPr="00BB126E" w:rsidRDefault="00E41975" w:rsidP="00BB126E">
            <w:pPr>
              <w:widowControl w:val="0"/>
              <w:autoSpaceDE w:val="0"/>
              <w:autoSpaceDN w:val="0"/>
              <w:spacing w:after="0" w:line="276" w:lineRule="auto"/>
              <w:ind w:left="113"/>
              <w:jc w:val="both"/>
              <w:rPr>
                <w:rFonts w:ascii="Times New Roman" w:eastAsia="Times New Roman" w:hAnsi="Times New Roman" w:cs="Times New Roman"/>
                <w:sz w:val="18"/>
                <w:szCs w:val="18"/>
                <w:lang w:val="en-US"/>
              </w:rPr>
            </w:pPr>
          </w:p>
          <w:p w14:paraId="3DDF5C8A" w14:textId="77777777" w:rsidR="00E41975" w:rsidRPr="00BB126E" w:rsidRDefault="00E41975" w:rsidP="00BB126E">
            <w:pPr>
              <w:widowControl w:val="0"/>
              <w:autoSpaceDE w:val="0"/>
              <w:autoSpaceDN w:val="0"/>
              <w:spacing w:after="0" w:line="276" w:lineRule="auto"/>
              <w:ind w:left="113"/>
              <w:jc w:val="both"/>
              <w:rPr>
                <w:rFonts w:ascii="Times New Roman" w:eastAsia="Times New Roman" w:hAnsi="Times New Roman" w:cs="Times New Roman"/>
                <w:sz w:val="18"/>
                <w:szCs w:val="18"/>
                <w:lang w:val="en-US"/>
              </w:rPr>
            </w:pPr>
          </w:p>
          <w:p w14:paraId="326B5E3F" w14:textId="77777777" w:rsidR="00E41975" w:rsidRPr="00BB126E" w:rsidRDefault="00E41975" w:rsidP="00BB126E">
            <w:pPr>
              <w:widowControl w:val="0"/>
              <w:autoSpaceDE w:val="0"/>
              <w:autoSpaceDN w:val="0"/>
              <w:spacing w:after="0" w:line="276" w:lineRule="auto"/>
              <w:ind w:left="113"/>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(a) ve (b) için:</w:t>
            </w:r>
          </w:p>
          <w:p w14:paraId="5C0B6A6E" w14:textId="77777777" w:rsidR="00E41975" w:rsidRPr="00BB126E" w:rsidRDefault="00E41975" w:rsidP="00BB126E">
            <w:pPr>
              <w:widowControl w:val="0"/>
              <w:autoSpaceDE w:val="0"/>
              <w:autoSpaceDN w:val="0"/>
              <w:spacing w:after="0" w:line="276" w:lineRule="auto"/>
              <w:ind w:left="113"/>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Nitrozamin oluşturabilecek madde/maddelerle kullanmayınız.</w:t>
            </w:r>
          </w:p>
          <w:p w14:paraId="3CFEEC1B" w14:textId="77777777" w:rsidR="00E41975" w:rsidRPr="00BB126E" w:rsidRDefault="00E41975" w:rsidP="00BB126E">
            <w:pPr>
              <w:widowControl w:val="0"/>
              <w:autoSpaceDE w:val="0"/>
              <w:autoSpaceDN w:val="0"/>
              <w:spacing w:after="0" w:line="276" w:lineRule="auto"/>
              <w:ind w:left="113"/>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Maksimum nitrozamin içeriği 50 μg/kg</w:t>
            </w:r>
          </w:p>
          <w:p w14:paraId="7DF5BCEC" w14:textId="1AB4A21A"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 Nitrit içermeyen kaplarda saklayınız.</w:t>
            </w:r>
          </w:p>
        </w:tc>
        <w:tc>
          <w:tcPr>
            <w:tcW w:w="2405" w:type="dxa"/>
            <w:gridSpan w:val="2"/>
          </w:tcPr>
          <w:p w14:paraId="575DAE22"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 xml:space="preserve">Aşağıdakiler etikette belirtilmelidir: </w:t>
            </w:r>
          </w:p>
          <w:p w14:paraId="3FEE26B1"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6A2DDA4D" w14:textId="77777777" w:rsidR="00E41975" w:rsidRPr="00BB126E" w:rsidRDefault="00E41975" w:rsidP="00BB126E">
            <w:pPr>
              <w:widowControl w:val="0"/>
              <w:autoSpaceDE w:val="0"/>
              <w:autoSpaceDN w:val="0"/>
              <w:spacing w:after="0" w:line="276" w:lineRule="auto"/>
              <w:ind w:left="107"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 </w:t>
            </w:r>
            <w:proofErr w:type="gramStart"/>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79F3CE1F" wp14:editId="19377C97">
                  <wp:extent cx="361315" cy="351155"/>
                  <wp:effectExtent l="0" t="0" r="635" b="0"/>
                  <wp:docPr id="332" name="Resim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sz w:val="18"/>
                <w:szCs w:val="18"/>
              </w:rPr>
              <w:t>Saç boyaları şiddetli alerjik reaksiyonlara neden olabilir.</w:t>
            </w:r>
          </w:p>
          <w:p w14:paraId="7C1C9B21" w14:textId="77777777" w:rsidR="00E41975" w:rsidRPr="00BB126E" w:rsidRDefault="00E41975" w:rsidP="00BB126E">
            <w:pPr>
              <w:widowControl w:val="0"/>
              <w:autoSpaceDE w:val="0"/>
              <w:autoSpaceDN w:val="0"/>
              <w:spacing w:after="0" w:line="276" w:lineRule="auto"/>
              <w:ind w:left="107"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7078350D" w14:textId="77777777" w:rsidR="00E41975" w:rsidRPr="00BB126E" w:rsidRDefault="00E41975" w:rsidP="00BB126E">
            <w:pPr>
              <w:widowControl w:val="0"/>
              <w:autoSpaceDE w:val="0"/>
              <w:autoSpaceDN w:val="0"/>
              <w:spacing w:after="0" w:line="276" w:lineRule="auto"/>
              <w:ind w:left="107"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4E981B7F" w14:textId="77777777" w:rsidR="00E41975" w:rsidRPr="00BB126E" w:rsidRDefault="00E41975" w:rsidP="00BB126E">
            <w:pPr>
              <w:widowControl w:val="0"/>
              <w:autoSpaceDE w:val="0"/>
              <w:autoSpaceDN w:val="0"/>
              <w:spacing w:after="0" w:line="276" w:lineRule="auto"/>
              <w:ind w:left="107"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3C63C701" w14:textId="77777777" w:rsidR="00E41975" w:rsidRPr="00BB126E" w:rsidRDefault="00E41975" w:rsidP="00BB126E">
            <w:pPr>
              <w:widowControl w:val="0"/>
              <w:autoSpaceDE w:val="0"/>
              <w:autoSpaceDN w:val="0"/>
              <w:spacing w:after="0" w:line="276" w:lineRule="auto"/>
              <w:ind w:left="107"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saçınızı boyamayınız.</w:t>
            </w:r>
          </w:p>
          <w:p w14:paraId="5AD65278" w14:textId="77777777" w:rsidR="00E41975" w:rsidRPr="00BB126E" w:rsidRDefault="00E41975" w:rsidP="00BB126E">
            <w:pPr>
              <w:widowControl w:val="0"/>
              <w:autoSpaceDE w:val="0"/>
              <w:autoSpaceDN w:val="0"/>
              <w:spacing w:after="0" w:line="276" w:lineRule="auto"/>
              <w:ind w:left="107"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Yüzünüzde bir kızarıklık varsa veya saç deriniz hassas, tahriş olmuş ve hasarlı ise,</w:t>
            </w:r>
          </w:p>
          <w:p w14:paraId="6B26AF04" w14:textId="77777777" w:rsidR="00E41975" w:rsidRPr="00BB126E" w:rsidRDefault="00E41975" w:rsidP="00BB126E">
            <w:pPr>
              <w:widowControl w:val="0"/>
              <w:autoSpaceDE w:val="0"/>
              <w:autoSpaceDN w:val="0"/>
              <w:spacing w:after="0" w:line="276" w:lineRule="auto"/>
              <w:ind w:left="107"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boyaları nedeniyle daha önce bir reaksiyon yaşanmışsa,</w:t>
            </w:r>
          </w:p>
          <w:p w14:paraId="798D55CF" w14:textId="46151C19" w:rsidR="00E41975" w:rsidRPr="00BB126E" w:rsidRDefault="00E41975" w:rsidP="00BB126E">
            <w:pPr>
              <w:widowControl w:val="0"/>
              <w:tabs>
                <w:tab w:val="left" w:pos="625"/>
              </w:tabs>
              <w:autoSpaceDE w:val="0"/>
              <w:autoSpaceDN w:val="0"/>
              <w:spacing w:after="0" w:line="276" w:lineRule="auto"/>
              <w:ind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rPr>
              <w:t>— Geçici “kara kına” dövmesi nedeniyle daha önce bir reaksiyon yaşanmışsa.”</w:t>
            </w:r>
          </w:p>
        </w:tc>
      </w:tr>
      <w:tr w:rsidR="00E41975" w:rsidRPr="00BB126E" w14:paraId="36C2BDA0" w14:textId="77777777" w:rsidTr="007D3923">
        <w:trPr>
          <w:cantSplit/>
          <w:trHeight w:val="7595"/>
          <w:jc w:val="center"/>
        </w:trPr>
        <w:tc>
          <w:tcPr>
            <w:tcW w:w="1379" w:type="dxa"/>
            <w:gridSpan w:val="3"/>
          </w:tcPr>
          <w:p w14:paraId="33DEC29E"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222</w:t>
            </w:r>
          </w:p>
        </w:tc>
        <w:tc>
          <w:tcPr>
            <w:tcW w:w="2015" w:type="dxa"/>
            <w:gridSpan w:val="3"/>
          </w:tcPr>
          <w:p w14:paraId="03DD094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1B8E4FE" w14:textId="77777777" w:rsidR="00E41975" w:rsidRPr="00BB126E" w:rsidRDefault="00E41975" w:rsidP="00BB126E">
            <w:pPr>
              <w:widowControl w:val="0"/>
              <w:autoSpaceDE w:val="0"/>
              <w:autoSpaceDN w:val="0"/>
              <w:spacing w:after="0" w:line="276" w:lineRule="auto"/>
              <w:ind w:left="67" w:right="14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1-Hidroksi-2-beta- </w:t>
            </w:r>
            <w:r w:rsidRPr="00BB126E">
              <w:rPr>
                <w:rFonts w:ascii="Times New Roman" w:eastAsia="Times New Roman" w:hAnsi="Times New Roman" w:cs="Times New Roman"/>
                <w:w w:val="95"/>
                <w:sz w:val="18"/>
                <w:szCs w:val="18"/>
                <w:lang w:val="en-US"/>
              </w:rPr>
              <w:t xml:space="preserve">hidroksietilamino- </w:t>
            </w:r>
            <w:r w:rsidRPr="00BB126E">
              <w:rPr>
                <w:rFonts w:ascii="Times New Roman" w:eastAsia="Times New Roman" w:hAnsi="Times New Roman" w:cs="Times New Roman"/>
                <w:sz w:val="18"/>
                <w:szCs w:val="18"/>
                <w:lang w:val="en-US"/>
              </w:rPr>
              <w:t>4,6-dinitrobenzen</w:t>
            </w:r>
          </w:p>
        </w:tc>
        <w:tc>
          <w:tcPr>
            <w:tcW w:w="1642" w:type="dxa"/>
          </w:tcPr>
          <w:p w14:paraId="3D35D11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4A26F7D" w14:textId="77777777" w:rsidR="00E41975" w:rsidRPr="00BB126E" w:rsidRDefault="00E41975" w:rsidP="00BB126E">
            <w:pPr>
              <w:widowControl w:val="0"/>
              <w:autoSpaceDE w:val="0"/>
              <w:autoSpaceDN w:val="0"/>
              <w:spacing w:after="0" w:line="276" w:lineRule="auto"/>
              <w:ind w:left="66" w:right="27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2-Hidroksie­ thylpicramic asit</w:t>
            </w:r>
          </w:p>
        </w:tc>
        <w:tc>
          <w:tcPr>
            <w:tcW w:w="999" w:type="dxa"/>
          </w:tcPr>
          <w:p w14:paraId="769BE0F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512DD77"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99610-72-7</w:t>
            </w:r>
          </w:p>
        </w:tc>
        <w:tc>
          <w:tcPr>
            <w:tcW w:w="916" w:type="dxa"/>
          </w:tcPr>
          <w:p w14:paraId="4FC707C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183410E"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412-520-9</w:t>
            </w:r>
          </w:p>
        </w:tc>
        <w:tc>
          <w:tcPr>
            <w:tcW w:w="1841" w:type="dxa"/>
          </w:tcPr>
          <w:p w14:paraId="43637A0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8DBB805" w14:textId="5FEA58EA"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Okside edici saç boyalarında kullanılan saç boya maddeleri</w:t>
            </w:r>
            <w:r w:rsidRPr="00BB126E">
              <w:rPr>
                <w:rFonts w:ascii="Times New Roman" w:eastAsia="Times New Roman" w:hAnsi="Times New Roman" w:cs="Times New Roman"/>
                <w:sz w:val="18"/>
                <w:szCs w:val="18"/>
                <w:lang w:val="en-US"/>
              </w:rPr>
              <w:t xml:space="preserve"> </w:t>
            </w:r>
          </w:p>
          <w:p w14:paraId="502F8270"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49ABEEBC"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63F27949"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6823E14D"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43872382"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326A1894"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2B3DC440"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7B9EA6F5"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107811CC"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694F7E46"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29AC21FE"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72628829" w14:textId="34E5C3C2" w:rsidR="00E41975" w:rsidRPr="00BB126E" w:rsidRDefault="00E41975" w:rsidP="00BB126E">
            <w:pPr>
              <w:widowControl w:val="0"/>
              <w:autoSpaceDE w:val="0"/>
              <w:autoSpaceDN w:val="0"/>
              <w:spacing w:after="0" w:line="276" w:lineRule="auto"/>
              <w:ind w:left="348" w:right="17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(b)  </w:t>
            </w:r>
            <w:r w:rsidRPr="00BB126E">
              <w:rPr>
                <w:rFonts w:ascii="Times New Roman" w:eastAsia="Times New Roman" w:hAnsi="Times New Roman" w:cs="Times New Roman"/>
                <w:sz w:val="18"/>
                <w:szCs w:val="18"/>
              </w:rPr>
              <w:t>Okside edici olmayan saç boyalarında kullanılan saç boya maddeleri</w:t>
            </w:r>
          </w:p>
        </w:tc>
        <w:tc>
          <w:tcPr>
            <w:tcW w:w="1699" w:type="dxa"/>
          </w:tcPr>
          <w:p w14:paraId="490E72B9"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4A53F75A"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124510DD"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7EA4A79A"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0DBEBD6D"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6975C973"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66BE2C39"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28B372AE"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07434D3D"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3BF6D056"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06A34F68"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422A0C4B"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622665F9"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7622DB4B"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3243C448"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6CCDD7B1"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2FD8A3D4"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2511BFAE" w14:textId="44441702"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(b) </w:t>
            </w:r>
            <w:r w:rsidR="00726D5A"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lang w:val="en-US"/>
              </w:rPr>
              <w:t>2,0</w:t>
            </w:r>
          </w:p>
        </w:tc>
        <w:tc>
          <w:tcPr>
            <w:tcW w:w="2550" w:type="dxa"/>
          </w:tcPr>
          <w:p w14:paraId="34F32A8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7D5FE45" w14:textId="44200A94"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Oksidatif koşullar altında karıştırıldıktan sonra saça uygulanan maksimum konsantrasyon % 1</w:t>
            </w:r>
            <w:proofErr w:type="gramStart"/>
            <w:r w:rsidRPr="00BB126E">
              <w:rPr>
                <w:rFonts w:ascii="Times New Roman" w:eastAsia="Times New Roman" w:hAnsi="Times New Roman" w:cs="Times New Roman"/>
                <w:sz w:val="18"/>
                <w:szCs w:val="18"/>
              </w:rPr>
              <w:t>,5’i</w:t>
            </w:r>
            <w:proofErr w:type="gramEnd"/>
            <w:r w:rsidRPr="00BB126E">
              <w:rPr>
                <w:rFonts w:ascii="Times New Roman" w:eastAsia="Times New Roman" w:hAnsi="Times New Roman" w:cs="Times New Roman"/>
                <w:sz w:val="18"/>
                <w:szCs w:val="18"/>
              </w:rPr>
              <w:t xml:space="preserve"> aşmamalıdır.</w:t>
            </w:r>
          </w:p>
          <w:p w14:paraId="07886873"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171BACEA"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1BC55C22"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7D6C56FE"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40525BE3"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329BF8FE"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24AC06D6"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768EFC0E"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6668ADC1"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58DEAAF1"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71459F23"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(a) ve (b) için:</w:t>
            </w:r>
          </w:p>
          <w:p w14:paraId="16F700F2"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Nitrozamin oluşturabilecek madde/maddelerle kullanmayınız.</w:t>
            </w:r>
          </w:p>
          <w:p w14:paraId="1CEC07E0"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Maksimum nitrozamin içeriği 50 μg/kg</w:t>
            </w:r>
          </w:p>
          <w:p w14:paraId="1D11BAD0" w14:textId="25F6EC8D" w:rsidR="00E41975" w:rsidRPr="00BB126E" w:rsidRDefault="00E41975" w:rsidP="00BB126E">
            <w:pPr>
              <w:widowControl w:val="0"/>
              <w:tabs>
                <w:tab w:val="left" w:pos="349"/>
                <w:tab w:val="left" w:pos="1264"/>
              </w:tabs>
              <w:autoSpaceDE w:val="0"/>
              <w:autoSpaceDN w:val="0"/>
              <w:spacing w:after="0" w:line="276" w:lineRule="auto"/>
              <w:ind w:left="65"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Nitrit içermeyen kaplarda saklayınız.</w:t>
            </w:r>
          </w:p>
        </w:tc>
        <w:tc>
          <w:tcPr>
            <w:tcW w:w="2405" w:type="dxa"/>
            <w:gridSpan w:val="2"/>
          </w:tcPr>
          <w:p w14:paraId="4C3887D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FBF427E"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 xml:space="preserve">Aşağıdakiler etikette belirtilmelidir: </w:t>
            </w:r>
          </w:p>
          <w:p w14:paraId="5766AA99"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18AB8CB8"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lang w:val="en-US"/>
              </w:rPr>
            </w:pPr>
          </w:p>
          <w:p w14:paraId="08424038" w14:textId="03B59E3A" w:rsidR="00E41975" w:rsidRPr="00BB126E" w:rsidRDefault="00E41975" w:rsidP="00BB126E">
            <w:pPr>
              <w:widowControl w:val="0"/>
              <w:autoSpaceDE w:val="0"/>
              <w:autoSpaceDN w:val="0"/>
              <w:spacing w:after="0" w:line="276" w:lineRule="auto"/>
              <w:ind w:left="348"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pacing w:val="-2"/>
                <w:w w:val="99"/>
                <w:sz w:val="18"/>
                <w:szCs w:val="18"/>
                <w:lang w:val="en-US"/>
              </w:rPr>
              <w:t>‘</w:t>
            </w:r>
            <w:r w:rsidRPr="00BB126E">
              <w:rPr>
                <w:rFonts w:ascii="Times New Roman" w:eastAsia="Times New Roman" w:hAnsi="Times New Roman" w:cs="Times New Roman"/>
                <w:noProof/>
                <w:sz w:val="18"/>
                <w:szCs w:val="18"/>
                <w:lang w:eastAsia="tr-TR"/>
              </w:rPr>
              <w:drawing>
                <wp:inline distT="0" distB="0" distL="0" distR="0" wp14:anchorId="00B3741E" wp14:editId="7F7A4C68">
                  <wp:extent cx="361315" cy="351155"/>
                  <wp:effectExtent l="0" t="0" r="635" b="0"/>
                  <wp:docPr id="333" name="Resim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BB126E">
              <w:rPr>
                <w:rFonts w:ascii="Times New Roman" w:eastAsia="Times New Roman" w:hAnsi="Times New Roman" w:cs="Times New Roman"/>
                <w:spacing w:val="-2"/>
                <w:w w:val="99"/>
                <w:sz w:val="18"/>
                <w:szCs w:val="18"/>
                <w:lang w:val="en-US"/>
              </w:rPr>
              <w:t xml:space="preserve"> </w:t>
            </w:r>
            <w:proofErr w:type="gramEnd"/>
            <w:r w:rsidRPr="00BB126E">
              <w:rPr>
                <w:rFonts w:ascii="Times New Roman" w:eastAsia="Times New Roman" w:hAnsi="Times New Roman" w:cs="Times New Roman"/>
                <w:spacing w:val="-19"/>
                <w:w w:val="99"/>
                <w:sz w:val="18"/>
                <w:szCs w:val="18"/>
                <w:lang w:val="en-US"/>
              </w:rPr>
              <w:t xml:space="preserve"> </w:t>
            </w:r>
            <w:r w:rsidRPr="00BB126E">
              <w:rPr>
                <w:rFonts w:ascii="Times New Roman" w:eastAsia="Times New Roman" w:hAnsi="Times New Roman" w:cs="Times New Roman"/>
                <w:sz w:val="18"/>
                <w:szCs w:val="18"/>
              </w:rPr>
              <w:t>Saç boyaları şiddetli alerjik reaksiyonlara neden olabilir.</w:t>
            </w:r>
          </w:p>
          <w:p w14:paraId="70A661DB" w14:textId="77777777" w:rsidR="00E41975" w:rsidRPr="00BB126E" w:rsidRDefault="00E41975" w:rsidP="00BB126E">
            <w:pPr>
              <w:widowControl w:val="0"/>
              <w:autoSpaceDE w:val="0"/>
              <w:autoSpaceDN w:val="0"/>
              <w:spacing w:after="0" w:line="276" w:lineRule="auto"/>
              <w:ind w:left="348"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3A0513A2" w14:textId="77777777" w:rsidR="00E41975" w:rsidRPr="00BB126E" w:rsidRDefault="00E41975" w:rsidP="00BB126E">
            <w:pPr>
              <w:widowControl w:val="0"/>
              <w:autoSpaceDE w:val="0"/>
              <w:autoSpaceDN w:val="0"/>
              <w:spacing w:after="0" w:line="276" w:lineRule="auto"/>
              <w:ind w:left="348"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28151DC5" w14:textId="77777777" w:rsidR="00E41975" w:rsidRPr="00BB126E" w:rsidRDefault="00E41975" w:rsidP="00BB126E">
            <w:pPr>
              <w:widowControl w:val="0"/>
              <w:autoSpaceDE w:val="0"/>
              <w:autoSpaceDN w:val="0"/>
              <w:spacing w:after="0" w:line="276" w:lineRule="auto"/>
              <w:ind w:left="34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33D3DB92" w14:textId="77777777" w:rsidR="00E41975" w:rsidRPr="00BB126E" w:rsidRDefault="00E41975" w:rsidP="00BB126E">
            <w:pPr>
              <w:widowControl w:val="0"/>
              <w:autoSpaceDE w:val="0"/>
              <w:autoSpaceDN w:val="0"/>
              <w:spacing w:after="0" w:line="276" w:lineRule="auto"/>
              <w:ind w:left="34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Şu durumlarda saçınızı boyamayınız.</w:t>
            </w:r>
          </w:p>
          <w:p w14:paraId="619B40C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Yüzünüzde bir kızarıklık varsa veya saç deriniz hassas, tahriş olmuş ve hasarlı ise,</w:t>
            </w:r>
          </w:p>
          <w:p w14:paraId="1C123E1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nedeniyle daha önce bir reaksiyon yaşanmışsa,</w:t>
            </w:r>
          </w:p>
          <w:p w14:paraId="14F2841B" w14:textId="02E39EC5" w:rsidR="00E41975" w:rsidRPr="00BB126E" w:rsidRDefault="00E41975" w:rsidP="00BB126E">
            <w:pPr>
              <w:widowControl w:val="0"/>
              <w:tabs>
                <w:tab w:val="left" w:pos="576"/>
              </w:tabs>
              <w:autoSpaceDE w:val="0"/>
              <w:autoSpaceDN w:val="0"/>
              <w:spacing w:after="0" w:line="276" w:lineRule="auto"/>
              <w:ind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Geçici “kara kına” dövmesi nedeniyle daha önce bir reaksiyon yaşanmışsa.”</w:t>
            </w:r>
          </w:p>
        </w:tc>
      </w:tr>
      <w:tr w:rsidR="00E41975" w:rsidRPr="00BB126E" w14:paraId="4B5EC2D5" w14:textId="77777777" w:rsidTr="007D3923">
        <w:trPr>
          <w:cantSplit/>
          <w:trHeight w:val="400"/>
          <w:jc w:val="center"/>
        </w:trPr>
        <w:tc>
          <w:tcPr>
            <w:tcW w:w="1379" w:type="dxa"/>
            <w:gridSpan w:val="3"/>
          </w:tcPr>
          <w:p w14:paraId="67F17758"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223</w:t>
            </w:r>
          </w:p>
        </w:tc>
        <w:tc>
          <w:tcPr>
            <w:tcW w:w="2015" w:type="dxa"/>
            <w:gridSpan w:val="3"/>
          </w:tcPr>
          <w:p w14:paraId="357C4B1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C5A000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23BF2538" w14:textId="77777777" w:rsidR="00E41975" w:rsidRPr="00BB126E" w:rsidRDefault="00E41975" w:rsidP="00BB126E">
            <w:pPr>
              <w:widowControl w:val="0"/>
              <w:autoSpaceDE w:val="0"/>
              <w:autoSpaceDN w:val="0"/>
              <w:spacing w:after="0" w:line="276" w:lineRule="auto"/>
              <w:ind w:left="67" w:right="431"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p-Metilamin­ ofenol ve onun sülfat</w:t>
            </w:r>
          </w:p>
        </w:tc>
        <w:tc>
          <w:tcPr>
            <w:tcW w:w="1642" w:type="dxa"/>
          </w:tcPr>
          <w:p w14:paraId="77039CB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60A14F8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27760AAD"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pacing w:val="-1"/>
                <w:sz w:val="18"/>
                <w:szCs w:val="18"/>
                <w:lang w:val="en-US"/>
              </w:rPr>
              <w:t xml:space="preserve">p-Metilamin­ </w:t>
            </w:r>
            <w:r w:rsidRPr="00BB126E">
              <w:rPr>
                <w:rFonts w:ascii="Times New Roman" w:eastAsia="Times New Roman" w:hAnsi="Times New Roman" w:cs="Times New Roman"/>
                <w:sz w:val="18"/>
                <w:szCs w:val="18"/>
                <w:lang w:val="en-US"/>
              </w:rPr>
              <w:t>ofenol</w:t>
            </w:r>
          </w:p>
          <w:p w14:paraId="76844DA2" w14:textId="77777777" w:rsidR="00E41975" w:rsidRPr="00BB126E" w:rsidRDefault="00E41975" w:rsidP="00BB126E">
            <w:pPr>
              <w:widowControl w:val="0"/>
              <w:autoSpaceDE w:val="0"/>
              <w:autoSpaceDN w:val="0"/>
              <w:spacing w:after="0" w:line="276" w:lineRule="auto"/>
              <w:ind w:left="66" w:right="12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pacing w:val="-1"/>
                <w:sz w:val="18"/>
                <w:szCs w:val="18"/>
                <w:lang w:val="en-US"/>
              </w:rPr>
              <w:t xml:space="preserve">p-Metilamin­ </w:t>
            </w:r>
            <w:r w:rsidRPr="00BB126E">
              <w:rPr>
                <w:rFonts w:ascii="Times New Roman" w:eastAsia="Times New Roman" w:hAnsi="Times New Roman" w:cs="Times New Roman"/>
                <w:sz w:val="18"/>
                <w:szCs w:val="18"/>
                <w:lang w:val="en-US"/>
              </w:rPr>
              <w:t>ofenol sülfat</w:t>
            </w:r>
          </w:p>
        </w:tc>
        <w:tc>
          <w:tcPr>
            <w:tcW w:w="999" w:type="dxa"/>
          </w:tcPr>
          <w:p w14:paraId="4CA3484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2F195C9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B028DB5"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150-75-4 /</w:t>
            </w:r>
          </w:p>
          <w:p w14:paraId="2C034C12"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55-55-0 /</w:t>
            </w:r>
          </w:p>
          <w:p w14:paraId="158A16FF"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1936-57-8</w:t>
            </w:r>
          </w:p>
        </w:tc>
        <w:tc>
          <w:tcPr>
            <w:tcW w:w="916" w:type="dxa"/>
          </w:tcPr>
          <w:p w14:paraId="6DA100E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54ACE76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08361E88"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205-768-2</w:t>
            </w:r>
            <w:r w:rsidRPr="00BB126E">
              <w:rPr>
                <w:rFonts w:ascii="Times New Roman" w:eastAsia="Times New Roman" w:hAnsi="Times New Roman" w:cs="Times New Roman"/>
                <w:spacing w:val="23"/>
                <w:sz w:val="18"/>
                <w:szCs w:val="18"/>
                <w:lang w:val="en-US"/>
              </w:rPr>
              <w:t xml:space="preserve"> </w:t>
            </w:r>
            <w:r w:rsidRPr="00BB126E">
              <w:rPr>
                <w:rFonts w:ascii="Times New Roman" w:eastAsia="Times New Roman" w:hAnsi="Times New Roman" w:cs="Times New Roman"/>
                <w:sz w:val="18"/>
                <w:szCs w:val="18"/>
                <w:lang w:val="en-US"/>
              </w:rPr>
              <w:t>/</w:t>
            </w:r>
          </w:p>
          <w:p w14:paraId="1F3DFF28"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200-237-1</w:t>
            </w:r>
            <w:r w:rsidRPr="00BB126E">
              <w:rPr>
                <w:rFonts w:ascii="Times New Roman" w:eastAsia="Times New Roman" w:hAnsi="Times New Roman" w:cs="Times New Roman"/>
                <w:spacing w:val="23"/>
                <w:sz w:val="18"/>
                <w:szCs w:val="18"/>
                <w:lang w:val="en-US"/>
              </w:rPr>
              <w:t xml:space="preserve"> </w:t>
            </w:r>
            <w:r w:rsidRPr="00BB126E">
              <w:rPr>
                <w:rFonts w:ascii="Times New Roman" w:eastAsia="Times New Roman" w:hAnsi="Times New Roman" w:cs="Times New Roman"/>
                <w:sz w:val="18"/>
                <w:szCs w:val="18"/>
                <w:lang w:val="en-US"/>
              </w:rPr>
              <w:t>/</w:t>
            </w:r>
          </w:p>
          <w:p w14:paraId="28725A67"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217-706-1</w:t>
            </w:r>
          </w:p>
        </w:tc>
        <w:tc>
          <w:tcPr>
            <w:tcW w:w="1841" w:type="dxa"/>
          </w:tcPr>
          <w:p w14:paraId="4602F61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AA78D9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08EF033E" w14:textId="1ECD5AFC" w:rsidR="00E41975" w:rsidRPr="00BB126E" w:rsidRDefault="00E41975" w:rsidP="00BB126E">
            <w:pPr>
              <w:widowControl w:val="0"/>
              <w:autoSpaceDE w:val="0"/>
              <w:autoSpaceDN w:val="0"/>
              <w:spacing w:after="0" w:line="276" w:lineRule="auto"/>
              <w:ind w:left="65" w:right="12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Okside edici saç boyalarında kullanılan saç boya maddeleri</w:t>
            </w:r>
          </w:p>
        </w:tc>
        <w:tc>
          <w:tcPr>
            <w:tcW w:w="1699" w:type="dxa"/>
          </w:tcPr>
          <w:p w14:paraId="545C15E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tcPr>
          <w:p w14:paraId="6BC0F11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63EF008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417E0A97" w14:textId="77777777" w:rsidR="00E41975" w:rsidRPr="00BB126E" w:rsidRDefault="00E41975" w:rsidP="00BB126E">
            <w:pPr>
              <w:widowControl w:val="0"/>
              <w:autoSpaceDE w:val="0"/>
              <w:autoSpaceDN w:val="0"/>
              <w:spacing w:after="0" w:line="276" w:lineRule="auto"/>
              <w:ind w:left="65" w:right="10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Oksidatif koşullar altında karıştırıldıktan sonra saça uygulanan maksimum </w:t>
            </w:r>
            <w:proofErr w:type="gramStart"/>
            <w:r w:rsidRPr="00BB126E">
              <w:rPr>
                <w:rFonts w:ascii="Times New Roman" w:eastAsia="Times New Roman" w:hAnsi="Times New Roman" w:cs="Times New Roman"/>
                <w:sz w:val="18"/>
                <w:szCs w:val="18"/>
              </w:rPr>
              <w:t>konsantrasyon</w:t>
            </w:r>
            <w:proofErr w:type="gramEnd"/>
            <w:r w:rsidRPr="00BB126E">
              <w:rPr>
                <w:rFonts w:ascii="Times New Roman" w:eastAsia="Times New Roman" w:hAnsi="Times New Roman" w:cs="Times New Roman"/>
                <w:sz w:val="18"/>
                <w:szCs w:val="18"/>
              </w:rPr>
              <w:t xml:space="preserve"> % 0,68’i aşmamalıdır (sülfat olarak).</w:t>
            </w:r>
          </w:p>
          <w:p w14:paraId="2BC95AE1" w14:textId="77777777" w:rsidR="00E41975" w:rsidRPr="00BB126E" w:rsidRDefault="00E41975" w:rsidP="00BB126E">
            <w:pPr>
              <w:widowControl w:val="0"/>
              <w:autoSpaceDE w:val="0"/>
              <w:autoSpaceDN w:val="0"/>
              <w:spacing w:after="0" w:line="276" w:lineRule="auto"/>
              <w:ind w:left="65" w:right="100"/>
              <w:jc w:val="both"/>
              <w:rPr>
                <w:rFonts w:ascii="Times New Roman" w:eastAsia="Times New Roman" w:hAnsi="Times New Roman" w:cs="Times New Roman"/>
                <w:sz w:val="18"/>
                <w:szCs w:val="18"/>
                <w:lang w:val="en-US"/>
              </w:rPr>
            </w:pPr>
          </w:p>
          <w:p w14:paraId="031BCF74" w14:textId="77777777" w:rsidR="00E41975" w:rsidRPr="00BB126E" w:rsidRDefault="00E41975" w:rsidP="00BB126E">
            <w:pPr>
              <w:widowControl w:val="0"/>
              <w:tabs>
                <w:tab w:val="left" w:pos="349"/>
              </w:tabs>
              <w:autoSpaceDE w:val="0"/>
              <w:autoSpaceDN w:val="0"/>
              <w:spacing w:after="0" w:line="276" w:lineRule="auto"/>
              <w:ind w:right="2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Nitrozamin oluşturabilecek madde/maddelerle kullanmayınız.</w:t>
            </w:r>
          </w:p>
          <w:p w14:paraId="5CF23BE1" w14:textId="77777777" w:rsidR="00E41975" w:rsidRPr="00BB126E" w:rsidRDefault="00E41975" w:rsidP="00BB126E">
            <w:pPr>
              <w:widowControl w:val="0"/>
              <w:tabs>
                <w:tab w:val="left" w:pos="349"/>
              </w:tabs>
              <w:autoSpaceDE w:val="0"/>
              <w:autoSpaceDN w:val="0"/>
              <w:spacing w:after="0" w:line="276" w:lineRule="auto"/>
              <w:ind w:right="2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Maksimum nitrozamin içeriği 50 μg/kg</w:t>
            </w:r>
          </w:p>
          <w:p w14:paraId="6B266760" w14:textId="53EFFD0F" w:rsidR="00E41975" w:rsidRPr="00BB126E" w:rsidRDefault="00E41975" w:rsidP="00BB126E">
            <w:pPr>
              <w:widowControl w:val="0"/>
              <w:tabs>
                <w:tab w:val="left" w:pos="349"/>
                <w:tab w:val="left" w:pos="960"/>
                <w:tab w:val="left" w:pos="1346"/>
              </w:tabs>
              <w:autoSpaceDE w:val="0"/>
              <w:autoSpaceDN w:val="0"/>
              <w:spacing w:after="0" w:line="276" w:lineRule="auto"/>
              <w:ind w:right="5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Nitrit içermeyen kaplarda saklayınız.</w:t>
            </w:r>
          </w:p>
        </w:tc>
        <w:tc>
          <w:tcPr>
            <w:tcW w:w="2405" w:type="dxa"/>
            <w:gridSpan w:val="2"/>
          </w:tcPr>
          <w:p w14:paraId="3B58B8B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55B36BF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5F40FB7A"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Aşağıdakiler etikette belirtilmelidir: </w:t>
            </w:r>
          </w:p>
          <w:p w14:paraId="5AFC6BFB"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20C77545" w14:textId="22B47481" w:rsidR="00E41975" w:rsidRPr="00BB126E" w:rsidRDefault="00E41975" w:rsidP="00BB126E">
            <w:pPr>
              <w:widowControl w:val="0"/>
              <w:autoSpaceDE w:val="0"/>
              <w:autoSpaceDN w:val="0"/>
              <w:spacing w:after="0" w:line="276" w:lineRule="auto"/>
              <w:ind w:left="64" w:right="27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pacing w:val="-2"/>
                <w:w w:val="99"/>
                <w:sz w:val="18"/>
                <w:szCs w:val="18"/>
                <w:lang w:val="en-US"/>
              </w:rPr>
              <w:t>‘</w:t>
            </w:r>
            <w:r w:rsidRPr="00BB126E">
              <w:rPr>
                <w:rFonts w:ascii="Times New Roman" w:eastAsia="Times New Roman" w:hAnsi="Times New Roman" w:cs="Times New Roman"/>
                <w:noProof/>
                <w:sz w:val="18"/>
                <w:szCs w:val="18"/>
                <w:lang w:eastAsia="tr-TR"/>
              </w:rPr>
              <w:drawing>
                <wp:inline distT="0" distB="0" distL="0" distR="0" wp14:anchorId="11D223C0" wp14:editId="45B24668">
                  <wp:extent cx="361315" cy="351155"/>
                  <wp:effectExtent l="0" t="0" r="635" b="0"/>
                  <wp:docPr id="334" name="Resim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BB126E">
              <w:rPr>
                <w:rFonts w:ascii="Times New Roman" w:eastAsia="Times New Roman" w:hAnsi="Times New Roman" w:cs="Times New Roman"/>
                <w:spacing w:val="-2"/>
                <w:w w:val="99"/>
                <w:sz w:val="18"/>
                <w:szCs w:val="18"/>
                <w:lang w:val="en-US"/>
              </w:rPr>
              <w:t xml:space="preserve"> </w:t>
            </w:r>
            <w:proofErr w:type="gramEnd"/>
            <w:r w:rsidRPr="00BB126E">
              <w:rPr>
                <w:rFonts w:ascii="Times New Roman" w:eastAsia="Times New Roman" w:hAnsi="Times New Roman" w:cs="Times New Roman"/>
                <w:spacing w:val="-17"/>
                <w:w w:val="99"/>
                <w:sz w:val="18"/>
                <w:szCs w:val="18"/>
                <w:lang w:val="en-US"/>
              </w:rPr>
              <w:t xml:space="preserve"> </w:t>
            </w:r>
            <w:r w:rsidRPr="00BB126E">
              <w:rPr>
                <w:rFonts w:ascii="Times New Roman" w:eastAsia="Times New Roman" w:hAnsi="Times New Roman" w:cs="Times New Roman"/>
                <w:sz w:val="18"/>
                <w:szCs w:val="18"/>
              </w:rPr>
              <w:t>Saç boyaları şiddetli alerjik reaksiyonlara neden olabilir.</w:t>
            </w:r>
          </w:p>
          <w:p w14:paraId="1EEA9FED" w14:textId="77777777" w:rsidR="00E41975" w:rsidRPr="00BB126E" w:rsidRDefault="00E41975" w:rsidP="00BB126E">
            <w:pPr>
              <w:widowControl w:val="0"/>
              <w:autoSpaceDE w:val="0"/>
              <w:autoSpaceDN w:val="0"/>
              <w:spacing w:after="0" w:line="276" w:lineRule="auto"/>
              <w:ind w:left="64" w:right="27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2A0601FE" w14:textId="77777777" w:rsidR="00E41975" w:rsidRPr="00BB126E" w:rsidRDefault="00E41975" w:rsidP="00BB126E">
            <w:pPr>
              <w:widowControl w:val="0"/>
              <w:autoSpaceDE w:val="0"/>
              <w:autoSpaceDN w:val="0"/>
              <w:spacing w:after="0" w:line="276" w:lineRule="auto"/>
              <w:ind w:left="64" w:right="27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6AA6CE21"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732EA5A8"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Şu durumlarda saçınızı boyamayınız.</w:t>
            </w:r>
          </w:p>
          <w:p w14:paraId="5F961CF5"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Yüzünüzde bir kızarıklık varsa veya saç deriniz hassas, tahriş olmuş ve hasarlı ise,</w:t>
            </w:r>
          </w:p>
          <w:p w14:paraId="1CE1D7D2"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nedeniyle daha önce bir reaksiyon yaşanmışsa,</w:t>
            </w:r>
          </w:p>
          <w:p w14:paraId="4B1A4F3D" w14:textId="1F214D96" w:rsidR="00E41975" w:rsidRPr="00BB126E" w:rsidRDefault="00E41975" w:rsidP="00BB126E">
            <w:pPr>
              <w:widowControl w:val="0"/>
              <w:tabs>
                <w:tab w:val="left" w:pos="349"/>
              </w:tabs>
              <w:autoSpaceDE w:val="0"/>
              <w:autoSpaceDN w:val="0"/>
              <w:spacing w:after="0" w:line="276" w:lineRule="auto"/>
              <w:ind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Geçici “kara kına” dövmesi nedeniyle daha önce bir reaksiyon yaşanmışsa.”</w:t>
            </w:r>
          </w:p>
        </w:tc>
      </w:tr>
      <w:tr w:rsidR="00E41975" w:rsidRPr="00BB126E" w14:paraId="51A47F4E" w14:textId="77777777" w:rsidTr="007D3923">
        <w:trPr>
          <w:cantSplit/>
          <w:trHeight w:val="400"/>
          <w:jc w:val="center"/>
        </w:trPr>
        <w:tc>
          <w:tcPr>
            <w:tcW w:w="1379" w:type="dxa"/>
            <w:gridSpan w:val="3"/>
          </w:tcPr>
          <w:p w14:paraId="0D653FE5"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224</w:t>
            </w:r>
          </w:p>
        </w:tc>
        <w:tc>
          <w:tcPr>
            <w:tcW w:w="2015" w:type="dxa"/>
            <w:gridSpan w:val="3"/>
          </w:tcPr>
          <w:p w14:paraId="0050F7DB" w14:textId="66907EDC"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1-Propanol, 3-[[4- [bis(2-hidroksietil)amino]-2-nitrofenil]amino] </w:t>
            </w:r>
            <w:r w:rsidR="001A56A5" w:rsidRPr="00BB126E">
              <w:rPr>
                <w:rFonts w:ascii="Times New Roman" w:eastAsia="Times New Roman" w:hAnsi="Times New Roman" w:cs="Times New Roman"/>
                <w:sz w:val="18"/>
                <w:szCs w:val="18"/>
                <w:vertAlign w:val="superscript"/>
                <w:lang w:eastAsia="tr-TR"/>
              </w:rPr>
              <w:t>(</w:t>
            </w:r>
            <w:r w:rsidR="001A56A5" w:rsidRPr="00BB126E">
              <w:rPr>
                <w:rFonts w:ascii="Times New Roman" w:eastAsia="Times New Roman" w:hAnsi="Times New Roman" w:cs="Times New Roman"/>
                <w:strike/>
                <w:sz w:val="18"/>
                <w:szCs w:val="18"/>
                <w:vertAlign w:val="superscript"/>
                <w:lang w:eastAsia="tr-TR"/>
              </w:rPr>
              <w:t>14</w:t>
            </w:r>
            <w:r w:rsidR="001A56A5" w:rsidRPr="00BB126E">
              <w:rPr>
                <w:rFonts w:ascii="Times New Roman" w:eastAsia="Times New Roman" w:hAnsi="Times New Roman" w:cs="Times New Roman"/>
                <w:sz w:val="18"/>
                <w:szCs w:val="18"/>
                <w:vertAlign w:val="superscript"/>
                <w:lang w:eastAsia="tr-TR"/>
              </w:rPr>
              <w:t xml:space="preserve"> 17)</w:t>
            </w:r>
          </w:p>
          <w:p w14:paraId="3D4140DC"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 xml:space="preserve"> </w:t>
            </w:r>
          </w:p>
        </w:tc>
        <w:tc>
          <w:tcPr>
            <w:tcW w:w="1642" w:type="dxa"/>
          </w:tcPr>
          <w:p w14:paraId="0B620986"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HC Violet No 2</w:t>
            </w:r>
          </w:p>
          <w:p w14:paraId="4B141420"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tcPr>
          <w:p w14:paraId="5C54DD2D"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104226-19-9</w:t>
            </w:r>
          </w:p>
        </w:tc>
        <w:tc>
          <w:tcPr>
            <w:tcW w:w="916" w:type="dxa"/>
          </w:tcPr>
          <w:p w14:paraId="3EB5E11D"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410-910-3</w:t>
            </w:r>
          </w:p>
        </w:tc>
        <w:tc>
          <w:tcPr>
            <w:tcW w:w="1841" w:type="dxa"/>
          </w:tcPr>
          <w:p w14:paraId="7EEBD155" w14:textId="3A9CBDEB"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Okside edici olmayan saç boyalarında kullanılan saç boya maddeleri</w:t>
            </w:r>
          </w:p>
        </w:tc>
        <w:tc>
          <w:tcPr>
            <w:tcW w:w="1699" w:type="dxa"/>
          </w:tcPr>
          <w:p w14:paraId="37CA9F8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2,0</w:t>
            </w:r>
          </w:p>
        </w:tc>
        <w:tc>
          <w:tcPr>
            <w:tcW w:w="2550" w:type="dxa"/>
          </w:tcPr>
          <w:p w14:paraId="335B769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Nitrozamin oluşturabilecek madde/maddelerle kullanmayınız.</w:t>
            </w:r>
          </w:p>
          <w:p w14:paraId="56E1CAE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Maksimum nitrozamin içeriği 50 μg/kg</w:t>
            </w:r>
          </w:p>
          <w:p w14:paraId="78D69D59" w14:textId="2F31313F"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Nitrit içermeyen kaplarda saklayınız.</w:t>
            </w:r>
          </w:p>
        </w:tc>
        <w:tc>
          <w:tcPr>
            <w:tcW w:w="2405" w:type="dxa"/>
            <w:gridSpan w:val="2"/>
          </w:tcPr>
          <w:p w14:paraId="71A6679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Alerjik reaksiyona neden olabilir.</w:t>
            </w:r>
          </w:p>
          <w:p w14:paraId="5C5F5DF6" w14:textId="761A7FD1"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4C8A044A" w14:textId="77777777" w:rsidTr="007D3923">
        <w:trPr>
          <w:cantSplit/>
          <w:trHeight w:val="6347"/>
          <w:jc w:val="center"/>
        </w:trPr>
        <w:tc>
          <w:tcPr>
            <w:tcW w:w="1379" w:type="dxa"/>
            <w:gridSpan w:val="3"/>
          </w:tcPr>
          <w:p w14:paraId="2EB4C47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225</w:t>
            </w:r>
          </w:p>
        </w:tc>
        <w:tc>
          <w:tcPr>
            <w:tcW w:w="2015" w:type="dxa"/>
            <w:gridSpan w:val="3"/>
          </w:tcPr>
          <w:p w14:paraId="67E260C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2A86233" w14:textId="77777777" w:rsidR="00E41975" w:rsidRPr="00BB126E" w:rsidRDefault="00E41975" w:rsidP="00BB126E">
            <w:pPr>
              <w:widowControl w:val="0"/>
              <w:autoSpaceDE w:val="0"/>
              <w:autoSpaceDN w:val="0"/>
              <w:spacing w:after="0" w:line="276" w:lineRule="auto"/>
              <w:ind w:left="67" w:right="5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1-(beta-Hidroksie­ </w:t>
            </w:r>
            <w:r w:rsidRPr="00BB126E">
              <w:rPr>
                <w:rFonts w:ascii="Times New Roman" w:eastAsia="Times New Roman" w:hAnsi="Times New Roman" w:cs="Times New Roman"/>
                <w:w w:val="95"/>
                <w:sz w:val="18"/>
                <w:szCs w:val="18"/>
                <w:lang w:val="en-US"/>
              </w:rPr>
              <w:t xml:space="preserve">thyl)amino-2-nitro-4- </w:t>
            </w:r>
            <w:r w:rsidRPr="00BB126E">
              <w:rPr>
                <w:rFonts w:ascii="Times New Roman" w:eastAsia="Times New Roman" w:hAnsi="Times New Roman" w:cs="Times New Roman"/>
                <w:sz w:val="18"/>
                <w:szCs w:val="18"/>
                <w:lang w:val="en-US"/>
              </w:rPr>
              <w:t>N-etil-N-(.beta.- hidroksietil)amino­ benzen ve onun hidroklorür</w:t>
            </w:r>
          </w:p>
        </w:tc>
        <w:tc>
          <w:tcPr>
            <w:tcW w:w="1642" w:type="dxa"/>
          </w:tcPr>
          <w:p w14:paraId="40CC348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5086F44" w14:textId="77777777" w:rsidR="00E41975" w:rsidRPr="00BB126E" w:rsidRDefault="00E41975" w:rsidP="00BB126E">
            <w:pPr>
              <w:widowControl w:val="0"/>
              <w:autoSpaceDE w:val="0"/>
              <w:autoSpaceDN w:val="0"/>
              <w:spacing w:after="0" w:line="276" w:lineRule="auto"/>
              <w:ind w:left="66" w:right="48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HC Blue No 12</w:t>
            </w:r>
          </w:p>
        </w:tc>
        <w:tc>
          <w:tcPr>
            <w:tcW w:w="999" w:type="dxa"/>
          </w:tcPr>
          <w:p w14:paraId="5FA17B7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1095BB7"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104516-93-</w:t>
            </w:r>
          </w:p>
          <w:p w14:paraId="6F106820"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0/</w:t>
            </w:r>
            <w:r w:rsidRPr="00BB126E">
              <w:rPr>
                <w:rFonts w:ascii="Times New Roman" w:eastAsia="Times New Roman" w:hAnsi="Times New Roman" w:cs="Times New Roman"/>
                <w:spacing w:val="20"/>
                <w:sz w:val="18"/>
                <w:szCs w:val="18"/>
                <w:lang w:val="en-US"/>
              </w:rPr>
              <w:t xml:space="preserve"> </w:t>
            </w:r>
            <w:r w:rsidRPr="00BB126E">
              <w:rPr>
                <w:rFonts w:ascii="Times New Roman" w:eastAsia="Times New Roman" w:hAnsi="Times New Roman" w:cs="Times New Roman"/>
                <w:sz w:val="18"/>
                <w:szCs w:val="18"/>
                <w:lang w:val="en-US"/>
              </w:rPr>
              <w:t>132885-</w:t>
            </w:r>
          </w:p>
          <w:p w14:paraId="63777C00"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85-9</w:t>
            </w:r>
            <w:r w:rsidRPr="00BB126E">
              <w:rPr>
                <w:rFonts w:ascii="Times New Roman" w:eastAsia="Times New Roman" w:hAnsi="Times New Roman" w:cs="Times New Roman"/>
                <w:spacing w:val="21"/>
                <w:sz w:val="18"/>
                <w:szCs w:val="18"/>
                <w:lang w:val="en-US"/>
              </w:rPr>
              <w:t xml:space="preserve"> </w:t>
            </w:r>
            <w:r w:rsidRPr="00BB126E">
              <w:rPr>
                <w:rFonts w:ascii="Times New Roman" w:eastAsia="Times New Roman" w:hAnsi="Times New Roman" w:cs="Times New Roman"/>
                <w:sz w:val="18"/>
                <w:szCs w:val="18"/>
                <w:lang w:val="en-US"/>
              </w:rPr>
              <w:t>(HCl)</w:t>
            </w:r>
          </w:p>
        </w:tc>
        <w:tc>
          <w:tcPr>
            <w:tcW w:w="916" w:type="dxa"/>
          </w:tcPr>
          <w:p w14:paraId="79DCE6E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A9278F8"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 407-</w:t>
            </w:r>
          </w:p>
          <w:p w14:paraId="50378827"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020-2</w:t>
            </w:r>
          </w:p>
        </w:tc>
        <w:tc>
          <w:tcPr>
            <w:tcW w:w="1841" w:type="dxa"/>
          </w:tcPr>
          <w:p w14:paraId="7D6F13A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4FC8C47" w14:textId="2FD3C371"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Okside edici saç boyalarında kullanılan saç boya maddeleri</w:t>
            </w:r>
            <w:r w:rsidRPr="00BB126E">
              <w:rPr>
                <w:rFonts w:ascii="Times New Roman" w:eastAsia="Times New Roman" w:hAnsi="Times New Roman" w:cs="Times New Roman"/>
                <w:sz w:val="18"/>
                <w:szCs w:val="18"/>
                <w:lang w:val="en-US"/>
              </w:rPr>
              <w:t xml:space="preserve"> </w:t>
            </w:r>
          </w:p>
          <w:p w14:paraId="679E3FDB"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3D049A03"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74953CAE"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3BCA4306" w14:textId="6C1E9867" w:rsidR="00E41975" w:rsidRPr="00BB126E" w:rsidRDefault="00E41975" w:rsidP="00BB126E">
            <w:pPr>
              <w:widowControl w:val="0"/>
              <w:autoSpaceDE w:val="0"/>
              <w:autoSpaceDN w:val="0"/>
              <w:spacing w:after="0" w:line="276" w:lineRule="auto"/>
              <w:ind w:right="17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(b)  </w:t>
            </w:r>
            <w:r w:rsidRPr="00BB126E">
              <w:rPr>
                <w:rFonts w:ascii="Times New Roman" w:eastAsia="Times New Roman" w:hAnsi="Times New Roman" w:cs="Times New Roman"/>
                <w:sz w:val="18"/>
                <w:szCs w:val="18"/>
              </w:rPr>
              <w:t>Okside edici olmayan saç boyalarında kullanılan saç boya maddeleri</w:t>
            </w:r>
          </w:p>
        </w:tc>
        <w:tc>
          <w:tcPr>
            <w:tcW w:w="1699" w:type="dxa"/>
          </w:tcPr>
          <w:p w14:paraId="597A002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86533E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D86282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EBF08D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1C3853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4DB3A2C"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6953689F"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3FE19645"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4C4EAE3B"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017EED1F" w14:textId="6346167D"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(b) </w:t>
            </w:r>
            <w:r w:rsidR="00952EFB" w:rsidRPr="00BB126E">
              <w:rPr>
                <w:rFonts w:ascii="Times New Roman" w:eastAsia="Calibri" w:hAnsi="Times New Roman" w:cs="Times New Roman"/>
                <w:sz w:val="18"/>
                <w:szCs w:val="18"/>
              </w:rPr>
              <w:t>%</w:t>
            </w:r>
            <w:r w:rsidRPr="00BB126E">
              <w:rPr>
                <w:rFonts w:ascii="Times New Roman" w:eastAsia="Calibri" w:hAnsi="Times New Roman" w:cs="Times New Roman"/>
                <w:sz w:val="18"/>
                <w:szCs w:val="18"/>
              </w:rPr>
              <w:t>1,5</w:t>
            </w:r>
            <w:r w:rsidR="00952EFB" w:rsidRPr="00BB126E">
              <w:rPr>
                <w:rFonts w:ascii="Times New Roman" w:eastAsia="Calibri" w:hAnsi="Times New Roman" w:cs="Times New Roman"/>
                <w:sz w:val="18"/>
                <w:szCs w:val="18"/>
              </w:rPr>
              <w:t xml:space="preserve"> </w:t>
            </w:r>
            <w:r w:rsidRPr="00BB126E">
              <w:rPr>
                <w:rFonts w:ascii="Times New Roman" w:eastAsia="Calibri" w:hAnsi="Times New Roman" w:cs="Times New Roman"/>
                <w:sz w:val="18"/>
                <w:szCs w:val="18"/>
              </w:rPr>
              <w:t xml:space="preserve"> (hidroklorür olarak)</w:t>
            </w:r>
          </w:p>
        </w:tc>
        <w:tc>
          <w:tcPr>
            <w:tcW w:w="2550" w:type="dxa"/>
          </w:tcPr>
          <w:p w14:paraId="7D5B700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A01FCE3" w14:textId="0F8846A4" w:rsidR="00E41975" w:rsidRPr="00BB126E" w:rsidRDefault="00E41975" w:rsidP="00BB126E">
            <w:pPr>
              <w:widowControl w:val="0"/>
              <w:tabs>
                <w:tab w:val="left" w:pos="947"/>
                <w:tab w:val="left" w:pos="1675"/>
              </w:tabs>
              <w:autoSpaceDE w:val="0"/>
              <w:autoSpaceDN w:val="0"/>
              <w:spacing w:after="0" w:line="276" w:lineRule="auto"/>
              <w:ind w:left="348" w:right="61" w:hanging="28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pacing w:val="7"/>
                <w:sz w:val="18"/>
                <w:szCs w:val="18"/>
                <w:lang w:val="en-US"/>
              </w:rPr>
              <w:t xml:space="preserve"> </w:t>
            </w:r>
            <w:r w:rsidRPr="00BB126E">
              <w:rPr>
                <w:rFonts w:ascii="Times New Roman" w:eastAsia="Times New Roman" w:hAnsi="Times New Roman" w:cs="Times New Roman"/>
                <w:sz w:val="18"/>
                <w:szCs w:val="18"/>
              </w:rPr>
              <w:t>Oksidatif koşullar altında karıştırıldıktan sonra saça uygulanan maksimum konsantrasyon % 0</w:t>
            </w:r>
            <w:proofErr w:type="gramStart"/>
            <w:r w:rsidRPr="00BB126E">
              <w:rPr>
                <w:rFonts w:ascii="Times New Roman" w:eastAsia="Times New Roman" w:hAnsi="Times New Roman" w:cs="Times New Roman"/>
                <w:sz w:val="18"/>
                <w:szCs w:val="18"/>
              </w:rPr>
              <w:t>,75’i</w:t>
            </w:r>
            <w:proofErr w:type="gramEnd"/>
            <w:r w:rsidRPr="00BB126E">
              <w:rPr>
                <w:rFonts w:ascii="Times New Roman" w:eastAsia="Times New Roman" w:hAnsi="Times New Roman" w:cs="Times New Roman"/>
                <w:sz w:val="18"/>
                <w:szCs w:val="18"/>
              </w:rPr>
              <w:t xml:space="preserve"> aşmamalıdır (hidroklorür olarak).</w:t>
            </w:r>
          </w:p>
          <w:p w14:paraId="6AA52802" w14:textId="77777777" w:rsidR="00E41975" w:rsidRPr="00BB126E" w:rsidRDefault="00E41975" w:rsidP="00BB126E">
            <w:pPr>
              <w:widowControl w:val="0"/>
              <w:tabs>
                <w:tab w:val="left" w:pos="947"/>
                <w:tab w:val="left" w:pos="1675"/>
              </w:tabs>
              <w:autoSpaceDE w:val="0"/>
              <w:autoSpaceDN w:val="0"/>
              <w:spacing w:after="0" w:line="276" w:lineRule="auto"/>
              <w:ind w:left="348" w:right="61" w:hanging="284"/>
              <w:jc w:val="both"/>
              <w:rPr>
                <w:rFonts w:ascii="Times New Roman" w:eastAsia="Times New Roman" w:hAnsi="Times New Roman" w:cs="Times New Roman"/>
                <w:sz w:val="18"/>
                <w:szCs w:val="18"/>
                <w:lang w:val="en-US"/>
              </w:rPr>
            </w:pPr>
          </w:p>
          <w:p w14:paraId="0C8970EB" w14:textId="77777777" w:rsidR="00E41975" w:rsidRPr="00BB126E" w:rsidRDefault="00E41975" w:rsidP="00BB126E">
            <w:pPr>
              <w:widowControl w:val="0"/>
              <w:tabs>
                <w:tab w:val="left" w:pos="947"/>
                <w:tab w:val="left" w:pos="1675"/>
              </w:tabs>
              <w:autoSpaceDE w:val="0"/>
              <w:autoSpaceDN w:val="0"/>
              <w:spacing w:after="0" w:line="276" w:lineRule="auto"/>
              <w:ind w:left="348" w:right="61"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(a) ve (b) için:</w:t>
            </w:r>
          </w:p>
          <w:p w14:paraId="0FBDA723" w14:textId="77777777" w:rsidR="00E41975" w:rsidRPr="00BB126E" w:rsidRDefault="00E41975" w:rsidP="00BB126E">
            <w:pPr>
              <w:widowControl w:val="0"/>
              <w:tabs>
                <w:tab w:val="left" w:pos="947"/>
                <w:tab w:val="left" w:pos="1675"/>
              </w:tabs>
              <w:autoSpaceDE w:val="0"/>
              <w:autoSpaceDN w:val="0"/>
              <w:spacing w:after="0" w:line="276" w:lineRule="auto"/>
              <w:ind w:left="348" w:right="61"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Nitrozamin oluşturabilecek madde/maddelerle kullanmayınız</w:t>
            </w:r>
          </w:p>
          <w:p w14:paraId="79C1B34B" w14:textId="77777777" w:rsidR="00E41975" w:rsidRPr="00BB126E" w:rsidRDefault="00E41975" w:rsidP="00BB126E">
            <w:pPr>
              <w:widowControl w:val="0"/>
              <w:tabs>
                <w:tab w:val="left" w:pos="947"/>
                <w:tab w:val="left" w:pos="1675"/>
              </w:tabs>
              <w:autoSpaceDE w:val="0"/>
              <w:autoSpaceDN w:val="0"/>
              <w:spacing w:after="0" w:line="276" w:lineRule="auto"/>
              <w:ind w:left="348" w:right="61"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Maksimum nitrozamin içeriği 50 μg/kg</w:t>
            </w:r>
          </w:p>
          <w:p w14:paraId="23DD86C3" w14:textId="17082C53" w:rsidR="00E41975" w:rsidRPr="00BB126E" w:rsidRDefault="00E41975" w:rsidP="00BB126E">
            <w:pPr>
              <w:widowControl w:val="0"/>
              <w:tabs>
                <w:tab w:val="left" w:pos="947"/>
                <w:tab w:val="left" w:pos="1675"/>
              </w:tabs>
              <w:autoSpaceDE w:val="0"/>
              <w:autoSpaceDN w:val="0"/>
              <w:spacing w:after="0" w:line="276" w:lineRule="auto"/>
              <w:ind w:left="348" w:right="61" w:hanging="28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Nitrit içermeyen kaplarda saklayınız.</w:t>
            </w:r>
          </w:p>
          <w:p w14:paraId="6A48EB65"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5DE0D658" w14:textId="796EA3B0" w:rsidR="00E41975" w:rsidRPr="00BB126E" w:rsidRDefault="00E41975" w:rsidP="00BB126E">
            <w:pPr>
              <w:widowControl w:val="0"/>
              <w:tabs>
                <w:tab w:val="left" w:pos="349"/>
                <w:tab w:val="left" w:pos="1264"/>
              </w:tabs>
              <w:autoSpaceDE w:val="0"/>
              <w:autoSpaceDN w:val="0"/>
              <w:spacing w:after="0" w:line="276" w:lineRule="auto"/>
              <w:ind w:left="65" w:right="59"/>
              <w:jc w:val="both"/>
              <w:rPr>
                <w:rFonts w:ascii="Times New Roman" w:eastAsia="Times New Roman" w:hAnsi="Times New Roman" w:cs="Times New Roman"/>
                <w:sz w:val="18"/>
                <w:szCs w:val="18"/>
                <w:lang w:val="en-US"/>
              </w:rPr>
            </w:pPr>
          </w:p>
        </w:tc>
        <w:tc>
          <w:tcPr>
            <w:tcW w:w="2405" w:type="dxa"/>
            <w:gridSpan w:val="2"/>
          </w:tcPr>
          <w:p w14:paraId="158BCE2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F7176E1"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 xml:space="preserve">Aşağıdakiler etikette belirtilmelidir: </w:t>
            </w:r>
          </w:p>
          <w:p w14:paraId="2EEA6A1C"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71F57BE0"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lang w:val="en-US"/>
              </w:rPr>
            </w:pPr>
          </w:p>
          <w:p w14:paraId="719E3A0E" w14:textId="349A08C7" w:rsidR="00E41975" w:rsidRPr="00BB126E" w:rsidRDefault="00E41975" w:rsidP="00BB126E">
            <w:pPr>
              <w:widowControl w:val="0"/>
              <w:autoSpaceDE w:val="0"/>
              <w:autoSpaceDN w:val="0"/>
              <w:spacing w:after="0" w:line="276" w:lineRule="auto"/>
              <w:ind w:left="348"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pacing w:val="-2"/>
                <w:w w:val="99"/>
                <w:sz w:val="18"/>
                <w:szCs w:val="18"/>
                <w:lang w:val="en-US"/>
              </w:rPr>
              <w:t>‘</w:t>
            </w:r>
            <w:r w:rsidRPr="00BB126E">
              <w:rPr>
                <w:rFonts w:ascii="Times New Roman" w:eastAsia="Times New Roman" w:hAnsi="Times New Roman" w:cs="Times New Roman"/>
                <w:noProof/>
                <w:spacing w:val="-2"/>
                <w:w w:val="99"/>
                <w:sz w:val="18"/>
                <w:szCs w:val="18"/>
                <w:lang w:eastAsia="tr-TR"/>
              </w:rPr>
              <w:drawing>
                <wp:inline distT="0" distB="0" distL="0" distR="0" wp14:anchorId="6343CC76" wp14:editId="3B07AC0D">
                  <wp:extent cx="371475" cy="361950"/>
                  <wp:effectExtent l="0" t="0" r="9525" b="0"/>
                  <wp:docPr id="335" name="Resim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inline>
              </w:drawing>
            </w:r>
            <w:proofErr w:type="gramStart"/>
            <w:r w:rsidRPr="00BB126E">
              <w:rPr>
                <w:rFonts w:ascii="Times New Roman" w:eastAsia="Times New Roman" w:hAnsi="Times New Roman" w:cs="Times New Roman"/>
                <w:spacing w:val="-2"/>
                <w:w w:val="99"/>
                <w:sz w:val="18"/>
                <w:szCs w:val="18"/>
                <w:lang w:val="en-US"/>
              </w:rPr>
              <w:t xml:space="preserve"> </w:t>
            </w:r>
            <w:proofErr w:type="gramEnd"/>
            <w:r w:rsidRPr="00BB126E">
              <w:rPr>
                <w:rFonts w:ascii="Times New Roman" w:eastAsia="Times New Roman" w:hAnsi="Times New Roman" w:cs="Times New Roman"/>
                <w:spacing w:val="-17"/>
                <w:w w:val="99"/>
                <w:sz w:val="18"/>
                <w:szCs w:val="18"/>
                <w:lang w:val="en-US"/>
              </w:rPr>
              <w:t xml:space="preserve"> </w:t>
            </w:r>
            <w:r w:rsidRPr="00BB126E">
              <w:rPr>
                <w:rFonts w:ascii="Times New Roman" w:eastAsia="Times New Roman" w:hAnsi="Times New Roman" w:cs="Times New Roman"/>
                <w:sz w:val="18"/>
                <w:szCs w:val="18"/>
              </w:rPr>
              <w:t>Saç boyaları şiddetli alerjik reaksiyonlara neden olabilir.</w:t>
            </w:r>
          </w:p>
          <w:p w14:paraId="5E262AB0" w14:textId="77777777" w:rsidR="00E41975" w:rsidRPr="00BB126E" w:rsidRDefault="00E41975" w:rsidP="00BB126E">
            <w:pPr>
              <w:widowControl w:val="0"/>
              <w:autoSpaceDE w:val="0"/>
              <w:autoSpaceDN w:val="0"/>
              <w:spacing w:after="0" w:line="276" w:lineRule="auto"/>
              <w:ind w:left="348"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794088A9" w14:textId="77777777" w:rsidR="00E41975" w:rsidRPr="00BB126E" w:rsidRDefault="00E41975" w:rsidP="00BB126E">
            <w:pPr>
              <w:widowControl w:val="0"/>
              <w:autoSpaceDE w:val="0"/>
              <w:autoSpaceDN w:val="0"/>
              <w:spacing w:after="0" w:line="276" w:lineRule="auto"/>
              <w:ind w:left="348"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0AB02CA9" w14:textId="77777777" w:rsidR="00E41975" w:rsidRPr="00BB126E" w:rsidRDefault="00E41975" w:rsidP="00BB126E">
            <w:pPr>
              <w:widowControl w:val="0"/>
              <w:autoSpaceDE w:val="0"/>
              <w:autoSpaceDN w:val="0"/>
              <w:spacing w:after="0" w:line="276" w:lineRule="auto"/>
              <w:ind w:left="34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4F1DF654" w14:textId="77777777" w:rsidR="00E41975" w:rsidRPr="00BB126E" w:rsidRDefault="00E41975" w:rsidP="00BB126E">
            <w:pPr>
              <w:widowControl w:val="0"/>
              <w:autoSpaceDE w:val="0"/>
              <w:autoSpaceDN w:val="0"/>
              <w:spacing w:after="0" w:line="276" w:lineRule="auto"/>
              <w:ind w:left="34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Şu durumlarda saçınızı boyamayınız.</w:t>
            </w:r>
          </w:p>
          <w:p w14:paraId="4B7FD40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Yüzünüzde bir kızarıklık varsa veya saç deriniz hassas, tahriş olmuş ve hasarlı ise,</w:t>
            </w:r>
          </w:p>
          <w:p w14:paraId="01F6C0E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nedeniyle daha önce bir reaksiyon yaşanmışsa,</w:t>
            </w:r>
          </w:p>
          <w:p w14:paraId="64C3F48F" w14:textId="72533103" w:rsidR="00E41975" w:rsidRPr="00BB126E" w:rsidRDefault="00E41975" w:rsidP="00BB126E">
            <w:pPr>
              <w:widowControl w:val="0"/>
              <w:tabs>
                <w:tab w:val="left" w:pos="576"/>
              </w:tabs>
              <w:autoSpaceDE w:val="0"/>
              <w:autoSpaceDN w:val="0"/>
              <w:spacing w:after="0" w:line="276" w:lineRule="auto"/>
              <w:ind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Geçici “kara kına” dövmesi nedeniyle daha önce bir reaksiyon yaşanmışsa.”</w:t>
            </w:r>
          </w:p>
        </w:tc>
      </w:tr>
      <w:tr w:rsidR="00E41975" w:rsidRPr="00BB126E" w14:paraId="5123ABD0" w14:textId="77777777" w:rsidTr="007D3923">
        <w:trPr>
          <w:cantSplit/>
          <w:trHeight w:val="5350"/>
          <w:jc w:val="center"/>
        </w:trPr>
        <w:tc>
          <w:tcPr>
            <w:tcW w:w="1379" w:type="dxa"/>
            <w:gridSpan w:val="3"/>
          </w:tcPr>
          <w:p w14:paraId="65D36BC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226</w:t>
            </w:r>
          </w:p>
        </w:tc>
        <w:tc>
          <w:tcPr>
            <w:tcW w:w="2015" w:type="dxa"/>
            <w:gridSpan w:val="3"/>
          </w:tcPr>
          <w:p w14:paraId="7ADA12B8" w14:textId="601A20D0"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4,4′-[1,3-Propandiylbis(oksi)]bisbenzen-1,3-diamin ve onun tetrahidroklorürtuzu</w:t>
            </w:r>
            <w:r w:rsidR="00D52C57" w:rsidRPr="00BB126E">
              <w:rPr>
                <w:rFonts w:ascii="Times New Roman" w:eastAsia="Times New Roman" w:hAnsi="Times New Roman" w:cs="Times New Roman"/>
                <w:sz w:val="18"/>
                <w:szCs w:val="18"/>
                <w:vertAlign w:val="superscript"/>
                <w:lang w:eastAsia="tr-TR"/>
              </w:rPr>
              <w:t xml:space="preserve"> (</w:t>
            </w:r>
            <w:r w:rsidR="00D52C57" w:rsidRPr="00BB126E">
              <w:rPr>
                <w:rFonts w:ascii="Times New Roman" w:eastAsia="Times New Roman" w:hAnsi="Times New Roman" w:cs="Times New Roman"/>
                <w:strike/>
                <w:sz w:val="18"/>
                <w:szCs w:val="18"/>
                <w:vertAlign w:val="superscript"/>
                <w:lang w:eastAsia="tr-TR"/>
              </w:rPr>
              <w:t>14</w:t>
            </w:r>
            <w:r w:rsidR="00D52C57" w:rsidRPr="00BB126E">
              <w:rPr>
                <w:rFonts w:ascii="Times New Roman" w:eastAsia="Times New Roman" w:hAnsi="Times New Roman" w:cs="Times New Roman"/>
                <w:sz w:val="18"/>
                <w:szCs w:val="18"/>
                <w:vertAlign w:val="superscript"/>
                <w:lang w:eastAsia="tr-TR"/>
              </w:rPr>
              <w:t xml:space="preserve"> 17)</w:t>
            </w:r>
          </w:p>
        </w:tc>
        <w:tc>
          <w:tcPr>
            <w:tcW w:w="1642" w:type="dxa"/>
          </w:tcPr>
          <w:p w14:paraId="1B0D18D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1,3-bis-(2,4-Diaminofenoksi)- propan</w:t>
            </w:r>
          </w:p>
          <w:p w14:paraId="607F2E5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1,3-bis-(2,4-Diaminofenoksi)- propan HCl</w:t>
            </w:r>
          </w:p>
        </w:tc>
        <w:tc>
          <w:tcPr>
            <w:tcW w:w="999" w:type="dxa"/>
          </w:tcPr>
          <w:p w14:paraId="0A21ED4B"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81892-72-0</w:t>
            </w: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sz w:val="18"/>
                <w:szCs w:val="18"/>
                <w:lang w:val="la-Latn" w:eastAsia="tr-TR"/>
              </w:rPr>
              <w:t>74918-21-1</w:t>
            </w:r>
          </w:p>
        </w:tc>
        <w:tc>
          <w:tcPr>
            <w:tcW w:w="916" w:type="dxa"/>
          </w:tcPr>
          <w:p w14:paraId="52990B5F"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279-845-4</w:t>
            </w:r>
            <w:r w:rsidRPr="00BB126E">
              <w:rPr>
                <w:rFonts w:ascii="Times New Roman" w:eastAsia="Times New Roman" w:hAnsi="Times New Roman" w:cs="Times New Roman"/>
                <w:sz w:val="18"/>
                <w:szCs w:val="18"/>
                <w:lang w:eastAsia="tr-TR"/>
              </w:rPr>
              <w:t>/</w:t>
            </w:r>
          </w:p>
          <w:p w14:paraId="54560D08"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278-022-7</w:t>
            </w:r>
          </w:p>
        </w:tc>
        <w:tc>
          <w:tcPr>
            <w:tcW w:w="1841" w:type="dxa"/>
          </w:tcPr>
          <w:p w14:paraId="043EDDBA" w14:textId="39FD5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Okside edici saç boyalarında kullanılan saç boya maddeleri</w:t>
            </w:r>
          </w:p>
          <w:p w14:paraId="7ACCD8A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FA12FD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5B5914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193AE9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99D56C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417098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2D555D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D4ACBC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977A33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DBDA21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EFF304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EEC065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FBCC6D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8253AF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754D2C1" w14:textId="7D92F328"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Okside edici olmayan saç boyalarında kullanılan saç boya maddeleri</w:t>
            </w:r>
          </w:p>
        </w:tc>
        <w:tc>
          <w:tcPr>
            <w:tcW w:w="1699" w:type="dxa"/>
          </w:tcPr>
          <w:p w14:paraId="2C25FD9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87E94F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B26E03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D7569B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C64637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249E1D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768F14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FFE2A2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4A32A4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29A9E9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0C3FAA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97397A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28EFC3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26DD8E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B275F2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07B16D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D2819A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66E37C6" w14:textId="3CA16BFB"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Serbest </w:t>
            </w:r>
            <w:proofErr w:type="gramStart"/>
            <w:r w:rsidRPr="00BB126E">
              <w:rPr>
                <w:rFonts w:ascii="Times New Roman" w:eastAsia="Times New Roman" w:hAnsi="Times New Roman" w:cs="Times New Roman"/>
                <w:sz w:val="18"/>
                <w:szCs w:val="18"/>
                <w:lang w:eastAsia="tr-TR"/>
              </w:rPr>
              <w:t>baz</w:t>
            </w:r>
            <w:proofErr w:type="gramEnd"/>
            <w:r w:rsidRPr="00BB126E">
              <w:rPr>
                <w:rFonts w:ascii="Times New Roman" w:eastAsia="Times New Roman" w:hAnsi="Times New Roman" w:cs="Times New Roman"/>
                <w:sz w:val="18"/>
                <w:szCs w:val="18"/>
                <w:lang w:eastAsia="tr-TR"/>
              </w:rPr>
              <w:t xml:space="preserve"> olarak % 1,2 (tetrahidroklorür tuzu olarak % 1,8)</w:t>
            </w:r>
          </w:p>
        </w:tc>
        <w:tc>
          <w:tcPr>
            <w:tcW w:w="2550" w:type="dxa"/>
          </w:tcPr>
          <w:p w14:paraId="6DA155AF" w14:textId="7369C305"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Oksidatif koşullar altında karıştırıldıktan sonra saça uygulanan, serbest </w:t>
            </w:r>
            <w:proofErr w:type="gramStart"/>
            <w:r w:rsidRPr="00BB126E">
              <w:rPr>
                <w:rFonts w:ascii="Times New Roman" w:eastAsia="Times New Roman" w:hAnsi="Times New Roman" w:cs="Times New Roman"/>
                <w:sz w:val="18"/>
                <w:szCs w:val="18"/>
                <w:lang w:eastAsia="tr-TR"/>
              </w:rPr>
              <w:t>baz</w:t>
            </w:r>
            <w:proofErr w:type="gramEnd"/>
            <w:r w:rsidRPr="00BB126E">
              <w:rPr>
                <w:rFonts w:ascii="Times New Roman" w:eastAsia="Times New Roman" w:hAnsi="Times New Roman" w:cs="Times New Roman"/>
                <w:sz w:val="18"/>
                <w:szCs w:val="18"/>
                <w:lang w:eastAsia="tr-TR"/>
              </w:rPr>
              <w:t xml:space="preserve"> olarak hesaplanan maksimum konsantrasyon % 1,2’yi aşmamalıdır (tetrahidroklorür tuzu olarak % 1,8).</w:t>
            </w:r>
          </w:p>
          <w:p w14:paraId="61610F3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39269F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02F7AAD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Aşağıdakiler etikette belirtilmelidir: </w:t>
            </w:r>
          </w:p>
          <w:p w14:paraId="7261642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Karışım oranı.</w:t>
            </w:r>
          </w:p>
          <w:p w14:paraId="1D4BFD8B" w14:textId="14F66F79"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 </w:t>
            </w:r>
            <w:r w:rsidRPr="00BB126E">
              <w:rPr>
                <w:rFonts w:ascii="Times New Roman" w:eastAsia="Times New Roman" w:hAnsi="Times New Roman" w:cs="Times New Roman"/>
                <w:noProof/>
                <w:sz w:val="18"/>
                <w:szCs w:val="18"/>
                <w:lang w:eastAsia="tr-TR"/>
              </w:rPr>
              <w:drawing>
                <wp:inline distT="0" distB="0" distL="0" distR="0" wp14:anchorId="306038C1" wp14:editId="766E0945">
                  <wp:extent cx="361315" cy="351155"/>
                  <wp:effectExtent l="0" t="0" r="635" b="0"/>
                  <wp:docPr id="336" name="Resim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 xml:space="preserve"> Saç boyaları şiddetli alerjik reaksiyonlara neden olabilir.</w:t>
            </w:r>
          </w:p>
          <w:p w14:paraId="074A921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 kullanmadan önce aşağıdaki hususlara dikkat ediniz.</w:t>
            </w:r>
          </w:p>
          <w:p w14:paraId="52D358F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Bu ürün 16 yaşın altındaki kişilerin kullanımına uygun değildir.</w:t>
            </w:r>
          </w:p>
          <w:p w14:paraId="1108E90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Geçici “kara kına” dövmesi alerji riskini arttırabilir.</w:t>
            </w:r>
          </w:p>
          <w:p w14:paraId="20F2F42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Şu durumlarda saçınızı boyamayınız.</w:t>
            </w:r>
          </w:p>
          <w:p w14:paraId="238D81B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Yüzünüzde bir kızarıklık varsa veya saç deriniz hassas, tahriş olmuş ve hasarlı ise,</w:t>
            </w:r>
          </w:p>
          <w:p w14:paraId="06B5310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Saç boyaları nedeniyle daha önce bir reaksiyon yaşanmışsa,</w:t>
            </w:r>
          </w:p>
          <w:p w14:paraId="0E660BA4" w14:textId="77777777" w:rsidR="00E765ED"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Geçici “kara kına” dövmesi nedeniyle daha önce bir reaksiyon yaşanmışsa.” </w:t>
            </w:r>
          </w:p>
          <w:p w14:paraId="596158C2" w14:textId="77777777" w:rsidR="00E765ED" w:rsidRPr="00BB126E" w:rsidRDefault="00E765ED" w:rsidP="00BB126E">
            <w:pPr>
              <w:spacing w:after="0" w:line="276" w:lineRule="auto"/>
              <w:jc w:val="both"/>
              <w:rPr>
                <w:rFonts w:ascii="Times New Roman" w:eastAsia="Times New Roman" w:hAnsi="Times New Roman" w:cs="Times New Roman"/>
                <w:sz w:val="18"/>
                <w:szCs w:val="18"/>
                <w:lang w:eastAsia="tr-TR"/>
              </w:rPr>
            </w:pPr>
          </w:p>
          <w:p w14:paraId="6278D8D7" w14:textId="4BAE5D31"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00F17269" w:rsidRPr="00BB126E">
              <w:rPr>
                <w:rFonts w:ascii="Times New Roman" w:eastAsia="Times New Roman" w:hAnsi="Times New Roman" w:cs="Times New Roman"/>
                <w:sz w:val="18"/>
                <w:szCs w:val="18"/>
                <w:lang w:eastAsia="tr-TR"/>
              </w:rPr>
              <w:t>Alerjik reaksiyona sebep olabilir.</w:t>
            </w:r>
          </w:p>
        </w:tc>
      </w:tr>
      <w:tr w:rsidR="00E41975" w:rsidRPr="00BB126E" w14:paraId="1FED985B" w14:textId="77777777" w:rsidTr="007D3923">
        <w:trPr>
          <w:cantSplit/>
          <w:trHeight w:val="2823"/>
          <w:jc w:val="center"/>
        </w:trPr>
        <w:tc>
          <w:tcPr>
            <w:tcW w:w="1379" w:type="dxa"/>
            <w:gridSpan w:val="3"/>
            <w:vMerge w:val="restart"/>
          </w:tcPr>
          <w:p w14:paraId="60832021"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227</w:t>
            </w:r>
          </w:p>
        </w:tc>
        <w:tc>
          <w:tcPr>
            <w:tcW w:w="2015" w:type="dxa"/>
            <w:gridSpan w:val="3"/>
            <w:vMerge w:val="restart"/>
          </w:tcPr>
          <w:p w14:paraId="21747C7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CD798FB" w14:textId="77777777" w:rsidR="00E41975" w:rsidRPr="00BB126E" w:rsidRDefault="00E41975" w:rsidP="00BB126E">
            <w:pPr>
              <w:widowControl w:val="0"/>
              <w:autoSpaceDE w:val="0"/>
              <w:autoSpaceDN w:val="0"/>
              <w:spacing w:after="0" w:line="276" w:lineRule="auto"/>
              <w:ind w:left="67" w:right="211"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3-Amino-2,4-dich­ lorofenol ve onun hidroklorür</w:t>
            </w:r>
          </w:p>
        </w:tc>
        <w:tc>
          <w:tcPr>
            <w:tcW w:w="1642" w:type="dxa"/>
            <w:vMerge w:val="restart"/>
          </w:tcPr>
          <w:p w14:paraId="46148E0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D9A83C2"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3-Amino-2,4- </w:t>
            </w:r>
            <w:r w:rsidRPr="00BB126E">
              <w:rPr>
                <w:rFonts w:ascii="Times New Roman" w:eastAsia="Times New Roman" w:hAnsi="Times New Roman" w:cs="Times New Roman"/>
                <w:w w:val="95"/>
                <w:sz w:val="18"/>
                <w:szCs w:val="18"/>
                <w:lang w:val="en-US"/>
              </w:rPr>
              <w:t>diklorofenol</w:t>
            </w:r>
          </w:p>
          <w:p w14:paraId="4BBD66B1"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3-Amino-2,4- </w:t>
            </w:r>
            <w:r w:rsidRPr="00BB126E">
              <w:rPr>
                <w:rFonts w:ascii="Times New Roman" w:eastAsia="Times New Roman" w:hAnsi="Times New Roman" w:cs="Times New Roman"/>
                <w:w w:val="95"/>
                <w:sz w:val="18"/>
                <w:szCs w:val="18"/>
                <w:lang w:val="en-US"/>
              </w:rPr>
              <w:t xml:space="preserve">diklorofenol </w:t>
            </w:r>
            <w:r w:rsidRPr="00BB126E">
              <w:rPr>
                <w:rFonts w:ascii="Times New Roman" w:eastAsia="Times New Roman" w:hAnsi="Times New Roman" w:cs="Times New Roman"/>
                <w:sz w:val="18"/>
                <w:szCs w:val="18"/>
                <w:lang w:val="en-US"/>
              </w:rPr>
              <w:t>HCl</w:t>
            </w:r>
          </w:p>
        </w:tc>
        <w:tc>
          <w:tcPr>
            <w:tcW w:w="999" w:type="dxa"/>
            <w:vMerge w:val="restart"/>
          </w:tcPr>
          <w:p w14:paraId="3C197D8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8F0723D"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61693-42-</w:t>
            </w:r>
          </w:p>
          <w:p w14:paraId="7B5B66B9"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  /</w:t>
            </w:r>
            <w:r w:rsidRPr="00BB126E">
              <w:rPr>
                <w:rFonts w:ascii="Times New Roman" w:eastAsia="Times New Roman" w:hAnsi="Times New Roman" w:cs="Times New Roman"/>
                <w:spacing w:val="3"/>
                <w:sz w:val="18"/>
                <w:szCs w:val="18"/>
                <w:lang w:val="en-US"/>
              </w:rPr>
              <w:t xml:space="preserve"> </w:t>
            </w:r>
            <w:r w:rsidRPr="00BB126E">
              <w:rPr>
                <w:rFonts w:ascii="Times New Roman" w:eastAsia="Times New Roman" w:hAnsi="Times New Roman" w:cs="Times New Roman"/>
                <w:sz w:val="18"/>
                <w:szCs w:val="18"/>
                <w:lang w:val="en-US"/>
              </w:rPr>
              <w:t>61693-</w:t>
            </w:r>
          </w:p>
          <w:p w14:paraId="7C80BBDE"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43-4</w:t>
            </w:r>
          </w:p>
        </w:tc>
        <w:tc>
          <w:tcPr>
            <w:tcW w:w="916" w:type="dxa"/>
            <w:vMerge w:val="restart"/>
          </w:tcPr>
          <w:p w14:paraId="71B42CC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827D01A"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262-909-</w:t>
            </w:r>
          </w:p>
          <w:p w14:paraId="1A673344"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0 / —</w:t>
            </w:r>
          </w:p>
        </w:tc>
        <w:tc>
          <w:tcPr>
            <w:tcW w:w="1841" w:type="dxa"/>
          </w:tcPr>
          <w:p w14:paraId="0426659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3D0A432" w14:textId="626846CA" w:rsidR="00E41975" w:rsidRPr="00BB126E" w:rsidRDefault="00E41975" w:rsidP="00BB126E">
            <w:pPr>
              <w:widowControl w:val="0"/>
              <w:autoSpaceDE w:val="0"/>
              <w:autoSpaceDN w:val="0"/>
              <w:spacing w:after="0" w:line="276" w:lineRule="auto"/>
              <w:ind w:left="34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Okside edici saç boyalarında kullanılan saç boya maddeleri</w:t>
            </w:r>
          </w:p>
        </w:tc>
        <w:tc>
          <w:tcPr>
            <w:tcW w:w="1699" w:type="dxa"/>
          </w:tcPr>
          <w:p w14:paraId="7637C44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4723894" w14:textId="2B4F248F" w:rsidR="00E41975" w:rsidRPr="00BB126E" w:rsidRDefault="00E41975" w:rsidP="00BB126E">
            <w:pPr>
              <w:widowControl w:val="0"/>
              <w:tabs>
                <w:tab w:val="left" w:pos="1011"/>
              </w:tabs>
              <w:autoSpaceDE w:val="0"/>
              <w:autoSpaceDN w:val="0"/>
              <w:spacing w:after="0" w:line="276" w:lineRule="auto"/>
              <w:ind w:left="348" w:right="58" w:hanging="28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w:t>
            </w:r>
            <w:r w:rsidRPr="00BB126E">
              <w:rPr>
                <w:rFonts w:ascii="Times New Roman" w:eastAsia="Times New Roman" w:hAnsi="Times New Roman" w:cs="Times New Roman"/>
                <w:spacing w:val="42"/>
                <w:sz w:val="18"/>
                <w:szCs w:val="18"/>
                <w:lang w:val="en-US"/>
              </w:rPr>
              <w:t xml:space="preserve"> </w:t>
            </w:r>
            <w:r w:rsidR="00261022" w:rsidRPr="00BB126E">
              <w:rPr>
                <w:rFonts w:ascii="Times New Roman" w:eastAsia="Times New Roman" w:hAnsi="Times New Roman" w:cs="Times New Roman"/>
                <w:spacing w:val="42"/>
                <w:sz w:val="18"/>
                <w:szCs w:val="18"/>
                <w:lang w:val="en-US"/>
              </w:rPr>
              <w:t>%</w:t>
            </w:r>
            <w:r w:rsidRPr="00BB126E">
              <w:rPr>
                <w:rFonts w:ascii="Times New Roman" w:eastAsia="Times New Roman" w:hAnsi="Times New Roman" w:cs="Times New Roman"/>
                <w:sz w:val="18"/>
                <w:szCs w:val="18"/>
                <w:lang w:val="en-US"/>
              </w:rPr>
              <w:t>1,5</w:t>
            </w:r>
            <w:r w:rsidR="00261022"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rPr>
              <w:t>hidroklorür olarak)</w:t>
            </w:r>
          </w:p>
        </w:tc>
        <w:tc>
          <w:tcPr>
            <w:tcW w:w="2550" w:type="dxa"/>
            <w:vMerge w:val="restart"/>
          </w:tcPr>
          <w:p w14:paraId="3CF15C9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27A9428" w14:textId="4983FA3E" w:rsidR="00E41975" w:rsidRPr="00BB126E" w:rsidRDefault="00E41975" w:rsidP="00BB126E">
            <w:pPr>
              <w:widowControl w:val="0"/>
              <w:autoSpaceDE w:val="0"/>
              <w:autoSpaceDN w:val="0"/>
              <w:spacing w:after="0" w:line="276" w:lineRule="auto"/>
              <w:ind w:left="348" w:right="33" w:hanging="28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Oksidatif koşullar altında karıştırıldıktan sonra saça uygulanan maksimum konsantrasyon % 1</w:t>
            </w:r>
            <w:proofErr w:type="gramStart"/>
            <w:r w:rsidRPr="00BB126E">
              <w:rPr>
                <w:rFonts w:ascii="Times New Roman" w:eastAsia="Times New Roman" w:hAnsi="Times New Roman" w:cs="Times New Roman"/>
                <w:sz w:val="18"/>
                <w:szCs w:val="18"/>
              </w:rPr>
              <w:t>,5’i</w:t>
            </w:r>
            <w:proofErr w:type="gramEnd"/>
            <w:r w:rsidRPr="00BB126E">
              <w:rPr>
                <w:rFonts w:ascii="Times New Roman" w:eastAsia="Times New Roman" w:hAnsi="Times New Roman" w:cs="Times New Roman"/>
                <w:sz w:val="18"/>
                <w:szCs w:val="18"/>
              </w:rPr>
              <w:t xml:space="preserve"> aşmamalıdır (hidroklorür olarak).</w:t>
            </w:r>
          </w:p>
        </w:tc>
        <w:tc>
          <w:tcPr>
            <w:tcW w:w="2405" w:type="dxa"/>
            <w:gridSpan w:val="2"/>
            <w:vMerge w:val="restart"/>
          </w:tcPr>
          <w:p w14:paraId="039280F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669A985"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 xml:space="preserve">Aşağıdakiler etikette belirtilmelidir: </w:t>
            </w:r>
          </w:p>
          <w:p w14:paraId="3E99127B"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1166D73F"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lang w:val="en-US"/>
              </w:rPr>
            </w:pPr>
          </w:p>
          <w:p w14:paraId="315C4835" w14:textId="46C9CD6E" w:rsidR="00E41975" w:rsidRPr="00BB126E" w:rsidRDefault="00E41975" w:rsidP="00BB126E">
            <w:pPr>
              <w:widowControl w:val="0"/>
              <w:autoSpaceDE w:val="0"/>
              <w:autoSpaceDN w:val="0"/>
              <w:spacing w:after="0" w:line="276" w:lineRule="auto"/>
              <w:ind w:left="348"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pacing w:val="-2"/>
                <w:w w:val="99"/>
                <w:sz w:val="18"/>
                <w:szCs w:val="18"/>
                <w:lang w:val="en-US"/>
              </w:rPr>
              <w:t>‘</w:t>
            </w:r>
            <w:r w:rsidRPr="00BB126E">
              <w:rPr>
                <w:rFonts w:ascii="Times New Roman" w:eastAsia="Times New Roman" w:hAnsi="Times New Roman" w:cs="Times New Roman"/>
                <w:noProof/>
                <w:sz w:val="18"/>
                <w:szCs w:val="18"/>
                <w:lang w:eastAsia="tr-TR"/>
              </w:rPr>
              <w:drawing>
                <wp:inline distT="0" distB="0" distL="0" distR="0" wp14:anchorId="76668F01" wp14:editId="57890BC7">
                  <wp:extent cx="361315" cy="351155"/>
                  <wp:effectExtent l="0" t="0" r="635" b="0"/>
                  <wp:docPr id="337" name="Resim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BB126E">
              <w:rPr>
                <w:rFonts w:ascii="Times New Roman" w:eastAsia="Times New Roman" w:hAnsi="Times New Roman" w:cs="Times New Roman"/>
                <w:spacing w:val="-2"/>
                <w:w w:val="99"/>
                <w:sz w:val="18"/>
                <w:szCs w:val="18"/>
                <w:lang w:val="en-US"/>
              </w:rPr>
              <w:t xml:space="preserve"> </w:t>
            </w:r>
            <w:proofErr w:type="gramEnd"/>
            <w:r w:rsidRPr="00BB126E">
              <w:rPr>
                <w:rFonts w:ascii="Times New Roman" w:eastAsia="Times New Roman" w:hAnsi="Times New Roman" w:cs="Times New Roman"/>
                <w:spacing w:val="-19"/>
                <w:w w:val="99"/>
                <w:sz w:val="18"/>
                <w:szCs w:val="18"/>
                <w:lang w:val="en-US"/>
              </w:rPr>
              <w:t xml:space="preserve"> </w:t>
            </w:r>
            <w:r w:rsidRPr="00BB126E">
              <w:rPr>
                <w:rFonts w:ascii="Times New Roman" w:eastAsia="Times New Roman" w:hAnsi="Times New Roman" w:cs="Times New Roman"/>
                <w:sz w:val="18"/>
                <w:szCs w:val="18"/>
              </w:rPr>
              <w:t>Saç boyaları şiddetli alerjik reaksiyonlara neden olabilir.</w:t>
            </w:r>
          </w:p>
          <w:p w14:paraId="3C4AD532" w14:textId="77777777" w:rsidR="00E41975" w:rsidRPr="00BB126E" w:rsidRDefault="00E41975" w:rsidP="00BB126E">
            <w:pPr>
              <w:widowControl w:val="0"/>
              <w:autoSpaceDE w:val="0"/>
              <w:autoSpaceDN w:val="0"/>
              <w:spacing w:after="0" w:line="276" w:lineRule="auto"/>
              <w:ind w:left="348"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1DE1C4FE" w14:textId="77777777" w:rsidR="00E41975" w:rsidRPr="00BB126E" w:rsidRDefault="00E41975" w:rsidP="00BB126E">
            <w:pPr>
              <w:widowControl w:val="0"/>
              <w:autoSpaceDE w:val="0"/>
              <w:autoSpaceDN w:val="0"/>
              <w:spacing w:after="0" w:line="276" w:lineRule="auto"/>
              <w:ind w:left="348"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794F1857" w14:textId="77777777" w:rsidR="00E41975" w:rsidRPr="00BB126E" w:rsidRDefault="00E41975" w:rsidP="00BB126E">
            <w:pPr>
              <w:widowControl w:val="0"/>
              <w:autoSpaceDE w:val="0"/>
              <w:autoSpaceDN w:val="0"/>
              <w:spacing w:after="0" w:line="276" w:lineRule="auto"/>
              <w:ind w:left="34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141A4C02" w14:textId="77777777" w:rsidR="00E41975" w:rsidRPr="00BB126E" w:rsidRDefault="00E41975" w:rsidP="00BB126E">
            <w:pPr>
              <w:widowControl w:val="0"/>
              <w:autoSpaceDE w:val="0"/>
              <w:autoSpaceDN w:val="0"/>
              <w:spacing w:after="0" w:line="276" w:lineRule="auto"/>
              <w:ind w:left="34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Şu durumlarda saçınızı boyamayınız.</w:t>
            </w:r>
          </w:p>
          <w:p w14:paraId="4FE2B2A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Yüzünüzde bir kızarıklık varsa veya saç deriniz hassas, tahriş olmuş ve hasarlı ise,</w:t>
            </w:r>
          </w:p>
          <w:p w14:paraId="46EDA1C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nedeniyle daha önce bir reaksiyon yaşanmışsa,</w:t>
            </w:r>
          </w:p>
          <w:p w14:paraId="0F7894B5" w14:textId="2563ACE7" w:rsidR="00E41975" w:rsidRPr="00BB126E" w:rsidRDefault="00E41975" w:rsidP="00BB126E">
            <w:pPr>
              <w:widowControl w:val="0"/>
              <w:tabs>
                <w:tab w:val="left" w:pos="576"/>
              </w:tabs>
              <w:autoSpaceDE w:val="0"/>
              <w:autoSpaceDN w:val="0"/>
              <w:spacing w:after="0" w:line="276" w:lineRule="auto"/>
              <w:ind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Geçici “kara kına” dövmesi nedeniyle daha önce bir reaksiyon yaşanmışsa.”</w:t>
            </w:r>
          </w:p>
        </w:tc>
      </w:tr>
      <w:tr w:rsidR="00E41975" w:rsidRPr="00BB126E" w14:paraId="3FAD8A21" w14:textId="77777777" w:rsidTr="007D3923">
        <w:trPr>
          <w:cantSplit/>
          <w:trHeight w:val="2091"/>
          <w:jc w:val="center"/>
        </w:trPr>
        <w:tc>
          <w:tcPr>
            <w:tcW w:w="1379" w:type="dxa"/>
            <w:gridSpan w:val="3"/>
            <w:vMerge/>
          </w:tcPr>
          <w:p w14:paraId="78FAA22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422C0D8F"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1642" w:type="dxa"/>
            <w:vMerge/>
          </w:tcPr>
          <w:p w14:paraId="2F10FACC"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vMerge/>
          </w:tcPr>
          <w:p w14:paraId="39722167"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val="la-Latn" w:eastAsia="tr-TR"/>
              </w:rPr>
            </w:pPr>
          </w:p>
        </w:tc>
        <w:tc>
          <w:tcPr>
            <w:tcW w:w="916" w:type="dxa"/>
            <w:vMerge/>
          </w:tcPr>
          <w:p w14:paraId="6A783638"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p>
        </w:tc>
        <w:tc>
          <w:tcPr>
            <w:tcW w:w="1841" w:type="dxa"/>
          </w:tcPr>
          <w:p w14:paraId="20C4FF54" w14:textId="02A94540"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(b)</w:t>
            </w:r>
            <w:r w:rsidRPr="00BB126E">
              <w:rPr>
                <w:rFonts w:ascii="Times New Roman" w:eastAsia="Calibri" w:hAnsi="Times New Roman" w:cs="Times New Roman"/>
                <w:spacing w:val="40"/>
                <w:sz w:val="18"/>
                <w:szCs w:val="18"/>
              </w:rPr>
              <w:t xml:space="preserve"> </w:t>
            </w:r>
            <w:r w:rsidRPr="00BB126E">
              <w:rPr>
                <w:rFonts w:ascii="Times New Roman" w:eastAsia="Calibri" w:hAnsi="Times New Roman" w:cs="Times New Roman"/>
                <w:sz w:val="18"/>
                <w:szCs w:val="18"/>
              </w:rPr>
              <w:t>Okside edici olmayan saç boyalarında kullanılan saç boya maddeleri</w:t>
            </w:r>
          </w:p>
        </w:tc>
        <w:tc>
          <w:tcPr>
            <w:tcW w:w="1699" w:type="dxa"/>
          </w:tcPr>
          <w:p w14:paraId="4083EC1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vMerge/>
          </w:tcPr>
          <w:p w14:paraId="20051F8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vMerge/>
          </w:tcPr>
          <w:p w14:paraId="7F962F9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5A3EB77F" w14:textId="77777777" w:rsidTr="007D3923">
        <w:trPr>
          <w:cantSplit/>
          <w:trHeight w:val="400"/>
          <w:jc w:val="center"/>
        </w:trPr>
        <w:tc>
          <w:tcPr>
            <w:tcW w:w="1379" w:type="dxa"/>
            <w:gridSpan w:val="3"/>
          </w:tcPr>
          <w:p w14:paraId="7F98E3A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228</w:t>
            </w:r>
          </w:p>
        </w:tc>
        <w:tc>
          <w:tcPr>
            <w:tcW w:w="2015" w:type="dxa"/>
            <w:gridSpan w:val="3"/>
          </w:tcPr>
          <w:p w14:paraId="2761C14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C408B5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32EA4E9"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3-Metil -1- fenil</w:t>
            </w:r>
          </w:p>
          <w:p w14:paraId="2F792E86"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-5-pirazolon</w:t>
            </w:r>
          </w:p>
        </w:tc>
        <w:tc>
          <w:tcPr>
            <w:tcW w:w="1642" w:type="dxa"/>
          </w:tcPr>
          <w:p w14:paraId="56FAA72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8EB067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B63DCC6"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Fenil metil pirazoloné</w:t>
            </w:r>
          </w:p>
        </w:tc>
        <w:tc>
          <w:tcPr>
            <w:tcW w:w="999" w:type="dxa"/>
          </w:tcPr>
          <w:p w14:paraId="61194DB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2C7C27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47B5C24"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89-25-8</w:t>
            </w:r>
          </w:p>
        </w:tc>
        <w:tc>
          <w:tcPr>
            <w:tcW w:w="916" w:type="dxa"/>
          </w:tcPr>
          <w:p w14:paraId="6B8AAAE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1CBCB0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2393E89"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201-891-0</w:t>
            </w:r>
          </w:p>
        </w:tc>
        <w:tc>
          <w:tcPr>
            <w:tcW w:w="1841" w:type="dxa"/>
          </w:tcPr>
          <w:p w14:paraId="2920E9E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EBB395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F9364F9" w14:textId="6AD81116" w:rsidR="00E41975" w:rsidRPr="00BB126E" w:rsidRDefault="00E41975" w:rsidP="00BB126E">
            <w:pPr>
              <w:widowControl w:val="0"/>
              <w:autoSpaceDE w:val="0"/>
              <w:autoSpaceDN w:val="0"/>
              <w:spacing w:after="0" w:line="276" w:lineRule="auto"/>
              <w:ind w:left="65" w:right="12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Okside edici saç boyalarında kullanılan saç boya maddeleri</w:t>
            </w:r>
          </w:p>
        </w:tc>
        <w:tc>
          <w:tcPr>
            <w:tcW w:w="1699" w:type="dxa"/>
          </w:tcPr>
          <w:p w14:paraId="749557E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tcPr>
          <w:p w14:paraId="205B3D8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7530AA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AEB6CAD" w14:textId="77777777" w:rsidR="00E41975" w:rsidRPr="00BB126E" w:rsidRDefault="00E41975" w:rsidP="00BB126E">
            <w:pPr>
              <w:widowControl w:val="0"/>
              <w:autoSpaceDE w:val="0"/>
              <w:autoSpaceDN w:val="0"/>
              <w:spacing w:after="0" w:line="276" w:lineRule="auto"/>
              <w:ind w:left="65" w:right="26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Oksidatif koşullar altında karıştırıldıktan sonra saça uygulanan maksimum </w:t>
            </w:r>
            <w:proofErr w:type="gramStart"/>
            <w:r w:rsidRPr="00BB126E">
              <w:rPr>
                <w:rFonts w:ascii="Times New Roman" w:eastAsia="Times New Roman" w:hAnsi="Times New Roman" w:cs="Times New Roman"/>
                <w:sz w:val="18"/>
                <w:szCs w:val="18"/>
              </w:rPr>
              <w:t>konsantrasyon</w:t>
            </w:r>
            <w:proofErr w:type="gramEnd"/>
            <w:r w:rsidRPr="00BB126E">
              <w:rPr>
                <w:rFonts w:ascii="Times New Roman" w:eastAsia="Times New Roman" w:hAnsi="Times New Roman" w:cs="Times New Roman"/>
                <w:sz w:val="18"/>
                <w:szCs w:val="18"/>
              </w:rPr>
              <w:t xml:space="preserve"> % 0,25’i aşmamalıdır.</w:t>
            </w:r>
          </w:p>
          <w:p w14:paraId="77CD6B02" w14:textId="22DC5D13" w:rsidR="00E41975" w:rsidRPr="00BB126E" w:rsidRDefault="00E41975" w:rsidP="00BB126E">
            <w:pPr>
              <w:widowControl w:val="0"/>
              <w:autoSpaceDE w:val="0"/>
              <w:autoSpaceDN w:val="0"/>
              <w:spacing w:after="0" w:line="276" w:lineRule="auto"/>
              <w:ind w:left="65" w:right="260"/>
              <w:jc w:val="both"/>
              <w:rPr>
                <w:rFonts w:ascii="Times New Roman" w:eastAsia="Times New Roman" w:hAnsi="Times New Roman" w:cs="Times New Roman"/>
                <w:sz w:val="18"/>
                <w:szCs w:val="18"/>
                <w:lang w:val="en-US"/>
              </w:rPr>
            </w:pPr>
          </w:p>
        </w:tc>
        <w:tc>
          <w:tcPr>
            <w:tcW w:w="2405" w:type="dxa"/>
            <w:gridSpan w:val="2"/>
          </w:tcPr>
          <w:p w14:paraId="1E8F159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23C81B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64A5D32"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Aşağıdakiler etikette belirtilmelidir: </w:t>
            </w:r>
          </w:p>
          <w:p w14:paraId="3DE614B7"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3EB58A3F" w14:textId="1914DD9A" w:rsidR="00E41975" w:rsidRPr="00BB126E" w:rsidRDefault="00E41975" w:rsidP="00BB126E">
            <w:pPr>
              <w:widowControl w:val="0"/>
              <w:autoSpaceDE w:val="0"/>
              <w:autoSpaceDN w:val="0"/>
              <w:spacing w:after="0" w:line="276" w:lineRule="auto"/>
              <w:ind w:left="64" w:right="27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pacing w:val="-2"/>
                <w:w w:val="99"/>
                <w:sz w:val="18"/>
                <w:szCs w:val="18"/>
                <w:lang w:val="en-US"/>
              </w:rPr>
              <w:t>‘</w:t>
            </w:r>
            <w:r w:rsidRPr="00BB126E">
              <w:rPr>
                <w:rFonts w:ascii="Times New Roman" w:eastAsia="Times New Roman" w:hAnsi="Times New Roman" w:cs="Times New Roman"/>
                <w:noProof/>
                <w:sz w:val="18"/>
                <w:szCs w:val="18"/>
                <w:lang w:eastAsia="tr-TR"/>
              </w:rPr>
              <w:drawing>
                <wp:inline distT="0" distB="0" distL="0" distR="0" wp14:anchorId="3F95B938" wp14:editId="6DEF70B5">
                  <wp:extent cx="361315" cy="351155"/>
                  <wp:effectExtent l="0" t="0" r="635" b="0"/>
                  <wp:docPr id="338" name="Resim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BB126E">
              <w:rPr>
                <w:rFonts w:ascii="Times New Roman" w:eastAsia="Times New Roman" w:hAnsi="Times New Roman" w:cs="Times New Roman"/>
                <w:spacing w:val="-2"/>
                <w:w w:val="99"/>
                <w:sz w:val="18"/>
                <w:szCs w:val="18"/>
                <w:lang w:val="en-US"/>
              </w:rPr>
              <w:t xml:space="preserve"> </w:t>
            </w:r>
            <w:proofErr w:type="gramEnd"/>
            <w:r w:rsidRPr="00BB126E">
              <w:rPr>
                <w:rFonts w:ascii="Times New Roman" w:eastAsia="Times New Roman" w:hAnsi="Times New Roman" w:cs="Times New Roman"/>
                <w:spacing w:val="-19"/>
                <w:w w:val="99"/>
                <w:sz w:val="18"/>
                <w:szCs w:val="18"/>
                <w:lang w:val="en-US"/>
              </w:rPr>
              <w:t xml:space="preserve"> </w:t>
            </w:r>
            <w:r w:rsidRPr="00BB126E">
              <w:rPr>
                <w:rFonts w:ascii="Times New Roman" w:eastAsia="Times New Roman" w:hAnsi="Times New Roman" w:cs="Times New Roman"/>
                <w:sz w:val="18"/>
                <w:szCs w:val="18"/>
              </w:rPr>
              <w:t>Saç boyaları şiddetli alerjik reaksiyonlara neden olabilir.</w:t>
            </w:r>
          </w:p>
          <w:p w14:paraId="55855D97" w14:textId="77777777" w:rsidR="00E41975" w:rsidRPr="00BB126E" w:rsidRDefault="00E41975" w:rsidP="00BB126E">
            <w:pPr>
              <w:widowControl w:val="0"/>
              <w:autoSpaceDE w:val="0"/>
              <w:autoSpaceDN w:val="0"/>
              <w:spacing w:after="0" w:line="276" w:lineRule="auto"/>
              <w:ind w:left="64" w:right="27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7864475D" w14:textId="77777777" w:rsidR="00E41975" w:rsidRPr="00BB126E" w:rsidRDefault="00E41975" w:rsidP="00BB126E">
            <w:pPr>
              <w:widowControl w:val="0"/>
              <w:autoSpaceDE w:val="0"/>
              <w:autoSpaceDN w:val="0"/>
              <w:spacing w:after="0" w:line="276" w:lineRule="auto"/>
              <w:ind w:left="64" w:right="27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3A12AF00"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27240300"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Şu durumlarda saçınızı boyamayınız.</w:t>
            </w:r>
          </w:p>
          <w:p w14:paraId="2B93E441"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Yüzünüzde bir kızarıklık varsa veya saç deriniz hassas, tahriş olmuş ve hasarlı ise,</w:t>
            </w:r>
          </w:p>
          <w:p w14:paraId="63A84F81"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nedeniyle daha önce bir reaksiyon yaşanmışsa,</w:t>
            </w:r>
          </w:p>
          <w:p w14:paraId="07C63728" w14:textId="4AFEE30D" w:rsidR="00E41975" w:rsidRPr="00BB126E" w:rsidRDefault="00E41975" w:rsidP="00BB126E">
            <w:pPr>
              <w:widowControl w:val="0"/>
              <w:tabs>
                <w:tab w:val="left" w:pos="349"/>
              </w:tabs>
              <w:autoSpaceDE w:val="0"/>
              <w:autoSpaceDN w:val="0"/>
              <w:spacing w:after="0" w:line="276" w:lineRule="auto"/>
              <w:ind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Geçici “kara kına” dövmesi nedeniyle daha önce bir reaksiyon yaşanmışsa.”</w:t>
            </w:r>
          </w:p>
        </w:tc>
      </w:tr>
      <w:tr w:rsidR="00E41975" w:rsidRPr="00BB126E" w14:paraId="2FAD147D" w14:textId="77777777" w:rsidTr="007D3923">
        <w:trPr>
          <w:cantSplit/>
          <w:trHeight w:val="2818"/>
          <w:jc w:val="center"/>
        </w:trPr>
        <w:tc>
          <w:tcPr>
            <w:tcW w:w="1379" w:type="dxa"/>
            <w:gridSpan w:val="3"/>
          </w:tcPr>
          <w:p w14:paraId="3312654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229</w:t>
            </w:r>
          </w:p>
        </w:tc>
        <w:tc>
          <w:tcPr>
            <w:tcW w:w="2015" w:type="dxa"/>
            <w:gridSpan w:val="3"/>
          </w:tcPr>
          <w:p w14:paraId="63C4C623" w14:textId="77777777" w:rsidR="00E41975" w:rsidRPr="00BB126E" w:rsidRDefault="00E41975" w:rsidP="00BB126E">
            <w:pPr>
              <w:widowControl w:val="0"/>
              <w:autoSpaceDE w:val="0"/>
              <w:autoSpaceDN w:val="0"/>
              <w:spacing w:after="0" w:line="276" w:lineRule="auto"/>
              <w:ind w:left="67" w:right="12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5-[(2-Hidroksie­ </w:t>
            </w:r>
            <w:r w:rsidRPr="00BB126E">
              <w:rPr>
                <w:rFonts w:ascii="Times New Roman" w:eastAsia="Times New Roman" w:hAnsi="Times New Roman" w:cs="Times New Roman"/>
                <w:w w:val="95"/>
                <w:sz w:val="18"/>
                <w:szCs w:val="18"/>
                <w:lang w:val="en-US"/>
              </w:rPr>
              <w:t>thyl)amino]-o-kresol</w:t>
            </w:r>
          </w:p>
        </w:tc>
        <w:tc>
          <w:tcPr>
            <w:tcW w:w="1642" w:type="dxa"/>
          </w:tcPr>
          <w:p w14:paraId="0EF20908"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2-Metil-5- Hidroksietil </w:t>
            </w:r>
            <w:r w:rsidRPr="00BB126E">
              <w:rPr>
                <w:rFonts w:ascii="Times New Roman" w:eastAsia="Times New Roman" w:hAnsi="Times New Roman" w:cs="Times New Roman"/>
                <w:w w:val="95"/>
                <w:sz w:val="18"/>
                <w:szCs w:val="18"/>
                <w:lang w:val="en-US"/>
              </w:rPr>
              <w:t>Aminofenol</w:t>
            </w:r>
          </w:p>
        </w:tc>
        <w:tc>
          <w:tcPr>
            <w:tcW w:w="999" w:type="dxa"/>
          </w:tcPr>
          <w:p w14:paraId="765122FD"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55302-96-0</w:t>
            </w:r>
          </w:p>
        </w:tc>
        <w:tc>
          <w:tcPr>
            <w:tcW w:w="916" w:type="dxa"/>
          </w:tcPr>
          <w:p w14:paraId="21B82EC3"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259-583-7</w:t>
            </w:r>
          </w:p>
        </w:tc>
        <w:tc>
          <w:tcPr>
            <w:tcW w:w="1841" w:type="dxa"/>
          </w:tcPr>
          <w:p w14:paraId="78104D8B" w14:textId="63571680" w:rsidR="00E41975" w:rsidRPr="00BB126E" w:rsidRDefault="00E41975" w:rsidP="00BB126E">
            <w:pPr>
              <w:widowControl w:val="0"/>
              <w:autoSpaceDE w:val="0"/>
              <w:autoSpaceDN w:val="0"/>
              <w:spacing w:after="0" w:line="276" w:lineRule="auto"/>
              <w:ind w:left="34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Okside edici saç boyalarında kullanılan saç boya maddeleri</w:t>
            </w:r>
          </w:p>
        </w:tc>
        <w:tc>
          <w:tcPr>
            <w:tcW w:w="1699" w:type="dxa"/>
          </w:tcPr>
          <w:p w14:paraId="247BC22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tcPr>
          <w:p w14:paraId="05F2A9ED" w14:textId="77777777" w:rsidR="00E41975" w:rsidRPr="00BB126E" w:rsidRDefault="00E41975" w:rsidP="00BB126E">
            <w:pPr>
              <w:widowControl w:val="0"/>
              <w:autoSpaceDE w:val="0"/>
              <w:autoSpaceDN w:val="0"/>
              <w:spacing w:after="0" w:line="276" w:lineRule="auto"/>
              <w:ind w:left="65"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 </w:t>
            </w:r>
            <w:proofErr w:type="gramStart"/>
            <w:r w:rsidRPr="00BB126E">
              <w:rPr>
                <w:rFonts w:ascii="Times New Roman" w:eastAsia="Times New Roman" w:hAnsi="Times New Roman" w:cs="Times New Roman"/>
                <w:sz w:val="18"/>
                <w:szCs w:val="18"/>
                <w:lang w:val="en-US"/>
              </w:rPr>
              <w:t>ve</w:t>
            </w:r>
            <w:proofErr w:type="gramEnd"/>
            <w:r w:rsidRPr="00BB126E">
              <w:rPr>
                <w:rFonts w:ascii="Times New Roman" w:eastAsia="Times New Roman" w:hAnsi="Times New Roman" w:cs="Times New Roman"/>
                <w:sz w:val="18"/>
                <w:szCs w:val="18"/>
                <w:lang w:val="en-US"/>
              </w:rPr>
              <w:t xml:space="preserve"> (b) için: Oksidatif koşullar altında karıştırıldıktan sonra saça veya kirpiklere uygulanan maksimum konsantrasyon % 1,5’i aşmamalıdır.</w:t>
            </w:r>
          </w:p>
          <w:p w14:paraId="496D9FDF" w14:textId="77777777" w:rsidR="00E41975" w:rsidRPr="00BB126E" w:rsidRDefault="00E41975" w:rsidP="00BB126E">
            <w:pPr>
              <w:widowControl w:val="0"/>
              <w:autoSpaceDE w:val="0"/>
              <w:autoSpaceDN w:val="0"/>
              <w:spacing w:after="0" w:line="276" w:lineRule="auto"/>
              <w:ind w:left="65"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Nitrozamin oluşturabilecek madde/maddelerle kullanmayınız.</w:t>
            </w:r>
          </w:p>
          <w:p w14:paraId="0D9AFF63" w14:textId="77777777" w:rsidR="00E41975" w:rsidRPr="00BB126E" w:rsidRDefault="00E41975" w:rsidP="00BB126E">
            <w:pPr>
              <w:widowControl w:val="0"/>
              <w:autoSpaceDE w:val="0"/>
              <w:autoSpaceDN w:val="0"/>
              <w:spacing w:after="0" w:line="276" w:lineRule="auto"/>
              <w:ind w:left="65"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Maksimum nitrozamin içeriği 50 μg/kg</w:t>
            </w:r>
          </w:p>
          <w:p w14:paraId="17950438" w14:textId="0E44367C" w:rsidR="00E41975" w:rsidRPr="00BB126E" w:rsidRDefault="00E41975" w:rsidP="00BB126E">
            <w:pPr>
              <w:widowControl w:val="0"/>
              <w:tabs>
                <w:tab w:val="left" w:pos="349"/>
                <w:tab w:val="left" w:pos="960"/>
                <w:tab w:val="left" w:pos="1346"/>
              </w:tabs>
              <w:autoSpaceDE w:val="0"/>
              <w:autoSpaceDN w:val="0"/>
              <w:spacing w:after="0" w:line="276" w:lineRule="auto"/>
              <w:ind w:right="5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Nitrit içermeyen kaplarda saklayınız.</w:t>
            </w:r>
          </w:p>
        </w:tc>
        <w:tc>
          <w:tcPr>
            <w:tcW w:w="2405" w:type="dxa"/>
            <w:gridSpan w:val="2"/>
          </w:tcPr>
          <w:p w14:paraId="19770C01" w14:textId="23E435C4" w:rsidR="0069648A" w:rsidRPr="00BB126E" w:rsidRDefault="00E41975" w:rsidP="00BB126E">
            <w:pPr>
              <w:widowControl w:val="0"/>
              <w:autoSpaceDE w:val="0"/>
              <w:autoSpaceDN w:val="0"/>
              <w:spacing w:after="0" w:line="276" w:lineRule="auto"/>
              <w:ind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b/>
                <w:sz w:val="18"/>
                <w:szCs w:val="18"/>
                <w:lang w:val="en-US"/>
              </w:rPr>
              <w:t xml:space="preserve"> </w:t>
            </w:r>
            <w:r w:rsidRPr="00BB126E">
              <w:rPr>
                <w:rFonts w:ascii="Times New Roman" w:eastAsia="Times New Roman" w:hAnsi="Times New Roman" w:cs="Times New Roman"/>
                <w:sz w:val="18"/>
                <w:szCs w:val="18"/>
                <w:lang w:val="en-US"/>
              </w:rPr>
              <w:t xml:space="preserve">(a) </w:t>
            </w:r>
            <w:r w:rsidR="0069648A" w:rsidRPr="00BB126E">
              <w:rPr>
                <w:rFonts w:ascii="Times New Roman" w:eastAsia="Times New Roman" w:hAnsi="Times New Roman" w:cs="Times New Roman"/>
                <w:sz w:val="18"/>
                <w:szCs w:val="18"/>
              </w:rPr>
              <w:t xml:space="preserve">Aşağıdakiler etikette belirtilmelidir: </w:t>
            </w:r>
          </w:p>
          <w:p w14:paraId="2D40D982" w14:textId="77777777" w:rsidR="000B21E5" w:rsidRPr="00BB126E" w:rsidRDefault="0069648A" w:rsidP="00BB126E">
            <w:pPr>
              <w:widowControl w:val="0"/>
              <w:autoSpaceDE w:val="0"/>
              <w:autoSpaceDN w:val="0"/>
              <w:spacing w:after="0" w:line="276" w:lineRule="auto"/>
              <w:ind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070E5348" w14:textId="16393F5F" w:rsidR="00E41975" w:rsidRPr="00BB126E" w:rsidRDefault="00E41975" w:rsidP="00BB126E">
            <w:pPr>
              <w:widowControl w:val="0"/>
              <w:autoSpaceDE w:val="0"/>
              <w:autoSpaceDN w:val="0"/>
              <w:spacing w:after="0" w:line="276" w:lineRule="auto"/>
              <w:ind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pacing w:val="-2"/>
                <w:w w:val="99"/>
                <w:sz w:val="18"/>
                <w:szCs w:val="18"/>
                <w:lang w:val="en-US"/>
              </w:rPr>
              <w:t>‘</w:t>
            </w:r>
            <w:r w:rsidRPr="00BB126E">
              <w:rPr>
                <w:rFonts w:ascii="Times New Roman" w:eastAsia="Times New Roman" w:hAnsi="Times New Roman" w:cs="Times New Roman"/>
                <w:noProof/>
                <w:sz w:val="18"/>
                <w:szCs w:val="18"/>
                <w:lang w:eastAsia="tr-TR"/>
              </w:rPr>
              <w:drawing>
                <wp:inline distT="0" distB="0" distL="0" distR="0" wp14:anchorId="15C3C804" wp14:editId="12DD0976">
                  <wp:extent cx="361315" cy="351155"/>
                  <wp:effectExtent l="0" t="0" r="635" b="0"/>
                  <wp:docPr id="339" name="Resim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BB126E">
              <w:rPr>
                <w:rFonts w:ascii="Times New Roman" w:eastAsia="Times New Roman" w:hAnsi="Times New Roman" w:cs="Times New Roman"/>
                <w:spacing w:val="-2"/>
                <w:w w:val="99"/>
                <w:sz w:val="18"/>
                <w:szCs w:val="18"/>
                <w:lang w:val="en-US"/>
              </w:rPr>
              <w:t xml:space="preserve"> </w:t>
            </w:r>
            <w:proofErr w:type="gramEnd"/>
            <w:r w:rsidRPr="00BB126E">
              <w:rPr>
                <w:rFonts w:ascii="Times New Roman" w:eastAsia="Times New Roman" w:hAnsi="Times New Roman" w:cs="Times New Roman"/>
                <w:spacing w:val="-17"/>
                <w:w w:val="99"/>
                <w:sz w:val="18"/>
                <w:szCs w:val="18"/>
                <w:lang w:val="en-US"/>
              </w:rPr>
              <w:t xml:space="preserve"> </w:t>
            </w:r>
            <w:r w:rsidRPr="00BB126E">
              <w:rPr>
                <w:rFonts w:ascii="Times New Roman" w:eastAsia="Times New Roman" w:hAnsi="Times New Roman" w:cs="Times New Roman"/>
                <w:sz w:val="18"/>
                <w:szCs w:val="18"/>
              </w:rPr>
              <w:t>Saç boyaları şiddetli alerjik reaksiyonlara neden olabilir.</w:t>
            </w:r>
          </w:p>
          <w:p w14:paraId="4B9D9E0A" w14:textId="77777777" w:rsidR="00E41975" w:rsidRPr="00BB126E" w:rsidRDefault="00E41975" w:rsidP="00BB126E">
            <w:pPr>
              <w:widowControl w:val="0"/>
              <w:autoSpaceDE w:val="0"/>
              <w:autoSpaceDN w:val="0"/>
              <w:spacing w:after="0" w:line="276" w:lineRule="auto"/>
              <w:ind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78C4B7E7" w14:textId="77777777" w:rsidR="00E41975" w:rsidRPr="00BB126E" w:rsidRDefault="00E41975" w:rsidP="00BB126E">
            <w:pPr>
              <w:widowControl w:val="0"/>
              <w:autoSpaceDE w:val="0"/>
              <w:autoSpaceDN w:val="0"/>
              <w:spacing w:after="0" w:line="276" w:lineRule="auto"/>
              <w:ind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2DD003B1" w14:textId="77777777" w:rsidR="00E41975" w:rsidRPr="00BB126E" w:rsidRDefault="00E41975" w:rsidP="00BB126E">
            <w:pPr>
              <w:widowControl w:val="0"/>
              <w:autoSpaceDE w:val="0"/>
              <w:autoSpaceDN w:val="0"/>
              <w:spacing w:after="0" w:line="276" w:lineRule="auto"/>
              <w:ind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202A70FF" w14:textId="77777777" w:rsidR="00E41975" w:rsidRPr="00BB126E" w:rsidRDefault="00E41975" w:rsidP="00BB126E">
            <w:pPr>
              <w:widowControl w:val="0"/>
              <w:autoSpaceDE w:val="0"/>
              <w:autoSpaceDN w:val="0"/>
              <w:spacing w:after="0" w:line="276" w:lineRule="auto"/>
              <w:ind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saçınızı boyamayınız.</w:t>
            </w:r>
          </w:p>
          <w:p w14:paraId="173DBC5C" w14:textId="77777777" w:rsidR="00E41975" w:rsidRPr="00BB126E" w:rsidRDefault="00E41975" w:rsidP="00BB126E">
            <w:pPr>
              <w:widowControl w:val="0"/>
              <w:autoSpaceDE w:val="0"/>
              <w:autoSpaceDN w:val="0"/>
              <w:spacing w:after="0" w:line="276" w:lineRule="auto"/>
              <w:ind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Yüzünüzde bir kızarıklık varsa veya saç deriniz hassas, tahriş olmuş ve hasarlı ise,</w:t>
            </w:r>
          </w:p>
          <w:p w14:paraId="366FC11B" w14:textId="77777777" w:rsidR="00E41975" w:rsidRPr="00BB126E" w:rsidRDefault="00E41975" w:rsidP="00BB126E">
            <w:pPr>
              <w:widowControl w:val="0"/>
              <w:autoSpaceDE w:val="0"/>
              <w:autoSpaceDN w:val="0"/>
              <w:spacing w:after="0" w:line="276" w:lineRule="auto"/>
              <w:ind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boyaları nedeniyle daha önce bir reaksiyon yaşanmışsa,</w:t>
            </w:r>
          </w:p>
          <w:p w14:paraId="341BF5AF" w14:textId="784FFEAC" w:rsidR="00E41975" w:rsidRPr="00BB126E" w:rsidRDefault="00E41975" w:rsidP="00BB126E">
            <w:pPr>
              <w:widowControl w:val="0"/>
              <w:autoSpaceDE w:val="0"/>
              <w:autoSpaceDN w:val="0"/>
              <w:spacing w:after="0" w:line="276" w:lineRule="auto"/>
              <w:ind w:right="16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Geçici “kara kına” dövmesi nedeniyle daha önce bir reaksiyon yaşanmışsa.”</w:t>
            </w:r>
          </w:p>
        </w:tc>
      </w:tr>
      <w:tr w:rsidR="00E41975" w:rsidRPr="00BB126E" w14:paraId="17827D25" w14:textId="77777777" w:rsidTr="007D3923">
        <w:trPr>
          <w:cantSplit/>
          <w:trHeight w:val="400"/>
          <w:jc w:val="center"/>
        </w:trPr>
        <w:tc>
          <w:tcPr>
            <w:tcW w:w="1379" w:type="dxa"/>
            <w:gridSpan w:val="3"/>
          </w:tcPr>
          <w:p w14:paraId="1DF7D80D"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tcPr>
          <w:p w14:paraId="48283FFE"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1642" w:type="dxa"/>
          </w:tcPr>
          <w:p w14:paraId="4B2BC1DF"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tcPr>
          <w:p w14:paraId="68B9769B"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val="la-Latn" w:eastAsia="tr-TR"/>
              </w:rPr>
            </w:pPr>
          </w:p>
        </w:tc>
        <w:tc>
          <w:tcPr>
            <w:tcW w:w="916" w:type="dxa"/>
          </w:tcPr>
          <w:p w14:paraId="2E07F60C"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p>
        </w:tc>
        <w:tc>
          <w:tcPr>
            <w:tcW w:w="1841" w:type="dxa"/>
          </w:tcPr>
          <w:p w14:paraId="0276E6C1"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b/>
                <w:sz w:val="18"/>
                <w:szCs w:val="18"/>
                <w:lang w:val="en-US"/>
              </w:rPr>
              <w:t xml:space="preserve"> </w:t>
            </w:r>
            <w:r w:rsidRPr="00BB126E">
              <w:rPr>
                <w:rFonts w:ascii="Times New Roman" w:eastAsia="Times New Roman" w:hAnsi="Times New Roman" w:cs="Times New Roman"/>
                <w:sz w:val="18"/>
                <w:szCs w:val="18"/>
                <w:lang w:val="en-US"/>
              </w:rPr>
              <w:t xml:space="preserve">(b) </w:t>
            </w:r>
            <w:r w:rsidRPr="00BB126E">
              <w:rPr>
                <w:rFonts w:ascii="Times New Roman" w:eastAsia="Times New Roman" w:hAnsi="Times New Roman" w:cs="Times New Roman"/>
                <w:sz w:val="18"/>
                <w:szCs w:val="18"/>
              </w:rPr>
              <w:t>Kirpik boyama amaçlı ürünler</w:t>
            </w:r>
          </w:p>
        </w:tc>
        <w:tc>
          <w:tcPr>
            <w:tcW w:w="1699" w:type="dxa"/>
          </w:tcPr>
          <w:p w14:paraId="267F3D0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tcPr>
          <w:p w14:paraId="27AA1FEA" w14:textId="2FC4E996" w:rsidR="00E41975" w:rsidRPr="00BB126E" w:rsidRDefault="00E41975" w:rsidP="00BB126E">
            <w:pPr>
              <w:widowControl w:val="0"/>
              <w:tabs>
                <w:tab w:val="left" w:pos="795"/>
                <w:tab w:val="left" w:pos="1834"/>
              </w:tabs>
              <w:autoSpaceDE w:val="0"/>
              <w:autoSpaceDN w:val="0"/>
              <w:spacing w:after="0" w:line="276" w:lineRule="auto"/>
              <w:ind w:left="345" w:right="60" w:hanging="28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w:t>
            </w:r>
            <w:r w:rsidRPr="00BB126E">
              <w:rPr>
                <w:rFonts w:ascii="Times New Roman" w:eastAsia="Times New Roman" w:hAnsi="Times New Roman" w:cs="Times New Roman"/>
                <w:spacing w:val="38"/>
                <w:sz w:val="18"/>
                <w:szCs w:val="18"/>
                <w:lang w:val="en-US"/>
              </w:rPr>
              <w:t xml:space="preserve"> </w:t>
            </w:r>
            <w:r w:rsidRPr="00BB126E">
              <w:rPr>
                <w:rFonts w:ascii="Times New Roman" w:eastAsia="Times New Roman" w:hAnsi="Times New Roman" w:cs="Times New Roman"/>
                <w:sz w:val="18"/>
                <w:szCs w:val="18"/>
              </w:rPr>
              <w:t>Sadece profesyonel kullanım içindir.</w:t>
            </w:r>
          </w:p>
        </w:tc>
        <w:tc>
          <w:tcPr>
            <w:tcW w:w="2405" w:type="dxa"/>
            <w:gridSpan w:val="2"/>
          </w:tcPr>
          <w:p w14:paraId="449719C4" w14:textId="4FC28790"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(b</w:t>
            </w:r>
            <w:r w:rsidR="003B0584" w:rsidRPr="00BB126E">
              <w:rPr>
                <w:rFonts w:ascii="Times New Roman" w:eastAsia="Times New Roman" w:hAnsi="Times New Roman" w:cs="Times New Roman"/>
                <w:sz w:val="18"/>
                <w:szCs w:val="18"/>
                <w:lang w:val="en-US" w:eastAsia="tr-TR"/>
              </w:rPr>
              <w:t>)</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rPr>
              <w:t xml:space="preserve">Aşağıdakiler etikette belirtilmelidir: </w:t>
            </w:r>
          </w:p>
          <w:p w14:paraId="73C45229"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7D8E3BF3" w14:textId="74D78091" w:rsidR="00E41975" w:rsidRPr="00BB126E" w:rsidRDefault="003B0584" w:rsidP="00BB126E">
            <w:pPr>
              <w:widowControl w:val="0"/>
              <w:autoSpaceDE w:val="0"/>
              <w:autoSpaceDN w:val="0"/>
              <w:spacing w:after="0" w:line="276" w:lineRule="auto"/>
              <w:ind w:left="115" w:right="313"/>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w:t>
            </w:r>
            <w:r w:rsidR="00E41975" w:rsidRPr="00BB126E">
              <w:rPr>
                <w:rFonts w:ascii="Times New Roman" w:eastAsia="Times New Roman" w:hAnsi="Times New Roman" w:cs="Times New Roman"/>
                <w:sz w:val="18"/>
                <w:szCs w:val="18"/>
              </w:rPr>
              <w:t>Sadece profesyonel kullanım içindir.</w:t>
            </w:r>
          </w:p>
          <w:p w14:paraId="323D875E" w14:textId="33527639" w:rsidR="00E41975" w:rsidRPr="00BB126E" w:rsidRDefault="00E41975" w:rsidP="00BB126E">
            <w:pPr>
              <w:widowControl w:val="0"/>
              <w:autoSpaceDE w:val="0"/>
              <w:autoSpaceDN w:val="0"/>
              <w:spacing w:after="0" w:line="276" w:lineRule="auto"/>
              <w:ind w:left="115" w:right="313" w:firstLine="715"/>
              <w:jc w:val="both"/>
              <w:rPr>
                <w:rFonts w:ascii="Times New Roman" w:eastAsia="Times New Roman" w:hAnsi="Times New Roman" w:cs="Times New Roman"/>
                <w:sz w:val="18"/>
                <w:szCs w:val="18"/>
              </w:rPr>
            </w:pPr>
            <w:r w:rsidRPr="00BB126E">
              <w:rPr>
                <w:rFonts w:ascii="Times New Roman" w:eastAsia="Times New Roman" w:hAnsi="Times New Roman" w:cs="Times New Roman"/>
                <w:noProof/>
                <w:sz w:val="18"/>
                <w:szCs w:val="18"/>
                <w:lang w:eastAsia="tr-TR"/>
              </w:rPr>
              <w:drawing>
                <wp:inline distT="0" distB="0" distL="0" distR="0" wp14:anchorId="44C0BCB3" wp14:editId="3113E7C9">
                  <wp:extent cx="361315" cy="351155"/>
                  <wp:effectExtent l="0" t="0" r="635" b="0"/>
                  <wp:docPr id="340" name="Resim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rPr>
              <w:t>Bu ürün şiddetli alerjik reaksiyonlara neden olabilir.</w:t>
            </w:r>
          </w:p>
          <w:p w14:paraId="7D7F0207" w14:textId="77777777" w:rsidR="00E41975" w:rsidRPr="00BB126E" w:rsidRDefault="00E41975" w:rsidP="00BB126E">
            <w:pPr>
              <w:widowControl w:val="0"/>
              <w:autoSpaceDE w:val="0"/>
              <w:autoSpaceDN w:val="0"/>
              <w:spacing w:after="0" w:line="276" w:lineRule="auto"/>
              <w:ind w:left="115" w:right="313"/>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0C7DC16E" w14:textId="77777777" w:rsidR="00E41975" w:rsidRPr="00BB126E" w:rsidRDefault="00E41975" w:rsidP="00BB126E">
            <w:pPr>
              <w:widowControl w:val="0"/>
              <w:autoSpaceDE w:val="0"/>
              <w:autoSpaceDN w:val="0"/>
              <w:spacing w:after="0" w:line="276" w:lineRule="auto"/>
              <w:ind w:left="115" w:right="313"/>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365A81E5" w14:textId="69A94414" w:rsidR="00E41975" w:rsidRPr="00BB126E" w:rsidRDefault="00E41975" w:rsidP="00BB126E">
            <w:pPr>
              <w:widowControl w:val="0"/>
              <w:autoSpaceDE w:val="0"/>
              <w:autoSpaceDN w:val="0"/>
              <w:spacing w:after="0" w:line="276" w:lineRule="auto"/>
              <w:ind w:left="115" w:right="313"/>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1252EBB8" w14:textId="4F330E44" w:rsidR="00E41975" w:rsidRPr="00BB126E" w:rsidRDefault="00A50C14" w:rsidP="00BB126E">
            <w:pPr>
              <w:widowControl w:val="0"/>
              <w:autoSpaceDE w:val="0"/>
              <w:autoSpaceDN w:val="0"/>
              <w:spacing w:after="0" w:line="276" w:lineRule="auto"/>
              <w:ind w:left="115" w:right="-2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w:t>
            </w:r>
            <w:r w:rsidR="00E41975" w:rsidRPr="00BB126E">
              <w:rPr>
                <w:rFonts w:ascii="Times New Roman" w:eastAsia="Times New Roman" w:hAnsi="Times New Roman" w:cs="Times New Roman"/>
                <w:sz w:val="18"/>
                <w:szCs w:val="18"/>
              </w:rPr>
              <w:t xml:space="preserve"> durumlarda</w:t>
            </w:r>
            <w:r w:rsidR="00956162" w:rsidRPr="00BB126E">
              <w:rPr>
                <w:rFonts w:ascii="Times New Roman" w:eastAsia="Times New Roman" w:hAnsi="Times New Roman" w:cs="Times New Roman"/>
                <w:sz w:val="18"/>
                <w:szCs w:val="18"/>
              </w:rPr>
              <w:t xml:space="preserve"> tüketicinin</w:t>
            </w:r>
            <w:r w:rsidR="00E41975" w:rsidRPr="00BB126E">
              <w:rPr>
                <w:rFonts w:ascii="Times New Roman" w:eastAsia="Times New Roman" w:hAnsi="Times New Roman" w:cs="Times New Roman"/>
                <w:sz w:val="18"/>
                <w:szCs w:val="18"/>
              </w:rPr>
              <w:t xml:space="preserve"> kirpikleri boya</w:t>
            </w:r>
            <w:r w:rsidR="00956162" w:rsidRPr="00BB126E">
              <w:rPr>
                <w:rFonts w:ascii="Times New Roman" w:eastAsia="Times New Roman" w:hAnsi="Times New Roman" w:cs="Times New Roman"/>
                <w:sz w:val="18"/>
                <w:szCs w:val="18"/>
              </w:rPr>
              <w:t>nm</w:t>
            </w:r>
            <w:r w:rsidR="00E41975" w:rsidRPr="00BB126E">
              <w:rPr>
                <w:rFonts w:ascii="Times New Roman" w:eastAsia="Times New Roman" w:hAnsi="Times New Roman" w:cs="Times New Roman"/>
                <w:sz w:val="18"/>
                <w:szCs w:val="18"/>
              </w:rPr>
              <w:t>amalıdır:</w:t>
            </w:r>
          </w:p>
          <w:p w14:paraId="1229B13C" w14:textId="77777777" w:rsidR="00E41975" w:rsidRPr="00BB126E" w:rsidRDefault="00E41975" w:rsidP="00BB126E">
            <w:pPr>
              <w:widowControl w:val="0"/>
              <w:autoSpaceDE w:val="0"/>
              <w:autoSpaceDN w:val="0"/>
              <w:spacing w:after="0" w:line="276" w:lineRule="auto"/>
              <w:ind w:left="115" w:right="-2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Yüzünde bir kızarıklık varsa veya saç derisi hassas, tahriş olmuş ve hasarlı ise,</w:t>
            </w:r>
          </w:p>
          <w:p w14:paraId="648117E5" w14:textId="77777777" w:rsidR="00E41975" w:rsidRPr="00BB126E" w:rsidRDefault="00E41975" w:rsidP="00BB126E">
            <w:pPr>
              <w:widowControl w:val="0"/>
              <w:autoSpaceDE w:val="0"/>
              <w:autoSpaceDN w:val="0"/>
              <w:spacing w:after="0" w:line="276" w:lineRule="auto"/>
              <w:ind w:left="115" w:right="-2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ya da kirpik boyaları nedeniyle daha önce bir reaksiyon yaşanmışsa,</w:t>
            </w:r>
          </w:p>
          <w:p w14:paraId="477EA8DF" w14:textId="77777777" w:rsidR="00E41975" w:rsidRPr="00BB126E" w:rsidRDefault="00E41975" w:rsidP="00BB126E">
            <w:pPr>
              <w:widowControl w:val="0"/>
              <w:autoSpaceDE w:val="0"/>
              <w:autoSpaceDN w:val="0"/>
              <w:spacing w:after="0" w:line="276" w:lineRule="auto"/>
              <w:ind w:left="115" w:right="-2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Geçici “kara kına” dövmesi nedeniyle daha önce bir reaksiyon yaşanmışsa.</w:t>
            </w:r>
          </w:p>
          <w:p w14:paraId="590B09C4" w14:textId="61215671"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Ürünün gözle teması halinde derhal durulayınız.”</w:t>
            </w:r>
          </w:p>
        </w:tc>
      </w:tr>
      <w:tr w:rsidR="00E41975" w:rsidRPr="00BB126E" w14:paraId="7BBC97AA" w14:textId="77777777" w:rsidTr="007D3923">
        <w:trPr>
          <w:cantSplit/>
          <w:trHeight w:val="400"/>
          <w:jc w:val="center"/>
        </w:trPr>
        <w:tc>
          <w:tcPr>
            <w:tcW w:w="1379" w:type="dxa"/>
            <w:gridSpan w:val="3"/>
          </w:tcPr>
          <w:p w14:paraId="0407BF3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230</w:t>
            </w:r>
          </w:p>
        </w:tc>
        <w:tc>
          <w:tcPr>
            <w:tcW w:w="2015" w:type="dxa"/>
            <w:gridSpan w:val="3"/>
          </w:tcPr>
          <w:p w14:paraId="383FABD3"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Calibri" w:hAnsi="Times New Roman" w:cs="Times New Roman"/>
                <w:w w:val="95"/>
                <w:sz w:val="18"/>
                <w:szCs w:val="18"/>
              </w:rPr>
              <w:t xml:space="preserve">3,4-Dihidro-2H-1,4- </w:t>
            </w:r>
            <w:r w:rsidRPr="00BB126E">
              <w:rPr>
                <w:rFonts w:ascii="Times New Roman" w:eastAsia="Calibri" w:hAnsi="Times New Roman" w:cs="Times New Roman"/>
                <w:sz w:val="18"/>
                <w:szCs w:val="18"/>
              </w:rPr>
              <w:t>benzoksazin-6-ol</w:t>
            </w:r>
          </w:p>
        </w:tc>
        <w:tc>
          <w:tcPr>
            <w:tcW w:w="1642" w:type="dxa"/>
          </w:tcPr>
          <w:p w14:paraId="7DAF8761"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Hidroksibenzo</w:t>
            </w:r>
            <w:r w:rsidRPr="00BB126E">
              <w:rPr>
                <w:rFonts w:ascii="Times New Roman" w:eastAsia="Times New Roman" w:hAnsi="Times New Roman" w:cs="Times New Roman"/>
                <w:sz w:val="18"/>
                <w:szCs w:val="18"/>
                <w:lang w:eastAsia="tr-TR"/>
              </w:rPr>
              <w:t>-</w:t>
            </w:r>
            <w:r w:rsidRPr="00BB126E">
              <w:rPr>
                <w:rFonts w:ascii="Times New Roman" w:eastAsia="Times New Roman" w:hAnsi="Times New Roman" w:cs="Times New Roman"/>
                <w:sz w:val="18"/>
                <w:szCs w:val="18"/>
                <w:lang w:val="la-Latn" w:eastAsia="tr-TR"/>
              </w:rPr>
              <w:t>morfolin</w:t>
            </w:r>
          </w:p>
          <w:p w14:paraId="51E98A40"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tcPr>
          <w:p w14:paraId="07699664"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26021-57-8</w:t>
            </w:r>
          </w:p>
        </w:tc>
        <w:tc>
          <w:tcPr>
            <w:tcW w:w="916" w:type="dxa"/>
          </w:tcPr>
          <w:p w14:paraId="78BB2555"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247- 415-5</w:t>
            </w:r>
          </w:p>
        </w:tc>
        <w:tc>
          <w:tcPr>
            <w:tcW w:w="1841" w:type="dxa"/>
          </w:tcPr>
          <w:p w14:paraId="3E94381F" w14:textId="60DB1842"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Okside edici saç boyalarında kullanılan saç boya maddeleri</w:t>
            </w:r>
          </w:p>
        </w:tc>
        <w:tc>
          <w:tcPr>
            <w:tcW w:w="1699" w:type="dxa"/>
          </w:tcPr>
          <w:p w14:paraId="5739DC0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4F45B1FA"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Oksidatif koşullar altında karıştırıldıktan sonra saça uygulanan maksimum </w:t>
            </w:r>
            <w:proofErr w:type="gramStart"/>
            <w:r w:rsidRPr="00BB126E">
              <w:rPr>
                <w:rFonts w:ascii="Times New Roman" w:eastAsia="Calibri" w:hAnsi="Times New Roman" w:cs="Times New Roman"/>
                <w:sz w:val="18"/>
                <w:szCs w:val="18"/>
              </w:rPr>
              <w:t>konsantrasyon</w:t>
            </w:r>
            <w:proofErr w:type="gramEnd"/>
            <w:r w:rsidRPr="00BB126E">
              <w:rPr>
                <w:rFonts w:ascii="Times New Roman" w:eastAsia="Calibri" w:hAnsi="Times New Roman" w:cs="Times New Roman"/>
                <w:sz w:val="18"/>
                <w:szCs w:val="18"/>
              </w:rPr>
              <w:t xml:space="preserve"> % 1,0’ı aşmamalıdır.</w:t>
            </w:r>
          </w:p>
          <w:p w14:paraId="3FC99A37"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Nitrozamin oluşturabilecek madde/maddelerle kullanmayınız.</w:t>
            </w:r>
          </w:p>
          <w:p w14:paraId="342DF404"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Maksimum nitrozamin içeriği 50 μg/kg</w:t>
            </w:r>
          </w:p>
          <w:p w14:paraId="61F71498"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Nitrit içermeyen kaplarda saklayınız.</w:t>
            </w:r>
          </w:p>
          <w:p w14:paraId="31CFE76E" w14:textId="04125B50"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0FEE2FA5"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Aşağıdakiler etikette belirtilmelidir: </w:t>
            </w:r>
          </w:p>
          <w:p w14:paraId="3FA687C3"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72B30DDE" w14:textId="183E0C26" w:rsidR="00E41975" w:rsidRPr="00BB126E" w:rsidRDefault="00E41975" w:rsidP="00BB126E">
            <w:pPr>
              <w:widowControl w:val="0"/>
              <w:autoSpaceDE w:val="0"/>
              <w:autoSpaceDN w:val="0"/>
              <w:spacing w:after="0" w:line="276" w:lineRule="auto"/>
              <w:ind w:left="64" w:right="27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 </w:t>
            </w:r>
            <w:proofErr w:type="gramStart"/>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63AFCBCE" wp14:editId="6A2A8A1B">
                  <wp:extent cx="361315" cy="351155"/>
                  <wp:effectExtent l="0" t="0" r="635" b="0"/>
                  <wp:docPr id="341" name="Resim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sz w:val="18"/>
                <w:szCs w:val="18"/>
              </w:rPr>
              <w:t>Saç boyaları şiddetli alerjik reaksiyonlara neden olabilir.</w:t>
            </w:r>
          </w:p>
          <w:p w14:paraId="5A27E92B" w14:textId="77777777" w:rsidR="00E41975" w:rsidRPr="00BB126E" w:rsidRDefault="00E41975" w:rsidP="00BB126E">
            <w:pPr>
              <w:widowControl w:val="0"/>
              <w:autoSpaceDE w:val="0"/>
              <w:autoSpaceDN w:val="0"/>
              <w:spacing w:after="0" w:line="276" w:lineRule="auto"/>
              <w:ind w:left="64" w:right="27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482909A3" w14:textId="77777777" w:rsidR="00E41975" w:rsidRPr="00BB126E" w:rsidRDefault="00E41975" w:rsidP="00BB126E">
            <w:pPr>
              <w:widowControl w:val="0"/>
              <w:autoSpaceDE w:val="0"/>
              <w:autoSpaceDN w:val="0"/>
              <w:spacing w:after="0" w:line="276" w:lineRule="auto"/>
              <w:ind w:left="64" w:right="27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69638515"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03D8ECB2"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Şu durumlarda saçınızı boyamayınız.</w:t>
            </w:r>
          </w:p>
          <w:p w14:paraId="33FD2A9A"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Yüzünüzde bir kızarıklık varsa veya saç deriniz hassas, tahriş olmuş ve hasarlı ise,</w:t>
            </w:r>
          </w:p>
          <w:p w14:paraId="125829CB"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nedeniyle daha önce bir reaksiyon yaşanmışsa,</w:t>
            </w:r>
          </w:p>
          <w:p w14:paraId="28450AD0" w14:textId="5B480E09" w:rsidR="00E41975" w:rsidRPr="00BB126E" w:rsidRDefault="00E41975" w:rsidP="00BB126E">
            <w:pPr>
              <w:widowControl w:val="0"/>
              <w:tabs>
                <w:tab w:val="left" w:pos="349"/>
              </w:tabs>
              <w:autoSpaceDE w:val="0"/>
              <w:autoSpaceDN w:val="0"/>
              <w:spacing w:after="0" w:line="276" w:lineRule="auto"/>
              <w:ind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rPr>
              <w:t>— Geçici “kara kına” dövmesi nedeniyle daha önce bir reaksiyon yaşanmışsa.”</w:t>
            </w:r>
          </w:p>
        </w:tc>
      </w:tr>
      <w:tr w:rsidR="00E41975" w:rsidRPr="00BB126E" w14:paraId="23509FE5" w14:textId="77777777" w:rsidTr="007D3923">
        <w:trPr>
          <w:cantSplit/>
          <w:trHeight w:val="400"/>
          <w:jc w:val="center"/>
        </w:trPr>
        <w:tc>
          <w:tcPr>
            <w:tcW w:w="1379" w:type="dxa"/>
            <w:gridSpan w:val="3"/>
          </w:tcPr>
          <w:p w14:paraId="0D13474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231</w:t>
            </w:r>
          </w:p>
        </w:tc>
        <w:tc>
          <w:tcPr>
            <w:tcW w:w="2015" w:type="dxa"/>
            <w:gridSpan w:val="3"/>
          </w:tcPr>
          <w:p w14:paraId="37A12AB5" w14:textId="4BF00CD4"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1,5-Di-(beta-hidroksietilamino)-2- nitro-4-klorobenzen</w:t>
            </w:r>
            <w:r w:rsidRPr="00BB126E">
              <w:rPr>
                <w:rFonts w:ascii="Times New Roman" w:eastAsia="Times New Roman" w:hAnsi="Times New Roman" w:cs="Times New Roman"/>
                <w:sz w:val="18"/>
                <w:szCs w:val="18"/>
                <w:vertAlign w:val="superscript"/>
                <w:lang w:val="la-Latn" w:eastAsia="tr-TR"/>
              </w:rPr>
              <w:t xml:space="preserve"> </w:t>
            </w:r>
            <w:r w:rsidR="00AA702A" w:rsidRPr="00BB126E">
              <w:rPr>
                <w:rFonts w:ascii="Times New Roman" w:eastAsia="Times New Roman" w:hAnsi="Times New Roman" w:cs="Times New Roman"/>
                <w:sz w:val="18"/>
                <w:szCs w:val="18"/>
                <w:vertAlign w:val="superscript"/>
                <w:lang w:eastAsia="tr-TR"/>
              </w:rPr>
              <w:t>(</w:t>
            </w:r>
            <w:r w:rsidR="00AA702A" w:rsidRPr="00BB126E">
              <w:rPr>
                <w:rFonts w:ascii="Times New Roman" w:eastAsia="Times New Roman" w:hAnsi="Times New Roman" w:cs="Times New Roman"/>
                <w:strike/>
                <w:sz w:val="18"/>
                <w:szCs w:val="18"/>
                <w:vertAlign w:val="superscript"/>
                <w:lang w:eastAsia="tr-TR"/>
              </w:rPr>
              <w:t>14</w:t>
            </w:r>
            <w:r w:rsidR="00AA702A" w:rsidRPr="00BB126E">
              <w:rPr>
                <w:rFonts w:ascii="Times New Roman" w:eastAsia="Times New Roman" w:hAnsi="Times New Roman" w:cs="Times New Roman"/>
                <w:sz w:val="18"/>
                <w:szCs w:val="18"/>
                <w:vertAlign w:val="superscript"/>
                <w:lang w:eastAsia="tr-TR"/>
              </w:rPr>
              <w:t xml:space="preserve"> 17)</w:t>
            </w:r>
          </w:p>
          <w:p w14:paraId="3CF02E08"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 xml:space="preserve"> </w:t>
            </w:r>
          </w:p>
        </w:tc>
        <w:tc>
          <w:tcPr>
            <w:tcW w:w="1642" w:type="dxa"/>
          </w:tcPr>
          <w:p w14:paraId="6522BF4C"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HC Yellow No 10</w:t>
            </w:r>
          </w:p>
        </w:tc>
        <w:tc>
          <w:tcPr>
            <w:tcW w:w="999" w:type="dxa"/>
          </w:tcPr>
          <w:p w14:paraId="0111B103"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109023-83-8</w:t>
            </w:r>
          </w:p>
        </w:tc>
        <w:tc>
          <w:tcPr>
            <w:tcW w:w="916" w:type="dxa"/>
          </w:tcPr>
          <w:p w14:paraId="1EC070DF"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416-940-3</w:t>
            </w:r>
          </w:p>
        </w:tc>
        <w:tc>
          <w:tcPr>
            <w:tcW w:w="1841" w:type="dxa"/>
          </w:tcPr>
          <w:p w14:paraId="57B6D801" w14:textId="7E7877DA"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Okside edici olmayan saç boyalarında kullanılan saç boya maddeleri</w:t>
            </w:r>
          </w:p>
        </w:tc>
        <w:tc>
          <w:tcPr>
            <w:tcW w:w="1699" w:type="dxa"/>
          </w:tcPr>
          <w:p w14:paraId="1C897E2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0,1</w:t>
            </w:r>
          </w:p>
        </w:tc>
        <w:tc>
          <w:tcPr>
            <w:tcW w:w="2550" w:type="dxa"/>
          </w:tcPr>
          <w:p w14:paraId="4EB39D6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Nitrozamin oluşturabilecek madde/maddelerle kullanmayınız.</w:t>
            </w:r>
          </w:p>
          <w:p w14:paraId="5BAB689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Maksimum nitrozamin içeriği 50 μg/kg</w:t>
            </w:r>
          </w:p>
          <w:p w14:paraId="4AF751AE" w14:textId="59D93F34"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Nitrit içermeyen kaplarda saklayınız.</w:t>
            </w:r>
          </w:p>
        </w:tc>
        <w:tc>
          <w:tcPr>
            <w:tcW w:w="2405" w:type="dxa"/>
            <w:gridSpan w:val="2"/>
          </w:tcPr>
          <w:p w14:paraId="0D05671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6459DD65" w14:textId="77777777" w:rsidTr="007D3923">
        <w:trPr>
          <w:cantSplit/>
          <w:trHeight w:val="400"/>
          <w:jc w:val="center"/>
        </w:trPr>
        <w:tc>
          <w:tcPr>
            <w:tcW w:w="1379" w:type="dxa"/>
            <w:gridSpan w:val="3"/>
          </w:tcPr>
          <w:p w14:paraId="6712D30E"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232</w:t>
            </w:r>
          </w:p>
        </w:tc>
        <w:tc>
          <w:tcPr>
            <w:tcW w:w="2015" w:type="dxa"/>
            <w:gridSpan w:val="3"/>
          </w:tcPr>
          <w:p w14:paraId="5837A92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A607084" w14:textId="77777777" w:rsidR="00E41975" w:rsidRPr="00BB126E" w:rsidRDefault="00E41975" w:rsidP="00BB126E">
            <w:pPr>
              <w:widowControl w:val="0"/>
              <w:autoSpaceDE w:val="0"/>
              <w:autoSpaceDN w:val="0"/>
              <w:spacing w:after="0" w:line="276" w:lineRule="auto"/>
              <w:ind w:left="67" w:right="10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2,6-Dimetoksi-3,5- piridindiamin ve onun hidroklorür</w:t>
            </w:r>
          </w:p>
        </w:tc>
        <w:tc>
          <w:tcPr>
            <w:tcW w:w="1642" w:type="dxa"/>
          </w:tcPr>
          <w:p w14:paraId="10C958C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75EFE65" w14:textId="77777777" w:rsidR="00E41975" w:rsidRPr="00BB126E" w:rsidRDefault="00E41975" w:rsidP="00BB126E">
            <w:pPr>
              <w:widowControl w:val="0"/>
              <w:autoSpaceDE w:val="0"/>
              <w:autoSpaceDN w:val="0"/>
              <w:spacing w:after="0" w:line="276" w:lineRule="auto"/>
              <w:ind w:left="66" w:right="9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 xml:space="preserve">2,6-Dimetoksi- </w:t>
            </w:r>
            <w:r w:rsidRPr="00BB126E">
              <w:rPr>
                <w:rFonts w:ascii="Times New Roman" w:eastAsia="Times New Roman" w:hAnsi="Times New Roman" w:cs="Times New Roman"/>
                <w:sz w:val="18"/>
                <w:szCs w:val="18"/>
                <w:lang w:val="en-US"/>
              </w:rPr>
              <w:t>3,5-piridin­ diamin</w:t>
            </w:r>
          </w:p>
          <w:p w14:paraId="32521C18" w14:textId="77777777" w:rsidR="00E41975" w:rsidRPr="00BB126E" w:rsidRDefault="00E41975" w:rsidP="00BB126E">
            <w:pPr>
              <w:widowControl w:val="0"/>
              <w:autoSpaceDE w:val="0"/>
              <w:autoSpaceDN w:val="0"/>
              <w:spacing w:after="0" w:line="276" w:lineRule="auto"/>
              <w:ind w:left="66" w:right="9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 xml:space="preserve">2,6-Dimetoksi- </w:t>
            </w:r>
            <w:r w:rsidRPr="00BB126E">
              <w:rPr>
                <w:rFonts w:ascii="Times New Roman" w:eastAsia="Times New Roman" w:hAnsi="Times New Roman" w:cs="Times New Roman"/>
                <w:sz w:val="18"/>
                <w:szCs w:val="18"/>
                <w:lang w:val="en-US"/>
              </w:rPr>
              <w:t>3,5-piridin­ diamin HCl</w:t>
            </w:r>
          </w:p>
        </w:tc>
        <w:tc>
          <w:tcPr>
            <w:tcW w:w="999" w:type="dxa"/>
          </w:tcPr>
          <w:p w14:paraId="130C8F6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3E6FFBE"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56216-28-5 /</w:t>
            </w:r>
          </w:p>
          <w:p w14:paraId="2FEE103D"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85679-78-3</w:t>
            </w:r>
          </w:p>
        </w:tc>
        <w:tc>
          <w:tcPr>
            <w:tcW w:w="916" w:type="dxa"/>
          </w:tcPr>
          <w:p w14:paraId="5AF1C36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7E359E9"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260-062-1 /</w:t>
            </w:r>
          </w:p>
          <w:p w14:paraId="37FCF84B"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9"/>
                <w:sz w:val="18"/>
                <w:szCs w:val="18"/>
                <w:lang w:val="en-US"/>
              </w:rPr>
              <w:t>—</w:t>
            </w:r>
          </w:p>
        </w:tc>
        <w:tc>
          <w:tcPr>
            <w:tcW w:w="1841" w:type="dxa"/>
          </w:tcPr>
          <w:p w14:paraId="7ECE150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308DDAB" w14:textId="3420A329" w:rsidR="00E41975" w:rsidRPr="00BB126E" w:rsidRDefault="00E41975" w:rsidP="00BB126E">
            <w:pPr>
              <w:widowControl w:val="0"/>
              <w:autoSpaceDE w:val="0"/>
              <w:autoSpaceDN w:val="0"/>
              <w:spacing w:after="0" w:line="276" w:lineRule="auto"/>
              <w:ind w:left="65" w:right="12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Okside edici saç boyalarında kullanılan saç boya maddeleri</w:t>
            </w:r>
          </w:p>
        </w:tc>
        <w:tc>
          <w:tcPr>
            <w:tcW w:w="1699" w:type="dxa"/>
          </w:tcPr>
          <w:p w14:paraId="462CD15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tcPr>
          <w:p w14:paraId="4068103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3315E8D" w14:textId="77777777" w:rsidR="00E41975" w:rsidRPr="00BB126E" w:rsidRDefault="00E41975" w:rsidP="00BB126E">
            <w:pPr>
              <w:widowControl w:val="0"/>
              <w:autoSpaceDE w:val="0"/>
              <w:autoSpaceDN w:val="0"/>
              <w:spacing w:after="0" w:line="276" w:lineRule="auto"/>
              <w:ind w:left="65" w:right="26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Oksidatif koşullar altında karıştırıldıktan sonra saça uygulanan maksimum </w:t>
            </w:r>
            <w:proofErr w:type="gramStart"/>
            <w:r w:rsidRPr="00BB126E">
              <w:rPr>
                <w:rFonts w:ascii="Times New Roman" w:eastAsia="Times New Roman" w:hAnsi="Times New Roman" w:cs="Times New Roman"/>
                <w:sz w:val="18"/>
                <w:szCs w:val="18"/>
              </w:rPr>
              <w:t>konsantrasyon</w:t>
            </w:r>
            <w:proofErr w:type="gramEnd"/>
            <w:r w:rsidRPr="00BB126E">
              <w:rPr>
                <w:rFonts w:ascii="Times New Roman" w:eastAsia="Times New Roman" w:hAnsi="Times New Roman" w:cs="Times New Roman"/>
                <w:sz w:val="18"/>
                <w:szCs w:val="18"/>
              </w:rPr>
              <w:t xml:space="preserve"> % 0,25 ‘i aşmamalıdır (hidroklorür olarak).</w:t>
            </w:r>
          </w:p>
          <w:p w14:paraId="7342A907" w14:textId="44AD30AE" w:rsidR="00E41975" w:rsidRPr="00BB126E" w:rsidRDefault="00E41975" w:rsidP="00BB126E">
            <w:pPr>
              <w:widowControl w:val="0"/>
              <w:autoSpaceDE w:val="0"/>
              <w:autoSpaceDN w:val="0"/>
              <w:spacing w:after="0" w:line="276" w:lineRule="auto"/>
              <w:ind w:left="65" w:right="260"/>
              <w:jc w:val="both"/>
              <w:rPr>
                <w:rFonts w:ascii="Times New Roman" w:eastAsia="Times New Roman" w:hAnsi="Times New Roman" w:cs="Times New Roman"/>
                <w:sz w:val="18"/>
                <w:szCs w:val="18"/>
                <w:lang w:val="en-US"/>
              </w:rPr>
            </w:pPr>
          </w:p>
        </w:tc>
        <w:tc>
          <w:tcPr>
            <w:tcW w:w="2405" w:type="dxa"/>
            <w:gridSpan w:val="2"/>
          </w:tcPr>
          <w:p w14:paraId="5F5B615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FB1FA61"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Aşağıdakiler etikette belirtilmelidir: </w:t>
            </w:r>
          </w:p>
          <w:p w14:paraId="79DF48C8"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05F80FEE" w14:textId="4808F3B9" w:rsidR="00E41975" w:rsidRPr="00BB126E" w:rsidRDefault="00E41975" w:rsidP="00BB126E">
            <w:pPr>
              <w:widowControl w:val="0"/>
              <w:autoSpaceDE w:val="0"/>
              <w:autoSpaceDN w:val="0"/>
              <w:spacing w:after="0" w:line="276" w:lineRule="auto"/>
              <w:ind w:left="64" w:right="27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pacing w:val="-2"/>
                <w:w w:val="99"/>
                <w:sz w:val="18"/>
                <w:szCs w:val="18"/>
                <w:lang w:val="en-US"/>
              </w:rPr>
              <w:t>‘</w:t>
            </w:r>
            <w:r w:rsidRPr="00BB126E">
              <w:rPr>
                <w:rFonts w:ascii="Times New Roman" w:eastAsia="Times New Roman" w:hAnsi="Times New Roman" w:cs="Times New Roman"/>
                <w:noProof/>
                <w:sz w:val="18"/>
                <w:szCs w:val="18"/>
                <w:lang w:eastAsia="tr-TR"/>
              </w:rPr>
              <w:drawing>
                <wp:inline distT="0" distB="0" distL="0" distR="0" wp14:anchorId="7D0119B4" wp14:editId="2E43FDCF">
                  <wp:extent cx="361315" cy="351155"/>
                  <wp:effectExtent l="0" t="0" r="635" b="0"/>
                  <wp:docPr id="342" name="Resim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BB126E">
              <w:rPr>
                <w:rFonts w:ascii="Times New Roman" w:eastAsia="Times New Roman" w:hAnsi="Times New Roman" w:cs="Times New Roman"/>
                <w:spacing w:val="-2"/>
                <w:w w:val="99"/>
                <w:sz w:val="18"/>
                <w:szCs w:val="18"/>
                <w:lang w:val="en-US"/>
              </w:rPr>
              <w:t xml:space="preserve"> </w:t>
            </w:r>
            <w:proofErr w:type="gramEnd"/>
            <w:r w:rsidRPr="00BB126E">
              <w:rPr>
                <w:rFonts w:ascii="Times New Roman" w:eastAsia="Times New Roman" w:hAnsi="Times New Roman" w:cs="Times New Roman"/>
                <w:spacing w:val="-19"/>
                <w:w w:val="99"/>
                <w:sz w:val="18"/>
                <w:szCs w:val="18"/>
                <w:lang w:val="en-US"/>
              </w:rPr>
              <w:t xml:space="preserve"> </w:t>
            </w:r>
            <w:r w:rsidRPr="00BB126E">
              <w:rPr>
                <w:rFonts w:ascii="Times New Roman" w:eastAsia="Times New Roman" w:hAnsi="Times New Roman" w:cs="Times New Roman"/>
                <w:sz w:val="18"/>
                <w:szCs w:val="18"/>
              </w:rPr>
              <w:t>Saç boyaları şiddetli alerjik reaksiyonlara neden olabilir.</w:t>
            </w:r>
          </w:p>
          <w:p w14:paraId="1887C6E6" w14:textId="77777777" w:rsidR="00E41975" w:rsidRPr="00BB126E" w:rsidRDefault="00E41975" w:rsidP="00BB126E">
            <w:pPr>
              <w:widowControl w:val="0"/>
              <w:autoSpaceDE w:val="0"/>
              <w:autoSpaceDN w:val="0"/>
              <w:spacing w:after="0" w:line="276" w:lineRule="auto"/>
              <w:ind w:left="64" w:right="27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2BE62A31" w14:textId="77777777" w:rsidR="00E41975" w:rsidRPr="00BB126E" w:rsidRDefault="00E41975" w:rsidP="00BB126E">
            <w:pPr>
              <w:widowControl w:val="0"/>
              <w:autoSpaceDE w:val="0"/>
              <w:autoSpaceDN w:val="0"/>
              <w:spacing w:after="0" w:line="276" w:lineRule="auto"/>
              <w:ind w:left="64" w:right="27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37ED5BF7"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10AFADFF"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Şu durumlarda saçınızı boyamayınız.</w:t>
            </w:r>
          </w:p>
          <w:p w14:paraId="3EB2CAE8"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Yüzünüzde bir kızarıklık varsa veya saç deriniz hassas, tahriş olmuş ve hasarlı ise,</w:t>
            </w:r>
          </w:p>
          <w:p w14:paraId="6C1F0AC2"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nedeniyle daha önce bir reaksiyon yaşanmışsa,</w:t>
            </w:r>
          </w:p>
          <w:p w14:paraId="4AACDAFC" w14:textId="7DECA491" w:rsidR="00E41975" w:rsidRPr="00BB126E" w:rsidRDefault="00E41975" w:rsidP="00BB126E">
            <w:pPr>
              <w:widowControl w:val="0"/>
              <w:tabs>
                <w:tab w:val="left" w:pos="349"/>
              </w:tabs>
              <w:autoSpaceDE w:val="0"/>
              <w:autoSpaceDN w:val="0"/>
              <w:spacing w:after="0" w:line="276" w:lineRule="auto"/>
              <w:ind w:left="64"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Geçici “kara kına” dövmesi nedeniyle daha önce bir reaksiyon yaşanmışsa.”</w:t>
            </w:r>
          </w:p>
        </w:tc>
      </w:tr>
      <w:tr w:rsidR="00E41975" w:rsidRPr="00BB126E" w14:paraId="669397A8" w14:textId="77777777" w:rsidTr="007D3923">
        <w:trPr>
          <w:cantSplit/>
          <w:trHeight w:val="400"/>
          <w:jc w:val="center"/>
        </w:trPr>
        <w:tc>
          <w:tcPr>
            <w:tcW w:w="1379" w:type="dxa"/>
            <w:gridSpan w:val="3"/>
          </w:tcPr>
          <w:p w14:paraId="668F627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233</w:t>
            </w:r>
          </w:p>
        </w:tc>
        <w:tc>
          <w:tcPr>
            <w:tcW w:w="2015" w:type="dxa"/>
            <w:gridSpan w:val="3"/>
          </w:tcPr>
          <w:p w14:paraId="25C0D22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14B3673" w14:textId="77777777" w:rsidR="00E41975" w:rsidRPr="00BB126E" w:rsidRDefault="00E41975" w:rsidP="00BB126E">
            <w:pPr>
              <w:widowControl w:val="0"/>
              <w:autoSpaceDE w:val="0"/>
              <w:autoSpaceDN w:val="0"/>
              <w:spacing w:after="0" w:line="276" w:lineRule="auto"/>
              <w:ind w:left="67" w:right="10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1-(beta-Aminoe­ thyl)amino-4-(beta- </w:t>
            </w:r>
            <w:r w:rsidRPr="00BB126E">
              <w:rPr>
                <w:rFonts w:ascii="Times New Roman" w:eastAsia="Times New Roman" w:hAnsi="Times New Roman" w:cs="Times New Roman"/>
                <w:w w:val="95"/>
                <w:sz w:val="18"/>
                <w:szCs w:val="18"/>
                <w:lang w:val="en-US"/>
              </w:rPr>
              <w:t xml:space="preserve">hidroksietil)oksi-2- </w:t>
            </w:r>
            <w:r w:rsidRPr="00BB126E">
              <w:rPr>
                <w:rFonts w:ascii="Times New Roman" w:eastAsia="Times New Roman" w:hAnsi="Times New Roman" w:cs="Times New Roman"/>
                <w:sz w:val="18"/>
                <w:szCs w:val="18"/>
                <w:lang w:val="en-US"/>
              </w:rPr>
              <w:t>nitrobenzen ve tuzları</w:t>
            </w:r>
          </w:p>
        </w:tc>
        <w:tc>
          <w:tcPr>
            <w:tcW w:w="1642" w:type="dxa"/>
          </w:tcPr>
          <w:p w14:paraId="6D74C58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3CA8750" w14:textId="77777777" w:rsidR="00E41975" w:rsidRPr="00BB126E" w:rsidRDefault="00E41975" w:rsidP="00BB126E">
            <w:pPr>
              <w:widowControl w:val="0"/>
              <w:autoSpaceDE w:val="0"/>
              <w:autoSpaceDN w:val="0"/>
              <w:spacing w:after="0" w:line="276" w:lineRule="auto"/>
              <w:ind w:left="66" w:right="30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HC Orange No 2</w:t>
            </w:r>
          </w:p>
        </w:tc>
        <w:tc>
          <w:tcPr>
            <w:tcW w:w="999" w:type="dxa"/>
          </w:tcPr>
          <w:p w14:paraId="7BB5D59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9D0C1CE"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85765-48-6</w:t>
            </w:r>
          </w:p>
        </w:tc>
        <w:tc>
          <w:tcPr>
            <w:tcW w:w="916" w:type="dxa"/>
          </w:tcPr>
          <w:p w14:paraId="28A7A05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1BE7B9A"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416-410-1</w:t>
            </w:r>
          </w:p>
        </w:tc>
        <w:tc>
          <w:tcPr>
            <w:tcW w:w="1841" w:type="dxa"/>
          </w:tcPr>
          <w:p w14:paraId="4398888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DBB7F9C" w14:textId="457E3D5C" w:rsidR="00E41975" w:rsidRPr="00BB126E" w:rsidRDefault="00E41975" w:rsidP="00BB126E">
            <w:pPr>
              <w:widowControl w:val="0"/>
              <w:autoSpaceDE w:val="0"/>
              <w:autoSpaceDN w:val="0"/>
              <w:spacing w:after="0" w:line="276" w:lineRule="auto"/>
              <w:ind w:left="65" w:right="58"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Okside edici olmayan saç boyalarında kullanılan saç boya maddeleri</w:t>
            </w:r>
          </w:p>
        </w:tc>
        <w:tc>
          <w:tcPr>
            <w:tcW w:w="1699" w:type="dxa"/>
          </w:tcPr>
          <w:p w14:paraId="2D1B5D3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DD3BCC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EFE082C"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1,0 %</w:t>
            </w:r>
          </w:p>
        </w:tc>
        <w:tc>
          <w:tcPr>
            <w:tcW w:w="2550" w:type="dxa"/>
          </w:tcPr>
          <w:p w14:paraId="428C265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8707DDE" w14:textId="77777777" w:rsidR="00E41975" w:rsidRPr="00BB126E" w:rsidRDefault="00E41975" w:rsidP="00BB126E">
            <w:pPr>
              <w:widowControl w:val="0"/>
              <w:tabs>
                <w:tab w:val="left" w:pos="349"/>
              </w:tabs>
              <w:autoSpaceDE w:val="0"/>
              <w:autoSpaceDN w:val="0"/>
              <w:spacing w:after="0" w:line="276" w:lineRule="auto"/>
              <w:ind w:right="2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Nitrozamin oluşturabilecek madde/maddelerle kullanmayınız.</w:t>
            </w:r>
          </w:p>
          <w:p w14:paraId="3E99A53C" w14:textId="77777777" w:rsidR="00E41975" w:rsidRPr="00BB126E" w:rsidRDefault="00E41975" w:rsidP="00BB126E">
            <w:pPr>
              <w:widowControl w:val="0"/>
              <w:tabs>
                <w:tab w:val="left" w:pos="349"/>
              </w:tabs>
              <w:autoSpaceDE w:val="0"/>
              <w:autoSpaceDN w:val="0"/>
              <w:spacing w:after="0" w:line="276" w:lineRule="auto"/>
              <w:ind w:right="2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Maksimum nitrozamin içeriği 50 μg/kg</w:t>
            </w:r>
          </w:p>
          <w:p w14:paraId="5C35996B" w14:textId="2764C4BE" w:rsidR="00E41975" w:rsidRPr="00BB126E" w:rsidRDefault="00E41975" w:rsidP="00BB126E">
            <w:pPr>
              <w:widowControl w:val="0"/>
              <w:tabs>
                <w:tab w:val="left" w:pos="349"/>
                <w:tab w:val="left" w:pos="987"/>
                <w:tab w:val="left" w:pos="1401"/>
              </w:tabs>
              <w:autoSpaceDE w:val="0"/>
              <w:autoSpaceDN w:val="0"/>
              <w:spacing w:after="0" w:line="276" w:lineRule="auto"/>
              <w:ind w:right="5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Nitrit içermeyen kaplarda saklayınız.</w:t>
            </w:r>
          </w:p>
        </w:tc>
        <w:tc>
          <w:tcPr>
            <w:tcW w:w="2405" w:type="dxa"/>
            <w:gridSpan w:val="2"/>
          </w:tcPr>
          <w:p w14:paraId="0F4B927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13E849E"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Aşağıdakiler etikette belirtilmelidir: </w:t>
            </w:r>
          </w:p>
          <w:p w14:paraId="367293BD"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649A9A8A" w14:textId="7EFAF251" w:rsidR="00E41975" w:rsidRPr="00BB126E" w:rsidRDefault="00E41975" w:rsidP="00BB126E">
            <w:pPr>
              <w:widowControl w:val="0"/>
              <w:autoSpaceDE w:val="0"/>
              <w:autoSpaceDN w:val="0"/>
              <w:spacing w:after="0" w:line="276" w:lineRule="auto"/>
              <w:ind w:left="64" w:right="278"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pacing w:val="-2"/>
                <w:w w:val="99"/>
                <w:sz w:val="18"/>
                <w:szCs w:val="18"/>
                <w:lang w:val="en-US"/>
              </w:rPr>
              <w:t>‘</w:t>
            </w:r>
            <w:r w:rsidRPr="00BB126E">
              <w:rPr>
                <w:rFonts w:ascii="Times New Roman" w:eastAsia="Times New Roman" w:hAnsi="Times New Roman" w:cs="Times New Roman"/>
                <w:noProof/>
                <w:sz w:val="18"/>
                <w:szCs w:val="18"/>
                <w:lang w:eastAsia="tr-TR"/>
              </w:rPr>
              <w:drawing>
                <wp:inline distT="0" distB="0" distL="0" distR="0" wp14:anchorId="016CCBF0" wp14:editId="45D87294">
                  <wp:extent cx="361315" cy="351155"/>
                  <wp:effectExtent l="0" t="0" r="635" b="0"/>
                  <wp:docPr id="343" name="Resim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BB126E">
              <w:rPr>
                <w:rFonts w:ascii="Times New Roman" w:eastAsia="Times New Roman" w:hAnsi="Times New Roman" w:cs="Times New Roman"/>
                <w:spacing w:val="-2"/>
                <w:w w:val="99"/>
                <w:sz w:val="18"/>
                <w:szCs w:val="18"/>
                <w:lang w:val="en-US"/>
              </w:rPr>
              <w:t xml:space="preserve"> </w:t>
            </w:r>
            <w:proofErr w:type="gramEnd"/>
            <w:r w:rsidRPr="00BB126E">
              <w:rPr>
                <w:rFonts w:ascii="Times New Roman" w:eastAsia="Times New Roman" w:hAnsi="Times New Roman" w:cs="Times New Roman"/>
                <w:spacing w:val="-17"/>
                <w:w w:val="99"/>
                <w:sz w:val="18"/>
                <w:szCs w:val="18"/>
                <w:lang w:val="en-US"/>
              </w:rPr>
              <w:t xml:space="preserve"> </w:t>
            </w:r>
            <w:r w:rsidRPr="00BB126E">
              <w:rPr>
                <w:rFonts w:ascii="Times New Roman" w:eastAsia="Times New Roman" w:hAnsi="Times New Roman" w:cs="Times New Roman"/>
                <w:sz w:val="18"/>
                <w:szCs w:val="18"/>
              </w:rPr>
              <w:t>Saç boyaları şiddetli alerjik reaksiyonlara neden olabilir.</w:t>
            </w:r>
          </w:p>
          <w:p w14:paraId="1A279B05" w14:textId="77777777" w:rsidR="00E41975" w:rsidRPr="00BB126E" w:rsidRDefault="00E41975" w:rsidP="00BB126E">
            <w:pPr>
              <w:widowControl w:val="0"/>
              <w:autoSpaceDE w:val="0"/>
              <w:autoSpaceDN w:val="0"/>
              <w:spacing w:after="0" w:line="276" w:lineRule="auto"/>
              <w:ind w:left="64" w:right="278"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7C72BE18" w14:textId="77777777" w:rsidR="00E41975" w:rsidRPr="00BB126E" w:rsidRDefault="00E41975" w:rsidP="00BB126E">
            <w:pPr>
              <w:widowControl w:val="0"/>
              <w:autoSpaceDE w:val="0"/>
              <w:autoSpaceDN w:val="0"/>
              <w:spacing w:after="0" w:line="276" w:lineRule="auto"/>
              <w:ind w:left="64" w:right="278"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58F39029"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0C256B84"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Şu durumlarda saçınızı boyamayınız.</w:t>
            </w:r>
          </w:p>
          <w:p w14:paraId="129A6320"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Yüzünüzde bir kızarıklık varsa veya saç deriniz hassas, tahriş olmuş ve hasarlı ise,</w:t>
            </w:r>
          </w:p>
          <w:p w14:paraId="47D970A1"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nedeniyle daha önce bir reaksiyon yaşanmışsa,</w:t>
            </w:r>
          </w:p>
          <w:p w14:paraId="247CE616" w14:textId="7BC2BE8E" w:rsidR="00E41975" w:rsidRPr="00BB126E" w:rsidRDefault="00E41975" w:rsidP="00BB126E">
            <w:pPr>
              <w:widowControl w:val="0"/>
              <w:tabs>
                <w:tab w:val="left" w:pos="349"/>
                <w:tab w:val="left" w:pos="887"/>
                <w:tab w:val="left" w:pos="1455"/>
                <w:tab w:val="left" w:pos="2518"/>
              </w:tabs>
              <w:autoSpaceDE w:val="0"/>
              <w:autoSpaceDN w:val="0"/>
              <w:spacing w:after="0" w:line="276" w:lineRule="auto"/>
              <w:ind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Geçici “kara kına” dövmesi nedeniyle daha önce bir reaksiyon yaşanmışsa.”</w:t>
            </w:r>
          </w:p>
        </w:tc>
      </w:tr>
      <w:tr w:rsidR="00E41975" w:rsidRPr="00BB126E" w14:paraId="5BFA4B93" w14:textId="77777777" w:rsidTr="007D3923">
        <w:trPr>
          <w:cantSplit/>
          <w:trHeight w:val="4803"/>
          <w:jc w:val="center"/>
        </w:trPr>
        <w:tc>
          <w:tcPr>
            <w:tcW w:w="1379" w:type="dxa"/>
            <w:gridSpan w:val="3"/>
            <w:vMerge w:val="restart"/>
          </w:tcPr>
          <w:p w14:paraId="472DF4AD"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234</w:t>
            </w:r>
          </w:p>
        </w:tc>
        <w:tc>
          <w:tcPr>
            <w:tcW w:w="2015" w:type="dxa"/>
            <w:gridSpan w:val="3"/>
            <w:vMerge w:val="restart"/>
          </w:tcPr>
          <w:p w14:paraId="4910793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8075A86" w14:textId="77777777" w:rsidR="00E41975" w:rsidRPr="00BB126E" w:rsidRDefault="00E41975" w:rsidP="00BB126E">
            <w:pPr>
              <w:widowControl w:val="0"/>
              <w:autoSpaceDE w:val="0"/>
              <w:autoSpaceDN w:val="0"/>
              <w:spacing w:after="0" w:line="276" w:lineRule="auto"/>
              <w:ind w:left="67" w:right="15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Etanol, 2-[(4- amino-2-metil-5- </w:t>
            </w:r>
            <w:r w:rsidRPr="00BB126E">
              <w:rPr>
                <w:rFonts w:ascii="Times New Roman" w:eastAsia="Times New Roman" w:hAnsi="Times New Roman" w:cs="Times New Roman"/>
                <w:w w:val="95"/>
                <w:sz w:val="18"/>
                <w:szCs w:val="18"/>
                <w:lang w:val="en-US"/>
              </w:rPr>
              <w:t xml:space="preserve">nitrofenil)amino]- </w:t>
            </w:r>
            <w:r w:rsidRPr="00BB126E">
              <w:rPr>
                <w:rFonts w:ascii="Times New Roman" w:eastAsia="Times New Roman" w:hAnsi="Times New Roman" w:cs="Times New Roman"/>
                <w:sz w:val="18"/>
                <w:szCs w:val="18"/>
                <w:lang w:val="en-US"/>
              </w:rPr>
              <w:t>ve tuzları</w:t>
            </w:r>
          </w:p>
        </w:tc>
        <w:tc>
          <w:tcPr>
            <w:tcW w:w="1642" w:type="dxa"/>
            <w:vMerge w:val="restart"/>
          </w:tcPr>
          <w:p w14:paraId="6D287FD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5BD9860" w14:textId="77777777" w:rsidR="00E41975" w:rsidRPr="00BB126E" w:rsidRDefault="00E41975" w:rsidP="00BB126E">
            <w:pPr>
              <w:widowControl w:val="0"/>
              <w:autoSpaceDE w:val="0"/>
              <w:autoSpaceDN w:val="0"/>
              <w:spacing w:after="0" w:line="276" w:lineRule="auto"/>
              <w:ind w:left="66" w:right="30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HC Violet No 1</w:t>
            </w:r>
          </w:p>
        </w:tc>
        <w:tc>
          <w:tcPr>
            <w:tcW w:w="999" w:type="dxa"/>
            <w:vMerge w:val="restart"/>
          </w:tcPr>
          <w:p w14:paraId="158B6E2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10C6D89"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82576-75-8</w:t>
            </w:r>
          </w:p>
        </w:tc>
        <w:tc>
          <w:tcPr>
            <w:tcW w:w="916" w:type="dxa"/>
            <w:vMerge w:val="restart"/>
          </w:tcPr>
          <w:p w14:paraId="74D2E52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9AEE954"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417-600-7</w:t>
            </w:r>
          </w:p>
        </w:tc>
        <w:tc>
          <w:tcPr>
            <w:tcW w:w="1841" w:type="dxa"/>
          </w:tcPr>
          <w:p w14:paraId="263A30A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D371086" w14:textId="6E966004" w:rsidR="00E41975" w:rsidRPr="00BB126E" w:rsidRDefault="00E41975" w:rsidP="00BB126E">
            <w:pPr>
              <w:widowControl w:val="0"/>
              <w:autoSpaceDE w:val="0"/>
              <w:autoSpaceDN w:val="0"/>
              <w:spacing w:after="0" w:line="276" w:lineRule="auto"/>
              <w:ind w:left="34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Okside edici saç boyalarında kullanılan saç boya maddeleri</w:t>
            </w:r>
          </w:p>
        </w:tc>
        <w:tc>
          <w:tcPr>
            <w:tcW w:w="1699" w:type="dxa"/>
          </w:tcPr>
          <w:p w14:paraId="0481C83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vMerge w:val="restart"/>
          </w:tcPr>
          <w:p w14:paraId="01E9954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E9DBF6D" w14:textId="4DEC8BDE" w:rsidR="00E41975" w:rsidRPr="00BB126E" w:rsidRDefault="00D44DFB" w:rsidP="00BB126E">
            <w:pPr>
              <w:widowControl w:val="0"/>
              <w:autoSpaceDE w:val="0"/>
              <w:autoSpaceDN w:val="0"/>
              <w:spacing w:after="0" w:line="276" w:lineRule="auto"/>
              <w:ind w:right="6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 </w:t>
            </w:r>
            <w:r w:rsidR="00E41975" w:rsidRPr="00BB126E">
              <w:rPr>
                <w:rFonts w:ascii="Times New Roman" w:eastAsia="Times New Roman" w:hAnsi="Times New Roman" w:cs="Times New Roman"/>
                <w:sz w:val="18"/>
                <w:szCs w:val="18"/>
                <w:lang w:val="en-US"/>
              </w:rPr>
              <w:t>Oksidatif koşullar altında karıştırıldıktan sonra saça uygulanan maksimum konsantrasyon % 0</w:t>
            </w:r>
            <w:proofErr w:type="gramStart"/>
            <w:r w:rsidR="00E41975" w:rsidRPr="00BB126E">
              <w:rPr>
                <w:rFonts w:ascii="Times New Roman" w:eastAsia="Times New Roman" w:hAnsi="Times New Roman" w:cs="Times New Roman"/>
                <w:sz w:val="18"/>
                <w:szCs w:val="18"/>
                <w:lang w:val="en-US"/>
              </w:rPr>
              <w:t>,25’i</w:t>
            </w:r>
            <w:proofErr w:type="gramEnd"/>
            <w:r w:rsidR="00E41975" w:rsidRPr="00BB126E">
              <w:rPr>
                <w:rFonts w:ascii="Times New Roman" w:eastAsia="Times New Roman" w:hAnsi="Times New Roman" w:cs="Times New Roman"/>
                <w:sz w:val="18"/>
                <w:szCs w:val="18"/>
                <w:lang w:val="en-US"/>
              </w:rPr>
              <w:t xml:space="preserve"> aşmamalıdır.</w:t>
            </w:r>
          </w:p>
          <w:p w14:paraId="24C5707F" w14:textId="77777777" w:rsidR="00E41975" w:rsidRPr="00BB126E" w:rsidRDefault="00E41975" w:rsidP="00BB126E">
            <w:pPr>
              <w:widowControl w:val="0"/>
              <w:autoSpaceDE w:val="0"/>
              <w:autoSpaceDN w:val="0"/>
              <w:spacing w:after="0" w:line="276" w:lineRule="auto"/>
              <w:ind w:left="424" w:right="61"/>
              <w:jc w:val="both"/>
              <w:rPr>
                <w:rFonts w:ascii="Times New Roman" w:eastAsia="Times New Roman" w:hAnsi="Times New Roman" w:cs="Times New Roman"/>
                <w:sz w:val="18"/>
                <w:szCs w:val="18"/>
                <w:lang w:val="en-US"/>
              </w:rPr>
            </w:pPr>
          </w:p>
          <w:p w14:paraId="45797EF2" w14:textId="77777777" w:rsidR="00E41975" w:rsidRPr="00BB126E" w:rsidRDefault="00E41975" w:rsidP="00BB126E">
            <w:pPr>
              <w:widowControl w:val="0"/>
              <w:autoSpaceDE w:val="0"/>
              <w:autoSpaceDN w:val="0"/>
              <w:spacing w:after="0" w:line="276" w:lineRule="auto"/>
              <w:ind w:right="6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 ve (b) için:</w:t>
            </w:r>
          </w:p>
          <w:p w14:paraId="6107D657" w14:textId="77777777" w:rsidR="00E41975" w:rsidRPr="00BB126E" w:rsidRDefault="00E41975" w:rsidP="00BB126E">
            <w:pPr>
              <w:widowControl w:val="0"/>
              <w:autoSpaceDE w:val="0"/>
              <w:autoSpaceDN w:val="0"/>
              <w:spacing w:after="0" w:line="276" w:lineRule="auto"/>
              <w:ind w:right="6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Nitrozamin oluşturabilecek madde/maddelerle kullanmayınız.</w:t>
            </w:r>
          </w:p>
          <w:p w14:paraId="04B6ABF0" w14:textId="77777777" w:rsidR="00E41975" w:rsidRPr="00BB126E" w:rsidRDefault="00E41975" w:rsidP="00BB126E">
            <w:pPr>
              <w:widowControl w:val="0"/>
              <w:autoSpaceDE w:val="0"/>
              <w:autoSpaceDN w:val="0"/>
              <w:spacing w:after="0" w:line="276" w:lineRule="auto"/>
              <w:ind w:right="6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Maksimum nitrozamin içeriği 50 μg/kg</w:t>
            </w:r>
          </w:p>
          <w:p w14:paraId="194A2AA6" w14:textId="6EEED1FA" w:rsidR="00E41975" w:rsidRPr="00BB126E" w:rsidRDefault="00E41975" w:rsidP="00BB126E">
            <w:pPr>
              <w:widowControl w:val="0"/>
              <w:tabs>
                <w:tab w:val="left" w:pos="349"/>
                <w:tab w:val="left" w:pos="1264"/>
              </w:tabs>
              <w:autoSpaceDE w:val="0"/>
              <w:autoSpaceDN w:val="0"/>
              <w:spacing w:after="0" w:line="276" w:lineRule="auto"/>
              <w:ind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Nitrit içermeyen kaplarda saklayınız.</w:t>
            </w:r>
          </w:p>
        </w:tc>
        <w:tc>
          <w:tcPr>
            <w:tcW w:w="2405" w:type="dxa"/>
            <w:gridSpan w:val="2"/>
          </w:tcPr>
          <w:p w14:paraId="4D52E04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F729938"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 xml:space="preserve">Aşağıdakiler etikette belirtilmelidir: </w:t>
            </w:r>
          </w:p>
          <w:p w14:paraId="6A6CF798"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716384F7"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lang w:val="en-US"/>
              </w:rPr>
            </w:pPr>
          </w:p>
          <w:p w14:paraId="11F0F683" w14:textId="6247A63A" w:rsidR="00E41975" w:rsidRPr="00BB126E" w:rsidRDefault="00E41975" w:rsidP="00BB126E">
            <w:pPr>
              <w:widowControl w:val="0"/>
              <w:autoSpaceDE w:val="0"/>
              <w:autoSpaceDN w:val="0"/>
              <w:spacing w:after="0" w:line="276" w:lineRule="auto"/>
              <w:ind w:left="348"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pacing w:val="-2"/>
                <w:w w:val="99"/>
                <w:sz w:val="18"/>
                <w:szCs w:val="18"/>
                <w:lang w:val="en-US"/>
              </w:rPr>
              <w:t>‘</w:t>
            </w:r>
            <w:r w:rsidRPr="00BB126E">
              <w:rPr>
                <w:rFonts w:ascii="Times New Roman" w:eastAsia="Times New Roman" w:hAnsi="Times New Roman" w:cs="Times New Roman"/>
                <w:noProof/>
                <w:sz w:val="18"/>
                <w:szCs w:val="18"/>
                <w:lang w:eastAsia="tr-TR"/>
              </w:rPr>
              <w:drawing>
                <wp:inline distT="0" distB="0" distL="0" distR="0" wp14:anchorId="1BB0810B" wp14:editId="5D5349CD">
                  <wp:extent cx="361315" cy="351155"/>
                  <wp:effectExtent l="0" t="0" r="635" b="0"/>
                  <wp:docPr id="344" name="Resim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BB126E">
              <w:rPr>
                <w:rFonts w:ascii="Times New Roman" w:eastAsia="Times New Roman" w:hAnsi="Times New Roman" w:cs="Times New Roman"/>
                <w:spacing w:val="-2"/>
                <w:w w:val="99"/>
                <w:sz w:val="18"/>
                <w:szCs w:val="18"/>
                <w:lang w:val="en-US"/>
              </w:rPr>
              <w:t xml:space="preserve"> </w:t>
            </w:r>
            <w:proofErr w:type="gramEnd"/>
            <w:r w:rsidRPr="00BB126E">
              <w:rPr>
                <w:rFonts w:ascii="Times New Roman" w:eastAsia="Times New Roman" w:hAnsi="Times New Roman" w:cs="Times New Roman"/>
                <w:spacing w:val="-19"/>
                <w:w w:val="99"/>
                <w:sz w:val="18"/>
                <w:szCs w:val="18"/>
                <w:lang w:val="en-US"/>
              </w:rPr>
              <w:t xml:space="preserve"> </w:t>
            </w:r>
            <w:r w:rsidRPr="00BB126E">
              <w:rPr>
                <w:rFonts w:ascii="Times New Roman" w:eastAsia="Times New Roman" w:hAnsi="Times New Roman" w:cs="Times New Roman"/>
                <w:sz w:val="18"/>
                <w:szCs w:val="18"/>
              </w:rPr>
              <w:t>Saç boyaları şiddetli alerjik reaksiyonlara neden olabilir.</w:t>
            </w:r>
          </w:p>
          <w:p w14:paraId="642DBFF4" w14:textId="77777777" w:rsidR="00E41975" w:rsidRPr="00BB126E" w:rsidRDefault="00E41975" w:rsidP="00BB126E">
            <w:pPr>
              <w:widowControl w:val="0"/>
              <w:autoSpaceDE w:val="0"/>
              <w:autoSpaceDN w:val="0"/>
              <w:spacing w:after="0" w:line="276" w:lineRule="auto"/>
              <w:ind w:left="348"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4A29CE9A" w14:textId="77777777" w:rsidR="00E41975" w:rsidRPr="00BB126E" w:rsidRDefault="00E41975" w:rsidP="00BB126E">
            <w:pPr>
              <w:widowControl w:val="0"/>
              <w:autoSpaceDE w:val="0"/>
              <w:autoSpaceDN w:val="0"/>
              <w:spacing w:after="0" w:line="276" w:lineRule="auto"/>
              <w:ind w:left="348"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40E7D76A" w14:textId="77777777" w:rsidR="00E41975" w:rsidRPr="00BB126E" w:rsidRDefault="00E41975" w:rsidP="00BB126E">
            <w:pPr>
              <w:widowControl w:val="0"/>
              <w:autoSpaceDE w:val="0"/>
              <w:autoSpaceDN w:val="0"/>
              <w:spacing w:after="0" w:line="276" w:lineRule="auto"/>
              <w:ind w:left="348"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1869ABE4" w14:textId="77777777" w:rsidR="00E41975" w:rsidRPr="00BB126E" w:rsidRDefault="00E41975" w:rsidP="00BB126E">
            <w:pPr>
              <w:widowControl w:val="0"/>
              <w:autoSpaceDE w:val="0"/>
              <w:autoSpaceDN w:val="0"/>
              <w:spacing w:after="0" w:line="276" w:lineRule="auto"/>
              <w:ind w:left="348"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Şu durumlarda saçınızı boyamayınız.</w:t>
            </w:r>
          </w:p>
          <w:p w14:paraId="28F40F37" w14:textId="77777777" w:rsidR="00E41975" w:rsidRPr="00BB126E" w:rsidRDefault="00E41975" w:rsidP="00BB126E">
            <w:pPr>
              <w:widowControl w:val="0"/>
              <w:autoSpaceDE w:val="0"/>
              <w:autoSpaceDN w:val="0"/>
              <w:spacing w:after="0" w:line="276" w:lineRule="auto"/>
              <w:ind w:left="348"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Yüzünüzde bir kızarıklık varsa veya saç deriniz hassas, tahriş olmuş ve hasarlı ise,</w:t>
            </w:r>
          </w:p>
          <w:p w14:paraId="35F86C1A" w14:textId="77777777" w:rsidR="00E41975" w:rsidRPr="00BB126E" w:rsidRDefault="00E41975" w:rsidP="00BB126E">
            <w:pPr>
              <w:widowControl w:val="0"/>
              <w:autoSpaceDE w:val="0"/>
              <w:autoSpaceDN w:val="0"/>
              <w:spacing w:after="0" w:line="276" w:lineRule="auto"/>
              <w:ind w:left="348"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nedeniyle daha önce bir reaksiyon yaşanmışsa,</w:t>
            </w:r>
          </w:p>
          <w:p w14:paraId="5B8D6F79" w14:textId="1657E0FD" w:rsidR="00E41975" w:rsidRPr="00BB126E" w:rsidRDefault="00E41975" w:rsidP="00BB126E">
            <w:pPr>
              <w:widowControl w:val="0"/>
              <w:autoSpaceDE w:val="0"/>
              <w:autoSpaceDN w:val="0"/>
              <w:spacing w:after="0" w:line="276" w:lineRule="auto"/>
              <w:ind w:left="348"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Geçici “kara kına” dövmesi nedeniyle daha önce bir reaksiyon yaşanmışsa.”</w:t>
            </w:r>
          </w:p>
        </w:tc>
      </w:tr>
      <w:tr w:rsidR="00E41975" w:rsidRPr="00BB126E" w14:paraId="6D3833D4" w14:textId="77777777" w:rsidTr="007D3923">
        <w:trPr>
          <w:cantSplit/>
          <w:trHeight w:val="272"/>
          <w:jc w:val="center"/>
        </w:trPr>
        <w:tc>
          <w:tcPr>
            <w:tcW w:w="1379" w:type="dxa"/>
            <w:gridSpan w:val="3"/>
            <w:vMerge/>
          </w:tcPr>
          <w:p w14:paraId="2C321F58"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19E93DC0"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1642" w:type="dxa"/>
            <w:vMerge/>
          </w:tcPr>
          <w:p w14:paraId="23F2ACDE"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vMerge/>
          </w:tcPr>
          <w:p w14:paraId="2FDE8A61"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val="la-Latn" w:eastAsia="tr-TR"/>
              </w:rPr>
            </w:pPr>
          </w:p>
        </w:tc>
        <w:tc>
          <w:tcPr>
            <w:tcW w:w="916" w:type="dxa"/>
            <w:vMerge/>
          </w:tcPr>
          <w:p w14:paraId="076F7AE4"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p>
        </w:tc>
        <w:tc>
          <w:tcPr>
            <w:tcW w:w="1841" w:type="dxa"/>
          </w:tcPr>
          <w:p w14:paraId="5ACA338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A278C73" w14:textId="745AF2B5"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Pr="00BB126E">
              <w:rPr>
                <w:rFonts w:ascii="Times New Roman" w:eastAsia="Calibri" w:hAnsi="Times New Roman" w:cs="Times New Roman"/>
                <w:sz w:val="18"/>
                <w:szCs w:val="18"/>
              </w:rPr>
              <w:t>Okside edici olmayan saç boyalarında kullanılan saç boya maddeleri</w:t>
            </w:r>
          </w:p>
        </w:tc>
        <w:tc>
          <w:tcPr>
            <w:tcW w:w="1699" w:type="dxa"/>
          </w:tcPr>
          <w:p w14:paraId="7A43D96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7F895D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0,28</w:t>
            </w:r>
          </w:p>
        </w:tc>
        <w:tc>
          <w:tcPr>
            <w:tcW w:w="2550" w:type="dxa"/>
            <w:vMerge/>
          </w:tcPr>
          <w:p w14:paraId="36994D5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32381210" w14:textId="0FF5D88C"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lang w:eastAsia="tr-TR"/>
              </w:rPr>
              <w:t>(b) ”</w:t>
            </w:r>
            <w:r w:rsidRPr="00BB126E">
              <w:rPr>
                <w:rFonts w:ascii="Times New Roman" w:eastAsia="Times New Roman" w:hAnsi="Times New Roman" w:cs="Times New Roman"/>
                <w:noProof/>
                <w:sz w:val="18"/>
                <w:szCs w:val="18"/>
                <w:lang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5F433043" wp14:editId="2F9F5EAC">
                  <wp:extent cx="361315" cy="351155"/>
                  <wp:effectExtent l="0" t="0" r="635" b="0"/>
                  <wp:docPr id="345" name="Resim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 xml:space="preserve"> </w:t>
            </w:r>
            <w:r w:rsidRPr="00BB126E">
              <w:rPr>
                <w:rFonts w:ascii="Times New Roman" w:eastAsia="Calibri" w:hAnsi="Times New Roman" w:cs="Times New Roman"/>
                <w:sz w:val="18"/>
                <w:szCs w:val="18"/>
              </w:rPr>
              <w:t>Saç boyaları şiddetli alerjik reaksiyonlara neden olabilir.</w:t>
            </w:r>
          </w:p>
          <w:p w14:paraId="2C19D066"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Ürünü kullanmadan önce aşağıdaki hususlara dikkat ediniz.</w:t>
            </w:r>
          </w:p>
          <w:p w14:paraId="755C91B3"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Bu ürün 16 yaşın altındaki kişilerin kullanımına uygun değildir.</w:t>
            </w:r>
          </w:p>
          <w:p w14:paraId="7B4E6627" w14:textId="77777777" w:rsidR="00E41975" w:rsidRPr="00BB126E" w:rsidRDefault="00E41975" w:rsidP="00BB126E">
            <w:pPr>
              <w:widowControl w:val="0"/>
              <w:autoSpaceDE w:val="0"/>
              <w:autoSpaceDN w:val="0"/>
              <w:spacing w:after="0" w:line="276" w:lineRule="auto"/>
              <w:ind w:left="348"/>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Geçici “kara kına” dövmesi alerji riskini arttırabilir.</w:t>
            </w:r>
          </w:p>
          <w:p w14:paraId="173F1987" w14:textId="77777777" w:rsidR="00E41975" w:rsidRPr="00BB126E" w:rsidRDefault="00E41975" w:rsidP="00BB126E">
            <w:pPr>
              <w:widowControl w:val="0"/>
              <w:autoSpaceDE w:val="0"/>
              <w:autoSpaceDN w:val="0"/>
              <w:spacing w:after="0" w:line="276" w:lineRule="auto"/>
              <w:ind w:left="34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Şu durumlarda saçınızı boyamayınız.</w:t>
            </w:r>
          </w:p>
          <w:p w14:paraId="6AC308B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Yüzünüzde bir kızarıklık varsa veya saç deriniz hassas, tahriş olmuş ve hasarlı ise,</w:t>
            </w:r>
          </w:p>
          <w:p w14:paraId="57312E1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nedeniyle daha önce bir reaksiyon yaşanmışsa,</w:t>
            </w:r>
          </w:p>
          <w:p w14:paraId="7CD0B18C" w14:textId="31EB53EA" w:rsidR="00E41975" w:rsidRPr="00BB126E" w:rsidRDefault="00E41975" w:rsidP="00BB126E">
            <w:pPr>
              <w:widowControl w:val="0"/>
              <w:tabs>
                <w:tab w:val="left" w:pos="576"/>
              </w:tabs>
              <w:autoSpaceDE w:val="0"/>
              <w:autoSpaceDN w:val="0"/>
              <w:spacing w:after="0" w:line="276" w:lineRule="auto"/>
              <w:ind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rPr>
              <w:t>— Geçici “kara kına” dövmesi nedeniyle daha önce bir reaksiyon yaşanmışsa.”</w:t>
            </w:r>
          </w:p>
        </w:tc>
      </w:tr>
      <w:tr w:rsidR="00E41975" w:rsidRPr="00BB126E" w14:paraId="2CE1D0AE" w14:textId="77777777" w:rsidTr="007D3923">
        <w:trPr>
          <w:cantSplit/>
          <w:trHeight w:val="400"/>
          <w:jc w:val="center"/>
        </w:trPr>
        <w:tc>
          <w:tcPr>
            <w:tcW w:w="1379" w:type="dxa"/>
            <w:gridSpan w:val="3"/>
          </w:tcPr>
          <w:p w14:paraId="2029427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235</w:t>
            </w:r>
          </w:p>
        </w:tc>
        <w:tc>
          <w:tcPr>
            <w:tcW w:w="2015" w:type="dxa"/>
            <w:gridSpan w:val="3"/>
          </w:tcPr>
          <w:p w14:paraId="69E822E7" w14:textId="54E98A66"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2-[3-(metilamino)- 4-nitrofenoksi]etanol </w:t>
            </w:r>
            <w:r w:rsidRPr="00BB126E">
              <w:rPr>
                <w:rFonts w:ascii="Times New Roman" w:eastAsia="Times New Roman" w:hAnsi="Times New Roman" w:cs="Times New Roman"/>
                <w:sz w:val="18"/>
                <w:szCs w:val="18"/>
                <w:vertAlign w:val="superscript"/>
                <w:lang w:val="la-Latn" w:eastAsia="tr-TR"/>
              </w:rPr>
              <w:t>(</w:t>
            </w:r>
            <w:r w:rsidRPr="00BB126E">
              <w:rPr>
                <w:rFonts w:ascii="Times New Roman" w:eastAsia="Times New Roman" w:hAnsi="Times New Roman" w:cs="Times New Roman"/>
                <w:strike/>
                <w:sz w:val="18"/>
                <w:szCs w:val="18"/>
                <w:vertAlign w:val="superscript"/>
                <w:lang w:eastAsia="tr-TR"/>
              </w:rPr>
              <w:t>14</w:t>
            </w:r>
            <w:r w:rsidR="00F53EAA" w:rsidRPr="00BB126E">
              <w:rPr>
                <w:rFonts w:ascii="Times New Roman" w:eastAsia="Times New Roman" w:hAnsi="Times New Roman" w:cs="Times New Roman"/>
                <w:sz w:val="18"/>
                <w:szCs w:val="18"/>
                <w:vertAlign w:val="superscript"/>
                <w:lang w:eastAsia="tr-TR"/>
              </w:rPr>
              <w:t xml:space="preserve"> 17</w:t>
            </w:r>
            <w:r w:rsidRPr="00BB126E">
              <w:rPr>
                <w:rFonts w:ascii="Times New Roman" w:eastAsia="Times New Roman" w:hAnsi="Times New Roman" w:cs="Times New Roman"/>
                <w:sz w:val="18"/>
                <w:szCs w:val="18"/>
                <w:vertAlign w:val="superscript"/>
                <w:lang w:eastAsia="tr-TR"/>
              </w:rPr>
              <w:t>)</w:t>
            </w:r>
          </w:p>
        </w:tc>
        <w:tc>
          <w:tcPr>
            <w:tcW w:w="1642" w:type="dxa"/>
          </w:tcPr>
          <w:p w14:paraId="098FD6EE" w14:textId="77777777" w:rsidR="00E41975" w:rsidRPr="00BB126E" w:rsidRDefault="00E41975" w:rsidP="00BB126E">
            <w:pPr>
              <w:spacing w:after="0" w:line="276" w:lineRule="auto"/>
              <w:ind w:left="-16"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3-Metilamino-4-</w:t>
            </w: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sz w:val="18"/>
                <w:szCs w:val="18"/>
                <w:lang w:val="la-Latn" w:eastAsia="tr-TR"/>
              </w:rPr>
              <w:t>nitrofenoksietanol</w:t>
            </w:r>
          </w:p>
          <w:p w14:paraId="6E352839"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tcPr>
          <w:p w14:paraId="085502A7"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59820-63-2</w:t>
            </w:r>
          </w:p>
        </w:tc>
        <w:tc>
          <w:tcPr>
            <w:tcW w:w="916" w:type="dxa"/>
          </w:tcPr>
          <w:p w14:paraId="40538288"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261-940-7</w:t>
            </w:r>
          </w:p>
        </w:tc>
        <w:tc>
          <w:tcPr>
            <w:tcW w:w="1841" w:type="dxa"/>
          </w:tcPr>
          <w:p w14:paraId="5EC36848" w14:textId="4ABA388C"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Okside edici olmayan saç boyalarında kullanılan saç boya maddeleri</w:t>
            </w:r>
          </w:p>
        </w:tc>
        <w:tc>
          <w:tcPr>
            <w:tcW w:w="1699" w:type="dxa"/>
          </w:tcPr>
          <w:p w14:paraId="098479F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0,15</w:t>
            </w:r>
          </w:p>
        </w:tc>
        <w:tc>
          <w:tcPr>
            <w:tcW w:w="2550" w:type="dxa"/>
          </w:tcPr>
          <w:p w14:paraId="39F583B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Nitrozamin oluşturabilecek madde/maddelerle kullanmayınız.</w:t>
            </w:r>
          </w:p>
          <w:p w14:paraId="1ACA5FB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Maksimum nitrozamin içeriği 50 μg/kg</w:t>
            </w:r>
          </w:p>
          <w:p w14:paraId="56C1D54B" w14:textId="60C7BD36"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Nitrit içermeyen kaplarda saklayınız.</w:t>
            </w:r>
          </w:p>
        </w:tc>
        <w:tc>
          <w:tcPr>
            <w:tcW w:w="2405" w:type="dxa"/>
            <w:gridSpan w:val="2"/>
          </w:tcPr>
          <w:p w14:paraId="65208D8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149AD6EA" w14:textId="77777777" w:rsidTr="007D3923">
        <w:trPr>
          <w:cantSplit/>
          <w:trHeight w:val="400"/>
          <w:jc w:val="center"/>
        </w:trPr>
        <w:tc>
          <w:tcPr>
            <w:tcW w:w="1379" w:type="dxa"/>
            <w:gridSpan w:val="3"/>
          </w:tcPr>
          <w:p w14:paraId="6E0F60E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236</w:t>
            </w:r>
          </w:p>
        </w:tc>
        <w:tc>
          <w:tcPr>
            <w:tcW w:w="2015" w:type="dxa"/>
            <w:gridSpan w:val="3"/>
          </w:tcPr>
          <w:p w14:paraId="5F045E05" w14:textId="77777777" w:rsidR="00E41975" w:rsidRPr="00BB126E" w:rsidRDefault="00E41975" w:rsidP="00BB126E">
            <w:pPr>
              <w:widowControl w:val="0"/>
              <w:autoSpaceDE w:val="0"/>
              <w:autoSpaceDN w:val="0"/>
              <w:spacing w:after="0" w:line="276" w:lineRule="auto"/>
              <w:ind w:left="67" w:right="1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2-[(2-metoksi-4- nitrofenil</w:t>
            </w:r>
            <w:r w:rsidRPr="00BB126E">
              <w:rPr>
                <w:rFonts w:ascii="Times New Roman" w:eastAsia="Times New Roman" w:hAnsi="Times New Roman" w:cs="Times New Roman"/>
                <w:w w:val="95"/>
                <w:sz w:val="18"/>
                <w:szCs w:val="18"/>
                <w:lang w:val="en-US"/>
              </w:rPr>
              <w:t xml:space="preserve">)amino]etanol </w:t>
            </w:r>
            <w:r w:rsidRPr="00BB126E">
              <w:rPr>
                <w:rFonts w:ascii="Times New Roman" w:eastAsia="Times New Roman" w:hAnsi="Times New Roman" w:cs="Times New Roman"/>
                <w:sz w:val="18"/>
                <w:szCs w:val="18"/>
                <w:lang w:val="en-US"/>
              </w:rPr>
              <w:t>ve tuzları</w:t>
            </w:r>
          </w:p>
        </w:tc>
        <w:tc>
          <w:tcPr>
            <w:tcW w:w="1642" w:type="dxa"/>
          </w:tcPr>
          <w:p w14:paraId="4597CE57" w14:textId="77777777" w:rsidR="00E41975" w:rsidRPr="00BB126E" w:rsidRDefault="00E41975" w:rsidP="00BB126E">
            <w:pPr>
              <w:widowControl w:val="0"/>
              <w:autoSpaceDE w:val="0"/>
              <w:autoSpaceDN w:val="0"/>
              <w:spacing w:after="0" w:line="276" w:lineRule="auto"/>
              <w:ind w:left="66" w:right="6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2-Hidroksiethy­ lamino-5- nitroanizole</w:t>
            </w:r>
          </w:p>
        </w:tc>
        <w:tc>
          <w:tcPr>
            <w:tcW w:w="999" w:type="dxa"/>
          </w:tcPr>
          <w:p w14:paraId="6BD3C85A"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66095-81-6</w:t>
            </w:r>
          </w:p>
        </w:tc>
        <w:tc>
          <w:tcPr>
            <w:tcW w:w="916" w:type="dxa"/>
          </w:tcPr>
          <w:p w14:paraId="36BA225A"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266-138-0</w:t>
            </w:r>
          </w:p>
        </w:tc>
        <w:tc>
          <w:tcPr>
            <w:tcW w:w="1841" w:type="dxa"/>
          </w:tcPr>
          <w:p w14:paraId="1DC4A1B3" w14:textId="0F4C16E8" w:rsidR="00E41975" w:rsidRPr="00BB126E" w:rsidRDefault="00E41975" w:rsidP="00BB126E">
            <w:pPr>
              <w:widowControl w:val="0"/>
              <w:autoSpaceDE w:val="0"/>
              <w:autoSpaceDN w:val="0"/>
              <w:spacing w:after="0" w:line="276" w:lineRule="auto"/>
              <w:ind w:left="65" w:right="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Okside edici olmayan saç boyalarında kullanılan saç boya maddeleri</w:t>
            </w:r>
          </w:p>
        </w:tc>
        <w:tc>
          <w:tcPr>
            <w:tcW w:w="1699" w:type="dxa"/>
          </w:tcPr>
          <w:p w14:paraId="1B7C230D" w14:textId="07F44CBC" w:rsidR="00E41975" w:rsidRPr="00BB126E" w:rsidRDefault="004C11C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 xml:space="preserve">0,2 </w:t>
            </w:r>
          </w:p>
        </w:tc>
        <w:tc>
          <w:tcPr>
            <w:tcW w:w="2550" w:type="dxa"/>
          </w:tcPr>
          <w:p w14:paraId="170983DD" w14:textId="4F17A991" w:rsidR="00E41975" w:rsidRPr="00BB126E" w:rsidRDefault="00E41975" w:rsidP="00BB126E">
            <w:pPr>
              <w:widowControl w:val="0"/>
              <w:autoSpaceDE w:val="0"/>
              <w:autoSpaceDN w:val="0"/>
              <w:spacing w:after="0" w:line="276" w:lineRule="auto"/>
              <w:ind w:left="348" w:right="112"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rPr>
              <w:t>— Nitrozamin oluşturabilecek madde/maddelerle kullanmayınız.</w:t>
            </w:r>
          </w:p>
          <w:p w14:paraId="63146C6E" w14:textId="77777777" w:rsidR="00E41975" w:rsidRPr="00BB126E" w:rsidRDefault="00E41975" w:rsidP="00BB126E">
            <w:pPr>
              <w:widowControl w:val="0"/>
              <w:autoSpaceDE w:val="0"/>
              <w:autoSpaceDN w:val="0"/>
              <w:spacing w:after="0" w:line="276" w:lineRule="auto"/>
              <w:ind w:left="348" w:right="112"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Maksimum nitrozamin içeriği 50 μg/kg</w:t>
            </w:r>
          </w:p>
          <w:p w14:paraId="1E28FA7D" w14:textId="2190AC2D" w:rsidR="00E41975" w:rsidRPr="00BB126E" w:rsidRDefault="00E41975" w:rsidP="00BB126E">
            <w:pPr>
              <w:widowControl w:val="0"/>
              <w:tabs>
                <w:tab w:val="left" w:pos="349"/>
                <w:tab w:val="left" w:pos="1264"/>
              </w:tabs>
              <w:autoSpaceDE w:val="0"/>
              <w:autoSpaceDN w:val="0"/>
              <w:spacing w:after="0" w:line="276" w:lineRule="auto"/>
              <w:ind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Nitrit içermeyen kaplarda saklayınız.</w:t>
            </w:r>
          </w:p>
        </w:tc>
        <w:tc>
          <w:tcPr>
            <w:tcW w:w="2405" w:type="dxa"/>
            <w:gridSpan w:val="2"/>
          </w:tcPr>
          <w:p w14:paraId="251E407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212B282B" w14:textId="77777777" w:rsidTr="007D3923">
        <w:trPr>
          <w:cantSplit/>
          <w:trHeight w:val="6549"/>
          <w:jc w:val="center"/>
        </w:trPr>
        <w:tc>
          <w:tcPr>
            <w:tcW w:w="1379" w:type="dxa"/>
            <w:gridSpan w:val="3"/>
          </w:tcPr>
          <w:p w14:paraId="13339AC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237</w:t>
            </w:r>
          </w:p>
        </w:tc>
        <w:tc>
          <w:tcPr>
            <w:tcW w:w="2015" w:type="dxa"/>
            <w:gridSpan w:val="3"/>
          </w:tcPr>
          <w:p w14:paraId="3DC4F6D1"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2,2′-[(4-Amino-3-</w:t>
            </w:r>
          </w:p>
          <w:p w14:paraId="483D90C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nitrofenil)imino]bisetanol ve onun hidroklorür</w:t>
            </w:r>
          </w:p>
        </w:tc>
        <w:tc>
          <w:tcPr>
            <w:tcW w:w="1642" w:type="dxa"/>
          </w:tcPr>
          <w:p w14:paraId="7CE929B7"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HC Red No 13</w:t>
            </w:r>
          </w:p>
          <w:p w14:paraId="17F24D7D"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tcPr>
          <w:p w14:paraId="45937F90"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29705-39-3</w:t>
            </w:r>
            <w:r w:rsidRPr="00BB126E">
              <w:rPr>
                <w:rFonts w:ascii="Times New Roman" w:eastAsia="Times New Roman" w:hAnsi="Times New Roman" w:cs="Times New Roman"/>
                <w:sz w:val="18"/>
                <w:szCs w:val="18"/>
                <w:lang w:eastAsia="tr-TR"/>
              </w:rPr>
              <w:t>/</w:t>
            </w:r>
          </w:p>
          <w:p w14:paraId="46919845"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94158- 13-1</w:t>
            </w:r>
          </w:p>
          <w:p w14:paraId="5A8B6A8D"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tcPr>
          <w:p w14:paraId="31839B1C"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sz w:val="18"/>
                <w:szCs w:val="18"/>
                <w:lang w:val="la-Latn" w:eastAsia="tr-TR"/>
              </w:rPr>
              <w:t>303-083-4</w:t>
            </w:r>
          </w:p>
        </w:tc>
        <w:tc>
          <w:tcPr>
            <w:tcW w:w="1841" w:type="dxa"/>
          </w:tcPr>
          <w:p w14:paraId="062CCE3A" w14:textId="1AB66594"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 xml:space="preserve">Okside edici saç boyalarında kullanılan saç boya maddeleri </w:t>
            </w:r>
          </w:p>
          <w:p w14:paraId="7FF033B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CFD4A4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C183CD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8E21DC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59C4A5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7DB805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AD7093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689F9C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640C70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E2008B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C541243" w14:textId="1215F5CF"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Pr="00BB126E">
              <w:rPr>
                <w:rFonts w:ascii="Times New Roman" w:eastAsia="Calibri" w:hAnsi="Times New Roman" w:cs="Times New Roman"/>
                <w:sz w:val="18"/>
                <w:szCs w:val="18"/>
              </w:rPr>
              <w:t>Okside edici olmayan saç boyalarında kullanılan saç boya maddeleri</w:t>
            </w:r>
          </w:p>
        </w:tc>
        <w:tc>
          <w:tcPr>
            <w:tcW w:w="1699" w:type="dxa"/>
          </w:tcPr>
          <w:p w14:paraId="704D844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8D8A66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A73CA8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72E71F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BD6FC6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19DD5E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F24F57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7EA70B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7F2C7B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7E489E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58B354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8873D1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73F1E2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B73A71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EDED62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5CB89F6" w14:textId="2847611F"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 2,5 </w:t>
            </w:r>
            <w:r w:rsidRPr="00BB126E">
              <w:rPr>
                <w:rFonts w:ascii="Times New Roman" w:eastAsia="Calibri" w:hAnsi="Times New Roman" w:cs="Times New Roman"/>
                <w:sz w:val="18"/>
                <w:szCs w:val="18"/>
              </w:rPr>
              <w:t>(hidroklorür olarak)</w:t>
            </w:r>
          </w:p>
        </w:tc>
        <w:tc>
          <w:tcPr>
            <w:tcW w:w="2550" w:type="dxa"/>
          </w:tcPr>
          <w:p w14:paraId="2C7887E6" w14:textId="32C2607B"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w:t>
            </w:r>
            <w:r w:rsidRPr="00BB126E">
              <w:rPr>
                <w:rFonts w:ascii="Times New Roman" w:eastAsia="Calibri" w:hAnsi="Times New Roman" w:cs="Times New Roman"/>
                <w:sz w:val="18"/>
                <w:szCs w:val="18"/>
              </w:rPr>
              <w:t xml:space="preserve">Oksidatif koşullar altında karıştırıldıktan sonra saça uygulanan maksimum </w:t>
            </w:r>
            <w:proofErr w:type="gramStart"/>
            <w:r w:rsidRPr="00BB126E">
              <w:rPr>
                <w:rFonts w:ascii="Times New Roman" w:eastAsia="Calibri" w:hAnsi="Times New Roman" w:cs="Times New Roman"/>
                <w:sz w:val="18"/>
                <w:szCs w:val="18"/>
              </w:rPr>
              <w:t>konsantrasyon</w:t>
            </w:r>
            <w:proofErr w:type="gramEnd"/>
            <w:r w:rsidRPr="00BB126E">
              <w:rPr>
                <w:rFonts w:ascii="Times New Roman" w:eastAsia="Calibri" w:hAnsi="Times New Roman" w:cs="Times New Roman"/>
                <w:sz w:val="18"/>
                <w:szCs w:val="18"/>
              </w:rPr>
              <w:t xml:space="preserve"> % 1,25’i aşmamalıdır (hidroklorür olarak).</w:t>
            </w:r>
          </w:p>
          <w:p w14:paraId="27023AC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1B94BA6F"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 xml:space="preserve">Aşağıdakiler etikette belirtilmelidir: </w:t>
            </w:r>
          </w:p>
          <w:p w14:paraId="33C0F045"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0BCE4689"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lang w:val="en-US"/>
              </w:rPr>
            </w:pPr>
          </w:p>
          <w:p w14:paraId="0374A37B" w14:textId="1D2EF751"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lang w:eastAsia="tr-TR"/>
              </w:rPr>
              <w:t xml:space="preserve"> “ </w:t>
            </w:r>
            <w:r w:rsidRPr="00BB126E">
              <w:rPr>
                <w:rFonts w:ascii="Times New Roman" w:eastAsia="Times New Roman" w:hAnsi="Times New Roman" w:cs="Times New Roman"/>
                <w:noProof/>
                <w:sz w:val="18"/>
                <w:szCs w:val="18"/>
                <w:lang w:eastAsia="tr-TR"/>
              </w:rPr>
              <w:drawing>
                <wp:inline distT="0" distB="0" distL="0" distR="0" wp14:anchorId="0FFFA848" wp14:editId="5DE783AF">
                  <wp:extent cx="361315" cy="351155"/>
                  <wp:effectExtent l="0" t="0" r="635" b="0"/>
                  <wp:docPr id="346" name="Resim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 xml:space="preserve"> </w:t>
            </w:r>
            <w:r w:rsidRPr="00BB126E">
              <w:rPr>
                <w:rFonts w:ascii="Times New Roman" w:eastAsia="Calibri" w:hAnsi="Times New Roman" w:cs="Times New Roman"/>
                <w:sz w:val="18"/>
                <w:szCs w:val="18"/>
              </w:rPr>
              <w:t>Saç boyaları şiddetli alerjik reaksiyonlara neden olabilir.</w:t>
            </w:r>
          </w:p>
          <w:p w14:paraId="2CB05185"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Ürünü kullanmadan önce aşağıdaki hususlara dikkat ediniz.</w:t>
            </w:r>
          </w:p>
          <w:p w14:paraId="033418C3"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Bu ürün 16 yaşın altındaki kişilerin kullanımına uygun değildir.</w:t>
            </w:r>
          </w:p>
          <w:p w14:paraId="00A6A239"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Geçici “kara kına” dövmesi alerji riskini arttırabilir.</w:t>
            </w:r>
          </w:p>
          <w:p w14:paraId="004B8DE9"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Şu durumlarda saçınızı boyamayınız.</w:t>
            </w:r>
          </w:p>
          <w:p w14:paraId="6D8FDDF0"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Yüzünüzde bir kızarıklık varsa veya saç deriniz hassas, tahriş olmuş ve hasarlı ise,</w:t>
            </w:r>
          </w:p>
          <w:p w14:paraId="4342262B"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Saç boyaları nedeniyle daha önce bir reaksiyon yaşanmışsa,</w:t>
            </w:r>
          </w:p>
          <w:p w14:paraId="7B59053E" w14:textId="5BBF09B9"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Geçici “kara kına” dövmesi nedeniyle daha önce bir reaksiyon yaşanmışsa.”</w:t>
            </w:r>
          </w:p>
        </w:tc>
      </w:tr>
      <w:tr w:rsidR="00E41975" w:rsidRPr="00BB126E" w14:paraId="7AE1B0A6" w14:textId="77777777" w:rsidTr="007D3923">
        <w:trPr>
          <w:cantSplit/>
          <w:trHeight w:val="2427"/>
          <w:jc w:val="center"/>
        </w:trPr>
        <w:tc>
          <w:tcPr>
            <w:tcW w:w="1379" w:type="dxa"/>
            <w:gridSpan w:val="3"/>
            <w:vMerge w:val="restart"/>
          </w:tcPr>
          <w:p w14:paraId="0FB0AAD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238</w:t>
            </w:r>
          </w:p>
        </w:tc>
        <w:tc>
          <w:tcPr>
            <w:tcW w:w="2015" w:type="dxa"/>
            <w:gridSpan w:val="3"/>
            <w:vMerge w:val="restart"/>
          </w:tcPr>
          <w:p w14:paraId="07972DA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DBE81C8" w14:textId="77777777" w:rsidR="00E41975" w:rsidRPr="00BB126E" w:rsidRDefault="00E41975" w:rsidP="00BB126E">
            <w:pPr>
              <w:widowControl w:val="0"/>
              <w:autoSpaceDE w:val="0"/>
              <w:autoSpaceDN w:val="0"/>
              <w:spacing w:after="0" w:line="276" w:lineRule="auto"/>
              <w:ind w:left="43" w:right="5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Naftalen-1,5-diol</w:t>
            </w:r>
          </w:p>
        </w:tc>
        <w:tc>
          <w:tcPr>
            <w:tcW w:w="1642" w:type="dxa"/>
            <w:vMerge w:val="restart"/>
          </w:tcPr>
          <w:p w14:paraId="2085BF0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5FD720A" w14:textId="77777777" w:rsidR="00E41975" w:rsidRPr="00BB126E" w:rsidRDefault="00E41975" w:rsidP="00BB126E">
            <w:pPr>
              <w:widowControl w:val="0"/>
              <w:autoSpaceDE w:val="0"/>
              <w:autoSpaceDN w:val="0"/>
              <w:spacing w:after="0" w:line="276" w:lineRule="auto"/>
              <w:ind w:left="66"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1,5-Naftha­ lenediol</w:t>
            </w:r>
          </w:p>
        </w:tc>
        <w:tc>
          <w:tcPr>
            <w:tcW w:w="999" w:type="dxa"/>
            <w:vMerge w:val="restart"/>
          </w:tcPr>
          <w:p w14:paraId="270CB9F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E46BB0E"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83-56-7</w:t>
            </w:r>
          </w:p>
        </w:tc>
        <w:tc>
          <w:tcPr>
            <w:tcW w:w="916" w:type="dxa"/>
            <w:vMerge w:val="restart"/>
          </w:tcPr>
          <w:p w14:paraId="6A82D3C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802CB37"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201-487-4</w:t>
            </w:r>
          </w:p>
        </w:tc>
        <w:tc>
          <w:tcPr>
            <w:tcW w:w="1841" w:type="dxa"/>
          </w:tcPr>
          <w:p w14:paraId="5E3ABB9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5761B72" w14:textId="27F9692F" w:rsidR="00E41975" w:rsidRPr="00BB126E" w:rsidRDefault="00E41975" w:rsidP="00BB126E">
            <w:pPr>
              <w:widowControl w:val="0"/>
              <w:autoSpaceDE w:val="0"/>
              <w:autoSpaceDN w:val="0"/>
              <w:spacing w:after="0" w:line="276" w:lineRule="auto"/>
              <w:ind w:left="34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Okside edici saç boyalarında kullanılan saç boya maddeleri</w:t>
            </w:r>
          </w:p>
        </w:tc>
        <w:tc>
          <w:tcPr>
            <w:tcW w:w="1699" w:type="dxa"/>
          </w:tcPr>
          <w:p w14:paraId="5F07C41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vMerge w:val="restart"/>
          </w:tcPr>
          <w:p w14:paraId="47FACB3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B522E61" w14:textId="05953EDF" w:rsidR="00E41975" w:rsidRPr="00BB126E" w:rsidRDefault="00E41975" w:rsidP="00BB126E">
            <w:pPr>
              <w:widowControl w:val="0"/>
              <w:autoSpaceDE w:val="0"/>
              <w:autoSpaceDN w:val="0"/>
              <w:spacing w:after="0" w:line="276" w:lineRule="auto"/>
              <w:ind w:left="348" w:right="61" w:hanging="28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20"/>
                <w:szCs w:val="20"/>
                <w:lang w:eastAsia="tr-TR"/>
              </w:rPr>
              <w:t>Oksidatif koşullar altında karıştırıldıktan sonra saça uygulanan maksimum konsantrasyon % 1</w:t>
            </w:r>
            <w:proofErr w:type="gramStart"/>
            <w:r w:rsidRPr="00BB126E">
              <w:rPr>
                <w:rFonts w:ascii="Times New Roman" w:eastAsia="Times New Roman" w:hAnsi="Times New Roman" w:cs="Times New Roman"/>
                <w:sz w:val="20"/>
                <w:szCs w:val="20"/>
                <w:lang w:eastAsia="tr-TR"/>
              </w:rPr>
              <w:t>,0’ı</w:t>
            </w:r>
            <w:proofErr w:type="gramEnd"/>
            <w:r w:rsidRPr="00BB126E">
              <w:rPr>
                <w:rFonts w:ascii="Times New Roman" w:eastAsia="Times New Roman" w:hAnsi="Times New Roman" w:cs="Times New Roman"/>
                <w:sz w:val="20"/>
                <w:szCs w:val="20"/>
                <w:lang w:eastAsia="tr-TR"/>
              </w:rPr>
              <w:t xml:space="preserve"> aşmamalıdır.</w:t>
            </w:r>
          </w:p>
        </w:tc>
        <w:tc>
          <w:tcPr>
            <w:tcW w:w="2405" w:type="dxa"/>
            <w:gridSpan w:val="2"/>
            <w:vMerge w:val="restart"/>
          </w:tcPr>
          <w:p w14:paraId="1ACA2AB0"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lang w:val="en-US"/>
              </w:rPr>
            </w:pPr>
          </w:p>
          <w:p w14:paraId="58D467B2"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 xml:space="preserve">Aşağıdakiler etikette belirtilmelidir: </w:t>
            </w:r>
          </w:p>
          <w:p w14:paraId="679AF59F"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3ECDCC6C"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lang w:val="en-US"/>
              </w:rPr>
            </w:pPr>
          </w:p>
          <w:p w14:paraId="78282824" w14:textId="77E06F5A" w:rsidR="00E41975" w:rsidRPr="00BB126E" w:rsidRDefault="00E41975" w:rsidP="00BB126E">
            <w:pPr>
              <w:widowControl w:val="0"/>
              <w:autoSpaceDE w:val="0"/>
              <w:autoSpaceDN w:val="0"/>
              <w:spacing w:after="0" w:line="276" w:lineRule="auto"/>
              <w:ind w:left="348"/>
              <w:jc w:val="both"/>
              <w:rPr>
                <w:rFonts w:ascii="Times New Roman" w:eastAsia="Times New Roman" w:hAnsi="Times New Roman" w:cs="Times New Roman"/>
                <w:sz w:val="18"/>
                <w:szCs w:val="18"/>
              </w:rPr>
            </w:pPr>
            <w:r w:rsidRPr="00BB126E">
              <w:rPr>
                <w:rFonts w:ascii="Times New Roman" w:eastAsia="Times New Roman" w:hAnsi="Times New Roman" w:cs="Times New Roman"/>
                <w:spacing w:val="-2"/>
                <w:w w:val="99"/>
                <w:sz w:val="18"/>
                <w:szCs w:val="18"/>
                <w:lang w:val="en-US"/>
              </w:rPr>
              <w:t>‘</w:t>
            </w:r>
            <w:r w:rsidRPr="00BB126E">
              <w:rPr>
                <w:rFonts w:ascii="Times New Roman" w:eastAsia="Times New Roman" w:hAnsi="Times New Roman" w:cs="Times New Roman"/>
                <w:noProof/>
                <w:sz w:val="18"/>
                <w:szCs w:val="18"/>
                <w:lang w:eastAsia="tr-TR"/>
              </w:rPr>
              <w:drawing>
                <wp:inline distT="0" distB="0" distL="0" distR="0" wp14:anchorId="15B3ACE4" wp14:editId="28FC51EA">
                  <wp:extent cx="361315" cy="351155"/>
                  <wp:effectExtent l="0" t="0" r="635" b="0"/>
                  <wp:docPr id="347" name="Resim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BB126E">
              <w:rPr>
                <w:rFonts w:ascii="Times New Roman" w:eastAsia="Times New Roman" w:hAnsi="Times New Roman" w:cs="Times New Roman"/>
                <w:spacing w:val="-2"/>
                <w:w w:val="99"/>
                <w:sz w:val="18"/>
                <w:szCs w:val="18"/>
                <w:lang w:val="en-US"/>
              </w:rPr>
              <w:t xml:space="preserve"> </w:t>
            </w:r>
            <w:proofErr w:type="gramEnd"/>
            <w:r w:rsidRPr="00BB126E">
              <w:rPr>
                <w:rFonts w:ascii="Times New Roman" w:eastAsia="Times New Roman" w:hAnsi="Times New Roman" w:cs="Times New Roman"/>
                <w:spacing w:val="-17"/>
                <w:w w:val="99"/>
                <w:sz w:val="18"/>
                <w:szCs w:val="18"/>
                <w:lang w:val="en-US"/>
              </w:rPr>
              <w:t xml:space="preserve"> </w:t>
            </w:r>
            <w:r w:rsidRPr="00BB126E">
              <w:rPr>
                <w:rFonts w:ascii="Times New Roman" w:eastAsia="Times New Roman" w:hAnsi="Times New Roman" w:cs="Times New Roman"/>
                <w:sz w:val="18"/>
                <w:szCs w:val="18"/>
              </w:rPr>
              <w:t xml:space="preserve">Saç boyaları şiddetli alerjik reaksiyonlara neden </w:t>
            </w:r>
            <w:r w:rsidRPr="00BB126E">
              <w:rPr>
                <w:rFonts w:ascii="Times New Roman" w:eastAsia="Times New Roman" w:hAnsi="Times New Roman" w:cs="Times New Roman"/>
                <w:sz w:val="18"/>
                <w:szCs w:val="18"/>
              </w:rPr>
              <w:lastRenderedPageBreak/>
              <w:t>olabilir.</w:t>
            </w:r>
          </w:p>
          <w:p w14:paraId="3798F646" w14:textId="77777777" w:rsidR="00E41975" w:rsidRPr="00BB126E" w:rsidRDefault="00E41975" w:rsidP="00BB126E">
            <w:pPr>
              <w:widowControl w:val="0"/>
              <w:autoSpaceDE w:val="0"/>
              <w:autoSpaceDN w:val="0"/>
              <w:spacing w:after="0" w:line="276" w:lineRule="auto"/>
              <w:ind w:left="34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022CA563" w14:textId="77777777" w:rsidR="00E41975" w:rsidRPr="00BB126E" w:rsidRDefault="00E41975" w:rsidP="00BB126E">
            <w:pPr>
              <w:widowControl w:val="0"/>
              <w:autoSpaceDE w:val="0"/>
              <w:autoSpaceDN w:val="0"/>
              <w:spacing w:after="0" w:line="276" w:lineRule="auto"/>
              <w:ind w:left="34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05D18529" w14:textId="17B8DA8B"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Geçici “kara kına” dövmesi alerji riskini arttırabilir.</w:t>
            </w:r>
          </w:p>
          <w:p w14:paraId="62FB3D3A"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 Şu durumlarda saçınızı boyamayınız.</w:t>
            </w:r>
          </w:p>
          <w:p w14:paraId="5B68BE2C"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Yüzünüzde bir kızarıklık varsa veya saç deriniz hassas, tahriş olmuş ve hasarlı ise,</w:t>
            </w:r>
          </w:p>
          <w:p w14:paraId="5C549199"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nedeniyle daha önce bir reaksiyon yaşanmışsa,</w:t>
            </w:r>
          </w:p>
          <w:p w14:paraId="6BE2E7C0" w14:textId="33627ED6"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Geçici “kara kına” dövmesi nedeniyle daha önce bir reaksiyon yaşanmışsa.”</w:t>
            </w:r>
          </w:p>
        </w:tc>
      </w:tr>
      <w:tr w:rsidR="00E41975" w:rsidRPr="00BB126E" w14:paraId="47AB0F1F" w14:textId="77777777" w:rsidTr="007D3923">
        <w:trPr>
          <w:cantSplit/>
          <w:trHeight w:val="1440"/>
          <w:jc w:val="center"/>
        </w:trPr>
        <w:tc>
          <w:tcPr>
            <w:tcW w:w="1379" w:type="dxa"/>
            <w:gridSpan w:val="3"/>
            <w:vMerge/>
          </w:tcPr>
          <w:p w14:paraId="3F42D2E8"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01A1D8D7"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1642" w:type="dxa"/>
            <w:vMerge/>
          </w:tcPr>
          <w:p w14:paraId="39085951"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vMerge/>
          </w:tcPr>
          <w:p w14:paraId="10574E86"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val="la-Latn" w:eastAsia="tr-TR"/>
              </w:rPr>
            </w:pPr>
          </w:p>
        </w:tc>
        <w:tc>
          <w:tcPr>
            <w:tcW w:w="916" w:type="dxa"/>
            <w:vMerge/>
          </w:tcPr>
          <w:p w14:paraId="006C1E4F"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p>
        </w:tc>
        <w:tc>
          <w:tcPr>
            <w:tcW w:w="1841" w:type="dxa"/>
          </w:tcPr>
          <w:p w14:paraId="4ED375F2" w14:textId="21DE097A" w:rsidR="00E41975" w:rsidRPr="00BB126E" w:rsidRDefault="00E41975" w:rsidP="00BB126E">
            <w:pPr>
              <w:widowControl w:val="0"/>
              <w:tabs>
                <w:tab w:val="left" w:pos="1154"/>
              </w:tabs>
              <w:autoSpaceDE w:val="0"/>
              <w:autoSpaceDN w:val="0"/>
              <w:spacing w:after="0" w:line="276" w:lineRule="auto"/>
              <w:ind w:left="348" w:right="61" w:hanging="28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w:t>
            </w:r>
            <w:r w:rsidRPr="00BB126E">
              <w:rPr>
                <w:rFonts w:ascii="Times New Roman" w:eastAsia="Times New Roman" w:hAnsi="Times New Roman" w:cs="Times New Roman"/>
                <w:spacing w:val="40"/>
                <w:sz w:val="18"/>
                <w:szCs w:val="18"/>
                <w:lang w:val="en-US"/>
              </w:rPr>
              <w:t xml:space="preserve"> </w:t>
            </w:r>
            <w:r w:rsidRPr="00BB126E">
              <w:rPr>
                <w:rFonts w:ascii="Times New Roman" w:eastAsia="Times New Roman" w:hAnsi="Times New Roman" w:cs="Times New Roman"/>
                <w:sz w:val="18"/>
                <w:szCs w:val="18"/>
              </w:rPr>
              <w:t>Okside edici olmayan saç boyalarında kullanılan saç boya maddeleri</w:t>
            </w:r>
          </w:p>
        </w:tc>
        <w:tc>
          <w:tcPr>
            <w:tcW w:w="1699" w:type="dxa"/>
          </w:tcPr>
          <w:p w14:paraId="21609611" w14:textId="7957D6CC"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(b) </w:t>
            </w:r>
            <w:r w:rsidR="00A901E5"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lang w:val="en-US"/>
              </w:rPr>
              <w:t xml:space="preserve">1,0 </w:t>
            </w:r>
          </w:p>
        </w:tc>
        <w:tc>
          <w:tcPr>
            <w:tcW w:w="2550" w:type="dxa"/>
            <w:vMerge/>
          </w:tcPr>
          <w:p w14:paraId="1169BE4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vMerge/>
          </w:tcPr>
          <w:p w14:paraId="20B4804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54AEA07E" w14:textId="77777777" w:rsidTr="007D3923">
        <w:trPr>
          <w:cantSplit/>
          <w:trHeight w:val="400"/>
          <w:jc w:val="center"/>
        </w:trPr>
        <w:tc>
          <w:tcPr>
            <w:tcW w:w="1379" w:type="dxa"/>
            <w:gridSpan w:val="3"/>
          </w:tcPr>
          <w:p w14:paraId="086FE97D"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239</w:t>
            </w:r>
          </w:p>
        </w:tc>
        <w:tc>
          <w:tcPr>
            <w:tcW w:w="2015" w:type="dxa"/>
            <w:gridSpan w:val="3"/>
          </w:tcPr>
          <w:p w14:paraId="485D0FFD" w14:textId="77777777" w:rsidR="00E41975" w:rsidRPr="00BB126E" w:rsidRDefault="00E41975" w:rsidP="00BB126E">
            <w:pPr>
              <w:tabs>
                <w:tab w:val="left" w:pos="2849"/>
              </w:tabs>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Calibri" w:hAnsi="Times New Roman" w:cs="Times New Roman"/>
                <w:sz w:val="18"/>
                <w:szCs w:val="18"/>
              </w:rPr>
              <w:t xml:space="preserve">Hidroksipropil bis(N-hidroksietil- </w:t>
            </w:r>
            <w:r w:rsidRPr="00BB126E">
              <w:rPr>
                <w:rFonts w:ascii="Times New Roman" w:eastAsia="Calibri" w:hAnsi="Times New Roman" w:cs="Times New Roman"/>
                <w:w w:val="95"/>
                <w:sz w:val="18"/>
                <w:szCs w:val="18"/>
              </w:rPr>
              <w:t xml:space="preserve">p-fenilendiamin) </w:t>
            </w:r>
            <w:r w:rsidRPr="00BB126E">
              <w:rPr>
                <w:rFonts w:ascii="Times New Roman" w:eastAsia="Calibri" w:hAnsi="Times New Roman" w:cs="Times New Roman"/>
                <w:sz w:val="18"/>
                <w:szCs w:val="18"/>
              </w:rPr>
              <w:t>ve onun tetrahidro- klorür</w:t>
            </w:r>
            <w:r w:rsidRPr="00BB126E">
              <w:rPr>
                <w:rFonts w:ascii="Times New Roman" w:eastAsia="Times New Roman" w:hAnsi="Times New Roman" w:cs="Times New Roman"/>
                <w:sz w:val="18"/>
                <w:szCs w:val="18"/>
                <w:lang w:val="la-Latn" w:eastAsia="tr-TR"/>
              </w:rPr>
              <w:t xml:space="preserve"> </w:t>
            </w:r>
          </w:p>
        </w:tc>
        <w:tc>
          <w:tcPr>
            <w:tcW w:w="1642" w:type="dxa"/>
          </w:tcPr>
          <w:p w14:paraId="353B43DD" w14:textId="77777777" w:rsidR="00E41975" w:rsidRPr="00BB126E" w:rsidRDefault="00E41975" w:rsidP="00BB126E">
            <w:pPr>
              <w:tabs>
                <w:tab w:val="left" w:pos="2849"/>
              </w:tabs>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Hidroksipropil bis(N-hidroksietil-p-fenilendiamin) HCl</w:t>
            </w:r>
          </w:p>
          <w:p w14:paraId="3DA73ECA"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tcPr>
          <w:p w14:paraId="5420AC7D"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128729-30-6</w:t>
            </w:r>
            <w:r w:rsidRPr="00BB126E">
              <w:rPr>
                <w:rFonts w:ascii="Times New Roman" w:eastAsia="Times New Roman" w:hAnsi="Times New Roman" w:cs="Times New Roman"/>
                <w:sz w:val="18"/>
                <w:szCs w:val="18"/>
                <w:lang w:eastAsia="tr-TR"/>
              </w:rPr>
              <w:t>/</w:t>
            </w:r>
          </w:p>
          <w:p w14:paraId="048620D7"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128729-28-2</w:t>
            </w:r>
          </w:p>
        </w:tc>
        <w:tc>
          <w:tcPr>
            <w:tcW w:w="916" w:type="dxa"/>
          </w:tcPr>
          <w:p w14:paraId="28A67B06"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  </w:t>
            </w:r>
          </w:p>
          <w:p w14:paraId="15CA6162"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416- 320-2</w:t>
            </w:r>
          </w:p>
        </w:tc>
        <w:tc>
          <w:tcPr>
            <w:tcW w:w="1841" w:type="dxa"/>
          </w:tcPr>
          <w:p w14:paraId="6D6820B2" w14:textId="7E760044"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Okside edici saç boyalarında kullanılan saç boya maddeleri </w:t>
            </w:r>
          </w:p>
          <w:p w14:paraId="4EBB49C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20AD7C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7504976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4B2BE275"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Oksidatif koşullar altında karıştırıldıktan sonra saça uygulanan maksimum </w:t>
            </w:r>
            <w:proofErr w:type="gramStart"/>
            <w:r w:rsidRPr="00BB126E">
              <w:rPr>
                <w:rFonts w:ascii="Times New Roman" w:eastAsia="Calibri" w:hAnsi="Times New Roman" w:cs="Times New Roman"/>
                <w:sz w:val="18"/>
                <w:szCs w:val="18"/>
              </w:rPr>
              <w:t>konsantrasyon</w:t>
            </w:r>
            <w:proofErr w:type="gramEnd"/>
            <w:r w:rsidRPr="00BB126E">
              <w:rPr>
                <w:rFonts w:ascii="Times New Roman" w:eastAsia="Calibri" w:hAnsi="Times New Roman" w:cs="Times New Roman"/>
                <w:sz w:val="18"/>
                <w:szCs w:val="18"/>
              </w:rPr>
              <w:t xml:space="preserve"> % 0,4’ü aşmamalıdır (tetra hidroklorür olarak).</w:t>
            </w:r>
          </w:p>
          <w:p w14:paraId="4C312768" w14:textId="7BDF9389"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14C19B39"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Aşağıdakiler etikette belirtilmelidir: </w:t>
            </w:r>
          </w:p>
          <w:p w14:paraId="626C9666"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7AD2A5D6" w14:textId="71F2BCEA" w:rsidR="00E41975" w:rsidRPr="00BB126E" w:rsidRDefault="00E41975" w:rsidP="00BB126E">
            <w:pPr>
              <w:widowControl w:val="0"/>
              <w:autoSpaceDE w:val="0"/>
              <w:autoSpaceDN w:val="0"/>
              <w:spacing w:after="0" w:line="276" w:lineRule="auto"/>
              <w:ind w:left="64" w:right="27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 </w:t>
            </w:r>
            <w:proofErr w:type="gramStart"/>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72DF427D" wp14:editId="7A06B65C">
                  <wp:extent cx="361315" cy="351155"/>
                  <wp:effectExtent l="0" t="0" r="635" b="0"/>
                  <wp:docPr id="348" name="Resim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sz w:val="18"/>
                <w:szCs w:val="18"/>
              </w:rPr>
              <w:t>Saç boyaları şiddetli alerjik reaksiyonlara neden olabilir.</w:t>
            </w:r>
          </w:p>
          <w:p w14:paraId="7E30FA53" w14:textId="77777777" w:rsidR="00E41975" w:rsidRPr="00BB126E" w:rsidRDefault="00E41975" w:rsidP="00BB126E">
            <w:pPr>
              <w:widowControl w:val="0"/>
              <w:autoSpaceDE w:val="0"/>
              <w:autoSpaceDN w:val="0"/>
              <w:spacing w:after="0" w:line="276" w:lineRule="auto"/>
              <w:ind w:left="64" w:right="27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38003E76" w14:textId="77777777" w:rsidR="00E41975" w:rsidRPr="00BB126E" w:rsidRDefault="00E41975" w:rsidP="00BB126E">
            <w:pPr>
              <w:widowControl w:val="0"/>
              <w:autoSpaceDE w:val="0"/>
              <w:autoSpaceDN w:val="0"/>
              <w:spacing w:after="0" w:line="276" w:lineRule="auto"/>
              <w:ind w:left="64" w:right="27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7C68F58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r w:rsidRPr="00BB126E">
              <w:rPr>
                <w:rFonts w:ascii="Times New Roman" w:eastAsia="Times New Roman" w:hAnsi="Times New Roman" w:cs="Times New Roman"/>
                <w:sz w:val="18"/>
                <w:szCs w:val="18"/>
              </w:rPr>
              <w:t>Geçici “kara kına” dövmesi alerji riskini arttırabilir.</w:t>
            </w:r>
          </w:p>
          <w:p w14:paraId="550C3046"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Şu durumlarda saçınızı boyamayınız.</w:t>
            </w:r>
          </w:p>
          <w:p w14:paraId="4FA4C399"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Yüzünüzde bir kızarıklık varsa veya saç deriniz hassas, tahriş olmuş ve hasarlı ise,</w:t>
            </w:r>
          </w:p>
          <w:p w14:paraId="7EF09A12"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nedeniyle daha önce bir reaksiyon yaşanmışsa,</w:t>
            </w:r>
          </w:p>
          <w:p w14:paraId="5DD1CCE7" w14:textId="6F53AE68" w:rsidR="00E41975" w:rsidRPr="00BB126E" w:rsidRDefault="00E41975" w:rsidP="00BB126E">
            <w:pPr>
              <w:widowControl w:val="0"/>
              <w:tabs>
                <w:tab w:val="left" w:pos="349"/>
              </w:tabs>
              <w:autoSpaceDE w:val="0"/>
              <w:autoSpaceDN w:val="0"/>
              <w:spacing w:after="0" w:line="276" w:lineRule="auto"/>
              <w:ind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rPr>
              <w:t>— Geçici “kara kına” dövmesi nedeniyle daha önce bir reaksiyon yaşanmışsa.”</w:t>
            </w:r>
          </w:p>
        </w:tc>
      </w:tr>
      <w:tr w:rsidR="00E41975" w:rsidRPr="00BB126E" w14:paraId="6A37548D" w14:textId="77777777" w:rsidTr="007D3923">
        <w:trPr>
          <w:cantSplit/>
          <w:trHeight w:val="400"/>
          <w:jc w:val="center"/>
        </w:trPr>
        <w:tc>
          <w:tcPr>
            <w:tcW w:w="1379" w:type="dxa"/>
            <w:gridSpan w:val="3"/>
          </w:tcPr>
          <w:p w14:paraId="4A4FF52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240</w:t>
            </w:r>
          </w:p>
        </w:tc>
        <w:tc>
          <w:tcPr>
            <w:tcW w:w="2015" w:type="dxa"/>
            <w:gridSpan w:val="3"/>
          </w:tcPr>
          <w:p w14:paraId="787D1B9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298F0D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4-Nitro-1,2-fenilendiamin</w:t>
            </w:r>
          </w:p>
        </w:tc>
        <w:tc>
          <w:tcPr>
            <w:tcW w:w="1642" w:type="dxa"/>
          </w:tcPr>
          <w:p w14:paraId="705D02F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4-Nitro-o- Fenilendiamin</w:t>
            </w:r>
          </w:p>
        </w:tc>
        <w:tc>
          <w:tcPr>
            <w:tcW w:w="999" w:type="dxa"/>
          </w:tcPr>
          <w:p w14:paraId="3B47658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99-56-9</w:t>
            </w:r>
          </w:p>
        </w:tc>
        <w:tc>
          <w:tcPr>
            <w:tcW w:w="916" w:type="dxa"/>
          </w:tcPr>
          <w:p w14:paraId="3D0E642D" w14:textId="77777777" w:rsidR="00E41975" w:rsidRPr="00BB126E" w:rsidRDefault="00E41975" w:rsidP="00BB126E">
            <w:pPr>
              <w:widowControl w:val="0"/>
              <w:autoSpaceDE w:val="0"/>
              <w:autoSpaceDN w:val="0"/>
              <w:adjustRightInd w:val="0"/>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202-766-3</w:t>
            </w:r>
          </w:p>
        </w:tc>
        <w:tc>
          <w:tcPr>
            <w:tcW w:w="1841" w:type="dxa"/>
          </w:tcPr>
          <w:p w14:paraId="6C25E969" w14:textId="726D086E"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Okside edici saç boyalarında kullanılan saç boya maddeleri</w:t>
            </w:r>
          </w:p>
        </w:tc>
        <w:tc>
          <w:tcPr>
            <w:tcW w:w="1699" w:type="dxa"/>
          </w:tcPr>
          <w:p w14:paraId="057863E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769D20AE" w14:textId="1A249466"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Oksidatif koşullar altında karıştırıldıktan sonra saça uygulanan maksimum </w:t>
            </w:r>
            <w:proofErr w:type="gramStart"/>
            <w:r w:rsidRPr="00BB126E">
              <w:rPr>
                <w:rFonts w:ascii="Times New Roman" w:eastAsia="Calibri" w:hAnsi="Times New Roman" w:cs="Times New Roman"/>
                <w:sz w:val="18"/>
                <w:szCs w:val="18"/>
              </w:rPr>
              <w:t>konsantrasyon</w:t>
            </w:r>
            <w:proofErr w:type="gramEnd"/>
            <w:r w:rsidRPr="00BB126E">
              <w:rPr>
                <w:rFonts w:ascii="Times New Roman" w:eastAsia="Calibri" w:hAnsi="Times New Roman" w:cs="Times New Roman"/>
                <w:sz w:val="18"/>
                <w:szCs w:val="18"/>
              </w:rPr>
              <w:t xml:space="preserve"> % 0,5’i aşmamalıdır.</w:t>
            </w:r>
          </w:p>
        </w:tc>
        <w:tc>
          <w:tcPr>
            <w:tcW w:w="2405" w:type="dxa"/>
            <w:gridSpan w:val="2"/>
          </w:tcPr>
          <w:p w14:paraId="04FBA0E9"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Aşağıdakiler etikette belirtilmelidir: </w:t>
            </w:r>
          </w:p>
          <w:p w14:paraId="4458BB20"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1B0F821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 </w:t>
            </w:r>
            <w:r w:rsidRPr="00BB126E">
              <w:rPr>
                <w:rFonts w:ascii="Times New Roman" w:eastAsia="Times New Roman" w:hAnsi="Times New Roman" w:cs="Times New Roman"/>
                <w:noProof/>
                <w:sz w:val="18"/>
                <w:szCs w:val="18"/>
                <w:lang w:eastAsia="tr-TR"/>
              </w:rPr>
              <w:drawing>
                <wp:inline distT="0" distB="0" distL="0" distR="0" wp14:anchorId="6E8ED87C" wp14:editId="791410FE">
                  <wp:extent cx="361315" cy="351155"/>
                  <wp:effectExtent l="0" t="0" r="635" b="0"/>
                  <wp:docPr id="349" name="Resim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 xml:space="preserve"> </w:t>
            </w:r>
          </w:p>
          <w:p w14:paraId="5DAD13ED"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Saç boyaları şiddetli alerjik reaksiyonlara neden olabilir.</w:t>
            </w:r>
          </w:p>
          <w:p w14:paraId="53E25066"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Ürünü kullanmadan önce aşağıdaki hususlara dikkat ediniz.</w:t>
            </w:r>
          </w:p>
          <w:p w14:paraId="2C334913"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Bu ürün 16 yaşın altındaki kişilerin kullanımına uygun değildir.</w:t>
            </w:r>
          </w:p>
          <w:p w14:paraId="46872695"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Geçici “kara kına” dövmesi alerji riskini arttırabilir.</w:t>
            </w:r>
          </w:p>
          <w:p w14:paraId="49E00350"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Şu durumlarda saçınızı boyamayınız.</w:t>
            </w:r>
          </w:p>
          <w:p w14:paraId="31EBDE18"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Yüzünüzde bir kızarıklık varsa veya saç deriniz hassas, tahriş olmuş ve hasarlı ise,</w:t>
            </w:r>
          </w:p>
          <w:p w14:paraId="40B403E1"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nedeniyle daha önce bir reaksiyon yaşanmışsa,</w:t>
            </w:r>
          </w:p>
          <w:p w14:paraId="68D5B96C" w14:textId="55059B50" w:rsidR="00E41975" w:rsidRPr="00BB126E" w:rsidRDefault="00E41975" w:rsidP="00BB126E">
            <w:pPr>
              <w:widowControl w:val="0"/>
              <w:tabs>
                <w:tab w:val="left" w:pos="349"/>
              </w:tabs>
              <w:autoSpaceDE w:val="0"/>
              <w:autoSpaceDN w:val="0"/>
              <w:spacing w:after="0" w:line="276" w:lineRule="auto"/>
              <w:ind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rPr>
              <w:t>— Geçici “kara kına” dövmesi nedeniyle daha önce bir reaksiyon yaşanmışsa.”</w:t>
            </w:r>
          </w:p>
        </w:tc>
      </w:tr>
      <w:tr w:rsidR="00E41975" w:rsidRPr="00BB126E" w14:paraId="6FAFB815" w14:textId="77777777" w:rsidTr="007D3923">
        <w:trPr>
          <w:cantSplit/>
          <w:trHeight w:val="400"/>
          <w:jc w:val="center"/>
        </w:trPr>
        <w:tc>
          <w:tcPr>
            <w:tcW w:w="1379" w:type="dxa"/>
            <w:gridSpan w:val="3"/>
          </w:tcPr>
          <w:p w14:paraId="67B389C6"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241</w:t>
            </w:r>
          </w:p>
        </w:tc>
        <w:tc>
          <w:tcPr>
            <w:tcW w:w="2015" w:type="dxa"/>
            <w:gridSpan w:val="3"/>
          </w:tcPr>
          <w:p w14:paraId="6DB967FD"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Calibri" w:hAnsi="Times New Roman" w:cs="Times New Roman"/>
                <w:sz w:val="18"/>
                <w:szCs w:val="18"/>
              </w:rPr>
              <w:t>5-Amino-o-kresol</w:t>
            </w:r>
            <w:r w:rsidRPr="00BB126E">
              <w:rPr>
                <w:rFonts w:ascii="Times New Roman" w:eastAsia="Times New Roman" w:hAnsi="Times New Roman" w:cs="Times New Roman"/>
                <w:sz w:val="18"/>
                <w:szCs w:val="18"/>
                <w:lang w:val="la-Latn" w:eastAsia="tr-TR"/>
              </w:rPr>
              <w:t xml:space="preserve"> </w:t>
            </w:r>
          </w:p>
        </w:tc>
        <w:tc>
          <w:tcPr>
            <w:tcW w:w="1642" w:type="dxa"/>
          </w:tcPr>
          <w:p w14:paraId="7CD746CC" w14:textId="77777777" w:rsidR="00E41975" w:rsidRPr="00BB126E" w:rsidRDefault="00E41975" w:rsidP="00BB126E">
            <w:pPr>
              <w:widowControl w:val="0"/>
              <w:autoSpaceDE w:val="0"/>
              <w:autoSpaceDN w:val="0"/>
              <w:adjustRightInd w:val="0"/>
              <w:spacing w:after="0" w:line="276" w:lineRule="auto"/>
              <w:ind w:left="7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 xml:space="preserve">4-Amino-2- </w:t>
            </w:r>
            <w:r w:rsidRPr="00BB126E">
              <w:rPr>
                <w:rFonts w:ascii="Times New Roman" w:eastAsia="Times New Roman" w:hAnsi="Times New Roman" w:cs="Times New Roman"/>
                <w:sz w:val="18"/>
                <w:szCs w:val="18"/>
                <w:lang w:eastAsia="tr-TR"/>
              </w:rPr>
              <w:t>Hidroksi</w:t>
            </w:r>
            <w:r w:rsidRPr="00BB126E">
              <w:rPr>
                <w:rFonts w:ascii="Times New Roman" w:eastAsia="Times New Roman" w:hAnsi="Times New Roman" w:cs="Times New Roman"/>
                <w:sz w:val="18"/>
                <w:szCs w:val="18"/>
                <w:lang w:val="la-Latn" w:eastAsia="tr-TR"/>
              </w:rPr>
              <w:t>toluen</w:t>
            </w:r>
            <w:r w:rsidRPr="00BB126E">
              <w:rPr>
                <w:rFonts w:ascii="Times New Roman" w:eastAsia="Times New Roman" w:hAnsi="Times New Roman" w:cs="Times New Roman"/>
                <w:sz w:val="18"/>
                <w:szCs w:val="18"/>
                <w:lang w:eastAsia="tr-TR"/>
              </w:rPr>
              <w:t xml:space="preserve"> </w:t>
            </w:r>
          </w:p>
        </w:tc>
        <w:tc>
          <w:tcPr>
            <w:tcW w:w="999" w:type="dxa"/>
          </w:tcPr>
          <w:p w14:paraId="69C403E8" w14:textId="77777777" w:rsidR="00E41975" w:rsidRPr="00BB126E" w:rsidRDefault="00E41975" w:rsidP="00BB126E">
            <w:pPr>
              <w:widowControl w:val="0"/>
              <w:autoSpaceDE w:val="0"/>
              <w:autoSpaceDN w:val="0"/>
              <w:adjustRightInd w:val="0"/>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2835-95-2</w:t>
            </w:r>
          </w:p>
        </w:tc>
        <w:tc>
          <w:tcPr>
            <w:tcW w:w="916" w:type="dxa"/>
          </w:tcPr>
          <w:p w14:paraId="1FD6C89B" w14:textId="77777777" w:rsidR="00E41975" w:rsidRPr="00BB126E" w:rsidRDefault="00E41975" w:rsidP="00BB126E">
            <w:pPr>
              <w:widowControl w:val="0"/>
              <w:autoSpaceDE w:val="0"/>
              <w:autoSpaceDN w:val="0"/>
              <w:adjustRightInd w:val="0"/>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220-618-6</w:t>
            </w:r>
          </w:p>
        </w:tc>
        <w:tc>
          <w:tcPr>
            <w:tcW w:w="1841" w:type="dxa"/>
          </w:tcPr>
          <w:p w14:paraId="48ED71ED" w14:textId="249C2142"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 xml:space="preserve">Okside edici saç boyalarında kullanılan saç boya maddeleri </w:t>
            </w:r>
          </w:p>
          <w:p w14:paraId="583861F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6125A6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922106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ADD39F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405385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74FD87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D31470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67E5E3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8F11DD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5120A2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101D817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5FD0BEC8"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 ve (b) için: Oksidatif koşullar altında karıştırıldıktan sonra saça veya kirpiklere uygulanan maksimum </w:t>
            </w:r>
            <w:proofErr w:type="gramStart"/>
            <w:r w:rsidRPr="00BB126E">
              <w:rPr>
                <w:rFonts w:ascii="Times New Roman" w:eastAsia="Calibri" w:hAnsi="Times New Roman" w:cs="Times New Roman"/>
                <w:sz w:val="18"/>
                <w:szCs w:val="18"/>
              </w:rPr>
              <w:t>konsantrasyon</w:t>
            </w:r>
            <w:proofErr w:type="gramEnd"/>
            <w:r w:rsidRPr="00BB126E">
              <w:rPr>
                <w:rFonts w:ascii="Times New Roman" w:eastAsia="Calibri" w:hAnsi="Times New Roman" w:cs="Times New Roman"/>
                <w:sz w:val="18"/>
                <w:szCs w:val="18"/>
              </w:rPr>
              <w:t xml:space="preserve"> % 1,5’i aşmamalıdır.</w:t>
            </w:r>
          </w:p>
          <w:p w14:paraId="12200A9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242CF5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81A2FC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FA89F9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300499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D12F92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BECE67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A5358B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A80839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3F44D00F"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 xml:space="preserve">Aşağıdakiler etikette belirtilmelidir: </w:t>
            </w:r>
          </w:p>
          <w:p w14:paraId="4DEE9CA0"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7A3B9720" w14:textId="77777777" w:rsidR="00E41975" w:rsidRPr="00BB126E" w:rsidRDefault="00E41975" w:rsidP="00BB126E">
            <w:pPr>
              <w:widowControl w:val="0"/>
              <w:autoSpaceDE w:val="0"/>
              <w:autoSpaceDN w:val="0"/>
              <w:spacing w:after="0" w:line="276" w:lineRule="auto"/>
              <w:ind w:left="115"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 </w:t>
            </w:r>
            <w:proofErr w:type="gramStart"/>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11DCDB89" wp14:editId="60DEC29A">
                  <wp:extent cx="361315" cy="351155"/>
                  <wp:effectExtent l="0" t="0" r="635" b="0"/>
                  <wp:docPr id="350" name="Resim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sz w:val="18"/>
                <w:szCs w:val="18"/>
              </w:rPr>
              <w:t>Saç boyaları şiddetli alerjik reaksiyonlara neden olabilir.</w:t>
            </w:r>
          </w:p>
          <w:p w14:paraId="5B21972A" w14:textId="77777777" w:rsidR="00E41975" w:rsidRPr="00BB126E" w:rsidRDefault="00E41975" w:rsidP="00BB126E">
            <w:pPr>
              <w:widowControl w:val="0"/>
              <w:autoSpaceDE w:val="0"/>
              <w:autoSpaceDN w:val="0"/>
              <w:spacing w:after="0" w:line="276" w:lineRule="auto"/>
              <w:ind w:left="115"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32B11FDE" w14:textId="77777777" w:rsidR="00E41975" w:rsidRPr="00BB126E" w:rsidRDefault="00E41975" w:rsidP="00BB126E">
            <w:pPr>
              <w:widowControl w:val="0"/>
              <w:autoSpaceDE w:val="0"/>
              <w:autoSpaceDN w:val="0"/>
              <w:spacing w:after="0" w:line="276" w:lineRule="auto"/>
              <w:ind w:left="115"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502059EB" w14:textId="77777777" w:rsidR="00E41975" w:rsidRPr="00BB126E" w:rsidRDefault="00E41975" w:rsidP="00BB126E">
            <w:pPr>
              <w:widowControl w:val="0"/>
              <w:autoSpaceDE w:val="0"/>
              <w:autoSpaceDN w:val="0"/>
              <w:spacing w:after="0" w:line="276" w:lineRule="auto"/>
              <w:ind w:left="115"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04267726" w14:textId="77777777" w:rsidR="00E41975" w:rsidRPr="00BB126E" w:rsidRDefault="00E41975" w:rsidP="00BB126E">
            <w:pPr>
              <w:widowControl w:val="0"/>
              <w:autoSpaceDE w:val="0"/>
              <w:autoSpaceDN w:val="0"/>
              <w:spacing w:after="0" w:line="276" w:lineRule="auto"/>
              <w:ind w:left="115"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saçınızı boyamayınız.</w:t>
            </w:r>
          </w:p>
          <w:p w14:paraId="52B59A10" w14:textId="77777777" w:rsidR="00E41975" w:rsidRPr="00BB126E" w:rsidRDefault="00E41975" w:rsidP="00BB126E">
            <w:pPr>
              <w:widowControl w:val="0"/>
              <w:autoSpaceDE w:val="0"/>
              <w:autoSpaceDN w:val="0"/>
              <w:spacing w:after="0" w:line="276" w:lineRule="auto"/>
              <w:ind w:left="115"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Yüzünüzde bir kızarıklık varsa veya saç deriniz hassas, tahriş olmuş ve hasarlı ise,</w:t>
            </w:r>
          </w:p>
          <w:p w14:paraId="1BE42691" w14:textId="77777777" w:rsidR="00E41975" w:rsidRPr="00BB126E" w:rsidRDefault="00E41975" w:rsidP="00BB126E">
            <w:pPr>
              <w:widowControl w:val="0"/>
              <w:autoSpaceDE w:val="0"/>
              <w:autoSpaceDN w:val="0"/>
              <w:spacing w:after="0" w:line="276" w:lineRule="auto"/>
              <w:ind w:left="115"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boyaları nedeniyle daha önce bir reaksiyon yaşanmışsa,</w:t>
            </w:r>
          </w:p>
          <w:p w14:paraId="72E253A4" w14:textId="1AA8387C" w:rsidR="00E41975" w:rsidRPr="00BB126E" w:rsidRDefault="00E41975" w:rsidP="00BB126E">
            <w:pPr>
              <w:widowControl w:val="0"/>
              <w:tabs>
                <w:tab w:val="left" w:pos="1086"/>
              </w:tabs>
              <w:autoSpaceDE w:val="0"/>
              <w:autoSpaceDN w:val="0"/>
              <w:spacing w:after="0" w:line="276" w:lineRule="auto"/>
              <w:ind w:left="1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rPr>
              <w:t>— Geçici “kara kına” dövmesi nedeniyle daha önce bir reaksiyon yaşanmışsa.”</w:t>
            </w:r>
          </w:p>
        </w:tc>
      </w:tr>
      <w:tr w:rsidR="00E41975" w:rsidRPr="00BB126E" w14:paraId="74B00087" w14:textId="77777777" w:rsidTr="007D3923">
        <w:trPr>
          <w:cantSplit/>
          <w:trHeight w:val="400"/>
          <w:jc w:val="center"/>
        </w:trPr>
        <w:tc>
          <w:tcPr>
            <w:tcW w:w="1379" w:type="dxa"/>
            <w:gridSpan w:val="3"/>
          </w:tcPr>
          <w:p w14:paraId="4335E10F"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tcPr>
          <w:p w14:paraId="0507D7CA"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1642" w:type="dxa"/>
          </w:tcPr>
          <w:p w14:paraId="18EE23F9"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tcPr>
          <w:p w14:paraId="02E6B4CB" w14:textId="77777777" w:rsidR="00E41975" w:rsidRPr="00BB126E" w:rsidRDefault="00E41975" w:rsidP="00BB126E">
            <w:pPr>
              <w:widowControl w:val="0"/>
              <w:autoSpaceDE w:val="0"/>
              <w:autoSpaceDN w:val="0"/>
              <w:adjustRightInd w:val="0"/>
              <w:spacing w:after="0" w:line="276" w:lineRule="auto"/>
              <w:ind w:left="-107" w:right="-108"/>
              <w:jc w:val="both"/>
              <w:rPr>
                <w:rFonts w:ascii="Times New Roman" w:eastAsia="Times New Roman" w:hAnsi="Times New Roman" w:cs="Times New Roman"/>
                <w:sz w:val="18"/>
                <w:szCs w:val="18"/>
                <w:lang w:val="la-Latn" w:eastAsia="tr-TR"/>
              </w:rPr>
            </w:pPr>
          </w:p>
        </w:tc>
        <w:tc>
          <w:tcPr>
            <w:tcW w:w="916" w:type="dxa"/>
          </w:tcPr>
          <w:p w14:paraId="67B27F19" w14:textId="77777777" w:rsidR="00E41975" w:rsidRPr="00BB126E" w:rsidRDefault="00E41975" w:rsidP="00BB126E">
            <w:pPr>
              <w:widowControl w:val="0"/>
              <w:autoSpaceDE w:val="0"/>
              <w:autoSpaceDN w:val="0"/>
              <w:adjustRightInd w:val="0"/>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5F4500A5" w14:textId="74E84FFF"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(b) </w:t>
            </w:r>
            <w:r w:rsidRPr="00BB126E">
              <w:rPr>
                <w:rFonts w:ascii="Times New Roman" w:eastAsia="Times New Roman" w:hAnsi="Times New Roman" w:cs="Times New Roman"/>
                <w:sz w:val="18"/>
                <w:szCs w:val="18"/>
              </w:rPr>
              <w:t>Kirpik boyama amaçlı ürünler</w:t>
            </w:r>
          </w:p>
        </w:tc>
        <w:tc>
          <w:tcPr>
            <w:tcW w:w="1699" w:type="dxa"/>
          </w:tcPr>
          <w:p w14:paraId="753690D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4960165F" w14:textId="22225B6F"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Pr="00BB126E">
              <w:rPr>
                <w:rFonts w:ascii="Times New Roman" w:eastAsia="Calibri" w:hAnsi="Times New Roman" w:cs="Times New Roman"/>
                <w:sz w:val="18"/>
                <w:szCs w:val="18"/>
              </w:rPr>
              <w:t>Sadece profesyonel kullanım içindir.</w:t>
            </w:r>
          </w:p>
        </w:tc>
        <w:tc>
          <w:tcPr>
            <w:tcW w:w="2405" w:type="dxa"/>
            <w:gridSpan w:val="2"/>
          </w:tcPr>
          <w:p w14:paraId="06471B3F"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(b) </w:t>
            </w:r>
            <w:r w:rsidRPr="00BB126E">
              <w:rPr>
                <w:rFonts w:ascii="Times New Roman" w:eastAsia="Times New Roman" w:hAnsi="Times New Roman" w:cs="Times New Roman"/>
                <w:sz w:val="18"/>
                <w:szCs w:val="18"/>
              </w:rPr>
              <w:t xml:space="preserve">Aşağıdakiler etikette belirtilmelidir: </w:t>
            </w:r>
          </w:p>
          <w:p w14:paraId="70ED0677"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501E077A" w14:textId="076310DD" w:rsidR="00E41975" w:rsidRPr="00BB126E" w:rsidRDefault="00E41975" w:rsidP="00BB126E">
            <w:pPr>
              <w:widowControl w:val="0"/>
              <w:autoSpaceDE w:val="0"/>
              <w:autoSpaceDN w:val="0"/>
              <w:spacing w:after="0" w:line="276" w:lineRule="auto"/>
              <w:ind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rPr>
              <w:t>Sadece profesyonel kullanım içindir.</w:t>
            </w:r>
          </w:p>
          <w:p w14:paraId="28680A2D" w14:textId="77777777" w:rsidR="00E41975" w:rsidRPr="00BB126E" w:rsidRDefault="00E41975" w:rsidP="00BB126E">
            <w:pPr>
              <w:widowControl w:val="0"/>
              <w:autoSpaceDE w:val="0"/>
              <w:autoSpaceDN w:val="0"/>
              <w:spacing w:after="0" w:line="276" w:lineRule="auto"/>
              <w:ind w:left="115" w:right="313"/>
              <w:jc w:val="both"/>
              <w:rPr>
                <w:rFonts w:ascii="Times New Roman" w:eastAsia="Times New Roman" w:hAnsi="Times New Roman" w:cs="Times New Roman"/>
                <w:sz w:val="18"/>
                <w:szCs w:val="18"/>
              </w:rPr>
            </w:pPr>
            <w:r w:rsidRPr="00BB126E">
              <w:rPr>
                <w:rFonts w:ascii="Times New Roman" w:eastAsia="Times New Roman" w:hAnsi="Times New Roman" w:cs="Times New Roman"/>
                <w:noProof/>
                <w:sz w:val="18"/>
                <w:szCs w:val="18"/>
                <w:lang w:eastAsia="tr-TR"/>
              </w:rPr>
              <w:drawing>
                <wp:inline distT="0" distB="0" distL="0" distR="0" wp14:anchorId="5CDC71C0" wp14:editId="1004AA7F">
                  <wp:extent cx="361315" cy="351155"/>
                  <wp:effectExtent l="0" t="0" r="635" b="0"/>
                  <wp:docPr id="351" name="Resim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rPr>
              <w:t>Bu ürün şiddetli alerjik reaksiyonlara neden olabilir.</w:t>
            </w:r>
          </w:p>
          <w:p w14:paraId="3A5B280E" w14:textId="77777777" w:rsidR="00E41975" w:rsidRPr="00BB126E" w:rsidRDefault="00E41975" w:rsidP="00BB126E">
            <w:pPr>
              <w:widowControl w:val="0"/>
              <w:autoSpaceDE w:val="0"/>
              <w:autoSpaceDN w:val="0"/>
              <w:spacing w:after="0" w:line="276" w:lineRule="auto"/>
              <w:ind w:left="115" w:right="313"/>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561C7468" w14:textId="77777777" w:rsidR="00E41975" w:rsidRPr="00BB126E" w:rsidRDefault="00E41975" w:rsidP="00BB126E">
            <w:pPr>
              <w:widowControl w:val="0"/>
              <w:autoSpaceDE w:val="0"/>
              <w:autoSpaceDN w:val="0"/>
              <w:spacing w:after="0" w:line="276" w:lineRule="auto"/>
              <w:ind w:left="115" w:right="313"/>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1CAA9306" w14:textId="77777777" w:rsidR="00E41975" w:rsidRPr="00BB126E" w:rsidRDefault="00E41975" w:rsidP="00BB126E">
            <w:pPr>
              <w:widowControl w:val="0"/>
              <w:autoSpaceDE w:val="0"/>
              <w:autoSpaceDN w:val="0"/>
              <w:spacing w:after="0" w:line="276" w:lineRule="auto"/>
              <w:ind w:left="115" w:right="313"/>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7338C972" w14:textId="45F9423A" w:rsidR="00E41975" w:rsidRPr="00BB126E" w:rsidRDefault="00E41975" w:rsidP="00BB126E">
            <w:pPr>
              <w:widowControl w:val="0"/>
              <w:autoSpaceDE w:val="0"/>
              <w:autoSpaceDN w:val="0"/>
              <w:spacing w:after="0" w:line="276" w:lineRule="auto"/>
              <w:ind w:left="115" w:right="-2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 </w:t>
            </w:r>
            <w:r w:rsidR="005F72E2" w:rsidRPr="00BB126E">
              <w:rPr>
                <w:rFonts w:ascii="Times New Roman" w:eastAsia="Times New Roman" w:hAnsi="Times New Roman" w:cs="Times New Roman"/>
                <w:sz w:val="18"/>
                <w:szCs w:val="18"/>
              </w:rPr>
              <w:t>Şu</w:t>
            </w:r>
            <w:r w:rsidRPr="00BB126E">
              <w:rPr>
                <w:rFonts w:ascii="Times New Roman" w:eastAsia="Times New Roman" w:hAnsi="Times New Roman" w:cs="Times New Roman"/>
                <w:sz w:val="18"/>
                <w:szCs w:val="18"/>
              </w:rPr>
              <w:t xml:space="preserve"> durumlarda</w:t>
            </w:r>
            <w:r w:rsidR="005F72E2" w:rsidRPr="00BB126E">
              <w:rPr>
                <w:rFonts w:ascii="Times New Roman" w:eastAsia="Times New Roman" w:hAnsi="Times New Roman" w:cs="Times New Roman"/>
                <w:sz w:val="18"/>
                <w:szCs w:val="18"/>
              </w:rPr>
              <w:t xml:space="preserve"> tüketicinin</w:t>
            </w:r>
            <w:r w:rsidRPr="00BB126E">
              <w:rPr>
                <w:rFonts w:ascii="Times New Roman" w:eastAsia="Times New Roman" w:hAnsi="Times New Roman" w:cs="Times New Roman"/>
                <w:sz w:val="18"/>
                <w:szCs w:val="18"/>
              </w:rPr>
              <w:t xml:space="preserve"> kirpikleri boya</w:t>
            </w:r>
            <w:r w:rsidR="005F72E2" w:rsidRPr="00BB126E">
              <w:rPr>
                <w:rFonts w:ascii="Times New Roman" w:eastAsia="Times New Roman" w:hAnsi="Times New Roman" w:cs="Times New Roman"/>
                <w:sz w:val="18"/>
                <w:szCs w:val="18"/>
              </w:rPr>
              <w:t>nm</w:t>
            </w:r>
            <w:r w:rsidRPr="00BB126E">
              <w:rPr>
                <w:rFonts w:ascii="Times New Roman" w:eastAsia="Times New Roman" w:hAnsi="Times New Roman" w:cs="Times New Roman"/>
                <w:sz w:val="18"/>
                <w:szCs w:val="18"/>
              </w:rPr>
              <w:t>amalıdır:</w:t>
            </w:r>
          </w:p>
          <w:p w14:paraId="649501AA" w14:textId="77777777" w:rsidR="00E41975" w:rsidRPr="00BB126E" w:rsidRDefault="00E41975" w:rsidP="00BB126E">
            <w:pPr>
              <w:widowControl w:val="0"/>
              <w:autoSpaceDE w:val="0"/>
              <w:autoSpaceDN w:val="0"/>
              <w:spacing w:after="0" w:line="276" w:lineRule="auto"/>
              <w:ind w:left="115" w:right="-2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Yüzünde bir kızarıklık varsa veya saç derisi hassas, tahriş olmuş ve hasarlı ise,</w:t>
            </w:r>
          </w:p>
          <w:p w14:paraId="436DBC49" w14:textId="77777777" w:rsidR="00E41975" w:rsidRPr="00BB126E" w:rsidRDefault="00E41975" w:rsidP="00BB126E">
            <w:pPr>
              <w:widowControl w:val="0"/>
              <w:autoSpaceDE w:val="0"/>
              <w:autoSpaceDN w:val="0"/>
              <w:spacing w:after="0" w:line="276" w:lineRule="auto"/>
              <w:ind w:left="115" w:right="-2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ya da kirpik boyaları nedeniyle daha önce bir reaksiyon yaşanmışsa,</w:t>
            </w:r>
          </w:p>
          <w:p w14:paraId="63DD1B14" w14:textId="77777777" w:rsidR="00E41975" w:rsidRPr="00BB126E" w:rsidRDefault="00E41975" w:rsidP="00BB126E">
            <w:pPr>
              <w:widowControl w:val="0"/>
              <w:autoSpaceDE w:val="0"/>
              <w:autoSpaceDN w:val="0"/>
              <w:spacing w:after="0" w:line="276" w:lineRule="auto"/>
              <w:ind w:left="115" w:right="-2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Geçici “kara kına” dövmesi nedeniyle daha önce bir reaksiyon yaşanmışsa.</w:t>
            </w:r>
          </w:p>
          <w:p w14:paraId="2C131F99" w14:textId="34F69456"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Ürünün gözle teması halinde derhal durulayınız.”</w:t>
            </w:r>
          </w:p>
        </w:tc>
      </w:tr>
      <w:tr w:rsidR="00E41975" w:rsidRPr="00BB126E" w14:paraId="2F0F2790" w14:textId="77777777" w:rsidTr="007D3923">
        <w:trPr>
          <w:cantSplit/>
          <w:trHeight w:val="400"/>
          <w:jc w:val="center"/>
        </w:trPr>
        <w:tc>
          <w:tcPr>
            <w:tcW w:w="1379" w:type="dxa"/>
            <w:gridSpan w:val="3"/>
          </w:tcPr>
          <w:p w14:paraId="1F1133F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242</w:t>
            </w:r>
          </w:p>
        </w:tc>
        <w:tc>
          <w:tcPr>
            <w:tcW w:w="2015" w:type="dxa"/>
            <w:gridSpan w:val="3"/>
          </w:tcPr>
          <w:p w14:paraId="7203DE40"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Calibri" w:hAnsi="Times New Roman" w:cs="Times New Roman"/>
                <w:sz w:val="18"/>
                <w:szCs w:val="18"/>
              </w:rPr>
              <w:t>2,4-Diaminofen­ oksietanol, onun hidroklorür ve onun sülfat</w:t>
            </w:r>
          </w:p>
          <w:p w14:paraId="197234B0"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1642" w:type="dxa"/>
          </w:tcPr>
          <w:p w14:paraId="4D5C0C18"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2,4-Diaminofenoksi</w:t>
            </w:r>
            <w:r w:rsidRPr="00BB126E">
              <w:rPr>
                <w:rFonts w:ascii="Times New Roman" w:eastAsia="Times New Roman" w:hAnsi="Times New Roman" w:cs="Times New Roman"/>
                <w:sz w:val="18"/>
                <w:szCs w:val="18"/>
                <w:lang w:eastAsia="tr-TR"/>
              </w:rPr>
              <w:t>-</w:t>
            </w:r>
            <w:r w:rsidRPr="00BB126E">
              <w:rPr>
                <w:rFonts w:ascii="Times New Roman" w:eastAsia="Times New Roman" w:hAnsi="Times New Roman" w:cs="Times New Roman"/>
                <w:sz w:val="18"/>
                <w:szCs w:val="18"/>
                <w:lang w:val="la-Latn" w:eastAsia="tr-TR"/>
              </w:rPr>
              <w:t>etanol HCl</w:t>
            </w:r>
          </w:p>
          <w:p w14:paraId="5F48CB7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2,4-Diaminofenoksi</w:t>
            </w:r>
            <w:r w:rsidRPr="00BB126E">
              <w:rPr>
                <w:rFonts w:ascii="Times New Roman" w:eastAsia="Times New Roman" w:hAnsi="Times New Roman" w:cs="Times New Roman"/>
                <w:sz w:val="18"/>
                <w:szCs w:val="18"/>
                <w:lang w:eastAsia="tr-TR"/>
              </w:rPr>
              <w:t>-</w:t>
            </w:r>
            <w:r w:rsidRPr="00BB126E">
              <w:rPr>
                <w:rFonts w:ascii="Times New Roman" w:eastAsia="Times New Roman" w:hAnsi="Times New Roman" w:cs="Times New Roman"/>
                <w:sz w:val="18"/>
                <w:szCs w:val="18"/>
                <w:lang w:val="la-Latn" w:eastAsia="tr-TR"/>
              </w:rPr>
              <w:t>etanol</w:t>
            </w:r>
            <w:r w:rsidRPr="00BB126E">
              <w:rPr>
                <w:rFonts w:ascii="Times New Roman" w:eastAsia="Times New Roman" w:hAnsi="Times New Roman" w:cs="Times New Roman"/>
                <w:sz w:val="18"/>
                <w:szCs w:val="18"/>
                <w:lang w:eastAsia="tr-TR"/>
              </w:rPr>
              <w:t xml:space="preserve"> sülfat</w:t>
            </w:r>
          </w:p>
          <w:p w14:paraId="06B33AED" w14:textId="77777777" w:rsidR="00E41975" w:rsidRPr="00BB126E" w:rsidRDefault="00E41975" w:rsidP="00BB126E">
            <w:pPr>
              <w:widowControl w:val="0"/>
              <w:autoSpaceDE w:val="0"/>
              <w:autoSpaceDN w:val="0"/>
              <w:adjustRightInd w:val="0"/>
              <w:spacing w:after="0" w:line="276" w:lineRule="auto"/>
              <w:ind w:left="77"/>
              <w:jc w:val="both"/>
              <w:rPr>
                <w:rFonts w:ascii="Times New Roman" w:eastAsia="Times New Roman" w:hAnsi="Times New Roman" w:cs="Times New Roman"/>
                <w:sz w:val="18"/>
                <w:szCs w:val="18"/>
                <w:lang w:val="la-Latn" w:eastAsia="tr-TR"/>
              </w:rPr>
            </w:pPr>
          </w:p>
        </w:tc>
        <w:tc>
          <w:tcPr>
            <w:tcW w:w="999" w:type="dxa"/>
          </w:tcPr>
          <w:p w14:paraId="24E858A3" w14:textId="77777777" w:rsidR="00E41975" w:rsidRPr="00BB126E" w:rsidRDefault="00E41975" w:rsidP="00BB126E">
            <w:pPr>
              <w:widowControl w:val="0"/>
              <w:autoSpaceDE w:val="0"/>
              <w:autoSpaceDN w:val="0"/>
              <w:adjustRightInd w:val="0"/>
              <w:spacing w:after="0" w:line="276" w:lineRule="auto"/>
              <w:ind w:left="-107"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70643-19-5</w:t>
            </w:r>
            <w:r w:rsidRPr="00BB126E">
              <w:rPr>
                <w:rFonts w:ascii="Times New Roman" w:eastAsia="Times New Roman" w:hAnsi="Times New Roman" w:cs="Times New Roman"/>
                <w:sz w:val="18"/>
                <w:szCs w:val="18"/>
                <w:lang w:eastAsia="tr-TR"/>
              </w:rPr>
              <w:t>/</w:t>
            </w:r>
          </w:p>
          <w:p w14:paraId="009D2415" w14:textId="77777777" w:rsidR="00E41975" w:rsidRPr="00BB126E" w:rsidRDefault="00E41975" w:rsidP="00BB126E">
            <w:pPr>
              <w:widowControl w:val="0"/>
              <w:autoSpaceDE w:val="0"/>
              <w:autoSpaceDN w:val="0"/>
              <w:adjustRightInd w:val="0"/>
              <w:spacing w:after="0" w:line="276" w:lineRule="auto"/>
              <w:ind w:left="-107"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66422-95-5</w:t>
            </w:r>
            <w:r w:rsidRPr="00BB126E">
              <w:rPr>
                <w:rFonts w:ascii="Times New Roman" w:eastAsia="Times New Roman" w:hAnsi="Times New Roman" w:cs="Times New Roman"/>
                <w:sz w:val="18"/>
                <w:szCs w:val="18"/>
                <w:lang w:eastAsia="tr-TR"/>
              </w:rPr>
              <w:t>/</w:t>
            </w:r>
          </w:p>
          <w:p w14:paraId="277DFC51" w14:textId="77777777" w:rsidR="00E41975" w:rsidRPr="00BB126E" w:rsidRDefault="00E41975" w:rsidP="00BB126E">
            <w:pPr>
              <w:widowControl w:val="0"/>
              <w:autoSpaceDE w:val="0"/>
              <w:autoSpaceDN w:val="0"/>
              <w:adjustRightInd w:val="0"/>
              <w:spacing w:after="0" w:line="276" w:lineRule="auto"/>
              <w:ind w:left="-107"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70643-20-8</w:t>
            </w:r>
          </w:p>
        </w:tc>
        <w:tc>
          <w:tcPr>
            <w:tcW w:w="916" w:type="dxa"/>
          </w:tcPr>
          <w:p w14:paraId="27457C3B" w14:textId="77777777" w:rsidR="00E41975" w:rsidRPr="00BB126E" w:rsidRDefault="00E41975" w:rsidP="00BB126E">
            <w:pPr>
              <w:widowControl w:val="0"/>
              <w:autoSpaceDE w:val="0"/>
              <w:autoSpaceDN w:val="0"/>
              <w:adjustRightInd w:val="0"/>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w:t>
            </w:r>
          </w:p>
          <w:p w14:paraId="2FBBA961" w14:textId="77777777" w:rsidR="00E41975" w:rsidRPr="00BB126E" w:rsidRDefault="00E41975" w:rsidP="00BB126E">
            <w:pPr>
              <w:widowControl w:val="0"/>
              <w:autoSpaceDE w:val="0"/>
              <w:autoSpaceDN w:val="0"/>
              <w:adjustRightInd w:val="0"/>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266-357-1</w:t>
            </w:r>
            <w:r w:rsidRPr="00BB126E">
              <w:rPr>
                <w:rFonts w:ascii="Times New Roman" w:eastAsia="Times New Roman" w:hAnsi="Times New Roman" w:cs="Times New Roman"/>
                <w:sz w:val="18"/>
                <w:szCs w:val="18"/>
                <w:lang w:eastAsia="tr-TR"/>
              </w:rPr>
              <w:t>/</w:t>
            </w:r>
          </w:p>
          <w:p w14:paraId="4D5DCA70" w14:textId="77777777" w:rsidR="00E41975" w:rsidRPr="00BB126E" w:rsidRDefault="00E41975" w:rsidP="00BB126E">
            <w:pPr>
              <w:widowControl w:val="0"/>
              <w:autoSpaceDE w:val="0"/>
              <w:autoSpaceDN w:val="0"/>
              <w:adjustRightInd w:val="0"/>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274-713-2</w:t>
            </w:r>
          </w:p>
        </w:tc>
        <w:tc>
          <w:tcPr>
            <w:tcW w:w="1841" w:type="dxa"/>
          </w:tcPr>
          <w:p w14:paraId="1DB03272" w14:textId="16EE733A"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 xml:space="preserve">Okside edici saç boyalarında kullanılan saç boya maddeleri </w:t>
            </w:r>
          </w:p>
          <w:p w14:paraId="0B8BFE3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4A3F2F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0AD0B6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99A68A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73AE5FA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58D390D6"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 ve (b) için: Oksidatif koşullar altında karıştırıldıktan sonra saça veya kirpiklere uygulanan maksimum </w:t>
            </w:r>
            <w:proofErr w:type="gramStart"/>
            <w:r w:rsidRPr="00BB126E">
              <w:rPr>
                <w:rFonts w:ascii="Times New Roman" w:eastAsia="Calibri" w:hAnsi="Times New Roman" w:cs="Times New Roman"/>
                <w:sz w:val="18"/>
                <w:szCs w:val="18"/>
              </w:rPr>
              <w:t>konsantrasyon</w:t>
            </w:r>
            <w:proofErr w:type="gramEnd"/>
            <w:r w:rsidRPr="00BB126E">
              <w:rPr>
                <w:rFonts w:ascii="Times New Roman" w:eastAsia="Calibri" w:hAnsi="Times New Roman" w:cs="Times New Roman"/>
                <w:sz w:val="18"/>
                <w:szCs w:val="18"/>
              </w:rPr>
              <w:t xml:space="preserve"> % 2,0’ı aşmamalıdır (hidroklorür olarak).</w:t>
            </w:r>
          </w:p>
          <w:p w14:paraId="039798D4" w14:textId="366842B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493C9682"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Aşağıdakiler etikette belirtilmelidir:</w:t>
            </w:r>
          </w:p>
          <w:p w14:paraId="3466E31A"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3E1BCD1A" w14:textId="0AC52C2E"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BC8034C" w14:textId="77777777" w:rsidR="00E41975" w:rsidRPr="00BB126E" w:rsidRDefault="00E41975" w:rsidP="00BB126E">
            <w:pPr>
              <w:widowControl w:val="0"/>
              <w:autoSpaceDE w:val="0"/>
              <w:autoSpaceDN w:val="0"/>
              <w:spacing w:after="0" w:line="276" w:lineRule="auto"/>
              <w:ind w:left="607" w:right="59" w:hanging="64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 </w:t>
            </w:r>
            <w:proofErr w:type="gramStart"/>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1E0D7227" wp14:editId="04E0F57F">
                  <wp:extent cx="361315" cy="351155"/>
                  <wp:effectExtent l="0" t="0" r="635" b="0"/>
                  <wp:docPr id="352" name="Resim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sz w:val="18"/>
                <w:szCs w:val="18"/>
              </w:rPr>
              <w:t>Saç boyaları şiddetli alerjik reaksiyonlara neden olabilir.</w:t>
            </w:r>
          </w:p>
          <w:p w14:paraId="2333525A" w14:textId="77777777" w:rsidR="00E41975" w:rsidRPr="00BB126E" w:rsidRDefault="00E41975" w:rsidP="00BB126E">
            <w:pPr>
              <w:widowControl w:val="0"/>
              <w:autoSpaceDE w:val="0"/>
              <w:autoSpaceDN w:val="0"/>
              <w:spacing w:after="0" w:line="276" w:lineRule="auto"/>
              <w:ind w:left="607" w:right="59" w:hanging="64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02EB1513" w14:textId="77777777" w:rsidR="00E41975" w:rsidRPr="00BB126E" w:rsidRDefault="00E41975" w:rsidP="00BB126E">
            <w:pPr>
              <w:widowControl w:val="0"/>
              <w:autoSpaceDE w:val="0"/>
              <w:autoSpaceDN w:val="0"/>
              <w:spacing w:after="0" w:line="276" w:lineRule="auto"/>
              <w:ind w:left="607" w:right="59" w:hanging="64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0F942D3B" w14:textId="77777777" w:rsidR="00E41975" w:rsidRPr="00BB126E" w:rsidRDefault="00E41975" w:rsidP="00BB126E">
            <w:pPr>
              <w:widowControl w:val="0"/>
              <w:autoSpaceDE w:val="0"/>
              <w:autoSpaceDN w:val="0"/>
              <w:spacing w:after="0" w:line="276" w:lineRule="auto"/>
              <w:ind w:left="607" w:right="59" w:hanging="64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4297F42C" w14:textId="77777777" w:rsidR="00E41975" w:rsidRPr="00BB126E" w:rsidRDefault="00E41975" w:rsidP="00BB126E">
            <w:pPr>
              <w:widowControl w:val="0"/>
              <w:autoSpaceDE w:val="0"/>
              <w:autoSpaceDN w:val="0"/>
              <w:spacing w:after="0" w:line="276" w:lineRule="auto"/>
              <w:ind w:left="607" w:right="59" w:hanging="64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saçınızı boyamayınız.</w:t>
            </w:r>
          </w:p>
          <w:p w14:paraId="5A7F0E41" w14:textId="77777777" w:rsidR="00E41975" w:rsidRPr="00BB126E" w:rsidRDefault="00E41975" w:rsidP="00BB126E">
            <w:pPr>
              <w:widowControl w:val="0"/>
              <w:autoSpaceDE w:val="0"/>
              <w:autoSpaceDN w:val="0"/>
              <w:spacing w:after="0" w:line="276" w:lineRule="auto"/>
              <w:ind w:left="607" w:right="59" w:hanging="64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Yüzünüzde bir kızarıklık varsa veya saç deriniz hassas, tahriş olmuş ve hasarlı ise,</w:t>
            </w:r>
          </w:p>
          <w:p w14:paraId="5752BE63" w14:textId="77777777" w:rsidR="00E41975" w:rsidRPr="00BB126E" w:rsidRDefault="00E41975" w:rsidP="00BB126E">
            <w:pPr>
              <w:widowControl w:val="0"/>
              <w:autoSpaceDE w:val="0"/>
              <w:autoSpaceDN w:val="0"/>
              <w:spacing w:after="0" w:line="276" w:lineRule="auto"/>
              <w:ind w:left="607" w:right="59" w:hanging="64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boyaları nedeniyle daha önce bir reaksiyon yaşanmışsa,</w:t>
            </w:r>
          </w:p>
          <w:p w14:paraId="4AD3812B" w14:textId="1C5EAF96" w:rsidR="00E41975" w:rsidRPr="00BB126E" w:rsidRDefault="00E41975" w:rsidP="00BB126E">
            <w:pPr>
              <w:widowControl w:val="0"/>
              <w:tabs>
                <w:tab w:val="left" w:pos="460"/>
                <w:tab w:val="left" w:pos="1662"/>
                <w:tab w:val="left" w:pos="2304"/>
              </w:tabs>
              <w:autoSpaceDE w:val="0"/>
              <w:autoSpaceDN w:val="0"/>
              <w:spacing w:after="0" w:line="276" w:lineRule="auto"/>
              <w:ind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rPr>
              <w:t>— Geçici “kara kına” dövmesi nedeniyle daha önce bir reaksiyon yaşanmışsa.”</w:t>
            </w:r>
          </w:p>
        </w:tc>
      </w:tr>
      <w:tr w:rsidR="00E41975" w:rsidRPr="00BB126E" w14:paraId="1C4DA394" w14:textId="77777777" w:rsidTr="007D3923">
        <w:trPr>
          <w:cantSplit/>
          <w:trHeight w:val="400"/>
          <w:jc w:val="center"/>
        </w:trPr>
        <w:tc>
          <w:tcPr>
            <w:tcW w:w="1379" w:type="dxa"/>
            <w:gridSpan w:val="3"/>
          </w:tcPr>
          <w:p w14:paraId="736D8A1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tcPr>
          <w:p w14:paraId="4C5778D5"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1642" w:type="dxa"/>
          </w:tcPr>
          <w:p w14:paraId="52C3738C"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tcPr>
          <w:p w14:paraId="2F34987A" w14:textId="77777777" w:rsidR="00E41975" w:rsidRPr="00BB126E" w:rsidRDefault="00E41975" w:rsidP="00BB126E">
            <w:pPr>
              <w:widowControl w:val="0"/>
              <w:autoSpaceDE w:val="0"/>
              <w:autoSpaceDN w:val="0"/>
              <w:adjustRightInd w:val="0"/>
              <w:spacing w:after="0" w:line="276" w:lineRule="auto"/>
              <w:ind w:left="-107" w:right="-108"/>
              <w:jc w:val="both"/>
              <w:rPr>
                <w:rFonts w:ascii="Times New Roman" w:eastAsia="Times New Roman" w:hAnsi="Times New Roman" w:cs="Times New Roman"/>
                <w:sz w:val="18"/>
                <w:szCs w:val="18"/>
                <w:lang w:val="la-Latn" w:eastAsia="tr-TR"/>
              </w:rPr>
            </w:pPr>
          </w:p>
        </w:tc>
        <w:tc>
          <w:tcPr>
            <w:tcW w:w="916" w:type="dxa"/>
          </w:tcPr>
          <w:p w14:paraId="0FCA5943" w14:textId="77777777" w:rsidR="00E41975" w:rsidRPr="00BB126E" w:rsidRDefault="00E41975" w:rsidP="00BB126E">
            <w:pPr>
              <w:widowControl w:val="0"/>
              <w:autoSpaceDE w:val="0"/>
              <w:autoSpaceDN w:val="0"/>
              <w:adjustRightInd w:val="0"/>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60CF2A1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(b) </w:t>
            </w:r>
            <w:r w:rsidRPr="00BB126E">
              <w:rPr>
                <w:rFonts w:ascii="Times New Roman" w:eastAsia="Times New Roman" w:hAnsi="Times New Roman" w:cs="Times New Roman"/>
                <w:sz w:val="18"/>
                <w:szCs w:val="18"/>
              </w:rPr>
              <w:t>Kirpik boyama amaçlı ürünler</w:t>
            </w:r>
          </w:p>
        </w:tc>
        <w:tc>
          <w:tcPr>
            <w:tcW w:w="1699" w:type="dxa"/>
          </w:tcPr>
          <w:p w14:paraId="068FA56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4FC843F8" w14:textId="7E84EA2E"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Pr="00BB126E">
              <w:rPr>
                <w:rFonts w:ascii="Times New Roman" w:eastAsia="Calibri" w:hAnsi="Times New Roman" w:cs="Times New Roman"/>
                <w:sz w:val="18"/>
                <w:szCs w:val="18"/>
              </w:rPr>
              <w:t>Sadece profesyonel kullanım içindir.</w:t>
            </w:r>
          </w:p>
        </w:tc>
        <w:tc>
          <w:tcPr>
            <w:tcW w:w="2405" w:type="dxa"/>
            <w:gridSpan w:val="2"/>
          </w:tcPr>
          <w:p w14:paraId="50E450BE"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(b) </w:t>
            </w:r>
            <w:r w:rsidRPr="00BB126E">
              <w:rPr>
                <w:rFonts w:ascii="Times New Roman" w:eastAsia="Times New Roman" w:hAnsi="Times New Roman" w:cs="Times New Roman"/>
                <w:sz w:val="18"/>
                <w:szCs w:val="18"/>
              </w:rPr>
              <w:t xml:space="preserve">Aşağıdakiler etikette belirtilmelidir: </w:t>
            </w:r>
          </w:p>
          <w:p w14:paraId="61FA6615"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5E2B2465" w14:textId="43311DE0" w:rsidR="00E41975" w:rsidRPr="00BB126E" w:rsidRDefault="00E41975" w:rsidP="00BB126E">
            <w:pPr>
              <w:widowControl w:val="0"/>
              <w:autoSpaceDE w:val="0"/>
              <w:autoSpaceDN w:val="0"/>
              <w:spacing w:after="0" w:line="276" w:lineRule="auto"/>
              <w:ind w:left="34"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rPr>
              <w:t>Sadece profesyonel kullanım içindir.</w:t>
            </w:r>
          </w:p>
          <w:p w14:paraId="4B64774F" w14:textId="77777777" w:rsidR="00E41975" w:rsidRPr="00BB126E" w:rsidRDefault="00E41975" w:rsidP="00BB126E">
            <w:pPr>
              <w:widowControl w:val="0"/>
              <w:autoSpaceDE w:val="0"/>
              <w:autoSpaceDN w:val="0"/>
              <w:spacing w:after="0" w:line="276" w:lineRule="auto"/>
              <w:ind w:left="176" w:right="313"/>
              <w:jc w:val="both"/>
              <w:rPr>
                <w:rFonts w:ascii="Times New Roman" w:eastAsia="Times New Roman" w:hAnsi="Times New Roman" w:cs="Times New Roman"/>
                <w:sz w:val="18"/>
                <w:szCs w:val="18"/>
              </w:rPr>
            </w:pPr>
            <w:r w:rsidRPr="00BB126E">
              <w:rPr>
                <w:rFonts w:ascii="Times New Roman" w:eastAsia="Times New Roman" w:hAnsi="Times New Roman" w:cs="Times New Roman"/>
                <w:noProof/>
                <w:sz w:val="18"/>
                <w:szCs w:val="18"/>
                <w:lang w:eastAsia="tr-TR"/>
              </w:rPr>
              <w:drawing>
                <wp:inline distT="0" distB="0" distL="0" distR="0" wp14:anchorId="4536CCDF" wp14:editId="625E68A4">
                  <wp:extent cx="361315" cy="351155"/>
                  <wp:effectExtent l="0" t="0" r="635" b="0"/>
                  <wp:docPr id="353" name="Resim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rPr>
              <w:t>Bu ürün şiddetli alerjik reaksiyonlara neden olabilir.</w:t>
            </w:r>
          </w:p>
          <w:p w14:paraId="6841F6A1" w14:textId="77777777" w:rsidR="00E41975" w:rsidRPr="00BB126E" w:rsidRDefault="00E41975" w:rsidP="00BB126E">
            <w:pPr>
              <w:widowControl w:val="0"/>
              <w:autoSpaceDE w:val="0"/>
              <w:autoSpaceDN w:val="0"/>
              <w:spacing w:after="0" w:line="276" w:lineRule="auto"/>
              <w:ind w:left="176" w:right="313"/>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459F62AB" w14:textId="77777777" w:rsidR="00E41975" w:rsidRPr="00BB126E" w:rsidRDefault="00E41975" w:rsidP="00BB126E">
            <w:pPr>
              <w:widowControl w:val="0"/>
              <w:autoSpaceDE w:val="0"/>
              <w:autoSpaceDN w:val="0"/>
              <w:spacing w:after="0" w:line="276" w:lineRule="auto"/>
              <w:ind w:left="176" w:right="313"/>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0E990E58" w14:textId="77777777" w:rsidR="00E41975" w:rsidRPr="00BB126E" w:rsidRDefault="00E41975" w:rsidP="00BB126E">
            <w:pPr>
              <w:widowControl w:val="0"/>
              <w:autoSpaceDE w:val="0"/>
              <w:autoSpaceDN w:val="0"/>
              <w:spacing w:after="0" w:line="276" w:lineRule="auto"/>
              <w:ind w:left="176" w:right="313"/>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77A64C7A" w14:textId="025D2BC3" w:rsidR="00E41975" w:rsidRPr="00BB126E" w:rsidRDefault="00E41975" w:rsidP="00BB126E">
            <w:pPr>
              <w:widowControl w:val="0"/>
              <w:autoSpaceDE w:val="0"/>
              <w:autoSpaceDN w:val="0"/>
              <w:spacing w:after="0" w:line="276" w:lineRule="auto"/>
              <w:ind w:left="34"/>
              <w:jc w:val="both"/>
              <w:rPr>
                <w:rFonts w:ascii="Times New Roman" w:eastAsia="Times New Roman" w:hAnsi="Times New Roman" w:cs="Times New Roman"/>
                <w:b/>
                <w:sz w:val="18"/>
                <w:szCs w:val="18"/>
                <w:lang w:val="en-US"/>
              </w:rPr>
            </w:pPr>
          </w:p>
          <w:p w14:paraId="50912673" w14:textId="5EA08A7E" w:rsidR="00E41975" w:rsidRPr="00BB126E" w:rsidRDefault="00446222" w:rsidP="00BB126E">
            <w:pPr>
              <w:widowControl w:val="0"/>
              <w:autoSpaceDE w:val="0"/>
              <w:autoSpaceDN w:val="0"/>
              <w:spacing w:after="0" w:line="276" w:lineRule="auto"/>
              <w:ind w:left="115" w:right="-2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tüketicinin kirpikleri boyanmamalıdır:</w:t>
            </w:r>
          </w:p>
          <w:p w14:paraId="6B7CFB5E" w14:textId="77777777" w:rsidR="00E41975" w:rsidRPr="00BB126E" w:rsidRDefault="00E41975" w:rsidP="00BB126E">
            <w:pPr>
              <w:widowControl w:val="0"/>
              <w:autoSpaceDE w:val="0"/>
              <w:autoSpaceDN w:val="0"/>
              <w:spacing w:after="0" w:line="276" w:lineRule="auto"/>
              <w:ind w:left="34" w:right="-2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Yüzünde bir kızarıklık varsa veya saç derisi hassas, tahriş olmuş ve hasarlı ise,</w:t>
            </w:r>
          </w:p>
          <w:p w14:paraId="34C42D13" w14:textId="77777777" w:rsidR="00E41975" w:rsidRPr="00BB126E" w:rsidRDefault="00E41975" w:rsidP="00BB126E">
            <w:pPr>
              <w:widowControl w:val="0"/>
              <w:autoSpaceDE w:val="0"/>
              <w:autoSpaceDN w:val="0"/>
              <w:spacing w:after="0" w:line="276" w:lineRule="auto"/>
              <w:ind w:left="34" w:right="-2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ya da kirpik boyaları nedeniyle daha önce bir reaksiyon yaşanmışsa,</w:t>
            </w:r>
          </w:p>
          <w:p w14:paraId="65020957" w14:textId="77777777" w:rsidR="00E41975" w:rsidRPr="00BB126E" w:rsidRDefault="00E41975" w:rsidP="00BB126E">
            <w:pPr>
              <w:widowControl w:val="0"/>
              <w:autoSpaceDE w:val="0"/>
              <w:autoSpaceDN w:val="0"/>
              <w:spacing w:after="0" w:line="276" w:lineRule="auto"/>
              <w:ind w:left="34" w:right="-2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Geçici “kara kına” dövmesi nedeniyle daha önce bir reaksiyon yaşanmışsa.</w:t>
            </w:r>
          </w:p>
          <w:p w14:paraId="4DC86814" w14:textId="1A2D4DD6"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Ürünün gözle teması halinde derhal durulayınız.”</w:t>
            </w:r>
          </w:p>
        </w:tc>
      </w:tr>
      <w:tr w:rsidR="00E41975" w:rsidRPr="00BB126E" w14:paraId="174FAA4D" w14:textId="77777777" w:rsidTr="007D3923">
        <w:trPr>
          <w:cantSplit/>
          <w:trHeight w:val="5804"/>
          <w:jc w:val="center"/>
        </w:trPr>
        <w:tc>
          <w:tcPr>
            <w:tcW w:w="1379" w:type="dxa"/>
            <w:gridSpan w:val="3"/>
          </w:tcPr>
          <w:p w14:paraId="69893636"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243</w:t>
            </w:r>
          </w:p>
          <w:p w14:paraId="4FF1A07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tcPr>
          <w:p w14:paraId="03A5CFD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1,3-Benzendiol, 2- metil</w:t>
            </w:r>
          </w:p>
          <w:p w14:paraId="0B2275E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tcPr>
          <w:p w14:paraId="44128EE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2-Metilrezorsinol</w:t>
            </w:r>
          </w:p>
          <w:p w14:paraId="170178F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999" w:type="dxa"/>
          </w:tcPr>
          <w:p w14:paraId="2E8B0416"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608-25-3</w:t>
            </w:r>
          </w:p>
          <w:p w14:paraId="26287DBC"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tcPr>
          <w:p w14:paraId="7A6C628B"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210-155-8</w:t>
            </w:r>
          </w:p>
          <w:p w14:paraId="2B0D791D"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3EEC28E0" w14:textId="29086CA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Okside edici saç boyalarında kullanılan saç boya maddeleri</w:t>
            </w:r>
          </w:p>
          <w:p w14:paraId="04E8DCF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4719D0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5A3448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388E77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624230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35FE3B6" w14:textId="73F4BF99"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Okside edici olmayan saç boyalarında kullanılan saç boya maddeleri</w:t>
            </w:r>
          </w:p>
        </w:tc>
        <w:tc>
          <w:tcPr>
            <w:tcW w:w="1699" w:type="dxa"/>
          </w:tcPr>
          <w:p w14:paraId="50AF8AB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96A7BC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51A881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5E2857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E27BE5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5BCDBD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94B1D6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1B3BEC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7AAA14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7F9D11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5D8722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1,8</w:t>
            </w:r>
          </w:p>
        </w:tc>
        <w:tc>
          <w:tcPr>
            <w:tcW w:w="2550" w:type="dxa"/>
          </w:tcPr>
          <w:p w14:paraId="3A2FB282" w14:textId="6E9E4C6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(a) Oksidatif koşullar altında karıştırıldıktan sonra saça uygulanan maksimum </w:t>
            </w:r>
            <w:proofErr w:type="gramStart"/>
            <w:r w:rsidRPr="00BB126E">
              <w:rPr>
                <w:rFonts w:ascii="Times New Roman" w:eastAsia="Times New Roman" w:hAnsi="Times New Roman" w:cs="Times New Roman"/>
                <w:sz w:val="18"/>
                <w:szCs w:val="18"/>
                <w:lang w:eastAsia="tr-TR"/>
              </w:rPr>
              <w:t>konsantrasyon</w:t>
            </w:r>
            <w:proofErr w:type="gramEnd"/>
            <w:r w:rsidRPr="00BB126E">
              <w:rPr>
                <w:rFonts w:ascii="Times New Roman" w:eastAsia="Times New Roman" w:hAnsi="Times New Roman" w:cs="Times New Roman"/>
                <w:sz w:val="18"/>
                <w:szCs w:val="18"/>
                <w:lang w:eastAsia="tr-TR"/>
              </w:rPr>
              <w:t xml:space="preserve"> % 1,8’i aşmamalıdır.</w:t>
            </w:r>
          </w:p>
          <w:p w14:paraId="5BA0C8A4" w14:textId="4D86747D"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23E206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646F088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Aşağıdakiler etikette belirtilmelidir: </w:t>
            </w:r>
          </w:p>
          <w:p w14:paraId="12A72AD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Karışım oranı.</w:t>
            </w:r>
          </w:p>
          <w:p w14:paraId="32224C7F" w14:textId="33BA6094"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5AE14F6A" wp14:editId="10B08EAC">
                  <wp:extent cx="361315" cy="351155"/>
                  <wp:effectExtent l="0" t="0" r="635" b="0"/>
                  <wp:docPr id="354" name="Resim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 xml:space="preserve">  Saç boyaları şiddetli alerjik reaksiyonlara neden olabilir.</w:t>
            </w:r>
          </w:p>
          <w:p w14:paraId="68DD834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 kullanmadan önce aşağıdaki hususlara dikkat ediniz.</w:t>
            </w:r>
          </w:p>
          <w:p w14:paraId="1502C85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Bu ürün 16 yaşın altındaki kişilerin kullanımına uygun değildir.</w:t>
            </w:r>
          </w:p>
          <w:p w14:paraId="26CB666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Geçici “kara kına” dövmesi alerji riskini arttırabilir.</w:t>
            </w:r>
          </w:p>
          <w:p w14:paraId="0BAAA57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Şu durumlarda saçınızı boyamayınız.</w:t>
            </w:r>
          </w:p>
          <w:p w14:paraId="2C99ED7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Yüzünüzde bir kızarıklık varsa veya saç deriniz hassas, tahriş olmuş ve hasarlı ise,</w:t>
            </w:r>
          </w:p>
          <w:p w14:paraId="2836D88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Saç boyaları nedeniyle daha önce bir reaksiyon yaşanmışsa,</w:t>
            </w:r>
          </w:p>
          <w:p w14:paraId="26549E75" w14:textId="5B1D69AA"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Geçici “kara kına” dövmesi nedeniyle daha önce bir reaksiyon yaşanmışsa.”</w:t>
            </w:r>
          </w:p>
        </w:tc>
      </w:tr>
      <w:tr w:rsidR="00E41975" w:rsidRPr="00BB126E" w14:paraId="585E9178" w14:textId="77777777" w:rsidTr="007D3923">
        <w:trPr>
          <w:cantSplit/>
          <w:trHeight w:val="400"/>
          <w:jc w:val="center"/>
        </w:trPr>
        <w:tc>
          <w:tcPr>
            <w:tcW w:w="1379" w:type="dxa"/>
            <w:gridSpan w:val="3"/>
          </w:tcPr>
          <w:p w14:paraId="6644FD8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tcPr>
          <w:p w14:paraId="7FBDF3C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tcPr>
          <w:p w14:paraId="353F440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999" w:type="dxa"/>
          </w:tcPr>
          <w:p w14:paraId="5720EBA6"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tcPr>
          <w:p w14:paraId="24FD20DD"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1DE284C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(c) Kirpik boyama amaçlı ürünler</w:t>
            </w:r>
          </w:p>
        </w:tc>
        <w:tc>
          <w:tcPr>
            <w:tcW w:w="1699" w:type="dxa"/>
          </w:tcPr>
          <w:p w14:paraId="160D36A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1FFFF3C5" w14:textId="1FEDA973" w:rsidR="00E41975" w:rsidRPr="00BB126E" w:rsidRDefault="00E41975" w:rsidP="00BB126E">
            <w:pPr>
              <w:spacing w:after="0" w:line="276" w:lineRule="auto"/>
              <w:ind w:left="64"/>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(c)Oksidatif koşullar altında karıştırıldıktan sonra </w:t>
            </w:r>
            <w:proofErr w:type="gramStart"/>
            <w:r w:rsidRPr="00BB126E">
              <w:rPr>
                <w:rFonts w:ascii="Times New Roman" w:eastAsia="Times New Roman" w:hAnsi="Times New Roman" w:cs="Times New Roman"/>
                <w:sz w:val="18"/>
                <w:szCs w:val="18"/>
                <w:lang w:eastAsia="tr-TR"/>
              </w:rPr>
              <w:t>kirpiklere  uygulanan</w:t>
            </w:r>
            <w:proofErr w:type="gramEnd"/>
            <w:r w:rsidRPr="00BB126E">
              <w:rPr>
                <w:rFonts w:ascii="Times New Roman" w:eastAsia="Times New Roman" w:hAnsi="Times New Roman" w:cs="Times New Roman"/>
                <w:sz w:val="18"/>
                <w:szCs w:val="18"/>
                <w:lang w:eastAsia="tr-TR"/>
              </w:rPr>
              <w:t xml:space="preserve"> maksimum konsantrasyon % 1,25’i aşmamalıdır.</w:t>
            </w:r>
          </w:p>
          <w:p w14:paraId="7B8A75AB" w14:textId="77777777" w:rsidR="00E41975" w:rsidRPr="00BB126E" w:rsidRDefault="00E41975" w:rsidP="00BB126E">
            <w:pPr>
              <w:spacing w:after="0" w:line="276" w:lineRule="auto"/>
              <w:ind w:left="64"/>
              <w:jc w:val="both"/>
              <w:rPr>
                <w:rFonts w:ascii="Times New Roman" w:eastAsia="Times New Roman" w:hAnsi="Times New Roman" w:cs="Times New Roman"/>
                <w:sz w:val="18"/>
                <w:szCs w:val="18"/>
                <w:lang w:eastAsia="tr-TR"/>
              </w:rPr>
            </w:pPr>
          </w:p>
          <w:p w14:paraId="01EA5FEA" w14:textId="56009448"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(c) Profesyonel kullanım</w:t>
            </w:r>
          </w:p>
        </w:tc>
        <w:tc>
          <w:tcPr>
            <w:tcW w:w="2405" w:type="dxa"/>
            <w:gridSpan w:val="2"/>
          </w:tcPr>
          <w:p w14:paraId="176E53A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c) Aşağıdakiler etikette belirtilmelidir: </w:t>
            </w:r>
          </w:p>
          <w:p w14:paraId="7E8ADCC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Karışım oranı.</w:t>
            </w:r>
          </w:p>
          <w:p w14:paraId="3044528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CA17F5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w:t>
            </w:r>
            <w:r w:rsidRPr="00BB126E">
              <w:rPr>
                <w:rFonts w:ascii="Times New Roman" w:eastAsia="Times New Roman" w:hAnsi="Times New Roman" w:cs="Times New Roman"/>
                <w:noProof/>
                <w:sz w:val="18"/>
                <w:szCs w:val="18"/>
                <w:lang w:eastAsia="tr-TR"/>
              </w:rPr>
              <w:drawing>
                <wp:inline distT="0" distB="0" distL="0" distR="0" wp14:anchorId="605E04F2" wp14:editId="11F0950E">
                  <wp:extent cx="361315" cy="351155"/>
                  <wp:effectExtent l="0" t="0" r="635" b="0"/>
                  <wp:docPr id="355" name="Resim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Bu ürün şiddetli alerjik reaksiyonlara neden olabilir.</w:t>
            </w:r>
          </w:p>
          <w:p w14:paraId="1A9E9C8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 kullanmadan önce aşağıdaki hususlara dikkat ediniz.</w:t>
            </w:r>
          </w:p>
          <w:p w14:paraId="51E68BF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Bu ürün 16 yaşın altındaki kişilerin kullanımına uygun değildir.</w:t>
            </w:r>
          </w:p>
          <w:p w14:paraId="1493E4F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Geçici “kara kına” dövmesi alerji riskini arttırabilir.</w:t>
            </w:r>
          </w:p>
          <w:p w14:paraId="38FAC0D5" w14:textId="472CA279" w:rsidR="00EC726A" w:rsidRPr="00BB126E" w:rsidRDefault="00EC726A" w:rsidP="00BB126E">
            <w:pPr>
              <w:widowControl w:val="0"/>
              <w:autoSpaceDE w:val="0"/>
              <w:autoSpaceDN w:val="0"/>
              <w:spacing w:after="0" w:line="276" w:lineRule="auto"/>
              <w:ind w:left="115" w:right="-2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tüketicinin kirpikleri boyanmamalıdır:</w:t>
            </w:r>
          </w:p>
          <w:p w14:paraId="345B06A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Yüzünde bir kızarıklık varsa veya saç derisi hassas, tahriş olmuş ve hasarlı ise,</w:t>
            </w:r>
          </w:p>
          <w:p w14:paraId="2319FDC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Saç ya da kirpik boyaları nedeniyle daha önce bir reaksiyon yaşanmışsa,</w:t>
            </w:r>
          </w:p>
          <w:p w14:paraId="372939A5" w14:textId="06A2380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Geçici “kara kına” dövmesi nedeniyle daha önce bir reaksiyon yaşanmışsa.</w:t>
            </w:r>
          </w:p>
          <w:p w14:paraId="184B75F4" w14:textId="20AD1634"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Sadece profesyonel kullanım içindir.</w:t>
            </w:r>
          </w:p>
          <w:p w14:paraId="0FCA20F2" w14:textId="439548EE"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Ürünün gözle teması halinde derhal durulayınız.”</w:t>
            </w:r>
          </w:p>
        </w:tc>
      </w:tr>
      <w:tr w:rsidR="00E41975" w:rsidRPr="00BB126E" w14:paraId="72A72EF2" w14:textId="77777777" w:rsidTr="007D3923">
        <w:trPr>
          <w:cantSplit/>
          <w:trHeight w:val="400"/>
          <w:jc w:val="center"/>
        </w:trPr>
        <w:tc>
          <w:tcPr>
            <w:tcW w:w="1379" w:type="dxa"/>
            <w:gridSpan w:val="3"/>
          </w:tcPr>
          <w:p w14:paraId="3EFF9338"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244</w:t>
            </w:r>
          </w:p>
        </w:tc>
        <w:tc>
          <w:tcPr>
            <w:tcW w:w="2015" w:type="dxa"/>
            <w:gridSpan w:val="3"/>
          </w:tcPr>
          <w:p w14:paraId="6DBF910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4-Amino-m-</w:t>
            </w:r>
            <w:r w:rsidRPr="00BB126E">
              <w:rPr>
                <w:rFonts w:ascii="Times New Roman" w:eastAsia="Times New Roman" w:hAnsi="Times New Roman" w:cs="Times New Roman"/>
                <w:sz w:val="18"/>
                <w:szCs w:val="18"/>
                <w:lang w:eastAsia="tr-TR"/>
              </w:rPr>
              <w:t>k</w:t>
            </w:r>
            <w:r w:rsidRPr="00BB126E">
              <w:rPr>
                <w:rFonts w:ascii="Times New Roman" w:eastAsia="Times New Roman" w:hAnsi="Times New Roman" w:cs="Times New Roman"/>
                <w:sz w:val="18"/>
                <w:szCs w:val="18"/>
                <w:lang w:val="la-Latn" w:eastAsia="tr-TR"/>
              </w:rPr>
              <w:t>re</w:t>
            </w:r>
            <w:r w:rsidRPr="00BB126E">
              <w:rPr>
                <w:rFonts w:ascii="Times New Roman" w:eastAsia="Times New Roman" w:hAnsi="Times New Roman" w:cs="Times New Roman"/>
                <w:sz w:val="18"/>
                <w:szCs w:val="18"/>
                <w:lang w:eastAsia="tr-TR"/>
              </w:rPr>
              <w:t>z</w:t>
            </w:r>
            <w:r w:rsidRPr="00BB126E">
              <w:rPr>
                <w:rFonts w:ascii="Times New Roman" w:eastAsia="Times New Roman" w:hAnsi="Times New Roman" w:cs="Times New Roman"/>
                <w:sz w:val="18"/>
                <w:szCs w:val="18"/>
                <w:lang w:val="la-Latn" w:eastAsia="tr-TR"/>
              </w:rPr>
              <w:t>ol</w:t>
            </w:r>
          </w:p>
        </w:tc>
        <w:tc>
          <w:tcPr>
            <w:tcW w:w="1642" w:type="dxa"/>
          </w:tcPr>
          <w:p w14:paraId="692B908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4-Amino-m-</w:t>
            </w:r>
            <w:r w:rsidRPr="00BB126E">
              <w:rPr>
                <w:rFonts w:ascii="Times New Roman" w:eastAsia="Times New Roman" w:hAnsi="Times New Roman" w:cs="Times New Roman"/>
                <w:sz w:val="18"/>
                <w:szCs w:val="18"/>
                <w:lang w:eastAsia="tr-TR"/>
              </w:rPr>
              <w:t xml:space="preserve">Kresol </w:t>
            </w:r>
          </w:p>
        </w:tc>
        <w:tc>
          <w:tcPr>
            <w:tcW w:w="999" w:type="dxa"/>
          </w:tcPr>
          <w:p w14:paraId="4754AD43"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2835-99-6</w:t>
            </w:r>
          </w:p>
        </w:tc>
        <w:tc>
          <w:tcPr>
            <w:tcW w:w="916" w:type="dxa"/>
          </w:tcPr>
          <w:p w14:paraId="1687C6D9"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220- 621-2</w:t>
            </w:r>
          </w:p>
        </w:tc>
        <w:tc>
          <w:tcPr>
            <w:tcW w:w="1841" w:type="dxa"/>
          </w:tcPr>
          <w:p w14:paraId="10FE47CF" w14:textId="260599FD"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 xml:space="preserve">Okside edici saç boyalarında kullanılan saç boya maddeleri </w:t>
            </w:r>
          </w:p>
          <w:p w14:paraId="0615899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34C6B4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5BD561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B9BB5F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4FA1F71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1FEF0DB5" w14:textId="7F288B2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(a) ve (b) için: Oksidatif koşullar altında karıştırıldıktan sonra saça veya kirpiklere uygulanan maksimum </w:t>
            </w:r>
            <w:proofErr w:type="gramStart"/>
            <w:r w:rsidRPr="00BB126E">
              <w:rPr>
                <w:rFonts w:ascii="Times New Roman" w:eastAsia="Times New Roman" w:hAnsi="Times New Roman" w:cs="Times New Roman"/>
                <w:sz w:val="18"/>
                <w:szCs w:val="18"/>
                <w:lang w:eastAsia="tr-TR"/>
              </w:rPr>
              <w:t>konsantrasyon</w:t>
            </w:r>
            <w:proofErr w:type="gramEnd"/>
            <w:r w:rsidRPr="00BB126E">
              <w:rPr>
                <w:rFonts w:ascii="Times New Roman" w:eastAsia="Times New Roman" w:hAnsi="Times New Roman" w:cs="Times New Roman"/>
                <w:sz w:val="18"/>
                <w:szCs w:val="18"/>
                <w:lang w:eastAsia="tr-TR"/>
              </w:rPr>
              <w:t xml:space="preserve"> % 1,5’i aşmamalıdır.</w:t>
            </w:r>
          </w:p>
          <w:p w14:paraId="209181D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DA59CA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6EF06043"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Aşağıdakiler etikette belirtilmelidir:</w:t>
            </w:r>
          </w:p>
          <w:p w14:paraId="16A9CF92"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6C2160F9" w14:textId="36798502"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lang w:eastAsia="tr-TR"/>
              </w:rPr>
              <w:t xml:space="preserve"> “ </w:t>
            </w:r>
            <w:r w:rsidRPr="00BB126E">
              <w:rPr>
                <w:rFonts w:ascii="Times New Roman" w:eastAsia="Times New Roman" w:hAnsi="Times New Roman" w:cs="Times New Roman"/>
                <w:noProof/>
                <w:sz w:val="18"/>
                <w:szCs w:val="18"/>
                <w:lang w:eastAsia="tr-TR"/>
              </w:rPr>
              <w:drawing>
                <wp:inline distT="0" distB="0" distL="0" distR="0" wp14:anchorId="5592E518" wp14:editId="7F6BAD98">
                  <wp:extent cx="361315" cy="351155"/>
                  <wp:effectExtent l="0" t="0" r="635" b="0"/>
                  <wp:docPr id="356" name="Resim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 xml:space="preserve"> </w:t>
            </w:r>
            <w:r w:rsidRPr="00BB126E">
              <w:rPr>
                <w:rFonts w:ascii="Times New Roman" w:eastAsia="Calibri" w:hAnsi="Times New Roman" w:cs="Times New Roman"/>
                <w:sz w:val="18"/>
                <w:szCs w:val="18"/>
              </w:rPr>
              <w:t>Saç boyaları şiddetli alerjik reaksiyonlara neden olabilir.</w:t>
            </w:r>
          </w:p>
          <w:p w14:paraId="5792141C"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Ürünü kullanmadan önce aşağıdaki hususlara dikkat ediniz.</w:t>
            </w:r>
          </w:p>
          <w:p w14:paraId="1A1A667E"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Bu ürün 16 yaşın altındaki kişilerin kullanımına uygun değildir.</w:t>
            </w:r>
          </w:p>
          <w:p w14:paraId="01DAADF8"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Geçici “kara kına” dövmesi alerji riskini arttırabilir.</w:t>
            </w:r>
          </w:p>
          <w:p w14:paraId="3D50AD6E"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Şu durumlarda saçınızı boyamayınız.</w:t>
            </w:r>
          </w:p>
          <w:p w14:paraId="5B1A207D"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Yüzünüzde bir kızarıklık varsa veya saç deriniz hassas, tahriş olmuş ve hasarlı ise,</w:t>
            </w:r>
          </w:p>
          <w:p w14:paraId="145D4FDA"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Saç boyaları nedeniyle daha önce bir reaksiyon yaşanmışsa,</w:t>
            </w:r>
          </w:p>
          <w:p w14:paraId="4962E991" w14:textId="5ACD1C0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Geçici “kara kına” dövmesi nedeniyle daha önce bir reaksiyon yaşanmışsa.”</w:t>
            </w:r>
          </w:p>
        </w:tc>
      </w:tr>
      <w:tr w:rsidR="00E41975" w:rsidRPr="00BB126E" w14:paraId="3A052A83" w14:textId="77777777" w:rsidTr="007D3923">
        <w:trPr>
          <w:cantSplit/>
          <w:trHeight w:val="400"/>
          <w:jc w:val="center"/>
        </w:trPr>
        <w:tc>
          <w:tcPr>
            <w:tcW w:w="1379" w:type="dxa"/>
            <w:gridSpan w:val="3"/>
          </w:tcPr>
          <w:p w14:paraId="12C100DD"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tcPr>
          <w:p w14:paraId="114AD702"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1642" w:type="dxa"/>
          </w:tcPr>
          <w:p w14:paraId="7F272E75"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tcPr>
          <w:p w14:paraId="1D2E2A54"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val="la-Latn" w:eastAsia="tr-TR"/>
              </w:rPr>
            </w:pPr>
          </w:p>
        </w:tc>
        <w:tc>
          <w:tcPr>
            <w:tcW w:w="916" w:type="dxa"/>
          </w:tcPr>
          <w:p w14:paraId="0F1A9AAE"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p>
        </w:tc>
        <w:tc>
          <w:tcPr>
            <w:tcW w:w="1841" w:type="dxa"/>
          </w:tcPr>
          <w:p w14:paraId="0AACC79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(b) </w:t>
            </w:r>
            <w:r w:rsidRPr="00BB126E">
              <w:rPr>
                <w:rFonts w:ascii="Times New Roman" w:eastAsia="Times New Roman" w:hAnsi="Times New Roman" w:cs="Times New Roman"/>
                <w:sz w:val="18"/>
                <w:szCs w:val="18"/>
              </w:rPr>
              <w:t>Kirpik boyama amaçlı ürünler</w:t>
            </w:r>
          </w:p>
        </w:tc>
        <w:tc>
          <w:tcPr>
            <w:tcW w:w="1699" w:type="dxa"/>
          </w:tcPr>
          <w:p w14:paraId="21720FE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2FD7CF4E" w14:textId="615F1459"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Pr="00BB126E">
              <w:rPr>
                <w:rFonts w:ascii="Times New Roman" w:eastAsia="Calibri" w:hAnsi="Times New Roman" w:cs="Times New Roman"/>
                <w:sz w:val="18"/>
                <w:szCs w:val="18"/>
              </w:rPr>
              <w:t>Sadece profesyonel kullanım içindir.</w:t>
            </w:r>
          </w:p>
        </w:tc>
        <w:tc>
          <w:tcPr>
            <w:tcW w:w="2405" w:type="dxa"/>
            <w:gridSpan w:val="2"/>
          </w:tcPr>
          <w:p w14:paraId="468F105E"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(b) </w:t>
            </w:r>
            <w:r w:rsidRPr="00BB126E">
              <w:rPr>
                <w:rFonts w:ascii="Times New Roman" w:eastAsia="Times New Roman" w:hAnsi="Times New Roman" w:cs="Times New Roman"/>
                <w:sz w:val="18"/>
                <w:szCs w:val="18"/>
              </w:rPr>
              <w:t>Aşağıdakiler etikette belirtilmelidir:</w:t>
            </w:r>
          </w:p>
          <w:p w14:paraId="7973C77A"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6D51702B" w14:textId="15A9663B" w:rsidR="00E41975" w:rsidRPr="00BB126E" w:rsidRDefault="002A4057" w:rsidP="00BB126E">
            <w:pPr>
              <w:widowControl w:val="0"/>
              <w:autoSpaceDE w:val="0"/>
              <w:autoSpaceDN w:val="0"/>
              <w:spacing w:after="0" w:line="276" w:lineRule="auto"/>
              <w:ind w:left="176" w:right="59"/>
              <w:jc w:val="both"/>
              <w:rPr>
                <w:rFonts w:ascii="Times New Roman" w:eastAsia="Times New Roman" w:hAnsi="Times New Roman" w:cs="Times New Roman"/>
                <w:sz w:val="18"/>
                <w:szCs w:val="18"/>
                <w:lang w:val="en-US"/>
              </w:rPr>
            </w:pPr>
            <w:proofErr w:type="gramStart"/>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 xml:space="preserve"> </w:t>
            </w:r>
            <w:r w:rsidR="00E41975" w:rsidRPr="00BB126E">
              <w:rPr>
                <w:rFonts w:ascii="Times New Roman" w:eastAsia="Times New Roman" w:hAnsi="Times New Roman" w:cs="Times New Roman"/>
                <w:sz w:val="18"/>
                <w:szCs w:val="18"/>
              </w:rPr>
              <w:t>Sadece</w:t>
            </w:r>
            <w:proofErr w:type="gramEnd"/>
            <w:r w:rsidR="00E41975" w:rsidRPr="00BB126E">
              <w:rPr>
                <w:rFonts w:ascii="Times New Roman" w:eastAsia="Times New Roman" w:hAnsi="Times New Roman" w:cs="Times New Roman"/>
                <w:sz w:val="18"/>
                <w:szCs w:val="18"/>
              </w:rPr>
              <w:t xml:space="preserve"> profesyonel kullanım içindir.</w:t>
            </w:r>
          </w:p>
          <w:p w14:paraId="68490F8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4392006" w14:textId="77777777" w:rsidR="00E41975" w:rsidRPr="00BB126E" w:rsidRDefault="00E41975" w:rsidP="00BB126E">
            <w:pPr>
              <w:widowControl w:val="0"/>
              <w:autoSpaceDE w:val="0"/>
              <w:autoSpaceDN w:val="0"/>
              <w:spacing w:after="0" w:line="276" w:lineRule="auto"/>
              <w:ind w:left="34" w:right="313"/>
              <w:jc w:val="both"/>
              <w:rPr>
                <w:rFonts w:ascii="Times New Roman" w:eastAsia="Times New Roman" w:hAnsi="Times New Roman" w:cs="Times New Roman"/>
                <w:sz w:val="18"/>
                <w:szCs w:val="18"/>
              </w:rPr>
            </w:pPr>
            <w:r w:rsidRPr="00BB126E">
              <w:rPr>
                <w:rFonts w:ascii="Times New Roman" w:eastAsia="Times New Roman" w:hAnsi="Times New Roman" w:cs="Times New Roman"/>
                <w:noProof/>
                <w:sz w:val="18"/>
                <w:szCs w:val="18"/>
                <w:lang w:eastAsia="tr-TR"/>
              </w:rPr>
              <w:drawing>
                <wp:inline distT="0" distB="0" distL="0" distR="0" wp14:anchorId="60EFA54A" wp14:editId="64A4F880">
                  <wp:extent cx="361315" cy="351155"/>
                  <wp:effectExtent l="0" t="0" r="635" b="0"/>
                  <wp:docPr id="357" name="Resim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rPr>
              <w:t>Bu ürün şiddetli alerjik reaksiyonlara neden olabilir.</w:t>
            </w:r>
          </w:p>
          <w:p w14:paraId="6E8E3EBF" w14:textId="77777777" w:rsidR="00E41975" w:rsidRPr="00BB126E" w:rsidRDefault="00E41975" w:rsidP="00BB126E">
            <w:pPr>
              <w:widowControl w:val="0"/>
              <w:autoSpaceDE w:val="0"/>
              <w:autoSpaceDN w:val="0"/>
              <w:spacing w:after="0" w:line="276" w:lineRule="auto"/>
              <w:ind w:left="34" w:right="313"/>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620A2AE8" w14:textId="77777777" w:rsidR="00E41975" w:rsidRPr="00BB126E" w:rsidRDefault="00E41975" w:rsidP="00BB126E">
            <w:pPr>
              <w:widowControl w:val="0"/>
              <w:autoSpaceDE w:val="0"/>
              <w:autoSpaceDN w:val="0"/>
              <w:spacing w:after="0" w:line="276" w:lineRule="auto"/>
              <w:ind w:left="34" w:right="313"/>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3B1CFA7F" w14:textId="77777777" w:rsidR="00E41975" w:rsidRPr="00BB126E" w:rsidRDefault="00E41975" w:rsidP="00BB126E">
            <w:pPr>
              <w:widowControl w:val="0"/>
              <w:autoSpaceDE w:val="0"/>
              <w:autoSpaceDN w:val="0"/>
              <w:spacing w:after="0" w:line="276" w:lineRule="auto"/>
              <w:ind w:left="34" w:right="313"/>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724201A9" w14:textId="6921DE32" w:rsidR="00E41975" w:rsidRPr="00BB126E" w:rsidRDefault="0047027C" w:rsidP="00BB126E">
            <w:pPr>
              <w:widowControl w:val="0"/>
              <w:autoSpaceDE w:val="0"/>
              <w:autoSpaceDN w:val="0"/>
              <w:spacing w:after="0" w:line="276" w:lineRule="auto"/>
              <w:ind w:left="115" w:right="-2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 Şu durumlarda tüketicinin kirpikleri boyanmamalıdır:</w:t>
            </w:r>
          </w:p>
          <w:p w14:paraId="6946AC66" w14:textId="77777777" w:rsidR="00E41975" w:rsidRPr="00BB126E" w:rsidRDefault="00E41975" w:rsidP="00BB126E">
            <w:pPr>
              <w:widowControl w:val="0"/>
              <w:autoSpaceDE w:val="0"/>
              <w:autoSpaceDN w:val="0"/>
              <w:spacing w:after="0" w:line="276" w:lineRule="auto"/>
              <w:ind w:left="34" w:right="-2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Yüzünde bir kızarıklık varsa veya saç derisi hassas, tahriş olmuş ve hasarlı ise,</w:t>
            </w:r>
          </w:p>
          <w:p w14:paraId="5750B692" w14:textId="77777777" w:rsidR="00E41975" w:rsidRPr="00BB126E" w:rsidRDefault="00E41975" w:rsidP="00BB126E">
            <w:pPr>
              <w:widowControl w:val="0"/>
              <w:autoSpaceDE w:val="0"/>
              <w:autoSpaceDN w:val="0"/>
              <w:spacing w:after="0" w:line="276" w:lineRule="auto"/>
              <w:ind w:left="34" w:right="-2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ya da kirpik boyaları nedeniyle daha önce bir reaksiyon yaşanmışsa,</w:t>
            </w:r>
          </w:p>
          <w:p w14:paraId="4E78DFFF" w14:textId="77777777" w:rsidR="00E41975" w:rsidRPr="00BB126E" w:rsidRDefault="00E41975" w:rsidP="00BB126E">
            <w:pPr>
              <w:widowControl w:val="0"/>
              <w:autoSpaceDE w:val="0"/>
              <w:autoSpaceDN w:val="0"/>
              <w:spacing w:after="0" w:line="276" w:lineRule="auto"/>
              <w:ind w:left="34" w:right="-2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Geçici “kara kına” dövmesi nedeniyle daha önce bir reaksiyon yaşanmışsa.</w:t>
            </w:r>
          </w:p>
          <w:p w14:paraId="067E6569" w14:textId="0E361521"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Ürünün gözle teması halinde derhal durulayınız.”</w:t>
            </w:r>
          </w:p>
        </w:tc>
      </w:tr>
      <w:tr w:rsidR="00E41975" w:rsidRPr="00BB126E" w14:paraId="4E6FA1E6" w14:textId="77777777" w:rsidTr="007D3923">
        <w:trPr>
          <w:cantSplit/>
          <w:trHeight w:val="400"/>
          <w:jc w:val="center"/>
        </w:trPr>
        <w:tc>
          <w:tcPr>
            <w:tcW w:w="1379" w:type="dxa"/>
            <w:gridSpan w:val="3"/>
          </w:tcPr>
          <w:p w14:paraId="733CB45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245</w:t>
            </w:r>
          </w:p>
        </w:tc>
        <w:tc>
          <w:tcPr>
            <w:tcW w:w="2015" w:type="dxa"/>
            <w:gridSpan w:val="3"/>
          </w:tcPr>
          <w:p w14:paraId="7AE02647"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pacing w:val="-1"/>
                <w:sz w:val="18"/>
                <w:szCs w:val="18"/>
              </w:rPr>
              <w:t xml:space="preserve">2-[(3amino-4-metho­ </w:t>
            </w:r>
            <w:r w:rsidRPr="00BB126E">
              <w:rPr>
                <w:rFonts w:ascii="Times New Roman" w:eastAsia="Calibri" w:hAnsi="Times New Roman" w:cs="Times New Roman"/>
                <w:sz w:val="18"/>
                <w:szCs w:val="18"/>
              </w:rPr>
              <w:t>xyfenil) amino]etanol ve onun</w:t>
            </w:r>
            <w:r w:rsidRPr="00BB126E">
              <w:rPr>
                <w:rFonts w:ascii="Times New Roman" w:eastAsia="Calibri" w:hAnsi="Times New Roman" w:cs="Times New Roman"/>
                <w:spacing w:val="22"/>
                <w:sz w:val="18"/>
                <w:szCs w:val="18"/>
              </w:rPr>
              <w:t xml:space="preserve"> </w:t>
            </w:r>
            <w:r w:rsidRPr="00BB126E">
              <w:rPr>
                <w:rFonts w:ascii="Times New Roman" w:eastAsia="Calibri" w:hAnsi="Times New Roman" w:cs="Times New Roman"/>
                <w:sz w:val="18"/>
                <w:szCs w:val="18"/>
              </w:rPr>
              <w:t>sülfat</w:t>
            </w:r>
          </w:p>
        </w:tc>
        <w:tc>
          <w:tcPr>
            <w:tcW w:w="1642" w:type="dxa"/>
          </w:tcPr>
          <w:p w14:paraId="0429718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2-Amino-4-</w:t>
            </w:r>
            <w:r w:rsidRPr="00BB126E">
              <w:rPr>
                <w:rFonts w:ascii="Times New Roman" w:eastAsia="Times New Roman" w:hAnsi="Times New Roman" w:cs="Times New Roman"/>
                <w:sz w:val="18"/>
                <w:szCs w:val="18"/>
                <w:lang w:eastAsia="tr-TR"/>
              </w:rPr>
              <w:t>Hidroksi</w:t>
            </w:r>
            <w:r w:rsidRPr="00BB126E">
              <w:rPr>
                <w:rFonts w:ascii="Times New Roman" w:eastAsia="Times New Roman" w:hAnsi="Times New Roman" w:cs="Times New Roman"/>
                <w:sz w:val="18"/>
                <w:szCs w:val="18"/>
                <w:lang w:val="la-Latn" w:eastAsia="tr-TR"/>
              </w:rPr>
              <w:t>etilaminoanizole</w:t>
            </w:r>
          </w:p>
          <w:p w14:paraId="44F5D62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2-Amino-4-</w:t>
            </w:r>
            <w:r w:rsidRPr="00BB126E">
              <w:rPr>
                <w:rFonts w:ascii="Times New Roman" w:eastAsia="Times New Roman" w:hAnsi="Times New Roman" w:cs="Times New Roman"/>
                <w:sz w:val="18"/>
                <w:szCs w:val="18"/>
                <w:lang w:eastAsia="tr-TR"/>
              </w:rPr>
              <w:t>Hidroksi</w:t>
            </w:r>
            <w:r w:rsidRPr="00BB126E">
              <w:rPr>
                <w:rFonts w:ascii="Times New Roman" w:eastAsia="Times New Roman" w:hAnsi="Times New Roman" w:cs="Times New Roman"/>
                <w:sz w:val="18"/>
                <w:szCs w:val="18"/>
                <w:lang w:val="la-Latn" w:eastAsia="tr-TR"/>
              </w:rPr>
              <w:t xml:space="preserve">etilaminoanizole </w:t>
            </w:r>
            <w:r w:rsidRPr="00BB126E">
              <w:rPr>
                <w:rFonts w:ascii="Times New Roman" w:eastAsia="Times New Roman" w:hAnsi="Times New Roman" w:cs="Times New Roman"/>
                <w:sz w:val="18"/>
                <w:szCs w:val="18"/>
                <w:lang w:eastAsia="tr-TR"/>
              </w:rPr>
              <w:t>sülfat</w:t>
            </w:r>
          </w:p>
          <w:p w14:paraId="2625B59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999" w:type="dxa"/>
          </w:tcPr>
          <w:p w14:paraId="0FB53642"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83763-47-7</w:t>
            </w:r>
            <w:r w:rsidRPr="00BB126E">
              <w:rPr>
                <w:rFonts w:ascii="Times New Roman" w:eastAsia="Times New Roman" w:hAnsi="Times New Roman" w:cs="Times New Roman"/>
                <w:sz w:val="18"/>
                <w:szCs w:val="18"/>
                <w:lang w:eastAsia="tr-TR"/>
              </w:rPr>
              <w:t>/</w:t>
            </w:r>
          </w:p>
          <w:p w14:paraId="35EF3CDF"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83763-48-8</w:t>
            </w:r>
          </w:p>
        </w:tc>
        <w:tc>
          <w:tcPr>
            <w:tcW w:w="916" w:type="dxa"/>
          </w:tcPr>
          <w:p w14:paraId="35FF0803"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280-733-2</w:t>
            </w:r>
            <w:r w:rsidRPr="00BB126E">
              <w:rPr>
                <w:rFonts w:ascii="Times New Roman" w:eastAsia="Times New Roman" w:hAnsi="Times New Roman" w:cs="Times New Roman"/>
                <w:sz w:val="18"/>
                <w:szCs w:val="18"/>
                <w:lang w:eastAsia="tr-TR"/>
              </w:rPr>
              <w:t>/</w:t>
            </w:r>
          </w:p>
          <w:p w14:paraId="13E31C21"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280-734-8</w:t>
            </w:r>
          </w:p>
        </w:tc>
        <w:tc>
          <w:tcPr>
            <w:tcW w:w="1841" w:type="dxa"/>
          </w:tcPr>
          <w:p w14:paraId="3F758122" w14:textId="61C5FD4F"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Okside edici saç boyalarında kullanılan saç boya maddeleri</w:t>
            </w:r>
            <w:r w:rsidRPr="00BB126E">
              <w:rPr>
                <w:rFonts w:ascii="Times New Roman" w:eastAsia="Times New Roman" w:hAnsi="Times New Roman" w:cs="Times New Roman"/>
                <w:sz w:val="18"/>
                <w:szCs w:val="18"/>
                <w:lang w:eastAsia="tr-TR"/>
              </w:rPr>
              <w:t xml:space="preserve"> </w:t>
            </w:r>
          </w:p>
          <w:p w14:paraId="19E7CFD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D1E3B4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BD6205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0A4618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5D3E7EC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w:t>
            </w:r>
          </w:p>
        </w:tc>
        <w:tc>
          <w:tcPr>
            <w:tcW w:w="2550" w:type="dxa"/>
          </w:tcPr>
          <w:p w14:paraId="3F0BF15C" w14:textId="0D1809F7" w:rsidR="00E41975" w:rsidRPr="00BB126E" w:rsidRDefault="005578C4" w:rsidP="00BB126E">
            <w:pPr>
              <w:widowControl w:val="0"/>
              <w:autoSpaceDE w:val="0"/>
              <w:autoSpaceDN w:val="0"/>
              <w:spacing w:after="0" w:line="276" w:lineRule="auto"/>
              <w:ind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 </w:t>
            </w:r>
            <w:proofErr w:type="gramStart"/>
            <w:r w:rsidR="00E41975" w:rsidRPr="00BB126E">
              <w:rPr>
                <w:rFonts w:ascii="Times New Roman" w:eastAsia="Times New Roman" w:hAnsi="Times New Roman" w:cs="Times New Roman"/>
                <w:sz w:val="18"/>
                <w:szCs w:val="18"/>
                <w:lang w:val="en-US"/>
              </w:rPr>
              <w:t>ve</w:t>
            </w:r>
            <w:proofErr w:type="gramEnd"/>
            <w:r w:rsidR="00E41975" w:rsidRPr="00BB126E">
              <w:rPr>
                <w:rFonts w:ascii="Times New Roman" w:eastAsia="Times New Roman" w:hAnsi="Times New Roman" w:cs="Times New Roman"/>
                <w:sz w:val="18"/>
                <w:szCs w:val="18"/>
                <w:lang w:val="en-US"/>
              </w:rPr>
              <w:t xml:space="preserve"> (b) için: Oksidatif koşullar altında karıştırıldıktan sonra saça veya kirpiklere uygulanan maksimum konsantrasyon % 1,5’i aşmamalıdır (sülfat olarak).</w:t>
            </w:r>
          </w:p>
          <w:p w14:paraId="52969184" w14:textId="77777777" w:rsidR="00E41975" w:rsidRPr="00BB126E" w:rsidRDefault="00E41975" w:rsidP="00BB126E">
            <w:pPr>
              <w:pStyle w:val="ListeParagraf"/>
              <w:widowControl w:val="0"/>
              <w:autoSpaceDE w:val="0"/>
              <w:autoSpaceDN w:val="0"/>
              <w:spacing w:after="0" w:line="276" w:lineRule="auto"/>
              <w:ind w:left="425" w:right="59"/>
              <w:jc w:val="both"/>
              <w:rPr>
                <w:rFonts w:ascii="Times New Roman" w:eastAsia="Times New Roman" w:hAnsi="Times New Roman" w:cs="Times New Roman"/>
                <w:sz w:val="18"/>
                <w:szCs w:val="18"/>
                <w:lang w:val="en-US"/>
              </w:rPr>
            </w:pPr>
          </w:p>
          <w:p w14:paraId="48373030" w14:textId="77777777" w:rsidR="00E41975" w:rsidRPr="00BB126E" w:rsidRDefault="00E41975" w:rsidP="00BB126E">
            <w:pPr>
              <w:widowControl w:val="0"/>
              <w:autoSpaceDE w:val="0"/>
              <w:autoSpaceDN w:val="0"/>
              <w:spacing w:after="0" w:line="276" w:lineRule="auto"/>
              <w:ind w:left="65"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Nitrozamin oluşturabilecek madde/maddelerle kullanmayınız.</w:t>
            </w:r>
          </w:p>
          <w:p w14:paraId="08406C25" w14:textId="77777777" w:rsidR="00E41975" w:rsidRPr="00BB126E" w:rsidRDefault="00E41975" w:rsidP="00BB126E">
            <w:pPr>
              <w:widowControl w:val="0"/>
              <w:autoSpaceDE w:val="0"/>
              <w:autoSpaceDN w:val="0"/>
              <w:spacing w:after="0" w:line="276" w:lineRule="auto"/>
              <w:ind w:left="65"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Maksimum nitrozamin içeriği: 50 μg/kg</w:t>
            </w:r>
          </w:p>
          <w:p w14:paraId="7FFF3FE1" w14:textId="2A817E97" w:rsidR="00E41975" w:rsidRPr="00BB126E" w:rsidRDefault="00E41975" w:rsidP="00BB126E">
            <w:pPr>
              <w:widowControl w:val="0"/>
              <w:tabs>
                <w:tab w:val="left" w:pos="338"/>
                <w:tab w:val="left" w:pos="1264"/>
              </w:tabs>
              <w:autoSpaceDE w:val="0"/>
              <w:autoSpaceDN w:val="0"/>
              <w:spacing w:after="0" w:line="276" w:lineRule="auto"/>
              <w:ind w:right="59"/>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rPr>
              <w:t>— Nitrit içermeyen kaplarda saklayınız.</w:t>
            </w:r>
          </w:p>
        </w:tc>
        <w:tc>
          <w:tcPr>
            <w:tcW w:w="2405" w:type="dxa"/>
            <w:gridSpan w:val="2"/>
          </w:tcPr>
          <w:p w14:paraId="1933FD0B"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Aşağıdakiler etikette belirtilmelidir:</w:t>
            </w:r>
          </w:p>
          <w:p w14:paraId="7A7F4BAF"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569507B6" w14:textId="637E47E4" w:rsidR="00E41975" w:rsidRPr="00BB126E" w:rsidRDefault="00E41975" w:rsidP="00BB126E">
            <w:pPr>
              <w:widowControl w:val="0"/>
              <w:autoSpaceDE w:val="0"/>
              <w:autoSpaceDN w:val="0"/>
              <w:spacing w:after="0" w:line="276" w:lineRule="auto"/>
              <w:ind w:left="34" w:hanging="34"/>
              <w:jc w:val="both"/>
              <w:rPr>
                <w:rFonts w:ascii="Times New Roman" w:eastAsia="Times New Roman" w:hAnsi="Times New Roman" w:cs="Times New Roman"/>
                <w:sz w:val="18"/>
                <w:szCs w:val="18"/>
                <w:lang w:val="en-US"/>
              </w:rPr>
            </w:pPr>
          </w:p>
          <w:p w14:paraId="49AA1A25" w14:textId="77777777" w:rsidR="00E41975" w:rsidRPr="00BB126E" w:rsidRDefault="00E41975" w:rsidP="00BB126E">
            <w:pPr>
              <w:widowControl w:val="0"/>
              <w:autoSpaceDE w:val="0"/>
              <w:autoSpaceDN w:val="0"/>
              <w:spacing w:after="0" w:line="276" w:lineRule="auto"/>
              <w:ind w:left="34" w:right="59" w:hanging="3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eastAsia="tr-TR"/>
              </w:rPr>
              <w:t xml:space="preserve"> </w:t>
            </w:r>
            <w:proofErr w:type="gramStart"/>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27DE2091" wp14:editId="0F941AE5">
                  <wp:extent cx="361315" cy="351155"/>
                  <wp:effectExtent l="0" t="0" r="635" b="0"/>
                  <wp:docPr id="358" name="Resim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sz w:val="18"/>
                <w:szCs w:val="18"/>
                <w:lang w:val="en-US"/>
              </w:rPr>
              <w:t>Saç boyaları şiddetli alerjik reaksiyonlara neden olabilir.</w:t>
            </w:r>
          </w:p>
          <w:p w14:paraId="1DB9D855" w14:textId="77777777" w:rsidR="00E41975" w:rsidRPr="00BB126E" w:rsidRDefault="00E41975" w:rsidP="00BB126E">
            <w:pPr>
              <w:widowControl w:val="0"/>
              <w:autoSpaceDE w:val="0"/>
              <w:autoSpaceDN w:val="0"/>
              <w:spacing w:after="0" w:line="276" w:lineRule="auto"/>
              <w:ind w:left="34" w:right="59" w:hanging="3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Ürünü kullanmadan önce aşağıdaki hususlara dikkat ediniz.</w:t>
            </w:r>
          </w:p>
          <w:p w14:paraId="7DACF504" w14:textId="77777777" w:rsidR="00E41975" w:rsidRPr="00BB126E" w:rsidRDefault="00E41975" w:rsidP="00BB126E">
            <w:pPr>
              <w:widowControl w:val="0"/>
              <w:autoSpaceDE w:val="0"/>
              <w:autoSpaceDN w:val="0"/>
              <w:spacing w:after="0" w:line="276" w:lineRule="auto"/>
              <w:ind w:left="34" w:right="59" w:hanging="3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Bu ürün 16 yaşın altındaki kişilerin kullanımına uygun değildir.</w:t>
            </w:r>
          </w:p>
          <w:p w14:paraId="6F4086DF" w14:textId="77777777" w:rsidR="00E41975" w:rsidRPr="00BB126E" w:rsidRDefault="00E41975" w:rsidP="00BB126E">
            <w:pPr>
              <w:widowControl w:val="0"/>
              <w:autoSpaceDE w:val="0"/>
              <w:autoSpaceDN w:val="0"/>
              <w:spacing w:after="0" w:line="276" w:lineRule="auto"/>
              <w:ind w:left="34" w:right="59" w:hanging="3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Geçici “kara kına” dövmesi alerji riskini arttırabilir.</w:t>
            </w:r>
          </w:p>
          <w:p w14:paraId="198312EC" w14:textId="77777777" w:rsidR="00E41975" w:rsidRPr="00BB126E" w:rsidRDefault="00E41975" w:rsidP="00BB126E">
            <w:pPr>
              <w:widowControl w:val="0"/>
              <w:autoSpaceDE w:val="0"/>
              <w:autoSpaceDN w:val="0"/>
              <w:spacing w:after="0" w:line="276" w:lineRule="auto"/>
              <w:ind w:left="34" w:right="59" w:hanging="3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Şu durumlarda saçınızı boyamayınız.</w:t>
            </w:r>
          </w:p>
          <w:p w14:paraId="5479AF97" w14:textId="77777777" w:rsidR="00E41975" w:rsidRPr="00BB126E" w:rsidRDefault="00E41975" w:rsidP="00BB126E">
            <w:pPr>
              <w:widowControl w:val="0"/>
              <w:autoSpaceDE w:val="0"/>
              <w:autoSpaceDN w:val="0"/>
              <w:spacing w:after="0" w:line="276" w:lineRule="auto"/>
              <w:ind w:left="34" w:right="59" w:hanging="3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Yüzünüzde bir kızarıklık varsa veya saç deriniz hassas, tahriş olmuş ve hasarlı ise,</w:t>
            </w:r>
          </w:p>
          <w:p w14:paraId="5B52151C" w14:textId="77777777" w:rsidR="00E41975" w:rsidRPr="00BB126E" w:rsidRDefault="00E41975" w:rsidP="00BB126E">
            <w:pPr>
              <w:widowControl w:val="0"/>
              <w:autoSpaceDE w:val="0"/>
              <w:autoSpaceDN w:val="0"/>
              <w:spacing w:after="0" w:line="276" w:lineRule="auto"/>
              <w:ind w:left="34" w:right="59" w:hanging="3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nedeniyle daha önce bir reaksiyon yaşanmışsa,</w:t>
            </w:r>
          </w:p>
          <w:p w14:paraId="28F4B279" w14:textId="7700CA88" w:rsidR="00E41975" w:rsidRPr="00BB126E" w:rsidRDefault="00E41975" w:rsidP="00BB126E">
            <w:pPr>
              <w:widowControl w:val="0"/>
              <w:tabs>
                <w:tab w:val="left" w:pos="318"/>
                <w:tab w:val="left" w:pos="1662"/>
                <w:tab w:val="left" w:pos="2304"/>
              </w:tabs>
              <w:autoSpaceDE w:val="0"/>
              <w:autoSpaceDN w:val="0"/>
              <w:spacing w:after="0" w:line="276" w:lineRule="auto"/>
              <w:ind w:left="34"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rPr>
              <w:t>— Geçici “kara kına” dövmesi nedeniyle daha önce bir reaksiyon yaşanmışsa.”</w:t>
            </w:r>
          </w:p>
        </w:tc>
      </w:tr>
      <w:tr w:rsidR="00E41975" w:rsidRPr="00BB126E" w14:paraId="593EF628" w14:textId="77777777" w:rsidTr="007D3923">
        <w:trPr>
          <w:cantSplit/>
          <w:trHeight w:val="400"/>
          <w:jc w:val="center"/>
        </w:trPr>
        <w:tc>
          <w:tcPr>
            <w:tcW w:w="1379" w:type="dxa"/>
            <w:gridSpan w:val="3"/>
          </w:tcPr>
          <w:p w14:paraId="2BA2DB8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tcPr>
          <w:p w14:paraId="21CBD3BC"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1642" w:type="dxa"/>
          </w:tcPr>
          <w:p w14:paraId="23868E0B"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tcPr>
          <w:p w14:paraId="7C03FF0E"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val="la-Latn" w:eastAsia="tr-TR"/>
              </w:rPr>
            </w:pPr>
          </w:p>
        </w:tc>
        <w:tc>
          <w:tcPr>
            <w:tcW w:w="916" w:type="dxa"/>
          </w:tcPr>
          <w:p w14:paraId="405CABBB"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p>
        </w:tc>
        <w:tc>
          <w:tcPr>
            <w:tcW w:w="1841" w:type="dxa"/>
          </w:tcPr>
          <w:p w14:paraId="10195AE2" w14:textId="2B166D0A"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(b) </w:t>
            </w:r>
            <w:r w:rsidRPr="00BB126E">
              <w:rPr>
                <w:rFonts w:ascii="Times New Roman" w:eastAsia="Times New Roman" w:hAnsi="Times New Roman" w:cs="Times New Roman"/>
                <w:sz w:val="18"/>
                <w:szCs w:val="18"/>
              </w:rPr>
              <w:t>Kirpik boyama amaçlı ürünler</w:t>
            </w:r>
          </w:p>
        </w:tc>
        <w:tc>
          <w:tcPr>
            <w:tcW w:w="1699" w:type="dxa"/>
          </w:tcPr>
          <w:p w14:paraId="37C0500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67CA80F8" w14:textId="4ACD0E98"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Pr="00BB126E">
              <w:rPr>
                <w:rFonts w:ascii="Times New Roman" w:eastAsia="Calibri" w:hAnsi="Times New Roman" w:cs="Times New Roman"/>
                <w:sz w:val="18"/>
                <w:szCs w:val="18"/>
              </w:rPr>
              <w:t>Sadece profesyonel kullanım içindir.</w:t>
            </w:r>
          </w:p>
        </w:tc>
        <w:tc>
          <w:tcPr>
            <w:tcW w:w="2405" w:type="dxa"/>
            <w:gridSpan w:val="2"/>
          </w:tcPr>
          <w:p w14:paraId="38C180DC"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(b) </w:t>
            </w:r>
            <w:r w:rsidRPr="00BB126E">
              <w:rPr>
                <w:rFonts w:ascii="Times New Roman" w:eastAsia="Times New Roman" w:hAnsi="Times New Roman" w:cs="Times New Roman"/>
                <w:sz w:val="18"/>
                <w:szCs w:val="18"/>
              </w:rPr>
              <w:t>Aşağıdakiler etikette belirtilmelidir:</w:t>
            </w:r>
          </w:p>
          <w:p w14:paraId="7279458B" w14:textId="77777777" w:rsidR="00E41975" w:rsidRPr="00BB126E" w:rsidRDefault="00E41975" w:rsidP="00BB126E">
            <w:pPr>
              <w:widowControl w:val="0"/>
              <w:autoSpaceDE w:val="0"/>
              <w:autoSpaceDN w:val="0"/>
              <w:spacing w:after="0" w:line="276" w:lineRule="auto"/>
              <w:ind w:left="64" w:right="-15"/>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0A3177E8" w14:textId="323772BF" w:rsidR="00E41975" w:rsidRPr="00BB126E" w:rsidRDefault="005638AC" w:rsidP="00BB126E">
            <w:pPr>
              <w:widowControl w:val="0"/>
              <w:autoSpaceDE w:val="0"/>
              <w:autoSpaceDN w:val="0"/>
              <w:spacing w:after="0" w:line="276" w:lineRule="auto"/>
              <w:ind w:right="313"/>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rPr>
              <w:t>Sadece profesyonel kullanım içindir.</w:t>
            </w:r>
          </w:p>
          <w:p w14:paraId="78BC8FCB" w14:textId="1439E9F9" w:rsidR="00E41975" w:rsidRPr="00BB126E" w:rsidRDefault="005638AC" w:rsidP="00BB126E">
            <w:pPr>
              <w:widowControl w:val="0"/>
              <w:autoSpaceDE w:val="0"/>
              <w:autoSpaceDN w:val="0"/>
              <w:spacing w:after="0" w:line="276" w:lineRule="auto"/>
              <w:ind w:right="313"/>
              <w:jc w:val="both"/>
              <w:rPr>
                <w:rFonts w:ascii="Times New Roman" w:eastAsia="Times New Roman" w:hAnsi="Times New Roman" w:cs="Times New Roman"/>
                <w:sz w:val="18"/>
                <w:szCs w:val="18"/>
              </w:rPr>
            </w:pPr>
            <w:r w:rsidRPr="00BB126E">
              <w:rPr>
                <w:rFonts w:ascii="Times New Roman" w:eastAsia="Times New Roman" w:hAnsi="Times New Roman" w:cs="Times New Roman"/>
                <w:noProof/>
                <w:sz w:val="18"/>
                <w:szCs w:val="18"/>
                <w:lang w:eastAsia="tr-TR"/>
              </w:rPr>
              <w:drawing>
                <wp:inline distT="0" distB="0" distL="0" distR="0" wp14:anchorId="0CD1AE1B" wp14:editId="63110192">
                  <wp:extent cx="361315" cy="351155"/>
                  <wp:effectExtent l="0" t="0" r="63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00E41975" w:rsidRPr="00BB126E">
              <w:rPr>
                <w:rFonts w:ascii="Times New Roman" w:eastAsia="Times New Roman" w:hAnsi="Times New Roman" w:cs="Times New Roman"/>
                <w:sz w:val="18"/>
                <w:szCs w:val="18"/>
              </w:rPr>
              <w:t>Bu ürün şiddetli alerjik reaksiyonlara neden olabilir.</w:t>
            </w:r>
          </w:p>
          <w:p w14:paraId="74E5556E" w14:textId="77777777" w:rsidR="00E41975" w:rsidRPr="00BB126E" w:rsidRDefault="00E41975" w:rsidP="00BB126E">
            <w:pPr>
              <w:widowControl w:val="0"/>
              <w:autoSpaceDE w:val="0"/>
              <w:autoSpaceDN w:val="0"/>
              <w:spacing w:after="0" w:line="276" w:lineRule="auto"/>
              <w:ind w:right="313"/>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1D0B5260" w14:textId="77777777" w:rsidR="00E41975" w:rsidRPr="00BB126E" w:rsidRDefault="00E41975" w:rsidP="00BB126E">
            <w:pPr>
              <w:widowControl w:val="0"/>
              <w:autoSpaceDE w:val="0"/>
              <w:autoSpaceDN w:val="0"/>
              <w:spacing w:after="0" w:line="276" w:lineRule="auto"/>
              <w:ind w:right="313"/>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69ECD82B" w14:textId="2A51823F" w:rsidR="00E41975" w:rsidRPr="00BB126E" w:rsidRDefault="00E41975" w:rsidP="00BB126E">
            <w:pPr>
              <w:widowControl w:val="0"/>
              <w:autoSpaceDE w:val="0"/>
              <w:autoSpaceDN w:val="0"/>
              <w:spacing w:after="0" w:line="276" w:lineRule="auto"/>
              <w:ind w:right="313"/>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2A9562F1" w14:textId="6AC0E60A" w:rsidR="00E41975" w:rsidRPr="00BB126E" w:rsidRDefault="006209AB" w:rsidP="00BB126E">
            <w:pPr>
              <w:widowControl w:val="0"/>
              <w:autoSpaceDE w:val="0"/>
              <w:autoSpaceDN w:val="0"/>
              <w:spacing w:after="0" w:line="276" w:lineRule="auto"/>
              <w:ind w:left="115" w:right="-2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 Şu durumlarda tüketicinin kirpikleri boyanmamalıdır:</w:t>
            </w:r>
          </w:p>
          <w:p w14:paraId="4001913E" w14:textId="77777777" w:rsidR="00E41975" w:rsidRPr="00BB126E" w:rsidRDefault="00E41975" w:rsidP="00BB126E">
            <w:pPr>
              <w:widowControl w:val="0"/>
              <w:autoSpaceDE w:val="0"/>
              <w:autoSpaceDN w:val="0"/>
              <w:spacing w:after="0" w:line="276" w:lineRule="auto"/>
              <w:ind w:right="-2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Yüzünde bir kızarıklık varsa veya saç derisi hassas, tahriş olmuş ve hasarlı ise,</w:t>
            </w:r>
          </w:p>
          <w:p w14:paraId="172DBB43" w14:textId="77777777" w:rsidR="00E41975" w:rsidRPr="00BB126E" w:rsidRDefault="00E41975" w:rsidP="00BB126E">
            <w:pPr>
              <w:widowControl w:val="0"/>
              <w:autoSpaceDE w:val="0"/>
              <w:autoSpaceDN w:val="0"/>
              <w:spacing w:after="0" w:line="276" w:lineRule="auto"/>
              <w:ind w:right="-2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ya da kirpik boyaları nedeniyle daha önce bir reaksiyon yaşanmışsa,</w:t>
            </w:r>
          </w:p>
          <w:p w14:paraId="5075B49C" w14:textId="77777777" w:rsidR="00E41975" w:rsidRPr="00BB126E" w:rsidRDefault="00E41975" w:rsidP="00BB126E">
            <w:pPr>
              <w:widowControl w:val="0"/>
              <w:autoSpaceDE w:val="0"/>
              <w:autoSpaceDN w:val="0"/>
              <w:spacing w:after="0" w:line="276" w:lineRule="auto"/>
              <w:ind w:right="-2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Geçici “kara kına” dövmesi nedeniyle daha önce bir reaksiyon yaşanmışsa.</w:t>
            </w:r>
          </w:p>
          <w:p w14:paraId="73D54EDA" w14:textId="4E9E9226"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Ürünün gözle teması halinde derhal durulayınız.”</w:t>
            </w:r>
          </w:p>
        </w:tc>
      </w:tr>
      <w:tr w:rsidR="00E41975" w:rsidRPr="00BB126E" w14:paraId="41CACEF7" w14:textId="77777777" w:rsidTr="007D3923">
        <w:trPr>
          <w:cantSplit/>
          <w:trHeight w:val="400"/>
          <w:jc w:val="center"/>
        </w:trPr>
        <w:tc>
          <w:tcPr>
            <w:tcW w:w="1379" w:type="dxa"/>
            <w:gridSpan w:val="3"/>
          </w:tcPr>
          <w:p w14:paraId="5F764B3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p w14:paraId="582FC83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246</w:t>
            </w:r>
          </w:p>
        </w:tc>
        <w:tc>
          <w:tcPr>
            <w:tcW w:w="2015" w:type="dxa"/>
            <w:gridSpan w:val="3"/>
          </w:tcPr>
          <w:p w14:paraId="3C215E1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Hidroksietil-3,4- metilendio­ xyanilin ve onun hidroklorür</w:t>
            </w:r>
          </w:p>
        </w:tc>
        <w:tc>
          <w:tcPr>
            <w:tcW w:w="1642" w:type="dxa"/>
          </w:tcPr>
          <w:p w14:paraId="67229BD3"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Hidroksietil-3,4- metilendioksianili</w:t>
            </w:r>
            <w:r w:rsidRPr="00BB126E">
              <w:rPr>
                <w:rFonts w:ascii="Times New Roman" w:eastAsia="Times New Roman" w:hAnsi="Times New Roman" w:cs="Times New Roman"/>
                <w:sz w:val="18"/>
                <w:szCs w:val="18"/>
                <w:lang w:eastAsia="tr-TR"/>
              </w:rPr>
              <w:t>-</w:t>
            </w:r>
            <w:r w:rsidRPr="00BB126E">
              <w:rPr>
                <w:rFonts w:ascii="Times New Roman" w:eastAsia="Times New Roman" w:hAnsi="Times New Roman" w:cs="Times New Roman"/>
                <w:sz w:val="18"/>
                <w:szCs w:val="18"/>
                <w:lang w:val="la-Latn" w:eastAsia="tr-TR"/>
              </w:rPr>
              <w:t>ne HCl</w:t>
            </w:r>
          </w:p>
        </w:tc>
        <w:tc>
          <w:tcPr>
            <w:tcW w:w="999" w:type="dxa"/>
          </w:tcPr>
          <w:p w14:paraId="35C0CBD7"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94158-14-2</w:t>
            </w:r>
          </w:p>
        </w:tc>
        <w:tc>
          <w:tcPr>
            <w:tcW w:w="916" w:type="dxa"/>
          </w:tcPr>
          <w:p w14:paraId="4058B6F2"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303- 085-5</w:t>
            </w:r>
          </w:p>
        </w:tc>
        <w:tc>
          <w:tcPr>
            <w:tcW w:w="1841" w:type="dxa"/>
          </w:tcPr>
          <w:p w14:paraId="12EFBCD3" w14:textId="5BB3244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Okside edici saç boyalarında kullanılan saç boya maddeleri </w:t>
            </w:r>
          </w:p>
          <w:p w14:paraId="122BA9F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024553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CE66C8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2EDD9A4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1F8FC771" w14:textId="77777777" w:rsidR="00E41975" w:rsidRPr="00BB126E" w:rsidRDefault="00E41975" w:rsidP="00BB126E">
            <w:pPr>
              <w:widowControl w:val="0"/>
              <w:autoSpaceDE w:val="0"/>
              <w:autoSpaceDN w:val="0"/>
              <w:spacing w:after="0" w:line="276" w:lineRule="auto"/>
              <w:ind w:left="65" w:right="26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Oksidatif koşullar altında karıştırıldıktan sonra saça uygulanan maksimum konsantrasyon % 1</w:t>
            </w:r>
            <w:proofErr w:type="gramStart"/>
            <w:r w:rsidRPr="00BB126E">
              <w:rPr>
                <w:rFonts w:ascii="Times New Roman" w:eastAsia="Times New Roman" w:hAnsi="Times New Roman" w:cs="Times New Roman"/>
                <w:sz w:val="18"/>
                <w:szCs w:val="18"/>
                <w:lang w:val="en-US"/>
              </w:rPr>
              <w:t>,5’i</w:t>
            </w:r>
            <w:proofErr w:type="gramEnd"/>
            <w:r w:rsidRPr="00BB126E">
              <w:rPr>
                <w:rFonts w:ascii="Times New Roman" w:eastAsia="Times New Roman" w:hAnsi="Times New Roman" w:cs="Times New Roman"/>
                <w:sz w:val="18"/>
                <w:szCs w:val="18"/>
                <w:lang w:val="en-US"/>
              </w:rPr>
              <w:t xml:space="preserve"> aşmamalıdır.</w:t>
            </w:r>
          </w:p>
          <w:p w14:paraId="69E30307" w14:textId="77777777" w:rsidR="00E41975" w:rsidRPr="00BB126E" w:rsidRDefault="00E41975" w:rsidP="00BB126E">
            <w:pPr>
              <w:widowControl w:val="0"/>
              <w:autoSpaceDE w:val="0"/>
              <w:autoSpaceDN w:val="0"/>
              <w:spacing w:after="0" w:line="276" w:lineRule="auto"/>
              <w:ind w:left="65" w:right="26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Nitrozamin oluşturabilecek madde/maddelerle kullanmayınız.</w:t>
            </w:r>
          </w:p>
          <w:p w14:paraId="44F82099" w14:textId="77777777" w:rsidR="00E41975" w:rsidRPr="00BB126E" w:rsidRDefault="00E41975" w:rsidP="00BB126E">
            <w:pPr>
              <w:widowControl w:val="0"/>
              <w:autoSpaceDE w:val="0"/>
              <w:autoSpaceDN w:val="0"/>
              <w:spacing w:after="0" w:line="276" w:lineRule="auto"/>
              <w:ind w:left="65" w:right="26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Maksimum nitrozamin içeriği 50 μg/kg</w:t>
            </w:r>
          </w:p>
          <w:p w14:paraId="5A12F41D" w14:textId="7E076D7D" w:rsidR="00E41975" w:rsidRPr="00BB126E" w:rsidRDefault="00E41975" w:rsidP="00BB126E">
            <w:pPr>
              <w:widowControl w:val="0"/>
              <w:numPr>
                <w:ilvl w:val="0"/>
                <w:numId w:val="16"/>
              </w:numPr>
              <w:tabs>
                <w:tab w:val="left" w:pos="349"/>
                <w:tab w:val="left" w:pos="1264"/>
              </w:tabs>
              <w:autoSpaceDE w:val="0"/>
              <w:autoSpaceDN w:val="0"/>
              <w:spacing w:after="0" w:line="276" w:lineRule="auto"/>
              <w:ind w:right="59" w:hanging="283"/>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rPr>
              <w:t>— Nitrit içermeyen kaplarda saklayınız.</w:t>
            </w:r>
          </w:p>
        </w:tc>
        <w:tc>
          <w:tcPr>
            <w:tcW w:w="2405" w:type="dxa"/>
            <w:gridSpan w:val="2"/>
          </w:tcPr>
          <w:p w14:paraId="242BE74F"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Aşağıdakiler etikette belirtilmelidir: </w:t>
            </w:r>
          </w:p>
          <w:p w14:paraId="43559552" w14:textId="79F65443" w:rsidR="00E41975" w:rsidRPr="00BB126E" w:rsidRDefault="00E41975" w:rsidP="00BB126E">
            <w:pPr>
              <w:widowControl w:val="0"/>
              <w:autoSpaceDE w:val="0"/>
              <w:autoSpaceDN w:val="0"/>
              <w:spacing w:after="0" w:line="276" w:lineRule="auto"/>
              <w:ind w:left="64" w:right="27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rPr>
              <w:t>Karışım oranı.</w:t>
            </w:r>
            <w:r w:rsidRPr="00BB126E">
              <w:rPr>
                <w:rFonts w:ascii="Times New Roman" w:eastAsia="Times New Roman" w:hAnsi="Times New Roman" w:cs="Times New Roman"/>
                <w:sz w:val="18"/>
                <w:szCs w:val="18"/>
                <w:lang w:val="en-US" w:eastAsia="tr-TR"/>
              </w:rPr>
              <w:t xml:space="preserve"> </w:t>
            </w:r>
            <w:proofErr w:type="gramStart"/>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3FD869DB" wp14:editId="6C61C5E8">
                  <wp:extent cx="361315" cy="351155"/>
                  <wp:effectExtent l="0" t="0" r="635" b="0"/>
                  <wp:docPr id="359" name="Resim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sz w:val="18"/>
                <w:szCs w:val="18"/>
              </w:rPr>
              <w:t>Saç boyaları şiddetli alerjik reaksiyonlara neden olabilir.</w:t>
            </w:r>
          </w:p>
          <w:p w14:paraId="454E398A" w14:textId="77777777" w:rsidR="00E41975" w:rsidRPr="00BB126E" w:rsidRDefault="00E41975" w:rsidP="00BB126E">
            <w:pPr>
              <w:widowControl w:val="0"/>
              <w:autoSpaceDE w:val="0"/>
              <w:autoSpaceDN w:val="0"/>
              <w:spacing w:after="0" w:line="276" w:lineRule="auto"/>
              <w:ind w:left="64" w:right="27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6502394C" w14:textId="77777777" w:rsidR="00E41975" w:rsidRPr="00BB126E" w:rsidRDefault="00E41975" w:rsidP="00BB126E">
            <w:pPr>
              <w:widowControl w:val="0"/>
              <w:autoSpaceDE w:val="0"/>
              <w:autoSpaceDN w:val="0"/>
              <w:spacing w:after="0" w:line="276" w:lineRule="auto"/>
              <w:ind w:left="64" w:right="27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215D147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r w:rsidRPr="00BB126E">
              <w:rPr>
                <w:rFonts w:ascii="Times New Roman" w:eastAsia="Times New Roman" w:hAnsi="Times New Roman" w:cs="Times New Roman"/>
                <w:sz w:val="18"/>
                <w:szCs w:val="18"/>
              </w:rPr>
              <w:t>Geçici “kara kına” dövmesi alerji riskini arttırabilir.</w:t>
            </w:r>
          </w:p>
          <w:p w14:paraId="0050C143"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Şu durumlarda saçınızı boyamayınız.</w:t>
            </w:r>
          </w:p>
          <w:p w14:paraId="3512DF2A"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Yüzünüzde bir kızarıklık varsa veya saç deriniz hassas, tahriş olmuş ve hasarlı ise,</w:t>
            </w:r>
          </w:p>
          <w:p w14:paraId="30080E19"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nedeniyle daha önce bir reaksiyon yaşanmışsa,</w:t>
            </w:r>
          </w:p>
          <w:p w14:paraId="07AE38EF" w14:textId="4011B404" w:rsidR="00E41975" w:rsidRPr="00BB126E" w:rsidRDefault="00E41975" w:rsidP="00BB126E">
            <w:pPr>
              <w:widowControl w:val="0"/>
              <w:tabs>
                <w:tab w:val="left" w:pos="349"/>
              </w:tabs>
              <w:autoSpaceDE w:val="0"/>
              <w:autoSpaceDN w:val="0"/>
              <w:spacing w:after="0" w:line="276" w:lineRule="auto"/>
              <w:ind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rPr>
              <w:t>— Geçici “kara kına” dövmesi nedeniyle daha önce bir reaksiyon yaşanmışsa.”</w:t>
            </w:r>
          </w:p>
        </w:tc>
      </w:tr>
      <w:tr w:rsidR="00E41975" w:rsidRPr="00BB126E" w14:paraId="76F2B669" w14:textId="77777777" w:rsidTr="007D3923">
        <w:trPr>
          <w:cantSplit/>
          <w:trHeight w:val="400"/>
          <w:jc w:val="center"/>
        </w:trPr>
        <w:tc>
          <w:tcPr>
            <w:tcW w:w="1379" w:type="dxa"/>
            <w:gridSpan w:val="3"/>
          </w:tcPr>
          <w:p w14:paraId="1C729EA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247</w:t>
            </w:r>
          </w:p>
        </w:tc>
        <w:tc>
          <w:tcPr>
            <w:tcW w:w="2015" w:type="dxa"/>
            <w:gridSpan w:val="3"/>
          </w:tcPr>
          <w:p w14:paraId="743DBDCA" w14:textId="54CC36DB"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2,2′-[[4-[(2-Hidroksietil)amino]-3- nitrofenil]imino]bisetanol</w:t>
            </w:r>
            <w:r w:rsidRPr="00BB126E">
              <w:rPr>
                <w:rFonts w:ascii="Times New Roman" w:eastAsia="Times New Roman" w:hAnsi="Times New Roman" w:cs="Times New Roman"/>
                <w:sz w:val="18"/>
                <w:szCs w:val="18"/>
                <w:vertAlign w:val="superscript"/>
                <w:lang w:val="la-Latn" w:eastAsia="tr-TR"/>
              </w:rPr>
              <w:t xml:space="preserve"> </w:t>
            </w:r>
            <w:r w:rsidR="001B42C0" w:rsidRPr="00BB126E">
              <w:rPr>
                <w:rFonts w:ascii="Times New Roman" w:eastAsia="Times New Roman" w:hAnsi="Times New Roman" w:cs="Times New Roman"/>
                <w:sz w:val="18"/>
                <w:szCs w:val="18"/>
                <w:vertAlign w:val="superscript"/>
                <w:lang w:eastAsia="tr-TR"/>
              </w:rPr>
              <w:t>(17)</w:t>
            </w:r>
          </w:p>
        </w:tc>
        <w:tc>
          <w:tcPr>
            <w:tcW w:w="1642" w:type="dxa"/>
          </w:tcPr>
          <w:p w14:paraId="7FA6ED02"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HC Blue No 2</w:t>
            </w:r>
          </w:p>
          <w:p w14:paraId="41DF6508"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tcPr>
          <w:p w14:paraId="3233AEC3"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33229-34-4</w:t>
            </w:r>
          </w:p>
        </w:tc>
        <w:tc>
          <w:tcPr>
            <w:tcW w:w="916" w:type="dxa"/>
          </w:tcPr>
          <w:p w14:paraId="03C433ED"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251-410-3</w:t>
            </w:r>
          </w:p>
        </w:tc>
        <w:tc>
          <w:tcPr>
            <w:tcW w:w="1841" w:type="dxa"/>
          </w:tcPr>
          <w:p w14:paraId="1908D0B5" w14:textId="395E926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Okside edici olmayan saç boyalarında kullanılan saç boya maddeleri</w:t>
            </w:r>
          </w:p>
        </w:tc>
        <w:tc>
          <w:tcPr>
            <w:tcW w:w="1699" w:type="dxa"/>
          </w:tcPr>
          <w:p w14:paraId="023B7FC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2,8</w:t>
            </w:r>
          </w:p>
        </w:tc>
        <w:tc>
          <w:tcPr>
            <w:tcW w:w="2550" w:type="dxa"/>
          </w:tcPr>
          <w:p w14:paraId="08DB546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Nitrozamin oluşturabilecek madde/maddelerle kullanmayınız.</w:t>
            </w:r>
          </w:p>
          <w:p w14:paraId="61417C2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Maksimum nitrozamin içeriği 50 μg/kg</w:t>
            </w:r>
          </w:p>
          <w:p w14:paraId="3D10B803" w14:textId="2845FA95"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Nitrit içermeyen kaplarda saklayınız.</w:t>
            </w:r>
          </w:p>
        </w:tc>
        <w:tc>
          <w:tcPr>
            <w:tcW w:w="2405" w:type="dxa"/>
            <w:gridSpan w:val="2"/>
          </w:tcPr>
          <w:p w14:paraId="45700EC0" w14:textId="2FA8457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Alerjik reaksiyona neden olabilir.</w:t>
            </w:r>
          </w:p>
        </w:tc>
      </w:tr>
      <w:tr w:rsidR="00E41975" w:rsidRPr="00BB126E" w14:paraId="071CFDC8" w14:textId="77777777" w:rsidTr="007D3923">
        <w:trPr>
          <w:cantSplit/>
          <w:trHeight w:val="692"/>
          <w:jc w:val="center"/>
        </w:trPr>
        <w:tc>
          <w:tcPr>
            <w:tcW w:w="1379" w:type="dxa"/>
            <w:gridSpan w:val="3"/>
            <w:vMerge w:val="restart"/>
          </w:tcPr>
          <w:p w14:paraId="584CD21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248</w:t>
            </w:r>
          </w:p>
        </w:tc>
        <w:tc>
          <w:tcPr>
            <w:tcW w:w="2015" w:type="dxa"/>
            <w:gridSpan w:val="3"/>
            <w:vMerge w:val="restart"/>
          </w:tcPr>
          <w:p w14:paraId="1625284F"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4-[(2-Hidroksie­ thyl)amino]-3-nitro­ fenol</w:t>
            </w:r>
          </w:p>
        </w:tc>
        <w:tc>
          <w:tcPr>
            <w:tcW w:w="1642" w:type="dxa"/>
            <w:vMerge w:val="restart"/>
          </w:tcPr>
          <w:p w14:paraId="2A8811A7"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3-Nitro-p-hidroksietilamino- fenol</w:t>
            </w:r>
          </w:p>
        </w:tc>
        <w:tc>
          <w:tcPr>
            <w:tcW w:w="999" w:type="dxa"/>
            <w:vMerge w:val="restart"/>
          </w:tcPr>
          <w:p w14:paraId="4119FAED"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65235-31-6</w:t>
            </w:r>
          </w:p>
        </w:tc>
        <w:tc>
          <w:tcPr>
            <w:tcW w:w="916" w:type="dxa"/>
            <w:vMerge w:val="restart"/>
          </w:tcPr>
          <w:p w14:paraId="1CBC25F9"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265-648-0</w:t>
            </w:r>
          </w:p>
        </w:tc>
        <w:tc>
          <w:tcPr>
            <w:tcW w:w="1841" w:type="dxa"/>
          </w:tcPr>
          <w:p w14:paraId="77780051" w14:textId="31D6CE86"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 xml:space="preserve">Okside edici saç boyalarında kullanılan saç boya maddeleri </w:t>
            </w:r>
          </w:p>
          <w:p w14:paraId="51B11DA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2CAB39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5582BE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2990F6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4F12ED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39E1BE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3A1898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7257EE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482E1C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3C1C520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vMerge w:val="restart"/>
          </w:tcPr>
          <w:p w14:paraId="77165169" w14:textId="699D8018" w:rsidR="00E41975" w:rsidRPr="00BB126E" w:rsidRDefault="00E41975" w:rsidP="00BB126E">
            <w:pPr>
              <w:pStyle w:val="ListeParagraf"/>
              <w:widowControl w:val="0"/>
              <w:numPr>
                <w:ilvl w:val="0"/>
                <w:numId w:val="25"/>
              </w:numPr>
              <w:autoSpaceDE w:val="0"/>
              <w:autoSpaceDN w:val="0"/>
              <w:spacing w:after="0" w:line="276" w:lineRule="auto"/>
              <w:ind w:right="6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Oksidatif koşullar altında karıştırıldıktan sonra saça uygulanan maksimum </w:t>
            </w:r>
            <w:proofErr w:type="gramStart"/>
            <w:r w:rsidRPr="00BB126E">
              <w:rPr>
                <w:rFonts w:ascii="Times New Roman" w:eastAsia="Times New Roman" w:hAnsi="Times New Roman" w:cs="Times New Roman"/>
                <w:sz w:val="18"/>
                <w:szCs w:val="18"/>
              </w:rPr>
              <w:t>konsantrasyon</w:t>
            </w:r>
            <w:proofErr w:type="gramEnd"/>
            <w:r w:rsidRPr="00BB126E">
              <w:rPr>
                <w:rFonts w:ascii="Times New Roman" w:eastAsia="Times New Roman" w:hAnsi="Times New Roman" w:cs="Times New Roman"/>
                <w:sz w:val="18"/>
                <w:szCs w:val="18"/>
              </w:rPr>
              <w:t xml:space="preserve"> % 3,0’ı aşmamalıdır.</w:t>
            </w:r>
          </w:p>
          <w:p w14:paraId="342B629F" w14:textId="77777777" w:rsidR="00E41975" w:rsidRPr="00BB126E" w:rsidRDefault="00E41975" w:rsidP="00BB126E">
            <w:pPr>
              <w:pStyle w:val="ListeParagraf"/>
              <w:widowControl w:val="0"/>
              <w:autoSpaceDE w:val="0"/>
              <w:autoSpaceDN w:val="0"/>
              <w:spacing w:after="0" w:line="276" w:lineRule="auto"/>
              <w:ind w:left="469" w:right="61"/>
              <w:jc w:val="both"/>
              <w:rPr>
                <w:rFonts w:ascii="Times New Roman" w:eastAsia="Times New Roman" w:hAnsi="Times New Roman" w:cs="Times New Roman"/>
                <w:sz w:val="18"/>
                <w:szCs w:val="18"/>
              </w:rPr>
            </w:pPr>
          </w:p>
          <w:p w14:paraId="78EDE5B6"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 ve (b) için:</w:t>
            </w:r>
          </w:p>
          <w:p w14:paraId="599277B1"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Nitrozamin oluşturabilecek madde/maddelerle kullanmayınız.</w:t>
            </w:r>
          </w:p>
          <w:p w14:paraId="6306B5D0"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Maksimum nitrozamin içeriği 50 μg/kg</w:t>
            </w:r>
          </w:p>
          <w:p w14:paraId="5CF1C25F" w14:textId="1379D7B7" w:rsidR="00E41975" w:rsidRPr="00BB126E" w:rsidRDefault="00E41975" w:rsidP="00BB126E">
            <w:pPr>
              <w:widowControl w:val="0"/>
              <w:tabs>
                <w:tab w:val="left" w:pos="349"/>
              </w:tabs>
              <w:autoSpaceDE w:val="0"/>
              <w:autoSpaceDN w:val="0"/>
              <w:spacing w:after="0" w:line="276" w:lineRule="auto"/>
              <w:ind w:right="59"/>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rPr>
              <w:t>— Nitrit içermeyen kaplarda saklayınız.</w:t>
            </w:r>
          </w:p>
        </w:tc>
        <w:tc>
          <w:tcPr>
            <w:tcW w:w="2405" w:type="dxa"/>
            <w:gridSpan w:val="2"/>
          </w:tcPr>
          <w:p w14:paraId="41BA9CDD" w14:textId="77777777" w:rsidR="00E41975" w:rsidRPr="00BB126E" w:rsidRDefault="00E41975" w:rsidP="00BB126E">
            <w:pPr>
              <w:widowControl w:val="0"/>
              <w:autoSpaceDE w:val="0"/>
              <w:autoSpaceDN w:val="0"/>
              <w:spacing w:after="0" w:line="276" w:lineRule="auto"/>
              <w:ind w:right="27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(a</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rPr>
              <w:t xml:space="preserve">Aşağıdakiler etikette belirtilmelidir: </w:t>
            </w:r>
          </w:p>
          <w:p w14:paraId="2F20A8C5" w14:textId="77777777" w:rsidR="00E41975" w:rsidRPr="00BB126E" w:rsidRDefault="00E41975" w:rsidP="00BB126E">
            <w:pPr>
              <w:widowControl w:val="0"/>
              <w:autoSpaceDE w:val="0"/>
              <w:autoSpaceDN w:val="0"/>
              <w:spacing w:after="0" w:line="276" w:lineRule="auto"/>
              <w:ind w:right="27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12F76948" w14:textId="51EB1F37" w:rsidR="00E41975" w:rsidRPr="00BB126E" w:rsidRDefault="00E41975" w:rsidP="00BB126E">
            <w:pPr>
              <w:widowControl w:val="0"/>
              <w:autoSpaceDE w:val="0"/>
              <w:autoSpaceDN w:val="0"/>
              <w:spacing w:after="0" w:line="276" w:lineRule="auto"/>
              <w:ind w:left="348"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 </w:t>
            </w:r>
            <w:proofErr w:type="gramStart"/>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7DF23CD4" wp14:editId="5114926B">
                  <wp:extent cx="361315" cy="351155"/>
                  <wp:effectExtent l="0" t="0" r="635" b="0"/>
                  <wp:docPr id="360" name="Resim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sz w:val="18"/>
                <w:szCs w:val="18"/>
              </w:rPr>
              <w:t>Saç boyaları şiddetli alerjik reaksiyonlara neden olabilir.</w:t>
            </w:r>
          </w:p>
          <w:p w14:paraId="388EAF39" w14:textId="77777777" w:rsidR="00E41975" w:rsidRPr="00BB126E" w:rsidRDefault="00E41975" w:rsidP="00BB126E">
            <w:pPr>
              <w:widowControl w:val="0"/>
              <w:autoSpaceDE w:val="0"/>
              <w:autoSpaceDN w:val="0"/>
              <w:spacing w:after="0" w:line="276" w:lineRule="auto"/>
              <w:ind w:left="348"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54E4DCCC" w14:textId="77777777" w:rsidR="00E41975" w:rsidRPr="00BB126E" w:rsidRDefault="00E41975" w:rsidP="00BB126E">
            <w:pPr>
              <w:widowControl w:val="0"/>
              <w:autoSpaceDE w:val="0"/>
              <w:autoSpaceDN w:val="0"/>
              <w:spacing w:after="0" w:line="276" w:lineRule="auto"/>
              <w:ind w:left="348"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6AF755B3" w14:textId="77777777" w:rsidR="00E41975" w:rsidRPr="00BB126E" w:rsidRDefault="00E41975" w:rsidP="00BB126E">
            <w:pPr>
              <w:widowControl w:val="0"/>
              <w:autoSpaceDE w:val="0"/>
              <w:autoSpaceDN w:val="0"/>
              <w:spacing w:after="0" w:line="276" w:lineRule="auto"/>
              <w:ind w:left="34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491FC0EB" w14:textId="77777777" w:rsidR="00E41975" w:rsidRPr="00BB126E" w:rsidRDefault="00E41975" w:rsidP="00BB126E">
            <w:pPr>
              <w:widowControl w:val="0"/>
              <w:autoSpaceDE w:val="0"/>
              <w:autoSpaceDN w:val="0"/>
              <w:spacing w:after="0" w:line="276" w:lineRule="auto"/>
              <w:ind w:left="34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Şu durumlarda saçınızı boyamayınız.</w:t>
            </w:r>
          </w:p>
          <w:p w14:paraId="6238C1FF" w14:textId="77777777" w:rsidR="00E41975" w:rsidRPr="00BB126E" w:rsidRDefault="00E41975" w:rsidP="00BB126E">
            <w:pPr>
              <w:widowControl w:val="0"/>
              <w:autoSpaceDE w:val="0"/>
              <w:autoSpaceDN w:val="0"/>
              <w:spacing w:after="0" w:line="276" w:lineRule="auto"/>
              <w:ind w:left="34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Yüzünüzde bir kızarıklık varsa veya saç deriniz hassas, tahriş olmuş ve hasarlı ise,</w:t>
            </w:r>
          </w:p>
          <w:p w14:paraId="3677508B" w14:textId="77777777" w:rsidR="00E41975" w:rsidRPr="00BB126E" w:rsidRDefault="00E41975" w:rsidP="00BB126E">
            <w:pPr>
              <w:widowControl w:val="0"/>
              <w:autoSpaceDE w:val="0"/>
              <w:autoSpaceDN w:val="0"/>
              <w:spacing w:after="0" w:line="276" w:lineRule="auto"/>
              <w:ind w:left="34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nedeniyle daha önce bir reaksiyon yaşanmışsa,</w:t>
            </w:r>
          </w:p>
          <w:p w14:paraId="71ACA403" w14:textId="1A59B678" w:rsidR="00E41975" w:rsidRPr="00BB126E" w:rsidRDefault="00E41975" w:rsidP="00BB126E">
            <w:pPr>
              <w:widowControl w:val="0"/>
              <w:tabs>
                <w:tab w:val="left" w:pos="576"/>
              </w:tabs>
              <w:autoSpaceDE w:val="0"/>
              <w:autoSpaceDN w:val="0"/>
              <w:spacing w:after="0" w:line="276" w:lineRule="auto"/>
              <w:ind w:left="348"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rPr>
              <w:t>— Geçici “kara kına” dövmesi nedeniyle daha önce bir reaksiyon yaşanmışsa.”</w:t>
            </w:r>
          </w:p>
        </w:tc>
      </w:tr>
      <w:tr w:rsidR="00E41975" w:rsidRPr="00BB126E" w14:paraId="08553506" w14:textId="77777777" w:rsidTr="007D3923">
        <w:trPr>
          <w:cantSplit/>
          <w:trHeight w:val="4394"/>
          <w:jc w:val="center"/>
        </w:trPr>
        <w:tc>
          <w:tcPr>
            <w:tcW w:w="1379" w:type="dxa"/>
            <w:gridSpan w:val="3"/>
            <w:vMerge/>
          </w:tcPr>
          <w:p w14:paraId="7E408A5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0D081DA6"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tc>
        <w:tc>
          <w:tcPr>
            <w:tcW w:w="1642" w:type="dxa"/>
            <w:vMerge/>
          </w:tcPr>
          <w:p w14:paraId="0B662E78"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vMerge/>
          </w:tcPr>
          <w:p w14:paraId="6A1157CE"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val="la-Latn" w:eastAsia="tr-TR"/>
              </w:rPr>
            </w:pPr>
          </w:p>
        </w:tc>
        <w:tc>
          <w:tcPr>
            <w:tcW w:w="916" w:type="dxa"/>
            <w:vMerge/>
          </w:tcPr>
          <w:p w14:paraId="36626C1A"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p>
        </w:tc>
        <w:tc>
          <w:tcPr>
            <w:tcW w:w="1841" w:type="dxa"/>
          </w:tcPr>
          <w:p w14:paraId="78D9FB5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D8CD110" w14:textId="5DA6C98D"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Pr="00BB126E">
              <w:rPr>
                <w:rFonts w:ascii="Times New Roman" w:eastAsia="Calibri" w:hAnsi="Times New Roman" w:cs="Times New Roman"/>
                <w:sz w:val="18"/>
                <w:szCs w:val="18"/>
              </w:rPr>
              <w:t>Okside edici olmayan saç boyalarında kullanılan saç boya maddeleri</w:t>
            </w:r>
          </w:p>
        </w:tc>
        <w:tc>
          <w:tcPr>
            <w:tcW w:w="1699" w:type="dxa"/>
          </w:tcPr>
          <w:p w14:paraId="7E3D282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B3A5C1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1,85</w:t>
            </w:r>
          </w:p>
          <w:p w14:paraId="58EC15B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409866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vMerge/>
          </w:tcPr>
          <w:p w14:paraId="2C774DA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77EBE1B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w:t>
            </w:r>
          </w:p>
          <w:p w14:paraId="2F3E99E6" w14:textId="2D7E2C38"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noProof/>
                <w:sz w:val="18"/>
                <w:szCs w:val="18"/>
                <w:lang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1D41E106" wp14:editId="036267F8">
                  <wp:extent cx="361315" cy="351155"/>
                  <wp:effectExtent l="0" t="0" r="635" b="0"/>
                  <wp:docPr id="361" name="Resim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 xml:space="preserve"> </w:t>
            </w:r>
            <w:r w:rsidRPr="00BB126E">
              <w:rPr>
                <w:rFonts w:ascii="Times New Roman" w:eastAsia="Calibri" w:hAnsi="Times New Roman" w:cs="Times New Roman"/>
                <w:sz w:val="18"/>
                <w:szCs w:val="18"/>
              </w:rPr>
              <w:t>Saç boyaları şiddetli alerjik reaksiyonlara neden olabilir.</w:t>
            </w:r>
          </w:p>
          <w:p w14:paraId="0FA2C86D"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Ürünü kullanmadan önce aşağıdaki hususlara dikkat ediniz.</w:t>
            </w:r>
          </w:p>
          <w:p w14:paraId="72EFB617"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Bu ürün 16 yaşın altındaki kişilerin kullanımına uygun değildir.</w:t>
            </w:r>
          </w:p>
          <w:p w14:paraId="71298EE8"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Geçici “kara kına” dövmesi alerji riskini arttırabilir.</w:t>
            </w:r>
          </w:p>
          <w:p w14:paraId="419C4A68"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Şu durumlarda saçınızı boyamayınız.</w:t>
            </w:r>
          </w:p>
          <w:p w14:paraId="23DF4868"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Yüzünüzde bir kızarıklık varsa veya saç deriniz hassas, tahriş olmuş ve hasarlı ise,</w:t>
            </w:r>
          </w:p>
          <w:p w14:paraId="47E98257"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Saç boyaları nedeniyle daha önce bir reaksiyon yaşanmışsa,</w:t>
            </w:r>
          </w:p>
          <w:p w14:paraId="5D8D146B" w14:textId="643A2529"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Geçici “kara kına” dövmesi nedeniyle daha önce bir reaksiyon yaşanmışsa.”</w:t>
            </w:r>
          </w:p>
        </w:tc>
      </w:tr>
      <w:tr w:rsidR="00E41975" w:rsidRPr="00BB126E" w14:paraId="187FBB44" w14:textId="77777777" w:rsidTr="007D3923">
        <w:trPr>
          <w:cantSplit/>
          <w:trHeight w:val="4236"/>
          <w:jc w:val="center"/>
        </w:trPr>
        <w:tc>
          <w:tcPr>
            <w:tcW w:w="1379" w:type="dxa"/>
            <w:gridSpan w:val="3"/>
            <w:vMerge w:val="restart"/>
          </w:tcPr>
          <w:p w14:paraId="47DFED16"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249</w:t>
            </w:r>
          </w:p>
        </w:tc>
        <w:tc>
          <w:tcPr>
            <w:tcW w:w="2015" w:type="dxa"/>
            <w:gridSpan w:val="3"/>
            <w:vMerge w:val="restart"/>
          </w:tcPr>
          <w:p w14:paraId="749750E3"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1-(beta-Ureidoe­ thyl)amino-4-nitro­ benzen</w:t>
            </w:r>
          </w:p>
        </w:tc>
        <w:tc>
          <w:tcPr>
            <w:tcW w:w="1642" w:type="dxa"/>
            <w:vMerge w:val="restart"/>
          </w:tcPr>
          <w:p w14:paraId="6C0703E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4-Nitrofenil aminoetilüre</w:t>
            </w:r>
          </w:p>
        </w:tc>
        <w:tc>
          <w:tcPr>
            <w:tcW w:w="999" w:type="dxa"/>
            <w:vMerge w:val="restart"/>
          </w:tcPr>
          <w:p w14:paraId="642CD2D6"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27080-42-8</w:t>
            </w:r>
          </w:p>
        </w:tc>
        <w:tc>
          <w:tcPr>
            <w:tcW w:w="916" w:type="dxa"/>
            <w:vMerge w:val="restart"/>
          </w:tcPr>
          <w:p w14:paraId="26A13E93"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410-700-1</w:t>
            </w:r>
          </w:p>
        </w:tc>
        <w:tc>
          <w:tcPr>
            <w:tcW w:w="1841" w:type="dxa"/>
          </w:tcPr>
          <w:p w14:paraId="432342BE" w14:textId="775A98CF"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(a)</w:t>
            </w:r>
            <w:r w:rsidRPr="00BB126E">
              <w:rPr>
                <w:rFonts w:ascii="Times New Roman" w:eastAsia="Times New Roman" w:hAnsi="Times New Roman" w:cs="Times New Roman"/>
                <w:sz w:val="20"/>
                <w:szCs w:val="20"/>
                <w:lang w:eastAsia="tr-TR"/>
              </w:rPr>
              <w:t xml:space="preserve"> </w:t>
            </w:r>
            <w:r w:rsidRPr="00BB126E">
              <w:rPr>
                <w:rFonts w:ascii="Times New Roman" w:eastAsia="Times New Roman" w:hAnsi="Times New Roman" w:cs="Times New Roman"/>
                <w:sz w:val="18"/>
                <w:szCs w:val="18"/>
              </w:rPr>
              <w:t>Okside edici saç boyalarında kullanılan saç boya maddeleri</w:t>
            </w:r>
          </w:p>
        </w:tc>
        <w:tc>
          <w:tcPr>
            <w:tcW w:w="1699" w:type="dxa"/>
          </w:tcPr>
          <w:p w14:paraId="3AC447D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704F4A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42958B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13D665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B8B9C6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5FBE6D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BD4CF7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E286CA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FDE6EF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35390B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vMerge w:val="restart"/>
          </w:tcPr>
          <w:p w14:paraId="1D0311E9" w14:textId="0C759026" w:rsidR="00E41975" w:rsidRPr="00BB126E" w:rsidRDefault="00E41975" w:rsidP="00BB126E">
            <w:pPr>
              <w:widowControl w:val="0"/>
              <w:autoSpaceDE w:val="0"/>
              <w:autoSpaceDN w:val="0"/>
              <w:spacing w:after="0" w:line="276" w:lineRule="auto"/>
              <w:ind w:left="348" w:right="61"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sz w:val="18"/>
                <w:szCs w:val="18"/>
              </w:rPr>
              <w:t xml:space="preserve">(a) Oksidatif koşullar altında karıştırıldıktan sonra saça uygulanan maksimum </w:t>
            </w:r>
            <w:proofErr w:type="gramStart"/>
            <w:r w:rsidRPr="00BB126E">
              <w:rPr>
                <w:rFonts w:ascii="Times New Roman" w:eastAsia="Times New Roman" w:hAnsi="Times New Roman" w:cs="Times New Roman"/>
                <w:sz w:val="18"/>
                <w:szCs w:val="18"/>
              </w:rPr>
              <w:t>konsantrasyon</w:t>
            </w:r>
            <w:proofErr w:type="gramEnd"/>
            <w:r w:rsidRPr="00BB126E">
              <w:rPr>
                <w:rFonts w:ascii="Times New Roman" w:eastAsia="Times New Roman" w:hAnsi="Times New Roman" w:cs="Times New Roman"/>
                <w:sz w:val="18"/>
                <w:szCs w:val="18"/>
              </w:rPr>
              <w:t xml:space="preserve"> % 0,25’i aşmamalıdır.</w:t>
            </w:r>
          </w:p>
          <w:p w14:paraId="19D2DF21" w14:textId="77777777" w:rsidR="00E41975" w:rsidRPr="00BB126E" w:rsidRDefault="00E41975" w:rsidP="00BB126E">
            <w:pPr>
              <w:widowControl w:val="0"/>
              <w:autoSpaceDE w:val="0"/>
              <w:autoSpaceDN w:val="0"/>
              <w:spacing w:after="0" w:line="276" w:lineRule="auto"/>
              <w:ind w:left="348" w:right="61" w:hanging="284"/>
              <w:jc w:val="both"/>
              <w:rPr>
                <w:rFonts w:ascii="Times New Roman" w:eastAsia="Times New Roman" w:hAnsi="Times New Roman" w:cs="Times New Roman"/>
                <w:sz w:val="18"/>
                <w:szCs w:val="18"/>
              </w:rPr>
            </w:pPr>
          </w:p>
          <w:p w14:paraId="49C6B367" w14:textId="77777777" w:rsidR="00E41975" w:rsidRPr="00BB126E" w:rsidRDefault="00E41975" w:rsidP="00BB126E">
            <w:pPr>
              <w:widowControl w:val="0"/>
              <w:autoSpaceDE w:val="0"/>
              <w:autoSpaceDN w:val="0"/>
              <w:spacing w:after="0" w:line="276" w:lineRule="auto"/>
              <w:ind w:left="348" w:right="61"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(a) ve (b) için:</w:t>
            </w:r>
          </w:p>
          <w:p w14:paraId="66DD5C05" w14:textId="77777777" w:rsidR="00E41975" w:rsidRPr="00BB126E" w:rsidRDefault="00E41975" w:rsidP="00BB126E">
            <w:pPr>
              <w:widowControl w:val="0"/>
              <w:autoSpaceDE w:val="0"/>
              <w:autoSpaceDN w:val="0"/>
              <w:spacing w:after="0" w:line="276" w:lineRule="auto"/>
              <w:ind w:left="348" w:right="61"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Nitrozamin oluşturabilecek madde/maddelerle kullanmayınız.</w:t>
            </w:r>
          </w:p>
          <w:p w14:paraId="55201158" w14:textId="77777777" w:rsidR="00E41975" w:rsidRPr="00BB126E" w:rsidRDefault="00E41975" w:rsidP="00BB126E">
            <w:pPr>
              <w:widowControl w:val="0"/>
              <w:autoSpaceDE w:val="0"/>
              <w:autoSpaceDN w:val="0"/>
              <w:spacing w:after="0" w:line="276" w:lineRule="auto"/>
              <w:ind w:left="348" w:right="61"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Maksimum nitrozamin içeriği 50 μg/kg</w:t>
            </w:r>
          </w:p>
          <w:p w14:paraId="3175C7BB" w14:textId="4A463B87" w:rsidR="00E41975" w:rsidRPr="00BB126E" w:rsidRDefault="00E41975" w:rsidP="00BB126E">
            <w:pPr>
              <w:widowControl w:val="0"/>
              <w:tabs>
                <w:tab w:val="left" w:pos="349"/>
              </w:tabs>
              <w:autoSpaceDE w:val="0"/>
              <w:autoSpaceDN w:val="0"/>
              <w:spacing w:after="0" w:line="276" w:lineRule="auto"/>
              <w:ind w:left="65" w:right="29"/>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rPr>
              <w:t>— Nitrit içermeyen kaplarda saklayınız.</w:t>
            </w:r>
          </w:p>
        </w:tc>
        <w:tc>
          <w:tcPr>
            <w:tcW w:w="2405" w:type="dxa"/>
            <w:gridSpan w:val="2"/>
            <w:vMerge w:val="restart"/>
          </w:tcPr>
          <w:p w14:paraId="0E7C0EFA"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 xml:space="preserve">Aşağıdakiler etikette belirtilmelidir: </w:t>
            </w:r>
          </w:p>
          <w:p w14:paraId="48574F95"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5894DAE6"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lang w:val="en-US"/>
              </w:rPr>
            </w:pPr>
          </w:p>
          <w:p w14:paraId="619E863D" w14:textId="259DCD0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lang w:eastAsia="tr-TR"/>
              </w:rPr>
              <w:t xml:space="preserve"> “ </w:t>
            </w:r>
            <w:r w:rsidRPr="00BB126E">
              <w:rPr>
                <w:rFonts w:ascii="Times New Roman" w:eastAsia="Times New Roman" w:hAnsi="Times New Roman" w:cs="Times New Roman"/>
                <w:noProof/>
                <w:sz w:val="18"/>
                <w:szCs w:val="18"/>
                <w:lang w:eastAsia="tr-TR"/>
              </w:rPr>
              <w:drawing>
                <wp:inline distT="0" distB="0" distL="0" distR="0" wp14:anchorId="713B3ED3" wp14:editId="08E62B87">
                  <wp:extent cx="361315" cy="351155"/>
                  <wp:effectExtent l="0" t="0" r="635" b="0"/>
                  <wp:docPr id="362" name="Resim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 xml:space="preserve"> </w:t>
            </w:r>
            <w:r w:rsidRPr="00BB126E">
              <w:rPr>
                <w:rFonts w:ascii="Times New Roman" w:eastAsia="Calibri" w:hAnsi="Times New Roman" w:cs="Times New Roman"/>
                <w:sz w:val="18"/>
                <w:szCs w:val="18"/>
              </w:rPr>
              <w:t>Saç boyaları şiddetli alerjik reaksiyonlara neden olabilir.</w:t>
            </w:r>
          </w:p>
          <w:p w14:paraId="1990C674"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Ürünü kullanmadan önce aşağıdaki hususlara dikkat ediniz.</w:t>
            </w:r>
          </w:p>
          <w:p w14:paraId="621A0005"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Bu ürün 16 yaşın altındaki kişilerin kullanımına uygun değildir.</w:t>
            </w:r>
          </w:p>
          <w:p w14:paraId="1A7F9C48"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Geçici “kara kına” dövmesi alerji riskini arttırabilir.</w:t>
            </w:r>
          </w:p>
          <w:p w14:paraId="21B72AF0"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Şu durumlarda saçınızı boyamayınız.</w:t>
            </w:r>
          </w:p>
          <w:p w14:paraId="0AF702FF"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Yüzünüzde bir kızarıklık varsa veya saç deriniz hassas, tahriş olmuş ve hasarlı ise,</w:t>
            </w:r>
          </w:p>
          <w:p w14:paraId="413AA0E4"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Saç boyaları nedeniyle daha önce bir reaksiyon yaşanmışsa,</w:t>
            </w:r>
          </w:p>
          <w:p w14:paraId="4A50CAC5" w14:textId="013B23C6"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Geçici “kara kına” dövmesi nedeniyle daha önce bir reaksiyon yaşanmışsa.”</w:t>
            </w:r>
          </w:p>
        </w:tc>
      </w:tr>
      <w:tr w:rsidR="00E41975" w:rsidRPr="00BB126E" w14:paraId="43B1E0EA" w14:textId="77777777" w:rsidTr="007D3923">
        <w:trPr>
          <w:cantSplit/>
          <w:trHeight w:val="1239"/>
          <w:jc w:val="center"/>
        </w:trPr>
        <w:tc>
          <w:tcPr>
            <w:tcW w:w="1379" w:type="dxa"/>
            <w:gridSpan w:val="3"/>
            <w:vMerge/>
          </w:tcPr>
          <w:p w14:paraId="773FCF0E"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65F7447E"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1642" w:type="dxa"/>
            <w:vMerge/>
          </w:tcPr>
          <w:p w14:paraId="5A0B9214"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vMerge/>
          </w:tcPr>
          <w:p w14:paraId="08EFF039"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val="la-Latn" w:eastAsia="tr-TR"/>
              </w:rPr>
            </w:pPr>
          </w:p>
        </w:tc>
        <w:tc>
          <w:tcPr>
            <w:tcW w:w="916" w:type="dxa"/>
            <w:vMerge/>
          </w:tcPr>
          <w:p w14:paraId="77DF5DD8"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p>
        </w:tc>
        <w:tc>
          <w:tcPr>
            <w:tcW w:w="1841" w:type="dxa"/>
          </w:tcPr>
          <w:p w14:paraId="4F202EF0" w14:textId="4F27F7B1"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Pr="00BB126E">
              <w:rPr>
                <w:rFonts w:ascii="Times New Roman" w:eastAsia="Calibri" w:hAnsi="Times New Roman" w:cs="Times New Roman"/>
                <w:sz w:val="18"/>
                <w:szCs w:val="18"/>
              </w:rPr>
              <w:t>Okside edici olmayan saç boyalarında kullanılan saç boya maddeleri</w:t>
            </w:r>
          </w:p>
        </w:tc>
        <w:tc>
          <w:tcPr>
            <w:tcW w:w="1699" w:type="dxa"/>
          </w:tcPr>
          <w:p w14:paraId="20B5969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0,5</w:t>
            </w:r>
          </w:p>
          <w:p w14:paraId="715FCE5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37AC5A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vMerge/>
          </w:tcPr>
          <w:p w14:paraId="17FC80F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vMerge/>
          </w:tcPr>
          <w:p w14:paraId="4CED390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22B70D75" w14:textId="77777777" w:rsidTr="007D3923">
        <w:trPr>
          <w:cantSplit/>
          <w:trHeight w:val="6214"/>
          <w:jc w:val="center"/>
        </w:trPr>
        <w:tc>
          <w:tcPr>
            <w:tcW w:w="1379" w:type="dxa"/>
            <w:gridSpan w:val="3"/>
          </w:tcPr>
          <w:p w14:paraId="1A0E584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250</w:t>
            </w:r>
          </w:p>
        </w:tc>
        <w:tc>
          <w:tcPr>
            <w:tcW w:w="2015" w:type="dxa"/>
            <w:gridSpan w:val="3"/>
          </w:tcPr>
          <w:p w14:paraId="335CC15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1-Amino-2-nitro-4- (2’,3’-dihidroksipro­ pyl)amino-5-kloro­ benzen + 1,4-bis- (2’,3’-dihidroksipro­ pyl)amino-2-nitro-5- klorobenzen</w:t>
            </w:r>
          </w:p>
        </w:tc>
        <w:tc>
          <w:tcPr>
            <w:tcW w:w="1642" w:type="dxa"/>
          </w:tcPr>
          <w:p w14:paraId="087290AF"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 xml:space="preserve">HC Red No 10 </w:t>
            </w:r>
            <w:r w:rsidRPr="00BB126E">
              <w:rPr>
                <w:rFonts w:ascii="Times New Roman" w:eastAsia="Times New Roman" w:hAnsi="Times New Roman" w:cs="Times New Roman"/>
                <w:sz w:val="18"/>
                <w:szCs w:val="18"/>
                <w:lang w:eastAsia="tr-TR"/>
              </w:rPr>
              <w:t xml:space="preserve"> + </w:t>
            </w:r>
            <w:r w:rsidRPr="00BB126E">
              <w:rPr>
                <w:rFonts w:ascii="Times New Roman" w:eastAsia="Times New Roman" w:hAnsi="Times New Roman" w:cs="Times New Roman"/>
                <w:sz w:val="18"/>
                <w:szCs w:val="18"/>
                <w:lang w:val="la-Latn" w:eastAsia="tr-TR"/>
              </w:rPr>
              <w:t xml:space="preserve">HC Red No 11 </w:t>
            </w:r>
          </w:p>
          <w:p w14:paraId="2E254E23"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tcPr>
          <w:p w14:paraId="68334FE8"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95576-89-9</w:t>
            </w:r>
            <w:r w:rsidRPr="00BB126E">
              <w:rPr>
                <w:rFonts w:ascii="Times New Roman" w:eastAsia="Times New Roman" w:hAnsi="Times New Roman" w:cs="Times New Roman"/>
                <w:sz w:val="18"/>
                <w:szCs w:val="18"/>
                <w:lang w:eastAsia="tr-TR"/>
              </w:rPr>
              <w:t>+</w:t>
            </w:r>
          </w:p>
          <w:p w14:paraId="138D6428"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95576-92-4</w:t>
            </w:r>
          </w:p>
        </w:tc>
        <w:tc>
          <w:tcPr>
            <w:tcW w:w="916" w:type="dxa"/>
          </w:tcPr>
          <w:p w14:paraId="32480316"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214CB1BC" w14:textId="1C92672C"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 xml:space="preserve">Okside edici saç boyalarında kullanılan saç boya maddeleri </w:t>
            </w:r>
          </w:p>
          <w:p w14:paraId="164B34F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E3ACB8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09DF86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74FF192" w14:textId="0B7A7696"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Pr="00BB126E">
              <w:rPr>
                <w:rFonts w:ascii="Times New Roman" w:eastAsia="Calibri" w:hAnsi="Times New Roman" w:cs="Times New Roman"/>
                <w:sz w:val="18"/>
                <w:szCs w:val="18"/>
              </w:rPr>
              <w:t>Okside edici olmayan saç boyalarında kullanılan saç boya maddeleri</w:t>
            </w:r>
          </w:p>
        </w:tc>
        <w:tc>
          <w:tcPr>
            <w:tcW w:w="1699" w:type="dxa"/>
          </w:tcPr>
          <w:p w14:paraId="70F3399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DF44D1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03F187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F9B742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9C33EC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24D217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40936F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08E2A5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8FB6DE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2,0</w:t>
            </w:r>
          </w:p>
        </w:tc>
        <w:tc>
          <w:tcPr>
            <w:tcW w:w="2550" w:type="dxa"/>
          </w:tcPr>
          <w:p w14:paraId="321E012E" w14:textId="76BF0E6C" w:rsidR="00E41975" w:rsidRPr="00BB126E" w:rsidRDefault="00E41975" w:rsidP="00BB126E">
            <w:pPr>
              <w:widowControl w:val="0"/>
              <w:autoSpaceDE w:val="0"/>
              <w:autoSpaceDN w:val="0"/>
              <w:spacing w:after="0" w:line="276" w:lineRule="auto"/>
              <w:ind w:left="348" w:right="61"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sz w:val="18"/>
                <w:szCs w:val="18"/>
              </w:rPr>
              <w:t xml:space="preserve">(a) Oksidatif koşullar altında karıştırıldıktan sonra saça uygulanan maksimum </w:t>
            </w:r>
            <w:proofErr w:type="gramStart"/>
            <w:r w:rsidRPr="00BB126E">
              <w:rPr>
                <w:rFonts w:ascii="Times New Roman" w:eastAsia="Times New Roman" w:hAnsi="Times New Roman" w:cs="Times New Roman"/>
                <w:sz w:val="18"/>
                <w:szCs w:val="18"/>
              </w:rPr>
              <w:t>konsantrasyon</w:t>
            </w:r>
            <w:proofErr w:type="gramEnd"/>
            <w:r w:rsidRPr="00BB126E">
              <w:rPr>
                <w:rFonts w:ascii="Times New Roman" w:eastAsia="Times New Roman" w:hAnsi="Times New Roman" w:cs="Times New Roman"/>
                <w:sz w:val="18"/>
                <w:szCs w:val="18"/>
              </w:rPr>
              <w:t xml:space="preserve"> % 1,0’ı aşmamalıdır.</w:t>
            </w:r>
          </w:p>
          <w:p w14:paraId="442012DC" w14:textId="77777777" w:rsidR="00E41975" w:rsidRPr="00BB126E" w:rsidRDefault="00E41975" w:rsidP="00BB126E">
            <w:pPr>
              <w:widowControl w:val="0"/>
              <w:autoSpaceDE w:val="0"/>
              <w:autoSpaceDN w:val="0"/>
              <w:spacing w:after="0" w:line="276" w:lineRule="auto"/>
              <w:ind w:left="348" w:right="61"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(a) ve (b) için:</w:t>
            </w:r>
          </w:p>
          <w:p w14:paraId="1D8050E6" w14:textId="77777777" w:rsidR="00E41975" w:rsidRPr="00BB126E" w:rsidRDefault="00E41975" w:rsidP="00BB126E">
            <w:pPr>
              <w:widowControl w:val="0"/>
              <w:autoSpaceDE w:val="0"/>
              <w:autoSpaceDN w:val="0"/>
              <w:spacing w:after="0" w:line="276" w:lineRule="auto"/>
              <w:ind w:left="348" w:right="61"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Nitrozamin oluşturabilecek madde/maddelerle kullanmayınız.</w:t>
            </w:r>
          </w:p>
          <w:p w14:paraId="5EAC4C43" w14:textId="77777777" w:rsidR="00E41975" w:rsidRPr="00BB126E" w:rsidRDefault="00E41975" w:rsidP="00BB126E">
            <w:pPr>
              <w:widowControl w:val="0"/>
              <w:autoSpaceDE w:val="0"/>
              <w:autoSpaceDN w:val="0"/>
              <w:spacing w:after="0" w:line="276" w:lineRule="auto"/>
              <w:ind w:left="348" w:right="61"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Maksimum nitrozamin içeriği 50 μg/kg</w:t>
            </w:r>
          </w:p>
          <w:p w14:paraId="5A4E9E66" w14:textId="12F695D6"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 Nitrit içermeyen kaplarda saklayınız.</w:t>
            </w:r>
          </w:p>
        </w:tc>
        <w:tc>
          <w:tcPr>
            <w:tcW w:w="2405" w:type="dxa"/>
            <w:gridSpan w:val="2"/>
          </w:tcPr>
          <w:p w14:paraId="151F879F" w14:textId="77777777" w:rsidR="00E41975" w:rsidRPr="00BB126E" w:rsidRDefault="00E41975" w:rsidP="00BB126E">
            <w:pPr>
              <w:widowControl w:val="0"/>
              <w:autoSpaceDE w:val="0"/>
              <w:autoSpaceDN w:val="0"/>
              <w:spacing w:after="0" w:line="276" w:lineRule="auto"/>
              <w:ind w:right="27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(a</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rPr>
              <w:t xml:space="preserve">Aşağıdakiler etikette belirtilmelidir: </w:t>
            </w:r>
          </w:p>
          <w:p w14:paraId="75A2AD0F" w14:textId="77777777" w:rsidR="00E41975" w:rsidRPr="00BB126E" w:rsidRDefault="00E41975" w:rsidP="00BB126E">
            <w:pPr>
              <w:widowControl w:val="0"/>
              <w:autoSpaceDE w:val="0"/>
              <w:autoSpaceDN w:val="0"/>
              <w:spacing w:after="0" w:line="276" w:lineRule="auto"/>
              <w:ind w:right="27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3828A9DC" w14:textId="77777777" w:rsidR="00E41975" w:rsidRPr="00BB126E" w:rsidRDefault="00E41975" w:rsidP="00BB126E">
            <w:pPr>
              <w:widowControl w:val="0"/>
              <w:autoSpaceDE w:val="0"/>
              <w:autoSpaceDN w:val="0"/>
              <w:spacing w:after="0" w:line="276" w:lineRule="auto"/>
              <w:ind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eastAsia="tr-TR"/>
              </w:rPr>
              <w:t xml:space="preserve"> </w:t>
            </w:r>
            <w:proofErr w:type="gramStart"/>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01208BB9" wp14:editId="589CFC17">
                  <wp:extent cx="361315" cy="351155"/>
                  <wp:effectExtent l="0" t="0" r="635" b="0"/>
                  <wp:docPr id="363" name="Resim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sz w:val="18"/>
                <w:szCs w:val="18"/>
                <w:lang w:val="en-US"/>
              </w:rPr>
              <w:t>Saç boyaları şiddetli alerjik reaksiyonlara neden olabilir.</w:t>
            </w:r>
          </w:p>
          <w:p w14:paraId="0B091C04" w14:textId="77777777" w:rsidR="00E41975" w:rsidRPr="00BB126E" w:rsidRDefault="00E41975" w:rsidP="00BB126E">
            <w:pPr>
              <w:widowControl w:val="0"/>
              <w:autoSpaceDE w:val="0"/>
              <w:autoSpaceDN w:val="0"/>
              <w:spacing w:after="0" w:line="276" w:lineRule="auto"/>
              <w:ind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Ürünü kullanmadan önce aşağıdaki hususlara dikkat ediniz.</w:t>
            </w:r>
          </w:p>
          <w:p w14:paraId="778476AE" w14:textId="77777777" w:rsidR="00E41975" w:rsidRPr="00BB126E" w:rsidRDefault="00E41975" w:rsidP="00BB126E">
            <w:pPr>
              <w:widowControl w:val="0"/>
              <w:autoSpaceDE w:val="0"/>
              <w:autoSpaceDN w:val="0"/>
              <w:spacing w:after="0" w:line="276" w:lineRule="auto"/>
              <w:ind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Bu ürün 16 yaşın altındaki kişilerin kullanımına uygun değildir.</w:t>
            </w:r>
          </w:p>
          <w:p w14:paraId="2FC9D804" w14:textId="77777777" w:rsidR="00E41975" w:rsidRPr="00BB126E" w:rsidRDefault="00E41975" w:rsidP="00BB126E">
            <w:pPr>
              <w:widowControl w:val="0"/>
              <w:autoSpaceDE w:val="0"/>
              <w:autoSpaceDN w:val="0"/>
              <w:spacing w:after="0" w:line="276" w:lineRule="auto"/>
              <w:ind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Geçici “kara kına” dövmesi alerji riskini arttırabilir.</w:t>
            </w:r>
          </w:p>
          <w:p w14:paraId="6D70CD05" w14:textId="77777777" w:rsidR="00E41975" w:rsidRPr="00BB126E" w:rsidRDefault="00E41975" w:rsidP="00BB126E">
            <w:pPr>
              <w:widowControl w:val="0"/>
              <w:autoSpaceDE w:val="0"/>
              <w:autoSpaceDN w:val="0"/>
              <w:spacing w:after="0" w:line="276" w:lineRule="auto"/>
              <w:ind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Şu durumlarda saçınızı boyamayınız.</w:t>
            </w:r>
          </w:p>
          <w:p w14:paraId="1B76222B" w14:textId="77777777" w:rsidR="00E41975" w:rsidRPr="00BB126E" w:rsidRDefault="00E41975" w:rsidP="00BB126E">
            <w:pPr>
              <w:widowControl w:val="0"/>
              <w:autoSpaceDE w:val="0"/>
              <w:autoSpaceDN w:val="0"/>
              <w:spacing w:after="0" w:line="276" w:lineRule="auto"/>
              <w:ind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Yüzünüzde bir kızarıklık varsa veya saç deriniz hassas, tahriş olmuş ve hasarlı ise,</w:t>
            </w:r>
          </w:p>
          <w:p w14:paraId="3F2E557D" w14:textId="77777777" w:rsidR="00D50960" w:rsidRPr="00BB126E" w:rsidRDefault="00E41975" w:rsidP="00BB126E">
            <w:pPr>
              <w:widowControl w:val="0"/>
              <w:autoSpaceDE w:val="0"/>
              <w:autoSpaceDN w:val="0"/>
              <w:spacing w:after="0" w:line="276" w:lineRule="auto"/>
              <w:ind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nedeniyle daha önce bir reaksiyon yaşanmışsa,</w:t>
            </w:r>
          </w:p>
          <w:p w14:paraId="7FD82958" w14:textId="410385BC" w:rsidR="00E41975" w:rsidRPr="00BB126E" w:rsidRDefault="00E41975" w:rsidP="00BB126E">
            <w:pPr>
              <w:widowControl w:val="0"/>
              <w:autoSpaceDE w:val="0"/>
              <w:autoSpaceDN w:val="0"/>
              <w:spacing w:after="0" w:line="276" w:lineRule="auto"/>
              <w:ind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Geçici “kara kına” dövmesi nedeniyle daha önce bir reaksiyon yaşanmışsa.”</w:t>
            </w:r>
          </w:p>
        </w:tc>
      </w:tr>
      <w:tr w:rsidR="00E41975" w:rsidRPr="00BB126E" w14:paraId="54ED0467" w14:textId="77777777" w:rsidTr="007D3923">
        <w:trPr>
          <w:cantSplit/>
          <w:trHeight w:val="400"/>
          <w:jc w:val="center"/>
        </w:trPr>
        <w:tc>
          <w:tcPr>
            <w:tcW w:w="1379" w:type="dxa"/>
            <w:gridSpan w:val="3"/>
          </w:tcPr>
          <w:p w14:paraId="638BF7F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251</w:t>
            </w:r>
          </w:p>
        </w:tc>
        <w:tc>
          <w:tcPr>
            <w:tcW w:w="2015" w:type="dxa"/>
            <w:gridSpan w:val="3"/>
          </w:tcPr>
          <w:p w14:paraId="0BB50DB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2-(4-Amino-3-nitroa­ nilino)etanol</w:t>
            </w:r>
          </w:p>
        </w:tc>
        <w:tc>
          <w:tcPr>
            <w:tcW w:w="1642" w:type="dxa"/>
          </w:tcPr>
          <w:p w14:paraId="3BDAC09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HC Red No 7</w:t>
            </w:r>
          </w:p>
        </w:tc>
        <w:tc>
          <w:tcPr>
            <w:tcW w:w="999" w:type="dxa"/>
          </w:tcPr>
          <w:p w14:paraId="521AA49D"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24905-87-1</w:t>
            </w:r>
          </w:p>
        </w:tc>
        <w:tc>
          <w:tcPr>
            <w:tcW w:w="916" w:type="dxa"/>
          </w:tcPr>
          <w:p w14:paraId="6329F360"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246-521-9</w:t>
            </w:r>
          </w:p>
        </w:tc>
        <w:tc>
          <w:tcPr>
            <w:tcW w:w="1841" w:type="dxa"/>
          </w:tcPr>
          <w:p w14:paraId="5B6A89A2" w14:textId="2ED2D324"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Okside edici olmayan saç boyalarında kullanılan saç boya maddeleri</w:t>
            </w:r>
          </w:p>
        </w:tc>
        <w:tc>
          <w:tcPr>
            <w:tcW w:w="1699" w:type="dxa"/>
          </w:tcPr>
          <w:p w14:paraId="212EEAF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1,0</w:t>
            </w:r>
          </w:p>
        </w:tc>
        <w:tc>
          <w:tcPr>
            <w:tcW w:w="2550" w:type="dxa"/>
          </w:tcPr>
          <w:p w14:paraId="1FF7BFE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CB616A3" w14:textId="77777777" w:rsidR="00E41975" w:rsidRPr="00BB126E" w:rsidRDefault="00E41975" w:rsidP="00BB126E">
            <w:pPr>
              <w:widowControl w:val="0"/>
              <w:tabs>
                <w:tab w:val="left" w:pos="349"/>
              </w:tabs>
              <w:autoSpaceDE w:val="0"/>
              <w:autoSpaceDN w:val="0"/>
              <w:spacing w:after="0" w:line="276" w:lineRule="auto"/>
              <w:ind w:right="2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Nitrozamin oluşturabilecek madde/maddelerle kullanmayınız.</w:t>
            </w:r>
          </w:p>
          <w:p w14:paraId="108F2450" w14:textId="77777777" w:rsidR="00E41975" w:rsidRPr="00BB126E" w:rsidRDefault="00E41975" w:rsidP="00BB126E">
            <w:pPr>
              <w:widowControl w:val="0"/>
              <w:tabs>
                <w:tab w:val="left" w:pos="349"/>
              </w:tabs>
              <w:autoSpaceDE w:val="0"/>
              <w:autoSpaceDN w:val="0"/>
              <w:spacing w:after="0" w:line="276" w:lineRule="auto"/>
              <w:ind w:right="2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Maksimum nitrozamin içeriği 50 μg/kg</w:t>
            </w:r>
          </w:p>
          <w:p w14:paraId="6935A51F" w14:textId="5E70D446" w:rsidR="00E41975" w:rsidRPr="00BB126E" w:rsidRDefault="00E41975" w:rsidP="00BB126E">
            <w:pPr>
              <w:widowControl w:val="0"/>
              <w:tabs>
                <w:tab w:val="left" w:pos="349"/>
                <w:tab w:val="left" w:pos="1264"/>
              </w:tabs>
              <w:autoSpaceDE w:val="0"/>
              <w:autoSpaceDN w:val="0"/>
              <w:spacing w:after="0" w:line="276" w:lineRule="auto"/>
              <w:ind w:right="59"/>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rPr>
              <w:t>— Nitrit içermeyen kaplarda saklayınız.</w:t>
            </w:r>
          </w:p>
        </w:tc>
        <w:tc>
          <w:tcPr>
            <w:tcW w:w="2405" w:type="dxa"/>
            <w:gridSpan w:val="2"/>
          </w:tcPr>
          <w:p w14:paraId="017D0B30"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proofErr w:type="gramStart"/>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197FEDED" wp14:editId="5BD76DCB">
                  <wp:extent cx="361315" cy="351155"/>
                  <wp:effectExtent l="0" t="0" r="635" b="0"/>
                  <wp:docPr id="364" name="Resim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sz w:val="18"/>
                <w:szCs w:val="18"/>
              </w:rPr>
              <w:t>Saç boyaları şiddetli alerjik reaksiyonlara neden olabilir.</w:t>
            </w:r>
          </w:p>
          <w:p w14:paraId="3522DDB2"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159FC46B"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2D3EF82E"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63C3BA7D"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saçınızı boyamayınız.</w:t>
            </w:r>
          </w:p>
          <w:p w14:paraId="66D63153"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Yüzünüzde bir kızarıklık varsa veya saç deriniz hassas, tahriş olmuş ve hasarlı ise,</w:t>
            </w:r>
          </w:p>
          <w:p w14:paraId="422F327E"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boyaları nedeniyle daha önce bir reaksiyon yaşanmışsa,</w:t>
            </w:r>
          </w:p>
          <w:p w14:paraId="4132CCF1" w14:textId="27B0D07C" w:rsidR="00E41975" w:rsidRPr="00BB126E" w:rsidRDefault="00E41975" w:rsidP="00BB126E">
            <w:pPr>
              <w:widowControl w:val="0"/>
              <w:tabs>
                <w:tab w:val="left" w:pos="349"/>
              </w:tabs>
              <w:autoSpaceDE w:val="0"/>
              <w:autoSpaceDN w:val="0"/>
              <w:spacing w:after="0" w:line="276" w:lineRule="auto"/>
              <w:ind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rPr>
              <w:t>— Geçici “kara kına” dövmesi nedeniyle daha önce bir reaksiyon yaşanmışsa.”</w:t>
            </w:r>
          </w:p>
        </w:tc>
      </w:tr>
      <w:tr w:rsidR="00E41975" w:rsidRPr="00BB126E" w14:paraId="32B05FD7" w14:textId="77777777" w:rsidTr="007D3923">
        <w:trPr>
          <w:cantSplit/>
          <w:trHeight w:val="4945"/>
          <w:jc w:val="center"/>
        </w:trPr>
        <w:tc>
          <w:tcPr>
            <w:tcW w:w="1379" w:type="dxa"/>
            <w:gridSpan w:val="3"/>
            <w:vMerge w:val="restart"/>
          </w:tcPr>
          <w:p w14:paraId="23CECEDE"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252</w:t>
            </w:r>
          </w:p>
        </w:tc>
        <w:tc>
          <w:tcPr>
            <w:tcW w:w="2015" w:type="dxa"/>
            <w:gridSpan w:val="3"/>
            <w:vMerge w:val="restart"/>
          </w:tcPr>
          <w:p w14:paraId="4FE2E04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4DC21400"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 xml:space="preserve">2-Amino-6-kloro-4- </w:t>
            </w:r>
            <w:r w:rsidRPr="00BB126E">
              <w:rPr>
                <w:rFonts w:ascii="Times New Roman" w:eastAsia="Times New Roman" w:hAnsi="Times New Roman" w:cs="Times New Roman"/>
                <w:sz w:val="18"/>
                <w:szCs w:val="18"/>
                <w:lang w:val="en-US"/>
              </w:rPr>
              <w:t>nitrofenol</w:t>
            </w:r>
          </w:p>
        </w:tc>
        <w:tc>
          <w:tcPr>
            <w:tcW w:w="1642" w:type="dxa"/>
            <w:vMerge w:val="restart"/>
          </w:tcPr>
          <w:p w14:paraId="29861D8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1928134C" w14:textId="77777777" w:rsidR="00E41975" w:rsidRPr="00BB126E" w:rsidRDefault="00E41975" w:rsidP="00BB126E">
            <w:pPr>
              <w:widowControl w:val="0"/>
              <w:autoSpaceDE w:val="0"/>
              <w:autoSpaceDN w:val="0"/>
              <w:spacing w:after="0" w:line="276" w:lineRule="auto"/>
              <w:ind w:left="66" w:right="14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2-Amino-6- kloro-4-nitro­ fenol</w:t>
            </w:r>
          </w:p>
        </w:tc>
        <w:tc>
          <w:tcPr>
            <w:tcW w:w="999" w:type="dxa"/>
            <w:vMerge w:val="restart"/>
          </w:tcPr>
          <w:p w14:paraId="31790E1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0C1F87FE"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6358-09-4</w:t>
            </w:r>
          </w:p>
        </w:tc>
        <w:tc>
          <w:tcPr>
            <w:tcW w:w="916" w:type="dxa"/>
            <w:vMerge w:val="restart"/>
          </w:tcPr>
          <w:p w14:paraId="30B0CEC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09F86D6D"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228-762-1</w:t>
            </w:r>
          </w:p>
        </w:tc>
        <w:tc>
          <w:tcPr>
            <w:tcW w:w="1841" w:type="dxa"/>
          </w:tcPr>
          <w:p w14:paraId="1A8AA1A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3BDC5973" w14:textId="2811F24D" w:rsidR="00E41975" w:rsidRPr="00BB126E" w:rsidRDefault="00E41975" w:rsidP="00BB126E">
            <w:pPr>
              <w:widowControl w:val="0"/>
              <w:autoSpaceDE w:val="0"/>
              <w:autoSpaceDN w:val="0"/>
              <w:spacing w:after="0" w:line="276" w:lineRule="auto"/>
              <w:ind w:left="34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Okside edici saç boyalarında kullanılan saç boya maddeleri</w:t>
            </w:r>
          </w:p>
        </w:tc>
        <w:tc>
          <w:tcPr>
            <w:tcW w:w="1699" w:type="dxa"/>
          </w:tcPr>
          <w:p w14:paraId="0F605CC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vMerge w:val="restart"/>
          </w:tcPr>
          <w:p w14:paraId="7ED338F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083E6329" w14:textId="328EB59D" w:rsidR="00E41975" w:rsidRPr="00BB126E" w:rsidRDefault="00E41975" w:rsidP="00BB126E">
            <w:pPr>
              <w:widowControl w:val="0"/>
              <w:autoSpaceDE w:val="0"/>
              <w:autoSpaceDN w:val="0"/>
              <w:spacing w:after="0" w:line="276" w:lineRule="auto"/>
              <w:ind w:left="348" w:right="61" w:hanging="28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Oksidatif koşullar altında karıştırıldıktan sonra saça uygulanan maksimum konsantrasyon % 2</w:t>
            </w:r>
            <w:proofErr w:type="gramStart"/>
            <w:r w:rsidRPr="00BB126E">
              <w:rPr>
                <w:rFonts w:ascii="Times New Roman" w:eastAsia="Times New Roman" w:hAnsi="Times New Roman" w:cs="Times New Roman"/>
                <w:sz w:val="18"/>
                <w:szCs w:val="18"/>
              </w:rPr>
              <w:t>,0’ı</w:t>
            </w:r>
            <w:proofErr w:type="gramEnd"/>
            <w:r w:rsidRPr="00BB126E">
              <w:rPr>
                <w:rFonts w:ascii="Times New Roman" w:eastAsia="Times New Roman" w:hAnsi="Times New Roman" w:cs="Times New Roman"/>
                <w:sz w:val="18"/>
                <w:szCs w:val="18"/>
              </w:rPr>
              <w:t xml:space="preserve"> aşmamalıdır.</w:t>
            </w:r>
          </w:p>
        </w:tc>
        <w:tc>
          <w:tcPr>
            <w:tcW w:w="2405" w:type="dxa"/>
            <w:gridSpan w:val="2"/>
          </w:tcPr>
          <w:p w14:paraId="5C6ECB2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2175486E"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 xml:space="preserve">Aşağıdakiler etikette belirtilmelidir: </w:t>
            </w:r>
          </w:p>
          <w:p w14:paraId="2B685797"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5CF4F519"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lang w:val="en-US"/>
              </w:rPr>
            </w:pPr>
          </w:p>
          <w:p w14:paraId="3C6BB798" w14:textId="29C5F9A9" w:rsidR="00E41975" w:rsidRPr="00BB126E" w:rsidRDefault="00E41975" w:rsidP="00BB126E">
            <w:pPr>
              <w:widowControl w:val="0"/>
              <w:autoSpaceDE w:val="0"/>
              <w:autoSpaceDN w:val="0"/>
              <w:spacing w:after="0" w:line="276" w:lineRule="auto"/>
              <w:ind w:left="348"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pacing w:val="-2"/>
                <w:w w:val="99"/>
                <w:sz w:val="18"/>
                <w:szCs w:val="18"/>
                <w:lang w:val="en-US"/>
              </w:rPr>
              <w:t>‘</w:t>
            </w:r>
            <w:r w:rsidRPr="00BB126E">
              <w:rPr>
                <w:rFonts w:ascii="Times New Roman" w:eastAsia="Times New Roman" w:hAnsi="Times New Roman" w:cs="Times New Roman"/>
                <w:noProof/>
                <w:sz w:val="18"/>
                <w:szCs w:val="18"/>
                <w:lang w:eastAsia="tr-TR"/>
              </w:rPr>
              <w:drawing>
                <wp:inline distT="0" distB="0" distL="0" distR="0" wp14:anchorId="729BF6A2" wp14:editId="6451A8A6">
                  <wp:extent cx="361315" cy="351155"/>
                  <wp:effectExtent l="0" t="0" r="635" b="0"/>
                  <wp:docPr id="365" name="Resim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rPr>
              <w:t>Saç boyaları şiddetli alerjik reaksiyonlara neden olabilir.</w:t>
            </w:r>
          </w:p>
          <w:p w14:paraId="0B6F1132" w14:textId="77777777" w:rsidR="00E41975" w:rsidRPr="00BB126E" w:rsidRDefault="00E41975" w:rsidP="00BB126E">
            <w:pPr>
              <w:widowControl w:val="0"/>
              <w:autoSpaceDE w:val="0"/>
              <w:autoSpaceDN w:val="0"/>
              <w:spacing w:after="0" w:line="276" w:lineRule="auto"/>
              <w:ind w:left="348"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3EF36FE0" w14:textId="77777777" w:rsidR="00E41975" w:rsidRPr="00BB126E" w:rsidRDefault="00E41975" w:rsidP="00BB126E">
            <w:pPr>
              <w:widowControl w:val="0"/>
              <w:autoSpaceDE w:val="0"/>
              <w:autoSpaceDN w:val="0"/>
              <w:spacing w:after="0" w:line="276" w:lineRule="auto"/>
              <w:ind w:left="348"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1C17AD8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Geçici “kara kına” dövmesi alerji riskini arttırabilir.</w:t>
            </w:r>
          </w:p>
          <w:p w14:paraId="50FA0CC6" w14:textId="77777777" w:rsidR="00E41975" w:rsidRPr="00BB126E" w:rsidRDefault="00E41975" w:rsidP="00BB126E">
            <w:pPr>
              <w:widowControl w:val="0"/>
              <w:autoSpaceDE w:val="0"/>
              <w:autoSpaceDN w:val="0"/>
              <w:spacing w:after="0" w:line="276" w:lineRule="auto"/>
              <w:ind w:left="34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Şu durumlarda saçınızı boyamayınız.</w:t>
            </w:r>
          </w:p>
          <w:p w14:paraId="23C8E48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Yüzünüzde bir kızarıklık varsa veya saç deriniz hassas, tahriş olmuş ve hasarlı ise,</w:t>
            </w:r>
          </w:p>
          <w:p w14:paraId="6CF46F7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nedeniyle daha önce bir reaksiyon yaşanmışsa,</w:t>
            </w:r>
          </w:p>
          <w:p w14:paraId="036E1F38" w14:textId="73056089" w:rsidR="00E41975" w:rsidRPr="00BB126E" w:rsidRDefault="00E41975" w:rsidP="00BB126E">
            <w:pPr>
              <w:widowControl w:val="0"/>
              <w:tabs>
                <w:tab w:val="left" w:pos="576"/>
              </w:tabs>
              <w:autoSpaceDE w:val="0"/>
              <w:autoSpaceDN w:val="0"/>
              <w:spacing w:after="0" w:line="276" w:lineRule="auto"/>
              <w:ind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Geçici “kara kına” dövmesi nedeniyle daha önce bir reaksiyon yaşanmışsa.”</w:t>
            </w:r>
          </w:p>
        </w:tc>
      </w:tr>
      <w:tr w:rsidR="00E41975" w:rsidRPr="00BB126E" w14:paraId="4CD7449E" w14:textId="77777777" w:rsidTr="007D3923">
        <w:trPr>
          <w:cantSplit/>
          <w:trHeight w:val="282"/>
          <w:jc w:val="center"/>
        </w:trPr>
        <w:tc>
          <w:tcPr>
            <w:tcW w:w="1379" w:type="dxa"/>
            <w:gridSpan w:val="3"/>
            <w:vMerge/>
          </w:tcPr>
          <w:p w14:paraId="3359934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0E749C6F"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1642" w:type="dxa"/>
            <w:vMerge/>
          </w:tcPr>
          <w:p w14:paraId="2AA20F4A"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vMerge/>
          </w:tcPr>
          <w:p w14:paraId="26314FDE"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val="la-Latn" w:eastAsia="tr-TR"/>
              </w:rPr>
            </w:pPr>
          </w:p>
        </w:tc>
        <w:tc>
          <w:tcPr>
            <w:tcW w:w="916" w:type="dxa"/>
            <w:vMerge/>
          </w:tcPr>
          <w:p w14:paraId="4CD1C426"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p>
        </w:tc>
        <w:tc>
          <w:tcPr>
            <w:tcW w:w="1841" w:type="dxa"/>
          </w:tcPr>
          <w:p w14:paraId="1E88B07C" w14:textId="43E2CAAF"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rPr>
              <w:t xml:space="preserve">(b)  </w:t>
            </w:r>
            <w:r w:rsidRPr="00BB126E">
              <w:rPr>
                <w:rFonts w:ascii="Times New Roman" w:eastAsia="Times New Roman" w:hAnsi="Times New Roman" w:cs="Times New Roman"/>
                <w:sz w:val="18"/>
                <w:szCs w:val="18"/>
              </w:rPr>
              <w:t>Okside edici olmayan saç boyalarında kullanılan saç boya maddeleri</w:t>
            </w:r>
          </w:p>
        </w:tc>
        <w:tc>
          <w:tcPr>
            <w:tcW w:w="1699" w:type="dxa"/>
          </w:tcPr>
          <w:p w14:paraId="7CE736F2" w14:textId="39FF7AA2"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(b)</w:t>
            </w:r>
            <w:r w:rsidR="0095572B" w:rsidRPr="00BB126E">
              <w:rPr>
                <w:rFonts w:ascii="Times New Roman" w:eastAsia="Calibri" w:hAnsi="Times New Roman" w:cs="Times New Roman"/>
                <w:sz w:val="18"/>
                <w:szCs w:val="18"/>
              </w:rPr>
              <w:t xml:space="preserve"> %</w:t>
            </w:r>
            <w:r w:rsidRPr="00BB126E">
              <w:rPr>
                <w:rFonts w:ascii="Times New Roman" w:eastAsia="Calibri" w:hAnsi="Times New Roman" w:cs="Times New Roman"/>
                <w:sz w:val="18"/>
                <w:szCs w:val="18"/>
              </w:rPr>
              <w:t xml:space="preserve"> 2,0 </w:t>
            </w:r>
          </w:p>
        </w:tc>
        <w:tc>
          <w:tcPr>
            <w:tcW w:w="2550" w:type="dxa"/>
            <w:vMerge/>
          </w:tcPr>
          <w:p w14:paraId="4D33E11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5A4E2C74" w14:textId="77912B8C" w:rsidR="00E41975" w:rsidRPr="00BB126E" w:rsidRDefault="00E41975" w:rsidP="00BB126E">
            <w:pPr>
              <w:widowControl w:val="0"/>
              <w:autoSpaceDE w:val="0"/>
              <w:autoSpaceDN w:val="0"/>
              <w:spacing w:after="0" w:line="276" w:lineRule="auto"/>
              <w:ind w:left="348" w:right="59"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w w:val="95"/>
                <w:sz w:val="18"/>
                <w:szCs w:val="18"/>
                <w:lang w:val="en-US"/>
              </w:rPr>
              <w:t xml:space="preserve">(b)   </w:t>
            </w:r>
            <w:r w:rsidRPr="00BB126E">
              <w:rPr>
                <w:rFonts w:ascii="Times New Roman" w:eastAsia="Times New Roman" w:hAnsi="Times New Roman" w:cs="Times New Roman"/>
                <w:noProof/>
                <w:sz w:val="18"/>
                <w:szCs w:val="18"/>
                <w:lang w:eastAsia="tr-TR"/>
              </w:rPr>
              <w:drawing>
                <wp:inline distT="0" distB="0" distL="0" distR="0" wp14:anchorId="2BBFD5A0" wp14:editId="7973357C">
                  <wp:extent cx="361315" cy="351155"/>
                  <wp:effectExtent l="0" t="0" r="635" b="0"/>
                  <wp:docPr id="366" name="Resim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pacing w:val="-2"/>
                <w:w w:val="99"/>
                <w:sz w:val="18"/>
                <w:szCs w:val="18"/>
                <w:lang w:val="en-US"/>
              </w:rPr>
              <w:t xml:space="preserve"> </w:t>
            </w:r>
            <w:r w:rsidRPr="00BB126E">
              <w:rPr>
                <w:rFonts w:ascii="Times New Roman" w:eastAsia="Times New Roman" w:hAnsi="Times New Roman" w:cs="Times New Roman"/>
                <w:spacing w:val="9"/>
                <w:w w:val="99"/>
                <w:sz w:val="18"/>
                <w:szCs w:val="18"/>
                <w:lang w:val="en-US"/>
              </w:rPr>
              <w:t xml:space="preserve"> </w:t>
            </w:r>
            <w:r w:rsidRPr="00BB126E">
              <w:rPr>
                <w:rFonts w:ascii="Times New Roman" w:eastAsia="Times New Roman" w:hAnsi="Times New Roman" w:cs="Times New Roman"/>
                <w:sz w:val="18"/>
                <w:szCs w:val="18"/>
              </w:rPr>
              <w:t>Saç boyaları şiddetli alerjik reaksiyonlara neden olabilir.</w:t>
            </w:r>
          </w:p>
          <w:p w14:paraId="040C51D5" w14:textId="77777777" w:rsidR="00E41975" w:rsidRPr="00BB126E" w:rsidRDefault="00E41975" w:rsidP="00BB126E">
            <w:pPr>
              <w:widowControl w:val="0"/>
              <w:autoSpaceDE w:val="0"/>
              <w:autoSpaceDN w:val="0"/>
              <w:spacing w:after="0" w:line="276" w:lineRule="auto"/>
              <w:ind w:left="348" w:right="59"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67AC1D3C" w14:textId="77777777" w:rsidR="00E41975" w:rsidRPr="00BB126E" w:rsidRDefault="00E41975" w:rsidP="00BB126E">
            <w:pPr>
              <w:widowControl w:val="0"/>
              <w:autoSpaceDE w:val="0"/>
              <w:autoSpaceDN w:val="0"/>
              <w:spacing w:after="0" w:line="276" w:lineRule="auto"/>
              <w:ind w:left="348" w:right="59"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50EA843A" w14:textId="77777777" w:rsidR="00E41975" w:rsidRPr="00BB126E" w:rsidRDefault="00E41975" w:rsidP="00BB126E">
            <w:pPr>
              <w:widowControl w:val="0"/>
              <w:autoSpaceDE w:val="0"/>
              <w:autoSpaceDN w:val="0"/>
              <w:spacing w:after="0" w:line="276" w:lineRule="auto"/>
              <w:ind w:left="34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38CF03D2" w14:textId="77777777" w:rsidR="00E41975" w:rsidRPr="00BB126E" w:rsidRDefault="00E41975" w:rsidP="00BB126E">
            <w:pPr>
              <w:widowControl w:val="0"/>
              <w:autoSpaceDE w:val="0"/>
              <w:autoSpaceDN w:val="0"/>
              <w:spacing w:after="0" w:line="276" w:lineRule="auto"/>
              <w:ind w:left="34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Şu durumlarda saçınızı boyamayınız.</w:t>
            </w:r>
          </w:p>
          <w:p w14:paraId="78D2721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Yüzünüzde bir kızarıklık varsa veya saç deriniz hassas, tahriş olmuş ve hasarlı ise,</w:t>
            </w:r>
          </w:p>
          <w:p w14:paraId="3C70D92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nedeniyle daha önce bir reaksiyon yaşanmışsa,</w:t>
            </w:r>
          </w:p>
          <w:p w14:paraId="76DE650B" w14:textId="504717D0" w:rsidR="00E41975" w:rsidRPr="00BB126E" w:rsidRDefault="00E41975" w:rsidP="00BB126E">
            <w:pPr>
              <w:widowControl w:val="0"/>
              <w:tabs>
                <w:tab w:val="left" w:pos="576"/>
              </w:tabs>
              <w:autoSpaceDE w:val="0"/>
              <w:autoSpaceDN w:val="0"/>
              <w:spacing w:after="0" w:line="276" w:lineRule="auto"/>
              <w:ind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rPr>
              <w:t>— Geçici “kara kına” dövmesi nedeniyle daha önce bir reaksiyon yaşanmışsa.”</w:t>
            </w:r>
          </w:p>
        </w:tc>
      </w:tr>
      <w:tr w:rsidR="00E41975" w:rsidRPr="00BB126E" w14:paraId="2CDA0296" w14:textId="77777777" w:rsidTr="007D3923">
        <w:trPr>
          <w:cantSplit/>
          <w:trHeight w:val="400"/>
          <w:jc w:val="center"/>
        </w:trPr>
        <w:tc>
          <w:tcPr>
            <w:tcW w:w="1379" w:type="dxa"/>
            <w:gridSpan w:val="3"/>
          </w:tcPr>
          <w:p w14:paraId="79703158"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253</w:t>
            </w:r>
          </w:p>
        </w:tc>
        <w:tc>
          <w:tcPr>
            <w:tcW w:w="2015" w:type="dxa"/>
            <w:gridSpan w:val="3"/>
          </w:tcPr>
          <w:p w14:paraId="6021F5E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1E37F5B" w14:textId="77777777" w:rsidR="00E41975" w:rsidRPr="00BB126E" w:rsidRDefault="00E41975" w:rsidP="00BB126E">
            <w:pPr>
              <w:widowControl w:val="0"/>
              <w:autoSpaceDE w:val="0"/>
              <w:autoSpaceDN w:val="0"/>
              <w:spacing w:after="0" w:line="276" w:lineRule="auto"/>
              <w:ind w:left="67" w:right="12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2-[bis(2-Hidroksie­ thyl)amino]-5-nitro­ fenol</w:t>
            </w:r>
          </w:p>
        </w:tc>
        <w:tc>
          <w:tcPr>
            <w:tcW w:w="1642" w:type="dxa"/>
          </w:tcPr>
          <w:p w14:paraId="5F9970C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C87FD93" w14:textId="77777777" w:rsidR="00E41975" w:rsidRPr="00BB126E" w:rsidRDefault="00E41975" w:rsidP="00BB126E">
            <w:pPr>
              <w:widowControl w:val="0"/>
              <w:autoSpaceDE w:val="0"/>
              <w:autoSpaceDN w:val="0"/>
              <w:spacing w:after="0" w:line="276" w:lineRule="auto"/>
              <w:ind w:left="66" w:right="30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HC Yellow No 4</w:t>
            </w:r>
          </w:p>
        </w:tc>
        <w:tc>
          <w:tcPr>
            <w:tcW w:w="999" w:type="dxa"/>
          </w:tcPr>
          <w:p w14:paraId="2817B93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129FB8E"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59820-43-8</w:t>
            </w:r>
          </w:p>
        </w:tc>
        <w:tc>
          <w:tcPr>
            <w:tcW w:w="916" w:type="dxa"/>
          </w:tcPr>
          <w:p w14:paraId="32A4386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11380C8"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428-840-7</w:t>
            </w:r>
          </w:p>
        </w:tc>
        <w:tc>
          <w:tcPr>
            <w:tcW w:w="1841" w:type="dxa"/>
          </w:tcPr>
          <w:p w14:paraId="4440648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55E64A3" w14:textId="28771459" w:rsidR="00E41975" w:rsidRPr="00BB126E" w:rsidRDefault="00E41975" w:rsidP="00BB126E">
            <w:pPr>
              <w:widowControl w:val="0"/>
              <w:autoSpaceDE w:val="0"/>
              <w:autoSpaceDN w:val="0"/>
              <w:spacing w:after="0" w:line="276" w:lineRule="auto"/>
              <w:ind w:left="65" w:right="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Okside edici olmayan saç boyalarında kullanılan saç boya maddeleri</w:t>
            </w:r>
          </w:p>
        </w:tc>
        <w:tc>
          <w:tcPr>
            <w:tcW w:w="1699" w:type="dxa"/>
          </w:tcPr>
          <w:p w14:paraId="4147C53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9669118" w14:textId="38C30B37" w:rsidR="00E41975" w:rsidRPr="00BB126E" w:rsidRDefault="000463C0"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 xml:space="preserve">1,5 </w:t>
            </w:r>
          </w:p>
        </w:tc>
        <w:tc>
          <w:tcPr>
            <w:tcW w:w="2550" w:type="dxa"/>
          </w:tcPr>
          <w:p w14:paraId="6ED9410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BC044A5" w14:textId="77777777" w:rsidR="00E41975" w:rsidRPr="00BB126E" w:rsidRDefault="00E41975" w:rsidP="00BB126E">
            <w:pPr>
              <w:widowControl w:val="0"/>
              <w:tabs>
                <w:tab w:val="left" w:pos="349"/>
              </w:tabs>
              <w:autoSpaceDE w:val="0"/>
              <w:autoSpaceDN w:val="0"/>
              <w:spacing w:after="0" w:line="276" w:lineRule="auto"/>
              <w:ind w:right="2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Nitrozamin oluşturabilecek madde/maddelerle kullanmayınız.</w:t>
            </w:r>
          </w:p>
          <w:p w14:paraId="2A1657E4" w14:textId="77777777" w:rsidR="00E41975" w:rsidRPr="00BB126E" w:rsidRDefault="00E41975" w:rsidP="00BB126E">
            <w:pPr>
              <w:widowControl w:val="0"/>
              <w:tabs>
                <w:tab w:val="left" w:pos="349"/>
              </w:tabs>
              <w:autoSpaceDE w:val="0"/>
              <w:autoSpaceDN w:val="0"/>
              <w:spacing w:after="0" w:line="276" w:lineRule="auto"/>
              <w:ind w:right="2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Maksimum nitrozamin içeriği 50 μg/kg</w:t>
            </w:r>
          </w:p>
          <w:p w14:paraId="76BF4FAE" w14:textId="36369986" w:rsidR="00E41975" w:rsidRPr="00BB126E" w:rsidRDefault="00E41975" w:rsidP="00BB126E">
            <w:pPr>
              <w:widowControl w:val="0"/>
              <w:tabs>
                <w:tab w:val="left" w:pos="349"/>
                <w:tab w:val="left" w:pos="960"/>
                <w:tab w:val="left" w:pos="1346"/>
              </w:tabs>
              <w:autoSpaceDE w:val="0"/>
              <w:autoSpaceDN w:val="0"/>
              <w:spacing w:after="0" w:line="276" w:lineRule="auto"/>
              <w:ind w:right="5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Nitrit içermeyen kaplarda saklayınız.</w:t>
            </w:r>
          </w:p>
        </w:tc>
        <w:tc>
          <w:tcPr>
            <w:tcW w:w="2405" w:type="dxa"/>
            <w:gridSpan w:val="2"/>
          </w:tcPr>
          <w:p w14:paraId="2460B3A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4E6D1705" w14:textId="77777777" w:rsidTr="007D3923">
        <w:trPr>
          <w:cantSplit/>
          <w:trHeight w:val="400"/>
          <w:jc w:val="center"/>
        </w:trPr>
        <w:tc>
          <w:tcPr>
            <w:tcW w:w="1379" w:type="dxa"/>
            <w:gridSpan w:val="3"/>
          </w:tcPr>
          <w:p w14:paraId="42A20F4E"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254</w:t>
            </w:r>
          </w:p>
        </w:tc>
        <w:tc>
          <w:tcPr>
            <w:tcW w:w="2015" w:type="dxa"/>
            <w:gridSpan w:val="3"/>
          </w:tcPr>
          <w:p w14:paraId="5E3202DE" w14:textId="70EA5C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Disodyum 5-amino-4- hidroksi-3-(fenilazo)naftalen-2,7- disülfonat </w:t>
            </w:r>
            <w:r w:rsidR="000463C0" w:rsidRPr="00BB126E">
              <w:rPr>
                <w:rFonts w:ascii="Times New Roman" w:eastAsia="Times New Roman" w:hAnsi="Times New Roman" w:cs="Times New Roman"/>
                <w:sz w:val="18"/>
                <w:szCs w:val="18"/>
                <w:vertAlign w:val="superscript"/>
                <w:lang w:eastAsia="tr-TR"/>
              </w:rPr>
              <w:t>(17)</w:t>
            </w:r>
            <w:r w:rsidR="00AD4096" w:rsidRPr="00BB126E">
              <w:rPr>
                <w:rFonts w:ascii="Times New Roman" w:eastAsia="Times New Roman" w:hAnsi="Times New Roman" w:cs="Times New Roman"/>
                <w:sz w:val="18"/>
                <w:szCs w:val="18"/>
                <w:vertAlign w:val="superscript"/>
                <w:lang w:eastAsia="tr-TR"/>
              </w:rPr>
              <w:t xml:space="preserve"> </w:t>
            </w:r>
            <w:r w:rsidRPr="00BB126E">
              <w:rPr>
                <w:rFonts w:ascii="Times New Roman" w:eastAsia="Times New Roman" w:hAnsi="Times New Roman" w:cs="Times New Roman"/>
                <w:sz w:val="18"/>
                <w:szCs w:val="18"/>
                <w:lang w:eastAsia="tr-TR"/>
              </w:rPr>
              <w:t>; (CI 17200)</w:t>
            </w:r>
          </w:p>
        </w:tc>
        <w:tc>
          <w:tcPr>
            <w:tcW w:w="1642" w:type="dxa"/>
          </w:tcPr>
          <w:p w14:paraId="3FA4EF31"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Asit Red 33</w:t>
            </w:r>
          </w:p>
          <w:p w14:paraId="3578FDE6"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tcPr>
          <w:p w14:paraId="7DB124E3"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3567-66-6</w:t>
            </w:r>
          </w:p>
        </w:tc>
        <w:tc>
          <w:tcPr>
            <w:tcW w:w="916" w:type="dxa"/>
          </w:tcPr>
          <w:p w14:paraId="0FE10B7C"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222-656-9</w:t>
            </w:r>
          </w:p>
        </w:tc>
        <w:tc>
          <w:tcPr>
            <w:tcW w:w="1841" w:type="dxa"/>
          </w:tcPr>
          <w:p w14:paraId="478240A1" w14:textId="1FBF8821"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Okside edici olmayan saç boyalarında kullanılan saç boya maddeleri</w:t>
            </w:r>
          </w:p>
        </w:tc>
        <w:tc>
          <w:tcPr>
            <w:tcW w:w="1699" w:type="dxa"/>
          </w:tcPr>
          <w:p w14:paraId="6AF63D3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0,5</w:t>
            </w:r>
          </w:p>
        </w:tc>
        <w:tc>
          <w:tcPr>
            <w:tcW w:w="2550" w:type="dxa"/>
          </w:tcPr>
          <w:p w14:paraId="0398952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0F9E7EA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0C43D2E4" w14:textId="77777777" w:rsidTr="007D3923">
        <w:trPr>
          <w:cantSplit/>
          <w:trHeight w:val="6088"/>
          <w:jc w:val="center"/>
        </w:trPr>
        <w:tc>
          <w:tcPr>
            <w:tcW w:w="1379" w:type="dxa"/>
            <w:gridSpan w:val="3"/>
          </w:tcPr>
          <w:p w14:paraId="4A18F28F"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255</w:t>
            </w:r>
          </w:p>
        </w:tc>
        <w:tc>
          <w:tcPr>
            <w:tcW w:w="2015" w:type="dxa"/>
            <w:gridSpan w:val="3"/>
          </w:tcPr>
          <w:p w14:paraId="3A1E265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1B117D8" w14:textId="77777777" w:rsidR="00E41975" w:rsidRPr="00BB126E" w:rsidRDefault="00E41975" w:rsidP="00BB126E">
            <w:pPr>
              <w:widowControl w:val="0"/>
              <w:autoSpaceDE w:val="0"/>
              <w:autoSpaceDN w:val="0"/>
              <w:spacing w:after="0" w:line="276" w:lineRule="auto"/>
              <w:ind w:left="67" w:right="1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2-[(2-Nitrofenil</w:t>
            </w:r>
            <w:r w:rsidRPr="00BB126E">
              <w:rPr>
                <w:rFonts w:ascii="Times New Roman" w:eastAsia="Times New Roman" w:hAnsi="Times New Roman" w:cs="Times New Roman"/>
                <w:w w:val="95"/>
                <w:sz w:val="18"/>
                <w:szCs w:val="18"/>
                <w:lang w:val="en-US"/>
              </w:rPr>
              <w:t>)amino]etanol</w:t>
            </w:r>
          </w:p>
        </w:tc>
        <w:tc>
          <w:tcPr>
            <w:tcW w:w="1642" w:type="dxa"/>
          </w:tcPr>
          <w:p w14:paraId="71EC7D3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88C1586" w14:textId="77777777" w:rsidR="00E41975" w:rsidRPr="00BB126E" w:rsidRDefault="00E41975" w:rsidP="00BB126E">
            <w:pPr>
              <w:widowControl w:val="0"/>
              <w:autoSpaceDE w:val="0"/>
              <w:autoSpaceDN w:val="0"/>
              <w:spacing w:after="0" w:line="276" w:lineRule="auto"/>
              <w:ind w:left="66" w:right="30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HC Yellow No 2</w:t>
            </w:r>
          </w:p>
        </w:tc>
        <w:tc>
          <w:tcPr>
            <w:tcW w:w="999" w:type="dxa"/>
          </w:tcPr>
          <w:p w14:paraId="5122833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4114833"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4926-55-0</w:t>
            </w:r>
          </w:p>
        </w:tc>
        <w:tc>
          <w:tcPr>
            <w:tcW w:w="916" w:type="dxa"/>
          </w:tcPr>
          <w:p w14:paraId="160B973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5B58FF1"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225-555-8</w:t>
            </w:r>
          </w:p>
        </w:tc>
        <w:tc>
          <w:tcPr>
            <w:tcW w:w="1841" w:type="dxa"/>
          </w:tcPr>
          <w:p w14:paraId="316004C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58536EE" w14:textId="6D04DBDF"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Okside edici saç boyalarında kullanılan saç boya maddeleri</w:t>
            </w:r>
            <w:r w:rsidRPr="00BB126E">
              <w:rPr>
                <w:rFonts w:ascii="Times New Roman" w:eastAsia="Times New Roman" w:hAnsi="Times New Roman" w:cs="Times New Roman"/>
                <w:sz w:val="18"/>
                <w:szCs w:val="18"/>
                <w:lang w:val="en-US"/>
              </w:rPr>
              <w:t xml:space="preserve"> </w:t>
            </w:r>
          </w:p>
          <w:p w14:paraId="0299083B"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43DD62A6"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1F1E6262"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6BB11F8B"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6B154B6E" w14:textId="53B6978C" w:rsidR="00E41975" w:rsidRPr="00BB126E" w:rsidRDefault="00E41975" w:rsidP="00BB126E">
            <w:pPr>
              <w:widowControl w:val="0"/>
              <w:autoSpaceDE w:val="0"/>
              <w:autoSpaceDN w:val="0"/>
              <w:spacing w:after="0" w:line="276" w:lineRule="auto"/>
              <w:ind w:left="348" w:right="17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(b)  </w:t>
            </w:r>
            <w:r w:rsidRPr="00BB126E">
              <w:rPr>
                <w:rFonts w:ascii="Times New Roman" w:eastAsia="Times New Roman" w:hAnsi="Times New Roman" w:cs="Times New Roman"/>
                <w:sz w:val="18"/>
                <w:szCs w:val="18"/>
              </w:rPr>
              <w:t>Okside edici olmayan saç boyalarında kullanılan saç boya maddeleri</w:t>
            </w:r>
          </w:p>
        </w:tc>
        <w:tc>
          <w:tcPr>
            <w:tcW w:w="1699" w:type="dxa"/>
          </w:tcPr>
          <w:p w14:paraId="2AFBAA02"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13B5C9B3"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400789A1"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7C37C8C4"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031DFAE5"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302EE80D"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128911CB"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2F7C65C6"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52592C47"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42048758"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42C915DB" w14:textId="5E8BA268"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w:t>
            </w:r>
            <w:r w:rsidR="00AD4096"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lang w:val="en-US"/>
              </w:rPr>
              <w:t xml:space="preserve"> 1,0 </w:t>
            </w:r>
          </w:p>
        </w:tc>
        <w:tc>
          <w:tcPr>
            <w:tcW w:w="2550" w:type="dxa"/>
          </w:tcPr>
          <w:p w14:paraId="3758591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1EF7A6B" w14:textId="77777777" w:rsidR="00E41975" w:rsidRPr="00BB126E" w:rsidRDefault="00E41975" w:rsidP="00BB126E">
            <w:pPr>
              <w:widowControl w:val="0"/>
              <w:autoSpaceDE w:val="0"/>
              <w:autoSpaceDN w:val="0"/>
              <w:spacing w:after="0" w:line="276" w:lineRule="auto"/>
              <w:ind w:right="6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Oksidatif koşullar altında karıştırıldıktan sonra saça uygulanan maksimum konsantrasyon % 0</w:t>
            </w:r>
            <w:proofErr w:type="gramStart"/>
            <w:r w:rsidRPr="00BB126E">
              <w:rPr>
                <w:rFonts w:ascii="Times New Roman" w:eastAsia="Times New Roman" w:hAnsi="Times New Roman" w:cs="Times New Roman"/>
                <w:sz w:val="18"/>
                <w:szCs w:val="18"/>
              </w:rPr>
              <w:t>,75’i</w:t>
            </w:r>
            <w:proofErr w:type="gramEnd"/>
            <w:r w:rsidRPr="00BB126E">
              <w:rPr>
                <w:rFonts w:ascii="Times New Roman" w:eastAsia="Times New Roman" w:hAnsi="Times New Roman" w:cs="Times New Roman"/>
                <w:sz w:val="18"/>
                <w:szCs w:val="18"/>
              </w:rPr>
              <w:t xml:space="preserve"> aşmamalıdır.</w:t>
            </w:r>
          </w:p>
          <w:p w14:paraId="7B38312F" w14:textId="77777777" w:rsidR="00E41975" w:rsidRPr="00BB126E" w:rsidRDefault="00E41975" w:rsidP="00BB126E">
            <w:pPr>
              <w:widowControl w:val="0"/>
              <w:autoSpaceDE w:val="0"/>
              <w:autoSpaceDN w:val="0"/>
              <w:spacing w:after="0" w:line="276" w:lineRule="auto"/>
              <w:ind w:right="61"/>
              <w:jc w:val="both"/>
              <w:rPr>
                <w:rFonts w:ascii="Times New Roman" w:eastAsia="Times New Roman" w:hAnsi="Times New Roman" w:cs="Times New Roman"/>
                <w:sz w:val="18"/>
                <w:szCs w:val="18"/>
              </w:rPr>
            </w:pPr>
          </w:p>
          <w:p w14:paraId="35C3E1DE" w14:textId="77777777" w:rsidR="00E41975" w:rsidRPr="00BB126E" w:rsidRDefault="00E41975" w:rsidP="00BB126E">
            <w:pPr>
              <w:widowControl w:val="0"/>
              <w:autoSpaceDE w:val="0"/>
              <w:autoSpaceDN w:val="0"/>
              <w:spacing w:after="0" w:line="276" w:lineRule="auto"/>
              <w:ind w:right="6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(a) ve (b) için:</w:t>
            </w:r>
          </w:p>
          <w:p w14:paraId="36BCDCFD" w14:textId="77777777" w:rsidR="00E41975" w:rsidRPr="00BB126E" w:rsidRDefault="00E41975" w:rsidP="00BB126E">
            <w:pPr>
              <w:widowControl w:val="0"/>
              <w:autoSpaceDE w:val="0"/>
              <w:autoSpaceDN w:val="0"/>
              <w:spacing w:after="0" w:line="276" w:lineRule="auto"/>
              <w:ind w:right="6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Nitrozamin oluşturabilecek madde/maddelerle kullanmayınız.</w:t>
            </w:r>
          </w:p>
          <w:p w14:paraId="06769980" w14:textId="77777777" w:rsidR="00E41975" w:rsidRPr="00BB126E" w:rsidRDefault="00E41975" w:rsidP="00BB126E">
            <w:pPr>
              <w:widowControl w:val="0"/>
              <w:autoSpaceDE w:val="0"/>
              <w:autoSpaceDN w:val="0"/>
              <w:spacing w:after="0" w:line="276" w:lineRule="auto"/>
              <w:ind w:right="6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Maksimum nitrozamin içeriği 50 μg/kg</w:t>
            </w:r>
          </w:p>
          <w:p w14:paraId="110BC2A0" w14:textId="0EEB70D6" w:rsidR="00E41975" w:rsidRPr="00BB126E" w:rsidRDefault="00E41975" w:rsidP="00BB126E">
            <w:pPr>
              <w:widowControl w:val="0"/>
              <w:tabs>
                <w:tab w:val="left" w:pos="349"/>
                <w:tab w:val="left" w:pos="1264"/>
              </w:tabs>
              <w:autoSpaceDE w:val="0"/>
              <w:autoSpaceDN w:val="0"/>
              <w:spacing w:after="0" w:line="276" w:lineRule="auto"/>
              <w:ind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Nitrit içermeyen kaplarda saklayınız.</w:t>
            </w:r>
          </w:p>
        </w:tc>
        <w:tc>
          <w:tcPr>
            <w:tcW w:w="2405" w:type="dxa"/>
            <w:gridSpan w:val="2"/>
          </w:tcPr>
          <w:p w14:paraId="0B36385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A1B13C7"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 xml:space="preserve">Aşağıdakiler etikette belirtilmelidir: </w:t>
            </w:r>
          </w:p>
          <w:p w14:paraId="3BD29468"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18942ED4" w14:textId="77777777" w:rsidR="00E41975" w:rsidRPr="00BB126E" w:rsidRDefault="00E41975" w:rsidP="00BB126E">
            <w:pPr>
              <w:widowControl w:val="0"/>
              <w:autoSpaceDE w:val="0"/>
              <w:autoSpaceDN w:val="0"/>
              <w:spacing w:after="0" w:line="276" w:lineRule="auto"/>
              <w:ind w:left="348" w:right="278" w:hanging="284"/>
              <w:jc w:val="both"/>
              <w:rPr>
                <w:rFonts w:ascii="Times New Roman" w:eastAsia="Times New Roman" w:hAnsi="Times New Roman" w:cs="Times New Roman"/>
                <w:sz w:val="18"/>
                <w:szCs w:val="18"/>
                <w:lang w:val="en-US"/>
              </w:rPr>
            </w:pPr>
          </w:p>
          <w:p w14:paraId="6AB940C6" w14:textId="77777777" w:rsidR="00E41975" w:rsidRPr="00BB126E" w:rsidRDefault="00E41975" w:rsidP="00BB126E">
            <w:pPr>
              <w:widowControl w:val="0"/>
              <w:autoSpaceDE w:val="0"/>
              <w:autoSpaceDN w:val="0"/>
              <w:spacing w:after="0" w:line="276" w:lineRule="auto"/>
              <w:ind w:left="348"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pacing w:val="-2"/>
                <w:w w:val="99"/>
                <w:sz w:val="18"/>
                <w:szCs w:val="18"/>
                <w:lang w:val="en-US"/>
              </w:rPr>
              <w:t>‘</w:t>
            </w:r>
            <w:r w:rsidRPr="00BB126E">
              <w:rPr>
                <w:rFonts w:ascii="Times New Roman" w:eastAsia="Times New Roman" w:hAnsi="Times New Roman" w:cs="Times New Roman"/>
                <w:noProof/>
                <w:sz w:val="18"/>
                <w:szCs w:val="18"/>
                <w:lang w:eastAsia="tr-TR"/>
              </w:rPr>
              <w:drawing>
                <wp:inline distT="0" distB="0" distL="0" distR="0" wp14:anchorId="53D7D87F" wp14:editId="1A99631F">
                  <wp:extent cx="361315" cy="351155"/>
                  <wp:effectExtent l="0" t="0" r="635" b="0"/>
                  <wp:docPr id="367" name="Resim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BB126E">
              <w:rPr>
                <w:rFonts w:ascii="Times New Roman" w:eastAsia="Times New Roman" w:hAnsi="Times New Roman" w:cs="Times New Roman"/>
                <w:spacing w:val="-2"/>
                <w:w w:val="99"/>
                <w:sz w:val="18"/>
                <w:szCs w:val="18"/>
                <w:lang w:val="en-US"/>
              </w:rPr>
              <w:t xml:space="preserve"> </w:t>
            </w:r>
            <w:proofErr w:type="gramEnd"/>
            <w:r w:rsidRPr="00BB126E">
              <w:rPr>
                <w:rFonts w:ascii="Times New Roman" w:eastAsia="Times New Roman" w:hAnsi="Times New Roman" w:cs="Times New Roman"/>
                <w:spacing w:val="-19"/>
                <w:w w:val="99"/>
                <w:sz w:val="18"/>
                <w:szCs w:val="18"/>
                <w:lang w:val="en-US"/>
              </w:rPr>
              <w:t xml:space="preserve"> </w:t>
            </w:r>
            <w:r w:rsidRPr="00BB126E">
              <w:rPr>
                <w:rFonts w:ascii="Times New Roman" w:eastAsia="Times New Roman" w:hAnsi="Times New Roman" w:cs="Times New Roman"/>
                <w:sz w:val="18"/>
                <w:szCs w:val="18"/>
              </w:rPr>
              <w:t>Saç boyaları şiddetli alerjik reaksiyonlara neden olabilir.</w:t>
            </w:r>
          </w:p>
          <w:p w14:paraId="5FF6D2E1" w14:textId="77777777" w:rsidR="00E41975" w:rsidRPr="00BB126E" w:rsidRDefault="00E41975" w:rsidP="00BB126E">
            <w:pPr>
              <w:widowControl w:val="0"/>
              <w:autoSpaceDE w:val="0"/>
              <w:autoSpaceDN w:val="0"/>
              <w:spacing w:after="0" w:line="276" w:lineRule="auto"/>
              <w:ind w:left="348"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1B04F19C" w14:textId="77777777" w:rsidR="00E41975" w:rsidRPr="00BB126E" w:rsidRDefault="00E41975" w:rsidP="00BB126E">
            <w:pPr>
              <w:widowControl w:val="0"/>
              <w:autoSpaceDE w:val="0"/>
              <w:autoSpaceDN w:val="0"/>
              <w:spacing w:after="0" w:line="276" w:lineRule="auto"/>
              <w:ind w:left="348"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27B5A86B" w14:textId="77777777" w:rsidR="00E41975" w:rsidRPr="00BB126E" w:rsidRDefault="00E41975" w:rsidP="00BB126E">
            <w:pPr>
              <w:widowControl w:val="0"/>
              <w:autoSpaceDE w:val="0"/>
              <w:autoSpaceDN w:val="0"/>
              <w:spacing w:after="0" w:line="276" w:lineRule="auto"/>
              <w:ind w:left="348"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7F0AD3EE" w14:textId="77777777" w:rsidR="00E41975" w:rsidRPr="00BB126E" w:rsidRDefault="00E41975" w:rsidP="00BB126E">
            <w:pPr>
              <w:widowControl w:val="0"/>
              <w:autoSpaceDE w:val="0"/>
              <w:autoSpaceDN w:val="0"/>
              <w:spacing w:after="0" w:line="276" w:lineRule="auto"/>
              <w:ind w:left="348"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saçınızı boyamayınız.</w:t>
            </w:r>
          </w:p>
          <w:p w14:paraId="5D71411A" w14:textId="77777777" w:rsidR="00E41975" w:rsidRPr="00BB126E" w:rsidRDefault="00E41975" w:rsidP="00BB126E">
            <w:pPr>
              <w:widowControl w:val="0"/>
              <w:autoSpaceDE w:val="0"/>
              <w:autoSpaceDN w:val="0"/>
              <w:spacing w:after="0" w:line="276" w:lineRule="auto"/>
              <w:ind w:left="348"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Yüzünüzde bir kızarıklık varsa veya saç deriniz hassas, tahriş olmuş ve hasarlı ise,</w:t>
            </w:r>
          </w:p>
          <w:p w14:paraId="5CDB7529" w14:textId="77777777" w:rsidR="00E41975" w:rsidRPr="00BB126E" w:rsidRDefault="00E41975" w:rsidP="00BB126E">
            <w:pPr>
              <w:widowControl w:val="0"/>
              <w:autoSpaceDE w:val="0"/>
              <w:autoSpaceDN w:val="0"/>
              <w:spacing w:after="0" w:line="276" w:lineRule="auto"/>
              <w:ind w:left="348"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boyaları nedeniyle daha önce bir reaksiyon yaşanmışsa,</w:t>
            </w:r>
          </w:p>
          <w:p w14:paraId="0ADAF05D" w14:textId="6A2A8341" w:rsidR="00E41975" w:rsidRPr="00BB126E" w:rsidRDefault="00E41975" w:rsidP="00BB126E">
            <w:pPr>
              <w:widowControl w:val="0"/>
              <w:autoSpaceDE w:val="0"/>
              <w:autoSpaceDN w:val="0"/>
              <w:spacing w:after="0" w:line="276" w:lineRule="auto"/>
              <w:ind w:left="348"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Geçici “kara kına” dövmesi nedeniyle daha önce bir reaksiyon yaşanmışsa.”</w:t>
            </w:r>
          </w:p>
        </w:tc>
      </w:tr>
      <w:tr w:rsidR="00E41975" w:rsidRPr="00BB126E" w14:paraId="56C4CD5C" w14:textId="77777777" w:rsidTr="007D3923">
        <w:trPr>
          <w:cantSplit/>
          <w:trHeight w:val="400"/>
          <w:jc w:val="center"/>
        </w:trPr>
        <w:tc>
          <w:tcPr>
            <w:tcW w:w="1379" w:type="dxa"/>
            <w:gridSpan w:val="3"/>
          </w:tcPr>
          <w:p w14:paraId="20FE23A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256</w:t>
            </w:r>
          </w:p>
        </w:tc>
        <w:tc>
          <w:tcPr>
            <w:tcW w:w="2015" w:type="dxa"/>
            <w:gridSpan w:val="3"/>
          </w:tcPr>
          <w:p w14:paraId="50AAD206" w14:textId="77777777" w:rsidR="00E41975" w:rsidRPr="00BB126E" w:rsidRDefault="00E41975" w:rsidP="00BB126E">
            <w:pPr>
              <w:widowControl w:val="0"/>
              <w:autoSpaceDE w:val="0"/>
              <w:autoSpaceDN w:val="0"/>
              <w:spacing w:after="0" w:line="276" w:lineRule="auto"/>
              <w:ind w:left="67" w:right="1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4-[(2-Nitrofenil</w:t>
            </w:r>
            <w:r w:rsidRPr="00BB126E">
              <w:rPr>
                <w:rFonts w:ascii="Times New Roman" w:eastAsia="Times New Roman" w:hAnsi="Times New Roman" w:cs="Times New Roman"/>
                <w:w w:val="95"/>
                <w:sz w:val="18"/>
                <w:szCs w:val="18"/>
                <w:lang w:val="en-US"/>
              </w:rPr>
              <w:t>)amino]fenol</w:t>
            </w:r>
          </w:p>
        </w:tc>
        <w:tc>
          <w:tcPr>
            <w:tcW w:w="1642" w:type="dxa"/>
          </w:tcPr>
          <w:p w14:paraId="444822E5" w14:textId="77777777" w:rsidR="00E41975" w:rsidRPr="00BB126E" w:rsidRDefault="00E41975" w:rsidP="00BB126E">
            <w:pPr>
              <w:widowControl w:val="0"/>
              <w:autoSpaceDE w:val="0"/>
              <w:autoSpaceDN w:val="0"/>
              <w:spacing w:after="0" w:line="276" w:lineRule="auto"/>
              <w:ind w:left="66" w:right="30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HC Orange No 1</w:t>
            </w:r>
          </w:p>
        </w:tc>
        <w:tc>
          <w:tcPr>
            <w:tcW w:w="999" w:type="dxa"/>
          </w:tcPr>
          <w:p w14:paraId="1E6F888E"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54381-08-7</w:t>
            </w:r>
          </w:p>
        </w:tc>
        <w:tc>
          <w:tcPr>
            <w:tcW w:w="916" w:type="dxa"/>
          </w:tcPr>
          <w:p w14:paraId="37D66F80"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259-132-4</w:t>
            </w:r>
          </w:p>
        </w:tc>
        <w:tc>
          <w:tcPr>
            <w:tcW w:w="1841" w:type="dxa"/>
          </w:tcPr>
          <w:p w14:paraId="38805904" w14:textId="6771840F" w:rsidR="00E41975" w:rsidRPr="00BB126E" w:rsidRDefault="00E41975" w:rsidP="00BB126E">
            <w:pPr>
              <w:widowControl w:val="0"/>
              <w:autoSpaceDE w:val="0"/>
              <w:autoSpaceDN w:val="0"/>
              <w:spacing w:after="0" w:line="276" w:lineRule="auto"/>
              <w:ind w:left="65" w:right="58"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Okside edici olmayan saç boyalarında kullanılan saç boya maddeleri</w:t>
            </w:r>
          </w:p>
        </w:tc>
        <w:tc>
          <w:tcPr>
            <w:tcW w:w="1699" w:type="dxa"/>
          </w:tcPr>
          <w:p w14:paraId="2EE3CE4A" w14:textId="0DEE512D" w:rsidR="00E41975" w:rsidRPr="00BB126E" w:rsidRDefault="001C4C59"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 xml:space="preserve">1,0 </w:t>
            </w:r>
          </w:p>
        </w:tc>
        <w:tc>
          <w:tcPr>
            <w:tcW w:w="2550" w:type="dxa"/>
          </w:tcPr>
          <w:p w14:paraId="746DAC9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2E82460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44E18B76" w14:textId="77777777" w:rsidTr="007D3923">
        <w:trPr>
          <w:cantSplit/>
          <w:trHeight w:val="1084"/>
          <w:jc w:val="center"/>
        </w:trPr>
        <w:tc>
          <w:tcPr>
            <w:tcW w:w="1379" w:type="dxa"/>
            <w:gridSpan w:val="3"/>
          </w:tcPr>
          <w:p w14:paraId="57072E51"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257</w:t>
            </w:r>
          </w:p>
        </w:tc>
        <w:tc>
          <w:tcPr>
            <w:tcW w:w="2015" w:type="dxa"/>
            <w:gridSpan w:val="3"/>
          </w:tcPr>
          <w:p w14:paraId="4988C8D8"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Polidocanol</w:t>
            </w:r>
          </w:p>
        </w:tc>
        <w:tc>
          <w:tcPr>
            <w:tcW w:w="1642" w:type="dxa"/>
          </w:tcPr>
          <w:p w14:paraId="1F8DE422"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Laureth-9</w:t>
            </w:r>
          </w:p>
        </w:tc>
        <w:tc>
          <w:tcPr>
            <w:tcW w:w="999" w:type="dxa"/>
          </w:tcPr>
          <w:p w14:paraId="2175A1C7"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3055-99-0</w:t>
            </w:r>
          </w:p>
        </w:tc>
        <w:tc>
          <w:tcPr>
            <w:tcW w:w="916" w:type="dxa"/>
          </w:tcPr>
          <w:p w14:paraId="38CC1653"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221-284-4</w:t>
            </w:r>
          </w:p>
        </w:tc>
        <w:tc>
          <w:tcPr>
            <w:tcW w:w="1841" w:type="dxa"/>
          </w:tcPr>
          <w:p w14:paraId="3B677A14" w14:textId="77777777" w:rsidR="00E41975" w:rsidRPr="00BB126E" w:rsidRDefault="00E41975" w:rsidP="00BB126E">
            <w:pPr>
              <w:widowControl w:val="0"/>
              <w:tabs>
                <w:tab w:val="left" w:pos="346"/>
              </w:tabs>
              <w:autoSpaceDE w:val="0"/>
              <w:autoSpaceDN w:val="0"/>
              <w:spacing w:after="0" w:line="276" w:lineRule="auto"/>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(a) Durulanmayan ürünler</w:t>
            </w:r>
          </w:p>
          <w:p w14:paraId="091B67D7" w14:textId="0BC32D5B" w:rsidR="00E41975" w:rsidRPr="00BB126E" w:rsidRDefault="00E41975" w:rsidP="00BB126E">
            <w:pPr>
              <w:spacing w:after="0" w:line="276" w:lineRule="auto"/>
              <w:ind w:left="-1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(b) Durulanan ürünler</w:t>
            </w:r>
          </w:p>
        </w:tc>
        <w:tc>
          <w:tcPr>
            <w:tcW w:w="1699" w:type="dxa"/>
          </w:tcPr>
          <w:p w14:paraId="7B6B67F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 3,0 </w:t>
            </w:r>
          </w:p>
          <w:p w14:paraId="628045C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E027FA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4,0</w:t>
            </w:r>
          </w:p>
        </w:tc>
        <w:tc>
          <w:tcPr>
            <w:tcW w:w="2550" w:type="dxa"/>
          </w:tcPr>
          <w:p w14:paraId="70E7C34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063BF2E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109DE96B" w14:textId="77777777" w:rsidTr="007D3923">
        <w:trPr>
          <w:cantSplit/>
          <w:trHeight w:val="400"/>
          <w:jc w:val="center"/>
        </w:trPr>
        <w:tc>
          <w:tcPr>
            <w:tcW w:w="1379" w:type="dxa"/>
            <w:gridSpan w:val="3"/>
          </w:tcPr>
          <w:p w14:paraId="1BB01306"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258</w:t>
            </w:r>
          </w:p>
        </w:tc>
        <w:tc>
          <w:tcPr>
            <w:tcW w:w="2015" w:type="dxa"/>
            <w:gridSpan w:val="3"/>
          </w:tcPr>
          <w:p w14:paraId="4CD688E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D4EB07A"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2-Nitro-N1-fenil- </w:t>
            </w:r>
            <w:r w:rsidRPr="00BB126E">
              <w:rPr>
                <w:rFonts w:ascii="Times New Roman" w:eastAsia="Calibri" w:hAnsi="Times New Roman" w:cs="Times New Roman"/>
                <w:w w:val="95"/>
                <w:sz w:val="18"/>
                <w:szCs w:val="18"/>
              </w:rPr>
              <w:t>benzen-1,4-diamin</w:t>
            </w:r>
          </w:p>
        </w:tc>
        <w:tc>
          <w:tcPr>
            <w:tcW w:w="1642" w:type="dxa"/>
          </w:tcPr>
          <w:p w14:paraId="2ED518C1"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HC Red No 1</w:t>
            </w:r>
          </w:p>
          <w:p w14:paraId="40237530"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99" w:type="dxa"/>
          </w:tcPr>
          <w:p w14:paraId="2B537A72"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2784-89-6</w:t>
            </w:r>
          </w:p>
          <w:p w14:paraId="3C8D303F"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16" w:type="dxa"/>
          </w:tcPr>
          <w:p w14:paraId="0F80A9A5"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220-494-3</w:t>
            </w:r>
          </w:p>
        </w:tc>
        <w:tc>
          <w:tcPr>
            <w:tcW w:w="1841" w:type="dxa"/>
          </w:tcPr>
          <w:p w14:paraId="55F8E0BA" w14:textId="0924EC7F"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Okside edici olmayan saç boyalarında kullanılan saç boya maddeleri</w:t>
            </w:r>
          </w:p>
        </w:tc>
        <w:tc>
          <w:tcPr>
            <w:tcW w:w="1699" w:type="dxa"/>
          </w:tcPr>
          <w:p w14:paraId="47D22BD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1,0</w:t>
            </w:r>
          </w:p>
        </w:tc>
        <w:tc>
          <w:tcPr>
            <w:tcW w:w="2550" w:type="dxa"/>
          </w:tcPr>
          <w:p w14:paraId="64E8C30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57173798"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proofErr w:type="gramStart"/>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097C4DB8" wp14:editId="00BE3AD4">
                  <wp:extent cx="361315" cy="351155"/>
                  <wp:effectExtent l="0" t="0" r="635" b="0"/>
                  <wp:docPr id="368" name="Resim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sz w:val="18"/>
                <w:szCs w:val="18"/>
              </w:rPr>
              <w:t>Saç boyaları şiddetli alerjik reaksiyonlara neden olabilir.</w:t>
            </w:r>
          </w:p>
          <w:p w14:paraId="30BCA13B"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4F821432"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4C4DB21B"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5BB69DE2"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saçınızı boyamayınız.</w:t>
            </w:r>
          </w:p>
          <w:p w14:paraId="07D3CC69"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Yüzünüzde bir kızarıklık varsa veya saç deriniz hassas, tahriş olmuş ve hasarlı ise,</w:t>
            </w:r>
          </w:p>
          <w:p w14:paraId="63557B6F"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boyaları nedeniyle daha önce bir reaksiyon yaşanmışsa,</w:t>
            </w:r>
          </w:p>
          <w:p w14:paraId="7B4491E5" w14:textId="616D405E" w:rsidR="00E41975" w:rsidRPr="00BB126E" w:rsidRDefault="00E41975" w:rsidP="00BB126E">
            <w:pPr>
              <w:widowControl w:val="0"/>
              <w:tabs>
                <w:tab w:val="left" w:pos="345"/>
              </w:tabs>
              <w:autoSpaceDE w:val="0"/>
              <w:autoSpaceDN w:val="0"/>
              <w:spacing w:after="0" w:line="276" w:lineRule="auto"/>
              <w:ind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rPr>
              <w:t>— Geçici “kara kına” dövmesi nedeniyle daha önce bir reaksiyon yaşanmışsa.”</w:t>
            </w:r>
          </w:p>
        </w:tc>
      </w:tr>
      <w:tr w:rsidR="00E41975" w:rsidRPr="00BB126E" w14:paraId="774198DE" w14:textId="77777777" w:rsidTr="007D3923">
        <w:trPr>
          <w:cantSplit/>
          <w:trHeight w:val="400"/>
          <w:jc w:val="center"/>
        </w:trPr>
        <w:tc>
          <w:tcPr>
            <w:tcW w:w="1379" w:type="dxa"/>
            <w:gridSpan w:val="3"/>
          </w:tcPr>
          <w:p w14:paraId="15105EA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259</w:t>
            </w:r>
          </w:p>
        </w:tc>
        <w:tc>
          <w:tcPr>
            <w:tcW w:w="2015" w:type="dxa"/>
            <w:gridSpan w:val="3"/>
          </w:tcPr>
          <w:p w14:paraId="300BE9A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40FCCB0" w14:textId="77777777" w:rsidR="00E41975" w:rsidRPr="00BB126E" w:rsidRDefault="00E41975" w:rsidP="00BB126E">
            <w:pPr>
              <w:widowControl w:val="0"/>
              <w:autoSpaceDE w:val="0"/>
              <w:autoSpaceDN w:val="0"/>
              <w:spacing w:after="0" w:line="276" w:lineRule="auto"/>
              <w:ind w:left="67" w:right="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1-Metoksi-3-(β- aminoetil)amino-4- nitrobenzen, hidro­ klorür</w:t>
            </w:r>
          </w:p>
        </w:tc>
        <w:tc>
          <w:tcPr>
            <w:tcW w:w="1642" w:type="dxa"/>
          </w:tcPr>
          <w:p w14:paraId="7D2C630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AE04E13" w14:textId="77777777" w:rsidR="00E41975" w:rsidRPr="00BB126E" w:rsidRDefault="00E41975" w:rsidP="00BB126E">
            <w:pPr>
              <w:widowControl w:val="0"/>
              <w:autoSpaceDE w:val="0"/>
              <w:autoSpaceDN w:val="0"/>
              <w:spacing w:after="0" w:line="276" w:lineRule="auto"/>
              <w:ind w:left="66" w:right="30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HC Yellow No 9</w:t>
            </w:r>
          </w:p>
        </w:tc>
        <w:tc>
          <w:tcPr>
            <w:tcW w:w="999" w:type="dxa"/>
          </w:tcPr>
          <w:p w14:paraId="7A2007D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9D9B43F"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86419-69-4</w:t>
            </w:r>
          </w:p>
        </w:tc>
        <w:tc>
          <w:tcPr>
            <w:tcW w:w="916" w:type="dxa"/>
          </w:tcPr>
          <w:p w14:paraId="6FE4B98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4ADD49F"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415-480-1</w:t>
            </w:r>
          </w:p>
        </w:tc>
        <w:tc>
          <w:tcPr>
            <w:tcW w:w="1841" w:type="dxa"/>
          </w:tcPr>
          <w:p w14:paraId="0BC29F5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466D22C" w14:textId="43D39D6B" w:rsidR="00E41975" w:rsidRPr="00BB126E" w:rsidRDefault="00E41975" w:rsidP="00BB126E">
            <w:pPr>
              <w:widowControl w:val="0"/>
              <w:autoSpaceDE w:val="0"/>
              <w:autoSpaceDN w:val="0"/>
              <w:spacing w:after="0" w:line="276" w:lineRule="auto"/>
              <w:ind w:left="65" w:right="58"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Okside edici olmayan saç boyalarında kullanılan saç boya maddeleri</w:t>
            </w:r>
          </w:p>
        </w:tc>
        <w:tc>
          <w:tcPr>
            <w:tcW w:w="1699" w:type="dxa"/>
          </w:tcPr>
          <w:p w14:paraId="3799C37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0EC9223" w14:textId="3C624D83" w:rsidR="00E41975" w:rsidRPr="00BB126E" w:rsidRDefault="00436E8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0,5 (</w:t>
            </w:r>
            <w:r w:rsidRPr="00BB126E">
              <w:rPr>
                <w:rFonts w:ascii="Times New Roman" w:eastAsia="Times New Roman" w:hAnsi="Times New Roman" w:cs="Times New Roman"/>
                <w:w w:val="95"/>
                <w:sz w:val="18"/>
                <w:szCs w:val="18"/>
                <w:lang w:val="en-US"/>
              </w:rPr>
              <w:t>olarak hesaplanmış</w:t>
            </w:r>
            <w:r w:rsidR="00E41975" w:rsidRPr="00BB126E">
              <w:rPr>
                <w:rFonts w:ascii="Times New Roman" w:eastAsia="Times New Roman" w:hAnsi="Times New Roman" w:cs="Times New Roman"/>
                <w:w w:val="95"/>
                <w:sz w:val="18"/>
                <w:szCs w:val="18"/>
                <w:lang w:val="en-US"/>
              </w:rPr>
              <w:t>)</w:t>
            </w:r>
          </w:p>
        </w:tc>
        <w:tc>
          <w:tcPr>
            <w:tcW w:w="2550" w:type="dxa"/>
          </w:tcPr>
          <w:p w14:paraId="2EAEFD6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2D27081" w14:textId="77777777" w:rsidR="00E41975" w:rsidRPr="00BB126E" w:rsidRDefault="00E41975" w:rsidP="00BB126E">
            <w:pPr>
              <w:widowControl w:val="0"/>
              <w:tabs>
                <w:tab w:val="left" w:pos="346"/>
              </w:tabs>
              <w:autoSpaceDE w:val="0"/>
              <w:autoSpaceDN w:val="0"/>
              <w:spacing w:after="0" w:line="276" w:lineRule="auto"/>
              <w:ind w:right="2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Nitrozamin oluşturabilecek madde/maddelerle kullanmayınız.</w:t>
            </w:r>
          </w:p>
          <w:p w14:paraId="5E32C274" w14:textId="77777777" w:rsidR="00E41975" w:rsidRPr="00BB126E" w:rsidRDefault="00E41975" w:rsidP="00BB126E">
            <w:pPr>
              <w:widowControl w:val="0"/>
              <w:tabs>
                <w:tab w:val="left" w:pos="346"/>
              </w:tabs>
              <w:autoSpaceDE w:val="0"/>
              <w:autoSpaceDN w:val="0"/>
              <w:spacing w:after="0" w:line="276" w:lineRule="auto"/>
              <w:ind w:right="2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Maksimum nitrozamin içeriği 50 μg/kg</w:t>
            </w:r>
          </w:p>
          <w:p w14:paraId="51C673CD" w14:textId="5C5AC1D2" w:rsidR="00E41975" w:rsidRPr="00BB126E" w:rsidRDefault="00E41975" w:rsidP="00BB126E">
            <w:pPr>
              <w:widowControl w:val="0"/>
              <w:tabs>
                <w:tab w:val="left" w:pos="346"/>
                <w:tab w:val="left" w:pos="958"/>
                <w:tab w:val="left" w:pos="1346"/>
              </w:tabs>
              <w:autoSpaceDE w:val="0"/>
              <w:autoSpaceDN w:val="0"/>
              <w:spacing w:after="0" w:line="276" w:lineRule="auto"/>
              <w:ind w:right="5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Nitrit içermeyen kaplarda saklayınız.</w:t>
            </w:r>
          </w:p>
        </w:tc>
        <w:tc>
          <w:tcPr>
            <w:tcW w:w="2405" w:type="dxa"/>
            <w:gridSpan w:val="2"/>
          </w:tcPr>
          <w:p w14:paraId="45555F9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371E9F8A" w14:textId="77777777" w:rsidTr="007D3923">
        <w:trPr>
          <w:cantSplit/>
          <w:trHeight w:val="400"/>
          <w:jc w:val="center"/>
        </w:trPr>
        <w:tc>
          <w:tcPr>
            <w:tcW w:w="1379" w:type="dxa"/>
            <w:gridSpan w:val="3"/>
          </w:tcPr>
          <w:p w14:paraId="2A927B81"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260</w:t>
            </w:r>
          </w:p>
        </w:tc>
        <w:tc>
          <w:tcPr>
            <w:tcW w:w="2015" w:type="dxa"/>
            <w:gridSpan w:val="3"/>
          </w:tcPr>
          <w:p w14:paraId="5098CB4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0BAF3E1" w14:textId="77777777" w:rsidR="00E41975" w:rsidRPr="00BB126E" w:rsidRDefault="00E41975" w:rsidP="00BB126E">
            <w:pPr>
              <w:widowControl w:val="0"/>
              <w:autoSpaceDE w:val="0"/>
              <w:autoSpaceDN w:val="0"/>
              <w:spacing w:after="0" w:line="276" w:lineRule="auto"/>
              <w:ind w:left="67" w:right="112"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1-(4’-Aminofenilazo)-2-metil-4- </w:t>
            </w:r>
            <w:r w:rsidRPr="00BB126E">
              <w:rPr>
                <w:rFonts w:ascii="Times New Roman" w:eastAsia="Times New Roman" w:hAnsi="Times New Roman" w:cs="Times New Roman"/>
                <w:w w:val="95"/>
                <w:sz w:val="18"/>
                <w:szCs w:val="18"/>
                <w:lang w:val="en-US"/>
              </w:rPr>
              <w:t xml:space="preserve">(bis-2-hidroksietil) </w:t>
            </w:r>
            <w:r w:rsidRPr="00BB126E">
              <w:rPr>
                <w:rFonts w:ascii="Times New Roman" w:eastAsia="Times New Roman" w:hAnsi="Times New Roman" w:cs="Times New Roman"/>
                <w:sz w:val="18"/>
                <w:szCs w:val="18"/>
                <w:lang w:val="en-US"/>
              </w:rPr>
              <w:t>aminobenzen</w:t>
            </w:r>
          </w:p>
        </w:tc>
        <w:tc>
          <w:tcPr>
            <w:tcW w:w="1642" w:type="dxa"/>
          </w:tcPr>
          <w:p w14:paraId="6F2AC21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6651E3C" w14:textId="77777777" w:rsidR="00E41975" w:rsidRPr="00BB126E" w:rsidRDefault="00E41975" w:rsidP="00BB126E">
            <w:pPr>
              <w:widowControl w:val="0"/>
              <w:autoSpaceDE w:val="0"/>
              <w:autoSpaceDN w:val="0"/>
              <w:spacing w:after="0" w:line="276" w:lineRule="auto"/>
              <w:ind w:left="66" w:right="30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HC Yellow No 7</w:t>
            </w:r>
          </w:p>
        </w:tc>
        <w:tc>
          <w:tcPr>
            <w:tcW w:w="999" w:type="dxa"/>
          </w:tcPr>
          <w:p w14:paraId="0045C60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FCAD968"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104226-21-3</w:t>
            </w:r>
          </w:p>
        </w:tc>
        <w:tc>
          <w:tcPr>
            <w:tcW w:w="916" w:type="dxa"/>
          </w:tcPr>
          <w:p w14:paraId="74031C9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66D6CDD"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146-420-6</w:t>
            </w:r>
          </w:p>
        </w:tc>
        <w:tc>
          <w:tcPr>
            <w:tcW w:w="1841" w:type="dxa"/>
          </w:tcPr>
          <w:p w14:paraId="1EF61E6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2F8E6CD" w14:textId="4E66CA4F" w:rsidR="00E41975" w:rsidRPr="00BB126E" w:rsidRDefault="00E41975" w:rsidP="00BB126E">
            <w:pPr>
              <w:widowControl w:val="0"/>
              <w:autoSpaceDE w:val="0"/>
              <w:autoSpaceDN w:val="0"/>
              <w:spacing w:after="0" w:line="276" w:lineRule="auto"/>
              <w:ind w:left="65" w:right="58"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Okside edici olmayan saç boyalarında kullanılan saç boya maddeleri</w:t>
            </w:r>
          </w:p>
        </w:tc>
        <w:tc>
          <w:tcPr>
            <w:tcW w:w="1699" w:type="dxa"/>
          </w:tcPr>
          <w:p w14:paraId="01BB25B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3A2656D" w14:textId="37B66E55" w:rsidR="00E41975" w:rsidRPr="00BB126E" w:rsidRDefault="00854E0A"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 xml:space="preserve">0,25 </w:t>
            </w:r>
          </w:p>
        </w:tc>
        <w:tc>
          <w:tcPr>
            <w:tcW w:w="2550" w:type="dxa"/>
          </w:tcPr>
          <w:p w14:paraId="0819C3D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F7A02C1" w14:textId="77777777" w:rsidR="00E41975" w:rsidRPr="00BB126E" w:rsidRDefault="00E41975" w:rsidP="00BB126E">
            <w:pPr>
              <w:widowControl w:val="0"/>
              <w:autoSpaceDE w:val="0"/>
              <w:autoSpaceDN w:val="0"/>
              <w:spacing w:after="0" w:line="276" w:lineRule="auto"/>
              <w:ind w:left="67" w:right="112"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1-(4’-Aminofenilazo)-2-metil-4- </w:t>
            </w:r>
            <w:r w:rsidRPr="00BB126E">
              <w:rPr>
                <w:rFonts w:ascii="Times New Roman" w:eastAsia="Times New Roman" w:hAnsi="Times New Roman" w:cs="Times New Roman"/>
                <w:w w:val="95"/>
                <w:sz w:val="18"/>
                <w:szCs w:val="18"/>
                <w:lang w:val="en-US"/>
              </w:rPr>
              <w:t xml:space="preserve">(bis-2-hidroksietil) </w:t>
            </w:r>
            <w:r w:rsidRPr="00BB126E">
              <w:rPr>
                <w:rFonts w:ascii="Times New Roman" w:eastAsia="Times New Roman" w:hAnsi="Times New Roman" w:cs="Times New Roman"/>
                <w:sz w:val="18"/>
                <w:szCs w:val="18"/>
                <w:lang w:val="en-US"/>
              </w:rPr>
              <w:t>aminobenzen</w:t>
            </w:r>
          </w:p>
        </w:tc>
        <w:tc>
          <w:tcPr>
            <w:tcW w:w="2405" w:type="dxa"/>
            <w:gridSpan w:val="2"/>
          </w:tcPr>
          <w:p w14:paraId="66C88EE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77F4B669" w14:textId="77777777" w:rsidTr="007D3923">
        <w:trPr>
          <w:cantSplit/>
          <w:trHeight w:val="5663"/>
          <w:jc w:val="center"/>
        </w:trPr>
        <w:tc>
          <w:tcPr>
            <w:tcW w:w="1379" w:type="dxa"/>
            <w:gridSpan w:val="3"/>
          </w:tcPr>
          <w:p w14:paraId="2CDB3B6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261</w:t>
            </w:r>
          </w:p>
        </w:tc>
        <w:tc>
          <w:tcPr>
            <w:tcW w:w="2015" w:type="dxa"/>
            <w:gridSpan w:val="3"/>
          </w:tcPr>
          <w:p w14:paraId="71821F07"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N-(2-Hidroksietil)-</w:t>
            </w:r>
          </w:p>
          <w:p w14:paraId="27ED361F"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2-nitro-4-trifluormetil-anilin</w:t>
            </w:r>
          </w:p>
        </w:tc>
        <w:tc>
          <w:tcPr>
            <w:tcW w:w="1642" w:type="dxa"/>
          </w:tcPr>
          <w:p w14:paraId="5242105D"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HC Yellow No 13</w:t>
            </w:r>
          </w:p>
          <w:p w14:paraId="4B7A961A"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99" w:type="dxa"/>
          </w:tcPr>
          <w:p w14:paraId="38DD46E0" w14:textId="77777777" w:rsidR="00E41975" w:rsidRPr="00BB126E" w:rsidRDefault="00E41975" w:rsidP="00BB126E">
            <w:pPr>
              <w:spacing w:after="0" w:line="276" w:lineRule="auto"/>
              <w:ind w:left="-16"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10442-83-8</w:t>
            </w:r>
          </w:p>
          <w:p w14:paraId="1BF4DAA4"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16" w:type="dxa"/>
          </w:tcPr>
          <w:p w14:paraId="1B748233"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443-760-2</w:t>
            </w:r>
          </w:p>
        </w:tc>
        <w:tc>
          <w:tcPr>
            <w:tcW w:w="1841" w:type="dxa"/>
          </w:tcPr>
          <w:p w14:paraId="5EEEC19C" w14:textId="5203883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lang w:val="en-US"/>
              </w:rPr>
              <w:t xml:space="preserve">Okside edici saç boyalarında kullanılan saç boya maddeleri </w:t>
            </w:r>
          </w:p>
          <w:p w14:paraId="0886682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756318E" w14:textId="3D87E346"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Pr="00BB126E">
              <w:rPr>
                <w:rFonts w:ascii="Times New Roman" w:eastAsia="Calibri" w:hAnsi="Times New Roman" w:cs="Times New Roman"/>
                <w:sz w:val="18"/>
                <w:szCs w:val="18"/>
              </w:rPr>
              <w:t>Okside edici olmayan saç boyalarında kullanılan saç boya maddeleri</w:t>
            </w:r>
          </w:p>
        </w:tc>
        <w:tc>
          <w:tcPr>
            <w:tcW w:w="1699" w:type="dxa"/>
          </w:tcPr>
          <w:p w14:paraId="30B7CD7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651D62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C92399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0B7328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F19A65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60EBD2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E7B7CC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2,5</w:t>
            </w:r>
          </w:p>
        </w:tc>
        <w:tc>
          <w:tcPr>
            <w:tcW w:w="2550" w:type="dxa"/>
          </w:tcPr>
          <w:p w14:paraId="30F304BE" w14:textId="0FCDA969"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lang w:eastAsia="tr-TR"/>
              </w:rPr>
              <w:t xml:space="preserve"> </w:t>
            </w:r>
            <w:r w:rsidRPr="00BB126E">
              <w:rPr>
                <w:rFonts w:ascii="Times New Roman" w:eastAsia="Calibri" w:hAnsi="Times New Roman" w:cs="Times New Roman"/>
                <w:sz w:val="18"/>
                <w:szCs w:val="18"/>
              </w:rPr>
              <w:t xml:space="preserve">(a) Oksidatif koşullar altında karıştırıldıktan sonra saça uygulanan maksimum </w:t>
            </w:r>
            <w:proofErr w:type="gramStart"/>
            <w:r w:rsidRPr="00BB126E">
              <w:rPr>
                <w:rFonts w:ascii="Times New Roman" w:eastAsia="Calibri" w:hAnsi="Times New Roman" w:cs="Times New Roman"/>
                <w:sz w:val="18"/>
                <w:szCs w:val="18"/>
              </w:rPr>
              <w:t>konsantrasyon</w:t>
            </w:r>
            <w:proofErr w:type="gramEnd"/>
            <w:r w:rsidRPr="00BB126E">
              <w:rPr>
                <w:rFonts w:ascii="Times New Roman" w:eastAsia="Calibri" w:hAnsi="Times New Roman" w:cs="Times New Roman"/>
                <w:sz w:val="18"/>
                <w:szCs w:val="18"/>
              </w:rPr>
              <w:t xml:space="preserve"> % 2,5’i aşmamalıdır.</w:t>
            </w:r>
          </w:p>
          <w:p w14:paraId="7609C6C9"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701BFE15"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(a) ve (b) için:</w:t>
            </w:r>
          </w:p>
          <w:p w14:paraId="7CEF6F93"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Nitrozamin oluşturabilecek madde/maddelerle kullanmayınız.</w:t>
            </w:r>
          </w:p>
          <w:p w14:paraId="089855AA"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Maksimum nitrozamin içeriği 50 μg/kg</w:t>
            </w:r>
          </w:p>
          <w:p w14:paraId="73AF7AFD" w14:textId="571B0697" w:rsidR="00E41975" w:rsidRPr="00BB126E" w:rsidRDefault="00E41975" w:rsidP="00BB126E">
            <w:pPr>
              <w:widowControl w:val="0"/>
              <w:tabs>
                <w:tab w:val="left" w:pos="346"/>
                <w:tab w:val="left" w:pos="1264"/>
              </w:tabs>
              <w:autoSpaceDE w:val="0"/>
              <w:autoSpaceDN w:val="0"/>
              <w:spacing w:after="0" w:line="276" w:lineRule="auto"/>
              <w:ind w:left="64" w:right="59"/>
              <w:jc w:val="both"/>
              <w:rPr>
                <w:rFonts w:ascii="Times New Roman" w:eastAsia="Times New Roman" w:hAnsi="Times New Roman" w:cs="Times New Roman"/>
                <w:sz w:val="18"/>
                <w:szCs w:val="18"/>
                <w:lang w:val="en-US" w:eastAsia="tr-TR"/>
              </w:rPr>
            </w:pPr>
            <w:r w:rsidRPr="00BB126E">
              <w:rPr>
                <w:rFonts w:ascii="Times New Roman" w:eastAsia="Calibri" w:hAnsi="Times New Roman" w:cs="Times New Roman"/>
                <w:sz w:val="18"/>
                <w:szCs w:val="18"/>
              </w:rPr>
              <w:t>— Nitrit içermeyen kaplarda saklayınız.</w:t>
            </w:r>
          </w:p>
        </w:tc>
        <w:tc>
          <w:tcPr>
            <w:tcW w:w="2405" w:type="dxa"/>
            <w:gridSpan w:val="2"/>
          </w:tcPr>
          <w:p w14:paraId="2E0E3718" w14:textId="77777777" w:rsidR="00E41975" w:rsidRPr="00BB126E" w:rsidRDefault="00E41975" w:rsidP="00BB126E">
            <w:pPr>
              <w:widowControl w:val="0"/>
              <w:autoSpaceDE w:val="0"/>
              <w:autoSpaceDN w:val="0"/>
              <w:spacing w:after="0" w:line="276" w:lineRule="auto"/>
              <w:ind w:right="27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(a</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rPr>
              <w:t xml:space="preserve">Aşağıdakiler etikette belirtilmelidir: </w:t>
            </w:r>
          </w:p>
          <w:p w14:paraId="72645EDE" w14:textId="77777777" w:rsidR="00E41975" w:rsidRPr="00BB126E" w:rsidRDefault="00E41975" w:rsidP="00BB126E">
            <w:pPr>
              <w:widowControl w:val="0"/>
              <w:autoSpaceDE w:val="0"/>
              <w:autoSpaceDN w:val="0"/>
              <w:spacing w:after="0" w:line="276" w:lineRule="auto"/>
              <w:ind w:right="27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40109065" w14:textId="77777777" w:rsidR="00E41975" w:rsidRPr="00BB126E" w:rsidRDefault="00E41975" w:rsidP="00BB126E">
            <w:pPr>
              <w:widowControl w:val="0"/>
              <w:autoSpaceDE w:val="0"/>
              <w:autoSpaceDN w:val="0"/>
              <w:spacing w:after="0" w:line="276" w:lineRule="auto"/>
              <w:ind w:left="34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 </w:t>
            </w:r>
            <w:proofErr w:type="gramStart"/>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1CE38639" wp14:editId="5FA0FCD1">
                  <wp:extent cx="361315" cy="351155"/>
                  <wp:effectExtent l="0" t="0" r="635" b="0"/>
                  <wp:docPr id="369" name="Resim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sz w:val="18"/>
                <w:szCs w:val="18"/>
              </w:rPr>
              <w:t>Saç boyaları şiddetli alerjik reaksiyonlara neden olabilir.</w:t>
            </w:r>
          </w:p>
          <w:p w14:paraId="568059B7" w14:textId="77777777" w:rsidR="00E41975" w:rsidRPr="00BB126E" w:rsidRDefault="00E41975" w:rsidP="00BB126E">
            <w:pPr>
              <w:widowControl w:val="0"/>
              <w:autoSpaceDE w:val="0"/>
              <w:autoSpaceDN w:val="0"/>
              <w:spacing w:after="0" w:line="276" w:lineRule="auto"/>
              <w:ind w:left="34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14FEB852" w14:textId="77777777" w:rsidR="00E41975" w:rsidRPr="00BB126E" w:rsidRDefault="00E41975" w:rsidP="00BB126E">
            <w:pPr>
              <w:widowControl w:val="0"/>
              <w:autoSpaceDE w:val="0"/>
              <w:autoSpaceDN w:val="0"/>
              <w:spacing w:after="0" w:line="276" w:lineRule="auto"/>
              <w:ind w:left="34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0AF1D86A" w14:textId="77777777" w:rsidR="00E41975" w:rsidRPr="00BB126E" w:rsidRDefault="00E41975" w:rsidP="00BB126E">
            <w:pPr>
              <w:widowControl w:val="0"/>
              <w:autoSpaceDE w:val="0"/>
              <w:autoSpaceDN w:val="0"/>
              <w:spacing w:after="0" w:line="276" w:lineRule="auto"/>
              <w:ind w:left="34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7B081DF1" w14:textId="77777777" w:rsidR="00E41975" w:rsidRPr="00BB126E" w:rsidRDefault="00E41975" w:rsidP="00BB126E">
            <w:pPr>
              <w:widowControl w:val="0"/>
              <w:autoSpaceDE w:val="0"/>
              <w:autoSpaceDN w:val="0"/>
              <w:spacing w:after="0" w:line="276" w:lineRule="auto"/>
              <w:ind w:left="34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saçınızı boyamayınız.</w:t>
            </w:r>
          </w:p>
          <w:p w14:paraId="017192AD" w14:textId="77777777" w:rsidR="00E41975" w:rsidRPr="00BB126E" w:rsidRDefault="00E41975" w:rsidP="00BB126E">
            <w:pPr>
              <w:widowControl w:val="0"/>
              <w:autoSpaceDE w:val="0"/>
              <w:autoSpaceDN w:val="0"/>
              <w:spacing w:after="0" w:line="276" w:lineRule="auto"/>
              <w:ind w:left="34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Yüzünüzde bir kızarıklık varsa veya saç deriniz hassas, tahriş olmuş ve hasarlı ise,</w:t>
            </w:r>
          </w:p>
          <w:p w14:paraId="7D14AE84" w14:textId="77777777" w:rsidR="00E41975" w:rsidRPr="00BB126E" w:rsidRDefault="00E41975" w:rsidP="00BB126E">
            <w:pPr>
              <w:widowControl w:val="0"/>
              <w:autoSpaceDE w:val="0"/>
              <w:autoSpaceDN w:val="0"/>
              <w:spacing w:after="0" w:line="276" w:lineRule="auto"/>
              <w:ind w:left="34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boyaları nedeniyle daha önce bir reaksiyon yaşanmışsa,</w:t>
            </w:r>
          </w:p>
          <w:p w14:paraId="10D5DFBB" w14:textId="1D77FC96" w:rsidR="00E41975" w:rsidRPr="00BB126E" w:rsidRDefault="00E41975" w:rsidP="00BB126E">
            <w:pPr>
              <w:widowControl w:val="0"/>
              <w:tabs>
                <w:tab w:val="left" w:pos="345"/>
              </w:tabs>
              <w:autoSpaceDE w:val="0"/>
              <w:autoSpaceDN w:val="0"/>
              <w:spacing w:after="0" w:line="276" w:lineRule="auto"/>
              <w:ind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rPr>
              <w:t>— Geçici “kara kına” dövmesi nedeniyle daha önce bir reaksiyon yaşanmışsa.”</w:t>
            </w:r>
          </w:p>
        </w:tc>
      </w:tr>
      <w:tr w:rsidR="00E41975" w:rsidRPr="00BB126E" w14:paraId="5D657ECB" w14:textId="77777777" w:rsidTr="007D3923">
        <w:trPr>
          <w:cantSplit/>
          <w:trHeight w:val="400"/>
          <w:jc w:val="center"/>
        </w:trPr>
        <w:tc>
          <w:tcPr>
            <w:tcW w:w="1379" w:type="dxa"/>
            <w:gridSpan w:val="3"/>
          </w:tcPr>
          <w:p w14:paraId="0206E42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262</w:t>
            </w:r>
          </w:p>
        </w:tc>
        <w:tc>
          <w:tcPr>
            <w:tcW w:w="2015" w:type="dxa"/>
            <w:gridSpan w:val="3"/>
          </w:tcPr>
          <w:p w14:paraId="5D6BE936" w14:textId="77777777" w:rsidR="00E41975" w:rsidRPr="00BB126E" w:rsidRDefault="00E41975" w:rsidP="00BB126E">
            <w:pPr>
              <w:widowControl w:val="0"/>
              <w:autoSpaceDE w:val="0"/>
              <w:autoSpaceDN w:val="0"/>
              <w:spacing w:after="0" w:line="276" w:lineRule="auto"/>
              <w:ind w:left="67" w:right="16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Benzenaminium, 3- [(4,5-dihidro-3- metil-5-okso-1- fenil-1H-pirazol- 4-il)azo]-N,N,Ntri­ metil-, klorür</w:t>
            </w:r>
          </w:p>
        </w:tc>
        <w:tc>
          <w:tcPr>
            <w:tcW w:w="1642" w:type="dxa"/>
          </w:tcPr>
          <w:p w14:paraId="0FDEA12D" w14:textId="77777777" w:rsidR="00E41975" w:rsidRPr="00BB126E" w:rsidRDefault="00E41975" w:rsidP="00BB126E">
            <w:pPr>
              <w:widowControl w:val="0"/>
              <w:autoSpaceDE w:val="0"/>
              <w:autoSpaceDN w:val="0"/>
              <w:spacing w:after="0" w:line="276" w:lineRule="auto"/>
              <w:ind w:left="66" w:right="12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Basic Yellow 57</w:t>
            </w:r>
          </w:p>
        </w:tc>
        <w:tc>
          <w:tcPr>
            <w:tcW w:w="999" w:type="dxa"/>
          </w:tcPr>
          <w:p w14:paraId="6AD9FCAF"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68391-31-1</w:t>
            </w:r>
          </w:p>
        </w:tc>
        <w:tc>
          <w:tcPr>
            <w:tcW w:w="916" w:type="dxa"/>
          </w:tcPr>
          <w:p w14:paraId="47BFAE66"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269-943-5</w:t>
            </w:r>
          </w:p>
        </w:tc>
        <w:tc>
          <w:tcPr>
            <w:tcW w:w="1841" w:type="dxa"/>
          </w:tcPr>
          <w:p w14:paraId="1F925D64" w14:textId="0C420E9F" w:rsidR="00E41975" w:rsidRPr="00BB126E" w:rsidRDefault="00E41975" w:rsidP="00BB126E">
            <w:pPr>
              <w:widowControl w:val="0"/>
              <w:autoSpaceDE w:val="0"/>
              <w:autoSpaceDN w:val="0"/>
              <w:spacing w:after="0" w:line="276" w:lineRule="auto"/>
              <w:ind w:left="65" w:right="58"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Okside edici olmayan saç boyalarında kullanılan saç boya maddeleri</w:t>
            </w:r>
          </w:p>
        </w:tc>
        <w:tc>
          <w:tcPr>
            <w:tcW w:w="1699" w:type="dxa"/>
          </w:tcPr>
          <w:p w14:paraId="4D15931A" w14:textId="64C5B130" w:rsidR="00E41975" w:rsidRPr="00BB126E" w:rsidRDefault="00F065BC"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 xml:space="preserve">2,0 </w:t>
            </w:r>
          </w:p>
        </w:tc>
        <w:tc>
          <w:tcPr>
            <w:tcW w:w="2550" w:type="dxa"/>
          </w:tcPr>
          <w:p w14:paraId="4FB93B1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405" w:type="dxa"/>
            <w:gridSpan w:val="2"/>
          </w:tcPr>
          <w:p w14:paraId="101DAC3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3AF7C9A8" w14:textId="77777777" w:rsidTr="007D3923">
        <w:trPr>
          <w:cantSplit/>
          <w:trHeight w:val="400"/>
          <w:jc w:val="center"/>
        </w:trPr>
        <w:tc>
          <w:tcPr>
            <w:tcW w:w="1379" w:type="dxa"/>
            <w:gridSpan w:val="3"/>
          </w:tcPr>
          <w:p w14:paraId="19BE1B66"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263</w:t>
            </w:r>
          </w:p>
        </w:tc>
        <w:tc>
          <w:tcPr>
            <w:tcW w:w="2015" w:type="dxa"/>
            <w:gridSpan w:val="3"/>
          </w:tcPr>
          <w:p w14:paraId="2D2DCFE1"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Etanol, 2,2’-[[4-[(4-</w:t>
            </w:r>
          </w:p>
          <w:p w14:paraId="518CAA94" w14:textId="77777777" w:rsidR="00E41975" w:rsidRPr="00BB126E" w:rsidRDefault="00E41975" w:rsidP="00BB126E">
            <w:pPr>
              <w:widowControl w:val="0"/>
              <w:autoSpaceDE w:val="0"/>
              <w:autoSpaceDN w:val="0"/>
              <w:spacing w:after="0" w:line="276" w:lineRule="auto"/>
              <w:ind w:left="67" w:right="5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105"/>
                <w:sz w:val="18"/>
                <w:szCs w:val="18"/>
                <w:lang w:val="en-US"/>
              </w:rPr>
              <w:t>aminofenil)azo]fenil</w:t>
            </w:r>
            <w:r w:rsidRPr="00BB126E">
              <w:rPr>
                <w:rFonts w:ascii="Times New Roman" w:eastAsia="Times New Roman" w:hAnsi="Times New Roman" w:cs="Times New Roman"/>
                <w:w w:val="95"/>
                <w:sz w:val="18"/>
                <w:szCs w:val="18"/>
                <w:lang w:val="en-US"/>
              </w:rPr>
              <w:t>]imino]bis-</w:t>
            </w:r>
          </w:p>
        </w:tc>
        <w:tc>
          <w:tcPr>
            <w:tcW w:w="1642" w:type="dxa"/>
          </w:tcPr>
          <w:p w14:paraId="1C78C051" w14:textId="77777777" w:rsidR="00E41975" w:rsidRPr="00BB126E" w:rsidRDefault="00E41975" w:rsidP="00BB126E">
            <w:pPr>
              <w:widowControl w:val="0"/>
              <w:autoSpaceDE w:val="0"/>
              <w:autoSpaceDN w:val="0"/>
              <w:spacing w:after="0" w:line="276" w:lineRule="auto"/>
              <w:ind w:left="66" w:right="30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Disperse Black 9</w:t>
            </w:r>
          </w:p>
        </w:tc>
        <w:tc>
          <w:tcPr>
            <w:tcW w:w="999" w:type="dxa"/>
          </w:tcPr>
          <w:p w14:paraId="5F76A104"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20721-50-0</w:t>
            </w:r>
          </w:p>
        </w:tc>
        <w:tc>
          <w:tcPr>
            <w:tcW w:w="916" w:type="dxa"/>
          </w:tcPr>
          <w:p w14:paraId="650BFC21"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243-987-5</w:t>
            </w:r>
          </w:p>
        </w:tc>
        <w:tc>
          <w:tcPr>
            <w:tcW w:w="1841" w:type="dxa"/>
          </w:tcPr>
          <w:p w14:paraId="17D46A7D" w14:textId="355942DD" w:rsidR="00E41975" w:rsidRPr="00BB126E" w:rsidRDefault="00E41975" w:rsidP="00BB126E">
            <w:pPr>
              <w:widowControl w:val="0"/>
              <w:autoSpaceDE w:val="0"/>
              <w:autoSpaceDN w:val="0"/>
              <w:spacing w:after="0" w:line="276" w:lineRule="auto"/>
              <w:ind w:left="65" w:right="58"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Okside edici olmayan saç boyalarında kullanılan saç boya maddeleri</w:t>
            </w:r>
          </w:p>
        </w:tc>
        <w:tc>
          <w:tcPr>
            <w:tcW w:w="1699" w:type="dxa"/>
          </w:tcPr>
          <w:p w14:paraId="4B05F17C" w14:textId="0F62062B" w:rsidR="00E41975" w:rsidRPr="00BB126E" w:rsidRDefault="00E41975" w:rsidP="00BB126E">
            <w:pPr>
              <w:widowControl w:val="0"/>
              <w:autoSpaceDE w:val="0"/>
              <w:autoSpaceDN w:val="0"/>
              <w:spacing w:after="0" w:line="276" w:lineRule="auto"/>
              <w:ind w:left="65" w:right="3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0,3 (2,2’-[4-(4-aminofenilazo) fenilimino] dietanol ve lignosülfat’ın 1:1 oranında karışımı)</w:t>
            </w:r>
          </w:p>
        </w:tc>
        <w:tc>
          <w:tcPr>
            <w:tcW w:w="2550" w:type="dxa"/>
          </w:tcPr>
          <w:p w14:paraId="3E0E051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405" w:type="dxa"/>
            <w:gridSpan w:val="2"/>
          </w:tcPr>
          <w:p w14:paraId="3AE6953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23C1633D" w14:textId="77777777" w:rsidTr="007D3923">
        <w:trPr>
          <w:cantSplit/>
          <w:trHeight w:val="400"/>
          <w:jc w:val="center"/>
        </w:trPr>
        <w:tc>
          <w:tcPr>
            <w:tcW w:w="1379" w:type="dxa"/>
            <w:gridSpan w:val="3"/>
          </w:tcPr>
          <w:p w14:paraId="4F0007F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264</w:t>
            </w:r>
          </w:p>
        </w:tc>
        <w:tc>
          <w:tcPr>
            <w:tcW w:w="2015" w:type="dxa"/>
            <w:gridSpan w:val="3"/>
          </w:tcPr>
          <w:p w14:paraId="4F3EC268" w14:textId="77777777" w:rsidR="00E41975" w:rsidRPr="00BB126E" w:rsidRDefault="00E41975" w:rsidP="00BB126E">
            <w:pPr>
              <w:widowControl w:val="0"/>
              <w:autoSpaceDE w:val="0"/>
              <w:autoSpaceDN w:val="0"/>
              <w:spacing w:after="0" w:line="276" w:lineRule="auto"/>
              <w:ind w:left="67" w:right="1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9,10-Antrasen­ dion, 1,4-bis[(2,3- dihidroksipro­ pyl)amino]-</w:t>
            </w:r>
          </w:p>
        </w:tc>
        <w:tc>
          <w:tcPr>
            <w:tcW w:w="1642" w:type="dxa"/>
          </w:tcPr>
          <w:p w14:paraId="35B4FFA6" w14:textId="77777777" w:rsidR="00E41975" w:rsidRPr="00BB126E" w:rsidRDefault="00E41975" w:rsidP="00BB126E">
            <w:pPr>
              <w:widowControl w:val="0"/>
              <w:autoSpaceDE w:val="0"/>
              <w:autoSpaceDN w:val="0"/>
              <w:spacing w:after="0" w:line="276" w:lineRule="auto"/>
              <w:ind w:left="57" w:right="5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HC Blue No 14</w:t>
            </w:r>
          </w:p>
        </w:tc>
        <w:tc>
          <w:tcPr>
            <w:tcW w:w="999" w:type="dxa"/>
          </w:tcPr>
          <w:p w14:paraId="7BC06469"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99788-75-7</w:t>
            </w:r>
          </w:p>
        </w:tc>
        <w:tc>
          <w:tcPr>
            <w:tcW w:w="916" w:type="dxa"/>
          </w:tcPr>
          <w:p w14:paraId="1ED8F992"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421-470-7</w:t>
            </w:r>
          </w:p>
        </w:tc>
        <w:tc>
          <w:tcPr>
            <w:tcW w:w="1841" w:type="dxa"/>
          </w:tcPr>
          <w:p w14:paraId="04EB1F66" w14:textId="5D2B4B5A" w:rsidR="00E41975" w:rsidRPr="00BB126E" w:rsidRDefault="00E41975" w:rsidP="00BB126E">
            <w:pPr>
              <w:widowControl w:val="0"/>
              <w:autoSpaceDE w:val="0"/>
              <w:autoSpaceDN w:val="0"/>
              <w:spacing w:after="0" w:line="276" w:lineRule="auto"/>
              <w:ind w:left="65" w:right="58"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Okside edici olmayan saç boyalarında kullanılan saç boya maddeleri</w:t>
            </w:r>
          </w:p>
        </w:tc>
        <w:tc>
          <w:tcPr>
            <w:tcW w:w="1699" w:type="dxa"/>
          </w:tcPr>
          <w:p w14:paraId="4B2038DD" w14:textId="43B8E2F1" w:rsidR="00E41975" w:rsidRPr="00BB126E" w:rsidRDefault="00183C19"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 xml:space="preserve">0,3 </w:t>
            </w:r>
          </w:p>
        </w:tc>
        <w:tc>
          <w:tcPr>
            <w:tcW w:w="2550" w:type="dxa"/>
          </w:tcPr>
          <w:p w14:paraId="633FAC9D" w14:textId="77777777" w:rsidR="00E41975" w:rsidRPr="00BB126E" w:rsidRDefault="00E41975" w:rsidP="00BB126E">
            <w:pPr>
              <w:widowControl w:val="0"/>
              <w:tabs>
                <w:tab w:val="left" w:pos="346"/>
              </w:tabs>
              <w:autoSpaceDE w:val="0"/>
              <w:autoSpaceDN w:val="0"/>
              <w:spacing w:after="0" w:line="276" w:lineRule="auto"/>
              <w:ind w:right="2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Nitrozamin oluşturabilecek madde/maddelerle kullanmayınız.</w:t>
            </w:r>
          </w:p>
          <w:p w14:paraId="1CCDDF6D" w14:textId="77777777" w:rsidR="00E41975" w:rsidRPr="00BB126E" w:rsidRDefault="00E41975" w:rsidP="00BB126E">
            <w:pPr>
              <w:widowControl w:val="0"/>
              <w:tabs>
                <w:tab w:val="left" w:pos="346"/>
              </w:tabs>
              <w:autoSpaceDE w:val="0"/>
              <w:autoSpaceDN w:val="0"/>
              <w:spacing w:after="0" w:line="276" w:lineRule="auto"/>
              <w:ind w:right="2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Maksimum nitrozamin içeriği 50 μg/kg</w:t>
            </w:r>
          </w:p>
          <w:p w14:paraId="1700D737" w14:textId="21010AA7" w:rsidR="00E41975" w:rsidRPr="00BB126E" w:rsidRDefault="00E41975" w:rsidP="00BB126E">
            <w:pPr>
              <w:widowControl w:val="0"/>
              <w:tabs>
                <w:tab w:val="left" w:pos="346"/>
                <w:tab w:val="left" w:pos="958"/>
                <w:tab w:val="left" w:pos="1346"/>
              </w:tabs>
              <w:autoSpaceDE w:val="0"/>
              <w:autoSpaceDN w:val="0"/>
              <w:spacing w:after="0" w:line="276" w:lineRule="auto"/>
              <w:ind w:right="5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Nitrit içermeyen kaplarda saklayınız.</w:t>
            </w:r>
          </w:p>
        </w:tc>
        <w:tc>
          <w:tcPr>
            <w:tcW w:w="2405" w:type="dxa"/>
            <w:gridSpan w:val="2"/>
          </w:tcPr>
          <w:p w14:paraId="164D04E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334DAC7B" w14:textId="77777777" w:rsidTr="007D3923">
        <w:trPr>
          <w:cantSplit/>
          <w:trHeight w:val="400"/>
          <w:jc w:val="center"/>
        </w:trPr>
        <w:tc>
          <w:tcPr>
            <w:tcW w:w="1379" w:type="dxa"/>
            <w:gridSpan w:val="3"/>
          </w:tcPr>
          <w:p w14:paraId="4D08EEC8"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265</w:t>
            </w:r>
          </w:p>
        </w:tc>
        <w:tc>
          <w:tcPr>
            <w:tcW w:w="2015" w:type="dxa"/>
            <w:gridSpan w:val="3"/>
          </w:tcPr>
          <w:p w14:paraId="6ABD3D67" w14:textId="77777777" w:rsidR="00E41975" w:rsidRPr="00BB126E" w:rsidRDefault="00E41975" w:rsidP="00BB126E">
            <w:pPr>
              <w:widowControl w:val="0"/>
              <w:autoSpaceDE w:val="0"/>
              <w:autoSpaceDN w:val="0"/>
              <w:spacing w:after="0" w:line="276" w:lineRule="auto"/>
              <w:ind w:left="67" w:right="135"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1,4-Diaminoanthra­ kinon</w:t>
            </w:r>
          </w:p>
        </w:tc>
        <w:tc>
          <w:tcPr>
            <w:tcW w:w="1642" w:type="dxa"/>
          </w:tcPr>
          <w:p w14:paraId="78E994F2" w14:textId="77777777" w:rsidR="00E41975" w:rsidRPr="00BB126E" w:rsidRDefault="00E41975" w:rsidP="00BB126E">
            <w:pPr>
              <w:widowControl w:val="0"/>
              <w:autoSpaceDE w:val="0"/>
              <w:autoSpaceDN w:val="0"/>
              <w:spacing w:after="0" w:line="276" w:lineRule="auto"/>
              <w:ind w:left="66" w:right="30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Disperse Violet 1</w:t>
            </w:r>
          </w:p>
        </w:tc>
        <w:tc>
          <w:tcPr>
            <w:tcW w:w="999" w:type="dxa"/>
          </w:tcPr>
          <w:p w14:paraId="340403C6"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128-95-0</w:t>
            </w:r>
          </w:p>
        </w:tc>
        <w:tc>
          <w:tcPr>
            <w:tcW w:w="916" w:type="dxa"/>
          </w:tcPr>
          <w:p w14:paraId="19118026"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204-922-6</w:t>
            </w:r>
          </w:p>
        </w:tc>
        <w:tc>
          <w:tcPr>
            <w:tcW w:w="1841" w:type="dxa"/>
          </w:tcPr>
          <w:p w14:paraId="4F6DF4A4" w14:textId="2D3695AC" w:rsidR="00E41975" w:rsidRPr="00BB126E" w:rsidRDefault="00E41975" w:rsidP="00BB126E">
            <w:pPr>
              <w:widowControl w:val="0"/>
              <w:autoSpaceDE w:val="0"/>
              <w:autoSpaceDN w:val="0"/>
              <w:spacing w:after="0" w:line="276" w:lineRule="auto"/>
              <w:ind w:left="65" w:right="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Okside edici olmayan saç boyalarında kullanılan saç boya maddeleri</w:t>
            </w:r>
          </w:p>
        </w:tc>
        <w:tc>
          <w:tcPr>
            <w:tcW w:w="1699" w:type="dxa"/>
          </w:tcPr>
          <w:p w14:paraId="484F1251" w14:textId="64680562" w:rsidR="00E41975" w:rsidRPr="00BB126E" w:rsidRDefault="00975A7E"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 xml:space="preserve">0,5 </w:t>
            </w:r>
          </w:p>
        </w:tc>
        <w:tc>
          <w:tcPr>
            <w:tcW w:w="2550" w:type="dxa"/>
          </w:tcPr>
          <w:p w14:paraId="3CE72F93" w14:textId="60D11AFF"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Saç boya formülasyonlarında, Disperse Red 15’in Disperse Violet 1 içindeki safsızlığı &lt; % 1 (a/a) olmalıdır.</w:t>
            </w:r>
          </w:p>
        </w:tc>
        <w:tc>
          <w:tcPr>
            <w:tcW w:w="2405" w:type="dxa"/>
            <w:gridSpan w:val="2"/>
          </w:tcPr>
          <w:p w14:paraId="0C18ED2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077DD94E" w14:textId="77777777" w:rsidTr="007D3923">
        <w:trPr>
          <w:cantSplit/>
          <w:trHeight w:val="5434"/>
          <w:jc w:val="center"/>
        </w:trPr>
        <w:tc>
          <w:tcPr>
            <w:tcW w:w="1379" w:type="dxa"/>
            <w:gridSpan w:val="3"/>
          </w:tcPr>
          <w:p w14:paraId="45DECBF1"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266</w:t>
            </w:r>
          </w:p>
        </w:tc>
        <w:tc>
          <w:tcPr>
            <w:tcW w:w="2015" w:type="dxa"/>
            <w:gridSpan w:val="3"/>
          </w:tcPr>
          <w:p w14:paraId="0F42AD8D"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Etanol, 2-((4- amino-2-nitrofenil)amino)-</w:t>
            </w:r>
          </w:p>
        </w:tc>
        <w:tc>
          <w:tcPr>
            <w:tcW w:w="1642" w:type="dxa"/>
          </w:tcPr>
          <w:p w14:paraId="0C08BB44"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HC Red No 3</w:t>
            </w:r>
          </w:p>
          <w:p w14:paraId="4604C64B"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99" w:type="dxa"/>
          </w:tcPr>
          <w:p w14:paraId="4037F3A1"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2871-01-4</w:t>
            </w:r>
          </w:p>
          <w:p w14:paraId="3D8A2CCC"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16" w:type="dxa"/>
          </w:tcPr>
          <w:p w14:paraId="78E5689F"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220-701-7</w:t>
            </w:r>
          </w:p>
        </w:tc>
        <w:tc>
          <w:tcPr>
            <w:tcW w:w="1841" w:type="dxa"/>
          </w:tcPr>
          <w:p w14:paraId="13EB85CA" w14:textId="36A841B0"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w:t>
            </w:r>
            <w:r w:rsidRPr="00BB126E">
              <w:rPr>
                <w:rFonts w:ascii="Times New Roman" w:eastAsia="Calibri" w:hAnsi="Times New Roman" w:cs="Times New Roman"/>
                <w:sz w:val="18"/>
                <w:szCs w:val="18"/>
              </w:rPr>
              <w:t>Okside edici saç boyalarında kullanılan saç boya maddeleri</w:t>
            </w:r>
          </w:p>
          <w:p w14:paraId="4D784AC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AD8CD0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A3EED4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B224F55" w14:textId="5CDFEB45"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Pr="00BB126E">
              <w:rPr>
                <w:rFonts w:ascii="Times New Roman" w:eastAsia="Calibri" w:hAnsi="Times New Roman" w:cs="Times New Roman"/>
                <w:sz w:val="18"/>
                <w:szCs w:val="18"/>
              </w:rPr>
              <w:t>Okside edici olmayan saç boyalarında kullanılan saç boya maddeleri</w:t>
            </w:r>
          </w:p>
        </w:tc>
        <w:tc>
          <w:tcPr>
            <w:tcW w:w="1699" w:type="dxa"/>
          </w:tcPr>
          <w:p w14:paraId="5E4A37B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049088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CDA009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2553B8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AD99D5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9769AC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61DAD2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3,0</w:t>
            </w:r>
          </w:p>
        </w:tc>
        <w:tc>
          <w:tcPr>
            <w:tcW w:w="2550" w:type="dxa"/>
          </w:tcPr>
          <w:p w14:paraId="0FDC827C" w14:textId="0F3B89EC"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(a) Oksidatif koşullar altında karıştırıldıktan sonra saça uygulanan maksimum </w:t>
            </w:r>
            <w:proofErr w:type="gramStart"/>
            <w:r w:rsidRPr="00BB126E">
              <w:rPr>
                <w:rFonts w:ascii="Times New Roman" w:eastAsia="Calibri" w:hAnsi="Times New Roman" w:cs="Times New Roman"/>
                <w:sz w:val="18"/>
                <w:szCs w:val="18"/>
              </w:rPr>
              <w:t>konsantrasyon</w:t>
            </w:r>
            <w:proofErr w:type="gramEnd"/>
            <w:r w:rsidRPr="00BB126E">
              <w:rPr>
                <w:rFonts w:ascii="Times New Roman" w:eastAsia="Calibri" w:hAnsi="Times New Roman" w:cs="Times New Roman"/>
                <w:sz w:val="18"/>
                <w:szCs w:val="18"/>
              </w:rPr>
              <w:t xml:space="preserve"> % 0,45’i aşmamalıdır.</w:t>
            </w:r>
          </w:p>
          <w:p w14:paraId="19868573"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(a) ve (b) için:</w:t>
            </w:r>
          </w:p>
          <w:p w14:paraId="58BA3B4E"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Nitrozamin oluşturabilecek madde/maddelerle kullanmayınız.</w:t>
            </w:r>
          </w:p>
          <w:p w14:paraId="7B8217D1"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Maksimum nitrozamin içeriği 50 μg/kg</w:t>
            </w:r>
          </w:p>
          <w:p w14:paraId="0B8BA8A5" w14:textId="48D8B020" w:rsidR="00E41975" w:rsidRPr="00BB126E" w:rsidRDefault="00E41975" w:rsidP="00BB126E">
            <w:pPr>
              <w:widowControl w:val="0"/>
              <w:tabs>
                <w:tab w:val="left" w:pos="346"/>
                <w:tab w:val="left" w:pos="1264"/>
              </w:tabs>
              <w:autoSpaceDE w:val="0"/>
              <w:autoSpaceDN w:val="0"/>
              <w:spacing w:after="0" w:line="276" w:lineRule="auto"/>
              <w:ind w:right="59"/>
              <w:jc w:val="both"/>
              <w:rPr>
                <w:rFonts w:ascii="Times New Roman" w:eastAsia="Times New Roman" w:hAnsi="Times New Roman" w:cs="Times New Roman"/>
                <w:sz w:val="18"/>
                <w:szCs w:val="18"/>
                <w:lang w:val="en-US" w:eastAsia="tr-TR"/>
              </w:rPr>
            </w:pPr>
            <w:r w:rsidRPr="00BB126E">
              <w:rPr>
                <w:rFonts w:ascii="Times New Roman" w:eastAsia="Calibri" w:hAnsi="Times New Roman" w:cs="Times New Roman"/>
                <w:sz w:val="18"/>
                <w:szCs w:val="18"/>
              </w:rPr>
              <w:t>— Nitrit içermeyen kaplarda saklayınız.</w:t>
            </w:r>
          </w:p>
        </w:tc>
        <w:tc>
          <w:tcPr>
            <w:tcW w:w="2405" w:type="dxa"/>
            <w:gridSpan w:val="2"/>
          </w:tcPr>
          <w:p w14:paraId="07D189CD"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(a): Aşağıdakiler etikette belirtilmelidir: </w:t>
            </w:r>
          </w:p>
          <w:p w14:paraId="0CA0385F"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Karışım oranı.</w:t>
            </w:r>
          </w:p>
          <w:p w14:paraId="799F3F25" w14:textId="77777777" w:rsidR="00E41975" w:rsidRPr="00BB126E" w:rsidRDefault="00E41975" w:rsidP="00BB126E">
            <w:pPr>
              <w:spacing w:after="0" w:line="276" w:lineRule="auto"/>
              <w:jc w:val="both"/>
              <w:rPr>
                <w:rFonts w:ascii="Times New Roman" w:eastAsia="Calibri" w:hAnsi="Times New Roman" w:cs="Times New Roman"/>
                <w:sz w:val="18"/>
                <w:szCs w:val="18"/>
              </w:rPr>
            </w:pPr>
          </w:p>
          <w:p w14:paraId="6D4655D7"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For (a) ve (b):</w:t>
            </w:r>
          </w:p>
          <w:p w14:paraId="72B20596"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 </w:t>
            </w:r>
            <w:proofErr w:type="gramStart"/>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3E0FC78A" wp14:editId="7E66C09C">
                  <wp:extent cx="361315" cy="351155"/>
                  <wp:effectExtent l="0" t="0" r="635" b="0"/>
                  <wp:docPr id="370" name="Resim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sz w:val="18"/>
                <w:szCs w:val="18"/>
              </w:rPr>
              <w:t>Saç boyaları şiddetli alerjik reaksiyonlara neden olabilir.</w:t>
            </w:r>
          </w:p>
          <w:p w14:paraId="328D3704"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6E84611A"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678E1BAD"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51C8B827"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saçınızı boyamayınız.</w:t>
            </w:r>
          </w:p>
          <w:p w14:paraId="1C4D971F"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Yüzünüzde bir kızarıklık varsa veya saç deriniz hassas, tahriş olmuş ve hasarlı ise,</w:t>
            </w:r>
          </w:p>
          <w:p w14:paraId="67AB49C4"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boyaları nedeniyle daha önce bir reaksiyon yaşanmışsa,</w:t>
            </w:r>
          </w:p>
          <w:p w14:paraId="6C1F4A9A" w14:textId="3139C550" w:rsidR="00E41975" w:rsidRPr="00BB126E" w:rsidRDefault="00E41975" w:rsidP="00BB126E">
            <w:pPr>
              <w:widowControl w:val="0"/>
              <w:tabs>
                <w:tab w:val="left" w:pos="345"/>
              </w:tabs>
              <w:autoSpaceDE w:val="0"/>
              <w:autoSpaceDN w:val="0"/>
              <w:spacing w:after="0" w:line="276" w:lineRule="auto"/>
              <w:ind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rPr>
              <w:t>— Geçici “kara kına” dövmesi nedeniyle daha önce bir reaksiyon yaşanmışsa.”</w:t>
            </w:r>
          </w:p>
        </w:tc>
      </w:tr>
      <w:tr w:rsidR="00E41975" w:rsidRPr="00BB126E" w14:paraId="1AB07246" w14:textId="77777777" w:rsidTr="007D3923">
        <w:trPr>
          <w:cantSplit/>
          <w:trHeight w:val="400"/>
          <w:jc w:val="center"/>
        </w:trPr>
        <w:tc>
          <w:tcPr>
            <w:tcW w:w="1379" w:type="dxa"/>
            <w:gridSpan w:val="3"/>
          </w:tcPr>
          <w:p w14:paraId="0206336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267</w:t>
            </w:r>
          </w:p>
        </w:tc>
        <w:tc>
          <w:tcPr>
            <w:tcW w:w="2015" w:type="dxa"/>
            <w:gridSpan w:val="3"/>
          </w:tcPr>
          <w:p w14:paraId="42EF5E8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40AF00F" w14:textId="77777777" w:rsidR="00E41975" w:rsidRPr="00BB126E" w:rsidRDefault="00E41975" w:rsidP="00BB126E">
            <w:pPr>
              <w:widowControl w:val="0"/>
              <w:autoSpaceDE w:val="0"/>
              <w:autoSpaceDN w:val="0"/>
              <w:spacing w:after="0" w:line="276" w:lineRule="auto"/>
              <w:ind w:left="67" w:right="2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[7-Hidroksi-8-[(2- metoksifenil)azo]- 2-naftil]trimetil­ amonyum klorür</w:t>
            </w:r>
          </w:p>
        </w:tc>
        <w:tc>
          <w:tcPr>
            <w:tcW w:w="1642" w:type="dxa"/>
          </w:tcPr>
          <w:p w14:paraId="62A8601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07A4650"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Basic Red 76</w:t>
            </w:r>
          </w:p>
        </w:tc>
        <w:tc>
          <w:tcPr>
            <w:tcW w:w="999" w:type="dxa"/>
          </w:tcPr>
          <w:p w14:paraId="1DE8589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59C21B9"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68391-30-0</w:t>
            </w:r>
          </w:p>
        </w:tc>
        <w:tc>
          <w:tcPr>
            <w:tcW w:w="916" w:type="dxa"/>
          </w:tcPr>
          <w:p w14:paraId="01C6BA3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FE3455F"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269-941-4</w:t>
            </w:r>
          </w:p>
        </w:tc>
        <w:tc>
          <w:tcPr>
            <w:tcW w:w="1841" w:type="dxa"/>
          </w:tcPr>
          <w:p w14:paraId="0CE9227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6DCB8C6" w14:textId="204AD20F" w:rsidR="00E41975" w:rsidRPr="00BB126E" w:rsidRDefault="00E41975" w:rsidP="00BB126E">
            <w:pPr>
              <w:widowControl w:val="0"/>
              <w:autoSpaceDE w:val="0"/>
              <w:autoSpaceDN w:val="0"/>
              <w:spacing w:after="0" w:line="276" w:lineRule="auto"/>
              <w:ind w:left="65" w:right="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Okside edici olmayan saç boyalarında kullanılan saç boya maddeleri</w:t>
            </w:r>
          </w:p>
        </w:tc>
        <w:tc>
          <w:tcPr>
            <w:tcW w:w="1699" w:type="dxa"/>
          </w:tcPr>
          <w:p w14:paraId="3CA979F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CB7EF9C" w14:textId="4E506080" w:rsidR="00E41975" w:rsidRPr="00BB126E" w:rsidRDefault="006125EB"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 xml:space="preserve">2,0 </w:t>
            </w:r>
          </w:p>
        </w:tc>
        <w:tc>
          <w:tcPr>
            <w:tcW w:w="2550" w:type="dxa"/>
          </w:tcPr>
          <w:p w14:paraId="4770247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3432C4B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79CF5A4D" w14:textId="77777777" w:rsidTr="007D3923">
        <w:trPr>
          <w:cantSplit/>
          <w:trHeight w:val="5390"/>
          <w:jc w:val="center"/>
        </w:trPr>
        <w:tc>
          <w:tcPr>
            <w:tcW w:w="1379" w:type="dxa"/>
            <w:gridSpan w:val="3"/>
          </w:tcPr>
          <w:p w14:paraId="7E1CB534"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268</w:t>
            </w:r>
          </w:p>
        </w:tc>
        <w:tc>
          <w:tcPr>
            <w:tcW w:w="2015" w:type="dxa"/>
            <w:gridSpan w:val="3"/>
          </w:tcPr>
          <w:p w14:paraId="2E607A90"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2-[[4-(Dimetil­ amino)fenil]azo]- 1,3-dimetil-1H- imidazolium klorür</w:t>
            </w:r>
          </w:p>
        </w:tc>
        <w:tc>
          <w:tcPr>
            <w:tcW w:w="1642" w:type="dxa"/>
          </w:tcPr>
          <w:p w14:paraId="464AA4BA"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Basic Red 51</w:t>
            </w:r>
          </w:p>
          <w:p w14:paraId="389E592D"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99" w:type="dxa"/>
          </w:tcPr>
          <w:p w14:paraId="2DCFD283" w14:textId="77777777" w:rsidR="00E41975" w:rsidRPr="00BB126E" w:rsidRDefault="00E41975" w:rsidP="00BB126E">
            <w:pPr>
              <w:spacing w:after="0" w:line="276" w:lineRule="auto"/>
              <w:ind w:left="-158"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77061-58-6</w:t>
            </w:r>
          </w:p>
          <w:p w14:paraId="18CBCA27"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16" w:type="dxa"/>
          </w:tcPr>
          <w:p w14:paraId="5D16F67C"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278-601-4</w:t>
            </w:r>
          </w:p>
        </w:tc>
        <w:tc>
          <w:tcPr>
            <w:tcW w:w="1841" w:type="dxa"/>
          </w:tcPr>
          <w:p w14:paraId="54FAD55A" w14:textId="4F06117F"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w:t>
            </w:r>
            <w:r w:rsidRPr="00BB126E">
              <w:rPr>
                <w:rFonts w:ascii="Times New Roman" w:eastAsia="Calibri" w:hAnsi="Times New Roman" w:cs="Times New Roman"/>
                <w:sz w:val="18"/>
                <w:szCs w:val="18"/>
              </w:rPr>
              <w:t xml:space="preserve"> Okside edici saç boyalarında kullanılan saç boya maddeleri</w:t>
            </w:r>
          </w:p>
          <w:p w14:paraId="35D7C38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174BFC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6ECFAF2" w14:textId="633461E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Pr="00BB126E">
              <w:rPr>
                <w:rFonts w:ascii="Times New Roman" w:eastAsia="Calibri" w:hAnsi="Times New Roman" w:cs="Times New Roman"/>
                <w:sz w:val="18"/>
                <w:szCs w:val="18"/>
              </w:rPr>
              <w:t>Okside edici olmayan saç boyalarında kullanılan saç boya maddeleri</w:t>
            </w:r>
          </w:p>
        </w:tc>
        <w:tc>
          <w:tcPr>
            <w:tcW w:w="1699" w:type="dxa"/>
          </w:tcPr>
          <w:p w14:paraId="2C63F9B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26FDF9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8E14BD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6285D5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591965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D41693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16F16B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1,0</w:t>
            </w:r>
          </w:p>
        </w:tc>
        <w:tc>
          <w:tcPr>
            <w:tcW w:w="2550" w:type="dxa"/>
          </w:tcPr>
          <w:p w14:paraId="1DC71DF5" w14:textId="07986CC4"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w:t>
            </w:r>
            <w:r w:rsidRPr="00BB126E">
              <w:rPr>
                <w:rFonts w:ascii="Times New Roman" w:eastAsia="Calibri" w:hAnsi="Times New Roman" w:cs="Times New Roman"/>
                <w:sz w:val="18"/>
                <w:szCs w:val="18"/>
              </w:rPr>
              <w:t xml:space="preserve"> Oksidatif koşullar altında karıştırıldıktan sonra saça uygulanan maksimum </w:t>
            </w:r>
            <w:proofErr w:type="gramStart"/>
            <w:r w:rsidRPr="00BB126E">
              <w:rPr>
                <w:rFonts w:ascii="Times New Roman" w:eastAsia="Calibri" w:hAnsi="Times New Roman" w:cs="Times New Roman"/>
                <w:sz w:val="18"/>
                <w:szCs w:val="18"/>
              </w:rPr>
              <w:t>konsantrasyon</w:t>
            </w:r>
            <w:proofErr w:type="gramEnd"/>
            <w:r w:rsidRPr="00BB126E">
              <w:rPr>
                <w:rFonts w:ascii="Times New Roman" w:eastAsia="Calibri" w:hAnsi="Times New Roman" w:cs="Times New Roman"/>
                <w:sz w:val="18"/>
                <w:szCs w:val="18"/>
              </w:rPr>
              <w:t xml:space="preserve"> % 0,5’i aşmamalıdır.</w:t>
            </w:r>
          </w:p>
        </w:tc>
        <w:tc>
          <w:tcPr>
            <w:tcW w:w="2405" w:type="dxa"/>
            <w:gridSpan w:val="2"/>
          </w:tcPr>
          <w:p w14:paraId="7AD511AC" w14:textId="77777777" w:rsidR="00E41975" w:rsidRPr="00BB126E" w:rsidRDefault="00E41975" w:rsidP="00BB126E">
            <w:pPr>
              <w:widowControl w:val="0"/>
              <w:autoSpaceDE w:val="0"/>
              <w:autoSpaceDN w:val="0"/>
              <w:spacing w:after="0" w:line="276" w:lineRule="auto"/>
              <w:ind w:left="344" w:right="278" w:hanging="28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(a)</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rPr>
              <w:t xml:space="preserve">Aşağıdakiler etikette belirtilmelidir: </w:t>
            </w:r>
          </w:p>
          <w:p w14:paraId="5B13FEBD" w14:textId="77777777" w:rsidR="00E41975" w:rsidRPr="00BB126E" w:rsidRDefault="00E41975" w:rsidP="00BB126E">
            <w:pPr>
              <w:widowControl w:val="0"/>
              <w:autoSpaceDE w:val="0"/>
              <w:autoSpaceDN w:val="0"/>
              <w:spacing w:after="0" w:line="276" w:lineRule="auto"/>
              <w:ind w:left="344" w:right="278" w:hanging="28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06C4866A"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lang w:eastAsia="tr-TR"/>
              </w:rPr>
              <w:t xml:space="preserve"> “ </w:t>
            </w:r>
            <w:r w:rsidRPr="00BB126E">
              <w:rPr>
                <w:rFonts w:ascii="Times New Roman" w:eastAsia="Times New Roman" w:hAnsi="Times New Roman" w:cs="Times New Roman"/>
                <w:noProof/>
                <w:sz w:val="18"/>
                <w:szCs w:val="18"/>
                <w:lang w:eastAsia="tr-TR"/>
              </w:rPr>
              <w:drawing>
                <wp:inline distT="0" distB="0" distL="0" distR="0" wp14:anchorId="46F82BD0" wp14:editId="39B5B03E">
                  <wp:extent cx="361315" cy="351155"/>
                  <wp:effectExtent l="0" t="0" r="635" b="0"/>
                  <wp:docPr id="371" name="Resim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 xml:space="preserve"> </w:t>
            </w:r>
            <w:r w:rsidRPr="00BB126E">
              <w:rPr>
                <w:rFonts w:ascii="Times New Roman" w:eastAsia="Calibri" w:hAnsi="Times New Roman" w:cs="Times New Roman"/>
                <w:sz w:val="18"/>
                <w:szCs w:val="18"/>
              </w:rPr>
              <w:t>Saç boyaları şiddetli alerjik reaksiyonlara neden olabilir.</w:t>
            </w:r>
          </w:p>
          <w:p w14:paraId="3C6556DE"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Ürünü kullanmadan önce aşağıdaki hususlara dikkat ediniz.</w:t>
            </w:r>
          </w:p>
          <w:p w14:paraId="16C24BA2"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Bu ürün 16 yaşın altındaki kişilerin kullanımına uygun değildir.</w:t>
            </w:r>
          </w:p>
          <w:p w14:paraId="36DC362E"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Geçici “kara kına” dövmesi alerji riskini arttırabilir.</w:t>
            </w:r>
          </w:p>
          <w:p w14:paraId="3917629F"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Şu durumlarda saçınızı boyamayınız.</w:t>
            </w:r>
          </w:p>
          <w:p w14:paraId="512F346B"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Yüzünüzde bir kızarıklık varsa veya saç deriniz hassas, tahriş olmuş ve hasarlı ise,</w:t>
            </w:r>
          </w:p>
          <w:p w14:paraId="1AFAD1BA"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Saç boyaları nedeniyle daha önce bir reaksiyon yaşanmışsa,</w:t>
            </w:r>
          </w:p>
          <w:p w14:paraId="4D8170C0" w14:textId="234C92C8"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Geçici “kara kına” dövmesi nedeniyle daha önce bir reaksiyon yaşanmışsa.”</w:t>
            </w:r>
          </w:p>
        </w:tc>
      </w:tr>
      <w:tr w:rsidR="00E41975" w:rsidRPr="00BB126E" w14:paraId="6F7333CD" w14:textId="77777777" w:rsidTr="007D3923">
        <w:trPr>
          <w:cantSplit/>
          <w:trHeight w:val="400"/>
          <w:jc w:val="center"/>
        </w:trPr>
        <w:tc>
          <w:tcPr>
            <w:tcW w:w="1379" w:type="dxa"/>
            <w:gridSpan w:val="3"/>
          </w:tcPr>
          <w:p w14:paraId="22C8330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269</w:t>
            </w:r>
          </w:p>
        </w:tc>
        <w:tc>
          <w:tcPr>
            <w:tcW w:w="2015" w:type="dxa"/>
            <w:gridSpan w:val="3"/>
          </w:tcPr>
          <w:p w14:paraId="755AABDF"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Fenol, 2-Amino-5- Etil-, Hidro­ klorür</w:t>
            </w:r>
          </w:p>
        </w:tc>
        <w:tc>
          <w:tcPr>
            <w:tcW w:w="1642" w:type="dxa"/>
          </w:tcPr>
          <w:p w14:paraId="32806E6B"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2-Amino-5- Etilfenol HCl</w:t>
            </w:r>
          </w:p>
        </w:tc>
        <w:tc>
          <w:tcPr>
            <w:tcW w:w="999" w:type="dxa"/>
          </w:tcPr>
          <w:p w14:paraId="0418C1A3" w14:textId="77777777" w:rsidR="00E41975" w:rsidRPr="00BB126E" w:rsidRDefault="00E41975" w:rsidP="00BB126E">
            <w:pPr>
              <w:spacing w:after="0" w:line="276" w:lineRule="auto"/>
              <w:ind w:left="-163" w:right="-193"/>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149861-22-3</w:t>
            </w:r>
          </w:p>
        </w:tc>
        <w:tc>
          <w:tcPr>
            <w:tcW w:w="916" w:type="dxa"/>
          </w:tcPr>
          <w:p w14:paraId="44C9379F"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p>
        </w:tc>
        <w:tc>
          <w:tcPr>
            <w:tcW w:w="1841" w:type="dxa"/>
          </w:tcPr>
          <w:p w14:paraId="7667AB72" w14:textId="6F99314E"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Okside edici saç boyalarında kullanılan saç boya maddeleri</w:t>
            </w:r>
          </w:p>
        </w:tc>
        <w:tc>
          <w:tcPr>
            <w:tcW w:w="1699" w:type="dxa"/>
          </w:tcPr>
          <w:p w14:paraId="022928B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000B57A3" w14:textId="3F09A8CB"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Oksidatif koşullar altında karıştırıldıktan sonra saça uygulanan maksimum </w:t>
            </w:r>
            <w:proofErr w:type="gramStart"/>
            <w:r w:rsidRPr="00BB126E">
              <w:rPr>
                <w:rFonts w:ascii="Times New Roman" w:eastAsia="Calibri" w:hAnsi="Times New Roman" w:cs="Times New Roman"/>
                <w:sz w:val="18"/>
                <w:szCs w:val="18"/>
              </w:rPr>
              <w:t>konsantrasyon</w:t>
            </w:r>
            <w:proofErr w:type="gramEnd"/>
            <w:r w:rsidRPr="00BB126E">
              <w:rPr>
                <w:rFonts w:ascii="Times New Roman" w:eastAsia="Calibri" w:hAnsi="Times New Roman" w:cs="Times New Roman"/>
                <w:sz w:val="18"/>
                <w:szCs w:val="18"/>
              </w:rPr>
              <w:t xml:space="preserve"> % 1,0’ı aşmamalıdır.</w:t>
            </w:r>
          </w:p>
        </w:tc>
        <w:tc>
          <w:tcPr>
            <w:tcW w:w="2405" w:type="dxa"/>
            <w:gridSpan w:val="2"/>
          </w:tcPr>
          <w:p w14:paraId="4E2DBE51"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Aşağıdakiler etikette belirtilmelidir: </w:t>
            </w:r>
          </w:p>
          <w:p w14:paraId="4BEAF971"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4191C6E7"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 </w:t>
            </w:r>
            <w:proofErr w:type="gramStart"/>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0A3700A9" wp14:editId="7B210777">
                  <wp:extent cx="361315" cy="351155"/>
                  <wp:effectExtent l="0" t="0" r="635" b="0"/>
                  <wp:docPr id="372" name="Resim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sz w:val="18"/>
                <w:szCs w:val="18"/>
              </w:rPr>
              <w:t>Saç boyaları şiddetli alerjik reaksiyonlara neden olabilir.</w:t>
            </w:r>
          </w:p>
          <w:p w14:paraId="108851D4"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58B7F78C"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24A0A548"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41F17274"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saçınızı boyamayınız.</w:t>
            </w:r>
          </w:p>
          <w:p w14:paraId="66C0A7ED"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Yüzünüzde bir kızarıklık varsa veya saç deriniz hassas, tahriş olmuş ve hasarlı ise,</w:t>
            </w:r>
          </w:p>
          <w:p w14:paraId="07F71C7F"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boyaları nedeniyle daha önce bir reaksiyon yaşanmışsa,</w:t>
            </w:r>
          </w:p>
          <w:p w14:paraId="7B83196C" w14:textId="2E0CEF1B" w:rsidR="00E41975" w:rsidRPr="00BB126E" w:rsidRDefault="00E41975" w:rsidP="00BB126E">
            <w:pPr>
              <w:widowControl w:val="0"/>
              <w:tabs>
                <w:tab w:val="left" w:pos="345"/>
              </w:tabs>
              <w:autoSpaceDE w:val="0"/>
              <w:autoSpaceDN w:val="0"/>
              <w:spacing w:after="0" w:line="276" w:lineRule="auto"/>
              <w:ind w:left="63"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rPr>
              <w:t>— Geçici “kara kına” dövmesi nedeniyle daha önce bir reaksiyon yaşanmışsa.”</w:t>
            </w:r>
          </w:p>
        </w:tc>
      </w:tr>
      <w:tr w:rsidR="00E41975" w:rsidRPr="00BB126E" w14:paraId="6FE9F4B7" w14:textId="77777777" w:rsidTr="007D3923">
        <w:trPr>
          <w:cantSplit/>
          <w:trHeight w:val="6011"/>
          <w:jc w:val="center"/>
        </w:trPr>
        <w:tc>
          <w:tcPr>
            <w:tcW w:w="1379" w:type="dxa"/>
            <w:gridSpan w:val="3"/>
          </w:tcPr>
          <w:p w14:paraId="31972B25"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270</w:t>
            </w:r>
          </w:p>
        </w:tc>
        <w:tc>
          <w:tcPr>
            <w:tcW w:w="2015" w:type="dxa"/>
            <w:gridSpan w:val="3"/>
          </w:tcPr>
          <w:p w14:paraId="0F5F0508"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Flororescan, </w:t>
            </w:r>
            <w:r w:rsidRPr="00BB126E">
              <w:rPr>
                <w:rFonts w:ascii="Times New Roman" w:eastAsia="Calibri" w:hAnsi="Times New Roman" w:cs="Times New Roman"/>
                <w:w w:val="95"/>
                <w:sz w:val="18"/>
                <w:szCs w:val="18"/>
              </w:rPr>
              <w:t xml:space="preserve">2',4',5',7'-tetrabromo- </w:t>
            </w:r>
            <w:r w:rsidRPr="00BB126E">
              <w:rPr>
                <w:rFonts w:ascii="Times New Roman" w:eastAsia="Calibri" w:hAnsi="Times New Roman" w:cs="Times New Roman"/>
                <w:sz w:val="18"/>
                <w:szCs w:val="18"/>
              </w:rPr>
              <w:t>4,5,6,7-tetrakloro-, disodyumtuzu(CI 45410)</w:t>
            </w:r>
          </w:p>
        </w:tc>
        <w:tc>
          <w:tcPr>
            <w:tcW w:w="1642" w:type="dxa"/>
          </w:tcPr>
          <w:p w14:paraId="4B50CE89"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Asit Red 92</w:t>
            </w:r>
          </w:p>
          <w:p w14:paraId="7610344F"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99" w:type="dxa"/>
          </w:tcPr>
          <w:p w14:paraId="66B3B308" w14:textId="77777777" w:rsidR="00E41975" w:rsidRPr="00BB126E" w:rsidRDefault="00E41975" w:rsidP="00BB126E">
            <w:pPr>
              <w:spacing w:after="0" w:line="276" w:lineRule="auto"/>
              <w:ind w:left="-163"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18472-87-2</w:t>
            </w:r>
          </w:p>
          <w:p w14:paraId="16E82F52"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16" w:type="dxa"/>
          </w:tcPr>
          <w:p w14:paraId="646C2877"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242-355-6</w:t>
            </w:r>
          </w:p>
        </w:tc>
        <w:tc>
          <w:tcPr>
            <w:tcW w:w="1841" w:type="dxa"/>
          </w:tcPr>
          <w:p w14:paraId="2459489B" w14:textId="501EB71D"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w:t>
            </w:r>
            <w:r w:rsidRPr="00BB126E">
              <w:rPr>
                <w:rFonts w:ascii="Times New Roman" w:eastAsia="Calibri" w:hAnsi="Times New Roman" w:cs="Times New Roman"/>
                <w:sz w:val="18"/>
                <w:szCs w:val="18"/>
              </w:rPr>
              <w:t>Okside edici saç boyalarında kullanılan saç boya maddeleri</w:t>
            </w:r>
          </w:p>
          <w:p w14:paraId="104320F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b/>
            </w:r>
          </w:p>
          <w:p w14:paraId="7A53DE6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E88AE6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C975EE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620109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72960C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9735A2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957A261" w14:textId="0AF779FE"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Pr="00BB126E">
              <w:rPr>
                <w:rFonts w:ascii="Times New Roman" w:eastAsia="Calibri" w:hAnsi="Times New Roman" w:cs="Times New Roman"/>
                <w:sz w:val="18"/>
                <w:szCs w:val="18"/>
              </w:rPr>
              <w:t>Okside edici olmayan saç boyalarında kullanılan saç boya maddeleri</w:t>
            </w:r>
          </w:p>
        </w:tc>
        <w:tc>
          <w:tcPr>
            <w:tcW w:w="1699" w:type="dxa"/>
          </w:tcPr>
          <w:p w14:paraId="71FD2CE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8B015E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643ED5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6F520E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4FD541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5905D2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E51CC9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321FA7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992AA2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A959A5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84EDA1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411801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0,4</w:t>
            </w:r>
          </w:p>
        </w:tc>
        <w:tc>
          <w:tcPr>
            <w:tcW w:w="2550" w:type="dxa"/>
          </w:tcPr>
          <w:p w14:paraId="3E6AF29A" w14:textId="465A6529"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w:t>
            </w:r>
            <w:r w:rsidRPr="00BB126E">
              <w:rPr>
                <w:rFonts w:ascii="Times New Roman" w:eastAsia="Calibri" w:hAnsi="Times New Roman" w:cs="Times New Roman"/>
                <w:sz w:val="18"/>
                <w:szCs w:val="18"/>
              </w:rPr>
              <w:t xml:space="preserve">Oksidatif koşullar altında karıştırıldıktan sonra saça uygulanan maksimum </w:t>
            </w:r>
            <w:proofErr w:type="gramStart"/>
            <w:r w:rsidRPr="00BB126E">
              <w:rPr>
                <w:rFonts w:ascii="Times New Roman" w:eastAsia="Calibri" w:hAnsi="Times New Roman" w:cs="Times New Roman"/>
                <w:sz w:val="18"/>
                <w:szCs w:val="18"/>
              </w:rPr>
              <w:t>konsantrasyon</w:t>
            </w:r>
            <w:proofErr w:type="gramEnd"/>
            <w:r w:rsidRPr="00BB126E">
              <w:rPr>
                <w:rFonts w:ascii="Times New Roman" w:eastAsia="Calibri" w:hAnsi="Times New Roman" w:cs="Times New Roman"/>
                <w:sz w:val="18"/>
                <w:szCs w:val="18"/>
              </w:rPr>
              <w:t xml:space="preserve"> % 2,0’ı aşmamalıdır.</w:t>
            </w:r>
          </w:p>
        </w:tc>
        <w:tc>
          <w:tcPr>
            <w:tcW w:w="2405" w:type="dxa"/>
            <w:gridSpan w:val="2"/>
          </w:tcPr>
          <w:p w14:paraId="27E9E366" w14:textId="77777777" w:rsidR="00E41975" w:rsidRPr="00BB126E" w:rsidRDefault="00E41975" w:rsidP="00BB126E">
            <w:pPr>
              <w:widowControl w:val="0"/>
              <w:autoSpaceDE w:val="0"/>
              <w:autoSpaceDN w:val="0"/>
              <w:spacing w:after="0" w:line="276" w:lineRule="auto"/>
              <w:ind w:left="344" w:right="278" w:hanging="28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(a)</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rPr>
              <w:t xml:space="preserve">Aşağıdakiler etikette belirtilmelidir: </w:t>
            </w:r>
          </w:p>
          <w:p w14:paraId="52C597A5" w14:textId="77777777" w:rsidR="00E41975" w:rsidRPr="00BB126E" w:rsidRDefault="00E41975" w:rsidP="00BB126E">
            <w:pPr>
              <w:widowControl w:val="0"/>
              <w:autoSpaceDE w:val="0"/>
              <w:autoSpaceDN w:val="0"/>
              <w:spacing w:after="0" w:line="276" w:lineRule="auto"/>
              <w:ind w:left="344" w:right="278" w:hanging="28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01577BBF" w14:textId="77777777" w:rsidR="00E41975" w:rsidRPr="00BB126E" w:rsidRDefault="00E41975" w:rsidP="00BB126E">
            <w:pPr>
              <w:widowControl w:val="0"/>
              <w:autoSpaceDE w:val="0"/>
              <w:autoSpaceDN w:val="0"/>
              <w:spacing w:after="0" w:line="276" w:lineRule="auto"/>
              <w:ind w:left="344" w:right="278" w:hanging="281"/>
              <w:jc w:val="both"/>
              <w:rPr>
                <w:rFonts w:ascii="Times New Roman" w:eastAsia="Times New Roman" w:hAnsi="Times New Roman" w:cs="Times New Roman"/>
                <w:sz w:val="18"/>
                <w:szCs w:val="18"/>
                <w:lang w:val="en-US"/>
              </w:rPr>
            </w:pPr>
          </w:p>
          <w:p w14:paraId="55745FA3"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lang w:eastAsia="tr-TR"/>
              </w:rPr>
              <w:t xml:space="preserve"> “ </w:t>
            </w:r>
            <w:r w:rsidRPr="00BB126E">
              <w:rPr>
                <w:rFonts w:ascii="Times New Roman" w:eastAsia="Times New Roman" w:hAnsi="Times New Roman" w:cs="Times New Roman"/>
                <w:noProof/>
                <w:sz w:val="18"/>
                <w:szCs w:val="18"/>
                <w:lang w:eastAsia="tr-TR"/>
              </w:rPr>
              <w:drawing>
                <wp:inline distT="0" distB="0" distL="0" distR="0" wp14:anchorId="3D2869A6" wp14:editId="5269E43D">
                  <wp:extent cx="361315" cy="351155"/>
                  <wp:effectExtent l="0" t="0" r="635" b="0"/>
                  <wp:docPr id="373" name="Resim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 xml:space="preserve"> </w:t>
            </w:r>
            <w:r w:rsidRPr="00BB126E">
              <w:rPr>
                <w:rFonts w:ascii="Times New Roman" w:eastAsia="Calibri" w:hAnsi="Times New Roman" w:cs="Times New Roman"/>
                <w:sz w:val="18"/>
                <w:szCs w:val="18"/>
              </w:rPr>
              <w:t>Saç boyaları şiddetli alerjik reaksiyonlara neden olabilir.</w:t>
            </w:r>
          </w:p>
          <w:p w14:paraId="6C85C3C2"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Ürünü kullanmadan önce aşağıdaki hususlara dikkat ediniz.</w:t>
            </w:r>
          </w:p>
          <w:p w14:paraId="62B3D79F"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Bu ürün 16 yaşın altındaki kişilerin kullanımına uygun değildir.</w:t>
            </w:r>
          </w:p>
          <w:p w14:paraId="2863C934"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Geçici “kara kına” dövmesi alerji riskini arttırabilir.</w:t>
            </w:r>
          </w:p>
          <w:p w14:paraId="172A8C96"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Şu durumlarda saçınızı boyamayınız.</w:t>
            </w:r>
          </w:p>
          <w:p w14:paraId="56600EEA"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Yüzünüzde bir kızarıklık varsa veya saç deriniz hassas, tahriş olmuş ve hasarlı ise,</w:t>
            </w:r>
          </w:p>
          <w:p w14:paraId="3E28F83B"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Saç boyaları nedeniyle daha önce bir reaksiyon yaşanmışsa,</w:t>
            </w:r>
          </w:p>
          <w:p w14:paraId="46DB8E2B" w14:textId="44C7C560"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Geçici “kara kına” dövmesi nedeniyle daha önce bir reaksiyon yaşanmışsa.”</w:t>
            </w:r>
          </w:p>
        </w:tc>
      </w:tr>
      <w:tr w:rsidR="00E41975" w:rsidRPr="00BB126E" w14:paraId="5AA684DC" w14:textId="77777777" w:rsidTr="007D3923">
        <w:trPr>
          <w:cantSplit/>
          <w:trHeight w:val="1250"/>
          <w:jc w:val="center"/>
        </w:trPr>
        <w:tc>
          <w:tcPr>
            <w:tcW w:w="1379" w:type="dxa"/>
            <w:gridSpan w:val="3"/>
            <w:vMerge w:val="restart"/>
          </w:tcPr>
          <w:p w14:paraId="7D5DFC4D"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271</w:t>
            </w:r>
          </w:p>
        </w:tc>
        <w:tc>
          <w:tcPr>
            <w:tcW w:w="2015" w:type="dxa"/>
            <w:gridSpan w:val="3"/>
            <w:vMerge w:val="restart"/>
          </w:tcPr>
          <w:p w14:paraId="19A4FE80"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Mixture of (1), (2) &amp;</w:t>
            </w:r>
            <w:r w:rsidRPr="00BB126E">
              <w:rPr>
                <w:rFonts w:ascii="Times New Roman" w:eastAsia="Times New Roman" w:hAnsi="Times New Roman" w:cs="Times New Roman"/>
                <w:sz w:val="18"/>
                <w:szCs w:val="18"/>
                <w:lang w:eastAsia="tr-TR"/>
              </w:rPr>
              <w:t xml:space="preserve"> </w:t>
            </w:r>
            <w:r w:rsidRPr="00BB126E">
              <w:rPr>
                <w:rFonts w:ascii="Times New Roman" w:eastAsia="Calibri" w:hAnsi="Times New Roman" w:cs="Times New Roman"/>
                <w:sz w:val="18"/>
                <w:szCs w:val="18"/>
              </w:rPr>
              <w:t>(3) in dispersing</w:t>
            </w:r>
            <w:r w:rsidRPr="00BB126E">
              <w:rPr>
                <w:rFonts w:ascii="Times New Roman" w:eastAsia="Times New Roman" w:hAnsi="Times New Roman" w:cs="Times New Roman"/>
                <w:sz w:val="18"/>
                <w:szCs w:val="18"/>
                <w:lang w:val="la-Latn" w:eastAsia="tr-TR"/>
              </w:rPr>
              <w:t xml:space="preserve"> </w:t>
            </w:r>
            <w:r w:rsidRPr="00BB126E">
              <w:rPr>
                <w:rFonts w:ascii="Times New Roman" w:eastAsia="Calibri" w:hAnsi="Times New Roman" w:cs="Times New Roman"/>
                <w:sz w:val="18"/>
                <w:szCs w:val="18"/>
              </w:rPr>
              <w:t>agent (lignosul­</w:t>
            </w:r>
          </w:p>
          <w:p w14:paraId="69C436F6"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phate):</w:t>
            </w:r>
          </w:p>
          <w:p w14:paraId="277D59A1" w14:textId="77777777" w:rsidR="00E41975" w:rsidRPr="00BB126E" w:rsidRDefault="00E41975" w:rsidP="00BB126E">
            <w:pPr>
              <w:spacing w:after="0" w:line="276" w:lineRule="auto"/>
              <w:ind w:right="-107"/>
              <w:jc w:val="both"/>
              <w:rPr>
                <w:rFonts w:ascii="Times New Roman" w:eastAsia="Calibri" w:hAnsi="Times New Roman" w:cs="Times New Roman"/>
                <w:sz w:val="18"/>
                <w:szCs w:val="18"/>
              </w:rPr>
            </w:pPr>
          </w:p>
          <w:p w14:paraId="0EE43C4D" w14:textId="77777777" w:rsidR="00E41975" w:rsidRPr="00BB126E" w:rsidRDefault="00E41975" w:rsidP="00BB126E">
            <w:pPr>
              <w:spacing w:after="0" w:line="276" w:lineRule="auto"/>
              <w:ind w:right="-107"/>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lastRenderedPageBreak/>
              <w:t>(1) 9,10-Antrasen</w:t>
            </w:r>
            <w:r w:rsidRPr="00BB126E">
              <w:rPr>
                <w:rFonts w:ascii="Times New Roman" w:eastAsia="Times New Roman" w:hAnsi="Times New Roman" w:cs="Times New Roman"/>
                <w:sz w:val="18"/>
                <w:szCs w:val="18"/>
                <w:lang w:eastAsia="tr-TR"/>
              </w:rPr>
              <w:t xml:space="preserve"> </w:t>
            </w:r>
            <w:r w:rsidRPr="00BB126E">
              <w:rPr>
                <w:rFonts w:ascii="Times New Roman" w:eastAsia="Calibri" w:hAnsi="Times New Roman" w:cs="Times New Roman"/>
                <w:w w:val="95"/>
                <w:sz w:val="18"/>
                <w:szCs w:val="18"/>
              </w:rPr>
              <w:t>dion-1,4-bis[(2-</w:t>
            </w:r>
            <w:r w:rsidRPr="00BB126E">
              <w:rPr>
                <w:rFonts w:ascii="Times New Roman" w:eastAsia="Calibri" w:hAnsi="Times New Roman" w:cs="Times New Roman"/>
                <w:w w:val="105"/>
                <w:sz w:val="18"/>
                <w:szCs w:val="18"/>
              </w:rPr>
              <w:t xml:space="preserve"> Hidroksie­</w:t>
            </w:r>
            <w:r w:rsidRPr="00BB126E">
              <w:rPr>
                <w:rFonts w:ascii="Times New Roman" w:eastAsia="Calibri" w:hAnsi="Times New Roman" w:cs="Times New Roman"/>
                <w:sz w:val="18"/>
                <w:szCs w:val="18"/>
              </w:rPr>
              <w:t xml:space="preserve"> thyl)amino]</w:t>
            </w:r>
          </w:p>
          <w:p w14:paraId="64E9FC09" w14:textId="77777777" w:rsidR="00E41975" w:rsidRPr="00BB126E" w:rsidRDefault="00E41975" w:rsidP="00BB126E">
            <w:pPr>
              <w:jc w:val="both"/>
              <w:rPr>
                <w:rFonts w:ascii="Times New Roman" w:hAnsi="Times New Roman" w:cs="Times New Roman"/>
                <w:w w:val="95"/>
              </w:rPr>
            </w:pPr>
          </w:p>
          <w:p w14:paraId="7F76C998" w14:textId="77777777" w:rsidR="00E41975" w:rsidRPr="00BB126E" w:rsidRDefault="00E41975" w:rsidP="00BB126E">
            <w:pPr>
              <w:spacing w:after="0" w:line="276" w:lineRule="auto"/>
              <w:ind w:right="-107"/>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lang w:eastAsia="tr-TR"/>
              </w:rPr>
              <w:t xml:space="preserve">(2) </w:t>
            </w:r>
            <w:r w:rsidRPr="00BB126E">
              <w:rPr>
                <w:rFonts w:ascii="Times New Roman" w:eastAsia="Calibri" w:hAnsi="Times New Roman" w:cs="Times New Roman"/>
                <w:sz w:val="18"/>
                <w:szCs w:val="18"/>
              </w:rPr>
              <w:t>9,10-Antrasen­ dion-1-[(2-</w:t>
            </w:r>
            <w:r w:rsidRPr="00BB126E">
              <w:rPr>
                <w:rFonts w:ascii="Times New Roman" w:eastAsia="Calibri" w:hAnsi="Times New Roman" w:cs="Times New Roman"/>
                <w:w w:val="105"/>
                <w:sz w:val="18"/>
                <w:szCs w:val="18"/>
              </w:rPr>
              <w:t xml:space="preserve"> Hidroksie­</w:t>
            </w:r>
            <w:r w:rsidRPr="00BB126E">
              <w:rPr>
                <w:rFonts w:ascii="Times New Roman" w:eastAsia="Calibri" w:hAnsi="Times New Roman" w:cs="Times New Roman"/>
                <w:sz w:val="18"/>
                <w:szCs w:val="18"/>
              </w:rPr>
              <w:t xml:space="preserve"> thyl)amino]-4-[(3-Hidroksipro pyl)amino]</w:t>
            </w:r>
          </w:p>
          <w:p w14:paraId="0B20D4BE"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058E2EB4"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eastAsia="tr-TR"/>
              </w:rPr>
              <w:t xml:space="preserve">(3) </w:t>
            </w:r>
            <w:r w:rsidRPr="00BB126E">
              <w:rPr>
                <w:rFonts w:ascii="Times New Roman" w:eastAsia="Calibri" w:hAnsi="Times New Roman" w:cs="Times New Roman"/>
                <w:sz w:val="18"/>
                <w:szCs w:val="18"/>
              </w:rPr>
              <w:t>9,10-antrasen­</w:t>
            </w:r>
            <w:r w:rsidRPr="00BB126E">
              <w:rPr>
                <w:rFonts w:ascii="Times New Roman" w:eastAsia="Calibri" w:hAnsi="Times New Roman" w:cs="Times New Roman"/>
                <w:w w:val="95"/>
                <w:sz w:val="18"/>
                <w:szCs w:val="18"/>
              </w:rPr>
              <w:t xml:space="preserve"> dion-1,4-bis[(3-</w:t>
            </w:r>
            <w:r w:rsidRPr="00BB126E">
              <w:rPr>
                <w:rFonts w:ascii="Times New Roman" w:eastAsia="Calibri" w:hAnsi="Times New Roman" w:cs="Times New Roman"/>
                <w:w w:val="105"/>
                <w:sz w:val="18"/>
                <w:szCs w:val="18"/>
              </w:rPr>
              <w:t xml:space="preserve"> hidroksipro­</w:t>
            </w:r>
            <w:r w:rsidRPr="00BB126E">
              <w:rPr>
                <w:rFonts w:ascii="Times New Roman" w:eastAsia="Calibri" w:hAnsi="Times New Roman" w:cs="Times New Roman"/>
                <w:sz w:val="18"/>
                <w:szCs w:val="18"/>
              </w:rPr>
              <w:t xml:space="preserve"> pyl)amino </w:t>
            </w:r>
          </w:p>
          <w:p w14:paraId="3AA27347"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tc>
        <w:tc>
          <w:tcPr>
            <w:tcW w:w="1642" w:type="dxa"/>
            <w:vMerge w:val="restart"/>
          </w:tcPr>
          <w:p w14:paraId="052D3400"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Disperse Blue</w:t>
            </w:r>
          </w:p>
          <w:p w14:paraId="3230A93C"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eastAsia="tr-TR"/>
              </w:rPr>
              <w:t xml:space="preserve">377 is a mixture </w:t>
            </w:r>
            <w:r w:rsidRPr="00BB126E">
              <w:rPr>
                <w:rFonts w:ascii="Times New Roman" w:eastAsia="Times New Roman" w:hAnsi="Times New Roman" w:cs="Times New Roman"/>
                <w:sz w:val="18"/>
                <w:szCs w:val="18"/>
                <w:lang w:val="en-US" w:eastAsia="tr-TR"/>
              </w:rPr>
              <w:t>of three dyes:</w:t>
            </w:r>
          </w:p>
          <w:p w14:paraId="0FD93658"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p w14:paraId="1B0695C1"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(1) 1,4-bis[(2-hidroksietil)amino]anthra-9,10-kinon</w:t>
            </w:r>
          </w:p>
          <w:p w14:paraId="66ABC109" w14:textId="77777777" w:rsidR="00E41975" w:rsidRPr="00BB126E" w:rsidRDefault="00E41975" w:rsidP="00BB126E">
            <w:pPr>
              <w:spacing w:after="0" w:line="276" w:lineRule="auto"/>
              <w:ind w:right="-51"/>
              <w:jc w:val="both"/>
              <w:rPr>
                <w:rFonts w:ascii="Times New Roman" w:eastAsia="Times New Roman" w:hAnsi="Times New Roman" w:cs="Times New Roman"/>
                <w:sz w:val="18"/>
                <w:szCs w:val="18"/>
                <w:lang w:eastAsia="tr-TR"/>
              </w:rPr>
            </w:pPr>
          </w:p>
          <w:p w14:paraId="661971C0" w14:textId="77777777" w:rsidR="00E41975" w:rsidRPr="00BB126E" w:rsidRDefault="00E41975" w:rsidP="00BB126E">
            <w:pPr>
              <w:spacing w:after="0" w:line="276" w:lineRule="auto"/>
              <w:ind w:right="-51"/>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 1-[(2-hidroksietil)amino]-4-[(3- hidroksipropil)amino]anthra- 9,10-kinon</w:t>
            </w:r>
          </w:p>
          <w:p w14:paraId="792DB9C6" w14:textId="77777777" w:rsidR="00E41975" w:rsidRPr="00BB126E" w:rsidRDefault="00E41975" w:rsidP="00BB126E">
            <w:pPr>
              <w:spacing w:after="0" w:line="276" w:lineRule="auto"/>
              <w:ind w:left="-21" w:right="-51"/>
              <w:jc w:val="both"/>
              <w:rPr>
                <w:rFonts w:ascii="Times New Roman" w:eastAsia="Times New Roman" w:hAnsi="Times New Roman" w:cs="Times New Roman"/>
                <w:sz w:val="18"/>
                <w:szCs w:val="18"/>
                <w:lang w:eastAsia="tr-TR"/>
              </w:rPr>
            </w:pPr>
          </w:p>
          <w:p w14:paraId="6A3CD7C4" w14:textId="77777777" w:rsidR="00E41975" w:rsidRPr="00BB126E" w:rsidRDefault="00E41975" w:rsidP="00BB126E">
            <w:pPr>
              <w:spacing w:after="0" w:line="276" w:lineRule="auto"/>
              <w:ind w:left="-21" w:right="-51"/>
              <w:jc w:val="both"/>
              <w:rPr>
                <w:rFonts w:ascii="Times New Roman" w:eastAsia="Calibri" w:hAnsi="Times New Roman" w:cs="Times New Roman"/>
                <w:sz w:val="18"/>
                <w:szCs w:val="18"/>
                <w:lang w:eastAsia="tr-TR"/>
              </w:rPr>
            </w:pPr>
            <w:r w:rsidRPr="00BB126E">
              <w:rPr>
                <w:rFonts w:ascii="Times New Roman" w:eastAsia="Times New Roman" w:hAnsi="Times New Roman" w:cs="Times New Roman"/>
                <w:sz w:val="18"/>
                <w:szCs w:val="18"/>
                <w:lang w:eastAsia="tr-TR"/>
              </w:rPr>
              <w:t>(3) 1,4-bis[(3- hidroksipropil)amino]anthra- 9,10-kinon</w:t>
            </w:r>
          </w:p>
        </w:tc>
        <w:tc>
          <w:tcPr>
            <w:tcW w:w="999" w:type="dxa"/>
          </w:tcPr>
          <w:p w14:paraId="3B2E5757"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16" w:type="dxa"/>
            <w:vMerge w:val="restart"/>
          </w:tcPr>
          <w:p w14:paraId="7BD975F9"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p>
          <w:p w14:paraId="608FDBB3"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p>
          <w:p w14:paraId="09EC40D1"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p>
          <w:p w14:paraId="477F3CC9"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p>
          <w:p w14:paraId="774BC0F6"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lastRenderedPageBreak/>
              <w:t>(1) 224-743- 7</w:t>
            </w:r>
          </w:p>
          <w:p w14:paraId="30368452"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p>
          <w:p w14:paraId="367F0772"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p>
          <w:p w14:paraId="424D6918"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(2) 266-865- 3</w:t>
            </w:r>
          </w:p>
          <w:p w14:paraId="2EC59EE7"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p>
          <w:p w14:paraId="6E6DCDF2"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p>
          <w:p w14:paraId="0582A871"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p>
          <w:p w14:paraId="00849D58"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p>
          <w:p w14:paraId="7A94E579"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p>
          <w:p w14:paraId="3D344F1D"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(3) 266-954- 7</w:t>
            </w:r>
          </w:p>
        </w:tc>
        <w:tc>
          <w:tcPr>
            <w:tcW w:w="1841" w:type="dxa"/>
            <w:vMerge w:val="restart"/>
          </w:tcPr>
          <w:p w14:paraId="727F1580" w14:textId="24F2DDF5"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lastRenderedPageBreak/>
              <w:t>Okside edici olmayan saç boyalarında kullanılan saç boya maddeleri</w:t>
            </w:r>
          </w:p>
        </w:tc>
        <w:tc>
          <w:tcPr>
            <w:tcW w:w="1699" w:type="dxa"/>
            <w:vMerge w:val="restart"/>
          </w:tcPr>
          <w:p w14:paraId="1068D3A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2,0</w:t>
            </w:r>
          </w:p>
        </w:tc>
        <w:tc>
          <w:tcPr>
            <w:tcW w:w="2550" w:type="dxa"/>
            <w:vMerge w:val="restart"/>
          </w:tcPr>
          <w:p w14:paraId="208D573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vMerge w:val="restart"/>
          </w:tcPr>
          <w:p w14:paraId="6957716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7AC022AA" w14:textId="77777777" w:rsidTr="007D3923">
        <w:trPr>
          <w:cantSplit/>
          <w:trHeight w:val="3703"/>
          <w:jc w:val="center"/>
        </w:trPr>
        <w:tc>
          <w:tcPr>
            <w:tcW w:w="1379" w:type="dxa"/>
            <w:gridSpan w:val="3"/>
            <w:vMerge/>
            <w:tcBorders>
              <w:bottom w:val="single" w:sz="4" w:space="0" w:color="auto"/>
            </w:tcBorders>
          </w:tcPr>
          <w:p w14:paraId="4143E335"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Borders>
              <w:bottom w:val="single" w:sz="4" w:space="0" w:color="auto"/>
            </w:tcBorders>
          </w:tcPr>
          <w:p w14:paraId="647048AF" w14:textId="77777777" w:rsidR="00E41975" w:rsidRPr="00BB126E" w:rsidRDefault="00E41975" w:rsidP="00BB126E">
            <w:pPr>
              <w:spacing w:after="0" w:line="276" w:lineRule="auto"/>
              <w:ind w:right="-107"/>
              <w:jc w:val="both"/>
              <w:rPr>
                <w:rFonts w:ascii="Times New Roman" w:eastAsia="Calibri" w:hAnsi="Times New Roman" w:cs="Times New Roman"/>
                <w:w w:val="95"/>
                <w:sz w:val="18"/>
                <w:szCs w:val="18"/>
              </w:rPr>
            </w:pPr>
          </w:p>
        </w:tc>
        <w:tc>
          <w:tcPr>
            <w:tcW w:w="1642" w:type="dxa"/>
            <w:vMerge/>
            <w:tcBorders>
              <w:bottom w:val="single" w:sz="4" w:space="0" w:color="auto"/>
            </w:tcBorders>
          </w:tcPr>
          <w:p w14:paraId="42A15903" w14:textId="77777777" w:rsidR="00E41975" w:rsidRPr="00BB126E" w:rsidRDefault="00E41975" w:rsidP="00BB126E">
            <w:pPr>
              <w:spacing w:after="0" w:line="276" w:lineRule="auto"/>
              <w:ind w:left="-21" w:right="-51"/>
              <w:jc w:val="both"/>
              <w:rPr>
                <w:rFonts w:ascii="Times New Roman" w:eastAsia="Times New Roman" w:hAnsi="Times New Roman" w:cs="Times New Roman"/>
                <w:sz w:val="18"/>
                <w:szCs w:val="18"/>
                <w:lang w:eastAsia="tr-TR"/>
              </w:rPr>
            </w:pPr>
          </w:p>
        </w:tc>
        <w:tc>
          <w:tcPr>
            <w:tcW w:w="999" w:type="dxa"/>
            <w:tcBorders>
              <w:bottom w:val="single" w:sz="4" w:space="0" w:color="auto"/>
            </w:tcBorders>
          </w:tcPr>
          <w:p w14:paraId="42E09019" w14:textId="77777777" w:rsidR="00E41975" w:rsidRPr="00BB126E" w:rsidRDefault="00E41975" w:rsidP="00BB126E">
            <w:pPr>
              <w:spacing w:after="0" w:line="276" w:lineRule="auto"/>
              <w:ind w:left="-21"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(1) 4471-41- 4</w:t>
            </w:r>
          </w:p>
          <w:p w14:paraId="3C04D7EA"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p w14:paraId="20DBF4C4"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p w14:paraId="3149C4FE"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(2) 67674- 26-4</w:t>
            </w:r>
          </w:p>
          <w:p w14:paraId="76170A2E"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p w14:paraId="6CEE729B"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p w14:paraId="12AF93BB"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p w14:paraId="74C3244D"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p w14:paraId="7D54A717"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p w14:paraId="339B06C8"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(3) 67701- 36-4</w:t>
            </w:r>
          </w:p>
          <w:p w14:paraId="5D5FF002"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p>
        </w:tc>
        <w:tc>
          <w:tcPr>
            <w:tcW w:w="916" w:type="dxa"/>
            <w:vMerge/>
            <w:tcBorders>
              <w:bottom w:val="single" w:sz="4" w:space="0" w:color="auto"/>
            </w:tcBorders>
          </w:tcPr>
          <w:p w14:paraId="44877643"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p>
        </w:tc>
        <w:tc>
          <w:tcPr>
            <w:tcW w:w="1841" w:type="dxa"/>
            <w:vMerge/>
            <w:tcBorders>
              <w:bottom w:val="single" w:sz="4" w:space="0" w:color="auto"/>
            </w:tcBorders>
          </w:tcPr>
          <w:p w14:paraId="1BD0B3A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vMerge/>
            <w:tcBorders>
              <w:bottom w:val="single" w:sz="4" w:space="0" w:color="auto"/>
            </w:tcBorders>
          </w:tcPr>
          <w:p w14:paraId="3088897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vMerge/>
            <w:tcBorders>
              <w:bottom w:val="single" w:sz="4" w:space="0" w:color="auto"/>
            </w:tcBorders>
          </w:tcPr>
          <w:p w14:paraId="010EBA3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vMerge/>
            <w:tcBorders>
              <w:bottom w:val="single" w:sz="4" w:space="0" w:color="auto"/>
            </w:tcBorders>
          </w:tcPr>
          <w:p w14:paraId="2D0A2F2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3461FDF9" w14:textId="77777777" w:rsidTr="007D3923">
        <w:trPr>
          <w:cantSplit/>
          <w:trHeight w:val="400"/>
          <w:jc w:val="center"/>
        </w:trPr>
        <w:tc>
          <w:tcPr>
            <w:tcW w:w="1379" w:type="dxa"/>
            <w:gridSpan w:val="3"/>
          </w:tcPr>
          <w:p w14:paraId="37FED93E"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272</w:t>
            </w:r>
          </w:p>
        </w:tc>
        <w:tc>
          <w:tcPr>
            <w:tcW w:w="2015" w:type="dxa"/>
            <w:gridSpan w:val="3"/>
          </w:tcPr>
          <w:p w14:paraId="46E0FCF5"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4-Aminofenol</w:t>
            </w:r>
          </w:p>
        </w:tc>
        <w:tc>
          <w:tcPr>
            <w:tcW w:w="1642" w:type="dxa"/>
          </w:tcPr>
          <w:p w14:paraId="40553040"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p-Aminofenol</w:t>
            </w:r>
          </w:p>
          <w:p w14:paraId="1F28DAA6"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99" w:type="dxa"/>
          </w:tcPr>
          <w:p w14:paraId="7D58CC25"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123-30-8</w:t>
            </w:r>
          </w:p>
          <w:p w14:paraId="529CB056"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16" w:type="dxa"/>
          </w:tcPr>
          <w:p w14:paraId="6025A7AF"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204-616-2</w:t>
            </w:r>
          </w:p>
        </w:tc>
        <w:tc>
          <w:tcPr>
            <w:tcW w:w="1841" w:type="dxa"/>
          </w:tcPr>
          <w:p w14:paraId="1F9ED99D" w14:textId="33013A01"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Okside edici saç boyalarında kullanılan saç boya maddeleri</w:t>
            </w:r>
          </w:p>
        </w:tc>
        <w:tc>
          <w:tcPr>
            <w:tcW w:w="1699" w:type="dxa"/>
          </w:tcPr>
          <w:p w14:paraId="2C0F2B3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4B8FF242" w14:textId="30F72396" w:rsidR="00E41975" w:rsidRPr="00BB126E" w:rsidRDefault="00E41975" w:rsidP="00BB126E">
            <w:pPr>
              <w:pStyle w:val="ListeParagraf"/>
              <w:numPr>
                <w:ilvl w:val="0"/>
                <w:numId w:val="26"/>
              </w:numPr>
              <w:spacing w:after="0" w:line="276" w:lineRule="auto"/>
              <w:jc w:val="both"/>
              <w:rPr>
                <w:rFonts w:ascii="Times New Roman" w:eastAsia="Times New Roman" w:hAnsi="Times New Roman" w:cs="Times New Roman"/>
                <w:sz w:val="18"/>
                <w:szCs w:val="18"/>
                <w:lang w:eastAsia="tr-TR"/>
              </w:rPr>
            </w:pPr>
            <w:proofErr w:type="gramStart"/>
            <w:r w:rsidRPr="00BB126E">
              <w:rPr>
                <w:rFonts w:ascii="Times New Roman" w:eastAsia="Times New Roman" w:hAnsi="Times New Roman" w:cs="Times New Roman"/>
                <w:sz w:val="18"/>
                <w:szCs w:val="18"/>
                <w:lang w:eastAsia="tr-TR"/>
              </w:rPr>
              <w:t>ve</w:t>
            </w:r>
            <w:proofErr w:type="gramEnd"/>
            <w:r w:rsidRPr="00BB126E">
              <w:rPr>
                <w:rFonts w:ascii="Times New Roman" w:eastAsia="Times New Roman" w:hAnsi="Times New Roman" w:cs="Times New Roman"/>
                <w:sz w:val="18"/>
                <w:szCs w:val="18"/>
                <w:lang w:eastAsia="tr-TR"/>
              </w:rPr>
              <w:t xml:space="preserve"> (b) </w:t>
            </w:r>
          </w:p>
          <w:p w14:paraId="5CFA7669" w14:textId="31AEE155" w:rsidR="00E41975" w:rsidRPr="00BB126E" w:rsidRDefault="00E41975" w:rsidP="00BB126E">
            <w:pPr>
              <w:spacing w:after="0" w:line="276" w:lineRule="auto"/>
              <w:ind w:left="360"/>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Oksidatif koşullar altında karıştırıldıktan sonra saça veya </w:t>
            </w:r>
            <w:proofErr w:type="gramStart"/>
            <w:r w:rsidRPr="00BB126E">
              <w:rPr>
                <w:rFonts w:ascii="Times New Roman" w:eastAsia="Times New Roman" w:hAnsi="Times New Roman" w:cs="Times New Roman"/>
                <w:sz w:val="18"/>
                <w:szCs w:val="18"/>
                <w:lang w:eastAsia="tr-TR"/>
              </w:rPr>
              <w:t>kirpiklere  uygulanan</w:t>
            </w:r>
            <w:proofErr w:type="gramEnd"/>
            <w:r w:rsidRPr="00BB126E">
              <w:rPr>
                <w:rFonts w:ascii="Times New Roman" w:eastAsia="Times New Roman" w:hAnsi="Times New Roman" w:cs="Times New Roman"/>
                <w:sz w:val="18"/>
                <w:szCs w:val="18"/>
                <w:lang w:eastAsia="tr-TR"/>
              </w:rPr>
              <w:t xml:space="preserve"> maksimum konsantrasyon % 0,9’u aşmamalıdır.</w:t>
            </w:r>
          </w:p>
        </w:tc>
        <w:tc>
          <w:tcPr>
            <w:tcW w:w="2405" w:type="dxa"/>
            <w:gridSpan w:val="2"/>
          </w:tcPr>
          <w:p w14:paraId="0F9D7D4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Aşağıdakiler etikette belirtilmelidir: </w:t>
            </w:r>
          </w:p>
          <w:p w14:paraId="27DBCC2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Karışım oranı.</w:t>
            </w:r>
          </w:p>
          <w:p w14:paraId="3634F42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88838AB" w14:textId="244FBD35"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4365D752" wp14:editId="3502327E">
                  <wp:extent cx="361315" cy="351155"/>
                  <wp:effectExtent l="0" t="0" r="635" b="0"/>
                  <wp:docPr id="374" name="Resim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 xml:space="preserve">  Saç boyaları şiddetli alerjik reaksiyonlara neden olabilir.</w:t>
            </w:r>
          </w:p>
          <w:p w14:paraId="0CF2B53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 kullanmadan önce aşağıdaki hususlara dikkat ediniz.</w:t>
            </w:r>
          </w:p>
          <w:p w14:paraId="561DCDB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Bu ürün 16 yaşın altındaki kişilerin kullanımına uygun değildir.</w:t>
            </w:r>
          </w:p>
          <w:p w14:paraId="50692F0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Geçici “kara kına” dövmesi alerji riskini arttırabilir.</w:t>
            </w:r>
          </w:p>
          <w:p w14:paraId="74C81F8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Şu durumlarda saçınızı boyamayınız.</w:t>
            </w:r>
          </w:p>
          <w:p w14:paraId="3C6D7DF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Yüzünüzde bir kızarıklık varsa veya saç deriniz hassas, tahriş olmuş ve hasarlı ise,</w:t>
            </w:r>
          </w:p>
          <w:p w14:paraId="4F8742E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Saç boyaları nedeniyle daha önce bir reaksiyon yaşanmışsa,</w:t>
            </w:r>
          </w:p>
          <w:p w14:paraId="10695802" w14:textId="131F6D25"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Geçici “kara kına” dövmesi nedeniyle daha önce bir reaksiyon yaşanmışsa.”</w:t>
            </w:r>
          </w:p>
        </w:tc>
      </w:tr>
      <w:tr w:rsidR="00E41975" w:rsidRPr="00BB126E" w14:paraId="1D9CBD92" w14:textId="77777777" w:rsidTr="007D3923">
        <w:trPr>
          <w:cantSplit/>
          <w:trHeight w:val="400"/>
          <w:jc w:val="center"/>
        </w:trPr>
        <w:tc>
          <w:tcPr>
            <w:tcW w:w="1379" w:type="dxa"/>
            <w:gridSpan w:val="3"/>
          </w:tcPr>
          <w:p w14:paraId="2E590A9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tcPr>
          <w:p w14:paraId="28F8AB49"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1642" w:type="dxa"/>
          </w:tcPr>
          <w:p w14:paraId="66CFD43A"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99" w:type="dxa"/>
          </w:tcPr>
          <w:p w14:paraId="4E0DA490" w14:textId="77777777" w:rsidR="00E41975" w:rsidRPr="00BB126E" w:rsidRDefault="00E41975" w:rsidP="00BB126E">
            <w:pPr>
              <w:spacing w:after="0" w:line="276" w:lineRule="auto"/>
              <w:ind w:left="-163" w:right="-107"/>
              <w:jc w:val="both"/>
              <w:rPr>
                <w:rFonts w:ascii="Times New Roman" w:eastAsia="Times New Roman" w:hAnsi="Times New Roman" w:cs="Times New Roman"/>
                <w:sz w:val="18"/>
                <w:szCs w:val="18"/>
                <w:lang w:val="la-Latn" w:eastAsia="tr-TR"/>
              </w:rPr>
            </w:pPr>
          </w:p>
        </w:tc>
        <w:tc>
          <w:tcPr>
            <w:tcW w:w="916" w:type="dxa"/>
          </w:tcPr>
          <w:p w14:paraId="7C6F0CF0"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p>
        </w:tc>
        <w:tc>
          <w:tcPr>
            <w:tcW w:w="1841" w:type="dxa"/>
          </w:tcPr>
          <w:p w14:paraId="4B50513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Kirpik boyama amaçlı ürünler</w:t>
            </w:r>
          </w:p>
        </w:tc>
        <w:tc>
          <w:tcPr>
            <w:tcW w:w="1699" w:type="dxa"/>
          </w:tcPr>
          <w:p w14:paraId="634898E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731E9B4C" w14:textId="7AB8E870"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Profesyonel kullanım</w:t>
            </w:r>
          </w:p>
        </w:tc>
        <w:tc>
          <w:tcPr>
            <w:tcW w:w="2405" w:type="dxa"/>
            <w:gridSpan w:val="2"/>
          </w:tcPr>
          <w:p w14:paraId="7838BA7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Aşağıdakiler etikette belirtilmelidir: </w:t>
            </w:r>
          </w:p>
          <w:p w14:paraId="3355DA1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Karışım oranı.</w:t>
            </w:r>
          </w:p>
          <w:p w14:paraId="7F9D92F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D874845" w14:textId="3617AB0B"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3057CD1D" wp14:editId="336493FF">
                  <wp:extent cx="361315" cy="351155"/>
                  <wp:effectExtent l="0" t="0" r="635" b="0"/>
                  <wp:docPr id="375" name="Resim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 xml:space="preserve"> Bu ürün şiddetli alerjik reaksiyonlara neden olabilir.</w:t>
            </w:r>
          </w:p>
          <w:p w14:paraId="19EC309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 kullanmadan önce aşağıdaki hususlara dikkat ediniz.</w:t>
            </w:r>
          </w:p>
          <w:p w14:paraId="1511138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Bu ürün 16 yaşın altındaki kişilerin kullanımına uygun değildir.</w:t>
            </w:r>
          </w:p>
          <w:p w14:paraId="4B2719D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Geçici “kara kına” dövmesi alerji riskini arttırabilir.</w:t>
            </w:r>
          </w:p>
          <w:p w14:paraId="39A31D7D" w14:textId="14CDFC65" w:rsidR="00E41975" w:rsidRPr="00BB126E" w:rsidRDefault="00A14F74" w:rsidP="00BB126E">
            <w:pPr>
              <w:widowControl w:val="0"/>
              <w:autoSpaceDE w:val="0"/>
              <w:autoSpaceDN w:val="0"/>
              <w:spacing w:after="0" w:line="276" w:lineRule="auto"/>
              <w:ind w:left="115" w:right="-22"/>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tüketicinin</w:t>
            </w:r>
            <w:r w:rsidR="009B343F" w:rsidRPr="00BB126E">
              <w:rPr>
                <w:rFonts w:ascii="Times New Roman" w:eastAsia="Times New Roman" w:hAnsi="Times New Roman" w:cs="Times New Roman"/>
                <w:sz w:val="18"/>
                <w:szCs w:val="18"/>
              </w:rPr>
              <w:t xml:space="preserve"> kirpikleri</w:t>
            </w:r>
            <w:r w:rsidRPr="00BB126E">
              <w:rPr>
                <w:rFonts w:ascii="Times New Roman" w:eastAsia="Times New Roman" w:hAnsi="Times New Roman" w:cs="Times New Roman"/>
                <w:sz w:val="18"/>
                <w:szCs w:val="18"/>
              </w:rPr>
              <w:t xml:space="preserve"> boyanmamalıdır:</w:t>
            </w:r>
          </w:p>
          <w:p w14:paraId="41AF1F1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Yüzünde bir kızarıklık varsa veya saç derisi hassas, tahriş olmuş ve hasarlı ise,</w:t>
            </w:r>
          </w:p>
          <w:p w14:paraId="7647ED7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Saç ya da kirpik boyaları nedeniyle daha önce bir reaksiyon yaşanmışsa,</w:t>
            </w:r>
          </w:p>
          <w:p w14:paraId="406F19EC" w14:textId="2354358A"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Geçici “kara kına” dövmesi nedeniyle daha önce bir reaksiyon yaşanmışsa.</w:t>
            </w:r>
          </w:p>
          <w:p w14:paraId="7096A1EE" w14:textId="1049CE15" w:rsidR="006E1047" w:rsidRPr="00BB126E" w:rsidRDefault="006E1047"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Sadece profesyonel kullanım içindir.</w:t>
            </w:r>
          </w:p>
          <w:p w14:paraId="5A878F99" w14:textId="01424516"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Ürünün gözle teması halinde derhal durulayınız.”</w:t>
            </w:r>
          </w:p>
        </w:tc>
      </w:tr>
      <w:tr w:rsidR="00E41975" w:rsidRPr="00BB126E" w14:paraId="29DC7726" w14:textId="77777777" w:rsidTr="007D3923">
        <w:trPr>
          <w:cantSplit/>
          <w:trHeight w:val="400"/>
          <w:jc w:val="center"/>
        </w:trPr>
        <w:tc>
          <w:tcPr>
            <w:tcW w:w="1379" w:type="dxa"/>
            <w:gridSpan w:val="3"/>
          </w:tcPr>
          <w:p w14:paraId="21214D7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273</w:t>
            </w:r>
          </w:p>
        </w:tc>
        <w:tc>
          <w:tcPr>
            <w:tcW w:w="2015" w:type="dxa"/>
            <w:gridSpan w:val="3"/>
          </w:tcPr>
          <w:p w14:paraId="15A60715"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4,5-Diamino-1-(2- hidroksietil)-1H- pirazole sülfat (1:1)</w:t>
            </w:r>
          </w:p>
        </w:tc>
        <w:tc>
          <w:tcPr>
            <w:tcW w:w="1642" w:type="dxa"/>
          </w:tcPr>
          <w:p w14:paraId="1D6A683A"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1-Hidroksietil-4,5- Diamino Pirazole Sülfat</w:t>
            </w:r>
          </w:p>
        </w:tc>
        <w:tc>
          <w:tcPr>
            <w:tcW w:w="999" w:type="dxa"/>
          </w:tcPr>
          <w:p w14:paraId="162D4A5F" w14:textId="77777777" w:rsidR="00E41975" w:rsidRPr="00BB126E" w:rsidRDefault="00E41975" w:rsidP="00BB126E">
            <w:pPr>
              <w:spacing w:after="0" w:line="276" w:lineRule="auto"/>
              <w:ind w:left="-163"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155601-30-2</w:t>
            </w:r>
          </w:p>
          <w:p w14:paraId="628AD50F"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16" w:type="dxa"/>
          </w:tcPr>
          <w:p w14:paraId="031C8349"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429-300-3</w:t>
            </w:r>
          </w:p>
        </w:tc>
        <w:tc>
          <w:tcPr>
            <w:tcW w:w="1841" w:type="dxa"/>
          </w:tcPr>
          <w:p w14:paraId="77E52B08" w14:textId="0F3BA1D0"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Okside edici saç boyalarında kullanılan saç boya maddeleri</w:t>
            </w:r>
          </w:p>
        </w:tc>
        <w:tc>
          <w:tcPr>
            <w:tcW w:w="1699" w:type="dxa"/>
          </w:tcPr>
          <w:p w14:paraId="2DB0D5D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74091E61" w14:textId="46CF2C6E" w:rsidR="00E41975" w:rsidRPr="00BB126E" w:rsidRDefault="00D55EF0"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Oksidatif koşullar altında karıştırıldıktan sonra </w:t>
            </w:r>
            <w:proofErr w:type="gramStart"/>
            <w:r w:rsidRPr="00BB126E">
              <w:rPr>
                <w:rFonts w:ascii="Times New Roman" w:eastAsia="Times New Roman" w:hAnsi="Times New Roman" w:cs="Times New Roman"/>
                <w:sz w:val="18"/>
                <w:szCs w:val="18"/>
                <w:lang w:eastAsia="tr-TR"/>
              </w:rPr>
              <w:t>saç</w:t>
            </w:r>
            <w:r w:rsidR="00357A3B" w:rsidRPr="00BB126E">
              <w:rPr>
                <w:rFonts w:ascii="Times New Roman" w:eastAsia="Times New Roman" w:hAnsi="Times New Roman" w:cs="Times New Roman"/>
                <w:sz w:val="18"/>
                <w:szCs w:val="18"/>
                <w:lang w:eastAsia="tr-TR"/>
              </w:rPr>
              <w:t>a</w:t>
            </w:r>
            <w:r w:rsidRPr="00BB126E">
              <w:rPr>
                <w:rFonts w:ascii="Times New Roman" w:eastAsia="Times New Roman" w:hAnsi="Times New Roman" w:cs="Times New Roman"/>
                <w:sz w:val="18"/>
                <w:szCs w:val="18"/>
                <w:lang w:eastAsia="tr-TR"/>
              </w:rPr>
              <w:t xml:space="preserve">  uygulanan</w:t>
            </w:r>
            <w:proofErr w:type="gramEnd"/>
            <w:r w:rsidRPr="00BB126E">
              <w:rPr>
                <w:rFonts w:ascii="Times New Roman" w:eastAsia="Times New Roman" w:hAnsi="Times New Roman" w:cs="Times New Roman"/>
                <w:sz w:val="18"/>
                <w:szCs w:val="18"/>
                <w:lang w:eastAsia="tr-TR"/>
              </w:rPr>
              <w:t xml:space="preserve"> maksimum konsantrasyon % </w:t>
            </w:r>
            <w:r w:rsidR="00357A3B" w:rsidRPr="00BB126E">
              <w:rPr>
                <w:rFonts w:ascii="Times New Roman" w:eastAsia="Times New Roman" w:hAnsi="Times New Roman" w:cs="Times New Roman"/>
                <w:sz w:val="18"/>
                <w:szCs w:val="18"/>
                <w:lang w:eastAsia="tr-TR"/>
              </w:rPr>
              <w:t>3,0’ı</w:t>
            </w:r>
            <w:r w:rsidRPr="00BB126E">
              <w:rPr>
                <w:rFonts w:ascii="Times New Roman" w:eastAsia="Times New Roman" w:hAnsi="Times New Roman" w:cs="Times New Roman"/>
                <w:sz w:val="18"/>
                <w:szCs w:val="18"/>
                <w:lang w:eastAsia="tr-TR"/>
              </w:rPr>
              <w:t xml:space="preserve"> aşmamalıdır</w:t>
            </w:r>
            <w:r w:rsidR="00B07217" w:rsidRPr="00BB126E">
              <w:rPr>
                <w:rFonts w:ascii="Times New Roman" w:eastAsia="Times New Roman" w:hAnsi="Times New Roman" w:cs="Times New Roman"/>
                <w:sz w:val="18"/>
                <w:szCs w:val="18"/>
                <w:lang w:eastAsia="tr-TR"/>
              </w:rPr>
              <w:t>.</w:t>
            </w:r>
          </w:p>
        </w:tc>
        <w:tc>
          <w:tcPr>
            <w:tcW w:w="2405" w:type="dxa"/>
            <w:gridSpan w:val="2"/>
          </w:tcPr>
          <w:p w14:paraId="1CDF57B1"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Aşağıdakiler etikette belirtilmelidir: </w:t>
            </w:r>
          </w:p>
          <w:p w14:paraId="3F33DCDF"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419792D0"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rPr>
              <w:t xml:space="preserve"> </w:t>
            </w: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348E7BE6" wp14:editId="5933ED5C">
                  <wp:extent cx="361315" cy="351155"/>
                  <wp:effectExtent l="0" t="0" r="635" b="0"/>
                  <wp:docPr id="376" name="Resim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 xml:space="preserve"> </w:t>
            </w:r>
            <w:r w:rsidRPr="00BB126E">
              <w:rPr>
                <w:rFonts w:ascii="Times New Roman" w:eastAsia="Calibri" w:hAnsi="Times New Roman" w:cs="Times New Roman"/>
                <w:sz w:val="18"/>
                <w:szCs w:val="18"/>
              </w:rPr>
              <w:t>Saç boyaları şiddetli alerjik reaksiyonlara neden olabilir.</w:t>
            </w:r>
          </w:p>
          <w:p w14:paraId="6EE81099"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Ürünü kullanmadan önce aşağıdaki hususlara dikkat ediniz.</w:t>
            </w:r>
          </w:p>
          <w:p w14:paraId="57D1B205"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Bu ürün 16 yaşın altındaki kişilerin kullanımına uygun değildir.</w:t>
            </w:r>
          </w:p>
          <w:p w14:paraId="22A74E26"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Geçici “kara kına” dövmesi alerji riskini arttırabilir.</w:t>
            </w:r>
          </w:p>
          <w:p w14:paraId="076DC39A"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Şu durumlarda saçınızı boyamayınız.</w:t>
            </w:r>
          </w:p>
          <w:p w14:paraId="18F59C7A"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Yüzünüzde bir kızarıklık varsa veya saç deriniz hassas, tahriş olmuş ve hasarlı ise,</w:t>
            </w:r>
          </w:p>
          <w:p w14:paraId="2180AA45"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Saç boyaları nedeniyle daha önce bir reaksiyon yaşanmışsa,</w:t>
            </w:r>
          </w:p>
          <w:p w14:paraId="7DE3DE84" w14:textId="6010EA83" w:rsidR="00E41975" w:rsidRPr="00BB126E" w:rsidRDefault="00E41975" w:rsidP="00BB126E">
            <w:pPr>
              <w:widowControl w:val="0"/>
              <w:tabs>
                <w:tab w:val="left" w:pos="345"/>
              </w:tabs>
              <w:autoSpaceDE w:val="0"/>
              <w:autoSpaceDN w:val="0"/>
              <w:spacing w:after="0" w:line="276" w:lineRule="auto"/>
              <w:ind w:right="-15"/>
              <w:jc w:val="both"/>
              <w:rPr>
                <w:rFonts w:ascii="Times New Roman" w:eastAsia="Times New Roman" w:hAnsi="Times New Roman" w:cs="Times New Roman"/>
                <w:sz w:val="18"/>
                <w:szCs w:val="18"/>
                <w:lang w:val="en-US" w:eastAsia="tr-TR"/>
              </w:rPr>
            </w:pPr>
            <w:r w:rsidRPr="00BB126E">
              <w:rPr>
                <w:rFonts w:ascii="Times New Roman" w:eastAsia="Calibri" w:hAnsi="Times New Roman" w:cs="Times New Roman"/>
                <w:sz w:val="18"/>
                <w:szCs w:val="18"/>
              </w:rPr>
              <w:t>— Geçici “kara kına” dövmesi nedeniyle daha önce bir reaksiyon yaşanmışsa.”</w:t>
            </w:r>
          </w:p>
        </w:tc>
      </w:tr>
      <w:tr w:rsidR="00E41975" w:rsidRPr="00BB126E" w14:paraId="61D95E2F" w14:textId="77777777" w:rsidTr="007D3923">
        <w:trPr>
          <w:cantSplit/>
          <w:trHeight w:val="400"/>
          <w:jc w:val="center"/>
        </w:trPr>
        <w:tc>
          <w:tcPr>
            <w:tcW w:w="1379" w:type="dxa"/>
            <w:gridSpan w:val="3"/>
          </w:tcPr>
          <w:p w14:paraId="09D3B6C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274</w:t>
            </w:r>
          </w:p>
        </w:tc>
        <w:tc>
          <w:tcPr>
            <w:tcW w:w="2015" w:type="dxa"/>
            <w:gridSpan w:val="3"/>
          </w:tcPr>
          <w:p w14:paraId="1A171508"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Calibri" w:hAnsi="Times New Roman" w:cs="Times New Roman"/>
                <w:sz w:val="18"/>
                <w:szCs w:val="18"/>
              </w:rPr>
              <w:t>Kinolinyum, 4- formyl-1-metil-,tuzuwith 4-metil­ benzensülfonik asit (1:1)</w:t>
            </w:r>
          </w:p>
        </w:tc>
        <w:tc>
          <w:tcPr>
            <w:tcW w:w="1642" w:type="dxa"/>
          </w:tcPr>
          <w:p w14:paraId="028EA49C"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4-Formyl-1-Metilkinolinyum-p-Toluensülfonat</w:t>
            </w:r>
          </w:p>
        </w:tc>
        <w:tc>
          <w:tcPr>
            <w:tcW w:w="999" w:type="dxa"/>
          </w:tcPr>
          <w:p w14:paraId="354D99D6" w14:textId="77777777" w:rsidR="00E41975" w:rsidRPr="00BB126E" w:rsidRDefault="00E41975" w:rsidP="00BB126E">
            <w:pPr>
              <w:spacing w:after="0" w:line="276" w:lineRule="auto"/>
              <w:ind w:left="-163"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223398-02-5</w:t>
            </w:r>
          </w:p>
          <w:p w14:paraId="7D13842D"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16" w:type="dxa"/>
          </w:tcPr>
          <w:p w14:paraId="70C2B698"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453-790-8</w:t>
            </w:r>
          </w:p>
        </w:tc>
        <w:tc>
          <w:tcPr>
            <w:tcW w:w="1841" w:type="dxa"/>
          </w:tcPr>
          <w:p w14:paraId="78E3D5FC" w14:textId="2403B82A"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Okside edici saç boyalarında kullanılan saç boya maddeleri</w:t>
            </w:r>
          </w:p>
        </w:tc>
        <w:tc>
          <w:tcPr>
            <w:tcW w:w="1699" w:type="dxa"/>
          </w:tcPr>
          <w:p w14:paraId="57950C9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0C121525" w14:textId="3D1D0176"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Oksidatif koşullar altında karıştırıldıktan sonra saça uygulanan maksimum </w:t>
            </w:r>
            <w:proofErr w:type="gramStart"/>
            <w:r w:rsidRPr="00BB126E">
              <w:rPr>
                <w:rFonts w:ascii="Times New Roman" w:eastAsia="Calibri" w:hAnsi="Times New Roman" w:cs="Times New Roman"/>
                <w:sz w:val="18"/>
                <w:szCs w:val="18"/>
              </w:rPr>
              <w:t>konsantrasyon</w:t>
            </w:r>
            <w:proofErr w:type="gramEnd"/>
            <w:r w:rsidRPr="00BB126E">
              <w:rPr>
                <w:rFonts w:ascii="Times New Roman" w:eastAsia="Calibri" w:hAnsi="Times New Roman" w:cs="Times New Roman"/>
                <w:sz w:val="18"/>
                <w:szCs w:val="18"/>
              </w:rPr>
              <w:t xml:space="preserve"> % 2,5’i aşmamalıdır.</w:t>
            </w:r>
          </w:p>
        </w:tc>
        <w:tc>
          <w:tcPr>
            <w:tcW w:w="2405" w:type="dxa"/>
            <w:gridSpan w:val="2"/>
          </w:tcPr>
          <w:p w14:paraId="2CC1D6B4"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Aşağıdakiler etikette belirtilmelidir: </w:t>
            </w:r>
          </w:p>
          <w:p w14:paraId="23567BF4"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653C5FA5"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 </w:t>
            </w:r>
            <w:proofErr w:type="gramStart"/>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3825D536" wp14:editId="1E715CF3">
                  <wp:extent cx="361315" cy="351155"/>
                  <wp:effectExtent l="0" t="0" r="635" b="0"/>
                  <wp:docPr id="377" name="Resim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sz w:val="18"/>
                <w:szCs w:val="18"/>
              </w:rPr>
              <w:t>Saç boyaları şiddetli alerjik reaksiyonlara neden olabilir.</w:t>
            </w:r>
          </w:p>
          <w:p w14:paraId="582E31E7"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7F3D5982"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6F9FD453"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61A156FB"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saçınızı boyamayınız.</w:t>
            </w:r>
          </w:p>
          <w:p w14:paraId="0592CB81"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Yüzünüzde bir kızarıklık varsa veya saç deriniz hassas, tahriş olmuş ve hasarlı ise,</w:t>
            </w:r>
          </w:p>
          <w:p w14:paraId="6B95D20D"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boyaları nedeniyle daha önce bir reaksiyon yaşanmışsa,</w:t>
            </w:r>
          </w:p>
          <w:p w14:paraId="503023C7" w14:textId="6DA833C8" w:rsidR="00E41975" w:rsidRPr="00BB126E" w:rsidRDefault="00E41975" w:rsidP="00BB126E">
            <w:pPr>
              <w:widowControl w:val="0"/>
              <w:tabs>
                <w:tab w:val="left" w:pos="345"/>
              </w:tabs>
              <w:autoSpaceDE w:val="0"/>
              <w:autoSpaceDN w:val="0"/>
              <w:spacing w:after="0" w:line="276" w:lineRule="auto"/>
              <w:ind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rPr>
              <w:t>— Geçici “kara kına” dövmesi nedeniyle daha önce bir reaksiyon yaşanmışsa.”</w:t>
            </w:r>
          </w:p>
        </w:tc>
      </w:tr>
      <w:tr w:rsidR="00E41975" w:rsidRPr="00BB126E" w14:paraId="604B3B03" w14:textId="77777777" w:rsidTr="007D3923">
        <w:trPr>
          <w:cantSplit/>
          <w:trHeight w:val="6448"/>
          <w:jc w:val="center"/>
        </w:trPr>
        <w:tc>
          <w:tcPr>
            <w:tcW w:w="1379" w:type="dxa"/>
            <w:gridSpan w:val="3"/>
          </w:tcPr>
          <w:p w14:paraId="6AFF298E"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275</w:t>
            </w:r>
          </w:p>
        </w:tc>
        <w:tc>
          <w:tcPr>
            <w:tcW w:w="2015" w:type="dxa"/>
            <w:gridSpan w:val="3"/>
          </w:tcPr>
          <w:p w14:paraId="59EA2FC9"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Piridinyum, 1- metil-4-[( metil­ fenilhydra­ zono)metil]-, metil sülfat</w:t>
            </w:r>
          </w:p>
        </w:tc>
        <w:tc>
          <w:tcPr>
            <w:tcW w:w="1642" w:type="dxa"/>
          </w:tcPr>
          <w:p w14:paraId="08380DF6"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Basic Yellow 87</w:t>
            </w:r>
          </w:p>
          <w:p w14:paraId="697C44F8"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99" w:type="dxa"/>
          </w:tcPr>
          <w:p w14:paraId="5F6EDD8C" w14:textId="77777777" w:rsidR="00E41975" w:rsidRPr="00BB126E" w:rsidRDefault="00E41975" w:rsidP="00BB126E">
            <w:pPr>
              <w:spacing w:after="0" w:line="276" w:lineRule="auto"/>
              <w:ind w:left="-158"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68259-00-7</w:t>
            </w:r>
          </w:p>
          <w:p w14:paraId="3B361C93"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16" w:type="dxa"/>
          </w:tcPr>
          <w:p w14:paraId="25F30FA4"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269-503-2</w:t>
            </w:r>
          </w:p>
        </w:tc>
        <w:tc>
          <w:tcPr>
            <w:tcW w:w="1841" w:type="dxa"/>
          </w:tcPr>
          <w:p w14:paraId="78ABD10E" w14:textId="714AA4EE" w:rsidR="00E41975" w:rsidRPr="00BB126E" w:rsidRDefault="00E41975" w:rsidP="00BB126E">
            <w:pPr>
              <w:widowControl w:val="0"/>
              <w:tabs>
                <w:tab w:val="left" w:pos="336"/>
                <w:tab w:val="left" w:pos="1154"/>
              </w:tabs>
              <w:autoSpaceDE w:val="0"/>
              <w:autoSpaceDN w:val="0"/>
              <w:spacing w:after="0" w:line="276" w:lineRule="auto"/>
              <w:ind w:right="6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eastAsia="tr-TR"/>
              </w:rPr>
              <w:t>(a)</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rPr>
              <w:t>Okside edici saç boyalarında kullanılan saç boya maddeleri</w:t>
            </w:r>
          </w:p>
          <w:p w14:paraId="727FF50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1E8F46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0F3DC1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64E662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8B2725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0D92A9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6443C5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2CCEE0B" w14:textId="7539F542"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Pr="00BB126E">
              <w:rPr>
                <w:rFonts w:ascii="Times New Roman" w:eastAsia="Calibri" w:hAnsi="Times New Roman" w:cs="Times New Roman"/>
                <w:sz w:val="18"/>
                <w:szCs w:val="18"/>
              </w:rPr>
              <w:t>Okside edici olmayan saç boyalarında kullanılan saç boya maddeleri</w:t>
            </w:r>
          </w:p>
        </w:tc>
        <w:tc>
          <w:tcPr>
            <w:tcW w:w="1699" w:type="dxa"/>
          </w:tcPr>
          <w:p w14:paraId="5AD4D43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1DD3E7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FB2D6F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AEE8DB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CC05FB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B255B2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325E4C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FC7177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3DCE4D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C44AC9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19D8FB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4A04E0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1,0</w:t>
            </w:r>
          </w:p>
        </w:tc>
        <w:tc>
          <w:tcPr>
            <w:tcW w:w="2550" w:type="dxa"/>
          </w:tcPr>
          <w:p w14:paraId="44DE52DC" w14:textId="06913A4F"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w:t>
            </w:r>
            <w:r w:rsidRPr="00BB126E">
              <w:rPr>
                <w:rFonts w:ascii="Times New Roman" w:eastAsia="Calibri" w:hAnsi="Times New Roman" w:cs="Times New Roman"/>
                <w:sz w:val="18"/>
                <w:szCs w:val="18"/>
              </w:rPr>
              <w:t xml:space="preserve"> Oksidatif koşullar altında karıştırıldıktan sonra saça uygulanan maksimum </w:t>
            </w:r>
            <w:proofErr w:type="gramStart"/>
            <w:r w:rsidRPr="00BB126E">
              <w:rPr>
                <w:rFonts w:ascii="Times New Roman" w:eastAsia="Calibri" w:hAnsi="Times New Roman" w:cs="Times New Roman"/>
                <w:sz w:val="18"/>
                <w:szCs w:val="18"/>
              </w:rPr>
              <w:t>konsantrasyon</w:t>
            </w:r>
            <w:proofErr w:type="gramEnd"/>
            <w:r w:rsidRPr="00BB126E">
              <w:rPr>
                <w:rFonts w:ascii="Times New Roman" w:eastAsia="Calibri" w:hAnsi="Times New Roman" w:cs="Times New Roman"/>
                <w:sz w:val="18"/>
                <w:szCs w:val="18"/>
              </w:rPr>
              <w:t xml:space="preserve"> % 1,0’ı aşmamalıdır.</w:t>
            </w:r>
          </w:p>
        </w:tc>
        <w:tc>
          <w:tcPr>
            <w:tcW w:w="2405" w:type="dxa"/>
            <w:gridSpan w:val="2"/>
          </w:tcPr>
          <w:p w14:paraId="201DA68E" w14:textId="77777777" w:rsidR="00E41975" w:rsidRPr="00BB126E" w:rsidRDefault="00E41975" w:rsidP="00BB126E">
            <w:pPr>
              <w:widowControl w:val="0"/>
              <w:autoSpaceDE w:val="0"/>
              <w:autoSpaceDN w:val="0"/>
              <w:spacing w:after="0" w:line="276" w:lineRule="auto"/>
              <w:ind w:left="334" w:right="278" w:hanging="27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 xml:space="preserve">Aşağıdakiler etikette belirtilmelidir: </w:t>
            </w:r>
          </w:p>
          <w:p w14:paraId="2C8B46E4" w14:textId="77777777" w:rsidR="00E41975" w:rsidRPr="00BB126E" w:rsidRDefault="00E41975" w:rsidP="00BB126E">
            <w:pPr>
              <w:widowControl w:val="0"/>
              <w:autoSpaceDE w:val="0"/>
              <w:autoSpaceDN w:val="0"/>
              <w:spacing w:after="0" w:line="276" w:lineRule="auto"/>
              <w:ind w:left="334" w:right="278" w:hanging="27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7018E1C2"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 </w:t>
            </w:r>
            <w:proofErr w:type="gramStart"/>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7E079211" wp14:editId="037B946F">
                  <wp:extent cx="361315" cy="351155"/>
                  <wp:effectExtent l="0" t="0" r="635" b="0"/>
                  <wp:docPr id="378" name="Resim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sz w:val="18"/>
                <w:szCs w:val="18"/>
              </w:rPr>
              <w:t>Saç boyaları şiddetli alerjik reaksiyonlara neden olabilir.</w:t>
            </w:r>
          </w:p>
          <w:p w14:paraId="0599BA7A"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75939C7B"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3AE7036F"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4B7B90C4"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saçınızı boyamayınız.</w:t>
            </w:r>
          </w:p>
          <w:p w14:paraId="5E6D8811"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Yüzünüzde bir kızarıklık varsa veya saç deriniz hassas, tahriş olmuş ve hasarlı ise,</w:t>
            </w:r>
          </w:p>
          <w:p w14:paraId="2B09DE5A"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boyaları nedeniyle daha önce bir reaksiyon yaşanmışsa,</w:t>
            </w:r>
          </w:p>
          <w:p w14:paraId="6E80DA7F" w14:textId="34A3E4EF" w:rsidR="00E41975" w:rsidRPr="00BB126E" w:rsidRDefault="00E41975" w:rsidP="00BB126E">
            <w:pPr>
              <w:widowControl w:val="0"/>
              <w:tabs>
                <w:tab w:val="left" w:pos="598"/>
              </w:tabs>
              <w:autoSpaceDE w:val="0"/>
              <w:autoSpaceDN w:val="0"/>
              <w:spacing w:after="0" w:line="276" w:lineRule="auto"/>
              <w:ind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rPr>
              <w:t>— Geçici “kara kına” dövmesi nedeniyle daha önce bir reaksiyon yaşanmışsa.”</w:t>
            </w:r>
          </w:p>
        </w:tc>
      </w:tr>
      <w:tr w:rsidR="00E41975" w:rsidRPr="00BB126E" w14:paraId="704697D9" w14:textId="77777777" w:rsidTr="007D3923">
        <w:trPr>
          <w:cantSplit/>
          <w:trHeight w:val="5946"/>
          <w:jc w:val="center"/>
        </w:trPr>
        <w:tc>
          <w:tcPr>
            <w:tcW w:w="1379" w:type="dxa"/>
            <w:gridSpan w:val="3"/>
          </w:tcPr>
          <w:p w14:paraId="4123CC1D"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276</w:t>
            </w:r>
          </w:p>
        </w:tc>
        <w:tc>
          <w:tcPr>
            <w:tcW w:w="2015" w:type="dxa"/>
            <w:gridSpan w:val="3"/>
          </w:tcPr>
          <w:p w14:paraId="155A4F34"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105"/>
                <w:sz w:val="18"/>
                <w:szCs w:val="18"/>
                <w:lang w:val="en-US"/>
              </w:rPr>
              <w:t>2-[(4-Aminophe­</w:t>
            </w:r>
          </w:p>
          <w:p w14:paraId="449D2920"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Calibri" w:hAnsi="Times New Roman" w:cs="Times New Roman"/>
                <w:sz w:val="18"/>
                <w:szCs w:val="18"/>
              </w:rPr>
              <w:t xml:space="preserve">nyl)azo]-1,3- </w:t>
            </w:r>
            <w:r w:rsidRPr="00BB126E">
              <w:rPr>
                <w:rFonts w:ascii="Times New Roman" w:eastAsia="Calibri" w:hAnsi="Times New Roman" w:cs="Times New Roman"/>
                <w:spacing w:val="-1"/>
                <w:sz w:val="18"/>
                <w:szCs w:val="18"/>
              </w:rPr>
              <w:t xml:space="preserve">dimetil-1H-imid­ </w:t>
            </w:r>
            <w:r w:rsidRPr="00BB126E">
              <w:rPr>
                <w:rFonts w:ascii="Times New Roman" w:eastAsia="Calibri" w:hAnsi="Times New Roman" w:cs="Times New Roman"/>
                <w:sz w:val="18"/>
                <w:szCs w:val="18"/>
              </w:rPr>
              <w:t>azolium</w:t>
            </w:r>
            <w:r w:rsidRPr="00BB126E">
              <w:rPr>
                <w:rFonts w:ascii="Times New Roman" w:eastAsia="Calibri" w:hAnsi="Times New Roman" w:cs="Times New Roman"/>
                <w:spacing w:val="22"/>
                <w:sz w:val="18"/>
                <w:szCs w:val="18"/>
              </w:rPr>
              <w:t xml:space="preserve"> </w:t>
            </w:r>
            <w:r w:rsidRPr="00BB126E">
              <w:rPr>
                <w:rFonts w:ascii="Times New Roman" w:eastAsia="Calibri" w:hAnsi="Times New Roman" w:cs="Times New Roman"/>
                <w:sz w:val="18"/>
                <w:szCs w:val="18"/>
              </w:rPr>
              <w:t>klorür</w:t>
            </w:r>
            <w:r w:rsidRPr="00BB126E">
              <w:rPr>
                <w:rFonts w:ascii="Times New Roman" w:eastAsia="Times New Roman" w:hAnsi="Times New Roman" w:cs="Times New Roman"/>
                <w:sz w:val="18"/>
                <w:szCs w:val="18"/>
                <w:lang w:val="la-Latn" w:eastAsia="tr-TR"/>
              </w:rPr>
              <w:t xml:space="preserve"> </w:t>
            </w:r>
          </w:p>
        </w:tc>
        <w:tc>
          <w:tcPr>
            <w:tcW w:w="1642" w:type="dxa"/>
          </w:tcPr>
          <w:p w14:paraId="5C3F830B"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Basic Orange 31</w:t>
            </w:r>
          </w:p>
          <w:p w14:paraId="0B9335B6"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99" w:type="dxa"/>
          </w:tcPr>
          <w:p w14:paraId="29802C22" w14:textId="77777777" w:rsidR="00E41975" w:rsidRPr="00BB126E" w:rsidRDefault="00E41975" w:rsidP="00BB126E">
            <w:pPr>
              <w:spacing w:after="0" w:line="276" w:lineRule="auto"/>
              <w:ind w:left="-158"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97404-02-9</w:t>
            </w:r>
          </w:p>
          <w:p w14:paraId="3529E3DA"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16" w:type="dxa"/>
          </w:tcPr>
          <w:p w14:paraId="2316F152"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306-764-4</w:t>
            </w:r>
          </w:p>
        </w:tc>
        <w:tc>
          <w:tcPr>
            <w:tcW w:w="1841" w:type="dxa"/>
          </w:tcPr>
          <w:p w14:paraId="4234A96F" w14:textId="4C2EC80D"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w:t>
            </w:r>
            <w:r w:rsidRPr="00BB126E">
              <w:rPr>
                <w:rFonts w:ascii="Times New Roman" w:eastAsia="Calibri" w:hAnsi="Times New Roman" w:cs="Times New Roman"/>
                <w:sz w:val="18"/>
                <w:szCs w:val="18"/>
              </w:rPr>
              <w:t xml:space="preserve"> Okside edici saç boyalarında kullanılan saç boya maddeleri</w:t>
            </w:r>
          </w:p>
          <w:p w14:paraId="7954EE9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A5162C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F47635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0BB659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03508E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DA45957" w14:textId="7C4F452E"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Pr="00BB126E">
              <w:rPr>
                <w:rFonts w:ascii="Times New Roman" w:eastAsia="Calibri" w:hAnsi="Times New Roman" w:cs="Times New Roman"/>
                <w:sz w:val="18"/>
                <w:szCs w:val="18"/>
              </w:rPr>
              <w:t>Okside edici olmayan saç boyalarında kullanılan saç boya maddeleri</w:t>
            </w:r>
          </w:p>
        </w:tc>
        <w:tc>
          <w:tcPr>
            <w:tcW w:w="1699" w:type="dxa"/>
          </w:tcPr>
          <w:p w14:paraId="0504585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2BEC7F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C0B3DC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64EDC3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A62A4F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55F44A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2DAED2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3C9BDF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D8AD9F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2D9D6F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1,0</w:t>
            </w:r>
          </w:p>
        </w:tc>
        <w:tc>
          <w:tcPr>
            <w:tcW w:w="2550" w:type="dxa"/>
          </w:tcPr>
          <w:p w14:paraId="2A17A415" w14:textId="55243305"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w:t>
            </w:r>
            <w:r w:rsidRPr="00BB126E">
              <w:rPr>
                <w:rFonts w:ascii="Times New Roman" w:eastAsia="Calibri" w:hAnsi="Times New Roman" w:cs="Times New Roman"/>
                <w:sz w:val="18"/>
                <w:szCs w:val="18"/>
              </w:rPr>
              <w:t xml:space="preserve"> Oksidatif koşullar altında karıştırıldıktan sonra saça uygulanan maksimum </w:t>
            </w:r>
            <w:proofErr w:type="gramStart"/>
            <w:r w:rsidRPr="00BB126E">
              <w:rPr>
                <w:rFonts w:ascii="Times New Roman" w:eastAsia="Calibri" w:hAnsi="Times New Roman" w:cs="Times New Roman"/>
                <w:sz w:val="18"/>
                <w:szCs w:val="18"/>
              </w:rPr>
              <w:t>konsantrasyon</w:t>
            </w:r>
            <w:proofErr w:type="gramEnd"/>
            <w:r w:rsidRPr="00BB126E">
              <w:rPr>
                <w:rFonts w:ascii="Times New Roman" w:eastAsia="Calibri" w:hAnsi="Times New Roman" w:cs="Times New Roman"/>
                <w:sz w:val="18"/>
                <w:szCs w:val="18"/>
              </w:rPr>
              <w:t xml:space="preserve"> % 0,5’i aşmamalıdır.</w:t>
            </w:r>
          </w:p>
        </w:tc>
        <w:tc>
          <w:tcPr>
            <w:tcW w:w="2405" w:type="dxa"/>
            <w:gridSpan w:val="2"/>
          </w:tcPr>
          <w:p w14:paraId="67FE8CDF" w14:textId="77777777" w:rsidR="00E41975" w:rsidRPr="00BB126E" w:rsidRDefault="00E41975" w:rsidP="00BB126E">
            <w:pPr>
              <w:widowControl w:val="0"/>
              <w:autoSpaceDE w:val="0"/>
              <w:autoSpaceDN w:val="0"/>
              <w:spacing w:after="0" w:line="276" w:lineRule="auto"/>
              <w:ind w:left="334" w:right="278" w:hanging="27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 xml:space="preserve">Aşağıdakiler etikette belirtilmelidir: </w:t>
            </w:r>
          </w:p>
          <w:p w14:paraId="2B6F3FA6" w14:textId="77777777" w:rsidR="00E41975" w:rsidRPr="00BB126E" w:rsidRDefault="00E41975" w:rsidP="00BB126E">
            <w:pPr>
              <w:widowControl w:val="0"/>
              <w:autoSpaceDE w:val="0"/>
              <w:autoSpaceDN w:val="0"/>
              <w:spacing w:after="0" w:line="276" w:lineRule="auto"/>
              <w:ind w:left="334" w:right="278" w:hanging="27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65E987B6" w14:textId="77777777" w:rsidR="00E41975" w:rsidRPr="00BB126E" w:rsidRDefault="00E41975" w:rsidP="00BB126E">
            <w:pPr>
              <w:widowControl w:val="0"/>
              <w:autoSpaceDE w:val="0"/>
              <w:autoSpaceDN w:val="0"/>
              <w:spacing w:after="0" w:line="276" w:lineRule="auto"/>
              <w:ind w:left="334" w:right="278" w:hanging="270"/>
              <w:jc w:val="both"/>
              <w:rPr>
                <w:rFonts w:ascii="Times New Roman" w:eastAsia="Times New Roman" w:hAnsi="Times New Roman" w:cs="Times New Roman"/>
                <w:sz w:val="18"/>
                <w:szCs w:val="18"/>
                <w:lang w:val="en-US"/>
              </w:rPr>
            </w:pPr>
          </w:p>
          <w:p w14:paraId="15646018"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proofErr w:type="gramStart"/>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36FA1C59" wp14:editId="341E5AC0">
                  <wp:extent cx="361315" cy="351155"/>
                  <wp:effectExtent l="0" t="0" r="635" b="0"/>
                  <wp:docPr id="379" name="Resim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sz w:val="18"/>
                <w:szCs w:val="18"/>
              </w:rPr>
              <w:t>Saç boyaları şiddetli alerjik reaksiyonlara neden olabilir.</w:t>
            </w:r>
          </w:p>
          <w:p w14:paraId="46C740CD"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650DC845"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5CC8EA10"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22C85057"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saçınızı boyamayınız.</w:t>
            </w:r>
          </w:p>
          <w:p w14:paraId="79BEDBFD"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Yüzünüzde bir kızarıklık varsa veya saç deriniz hassas, tahriş olmuş ve hasarlı ise,</w:t>
            </w:r>
          </w:p>
          <w:p w14:paraId="2A0A7691"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boyaları nedeniyle daha önce bir reaksiyon yaşanmışsa,</w:t>
            </w:r>
          </w:p>
          <w:p w14:paraId="07A21685" w14:textId="6E7363AD" w:rsidR="00E41975" w:rsidRPr="00BB126E" w:rsidRDefault="00E41975" w:rsidP="00BB126E">
            <w:pPr>
              <w:widowControl w:val="0"/>
              <w:tabs>
                <w:tab w:val="left" w:pos="598"/>
              </w:tabs>
              <w:autoSpaceDE w:val="0"/>
              <w:autoSpaceDN w:val="0"/>
              <w:spacing w:after="0" w:line="276" w:lineRule="auto"/>
              <w:ind w:left="333"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rPr>
              <w:t>— Geçici “kara kına” dövmesi nedeniyle daha önce bir reaksiyon yaşanmışsa.”</w:t>
            </w:r>
          </w:p>
        </w:tc>
      </w:tr>
      <w:tr w:rsidR="00E41975" w:rsidRPr="00BB126E" w14:paraId="15D12B7F" w14:textId="77777777" w:rsidTr="007D3923">
        <w:trPr>
          <w:cantSplit/>
          <w:trHeight w:val="1259"/>
          <w:jc w:val="center"/>
        </w:trPr>
        <w:tc>
          <w:tcPr>
            <w:tcW w:w="1379" w:type="dxa"/>
            <w:gridSpan w:val="3"/>
            <w:vMerge w:val="restart"/>
          </w:tcPr>
          <w:p w14:paraId="5F3C4E2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277</w:t>
            </w:r>
          </w:p>
        </w:tc>
        <w:tc>
          <w:tcPr>
            <w:tcW w:w="2015" w:type="dxa"/>
            <w:gridSpan w:val="3"/>
            <w:vMerge w:val="restart"/>
          </w:tcPr>
          <w:p w14:paraId="278E09DA"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2,6-Piridindiamin, 3-(3-piridinylazo)</w:t>
            </w:r>
          </w:p>
        </w:tc>
        <w:tc>
          <w:tcPr>
            <w:tcW w:w="1642" w:type="dxa"/>
            <w:vMerge w:val="restart"/>
          </w:tcPr>
          <w:p w14:paraId="0F1CBD13"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2,6-Diamino-3- ((Piridin-3-il)azo)Piridin</w:t>
            </w:r>
          </w:p>
        </w:tc>
        <w:tc>
          <w:tcPr>
            <w:tcW w:w="999" w:type="dxa"/>
            <w:vMerge w:val="restart"/>
          </w:tcPr>
          <w:p w14:paraId="5C8E4350" w14:textId="77777777" w:rsidR="00E41975" w:rsidRPr="00BB126E" w:rsidRDefault="00E41975" w:rsidP="00BB126E">
            <w:pPr>
              <w:spacing w:after="0" w:line="276" w:lineRule="auto"/>
              <w:ind w:left="-163"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28365-08-4</w:t>
            </w:r>
          </w:p>
          <w:p w14:paraId="58B943DB"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16" w:type="dxa"/>
            <w:vMerge w:val="restart"/>
          </w:tcPr>
          <w:p w14:paraId="566D02B2"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421-430-9</w:t>
            </w:r>
          </w:p>
        </w:tc>
        <w:tc>
          <w:tcPr>
            <w:tcW w:w="1841" w:type="dxa"/>
            <w:vMerge w:val="restart"/>
          </w:tcPr>
          <w:p w14:paraId="2F0D5436" w14:textId="34634FCF" w:rsidR="00E41975" w:rsidRPr="00BB126E" w:rsidRDefault="00E41975" w:rsidP="00BB126E">
            <w:pPr>
              <w:widowControl w:val="0"/>
              <w:tabs>
                <w:tab w:val="left" w:pos="336"/>
                <w:tab w:val="left" w:pos="1154"/>
              </w:tabs>
              <w:autoSpaceDE w:val="0"/>
              <w:autoSpaceDN w:val="0"/>
              <w:spacing w:after="0" w:line="276" w:lineRule="auto"/>
              <w:ind w:right="6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Okside edici saç boyalarında kullanılan saç boya maddeleri</w:t>
            </w:r>
          </w:p>
          <w:p w14:paraId="2D64648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F71386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58DAB7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6F7212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1BF04B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823F75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6D53DF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DB719C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463BF9C" w14:textId="312BB560"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Pr="00BB126E">
              <w:rPr>
                <w:rFonts w:ascii="Times New Roman" w:eastAsia="Calibri" w:hAnsi="Times New Roman" w:cs="Times New Roman"/>
                <w:sz w:val="18"/>
                <w:szCs w:val="18"/>
              </w:rPr>
              <w:t>Okside edici olmayan saç boyalarında kullanılan saç boya maddeleri</w:t>
            </w:r>
          </w:p>
        </w:tc>
        <w:tc>
          <w:tcPr>
            <w:tcW w:w="1699" w:type="dxa"/>
          </w:tcPr>
          <w:p w14:paraId="01BA638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vMerge w:val="restart"/>
          </w:tcPr>
          <w:p w14:paraId="6688A05C" w14:textId="455F6709"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w:t>
            </w:r>
            <w:r w:rsidRPr="00BB126E">
              <w:rPr>
                <w:rFonts w:ascii="Times New Roman" w:eastAsia="Calibri" w:hAnsi="Times New Roman" w:cs="Times New Roman"/>
                <w:sz w:val="18"/>
                <w:szCs w:val="18"/>
              </w:rPr>
              <w:t xml:space="preserve">Oksidatif koşullar altında karıştırıldıktan sonra saça uygulanan maksimum </w:t>
            </w:r>
            <w:proofErr w:type="gramStart"/>
            <w:r w:rsidRPr="00BB126E">
              <w:rPr>
                <w:rFonts w:ascii="Times New Roman" w:eastAsia="Calibri" w:hAnsi="Times New Roman" w:cs="Times New Roman"/>
                <w:sz w:val="18"/>
                <w:szCs w:val="18"/>
              </w:rPr>
              <w:t>konsantrasyon</w:t>
            </w:r>
            <w:proofErr w:type="gramEnd"/>
            <w:r w:rsidRPr="00BB126E">
              <w:rPr>
                <w:rFonts w:ascii="Times New Roman" w:eastAsia="Calibri" w:hAnsi="Times New Roman" w:cs="Times New Roman"/>
                <w:sz w:val="18"/>
                <w:szCs w:val="18"/>
              </w:rPr>
              <w:t xml:space="preserve"> % 0,25’i aşmamalıdır.</w:t>
            </w:r>
          </w:p>
        </w:tc>
        <w:tc>
          <w:tcPr>
            <w:tcW w:w="2405" w:type="dxa"/>
            <w:gridSpan w:val="2"/>
            <w:vMerge w:val="restart"/>
          </w:tcPr>
          <w:p w14:paraId="227CC85C" w14:textId="77777777" w:rsidR="00E41975" w:rsidRPr="00BB126E" w:rsidRDefault="00E41975" w:rsidP="00BB126E">
            <w:pPr>
              <w:widowControl w:val="0"/>
              <w:autoSpaceDE w:val="0"/>
              <w:autoSpaceDN w:val="0"/>
              <w:spacing w:after="0" w:line="276" w:lineRule="auto"/>
              <w:ind w:left="334" w:right="278" w:hanging="27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 xml:space="preserve">Aşağıdakiler etikette belirtilmelidir: </w:t>
            </w:r>
          </w:p>
          <w:p w14:paraId="281F4139" w14:textId="77777777" w:rsidR="00E41975" w:rsidRPr="00BB126E" w:rsidRDefault="00E41975" w:rsidP="00BB126E">
            <w:pPr>
              <w:widowControl w:val="0"/>
              <w:autoSpaceDE w:val="0"/>
              <w:autoSpaceDN w:val="0"/>
              <w:spacing w:after="0" w:line="276" w:lineRule="auto"/>
              <w:ind w:left="334" w:right="278" w:hanging="27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5215EC57" w14:textId="77777777" w:rsidR="00E41975" w:rsidRPr="00BB126E" w:rsidRDefault="00E41975" w:rsidP="00BB126E">
            <w:pPr>
              <w:widowControl w:val="0"/>
              <w:autoSpaceDE w:val="0"/>
              <w:autoSpaceDN w:val="0"/>
              <w:spacing w:after="0" w:line="276" w:lineRule="auto"/>
              <w:ind w:left="334" w:right="278" w:hanging="270"/>
              <w:jc w:val="both"/>
              <w:rPr>
                <w:rFonts w:ascii="Times New Roman" w:eastAsia="Times New Roman" w:hAnsi="Times New Roman" w:cs="Times New Roman"/>
                <w:sz w:val="18"/>
                <w:szCs w:val="18"/>
                <w:lang w:val="en-US"/>
              </w:rPr>
            </w:pPr>
          </w:p>
          <w:p w14:paraId="09B69624"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lastRenderedPageBreak/>
              <w:t xml:space="preserve"> </w:t>
            </w:r>
            <w:proofErr w:type="gramStart"/>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0B8C381E" wp14:editId="1D518B80">
                  <wp:extent cx="361315" cy="351155"/>
                  <wp:effectExtent l="0" t="0" r="635" b="0"/>
                  <wp:docPr id="380" name="Resim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sz w:val="18"/>
                <w:szCs w:val="18"/>
              </w:rPr>
              <w:t>Saç boyaları şiddetli alerjik reaksiyonlara neden olabilir.</w:t>
            </w:r>
          </w:p>
          <w:p w14:paraId="3CAA9A60"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77F130A9"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7AE4B0C9"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325F16B7"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saçınızı boyamayınız.</w:t>
            </w:r>
          </w:p>
          <w:p w14:paraId="04F74286"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Yüzünüzde bir kızarıklık varsa veya saç deriniz hassas, tahriş olmuş ve hasarlı ise,</w:t>
            </w:r>
          </w:p>
          <w:p w14:paraId="1CBFD291"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boyaları nedeniyle daha önce bir reaksiyon yaşanmışsa,</w:t>
            </w:r>
          </w:p>
          <w:p w14:paraId="2E29D4B0" w14:textId="05FDCDE2" w:rsidR="00E41975" w:rsidRPr="00BB126E" w:rsidRDefault="00E41975" w:rsidP="00BB126E">
            <w:pPr>
              <w:widowControl w:val="0"/>
              <w:tabs>
                <w:tab w:val="left" w:pos="598"/>
              </w:tabs>
              <w:autoSpaceDE w:val="0"/>
              <w:autoSpaceDN w:val="0"/>
              <w:spacing w:after="0" w:line="276" w:lineRule="auto"/>
              <w:ind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rPr>
              <w:t>— Geçici “kara kına” dövmesi nedeniyle daha önce bir reaksiyon yaşanmışsa.”</w:t>
            </w:r>
          </w:p>
        </w:tc>
      </w:tr>
      <w:tr w:rsidR="00E41975" w:rsidRPr="00BB126E" w14:paraId="0D1CF461" w14:textId="77777777" w:rsidTr="007D3923">
        <w:trPr>
          <w:cantSplit/>
          <w:trHeight w:val="1143"/>
          <w:jc w:val="center"/>
        </w:trPr>
        <w:tc>
          <w:tcPr>
            <w:tcW w:w="1379" w:type="dxa"/>
            <w:gridSpan w:val="3"/>
            <w:vMerge/>
          </w:tcPr>
          <w:p w14:paraId="147E6C86"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51160BCC"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1642" w:type="dxa"/>
            <w:vMerge/>
          </w:tcPr>
          <w:p w14:paraId="55CF7703"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99" w:type="dxa"/>
            <w:vMerge/>
          </w:tcPr>
          <w:p w14:paraId="13158921" w14:textId="77777777" w:rsidR="00E41975" w:rsidRPr="00BB126E" w:rsidRDefault="00E41975" w:rsidP="00BB126E">
            <w:pPr>
              <w:spacing w:after="0" w:line="276" w:lineRule="auto"/>
              <w:ind w:left="-163" w:right="-107"/>
              <w:jc w:val="both"/>
              <w:rPr>
                <w:rFonts w:ascii="Times New Roman" w:eastAsia="Times New Roman" w:hAnsi="Times New Roman" w:cs="Times New Roman"/>
                <w:sz w:val="18"/>
                <w:szCs w:val="18"/>
                <w:lang w:val="la-Latn" w:eastAsia="tr-TR"/>
              </w:rPr>
            </w:pPr>
          </w:p>
        </w:tc>
        <w:tc>
          <w:tcPr>
            <w:tcW w:w="916" w:type="dxa"/>
            <w:vMerge/>
          </w:tcPr>
          <w:p w14:paraId="3C3A8510"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p>
        </w:tc>
        <w:tc>
          <w:tcPr>
            <w:tcW w:w="1841" w:type="dxa"/>
            <w:vMerge/>
          </w:tcPr>
          <w:p w14:paraId="2C0F9AF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tcPr>
          <w:p w14:paraId="6DB9D67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D667FE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045C2E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F5390D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3E7FE9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61EBE2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47182B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1B1325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5E5682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0,25</w:t>
            </w:r>
          </w:p>
        </w:tc>
        <w:tc>
          <w:tcPr>
            <w:tcW w:w="2550" w:type="dxa"/>
            <w:vMerge/>
          </w:tcPr>
          <w:p w14:paraId="6CDAA37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vMerge/>
          </w:tcPr>
          <w:p w14:paraId="1ABE2EF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3BA457AB" w14:textId="77777777" w:rsidTr="007D3923">
        <w:trPr>
          <w:cantSplit/>
          <w:trHeight w:val="6448"/>
          <w:jc w:val="center"/>
        </w:trPr>
        <w:tc>
          <w:tcPr>
            <w:tcW w:w="1379" w:type="dxa"/>
            <w:gridSpan w:val="3"/>
          </w:tcPr>
          <w:p w14:paraId="2AD7F2A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278</w:t>
            </w:r>
          </w:p>
        </w:tc>
        <w:tc>
          <w:tcPr>
            <w:tcW w:w="2015" w:type="dxa"/>
            <w:gridSpan w:val="3"/>
          </w:tcPr>
          <w:p w14:paraId="39839F3F"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4-((4-Amino-3-</w:t>
            </w:r>
          </w:p>
          <w:p w14:paraId="0980F36E"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metilfenil)(4- imino-3-metil-2,5- siklohekzadien-1- iliden)metil)-2- metilfenilamin monohidroklorür (CI 42520)</w:t>
            </w:r>
          </w:p>
        </w:tc>
        <w:tc>
          <w:tcPr>
            <w:tcW w:w="1642" w:type="dxa"/>
          </w:tcPr>
          <w:p w14:paraId="330777A3"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Basic Violet 2</w:t>
            </w:r>
          </w:p>
          <w:p w14:paraId="4085764A"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99" w:type="dxa"/>
          </w:tcPr>
          <w:p w14:paraId="5B17D910" w14:textId="77777777" w:rsidR="00E41975" w:rsidRPr="00BB126E" w:rsidRDefault="00E41975" w:rsidP="00BB126E">
            <w:pPr>
              <w:spacing w:after="0" w:line="276" w:lineRule="auto"/>
              <w:ind w:left="-158"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3248-91-7</w:t>
            </w:r>
          </w:p>
          <w:p w14:paraId="3CEF0F08"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16" w:type="dxa"/>
          </w:tcPr>
          <w:p w14:paraId="3A20860A"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221-831-7</w:t>
            </w:r>
          </w:p>
        </w:tc>
        <w:tc>
          <w:tcPr>
            <w:tcW w:w="1841" w:type="dxa"/>
          </w:tcPr>
          <w:p w14:paraId="0CC30933" w14:textId="60D5900D" w:rsidR="00E41975" w:rsidRPr="00BB126E" w:rsidRDefault="00E41975" w:rsidP="00BB126E">
            <w:pPr>
              <w:widowControl w:val="0"/>
              <w:tabs>
                <w:tab w:val="left" w:pos="335"/>
                <w:tab w:val="left" w:pos="1154"/>
              </w:tabs>
              <w:autoSpaceDE w:val="0"/>
              <w:autoSpaceDN w:val="0"/>
              <w:spacing w:after="0" w:line="276" w:lineRule="auto"/>
              <w:ind w:left="65" w:right="6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Okside edici saç boyalarında kullanılan saç boya maddeleri</w:t>
            </w:r>
          </w:p>
          <w:p w14:paraId="31449BA8" w14:textId="77777777" w:rsidR="00E41975" w:rsidRPr="00BB126E" w:rsidRDefault="00E41975" w:rsidP="00BB126E">
            <w:pPr>
              <w:widowControl w:val="0"/>
              <w:tabs>
                <w:tab w:val="left" w:pos="335"/>
                <w:tab w:val="left" w:pos="1154"/>
              </w:tabs>
              <w:autoSpaceDE w:val="0"/>
              <w:autoSpaceDN w:val="0"/>
              <w:spacing w:after="0" w:line="276" w:lineRule="auto"/>
              <w:ind w:left="65" w:right="61"/>
              <w:jc w:val="both"/>
              <w:rPr>
                <w:rFonts w:ascii="Times New Roman" w:eastAsia="Times New Roman" w:hAnsi="Times New Roman" w:cs="Times New Roman"/>
                <w:sz w:val="18"/>
                <w:szCs w:val="18"/>
                <w:lang w:val="en-US"/>
              </w:rPr>
            </w:pPr>
          </w:p>
          <w:p w14:paraId="3014435D" w14:textId="77777777" w:rsidR="00E41975" w:rsidRPr="00BB126E" w:rsidRDefault="00E41975" w:rsidP="00BB126E">
            <w:pPr>
              <w:widowControl w:val="0"/>
              <w:tabs>
                <w:tab w:val="left" w:pos="335"/>
                <w:tab w:val="left" w:pos="1154"/>
              </w:tabs>
              <w:autoSpaceDE w:val="0"/>
              <w:autoSpaceDN w:val="0"/>
              <w:spacing w:after="0" w:line="276" w:lineRule="auto"/>
              <w:ind w:left="65" w:right="61"/>
              <w:jc w:val="both"/>
              <w:rPr>
                <w:rFonts w:ascii="Times New Roman" w:eastAsia="Times New Roman" w:hAnsi="Times New Roman" w:cs="Times New Roman"/>
                <w:sz w:val="18"/>
                <w:szCs w:val="18"/>
                <w:lang w:val="en-US"/>
              </w:rPr>
            </w:pPr>
          </w:p>
          <w:p w14:paraId="14691DA1" w14:textId="77777777" w:rsidR="00E41975" w:rsidRPr="00BB126E" w:rsidRDefault="00E41975" w:rsidP="00BB126E">
            <w:pPr>
              <w:widowControl w:val="0"/>
              <w:tabs>
                <w:tab w:val="left" w:pos="335"/>
                <w:tab w:val="left" w:pos="1154"/>
              </w:tabs>
              <w:autoSpaceDE w:val="0"/>
              <w:autoSpaceDN w:val="0"/>
              <w:spacing w:after="0" w:line="276" w:lineRule="auto"/>
              <w:ind w:left="65" w:right="61"/>
              <w:jc w:val="both"/>
              <w:rPr>
                <w:rFonts w:ascii="Times New Roman" w:eastAsia="Times New Roman" w:hAnsi="Times New Roman" w:cs="Times New Roman"/>
                <w:sz w:val="18"/>
                <w:szCs w:val="18"/>
                <w:lang w:val="en-US"/>
              </w:rPr>
            </w:pPr>
          </w:p>
          <w:p w14:paraId="1FA270F9" w14:textId="77777777" w:rsidR="00E41975" w:rsidRPr="00BB126E" w:rsidRDefault="00E41975" w:rsidP="00BB126E">
            <w:pPr>
              <w:widowControl w:val="0"/>
              <w:tabs>
                <w:tab w:val="left" w:pos="335"/>
                <w:tab w:val="left" w:pos="1154"/>
              </w:tabs>
              <w:autoSpaceDE w:val="0"/>
              <w:autoSpaceDN w:val="0"/>
              <w:spacing w:after="0" w:line="276" w:lineRule="auto"/>
              <w:ind w:left="65" w:right="61"/>
              <w:jc w:val="both"/>
              <w:rPr>
                <w:rFonts w:ascii="Times New Roman" w:eastAsia="Times New Roman" w:hAnsi="Times New Roman" w:cs="Times New Roman"/>
                <w:sz w:val="18"/>
                <w:szCs w:val="18"/>
                <w:lang w:val="en-US"/>
              </w:rPr>
            </w:pPr>
          </w:p>
          <w:p w14:paraId="35D4BEE0" w14:textId="77777777" w:rsidR="00E41975" w:rsidRPr="00BB126E" w:rsidRDefault="00E41975" w:rsidP="00BB126E">
            <w:pPr>
              <w:widowControl w:val="0"/>
              <w:tabs>
                <w:tab w:val="left" w:pos="335"/>
                <w:tab w:val="left" w:pos="1154"/>
              </w:tabs>
              <w:autoSpaceDE w:val="0"/>
              <w:autoSpaceDN w:val="0"/>
              <w:spacing w:after="0" w:line="276" w:lineRule="auto"/>
              <w:ind w:left="65" w:right="61"/>
              <w:jc w:val="both"/>
              <w:rPr>
                <w:rFonts w:ascii="Times New Roman" w:eastAsia="Times New Roman" w:hAnsi="Times New Roman" w:cs="Times New Roman"/>
                <w:sz w:val="18"/>
                <w:szCs w:val="18"/>
                <w:lang w:val="en-US"/>
              </w:rPr>
            </w:pPr>
          </w:p>
          <w:p w14:paraId="3DAB569D" w14:textId="77777777" w:rsidR="00E41975" w:rsidRPr="00BB126E" w:rsidRDefault="00E41975" w:rsidP="00BB126E">
            <w:pPr>
              <w:widowControl w:val="0"/>
              <w:tabs>
                <w:tab w:val="left" w:pos="335"/>
                <w:tab w:val="left" w:pos="1154"/>
              </w:tabs>
              <w:autoSpaceDE w:val="0"/>
              <w:autoSpaceDN w:val="0"/>
              <w:spacing w:after="0" w:line="276" w:lineRule="auto"/>
              <w:ind w:left="65" w:right="61"/>
              <w:jc w:val="both"/>
              <w:rPr>
                <w:rFonts w:ascii="Times New Roman" w:eastAsia="Times New Roman" w:hAnsi="Times New Roman" w:cs="Times New Roman"/>
                <w:sz w:val="18"/>
                <w:szCs w:val="18"/>
                <w:lang w:val="en-US"/>
              </w:rPr>
            </w:pPr>
          </w:p>
          <w:p w14:paraId="7126AA8F" w14:textId="05417D25"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Pr="00BB126E">
              <w:rPr>
                <w:rFonts w:ascii="Times New Roman" w:eastAsia="Calibri" w:hAnsi="Times New Roman" w:cs="Times New Roman"/>
                <w:sz w:val="18"/>
                <w:szCs w:val="18"/>
              </w:rPr>
              <w:t>Okside edici olmayan saç boyalarında kullanılan saç boya maddeleri</w:t>
            </w:r>
          </w:p>
        </w:tc>
        <w:tc>
          <w:tcPr>
            <w:tcW w:w="1699" w:type="dxa"/>
          </w:tcPr>
          <w:p w14:paraId="736A34D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C7B31D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D33F56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D5B14C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A395A1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541A32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21D12F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06D7AF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3139C3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25CCA3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CC575F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0,5</w:t>
            </w:r>
          </w:p>
        </w:tc>
        <w:tc>
          <w:tcPr>
            <w:tcW w:w="2550" w:type="dxa"/>
          </w:tcPr>
          <w:p w14:paraId="3E4B7F77" w14:textId="6A4EB408"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w:t>
            </w:r>
            <w:r w:rsidRPr="00BB126E">
              <w:rPr>
                <w:rFonts w:ascii="Times New Roman" w:eastAsia="Calibri" w:hAnsi="Times New Roman" w:cs="Times New Roman"/>
                <w:sz w:val="18"/>
                <w:szCs w:val="18"/>
              </w:rPr>
              <w:t xml:space="preserve"> Oksidatif koşullar altında karıştırıldıktan sonra saça uygulanan maksimum </w:t>
            </w:r>
            <w:proofErr w:type="gramStart"/>
            <w:r w:rsidRPr="00BB126E">
              <w:rPr>
                <w:rFonts w:ascii="Times New Roman" w:eastAsia="Calibri" w:hAnsi="Times New Roman" w:cs="Times New Roman"/>
                <w:sz w:val="18"/>
                <w:szCs w:val="18"/>
              </w:rPr>
              <w:t>konsantrasyon</w:t>
            </w:r>
            <w:proofErr w:type="gramEnd"/>
            <w:r w:rsidRPr="00BB126E">
              <w:rPr>
                <w:rFonts w:ascii="Times New Roman" w:eastAsia="Calibri" w:hAnsi="Times New Roman" w:cs="Times New Roman"/>
                <w:sz w:val="18"/>
                <w:szCs w:val="18"/>
              </w:rPr>
              <w:t xml:space="preserve"> % 1,0’ı aşmamalıdır.</w:t>
            </w:r>
          </w:p>
        </w:tc>
        <w:tc>
          <w:tcPr>
            <w:tcW w:w="2405" w:type="dxa"/>
            <w:gridSpan w:val="2"/>
          </w:tcPr>
          <w:p w14:paraId="7165C016"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lang w:eastAsia="tr-TR"/>
              </w:rPr>
              <w:t xml:space="preserve">(a) </w:t>
            </w:r>
            <w:r w:rsidRPr="00BB126E">
              <w:rPr>
                <w:rFonts w:ascii="Times New Roman" w:eastAsia="Calibri" w:hAnsi="Times New Roman" w:cs="Times New Roman"/>
                <w:sz w:val="18"/>
                <w:szCs w:val="18"/>
              </w:rPr>
              <w:t xml:space="preserve">Aşağıdakiler etikette belirtilmelidir: </w:t>
            </w:r>
          </w:p>
          <w:p w14:paraId="6786ED3F"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Karışım oranı.</w:t>
            </w:r>
          </w:p>
          <w:p w14:paraId="3E48816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w:t>
            </w:r>
          </w:p>
          <w:p w14:paraId="16E002E3"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5C61749B" wp14:editId="21C3469C">
                  <wp:extent cx="361315" cy="351155"/>
                  <wp:effectExtent l="0" t="0" r="635" b="0"/>
                  <wp:docPr id="381" name="Resim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 xml:space="preserve"> </w:t>
            </w:r>
            <w:r w:rsidRPr="00BB126E">
              <w:rPr>
                <w:rFonts w:ascii="Times New Roman" w:eastAsia="Calibri" w:hAnsi="Times New Roman" w:cs="Times New Roman"/>
                <w:sz w:val="18"/>
                <w:szCs w:val="18"/>
              </w:rPr>
              <w:t>Saç boyaları şiddetli alerjik reaksiyonlara neden olabilir.</w:t>
            </w:r>
          </w:p>
          <w:p w14:paraId="2ADB7D7B"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Ürünü kullanmadan önce aşağıdaki hususlara dikkat ediniz.</w:t>
            </w:r>
          </w:p>
          <w:p w14:paraId="4169A84F"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Bu ürün 16 yaşın altındaki kişilerin kullanımına uygun değildir.</w:t>
            </w:r>
          </w:p>
          <w:p w14:paraId="0D6AA343"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Geçici “kara kına” dövmesi alerji riskini arttırabilir.</w:t>
            </w:r>
          </w:p>
          <w:p w14:paraId="4F05FC88"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Şu durumlarda saçınızı boyamayınız.</w:t>
            </w:r>
          </w:p>
          <w:p w14:paraId="33B5DA47"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Yüzünüzde bir kızarıklık varsa veya saç deriniz hassas, tahriş olmuş ve hasarlı ise,</w:t>
            </w:r>
          </w:p>
          <w:p w14:paraId="6283ACB5"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Saç boyaları nedeniyle daha önce bir reaksiyon yaşanmışsa,</w:t>
            </w:r>
          </w:p>
          <w:p w14:paraId="04408E6B" w14:textId="70859091"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Geçici “kara kına” dövmesi nedeniyle daha önce bir reaksiyon yaşanmışsa.”</w:t>
            </w:r>
          </w:p>
        </w:tc>
      </w:tr>
      <w:tr w:rsidR="00E41975" w:rsidRPr="00BB126E" w14:paraId="2CA15F27" w14:textId="77777777" w:rsidTr="007D3923">
        <w:trPr>
          <w:cantSplit/>
          <w:trHeight w:val="400"/>
          <w:jc w:val="center"/>
        </w:trPr>
        <w:tc>
          <w:tcPr>
            <w:tcW w:w="1379" w:type="dxa"/>
            <w:gridSpan w:val="3"/>
          </w:tcPr>
          <w:p w14:paraId="2AC408D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279</w:t>
            </w:r>
          </w:p>
        </w:tc>
        <w:tc>
          <w:tcPr>
            <w:tcW w:w="2015" w:type="dxa"/>
            <w:gridSpan w:val="3"/>
          </w:tcPr>
          <w:p w14:paraId="3D9347FE"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2,3-Diamino-6,7- dihidro-1H,5H-pyra­ zolo[1,2-a] Pirazol- 1-on dimetansul fonat</w:t>
            </w:r>
          </w:p>
        </w:tc>
        <w:tc>
          <w:tcPr>
            <w:tcW w:w="1642" w:type="dxa"/>
          </w:tcPr>
          <w:p w14:paraId="563D9DBC" w14:textId="77777777" w:rsidR="00E41975" w:rsidRPr="00BB126E" w:rsidRDefault="00E41975" w:rsidP="00BB126E">
            <w:pPr>
              <w:spacing w:after="0" w:line="276" w:lineRule="auto"/>
              <w:ind w:left="-21"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2,3-Diaminodihy</w:t>
            </w:r>
            <w:r w:rsidRPr="00BB126E">
              <w:rPr>
                <w:rFonts w:ascii="Times New Roman" w:eastAsia="Times New Roman" w:hAnsi="Times New Roman" w:cs="Times New Roman"/>
                <w:sz w:val="18"/>
                <w:szCs w:val="18"/>
                <w:lang w:eastAsia="tr-TR"/>
              </w:rPr>
              <w:t>-</w:t>
            </w:r>
            <w:r w:rsidRPr="00BB126E">
              <w:rPr>
                <w:rFonts w:ascii="Times New Roman" w:eastAsia="Times New Roman" w:hAnsi="Times New Roman" w:cs="Times New Roman"/>
                <w:sz w:val="18"/>
                <w:szCs w:val="18"/>
                <w:lang w:val="la-Latn" w:eastAsia="tr-TR"/>
              </w:rPr>
              <w:t>dropirazolopyra</w:t>
            </w:r>
            <w:r w:rsidRPr="00BB126E">
              <w:rPr>
                <w:rFonts w:ascii="Times New Roman" w:eastAsia="Times New Roman" w:hAnsi="Times New Roman" w:cs="Times New Roman"/>
                <w:sz w:val="18"/>
                <w:szCs w:val="18"/>
                <w:lang w:eastAsia="tr-TR"/>
              </w:rPr>
              <w:t>-</w:t>
            </w:r>
            <w:r w:rsidRPr="00BB126E">
              <w:rPr>
                <w:rFonts w:ascii="Times New Roman" w:eastAsia="Times New Roman" w:hAnsi="Times New Roman" w:cs="Times New Roman"/>
                <w:sz w:val="18"/>
                <w:szCs w:val="18"/>
                <w:lang w:val="la-Latn" w:eastAsia="tr-TR"/>
              </w:rPr>
              <w:t>zolon Dimethosülfonat</w:t>
            </w:r>
          </w:p>
        </w:tc>
        <w:tc>
          <w:tcPr>
            <w:tcW w:w="999" w:type="dxa"/>
          </w:tcPr>
          <w:p w14:paraId="14D9138F" w14:textId="77777777" w:rsidR="00E41975" w:rsidRPr="00BB126E" w:rsidRDefault="00E41975" w:rsidP="00BB126E">
            <w:pPr>
              <w:spacing w:after="0" w:line="276" w:lineRule="auto"/>
              <w:ind w:left="-163"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857035-95-1</w:t>
            </w:r>
          </w:p>
          <w:p w14:paraId="66D01BC1"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16" w:type="dxa"/>
          </w:tcPr>
          <w:p w14:paraId="58C5ADE7"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469-500-8</w:t>
            </w:r>
          </w:p>
        </w:tc>
        <w:tc>
          <w:tcPr>
            <w:tcW w:w="1841" w:type="dxa"/>
          </w:tcPr>
          <w:p w14:paraId="32AD5B40" w14:textId="16D5120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Okside edici saç boyalarında kullanılan saç boya maddeleri</w:t>
            </w:r>
          </w:p>
        </w:tc>
        <w:tc>
          <w:tcPr>
            <w:tcW w:w="1699" w:type="dxa"/>
          </w:tcPr>
          <w:p w14:paraId="3F92620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6DC817E2" w14:textId="1F77835B"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Oksidatif koşullar altında karıştırıldıktan sonra saça uygulanan maksimum </w:t>
            </w:r>
            <w:proofErr w:type="gramStart"/>
            <w:r w:rsidRPr="00BB126E">
              <w:rPr>
                <w:rFonts w:ascii="Times New Roman" w:eastAsia="Calibri" w:hAnsi="Times New Roman" w:cs="Times New Roman"/>
                <w:sz w:val="18"/>
                <w:szCs w:val="18"/>
              </w:rPr>
              <w:t>konsantrasyon</w:t>
            </w:r>
            <w:proofErr w:type="gramEnd"/>
            <w:r w:rsidRPr="00BB126E">
              <w:rPr>
                <w:rFonts w:ascii="Times New Roman" w:eastAsia="Calibri" w:hAnsi="Times New Roman" w:cs="Times New Roman"/>
                <w:sz w:val="18"/>
                <w:szCs w:val="18"/>
              </w:rPr>
              <w:t xml:space="preserve"> % 2,0’ı aşmamalıdır.</w:t>
            </w:r>
          </w:p>
        </w:tc>
        <w:tc>
          <w:tcPr>
            <w:tcW w:w="2405" w:type="dxa"/>
            <w:gridSpan w:val="2"/>
          </w:tcPr>
          <w:p w14:paraId="30493BC7"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Aşağıdakiler etikette belirtilmelidir: </w:t>
            </w:r>
          </w:p>
          <w:p w14:paraId="048712BE" w14:textId="77777777" w:rsidR="00E41975" w:rsidRPr="00BB126E" w:rsidRDefault="00E41975" w:rsidP="00BB126E">
            <w:pPr>
              <w:widowControl w:val="0"/>
              <w:autoSpaceDE w:val="0"/>
              <w:autoSpaceDN w:val="0"/>
              <w:spacing w:after="0" w:line="276" w:lineRule="auto"/>
              <w:ind w:left="64" w:right="627"/>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5D6351AB"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 </w:t>
            </w:r>
            <w:proofErr w:type="gramStart"/>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5B78A284" wp14:editId="3DFF859C">
                  <wp:extent cx="361315" cy="351155"/>
                  <wp:effectExtent l="0" t="0" r="635" b="0"/>
                  <wp:docPr id="382" name="Resim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sz w:val="18"/>
                <w:szCs w:val="18"/>
              </w:rPr>
              <w:t>Saç boyaları şiddetli alerjik reaksiyonlara neden olabilir.</w:t>
            </w:r>
          </w:p>
          <w:p w14:paraId="4640FB44"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45F439FE"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45619A64"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4C6CD55B"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saçınızı boyamayınız.</w:t>
            </w:r>
          </w:p>
          <w:p w14:paraId="0641D489"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Yüzünüzde bir kızarıklık varsa veya saç deriniz hassas, tahriş olmuş ve hasarlı ise,</w:t>
            </w:r>
          </w:p>
          <w:p w14:paraId="26834265"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boyaları nedeniyle daha önce bir reaksiyon yaşanmışsa,</w:t>
            </w:r>
          </w:p>
          <w:p w14:paraId="72EA96A0" w14:textId="1496E021" w:rsidR="00E41975" w:rsidRPr="00BB126E" w:rsidRDefault="00E41975" w:rsidP="00BB126E">
            <w:pPr>
              <w:widowControl w:val="0"/>
              <w:tabs>
                <w:tab w:val="left" w:pos="345"/>
              </w:tabs>
              <w:autoSpaceDE w:val="0"/>
              <w:autoSpaceDN w:val="0"/>
              <w:spacing w:after="0" w:line="276" w:lineRule="auto"/>
              <w:ind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rPr>
              <w:t>— Geçici “kara kına” dövmesi nedeniyle daha önce bir reaksiyon yaşanmışsa.”</w:t>
            </w:r>
          </w:p>
        </w:tc>
      </w:tr>
      <w:tr w:rsidR="00E41975" w:rsidRPr="00BB126E" w14:paraId="5905779F" w14:textId="77777777" w:rsidTr="007D3923">
        <w:trPr>
          <w:cantSplit/>
          <w:trHeight w:val="6448"/>
          <w:jc w:val="center"/>
        </w:trPr>
        <w:tc>
          <w:tcPr>
            <w:tcW w:w="1379" w:type="dxa"/>
            <w:gridSpan w:val="3"/>
          </w:tcPr>
          <w:p w14:paraId="45CC2BB7"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280</w:t>
            </w:r>
          </w:p>
        </w:tc>
        <w:tc>
          <w:tcPr>
            <w:tcW w:w="2015" w:type="dxa"/>
            <w:gridSpan w:val="3"/>
          </w:tcPr>
          <w:p w14:paraId="44B5EF6F"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Calibri" w:hAnsi="Times New Roman" w:cs="Times New Roman"/>
                <w:sz w:val="18"/>
                <w:szCs w:val="18"/>
              </w:rPr>
              <w:t>2-Amino-4,6-dinitro­ fenol ve 2-amino- 4,6-dinitrofenol, sodyumtuzu</w:t>
            </w:r>
          </w:p>
        </w:tc>
        <w:tc>
          <w:tcPr>
            <w:tcW w:w="1642" w:type="dxa"/>
          </w:tcPr>
          <w:p w14:paraId="12AF5B01"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 xml:space="preserve">Picramic Asit </w:t>
            </w:r>
            <w:r w:rsidRPr="00BB126E">
              <w:rPr>
                <w:rFonts w:ascii="Times New Roman" w:eastAsia="Times New Roman" w:hAnsi="Times New Roman" w:cs="Times New Roman"/>
                <w:sz w:val="18"/>
                <w:szCs w:val="18"/>
                <w:lang w:eastAsia="tr-TR"/>
              </w:rPr>
              <w:t xml:space="preserve">ve </w:t>
            </w:r>
            <w:r w:rsidRPr="00BB126E">
              <w:rPr>
                <w:rFonts w:ascii="Times New Roman" w:eastAsia="Times New Roman" w:hAnsi="Times New Roman" w:cs="Times New Roman"/>
                <w:sz w:val="18"/>
                <w:szCs w:val="18"/>
                <w:lang w:val="la-Latn" w:eastAsia="tr-TR"/>
              </w:rPr>
              <w:t>Sodyum Picramat</w:t>
            </w:r>
          </w:p>
          <w:p w14:paraId="6C42FB7E"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99" w:type="dxa"/>
          </w:tcPr>
          <w:p w14:paraId="60B71193"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96-91-3 831-52-7</w:t>
            </w:r>
          </w:p>
          <w:p w14:paraId="6A2A1788"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16" w:type="dxa"/>
          </w:tcPr>
          <w:p w14:paraId="6BD5A228"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202-544-6 212-603-8</w:t>
            </w:r>
          </w:p>
        </w:tc>
        <w:tc>
          <w:tcPr>
            <w:tcW w:w="1841" w:type="dxa"/>
          </w:tcPr>
          <w:p w14:paraId="7DBACBFE" w14:textId="5909CE2A" w:rsidR="00E41975" w:rsidRPr="00BB126E" w:rsidRDefault="00E41975" w:rsidP="00BB126E">
            <w:pPr>
              <w:widowControl w:val="0"/>
              <w:tabs>
                <w:tab w:val="left" w:pos="336"/>
                <w:tab w:val="left" w:pos="1154"/>
              </w:tabs>
              <w:autoSpaceDE w:val="0"/>
              <w:autoSpaceDN w:val="0"/>
              <w:spacing w:after="0" w:line="276" w:lineRule="auto"/>
              <w:ind w:right="6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Okside edici saç boyalarında kullanılan saç boya maddeleri</w:t>
            </w:r>
          </w:p>
          <w:p w14:paraId="0230CC0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510130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4B65E9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356B08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FBFDCF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E8D2EC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9492925" w14:textId="4E63478E"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Pr="00BB126E">
              <w:rPr>
                <w:rFonts w:ascii="Times New Roman" w:eastAsia="Calibri" w:hAnsi="Times New Roman" w:cs="Times New Roman"/>
                <w:sz w:val="18"/>
                <w:szCs w:val="18"/>
              </w:rPr>
              <w:t>Okside edici olmayan saç boyalarında kullanılan saç boya maddeleri</w:t>
            </w:r>
          </w:p>
        </w:tc>
        <w:tc>
          <w:tcPr>
            <w:tcW w:w="1699" w:type="dxa"/>
          </w:tcPr>
          <w:p w14:paraId="56BC2C9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C08310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14E3AB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12EDEB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E22C55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6FA1AB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3DF8C1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20EFFC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476C3C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B410D9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9B26BF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0,6</w:t>
            </w:r>
          </w:p>
        </w:tc>
        <w:tc>
          <w:tcPr>
            <w:tcW w:w="2550" w:type="dxa"/>
          </w:tcPr>
          <w:p w14:paraId="6CE39E1E" w14:textId="4BA65E2E"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w:t>
            </w:r>
            <w:r w:rsidRPr="00BB126E">
              <w:rPr>
                <w:rFonts w:ascii="Times New Roman" w:eastAsia="Calibri" w:hAnsi="Times New Roman" w:cs="Times New Roman"/>
                <w:sz w:val="18"/>
                <w:szCs w:val="18"/>
              </w:rPr>
              <w:t xml:space="preserve"> Oksidatif koşullar altında karıştırıldıktan sonra saça uygulanan maksimum </w:t>
            </w:r>
            <w:proofErr w:type="gramStart"/>
            <w:r w:rsidRPr="00BB126E">
              <w:rPr>
                <w:rFonts w:ascii="Times New Roman" w:eastAsia="Calibri" w:hAnsi="Times New Roman" w:cs="Times New Roman"/>
                <w:sz w:val="18"/>
                <w:szCs w:val="18"/>
              </w:rPr>
              <w:t>konsantrasyon</w:t>
            </w:r>
            <w:proofErr w:type="gramEnd"/>
            <w:r w:rsidRPr="00BB126E">
              <w:rPr>
                <w:rFonts w:ascii="Times New Roman" w:eastAsia="Calibri" w:hAnsi="Times New Roman" w:cs="Times New Roman"/>
                <w:sz w:val="18"/>
                <w:szCs w:val="18"/>
              </w:rPr>
              <w:t xml:space="preserve"> % 0,6’yı aşmamalıdır.</w:t>
            </w:r>
          </w:p>
        </w:tc>
        <w:tc>
          <w:tcPr>
            <w:tcW w:w="2405" w:type="dxa"/>
            <w:gridSpan w:val="2"/>
          </w:tcPr>
          <w:p w14:paraId="7335CD1F" w14:textId="77777777" w:rsidR="00E41975" w:rsidRPr="00BB126E" w:rsidRDefault="00E41975" w:rsidP="00BB126E">
            <w:pPr>
              <w:widowControl w:val="0"/>
              <w:autoSpaceDE w:val="0"/>
              <w:autoSpaceDN w:val="0"/>
              <w:spacing w:after="0" w:line="276" w:lineRule="auto"/>
              <w:ind w:left="334" w:right="278" w:hanging="27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 xml:space="preserve">Aşağıdakiler etikette belirtilmelidir: </w:t>
            </w:r>
          </w:p>
          <w:p w14:paraId="720B1193" w14:textId="77777777" w:rsidR="00E41975" w:rsidRPr="00BB126E" w:rsidRDefault="00E41975" w:rsidP="00BB126E">
            <w:pPr>
              <w:widowControl w:val="0"/>
              <w:autoSpaceDE w:val="0"/>
              <w:autoSpaceDN w:val="0"/>
              <w:spacing w:after="0" w:line="276" w:lineRule="auto"/>
              <w:ind w:left="334" w:right="278" w:hanging="27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4F668FC0" w14:textId="77777777" w:rsidR="00E41975" w:rsidRPr="00BB126E" w:rsidRDefault="00E41975" w:rsidP="00BB126E">
            <w:pPr>
              <w:widowControl w:val="0"/>
              <w:autoSpaceDE w:val="0"/>
              <w:autoSpaceDN w:val="0"/>
              <w:spacing w:after="0" w:line="276" w:lineRule="auto"/>
              <w:ind w:left="33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 </w:t>
            </w:r>
            <w:proofErr w:type="gramStart"/>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0EB57B7B" wp14:editId="634ECDF0">
                  <wp:extent cx="361315" cy="351155"/>
                  <wp:effectExtent l="0" t="0" r="635" b="0"/>
                  <wp:docPr id="383" name="Resim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sz w:val="18"/>
                <w:szCs w:val="18"/>
              </w:rPr>
              <w:t>Saç boyaları şiddetli alerjik reaksiyonlara neden olabilir.</w:t>
            </w:r>
          </w:p>
          <w:p w14:paraId="2CA586D4" w14:textId="77777777" w:rsidR="00E41975" w:rsidRPr="00BB126E" w:rsidRDefault="00E41975" w:rsidP="00BB126E">
            <w:pPr>
              <w:widowControl w:val="0"/>
              <w:autoSpaceDE w:val="0"/>
              <w:autoSpaceDN w:val="0"/>
              <w:spacing w:after="0" w:line="276" w:lineRule="auto"/>
              <w:ind w:left="33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653230D4" w14:textId="77777777" w:rsidR="00E41975" w:rsidRPr="00BB126E" w:rsidRDefault="00E41975" w:rsidP="00BB126E">
            <w:pPr>
              <w:widowControl w:val="0"/>
              <w:autoSpaceDE w:val="0"/>
              <w:autoSpaceDN w:val="0"/>
              <w:spacing w:after="0" w:line="276" w:lineRule="auto"/>
              <w:ind w:left="33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51882F99" w14:textId="77777777" w:rsidR="00E41975" w:rsidRPr="00BB126E" w:rsidRDefault="00E41975" w:rsidP="00BB126E">
            <w:pPr>
              <w:widowControl w:val="0"/>
              <w:autoSpaceDE w:val="0"/>
              <w:autoSpaceDN w:val="0"/>
              <w:spacing w:after="0" w:line="276" w:lineRule="auto"/>
              <w:ind w:left="33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7096E0B6" w14:textId="77777777" w:rsidR="00E41975" w:rsidRPr="00BB126E" w:rsidRDefault="00E41975" w:rsidP="00BB126E">
            <w:pPr>
              <w:widowControl w:val="0"/>
              <w:autoSpaceDE w:val="0"/>
              <w:autoSpaceDN w:val="0"/>
              <w:spacing w:after="0" w:line="276" w:lineRule="auto"/>
              <w:ind w:left="33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saçınızı boyamayınız.</w:t>
            </w:r>
          </w:p>
          <w:p w14:paraId="6737A80A" w14:textId="77777777" w:rsidR="00E41975" w:rsidRPr="00BB126E" w:rsidRDefault="00E41975" w:rsidP="00BB126E">
            <w:pPr>
              <w:widowControl w:val="0"/>
              <w:autoSpaceDE w:val="0"/>
              <w:autoSpaceDN w:val="0"/>
              <w:spacing w:after="0" w:line="276" w:lineRule="auto"/>
              <w:ind w:left="33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Yüzünüzde bir kızarıklık varsa veya saç deriniz hassas, tahriş olmuş ve hasarlı ise,</w:t>
            </w:r>
          </w:p>
          <w:p w14:paraId="5D3686A3" w14:textId="77777777" w:rsidR="00E41975" w:rsidRPr="00BB126E" w:rsidRDefault="00E41975" w:rsidP="00BB126E">
            <w:pPr>
              <w:widowControl w:val="0"/>
              <w:autoSpaceDE w:val="0"/>
              <w:autoSpaceDN w:val="0"/>
              <w:spacing w:after="0" w:line="276" w:lineRule="auto"/>
              <w:ind w:left="33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boyaları nedeniyle daha önce bir reaksiyon yaşanmışsa,</w:t>
            </w:r>
          </w:p>
          <w:p w14:paraId="70D93CFC" w14:textId="0FD7F07D" w:rsidR="00E41975" w:rsidRPr="00BB126E" w:rsidRDefault="00E41975" w:rsidP="00BB126E">
            <w:pPr>
              <w:widowControl w:val="0"/>
              <w:tabs>
                <w:tab w:val="left" w:pos="598"/>
              </w:tabs>
              <w:autoSpaceDE w:val="0"/>
              <w:autoSpaceDN w:val="0"/>
              <w:spacing w:after="0" w:line="276" w:lineRule="auto"/>
              <w:ind w:left="333"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rPr>
              <w:t>— Geçici “kara kına” dövmesi nedeniyle daha önce bir reaksiyon yaşanmışsa.”</w:t>
            </w:r>
          </w:p>
        </w:tc>
      </w:tr>
      <w:tr w:rsidR="00E41975" w:rsidRPr="00BB126E" w14:paraId="462675E5" w14:textId="77777777" w:rsidTr="007D3923">
        <w:trPr>
          <w:cantSplit/>
          <w:trHeight w:val="6088"/>
          <w:jc w:val="center"/>
        </w:trPr>
        <w:tc>
          <w:tcPr>
            <w:tcW w:w="1379" w:type="dxa"/>
            <w:gridSpan w:val="3"/>
          </w:tcPr>
          <w:p w14:paraId="41CAF424"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281</w:t>
            </w:r>
          </w:p>
        </w:tc>
        <w:tc>
          <w:tcPr>
            <w:tcW w:w="2015" w:type="dxa"/>
            <w:gridSpan w:val="3"/>
          </w:tcPr>
          <w:p w14:paraId="2204D9B4"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1-Metilamino-2- nitro-5-(2,3-dihy­ </w:t>
            </w:r>
            <w:r w:rsidRPr="00BB126E">
              <w:rPr>
                <w:rFonts w:ascii="Times New Roman" w:eastAsia="Calibri" w:hAnsi="Times New Roman" w:cs="Times New Roman"/>
                <w:w w:val="95"/>
                <w:sz w:val="18"/>
                <w:szCs w:val="18"/>
              </w:rPr>
              <w:t xml:space="preserve">droksi-propiloksi)- </w:t>
            </w:r>
            <w:r w:rsidRPr="00BB126E">
              <w:rPr>
                <w:rFonts w:ascii="Times New Roman" w:eastAsia="Calibri" w:hAnsi="Times New Roman" w:cs="Times New Roman"/>
                <w:sz w:val="18"/>
                <w:szCs w:val="18"/>
              </w:rPr>
              <w:t>benzen</w:t>
            </w:r>
          </w:p>
        </w:tc>
        <w:tc>
          <w:tcPr>
            <w:tcW w:w="1642" w:type="dxa"/>
          </w:tcPr>
          <w:p w14:paraId="2F2092F4"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2-Nitro-5-Glyceryl Metilanilin</w:t>
            </w:r>
          </w:p>
          <w:p w14:paraId="0FB255D6"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99" w:type="dxa"/>
          </w:tcPr>
          <w:p w14:paraId="4793B940" w14:textId="77777777" w:rsidR="00E41975" w:rsidRPr="00BB126E" w:rsidRDefault="00E41975" w:rsidP="00BB126E">
            <w:pPr>
              <w:spacing w:after="0" w:line="276" w:lineRule="auto"/>
              <w:ind w:left="-158"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80062-31-3</w:t>
            </w:r>
          </w:p>
          <w:p w14:paraId="0936A32C"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16" w:type="dxa"/>
          </w:tcPr>
          <w:p w14:paraId="101E7713"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279-383-3</w:t>
            </w:r>
          </w:p>
        </w:tc>
        <w:tc>
          <w:tcPr>
            <w:tcW w:w="1841" w:type="dxa"/>
          </w:tcPr>
          <w:p w14:paraId="7BCACE31" w14:textId="2518AB3A" w:rsidR="00E41975" w:rsidRPr="00BB126E" w:rsidRDefault="00E41975" w:rsidP="00BB126E">
            <w:pPr>
              <w:widowControl w:val="0"/>
              <w:tabs>
                <w:tab w:val="left" w:pos="336"/>
                <w:tab w:val="left" w:pos="1154"/>
              </w:tabs>
              <w:autoSpaceDE w:val="0"/>
              <w:autoSpaceDN w:val="0"/>
              <w:spacing w:after="0" w:line="276" w:lineRule="auto"/>
              <w:ind w:right="6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Okside edici saç boyalarında kullanılan saç boya maddeleri</w:t>
            </w:r>
          </w:p>
          <w:p w14:paraId="2E553A2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6A4592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9FD4AD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52C145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715DE7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D05762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592324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49F703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39FA33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E45ADF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2303BB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F6FCAE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EC7B736" w14:textId="38F706A5"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Pr="00BB126E">
              <w:rPr>
                <w:rFonts w:ascii="Times New Roman" w:eastAsia="Calibri" w:hAnsi="Times New Roman" w:cs="Times New Roman"/>
                <w:sz w:val="18"/>
                <w:szCs w:val="18"/>
              </w:rPr>
              <w:t>Okside edici olmayan saç boyalarında kullanılan saç boya maddeleri</w:t>
            </w:r>
          </w:p>
        </w:tc>
        <w:tc>
          <w:tcPr>
            <w:tcW w:w="1699" w:type="dxa"/>
          </w:tcPr>
          <w:p w14:paraId="4ECC94E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979D06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13D529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895594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48E88C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B21220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123AFE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11F00D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D6FF12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A823B3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12721C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25476C8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01AD7A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0CFD10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F92A53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7D977F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CDB122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1,0</w:t>
            </w:r>
          </w:p>
        </w:tc>
        <w:tc>
          <w:tcPr>
            <w:tcW w:w="2550" w:type="dxa"/>
          </w:tcPr>
          <w:p w14:paraId="0B54EF9D" w14:textId="784B840A"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w:t>
            </w:r>
            <w:r w:rsidRPr="00BB126E">
              <w:rPr>
                <w:rFonts w:ascii="Times New Roman" w:eastAsia="Calibri" w:hAnsi="Times New Roman" w:cs="Times New Roman"/>
                <w:sz w:val="18"/>
                <w:szCs w:val="18"/>
              </w:rPr>
              <w:t xml:space="preserve">Oksidatif koşullar altında karıştırıldıktan sonra saça uygulanan maksimum </w:t>
            </w:r>
            <w:proofErr w:type="gramStart"/>
            <w:r w:rsidRPr="00BB126E">
              <w:rPr>
                <w:rFonts w:ascii="Times New Roman" w:eastAsia="Calibri" w:hAnsi="Times New Roman" w:cs="Times New Roman"/>
                <w:sz w:val="18"/>
                <w:szCs w:val="18"/>
              </w:rPr>
              <w:t>konsantrasyon</w:t>
            </w:r>
            <w:proofErr w:type="gramEnd"/>
            <w:r w:rsidRPr="00BB126E">
              <w:rPr>
                <w:rFonts w:ascii="Times New Roman" w:eastAsia="Calibri" w:hAnsi="Times New Roman" w:cs="Times New Roman"/>
                <w:sz w:val="18"/>
                <w:szCs w:val="18"/>
              </w:rPr>
              <w:t xml:space="preserve"> % 0,8’i aşmamalıdır.</w:t>
            </w:r>
          </w:p>
          <w:p w14:paraId="5479146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410A05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4CE4EDA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57EA9D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745719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E23B6A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B23D83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92BDB2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283412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0677B2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CEBE53B" w14:textId="21BF1A99"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 (a) ve (b) için :</w:t>
            </w:r>
          </w:p>
          <w:p w14:paraId="0C524F49" w14:textId="1DBBD91F"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 Nitrozamin oluşturabilecek madde/maddelerle kullanmayınız.</w:t>
            </w:r>
          </w:p>
          <w:p w14:paraId="4CB86861"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Maksimum nitrozamin içeriği 50 μg/kg</w:t>
            </w:r>
          </w:p>
          <w:p w14:paraId="0D069C62" w14:textId="5989284E" w:rsidR="00E41975" w:rsidRPr="00BB126E" w:rsidRDefault="00E41975" w:rsidP="00BB126E">
            <w:pPr>
              <w:widowControl w:val="0"/>
              <w:tabs>
                <w:tab w:val="left" w:pos="335"/>
                <w:tab w:val="left" w:pos="1264"/>
              </w:tabs>
              <w:autoSpaceDE w:val="0"/>
              <w:autoSpaceDN w:val="0"/>
              <w:spacing w:after="0" w:line="276" w:lineRule="auto"/>
              <w:ind w:right="59"/>
              <w:jc w:val="both"/>
              <w:rPr>
                <w:rFonts w:ascii="Times New Roman" w:eastAsia="Times New Roman" w:hAnsi="Times New Roman" w:cs="Times New Roman"/>
                <w:sz w:val="18"/>
                <w:szCs w:val="18"/>
                <w:lang w:val="en-US" w:eastAsia="tr-TR"/>
              </w:rPr>
            </w:pPr>
            <w:r w:rsidRPr="00BB126E">
              <w:rPr>
                <w:rFonts w:ascii="Times New Roman" w:eastAsia="Calibri" w:hAnsi="Times New Roman" w:cs="Times New Roman"/>
                <w:sz w:val="18"/>
                <w:szCs w:val="18"/>
              </w:rPr>
              <w:t>— Nitrit içermeyen kaplarda saklayınız.</w:t>
            </w:r>
          </w:p>
        </w:tc>
        <w:tc>
          <w:tcPr>
            <w:tcW w:w="2405" w:type="dxa"/>
            <w:gridSpan w:val="2"/>
          </w:tcPr>
          <w:p w14:paraId="51AA25B4" w14:textId="77777777" w:rsidR="00E41975" w:rsidRPr="00BB126E" w:rsidRDefault="00E41975" w:rsidP="00BB126E">
            <w:pPr>
              <w:widowControl w:val="0"/>
              <w:autoSpaceDE w:val="0"/>
              <w:autoSpaceDN w:val="0"/>
              <w:spacing w:after="0" w:line="276" w:lineRule="auto"/>
              <w:ind w:right="27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(a</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rPr>
              <w:t xml:space="preserve">Aşağıdakiler etikette belirtilmelidir: </w:t>
            </w:r>
          </w:p>
          <w:p w14:paraId="07755CE3" w14:textId="77777777" w:rsidR="00E41975" w:rsidRPr="00BB126E" w:rsidRDefault="00E41975" w:rsidP="00BB126E">
            <w:pPr>
              <w:widowControl w:val="0"/>
              <w:autoSpaceDE w:val="0"/>
              <w:autoSpaceDN w:val="0"/>
              <w:spacing w:after="0" w:line="276" w:lineRule="auto"/>
              <w:ind w:right="278"/>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15D8AF43"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eastAsia="tr-TR"/>
              </w:rPr>
              <w:t xml:space="preserve"> </w:t>
            </w:r>
            <w:proofErr w:type="gramStart"/>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613F4920" wp14:editId="53E541C4">
                  <wp:extent cx="361315" cy="351155"/>
                  <wp:effectExtent l="0" t="0" r="635" b="0"/>
                  <wp:docPr id="384" name="Resim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sz w:val="18"/>
                <w:szCs w:val="18"/>
              </w:rPr>
              <w:t>Saç boyaları şiddetli alerjik reaksiyonlara neden olabilir.</w:t>
            </w:r>
          </w:p>
          <w:p w14:paraId="34C852FD"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04248FDA"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09AF4CCE"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25222D90"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saçınızı boyamayınız.</w:t>
            </w:r>
          </w:p>
          <w:p w14:paraId="2B3AC607"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Yüzünüzde bir kızarıklık varsa veya saç deriniz hassas, tahriş olmuş ve hasarlı ise,</w:t>
            </w:r>
          </w:p>
          <w:p w14:paraId="08CBD6C9"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boyaları nedeniyle daha önce bir reaksiyon yaşanmışsa,</w:t>
            </w:r>
          </w:p>
          <w:p w14:paraId="3D42C904" w14:textId="0EFB8123" w:rsidR="00E41975" w:rsidRPr="00BB126E" w:rsidRDefault="00E41975" w:rsidP="00BB126E">
            <w:pPr>
              <w:widowControl w:val="0"/>
              <w:tabs>
                <w:tab w:val="left" w:pos="598"/>
              </w:tabs>
              <w:autoSpaceDE w:val="0"/>
              <w:autoSpaceDN w:val="0"/>
              <w:spacing w:after="0" w:line="276" w:lineRule="auto"/>
              <w:ind w:left="333" w:right="-1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rPr>
              <w:t>— Geçici “kara kına” dövmesi nedeniyle daha önce bir reaksiyon yaşanmışsa.”</w:t>
            </w:r>
          </w:p>
        </w:tc>
      </w:tr>
      <w:tr w:rsidR="00E41975" w:rsidRPr="00BB126E" w14:paraId="77A43F9E" w14:textId="77777777" w:rsidTr="007D3923">
        <w:trPr>
          <w:cantSplit/>
          <w:trHeight w:val="400"/>
          <w:jc w:val="center"/>
        </w:trPr>
        <w:tc>
          <w:tcPr>
            <w:tcW w:w="1379" w:type="dxa"/>
            <w:gridSpan w:val="3"/>
          </w:tcPr>
          <w:p w14:paraId="4C85AB0E"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282</w:t>
            </w:r>
          </w:p>
        </w:tc>
        <w:tc>
          <w:tcPr>
            <w:tcW w:w="2015" w:type="dxa"/>
            <w:gridSpan w:val="3"/>
          </w:tcPr>
          <w:p w14:paraId="3F00224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32F2695" w14:textId="77777777" w:rsidR="00E41975" w:rsidRPr="00BB126E" w:rsidRDefault="00E41975" w:rsidP="00BB126E">
            <w:pPr>
              <w:widowControl w:val="0"/>
              <w:autoSpaceDE w:val="0"/>
              <w:autoSpaceDN w:val="0"/>
              <w:spacing w:after="0" w:line="276" w:lineRule="auto"/>
              <w:ind w:left="67" w:right="5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1-Propanaminium, 3- [[9,10-dihidro-4- (metilamino)-9,10- diokso-1-anthracenyl] amino]-N,N- dimetil-N-propil-, bromür</w:t>
            </w:r>
          </w:p>
        </w:tc>
        <w:tc>
          <w:tcPr>
            <w:tcW w:w="1642" w:type="dxa"/>
          </w:tcPr>
          <w:p w14:paraId="42E7C51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082096F"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HC Blue 16</w:t>
            </w:r>
          </w:p>
        </w:tc>
        <w:tc>
          <w:tcPr>
            <w:tcW w:w="999" w:type="dxa"/>
          </w:tcPr>
          <w:p w14:paraId="27B0C9A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4340B51" w14:textId="77777777" w:rsidR="00E41975" w:rsidRPr="00BB126E" w:rsidRDefault="00E41975" w:rsidP="00BB126E">
            <w:pPr>
              <w:widowControl w:val="0"/>
              <w:autoSpaceDE w:val="0"/>
              <w:autoSpaceDN w:val="0"/>
              <w:spacing w:after="0" w:line="276" w:lineRule="auto"/>
              <w:ind w:right="7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502453-61-4</w:t>
            </w:r>
          </w:p>
        </w:tc>
        <w:tc>
          <w:tcPr>
            <w:tcW w:w="916" w:type="dxa"/>
          </w:tcPr>
          <w:p w14:paraId="1BA2F67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5D73855"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481-170-7</w:t>
            </w:r>
          </w:p>
        </w:tc>
        <w:tc>
          <w:tcPr>
            <w:tcW w:w="1841" w:type="dxa"/>
          </w:tcPr>
          <w:p w14:paraId="3C98F8A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3892950" w14:textId="5486DD2D" w:rsidR="00E41975" w:rsidRPr="00BB126E" w:rsidRDefault="00E41975" w:rsidP="00BB126E">
            <w:pPr>
              <w:widowControl w:val="0"/>
              <w:autoSpaceDE w:val="0"/>
              <w:autoSpaceDN w:val="0"/>
              <w:spacing w:after="0" w:line="276" w:lineRule="auto"/>
              <w:ind w:left="65" w:right="58"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Okside edici olmayan saç boyalarında kullanılan saç boya maddeleri</w:t>
            </w:r>
          </w:p>
        </w:tc>
        <w:tc>
          <w:tcPr>
            <w:tcW w:w="1699" w:type="dxa"/>
          </w:tcPr>
          <w:p w14:paraId="5002D6C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7F7502A" w14:textId="2FEBE4B8" w:rsidR="00E41975" w:rsidRPr="00BB126E" w:rsidRDefault="00EB3C6C"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3,0</w:t>
            </w:r>
          </w:p>
        </w:tc>
        <w:tc>
          <w:tcPr>
            <w:tcW w:w="2550" w:type="dxa"/>
          </w:tcPr>
          <w:p w14:paraId="05CB1EF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A3B1D36" w14:textId="77777777" w:rsidR="00E41975" w:rsidRPr="00BB126E" w:rsidRDefault="00E41975" w:rsidP="00BB126E">
            <w:pPr>
              <w:widowControl w:val="0"/>
              <w:tabs>
                <w:tab w:val="left" w:pos="335"/>
              </w:tabs>
              <w:autoSpaceDE w:val="0"/>
              <w:autoSpaceDN w:val="0"/>
              <w:spacing w:after="0" w:line="276" w:lineRule="auto"/>
              <w:ind w:right="2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Nitrozamin oluşturabilecek madde/maddelerle kullanmayınız.</w:t>
            </w:r>
          </w:p>
          <w:p w14:paraId="18DC4C4E" w14:textId="77777777" w:rsidR="00E41975" w:rsidRPr="00BB126E" w:rsidRDefault="00E41975" w:rsidP="00BB126E">
            <w:pPr>
              <w:widowControl w:val="0"/>
              <w:tabs>
                <w:tab w:val="left" w:pos="335"/>
              </w:tabs>
              <w:autoSpaceDE w:val="0"/>
              <w:autoSpaceDN w:val="0"/>
              <w:spacing w:after="0" w:line="276" w:lineRule="auto"/>
              <w:ind w:right="2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Maksimum nitrozamin içeriği 50 μg/kg</w:t>
            </w:r>
          </w:p>
          <w:p w14:paraId="574B6145" w14:textId="5667FBD7" w:rsidR="00E41975" w:rsidRPr="00BB126E" w:rsidRDefault="00E41975" w:rsidP="00BB126E">
            <w:pPr>
              <w:widowControl w:val="0"/>
              <w:tabs>
                <w:tab w:val="left" w:pos="335"/>
                <w:tab w:val="left" w:pos="953"/>
                <w:tab w:val="left" w:pos="1346"/>
              </w:tabs>
              <w:autoSpaceDE w:val="0"/>
              <w:autoSpaceDN w:val="0"/>
              <w:spacing w:after="0" w:line="276" w:lineRule="auto"/>
              <w:ind w:left="64" w:right="5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Nitrit içermeyen kaplarda saklayınız.</w:t>
            </w:r>
          </w:p>
        </w:tc>
        <w:tc>
          <w:tcPr>
            <w:tcW w:w="2405" w:type="dxa"/>
            <w:gridSpan w:val="2"/>
          </w:tcPr>
          <w:p w14:paraId="01DF895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7B88F41B" w14:textId="77777777" w:rsidTr="007D3923">
        <w:trPr>
          <w:cantSplit/>
          <w:trHeight w:val="6977"/>
          <w:jc w:val="center"/>
        </w:trPr>
        <w:tc>
          <w:tcPr>
            <w:tcW w:w="1379" w:type="dxa"/>
            <w:gridSpan w:val="3"/>
          </w:tcPr>
          <w:p w14:paraId="73298403"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283</w:t>
            </w:r>
          </w:p>
        </w:tc>
        <w:tc>
          <w:tcPr>
            <w:tcW w:w="2015" w:type="dxa"/>
            <w:gridSpan w:val="3"/>
          </w:tcPr>
          <w:p w14:paraId="1ABA625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B5BC28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A4298DA" w14:textId="77777777" w:rsidR="00E41975" w:rsidRPr="00BB126E" w:rsidRDefault="00E41975" w:rsidP="00BB126E">
            <w:pPr>
              <w:widowControl w:val="0"/>
              <w:autoSpaceDE w:val="0"/>
              <w:autoSpaceDN w:val="0"/>
              <w:spacing w:after="0" w:line="276" w:lineRule="auto"/>
              <w:ind w:left="67" w:right="1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3-amino-2-klor-6- metilfenol</w:t>
            </w:r>
          </w:p>
          <w:p w14:paraId="37EE9493"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3-amino-4-kloro-6- metilfenol HCl</w:t>
            </w:r>
          </w:p>
        </w:tc>
        <w:tc>
          <w:tcPr>
            <w:tcW w:w="1642" w:type="dxa"/>
          </w:tcPr>
          <w:p w14:paraId="56C699C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C0640F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6F7C748" w14:textId="77777777" w:rsidR="00E41975" w:rsidRPr="00BB126E" w:rsidRDefault="00E41975" w:rsidP="00BB126E">
            <w:pPr>
              <w:widowControl w:val="0"/>
              <w:autoSpaceDE w:val="0"/>
              <w:autoSpaceDN w:val="0"/>
              <w:spacing w:after="0" w:line="276" w:lineRule="auto"/>
              <w:ind w:left="66" w:right="7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5-Amino-6- </w:t>
            </w:r>
            <w:r w:rsidRPr="00BB126E">
              <w:rPr>
                <w:rFonts w:ascii="Times New Roman" w:eastAsia="Times New Roman" w:hAnsi="Times New Roman" w:cs="Times New Roman"/>
                <w:w w:val="95"/>
                <w:sz w:val="18"/>
                <w:szCs w:val="18"/>
                <w:lang w:val="en-US"/>
              </w:rPr>
              <w:t>Kloro-o-Kresol</w:t>
            </w:r>
          </w:p>
          <w:p w14:paraId="5AA4F6C9" w14:textId="77777777" w:rsidR="00E41975" w:rsidRPr="00BB126E" w:rsidRDefault="00E41975" w:rsidP="00BB126E">
            <w:pPr>
              <w:widowControl w:val="0"/>
              <w:autoSpaceDE w:val="0"/>
              <w:autoSpaceDN w:val="0"/>
              <w:spacing w:after="0" w:line="276" w:lineRule="auto"/>
              <w:ind w:left="66" w:right="7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5-Amino-6- </w:t>
            </w:r>
            <w:r w:rsidRPr="00BB126E">
              <w:rPr>
                <w:rFonts w:ascii="Times New Roman" w:eastAsia="Times New Roman" w:hAnsi="Times New Roman" w:cs="Times New Roman"/>
                <w:w w:val="95"/>
                <w:sz w:val="18"/>
                <w:szCs w:val="18"/>
                <w:lang w:val="en-US"/>
              </w:rPr>
              <w:t xml:space="preserve">Kloro-o-Kresol </w:t>
            </w:r>
            <w:r w:rsidRPr="00BB126E">
              <w:rPr>
                <w:rFonts w:ascii="Times New Roman" w:eastAsia="Times New Roman" w:hAnsi="Times New Roman" w:cs="Times New Roman"/>
                <w:sz w:val="18"/>
                <w:szCs w:val="18"/>
                <w:lang w:val="en-US"/>
              </w:rPr>
              <w:t>HCl</w:t>
            </w:r>
          </w:p>
        </w:tc>
        <w:tc>
          <w:tcPr>
            <w:tcW w:w="999" w:type="dxa"/>
          </w:tcPr>
          <w:p w14:paraId="059C70D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DA27AB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D4AB3AB"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84540-50-1</w:t>
            </w:r>
          </w:p>
          <w:p w14:paraId="75DB8441"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80419-48-3</w:t>
            </w:r>
          </w:p>
        </w:tc>
        <w:tc>
          <w:tcPr>
            <w:tcW w:w="916" w:type="dxa"/>
          </w:tcPr>
          <w:p w14:paraId="016DA95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7069F5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41C7913"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283-144-9</w:t>
            </w:r>
          </w:p>
        </w:tc>
        <w:tc>
          <w:tcPr>
            <w:tcW w:w="1841" w:type="dxa"/>
          </w:tcPr>
          <w:p w14:paraId="535D750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35EED4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BC07F13" w14:textId="36D09047" w:rsidR="00E41975" w:rsidRPr="00BB126E" w:rsidRDefault="00E41975" w:rsidP="00BB126E">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w:t>
            </w:r>
            <w:r w:rsidRPr="00BB126E">
              <w:rPr>
                <w:rFonts w:ascii="Times New Roman" w:eastAsia="Times New Roman" w:hAnsi="Times New Roman" w:cs="Times New Roman"/>
                <w:spacing w:val="36"/>
                <w:sz w:val="18"/>
                <w:szCs w:val="18"/>
                <w:lang w:val="en-US"/>
              </w:rPr>
              <w:t xml:space="preserve"> </w:t>
            </w:r>
            <w:r w:rsidRPr="00BB126E">
              <w:rPr>
                <w:rFonts w:ascii="Times New Roman" w:eastAsia="Times New Roman" w:hAnsi="Times New Roman" w:cs="Times New Roman"/>
                <w:sz w:val="18"/>
                <w:szCs w:val="18"/>
              </w:rPr>
              <w:t>Okside edici saç boyalarında kullanılan saç boya maddeleri</w:t>
            </w:r>
          </w:p>
          <w:p w14:paraId="12D7D90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DAE260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CF4D83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818A14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3F124E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52247A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F249EC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AECE7F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D8C4301" w14:textId="7FC15BD5" w:rsidR="00E41975" w:rsidRPr="00BB126E" w:rsidRDefault="00E41975" w:rsidP="00BB126E">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w:t>
            </w:r>
            <w:r w:rsidRPr="00BB126E">
              <w:rPr>
                <w:rFonts w:ascii="Times New Roman" w:eastAsia="Times New Roman" w:hAnsi="Times New Roman" w:cs="Times New Roman"/>
                <w:spacing w:val="26"/>
                <w:sz w:val="18"/>
                <w:szCs w:val="18"/>
                <w:lang w:val="en-US"/>
              </w:rPr>
              <w:t xml:space="preserve"> </w:t>
            </w:r>
            <w:r w:rsidRPr="00BB126E">
              <w:rPr>
                <w:rFonts w:ascii="Times New Roman" w:eastAsia="Times New Roman" w:hAnsi="Times New Roman" w:cs="Times New Roman"/>
                <w:sz w:val="18"/>
                <w:szCs w:val="18"/>
              </w:rPr>
              <w:t>Okside edici olmayan saç boyalarında kullanılan saç boya maddeleri</w:t>
            </w:r>
          </w:p>
        </w:tc>
        <w:tc>
          <w:tcPr>
            <w:tcW w:w="1699" w:type="dxa"/>
          </w:tcPr>
          <w:p w14:paraId="78F3476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806B2DA"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240821D9"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670754B3"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1F495330"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5B090B16"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04FB431B"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364A1CCE"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543FD4F0"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2FD8EDAE"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3022F4AB"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48111066"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51AEEF72"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3F24D2D0"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02B84CB5" w14:textId="1239EF85"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(b) </w:t>
            </w:r>
            <w:r w:rsidR="009F2073" w:rsidRPr="00BB126E">
              <w:rPr>
                <w:rFonts w:ascii="Times New Roman" w:eastAsia="Times New Roman" w:hAnsi="Times New Roman" w:cs="Times New Roman"/>
                <w:sz w:val="18"/>
                <w:szCs w:val="18"/>
                <w:lang w:val="en-US"/>
              </w:rPr>
              <w:t>%</w:t>
            </w:r>
            <w:r w:rsidRPr="00BB126E">
              <w:rPr>
                <w:rFonts w:ascii="Times New Roman" w:eastAsia="Times New Roman" w:hAnsi="Times New Roman" w:cs="Times New Roman"/>
                <w:sz w:val="18"/>
                <w:szCs w:val="18"/>
                <w:lang w:val="en-US"/>
              </w:rPr>
              <w:t>0,5</w:t>
            </w:r>
          </w:p>
        </w:tc>
        <w:tc>
          <w:tcPr>
            <w:tcW w:w="2550" w:type="dxa"/>
          </w:tcPr>
          <w:p w14:paraId="736378B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A1C0BA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0F91051" w14:textId="204A9C2A" w:rsidR="00E41975" w:rsidRPr="00BB126E" w:rsidRDefault="00E41975" w:rsidP="00BB126E">
            <w:pPr>
              <w:widowControl w:val="0"/>
              <w:tabs>
                <w:tab w:val="left" w:pos="941"/>
                <w:tab w:val="left" w:pos="1675"/>
              </w:tabs>
              <w:autoSpaceDE w:val="0"/>
              <w:autoSpaceDN w:val="0"/>
              <w:spacing w:after="0" w:line="276" w:lineRule="auto"/>
              <w:ind w:left="334" w:right="61" w:hanging="27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w:t>
            </w:r>
            <w:r w:rsidRPr="00BB126E">
              <w:rPr>
                <w:rFonts w:ascii="Times New Roman" w:eastAsia="Times New Roman" w:hAnsi="Times New Roman" w:cs="Times New Roman"/>
                <w:spacing w:val="36"/>
                <w:sz w:val="18"/>
                <w:szCs w:val="18"/>
                <w:lang w:val="en-US"/>
              </w:rPr>
              <w:t xml:space="preserve"> </w:t>
            </w:r>
            <w:r w:rsidRPr="00BB126E">
              <w:rPr>
                <w:rFonts w:ascii="Times New Roman" w:eastAsia="Times New Roman" w:hAnsi="Times New Roman" w:cs="Times New Roman"/>
                <w:sz w:val="18"/>
                <w:szCs w:val="18"/>
              </w:rPr>
              <w:t>Oksidatif koşullar altında karıştırıldıktan sonra saça uygulanan maksimum konsantrasyon % 1</w:t>
            </w:r>
            <w:proofErr w:type="gramStart"/>
            <w:r w:rsidRPr="00BB126E">
              <w:rPr>
                <w:rFonts w:ascii="Times New Roman" w:eastAsia="Times New Roman" w:hAnsi="Times New Roman" w:cs="Times New Roman"/>
                <w:sz w:val="18"/>
                <w:szCs w:val="18"/>
              </w:rPr>
              <w:t>,0’ı</w:t>
            </w:r>
            <w:proofErr w:type="gramEnd"/>
            <w:r w:rsidRPr="00BB126E">
              <w:rPr>
                <w:rFonts w:ascii="Times New Roman" w:eastAsia="Times New Roman" w:hAnsi="Times New Roman" w:cs="Times New Roman"/>
                <w:sz w:val="18"/>
                <w:szCs w:val="18"/>
              </w:rPr>
              <w:t xml:space="preserve"> aşmamalıdır.</w:t>
            </w:r>
          </w:p>
        </w:tc>
        <w:tc>
          <w:tcPr>
            <w:tcW w:w="2405" w:type="dxa"/>
            <w:gridSpan w:val="2"/>
          </w:tcPr>
          <w:p w14:paraId="5DF3C1C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B5EAF2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A72A1FF" w14:textId="77777777" w:rsidR="00E41975" w:rsidRPr="00BB126E" w:rsidRDefault="00E41975" w:rsidP="00BB126E">
            <w:pPr>
              <w:widowControl w:val="0"/>
              <w:autoSpaceDE w:val="0"/>
              <w:autoSpaceDN w:val="0"/>
              <w:spacing w:after="0" w:line="276" w:lineRule="auto"/>
              <w:ind w:left="334" w:right="278" w:hanging="27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 xml:space="preserve">Aşağıdakiler etikette belirtilmelidir: </w:t>
            </w:r>
          </w:p>
          <w:p w14:paraId="0ABD6EE9" w14:textId="77777777" w:rsidR="00E41975" w:rsidRPr="00BB126E" w:rsidRDefault="00E41975" w:rsidP="00BB126E">
            <w:pPr>
              <w:widowControl w:val="0"/>
              <w:autoSpaceDE w:val="0"/>
              <w:autoSpaceDN w:val="0"/>
              <w:spacing w:after="0" w:line="276" w:lineRule="auto"/>
              <w:ind w:left="334" w:right="278" w:hanging="27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205487C2" w14:textId="77777777" w:rsidR="00E41975" w:rsidRPr="00BB126E" w:rsidRDefault="00E41975" w:rsidP="00BB126E">
            <w:pPr>
              <w:widowControl w:val="0"/>
              <w:autoSpaceDE w:val="0"/>
              <w:autoSpaceDN w:val="0"/>
              <w:spacing w:after="0" w:line="276" w:lineRule="auto"/>
              <w:ind w:left="334" w:right="278" w:hanging="270"/>
              <w:jc w:val="both"/>
              <w:rPr>
                <w:rFonts w:ascii="Times New Roman" w:eastAsia="Times New Roman" w:hAnsi="Times New Roman" w:cs="Times New Roman"/>
                <w:sz w:val="18"/>
                <w:szCs w:val="18"/>
                <w:lang w:val="en-US"/>
              </w:rPr>
            </w:pPr>
          </w:p>
          <w:p w14:paraId="31DF954C"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pacing w:val="-2"/>
                <w:w w:val="99"/>
                <w:sz w:val="18"/>
                <w:szCs w:val="18"/>
                <w:lang w:val="en-US"/>
              </w:rPr>
              <w:t>‘</w:t>
            </w:r>
            <w:r w:rsidRPr="00BB126E">
              <w:rPr>
                <w:rFonts w:ascii="Times New Roman" w:eastAsia="Times New Roman" w:hAnsi="Times New Roman" w:cs="Times New Roman"/>
                <w:noProof/>
                <w:sz w:val="18"/>
                <w:szCs w:val="18"/>
                <w:lang w:eastAsia="tr-TR"/>
              </w:rPr>
              <w:drawing>
                <wp:inline distT="0" distB="0" distL="0" distR="0" wp14:anchorId="1D18E0AF" wp14:editId="5E70634D">
                  <wp:extent cx="361315" cy="351155"/>
                  <wp:effectExtent l="0" t="0" r="635" b="0"/>
                  <wp:docPr id="385" name="Resim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BB126E">
              <w:rPr>
                <w:rFonts w:ascii="Times New Roman" w:eastAsia="Times New Roman" w:hAnsi="Times New Roman" w:cs="Times New Roman"/>
                <w:spacing w:val="-2"/>
                <w:w w:val="99"/>
                <w:sz w:val="18"/>
                <w:szCs w:val="18"/>
                <w:lang w:val="en-US"/>
              </w:rPr>
              <w:t xml:space="preserve"> </w:t>
            </w:r>
            <w:proofErr w:type="gramEnd"/>
            <w:r w:rsidRPr="00BB126E">
              <w:rPr>
                <w:rFonts w:ascii="Times New Roman" w:eastAsia="Times New Roman" w:hAnsi="Times New Roman" w:cs="Times New Roman"/>
                <w:spacing w:val="-17"/>
                <w:w w:val="99"/>
                <w:sz w:val="18"/>
                <w:szCs w:val="18"/>
                <w:lang w:val="en-US"/>
              </w:rPr>
              <w:t xml:space="preserve"> </w:t>
            </w:r>
            <w:r w:rsidRPr="00BB126E">
              <w:rPr>
                <w:rFonts w:ascii="Times New Roman" w:eastAsia="Times New Roman" w:hAnsi="Times New Roman" w:cs="Times New Roman"/>
                <w:sz w:val="18"/>
                <w:szCs w:val="18"/>
              </w:rPr>
              <w:t>Saç boyaları şiddetli alerjik reaksiyonlara neden olabilir.</w:t>
            </w:r>
          </w:p>
          <w:p w14:paraId="696F626B" w14:textId="77777777" w:rsidR="00E41975" w:rsidRPr="00BB126E" w:rsidRDefault="00E41975" w:rsidP="00BB126E">
            <w:pPr>
              <w:widowControl w:val="0"/>
              <w:autoSpaceDE w:val="0"/>
              <w:autoSpaceDN w:val="0"/>
              <w:spacing w:after="0" w:line="276" w:lineRule="auto"/>
              <w:ind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711F8C98" w14:textId="77777777" w:rsidR="00E41975" w:rsidRPr="00BB126E" w:rsidRDefault="00E41975" w:rsidP="00BB126E">
            <w:pPr>
              <w:widowControl w:val="0"/>
              <w:autoSpaceDE w:val="0"/>
              <w:autoSpaceDN w:val="0"/>
              <w:spacing w:after="0" w:line="276" w:lineRule="auto"/>
              <w:ind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6261885F" w14:textId="77777777" w:rsidR="00E41975" w:rsidRPr="00BB126E" w:rsidRDefault="00E41975" w:rsidP="00BB126E">
            <w:pPr>
              <w:widowControl w:val="0"/>
              <w:autoSpaceDE w:val="0"/>
              <w:autoSpaceDN w:val="0"/>
              <w:spacing w:after="0" w:line="276" w:lineRule="auto"/>
              <w:ind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52B986BE" w14:textId="77777777" w:rsidR="00E41975" w:rsidRPr="00BB126E" w:rsidRDefault="00E41975" w:rsidP="00BB126E">
            <w:pPr>
              <w:widowControl w:val="0"/>
              <w:autoSpaceDE w:val="0"/>
              <w:autoSpaceDN w:val="0"/>
              <w:spacing w:after="0" w:line="276" w:lineRule="auto"/>
              <w:ind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Şu durumlarda saçınızı boyamayınız.</w:t>
            </w:r>
          </w:p>
          <w:p w14:paraId="327305E2" w14:textId="77777777" w:rsidR="00E41975" w:rsidRPr="00BB126E" w:rsidRDefault="00E41975" w:rsidP="00BB126E">
            <w:pPr>
              <w:widowControl w:val="0"/>
              <w:autoSpaceDE w:val="0"/>
              <w:autoSpaceDN w:val="0"/>
              <w:spacing w:after="0" w:line="276" w:lineRule="auto"/>
              <w:ind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Yüzünüzde bir kızarıklık varsa veya saç deriniz hassas, tahriş olmuş ve hasarlı ise,</w:t>
            </w:r>
          </w:p>
          <w:p w14:paraId="01B5874C" w14:textId="77777777" w:rsidR="00E41975" w:rsidRPr="00BB126E" w:rsidRDefault="00E41975" w:rsidP="00BB126E">
            <w:pPr>
              <w:widowControl w:val="0"/>
              <w:autoSpaceDE w:val="0"/>
              <w:autoSpaceDN w:val="0"/>
              <w:spacing w:after="0" w:line="276" w:lineRule="auto"/>
              <w:ind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Saç boyaları nedeniyle daha önce bir reaksiyon yaşanmışsa,</w:t>
            </w:r>
          </w:p>
          <w:p w14:paraId="32B597AF" w14:textId="2C141A12" w:rsidR="00E41975" w:rsidRPr="00BB126E" w:rsidRDefault="00E41975" w:rsidP="00BB126E">
            <w:pPr>
              <w:widowControl w:val="0"/>
              <w:tabs>
                <w:tab w:val="left" w:pos="598"/>
              </w:tabs>
              <w:autoSpaceDE w:val="0"/>
              <w:autoSpaceDN w:val="0"/>
              <w:spacing w:after="0" w:line="276" w:lineRule="auto"/>
              <w:ind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Geçici “kara kına” dövmesi nedeniyle daha önce bir reaksiyon yaşanmışsa.”</w:t>
            </w:r>
          </w:p>
        </w:tc>
      </w:tr>
      <w:tr w:rsidR="00E41975" w:rsidRPr="00BB126E" w14:paraId="5A8DABA4" w14:textId="77777777" w:rsidTr="007D3923">
        <w:trPr>
          <w:cantSplit/>
          <w:trHeight w:val="6712"/>
          <w:jc w:val="center"/>
        </w:trPr>
        <w:tc>
          <w:tcPr>
            <w:tcW w:w="1379" w:type="dxa"/>
            <w:gridSpan w:val="3"/>
          </w:tcPr>
          <w:p w14:paraId="5009A05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284</w:t>
            </w:r>
          </w:p>
        </w:tc>
        <w:tc>
          <w:tcPr>
            <w:tcW w:w="2015" w:type="dxa"/>
            <w:gridSpan w:val="3"/>
          </w:tcPr>
          <w:p w14:paraId="1C596FF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E2842D3" w14:textId="77777777" w:rsidR="00E41975" w:rsidRPr="00BB126E" w:rsidRDefault="00E41975" w:rsidP="00BB126E">
            <w:pPr>
              <w:widowControl w:val="0"/>
              <w:autoSpaceDE w:val="0"/>
              <w:autoSpaceDN w:val="0"/>
              <w:spacing w:after="0" w:line="276" w:lineRule="auto"/>
              <w:ind w:left="67" w:right="87"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Fenol, 2,2'-metil­ enebis[4-amino-], dihidroklorür</w:t>
            </w:r>
          </w:p>
        </w:tc>
        <w:tc>
          <w:tcPr>
            <w:tcW w:w="1642" w:type="dxa"/>
          </w:tcPr>
          <w:p w14:paraId="59985D1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537026F" w14:textId="77777777" w:rsidR="00E41975" w:rsidRPr="00BB126E" w:rsidRDefault="00E41975" w:rsidP="00BB126E">
            <w:pPr>
              <w:widowControl w:val="0"/>
              <w:autoSpaceDE w:val="0"/>
              <w:autoSpaceDN w:val="0"/>
              <w:spacing w:after="0" w:line="276" w:lineRule="auto"/>
              <w:ind w:left="66" w:right="12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2,2'-Metil­ enebis-4-amin­ ofenol HCl</w:t>
            </w:r>
          </w:p>
        </w:tc>
        <w:tc>
          <w:tcPr>
            <w:tcW w:w="999" w:type="dxa"/>
          </w:tcPr>
          <w:p w14:paraId="6A652B1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6324E12"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27311-52-0</w:t>
            </w:r>
          </w:p>
          <w:p w14:paraId="12E9DE09"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63969-46-0</w:t>
            </w:r>
          </w:p>
        </w:tc>
        <w:tc>
          <w:tcPr>
            <w:tcW w:w="916" w:type="dxa"/>
          </w:tcPr>
          <w:p w14:paraId="30F7BC6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B03EA61"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440-850-3</w:t>
            </w:r>
          </w:p>
        </w:tc>
        <w:tc>
          <w:tcPr>
            <w:tcW w:w="1841" w:type="dxa"/>
          </w:tcPr>
          <w:p w14:paraId="504343B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F8A5B7D" w14:textId="70B5B2D9" w:rsidR="00E41975" w:rsidRPr="00BB126E" w:rsidRDefault="00E41975" w:rsidP="00BB126E">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w:t>
            </w:r>
            <w:r w:rsidRPr="00BB126E">
              <w:rPr>
                <w:rFonts w:ascii="Times New Roman" w:eastAsia="Times New Roman" w:hAnsi="Times New Roman" w:cs="Times New Roman"/>
                <w:spacing w:val="36"/>
                <w:sz w:val="18"/>
                <w:szCs w:val="18"/>
                <w:lang w:val="en-US"/>
              </w:rPr>
              <w:t xml:space="preserve"> </w:t>
            </w:r>
            <w:r w:rsidRPr="00BB126E">
              <w:rPr>
                <w:rFonts w:ascii="Times New Roman" w:eastAsia="Times New Roman" w:hAnsi="Times New Roman" w:cs="Times New Roman"/>
                <w:sz w:val="18"/>
                <w:szCs w:val="18"/>
              </w:rPr>
              <w:t>Okside edici saç boyalarında kullanılan saç boya maddeleri</w:t>
            </w:r>
          </w:p>
          <w:p w14:paraId="39E49C3C" w14:textId="77777777" w:rsidR="00E41975" w:rsidRPr="00BB126E" w:rsidRDefault="00E41975" w:rsidP="00BB126E">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18"/>
                <w:szCs w:val="18"/>
                <w:lang w:val="en-US"/>
              </w:rPr>
            </w:pPr>
          </w:p>
          <w:p w14:paraId="124A6AC3" w14:textId="77777777" w:rsidR="00E41975" w:rsidRPr="00BB126E" w:rsidRDefault="00E41975" w:rsidP="00BB126E">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18"/>
                <w:szCs w:val="18"/>
                <w:lang w:val="en-US"/>
              </w:rPr>
            </w:pPr>
          </w:p>
          <w:p w14:paraId="4BEE80D3" w14:textId="77777777" w:rsidR="00E41975" w:rsidRPr="00BB126E" w:rsidRDefault="00E41975" w:rsidP="00BB126E">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18"/>
                <w:szCs w:val="18"/>
                <w:lang w:val="en-US"/>
              </w:rPr>
            </w:pPr>
          </w:p>
          <w:p w14:paraId="17D0EB28" w14:textId="77777777" w:rsidR="00E41975" w:rsidRPr="00BB126E" w:rsidRDefault="00E41975" w:rsidP="00BB126E">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18"/>
                <w:szCs w:val="18"/>
                <w:lang w:val="en-US"/>
              </w:rPr>
            </w:pPr>
          </w:p>
          <w:p w14:paraId="44DA2277" w14:textId="77777777" w:rsidR="00E41975" w:rsidRPr="00BB126E" w:rsidRDefault="00E41975" w:rsidP="00BB126E">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18"/>
                <w:szCs w:val="18"/>
                <w:lang w:val="en-US"/>
              </w:rPr>
            </w:pPr>
          </w:p>
          <w:p w14:paraId="7F690D43" w14:textId="77777777" w:rsidR="00E41975" w:rsidRPr="00BB126E" w:rsidRDefault="00E41975" w:rsidP="00BB126E">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18"/>
                <w:szCs w:val="18"/>
                <w:lang w:val="en-US"/>
              </w:rPr>
            </w:pPr>
          </w:p>
          <w:p w14:paraId="7C2EC1F7" w14:textId="77777777" w:rsidR="00E41975" w:rsidRPr="00BB126E" w:rsidRDefault="00E41975" w:rsidP="00BB126E">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18"/>
                <w:szCs w:val="18"/>
                <w:lang w:val="en-US"/>
              </w:rPr>
            </w:pPr>
          </w:p>
          <w:p w14:paraId="28D42009" w14:textId="77777777" w:rsidR="00E41975" w:rsidRPr="00BB126E" w:rsidRDefault="00E41975" w:rsidP="00BB126E">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18"/>
                <w:szCs w:val="18"/>
                <w:lang w:val="en-US"/>
              </w:rPr>
            </w:pPr>
          </w:p>
          <w:p w14:paraId="6CDDC41F" w14:textId="77777777" w:rsidR="00E41975" w:rsidRPr="00BB126E" w:rsidRDefault="00E41975" w:rsidP="00BB126E">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18"/>
                <w:szCs w:val="18"/>
                <w:lang w:val="en-US"/>
              </w:rPr>
            </w:pPr>
          </w:p>
          <w:p w14:paraId="12B9C4B6" w14:textId="5E8DE514" w:rsidR="00E41975" w:rsidRPr="00BB126E" w:rsidRDefault="00E41975" w:rsidP="00BB126E">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w:t>
            </w:r>
            <w:r w:rsidRPr="00BB126E">
              <w:rPr>
                <w:rFonts w:ascii="Times New Roman" w:eastAsia="Times New Roman" w:hAnsi="Times New Roman" w:cs="Times New Roman"/>
                <w:spacing w:val="26"/>
                <w:sz w:val="18"/>
                <w:szCs w:val="18"/>
                <w:lang w:val="en-US"/>
              </w:rPr>
              <w:t xml:space="preserve"> </w:t>
            </w:r>
            <w:r w:rsidRPr="00BB126E">
              <w:rPr>
                <w:rFonts w:ascii="Times New Roman" w:eastAsia="Times New Roman" w:hAnsi="Times New Roman" w:cs="Times New Roman"/>
                <w:sz w:val="18"/>
                <w:szCs w:val="18"/>
              </w:rPr>
              <w:t>Okside edici olmayan saç boyalarında kullanılan saç boya maddeleri</w:t>
            </w:r>
          </w:p>
        </w:tc>
        <w:tc>
          <w:tcPr>
            <w:tcW w:w="1699" w:type="dxa"/>
          </w:tcPr>
          <w:p w14:paraId="7BBC3FDF"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7FEB5255"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01C27EB2"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1D8310DD"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482AA97B"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27B4B132"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59FE9903"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1740FDBB"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3352A927"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05301C2E"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21B5D07A"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570BA1E6"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744EDCA1"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1072F1CB"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24B2C267" w14:textId="4C80F2D1" w:rsidR="00E41975" w:rsidRPr="00BB126E" w:rsidRDefault="00CE418E" w:rsidP="00BB126E">
            <w:pPr>
              <w:pStyle w:val="ListeParagraf"/>
              <w:widowControl w:val="0"/>
              <w:numPr>
                <w:ilvl w:val="0"/>
                <w:numId w:val="26"/>
              </w:numPr>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 xml:space="preserve"> 1,0</w:t>
            </w:r>
          </w:p>
        </w:tc>
        <w:tc>
          <w:tcPr>
            <w:tcW w:w="2550" w:type="dxa"/>
          </w:tcPr>
          <w:p w14:paraId="78D8B21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C354A44" w14:textId="6D421CF8" w:rsidR="00E41975" w:rsidRPr="00BB126E" w:rsidRDefault="00E41975" w:rsidP="00BB126E">
            <w:pPr>
              <w:widowControl w:val="0"/>
              <w:tabs>
                <w:tab w:val="left" w:pos="941"/>
                <w:tab w:val="left" w:pos="1675"/>
              </w:tabs>
              <w:autoSpaceDE w:val="0"/>
              <w:autoSpaceDN w:val="0"/>
              <w:spacing w:after="0" w:line="276" w:lineRule="auto"/>
              <w:ind w:left="334" w:right="61" w:hanging="27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w:t>
            </w:r>
            <w:r w:rsidRPr="00BB126E">
              <w:rPr>
                <w:rFonts w:ascii="Times New Roman" w:eastAsia="Times New Roman" w:hAnsi="Times New Roman" w:cs="Times New Roman"/>
                <w:spacing w:val="36"/>
                <w:sz w:val="18"/>
                <w:szCs w:val="18"/>
                <w:lang w:val="en-US"/>
              </w:rPr>
              <w:t xml:space="preserve"> </w:t>
            </w:r>
            <w:r w:rsidRPr="00BB126E">
              <w:rPr>
                <w:rFonts w:ascii="Times New Roman" w:eastAsia="Times New Roman" w:hAnsi="Times New Roman" w:cs="Times New Roman"/>
                <w:sz w:val="18"/>
                <w:szCs w:val="18"/>
              </w:rPr>
              <w:t>Oksidatif koşullar altında karıştırıldıktan sonra saça uygulanan maksimum konsantrasyon % 1</w:t>
            </w:r>
            <w:proofErr w:type="gramStart"/>
            <w:r w:rsidRPr="00BB126E">
              <w:rPr>
                <w:rFonts w:ascii="Times New Roman" w:eastAsia="Times New Roman" w:hAnsi="Times New Roman" w:cs="Times New Roman"/>
                <w:sz w:val="18"/>
                <w:szCs w:val="18"/>
              </w:rPr>
              <w:t>,0’ı</w:t>
            </w:r>
            <w:proofErr w:type="gramEnd"/>
            <w:r w:rsidRPr="00BB126E">
              <w:rPr>
                <w:rFonts w:ascii="Times New Roman" w:eastAsia="Times New Roman" w:hAnsi="Times New Roman" w:cs="Times New Roman"/>
                <w:sz w:val="18"/>
                <w:szCs w:val="18"/>
              </w:rPr>
              <w:t xml:space="preserve"> aşmamalıdır.</w:t>
            </w:r>
          </w:p>
        </w:tc>
        <w:tc>
          <w:tcPr>
            <w:tcW w:w="2405" w:type="dxa"/>
            <w:gridSpan w:val="2"/>
          </w:tcPr>
          <w:p w14:paraId="136EDCC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F19BD54" w14:textId="77777777" w:rsidR="00E41975" w:rsidRPr="00BB126E" w:rsidRDefault="00E41975" w:rsidP="00BB126E">
            <w:pPr>
              <w:widowControl w:val="0"/>
              <w:autoSpaceDE w:val="0"/>
              <w:autoSpaceDN w:val="0"/>
              <w:spacing w:after="0" w:line="276" w:lineRule="auto"/>
              <w:ind w:left="334" w:right="278" w:hanging="27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 xml:space="preserve">Aşağıdakiler etikette belirtilmelidir: </w:t>
            </w:r>
          </w:p>
          <w:p w14:paraId="398107F9" w14:textId="77777777" w:rsidR="00E41975" w:rsidRPr="00BB126E" w:rsidRDefault="00E41975" w:rsidP="00BB126E">
            <w:pPr>
              <w:widowControl w:val="0"/>
              <w:autoSpaceDE w:val="0"/>
              <w:autoSpaceDN w:val="0"/>
              <w:spacing w:after="0" w:line="276" w:lineRule="auto"/>
              <w:ind w:left="334" w:right="278" w:hanging="27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261BA7BC" w14:textId="77777777" w:rsidR="00E41975" w:rsidRPr="00BB126E" w:rsidRDefault="00E41975" w:rsidP="00BB126E">
            <w:pPr>
              <w:widowControl w:val="0"/>
              <w:autoSpaceDE w:val="0"/>
              <w:autoSpaceDN w:val="0"/>
              <w:spacing w:after="0" w:line="276" w:lineRule="auto"/>
              <w:ind w:left="334" w:right="278" w:hanging="270"/>
              <w:jc w:val="both"/>
              <w:rPr>
                <w:rFonts w:ascii="Times New Roman" w:eastAsia="Times New Roman" w:hAnsi="Times New Roman" w:cs="Times New Roman"/>
                <w:sz w:val="18"/>
                <w:szCs w:val="18"/>
                <w:lang w:val="en-US"/>
              </w:rPr>
            </w:pPr>
          </w:p>
          <w:p w14:paraId="75526B9A" w14:textId="663B7EC1"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pacing w:val="-2"/>
                <w:w w:val="99"/>
                <w:sz w:val="18"/>
                <w:szCs w:val="18"/>
                <w:lang w:val="en-US"/>
              </w:rPr>
              <w:t>‘</w:t>
            </w:r>
            <w:r w:rsidRPr="00BB126E">
              <w:rPr>
                <w:rFonts w:ascii="Times New Roman" w:eastAsia="Times New Roman" w:hAnsi="Times New Roman" w:cs="Times New Roman"/>
                <w:noProof/>
                <w:sz w:val="18"/>
                <w:szCs w:val="18"/>
                <w:lang w:eastAsia="tr-TR"/>
              </w:rPr>
              <w:drawing>
                <wp:inline distT="0" distB="0" distL="0" distR="0" wp14:anchorId="189E76FD" wp14:editId="12477E9C">
                  <wp:extent cx="361315" cy="351155"/>
                  <wp:effectExtent l="0" t="0" r="635" b="0"/>
                  <wp:docPr id="386" name="Resim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BB126E">
              <w:rPr>
                <w:rFonts w:ascii="Times New Roman" w:eastAsia="Times New Roman" w:hAnsi="Times New Roman" w:cs="Times New Roman"/>
                <w:spacing w:val="-2"/>
                <w:w w:val="99"/>
                <w:sz w:val="18"/>
                <w:szCs w:val="18"/>
                <w:lang w:val="en-US"/>
              </w:rPr>
              <w:t xml:space="preserve"> </w:t>
            </w:r>
            <w:proofErr w:type="gramEnd"/>
            <w:r w:rsidRPr="00BB126E">
              <w:rPr>
                <w:rFonts w:ascii="Times New Roman" w:eastAsia="Times New Roman" w:hAnsi="Times New Roman" w:cs="Times New Roman"/>
                <w:spacing w:val="-19"/>
                <w:w w:val="99"/>
                <w:sz w:val="18"/>
                <w:szCs w:val="18"/>
                <w:lang w:val="en-US"/>
              </w:rPr>
              <w:t xml:space="preserve"> </w:t>
            </w:r>
            <w:r w:rsidRPr="00BB126E">
              <w:rPr>
                <w:rFonts w:ascii="Times New Roman" w:eastAsia="Times New Roman" w:hAnsi="Times New Roman" w:cs="Times New Roman"/>
                <w:sz w:val="18"/>
                <w:szCs w:val="18"/>
                <w:lang w:val="en-US"/>
              </w:rPr>
              <w:t>Saç boyaları</w:t>
            </w:r>
            <w:r w:rsidRPr="00BB126E">
              <w:rPr>
                <w:rFonts w:ascii="Times New Roman" w:eastAsia="Times New Roman" w:hAnsi="Times New Roman" w:cs="Times New Roman"/>
                <w:sz w:val="18"/>
                <w:szCs w:val="18"/>
              </w:rPr>
              <w:t xml:space="preserve"> şiddetli alerjik reaksiyonlara neden olabilir.</w:t>
            </w:r>
          </w:p>
          <w:p w14:paraId="75F6F491"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1E11682C"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1CD61F73"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22ACA009" w14:textId="31A72C12" w:rsidR="00E41975" w:rsidRPr="00BB126E" w:rsidRDefault="00E41975" w:rsidP="00BB126E">
            <w:pPr>
              <w:widowControl w:val="0"/>
              <w:tabs>
                <w:tab w:val="left" w:pos="1379"/>
                <w:tab w:val="left" w:pos="2114"/>
              </w:tabs>
              <w:autoSpaceDE w:val="0"/>
              <w:autoSpaceDN w:val="0"/>
              <w:spacing w:after="0" w:line="276" w:lineRule="auto"/>
              <w:ind w:left="334"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p>
          <w:p w14:paraId="5AB6E7E1" w14:textId="77777777" w:rsidR="00E41975" w:rsidRPr="00BB126E" w:rsidRDefault="00E41975" w:rsidP="00BB126E">
            <w:pPr>
              <w:widowControl w:val="0"/>
              <w:autoSpaceDE w:val="0"/>
              <w:autoSpaceDN w:val="0"/>
              <w:spacing w:after="0" w:line="276" w:lineRule="auto"/>
              <w:ind w:left="33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Şu durumlarda saçınızı boyamayınız.</w:t>
            </w:r>
          </w:p>
          <w:p w14:paraId="35EA81F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Yüzünüzde bir kızarıklık varsa veya saç deriniz hassas, tahriş olmuş ve hasarlı ise,</w:t>
            </w:r>
          </w:p>
          <w:p w14:paraId="0089022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nedeniyle daha önce bir reaksiyon yaşanmışsa,</w:t>
            </w:r>
          </w:p>
          <w:p w14:paraId="4ECE472F" w14:textId="23236935" w:rsidR="00E41975" w:rsidRPr="00BB126E" w:rsidRDefault="00E41975" w:rsidP="00BB126E">
            <w:pPr>
              <w:widowControl w:val="0"/>
              <w:tabs>
                <w:tab w:val="left" w:pos="598"/>
              </w:tabs>
              <w:autoSpaceDE w:val="0"/>
              <w:autoSpaceDN w:val="0"/>
              <w:spacing w:after="0" w:line="276" w:lineRule="auto"/>
              <w:ind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Geçici “kara kına” dövmesi nedeniyle daha önce bir reaksiyon yaşanmışsa.”</w:t>
            </w:r>
          </w:p>
        </w:tc>
      </w:tr>
      <w:tr w:rsidR="00E41975" w:rsidRPr="00BB126E" w14:paraId="35E1F958" w14:textId="77777777" w:rsidTr="007D3923">
        <w:trPr>
          <w:cantSplit/>
          <w:trHeight w:val="5086"/>
          <w:jc w:val="center"/>
        </w:trPr>
        <w:tc>
          <w:tcPr>
            <w:tcW w:w="1379" w:type="dxa"/>
            <w:gridSpan w:val="3"/>
            <w:vMerge w:val="restart"/>
          </w:tcPr>
          <w:p w14:paraId="07FE9D0E"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285</w:t>
            </w:r>
          </w:p>
        </w:tc>
        <w:tc>
          <w:tcPr>
            <w:tcW w:w="2015" w:type="dxa"/>
            <w:gridSpan w:val="3"/>
            <w:vMerge w:val="restart"/>
          </w:tcPr>
          <w:p w14:paraId="4DDBD9D5" w14:textId="77777777" w:rsidR="00E41975" w:rsidRPr="00BB126E" w:rsidRDefault="00E41975" w:rsidP="00BB126E">
            <w:pPr>
              <w:widowControl w:val="0"/>
              <w:autoSpaceDE w:val="0"/>
              <w:autoSpaceDN w:val="0"/>
              <w:spacing w:after="0" w:line="276" w:lineRule="auto"/>
              <w:ind w:left="67" w:right="35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Piridin-2,6- diyldiamin</w:t>
            </w:r>
          </w:p>
        </w:tc>
        <w:tc>
          <w:tcPr>
            <w:tcW w:w="1642" w:type="dxa"/>
            <w:vMerge w:val="restart"/>
          </w:tcPr>
          <w:p w14:paraId="06409F9E"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2,6-Diamin­ opiridin</w:t>
            </w:r>
          </w:p>
        </w:tc>
        <w:tc>
          <w:tcPr>
            <w:tcW w:w="999" w:type="dxa"/>
            <w:vMerge w:val="restart"/>
          </w:tcPr>
          <w:p w14:paraId="78381EB3"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141-86-6</w:t>
            </w:r>
          </w:p>
        </w:tc>
        <w:tc>
          <w:tcPr>
            <w:tcW w:w="916" w:type="dxa"/>
            <w:vMerge w:val="restart"/>
          </w:tcPr>
          <w:p w14:paraId="1BFEC2F9"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205-507-2</w:t>
            </w:r>
          </w:p>
        </w:tc>
        <w:tc>
          <w:tcPr>
            <w:tcW w:w="1841" w:type="dxa"/>
          </w:tcPr>
          <w:p w14:paraId="178A8D5F" w14:textId="2D56E2DB" w:rsidR="00E41975" w:rsidRPr="00BB126E" w:rsidRDefault="00E41975" w:rsidP="00BB126E">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w:t>
            </w:r>
            <w:r w:rsidRPr="00BB126E">
              <w:rPr>
                <w:rFonts w:ascii="Times New Roman" w:eastAsia="Times New Roman" w:hAnsi="Times New Roman" w:cs="Times New Roman"/>
                <w:spacing w:val="36"/>
                <w:sz w:val="18"/>
                <w:szCs w:val="18"/>
                <w:lang w:val="en-US"/>
              </w:rPr>
              <w:t xml:space="preserve"> </w:t>
            </w:r>
            <w:r w:rsidRPr="00BB126E">
              <w:rPr>
                <w:rFonts w:ascii="Times New Roman" w:eastAsia="Times New Roman" w:hAnsi="Times New Roman" w:cs="Times New Roman"/>
                <w:sz w:val="18"/>
                <w:szCs w:val="18"/>
              </w:rPr>
              <w:t>Okside edici saç boyalarında kullanılan saç boya maddeleri</w:t>
            </w:r>
          </w:p>
        </w:tc>
        <w:tc>
          <w:tcPr>
            <w:tcW w:w="1699" w:type="dxa"/>
            <w:vMerge w:val="restart"/>
          </w:tcPr>
          <w:p w14:paraId="395E30D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tcPr>
          <w:p w14:paraId="3C283201" w14:textId="77777777" w:rsidR="00E41975" w:rsidRPr="00BB126E" w:rsidRDefault="00E41975" w:rsidP="00BB126E">
            <w:pPr>
              <w:widowControl w:val="0"/>
              <w:autoSpaceDE w:val="0"/>
              <w:autoSpaceDN w:val="0"/>
              <w:spacing w:after="0" w:line="276" w:lineRule="auto"/>
              <w:ind w:left="65"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(a) ve (b) için: Oksidatif koşullar altında karıştırıldıktan sonra saça uygulanan maksimum </w:t>
            </w:r>
            <w:proofErr w:type="gramStart"/>
            <w:r w:rsidRPr="00BB126E">
              <w:rPr>
                <w:rFonts w:ascii="Times New Roman" w:eastAsia="Times New Roman" w:hAnsi="Times New Roman" w:cs="Times New Roman"/>
                <w:sz w:val="18"/>
                <w:szCs w:val="18"/>
              </w:rPr>
              <w:t>konsantrasyon</w:t>
            </w:r>
            <w:proofErr w:type="gramEnd"/>
            <w:r w:rsidRPr="00BB126E">
              <w:rPr>
                <w:rFonts w:ascii="Times New Roman" w:eastAsia="Times New Roman" w:hAnsi="Times New Roman" w:cs="Times New Roman"/>
                <w:sz w:val="18"/>
                <w:szCs w:val="18"/>
              </w:rPr>
              <w:t xml:space="preserve"> % 0,15’i aşmamalıdır.</w:t>
            </w:r>
          </w:p>
          <w:p w14:paraId="6D851600" w14:textId="099F37B1" w:rsidR="00E41975" w:rsidRPr="00BB126E" w:rsidRDefault="00E41975" w:rsidP="00BB126E">
            <w:pPr>
              <w:widowControl w:val="0"/>
              <w:autoSpaceDE w:val="0"/>
              <w:autoSpaceDN w:val="0"/>
              <w:spacing w:after="0" w:line="276" w:lineRule="auto"/>
              <w:ind w:left="65" w:right="59"/>
              <w:jc w:val="both"/>
              <w:rPr>
                <w:rFonts w:ascii="Times New Roman" w:eastAsia="Times New Roman" w:hAnsi="Times New Roman" w:cs="Times New Roman"/>
                <w:sz w:val="18"/>
                <w:szCs w:val="18"/>
                <w:lang w:val="en-US"/>
              </w:rPr>
            </w:pPr>
          </w:p>
        </w:tc>
        <w:tc>
          <w:tcPr>
            <w:tcW w:w="2405" w:type="dxa"/>
            <w:gridSpan w:val="2"/>
          </w:tcPr>
          <w:p w14:paraId="25A9F30A" w14:textId="77777777" w:rsidR="00E41975" w:rsidRPr="00BB126E" w:rsidRDefault="00E41975" w:rsidP="00BB126E">
            <w:pPr>
              <w:widowControl w:val="0"/>
              <w:autoSpaceDE w:val="0"/>
              <w:autoSpaceDN w:val="0"/>
              <w:spacing w:after="0" w:line="276" w:lineRule="auto"/>
              <w:ind w:left="334" w:right="278" w:hanging="27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 xml:space="preserve">Aşağıdakiler etikette belirtilmelidir: </w:t>
            </w:r>
          </w:p>
          <w:p w14:paraId="03DD95FC" w14:textId="77777777" w:rsidR="00E41975" w:rsidRPr="00BB126E" w:rsidRDefault="00E41975" w:rsidP="00BB126E">
            <w:pPr>
              <w:widowControl w:val="0"/>
              <w:autoSpaceDE w:val="0"/>
              <w:autoSpaceDN w:val="0"/>
              <w:spacing w:after="0" w:line="276" w:lineRule="auto"/>
              <w:ind w:left="334" w:right="278" w:hanging="27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66CFA5BC" w14:textId="77777777" w:rsidR="00E41975" w:rsidRPr="00BB126E" w:rsidRDefault="00E41975" w:rsidP="00BB126E">
            <w:pPr>
              <w:widowControl w:val="0"/>
              <w:autoSpaceDE w:val="0"/>
              <w:autoSpaceDN w:val="0"/>
              <w:spacing w:after="0" w:line="276" w:lineRule="auto"/>
              <w:ind w:left="334" w:right="278" w:hanging="270"/>
              <w:jc w:val="both"/>
              <w:rPr>
                <w:rFonts w:ascii="Times New Roman" w:eastAsia="Times New Roman" w:hAnsi="Times New Roman" w:cs="Times New Roman"/>
                <w:sz w:val="18"/>
                <w:szCs w:val="18"/>
                <w:lang w:val="en-US"/>
              </w:rPr>
            </w:pPr>
          </w:p>
          <w:p w14:paraId="308C2A8C"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pacing w:val="-2"/>
                <w:w w:val="99"/>
                <w:sz w:val="18"/>
                <w:szCs w:val="18"/>
                <w:lang w:val="en-US"/>
              </w:rPr>
              <w:t>‘</w:t>
            </w:r>
            <w:r w:rsidRPr="00BB126E">
              <w:rPr>
                <w:rFonts w:ascii="Times New Roman" w:eastAsia="Times New Roman" w:hAnsi="Times New Roman" w:cs="Times New Roman"/>
                <w:noProof/>
                <w:sz w:val="18"/>
                <w:szCs w:val="18"/>
                <w:lang w:eastAsia="tr-TR"/>
              </w:rPr>
              <w:drawing>
                <wp:inline distT="0" distB="0" distL="0" distR="0" wp14:anchorId="5BD0F113" wp14:editId="79BD4DE6">
                  <wp:extent cx="361315" cy="351155"/>
                  <wp:effectExtent l="0" t="0" r="635" b="0"/>
                  <wp:docPr id="387" name="Resim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BB126E">
              <w:rPr>
                <w:rFonts w:ascii="Times New Roman" w:eastAsia="Times New Roman" w:hAnsi="Times New Roman" w:cs="Times New Roman"/>
                <w:spacing w:val="-2"/>
                <w:w w:val="99"/>
                <w:sz w:val="18"/>
                <w:szCs w:val="18"/>
                <w:lang w:val="en-US"/>
              </w:rPr>
              <w:t xml:space="preserve"> </w:t>
            </w:r>
            <w:proofErr w:type="gramEnd"/>
            <w:r w:rsidRPr="00BB126E">
              <w:rPr>
                <w:rFonts w:ascii="Times New Roman" w:eastAsia="Times New Roman" w:hAnsi="Times New Roman" w:cs="Times New Roman"/>
                <w:spacing w:val="-19"/>
                <w:w w:val="99"/>
                <w:sz w:val="18"/>
                <w:szCs w:val="18"/>
                <w:lang w:val="en-US"/>
              </w:rPr>
              <w:t xml:space="preserve"> </w:t>
            </w:r>
            <w:r w:rsidRPr="00BB126E">
              <w:rPr>
                <w:rFonts w:ascii="Times New Roman" w:eastAsia="Times New Roman" w:hAnsi="Times New Roman" w:cs="Times New Roman"/>
                <w:sz w:val="18"/>
                <w:szCs w:val="18"/>
                <w:lang w:val="en-US"/>
              </w:rPr>
              <w:t>Saç boyaları</w:t>
            </w:r>
            <w:r w:rsidRPr="00BB126E">
              <w:rPr>
                <w:rFonts w:ascii="Times New Roman" w:eastAsia="Times New Roman" w:hAnsi="Times New Roman" w:cs="Times New Roman"/>
                <w:sz w:val="18"/>
                <w:szCs w:val="18"/>
              </w:rPr>
              <w:t xml:space="preserve"> şiddetli alerjik reaksiyonlara neden olabilir.</w:t>
            </w:r>
          </w:p>
          <w:p w14:paraId="0C49095D"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68F8F9B8"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3290E5E1"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0C871D22" w14:textId="77777777" w:rsidR="00E41975" w:rsidRPr="00BB126E" w:rsidRDefault="00E41975" w:rsidP="00BB126E">
            <w:pPr>
              <w:widowControl w:val="0"/>
              <w:autoSpaceDE w:val="0"/>
              <w:autoSpaceDN w:val="0"/>
              <w:spacing w:after="0" w:line="276" w:lineRule="auto"/>
              <w:ind w:left="33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Şu durumlarda saçınızı boyamayınız.</w:t>
            </w:r>
          </w:p>
          <w:p w14:paraId="367550E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Yüzünüzde bir kızarıklık varsa veya saç deriniz hassas, tahriş olmuş ve hasarlı ise,</w:t>
            </w:r>
          </w:p>
          <w:p w14:paraId="4DAEA16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nedeniyle daha önce bir reaksiyon yaşanmışsa,</w:t>
            </w:r>
          </w:p>
          <w:p w14:paraId="43F5559B" w14:textId="3F732903" w:rsidR="00E41975" w:rsidRPr="00BB126E" w:rsidRDefault="00E41975" w:rsidP="00BB126E">
            <w:pPr>
              <w:widowControl w:val="0"/>
              <w:tabs>
                <w:tab w:val="left" w:pos="598"/>
              </w:tabs>
              <w:autoSpaceDE w:val="0"/>
              <w:autoSpaceDN w:val="0"/>
              <w:spacing w:after="0" w:line="276" w:lineRule="auto"/>
              <w:ind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Geçici “kara kına” dövmesi nedeniyle daha önce bir reaksiyon yaşanmışsa.”</w:t>
            </w:r>
          </w:p>
        </w:tc>
      </w:tr>
      <w:tr w:rsidR="00E41975" w:rsidRPr="00BB126E" w14:paraId="52654C9C" w14:textId="77777777" w:rsidTr="007D3923">
        <w:trPr>
          <w:cantSplit/>
          <w:trHeight w:val="1274"/>
          <w:jc w:val="center"/>
        </w:trPr>
        <w:tc>
          <w:tcPr>
            <w:tcW w:w="1379" w:type="dxa"/>
            <w:gridSpan w:val="3"/>
            <w:vMerge/>
          </w:tcPr>
          <w:p w14:paraId="39277D3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3AFC3F96"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1642" w:type="dxa"/>
            <w:vMerge/>
          </w:tcPr>
          <w:p w14:paraId="7A2040B2"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99" w:type="dxa"/>
            <w:vMerge/>
          </w:tcPr>
          <w:p w14:paraId="425ED963" w14:textId="77777777" w:rsidR="00E41975" w:rsidRPr="00BB126E" w:rsidRDefault="00E41975" w:rsidP="00BB126E">
            <w:pPr>
              <w:spacing w:after="0" w:line="276" w:lineRule="auto"/>
              <w:ind w:right="-107"/>
              <w:jc w:val="both"/>
              <w:rPr>
                <w:rFonts w:ascii="Times New Roman" w:eastAsia="Times New Roman" w:hAnsi="Times New Roman" w:cs="Times New Roman"/>
                <w:sz w:val="18"/>
                <w:szCs w:val="18"/>
                <w:lang w:val="la-Latn" w:eastAsia="tr-TR"/>
              </w:rPr>
            </w:pPr>
          </w:p>
        </w:tc>
        <w:tc>
          <w:tcPr>
            <w:tcW w:w="916" w:type="dxa"/>
            <w:vMerge/>
          </w:tcPr>
          <w:p w14:paraId="4BC67405"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val="la-Latn" w:eastAsia="tr-TR"/>
              </w:rPr>
            </w:pPr>
          </w:p>
        </w:tc>
        <w:tc>
          <w:tcPr>
            <w:tcW w:w="1841" w:type="dxa"/>
          </w:tcPr>
          <w:p w14:paraId="175DC17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02D4411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rPr>
              <w:t xml:space="preserve">(b) </w:t>
            </w:r>
            <w:r w:rsidRPr="00BB126E">
              <w:rPr>
                <w:rFonts w:ascii="Times New Roman" w:eastAsia="Times New Roman" w:hAnsi="Times New Roman" w:cs="Times New Roman"/>
                <w:sz w:val="18"/>
                <w:szCs w:val="18"/>
              </w:rPr>
              <w:t>Kirpik boyama amaçlı ürünler</w:t>
            </w:r>
          </w:p>
        </w:tc>
        <w:tc>
          <w:tcPr>
            <w:tcW w:w="1699" w:type="dxa"/>
            <w:vMerge/>
          </w:tcPr>
          <w:p w14:paraId="23D2963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550" w:type="dxa"/>
          </w:tcPr>
          <w:p w14:paraId="60D92A3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0635BBAE" w14:textId="5129529C"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(b)</w:t>
            </w:r>
            <w:r w:rsidRPr="00BB126E">
              <w:rPr>
                <w:rFonts w:ascii="Times New Roman" w:eastAsia="Calibri" w:hAnsi="Times New Roman" w:cs="Times New Roman"/>
                <w:spacing w:val="26"/>
                <w:sz w:val="18"/>
                <w:szCs w:val="18"/>
              </w:rPr>
              <w:t xml:space="preserve"> </w:t>
            </w:r>
            <w:r w:rsidRPr="00BB126E">
              <w:rPr>
                <w:rFonts w:ascii="Times New Roman" w:eastAsia="Calibri" w:hAnsi="Times New Roman" w:cs="Times New Roman"/>
                <w:sz w:val="18"/>
                <w:szCs w:val="18"/>
              </w:rPr>
              <w:t>Sadece profesyonel kullanım içindir</w:t>
            </w:r>
            <w:proofErr w:type="gramStart"/>
            <w:r w:rsidRPr="00BB126E">
              <w:rPr>
                <w:rFonts w:ascii="Times New Roman" w:eastAsia="Calibri" w:hAnsi="Times New Roman" w:cs="Times New Roman"/>
                <w:sz w:val="18"/>
                <w:szCs w:val="18"/>
              </w:rPr>
              <w:t>..</w:t>
            </w:r>
            <w:proofErr w:type="gramEnd"/>
          </w:p>
        </w:tc>
        <w:tc>
          <w:tcPr>
            <w:tcW w:w="2405" w:type="dxa"/>
            <w:gridSpan w:val="2"/>
          </w:tcPr>
          <w:p w14:paraId="566DB60F" w14:textId="77777777" w:rsidR="00E41975" w:rsidRPr="00BB126E" w:rsidRDefault="00E41975" w:rsidP="00BB126E">
            <w:pPr>
              <w:widowControl w:val="0"/>
              <w:autoSpaceDE w:val="0"/>
              <w:autoSpaceDN w:val="0"/>
              <w:spacing w:after="0" w:line="276" w:lineRule="auto"/>
              <w:ind w:left="334" w:right="278" w:hanging="27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rPr>
              <w:t xml:space="preserve">(b) </w:t>
            </w:r>
            <w:r w:rsidRPr="00BB126E">
              <w:rPr>
                <w:rFonts w:ascii="Times New Roman" w:eastAsia="Times New Roman" w:hAnsi="Times New Roman" w:cs="Times New Roman"/>
                <w:sz w:val="18"/>
                <w:szCs w:val="18"/>
              </w:rPr>
              <w:t xml:space="preserve">Aşağıdakiler etikette belirtilmelidir: </w:t>
            </w:r>
          </w:p>
          <w:p w14:paraId="56CB3583" w14:textId="3A546B9E" w:rsidR="00E41975" w:rsidRPr="00BB126E" w:rsidRDefault="00E41975" w:rsidP="00BB126E">
            <w:pPr>
              <w:widowControl w:val="0"/>
              <w:autoSpaceDE w:val="0"/>
              <w:autoSpaceDN w:val="0"/>
              <w:spacing w:after="0" w:line="276" w:lineRule="auto"/>
              <w:ind w:left="334" w:right="278" w:hanging="270"/>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3DBF307D" w14:textId="53B1705A" w:rsidR="00E41975" w:rsidRPr="00BB126E" w:rsidRDefault="008E389B"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w:t>
            </w:r>
            <w:r w:rsidR="00E41975" w:rsidRPr="00BB126E">
              <w:rPr>
                <w:rFonts w:ascii="Times New Roman" w:eastAsia="Times New Roman" w:hAnsi="Times New Roman" w:cs="Times New Roman"/>
                <w:sz w:val="18"/>
                <w:szCs w:val="18"/>
              </w:rPr>
              <w:t>Sadece profesyonel kullanım içindir.</w:t>
            </w:r>
          </w:p>
          <w:p w14:paraId="0082AF35" w14:textId="262D9523"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noProof/>
                <w:sz w:val="18"/>
                <w:szCs w:val="18"/>
                <w:lang w:eastAsia="tr-TR"/>
              </w:rPr>
              <w:drawing>
                <wp:inline distT="0" distB="0" distL="0" distR="0" wp14:anchorId="6E627540" wp14:editId="52390C77">
                  <wp:extent cx="361315" cy="351155"/>
                  <wp:effectExtent l="0" t="0" r="635" b="0"/>
                  <wp:docPr id="388" name="Resim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BB126E">
              <w:rPr>
                <w:rFonts w:ascii="Times New Roman" w:eastAsia="Times New Roman" w:hAnsi="Times New Roman" w:cs="Times New Roman"/>
                <w:spacing w:val="15"/>
                <w:sz w:val="18"/>
                <w:szCs w:val="18"/>
                <w:lang w:val="en-US"/>
              </w:rPr>
              <w:t xml:space="preserve"> </w:t>
            </w:r>
            <w:r w:rsidRPr="00BB126E">
              <w:rPr>
                <w:rFonts w:ascii="Times New Roman" w:eastAsia="Times New Roman" w:hAnsi="Times New Roman" w:cs="Times New Roman"/>
                <w:sz w:val="18"/>
                <w:szCs w:val="18"/>
              </w:rPr>
              <w:t>Bu ürün şiddetli alerjik reaksiyonlara neden olabilir.</w:t>
            </w:r>
          </w:p>
          <w:p w14:paraId="30883F26"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75EB65CD"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62AD5C60" w14:textId="77777777" w:rsidR="00E41975" w:rsidRPr="00BB126E" w:rsidRDefault="00E41975" w:rsidP="00BB126E">
            <w:pPr>
              <w:widowControl w:val="0"/>
              <w:autoSpaceDE w:val="0"/>
              <w:autoSpaceDN w:val="0"/>
              <w:spacing w:after="0" w:line="276" w:lineRule="auto"/>
              <w:ind w:left="33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0A4F1E3D" w14:textId="194F4C40"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w:t>
            </w:r>
            <w:r w:rsidR="008E389B" w:rsidRPr="00BB126E">
              <w:rPr>
                <w:rFonts w:ascii="Times New Roman" w:eastAsia="Calibri" w:hAnsi="Times New Roman" w:cs="Times New Roman"/>
                <w:sz w:val="18"/>
                <w:szCs w:val="18"/>
              </w:rPr>
              <w:t>Şu</w:t>
            </w:r>
            <w:r w:rsidRPr="00BB126E">
              <w:rPr>
                <w:rFonts w:ascii="Times New Roman" w:eastAsia="Calibri" w:hAnsi="Times New Roman" w:cs="Times New Roman"/>
                <w:sz w:val="18"/>
                <w:szCs w:val="18"/>
              </w:rPr>
              <w:t xml:space="preserve"> durumlarda</w:t>
            </w:r>
            <w:r w:rsidR="008E389B" w:rsidRPr="00BB126E">
              <w:rPr>
                <w:rFonts w:ascii="Times New Roman" w:eastAsia="Calibri" w:hAnsi="Times New Roman" w:cs="Times New Roman"/>
                <w:sz w:val="18"/>
                <w:szCs w:val="18"/>
              </w:rPr>
              <w:t xml:space="preserve"> tüketicinin</w:t>
            </w:r>
            <w:r w:rsidRPr="00BB126E">
              <w:rPr>
                <w:rFonts w:ascii="Times New Roman" w:eastAsia="Calibri" w:hAnsi="Times New Roman" w:cs="Times New Roman"/>
                <w:sz w:val="18"/>
                <w:szCs w:val="18"/>
              </w:rPr>
              <w:t xml:space="preserve"> kirpikleri boya</w:t>
            </w:r>
            <w:r w:rsidR="00C260E3" w:rsidRPr="00BB126E">
              <w:rPr>
                <w:rFonts w:ascii="Times New Roman" w:eastAsia="Calibri" w:hAnsi="Times New Roman" w:cs="Times New Roman"/>
                <w:sz w:val="18"/>
                <w:szCs w:val="18"/>
              </w:rPr>
              <w:t>nm</w:t>
            </w:r>
            <w:r w:rsidRPr="00BB126E">
              <w:rPr>
                <w:rFonts w:ascii="Times New Roman" w:eastAsia="Calibri" w:hAnsi="Times New Roman" w:cs="Times New Roman"/>
                <w:sz w:val="18"/>
                <w:szCs w:val="18"/>
              </w:rPr>
              <w:t>amalıdır:</w:t>
            </w:r>
          </w:p>
          <w:p w14:paraId="1847B818"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Yüzünde bir kızarıklık varsa veya saç derisi hassas, tahriş olmuş ve hasarlı ise,</w:t>
            </w:r>
          </w:p>
          <w:p w14:paraId="126E3176"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Saç ya da kirpik boyaları nedeniyle daha önce bir reaksiyon yaşanmışsa,</w:t>
            </w:r>
          </w:p>
          <w:p w14:paraId="286C2CF2"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Geçici “kara kına” dövmesi nedeniyle daha önce bir reaksiyon yaşanmışsa.</w:t>
            </w:r>
          </w:p>
          <w:p w14:paraId="1239E726" w14:textId="590518C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Ürünün gözle teması halinde derhal durulayınız.”</w:t>
            </w:r>
          </w:p>
        </w:tc>
      </w:tr>
      <w:tr w:rsidR="00E41975" w:rsidRPr="00BB126E" w14:paraId="22246A4D" w14:textId="77777777" w:rsidTr="007D3923">
        <w:trPr>
          <w:cantSplit/>
          <w:trHeight w:val="1274"/>
          <w:jc w:val="center"/>
        </w:trPr>
        <w:tc>
          <w:tcPr>
            <w:tcW w:w="1379" w:type="dxa"/>
            <w:gridSpan w:val="3"/>
            <w:vMerge w:val="restart"/>
          </w:tcPr>
          <w:p w14:paraId="1338D22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286</w:t>
            </w:r>
          </w:p>
        </w:tc>
        <w:tc>
          <w:tcPr>
            <w:tcW w:w="2015" w:type="dxa"/>
            <w:gridSpan w:val="3"/>
            <w:vMerge w:val="restart"/>
          </w:tcPr>
          <w:p w14:paraId="05E378C4"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C16-alkiltrimetilamonyum klorür </w:t>
            </w:r>
          </w:p>
          <w:p w14:paraId="029CB31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08E986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C18-alkiltrimetil</w:t>
            </w:r>
            <w:r w:rsidRPr="00BB126E">
              <w:rPr>
                <w:rFonts w:ascii="Times New Roman" w:eastAsia="Times New Roman" w:hAnsi="Times New Roman" w:cs="Times New Roman"/>
                <w:sz w:val="18"/>
                <w:szCs w:val="18"/>
                <w:lang w:eastAsia="tr-TR"/>
              </w:rPr>
              <w:softHyphen/>
              <w:t xml:space="preserve"> amonyum klorür</w:t>
            </w:r>
          </w:p>
          <w:p w14:paraId="0979594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F61AEB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vMerge w:val="restart"/>
          </w:tcPr>
          <w:p w14:paraId="31785A61" w14:textId="18A26E5F"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 xml:space="preserve">Cetrimonium klorür </w:t>
            </w:r>
            <w:r w:rsidRPr="00BB126E">
              <w:rPr>
                <w:rFonts w:ascii="Times New Roman" w:eastAsia="Times New Roman" w:hAnsi="Times New Roman" w:cs="Times New Roman"/>
                <w:sz w:val="18"/>
                <w:szCs w:val="18"/>
                <w:vertAlign w:val="superscript"/>
                <w:lang w:eastAsia="tr-TR"/>
              </w:rPr>
              <w:t>(</w:t>
            </w:r>
            <w:r w:rsidR="00A242AD" w:rsidRPr="00BB126E">
              <w:rPr>
                <w:rFonts w:ascii="Times New Roman" w:eastAsia="Times New Roman" w:hAnsi="Times New Roman" w:cs="Times New Roman"/>
                <w:sz w:val="18"/>
                <w:szCs w:val="18"/>
                <w:vertAlign w:val="superscript"/>
                <w:lang w:eastAsia="tr-TR"/>
              </w:rPr>
              <w:t xml:space="preserve"> 19</w:t>
            </w:r>
            <w:r w:rsidRPr="00BB126E">
              <w:rPr>
                <w:rFonts w:ascii="Times New Roman" w:eastAsia="Times New Roman" w:hAnsi="Times New Roman" w:cs="Times New Roman"/>
                <w:sz w:val="18"/>
                <w:szCs w:val="18"/>
                <w:vertAlign w:val="superscript"/>
                <w:lang w:eastAsia="tr-TR"/>
              </w:rPr>
              <w:t>)</w:t>
            </w:r>
          </w:p>
          <w:p w14:paraId="7130020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9CB52C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833CD59" w14:textId="194B7B54"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roofErr w:type="gramStart"/>
            <w:r w:rsidRPr="00BB126E">
              <w:rPr>
                <w:rFonts w:ascii="Times New Roman" w:eastAsia="Times New Roman" w:hAnsi="Times New Roman" w:cs="Times New Roman"/>
                <w:sz w:val="18"/>
                <w:szCs w:val="18"/>
                <w:lang w:eastAsia="tr-TR"/>
              </w:rPr>
              <w:lastRenderedPageBreak/>
              <w:t>Steartrimonium  klorür</w:t>
            </w:r>
            <w:proofErr w:type="gramEnd"/>
            <w:r w:rsidRPr="00BB126E">
              <w:rPr>
                <w:rFonts w:ascii="Times New Roman" w:eastAsia="Times New Roman" w:hAnsi="Times New Roman" w:cs="Times New Roman"/>
                <w:sz w:val="18"/>
                <w:szCs w:val="18"/>
                <w:lang w:eastAsia="tr-TR"/>
              </w:rPr>
              <w:t xml:space="preserve"> </w:t>
            </w:r>
            <w:r w:rsidR="00DB3D75" w:rsidRPr="00BB126E">
              <w:rPr>
                <w:rFonts w:ascii="Times New Roman" w:eastAsia="Times New Roman" w:hAnsi="Times New Roman" w:cs="Times New Roman"/>
                <w:sz w:val="18"/>
                <w:szCs w:val="18"/>
                <w:vertAlign w:val="superscript"/>
                <w:lang w:eastAsia="tr-TR"/>
              </w:rPr>
              <w:t>( 19)</w:t>
            </w:r>
          </w:p>
          <w:p w14:paraId="2659B17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59FAE04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87BC64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999" w:type="dxa"/>
            <w:vMerge w:val="restart"/>
          </w:tcPr>
          <w:p w14:paraId="0F72AFF8"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 xml:space="preserve">112-02-7 </w:t>
            </w:r>
          </w:p>
          <w:p w14:paraId="3DD58194"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p w14:paraId="42D8E55B"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p w14:paraId="15E39EB1"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p w14:paraId="584B9C7B"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112-03-8</w:t>
            </w:r>
          </w:p>
          <w:p w14:paraId="67BEECA7"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112-03-8</w:t>
            </w:r>
          </w:p>
        </w:tc>
        <w:tc>
          <w:tcPr>
            <w:tcW w:w="916" w:type="dxa"/>
            <w:vMerge w:val="restart"/>
          </w:tcPr>
          <w:p w14:paraId="2289B7EF"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 xml:space="preserve">  203-928-6   </w:t>
            </w:r>
          </w:p>
          <w:p w14:paraId="18620991"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p w14:paraId="0415CCEE"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p w14:paraId="5363845A"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203-929-1</w:t>
            </w:r>
          </w:p>
          <w:p w14:paraId="2BD94BE2"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vMerge w:val="restart"/>
          </w:tcPr>
          <w:p w14:paraId="4A40F91D" w14:textId="0495726B"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Durulanan saç bakım ürünleri</w:t>
            </w:r>
          </w:p>
          <w:p w14:paraId="39A1A97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9EF5BE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EA66C3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1191462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D3D226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D5DBA42"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2CFABDD" w14:textId="77777777" w:rsidR="00F222A3" w:rsidRPr="00BB126E" w:rsidRDefault="00F222A3" w:rsidP="00BB126E">
            <w:pPr>
              <w:spacing w:after="0" w:line="276" w:lineRule="auto"/>
              <w:jc w:val="both"/>
              <w:rPr>
                <w:rFonts w:ascii="Times New Roman" w:eastAsia="Times New Roman" w:hAnsi="Times New Roman" w:cs="Times New Roman"/>
                <w:sz w:val="18"/>
                <w:szCs w:val="18"/>
                <w:lang w:eastAsia="tr-TR"/>
              </w:rPr>
            </w:pPr>
          </w:p>
          <w:p w14:paraId="40DED5C1" w14:textId="223B94FE"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Durulanmayan saç bakım ürünleri</w:t>
            </w:r>
          </w:p>
          <w:p w14:paraId="3FBB1D9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86AE07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732921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A1C750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70C21EC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6223899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86242D8"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0B5A590B" w14:textId="76B59874"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(c) Durulanmayan yüz ürünleri</w:t>
            </w:r>
          </w:p>
        </w:tc>
        <w:tc>
          <w:tcPr>
            <w:tcW w:w="1699" w:type="dxa"/>
            <w:vMerge w:val="restart"/>
          </w:tcPr>
          <w:p w14:paraId="2416B298" w14:textId="6C7FB502" w:rsidR="00E41975" w:rsidRPr="00BB126E" w:rsidRDefault="00E41975" w:rsidP="00BB126E">
            <w:pPr>
              <w:spacing w:after="0" w:line="276" w:lineRule="auto"/>
              <w:ind w:right="-71"/>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 xml:space="preserve">(a) Tek başına </w:t>
            </w:r>
            <w:proofErr w:type="gramStart"/>
            <w:r w:rsidRPr="00BB126E">
              <w:rPr>
                <w:rFonts w:ascii="Times New Roman" w:eastAsia="Times New Roman" w:hAnsi="Times New Roman" w:cs="Times New Roman"/>
                <w:sz w:val="18"/>
                <w:szCs w:val="18"/>
                <w:lang w:eastAsia="tr-TR"/>
              </w:rPr>
              <w:t>konsantrasyonları</w:t>
            </w:r>
            <w:proofErr w:type="gramEnd"/>
            <w:r w:rsidRPr="00BB126E">
              <w:rPr>
                <w:rFonts w:ascii="Times New Roman" w:eastAsia="Times New Roman" w:hAnsi="Times New Roman" w:cs="Times New Roman"/>
                <w:sz w:val="18"/>
                <w:szCs w:val="18"/>
                <w:lang w:eastAsia="tr-TR"/>
              </w:rPr>
              <w:t xml:space="preserve"> veya setrimonyum klorür ve steartrimonyum </w:t>
            </w:r>
            <w:r w:rsidRPr="00BB126E">
              <w:rPr>
                <w:rFonts w:ascii="Times New Roman" w:eastAsia="Times New Roman" w:hAnsi="Times New Roman" w:cs="Times New Roman"/>
                <w:sz w:val="18"/>
                <w:szCs w:val="18"/>
                <w:lang w:eastAsia="tr-TR"/>
              </w:rPr>
              <w:lastRenderedPageBreak/>
              <w:t>klorürün tek başına konsantrasyonlarının toplamı için % 2,5</w:t>
            </w:r>
          </w:p>
          <w:p w14:paraId="7A4FFAD2" w14:textId="77777777" w:rsidR="00E41975" w:rsidRPr="00BB126E" w:rsidRDefault="00E41975" w:rsidP="00BB126E">
            <w:pPr>
              <w:spacing w:after="0" w:line="276" w:lineRule="auto"/>
              <w:ind w:right="-71"/>
              <w:jc w:val="both"/>
              <w:rPr>
                <w:rFonts w:ascii="Times New Roman" w:eastAsia="Times New Roman" w:hAnsi="Times New Roman" w:cs="Times New Roman"/>
                <w:sz w:val="18"/>
                <w:szCs w:val="18"/>
                <w:lang w:eastAsia="tr-TR"/>
              </w:rPr>
            </w:pPr>
          </w:p>
          <w:p w14:paraId="15CE4285" w14:textId="098667E6" w:rsidR="00E41975" w:rsidRPr="00BB126E" w:rsidRDefault="00E41975" w:rsidP="00BB126E">
            <w:pPr>
              <w:spacing w:after="0" w:line="276" w:lineRule="auto"/>
              <w:ind w:right="-71"/>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Tek başına </w:t>
            </w:r>
            <w:proofErr w:type="gramStart"/>
            <w:r w:rsidRPr="00BB126E">
              <w:rPr>
                <w:rFonts w:ascii="Times New Roman" w:eastAsia="Times New Roman" w:hAnsi="Times New Roman" w:cs="Times New Roman"/>
                <w:sz w:val="18"/>
                <w:szCs w:val="18"/>
                <w:lang w:eastAsia="tr-TR"/>
              </w:rPr>
              <w:t>konsantrasyonları</w:t>
            </w:r>
            <w:proofErr w:type="gramEnd"/>
            <w:r w:rsidRPr="00BB126E">
              <w:rPr>
                <w:rFonts w:ascii="Times New Roman" w:eastAsia="Times New Roman" w:hAnsi="Times New Roman" w:cs="Times New Roman"/>
                <w:sz w:val="18"/>
                <w:szCs w:val="18"/>
                <w:lang w:eastAsia="tr-TR"/>
              </w:rPr>
              <w:t xml:space="preserve"> veya setrimonyum klorür ve steartrimonyum klorürün tek başına konsantrasyonlarının toplamı için % 1,0</w:t>
            </w:r>
          </w:p>
          <w:p w14:paraId="24DA9EDE" w14:textId="77777777" w:rsidR="00E41975" w:rsidRPr="00BB126E" w:rsidRDefault="00E41975" w:rsidP="00BB126E">
            <w:pPr>
              <w:spacing w:after="0" w:line="276" w:lineRule="auto"/>
              <w:ind w:right="-71"/>
              <w:jc w:val="both"/>
              <w:rPr>
                <w:rFonts w:ascii="Times New Roman" w:eastAsia="Times New Roman" w:hAnsi="Times New Roman" w:cs="Times New Roman"/>
                <w:sz w:val="18"/>
                <w:szCs w:val="18"/>
                <w:lang w:eastAsia="tr-TR"/>
              </w:rPr>
            </w:pPr>
          </w:p>
          <w:p w14:paraId="720D671D" w14:textId="49600889" w:rsidR="00E41975" w:rsidRPr="00BB126E" w:rsidRDefault="00E41975" w:rsidP="00BB126E">
            <w:pPr>
              <w:spacing w:after="0" w:line="276" w:lineRule="auto"/>
              <w:ind w:right="-71"/>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(c) Tek başına </w:t>
            </w:r>
            <w:proofErr w:type="gramStart"/>
            <w:r w:rsidRPr="00BB126E">
              <w:rPr>
                <w:rFonts w:ascii="Times New Roman" w:eastAsia="Times New Roman" w:hAnsi="Times New Roman" w:cs="Times New Roman"/>
                <w:sz w:val="18"/>
                <w:szCs w:val="18"/>
                <w:lang w:eastAsia="tr-TR"/>
              </w:rPr>
              <w:t>konsantrasyonları</w:t>
            </w:r>
            <w:proofErr w:type="gramEnd"/>
            <w:r w:rsidRPr="00BB126E">
              <w:rPr>
                <w:rFonts w:ascii="Times New Roman" w:eastAsia="Times New Roman" w:hAnsi="Times New Roman" w:cs="Times New Roman"/>
                <w:sz w:val="18"/>
                <w:szCs w:val="18"/>
                <w:lang w:eastAsia="tr-TR"/>
              </w:rPr>
              <w:t xml:space="preserve"> veya setrimonyum klorür ve steartrimonyum klorürün tek başına konsantrasyonlarının toplamı için % 0,5</w:t>
            </w:r>
          </w:p>
        </w:tc>
        <w:tc>
          <w:tcPr>
            <w:tcW w:w="2550" w:type="dxa"/>
            <w:vMerge w:val="restart"/>
          </w:tcPr>
          <w:p w14:paraId="0739B3C8" w14:textId="4E4A77AE"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Üründe mikroorganizma gelişimini önlemek dışındaki amaçlarla kullanılmalıdır. Bu amaç, ürünün sunumundan açıkça anlaşılmalıdır.</w:t>
            </w:r>
          </w:p>
        </w:tc>
        <w:tc>
          <w:tcPr>
            <w:tcW w:w="2405" w:type="dxa"/>
            <w:gridSpan w:val="2"/>
          </w:tcPr>
          <w:p w14:paraId="4BB2B70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6D540BA7" w14:textId="77777777" w:rsidTr="007D3923">
        <w:trPr>
          <w:cantSplit/>
          <w:trHeight w:val="1993"/>
          <w:jc w:val="center"/>
        </w:trPr>
        <w:tc>
          <w:tcPr>
            <w:tcW w:w="1379" w:type="dxa"/>
            <w:gridSpan w:val="3"/>
            <w:vMerge/>
          </w:tcPr>
          <w:p w14:paraId="6A0ECEE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552395CF"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vMerge/>
          </w:tcPr>
          <w:p w14:paraId="5136FAA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999" w:type="dxa"/>
            <w:vMerge/>
          </w:tcPr>
          <w:p w14:paraId="453A5A9E"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vMerge/>
          </w:tcPr>
          <w:p w14:paraId="6AB32E98"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vMerge/>
          </w:tcPr>
          <w:p w14:paraId="770F7D3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99" w:type="dxa"/>
            <w:vMerge/>
          </w:tcPr>
          <w:p w14:paraId="2842CA4C" w14:textId="77777777" w:rsidR="00E41975" w:rsidRPr="00BB126E" w:rsidRDefault="00E41975" w:rsidP="00BB126E">
            <w:pPr>
              <w:spacing w:after="0" w:line="276" w:lineRule="auto"/>
              <w:ind w:right="-71"/>
              <w:jc w:val="both"/>
              <w:rPr>
                <w:rFonts w:ascii="Times New Roman" w:eastAsia="Times New Roman" w:hAnsi="Times New Roman" w:cs="Times New Roman"/>
                <w:sz w:val="18"/>
                <w:szCs w:val="18"/>
                <w:lang w:eastAsia="tr-TR"/>
              </w:rPr>
            </w:pPr>
          </w:p>
        </w:tc>
        <w:tc>
          <w:tcPr>
            <w:tcW w:w="2550" w:type="dxa"/>
            <w:vMerge/>
          </w:tcPr>
          <w:p w14:paraId="2557851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2998FDF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6A280634" w14:textId="77777777" w:rsidTr="007D3923">
        <w:trPr>
          <w:cantSplit/>
          <w:trHeight w:val="400"/>
          <w:jc w:val="center"/>
        </w:trPr>
        <w:tc>
          <w:tcPr>
            <w:tcW w:w="1379" w:type="dxa"/>
            <w:gridSpan w:val="3"/>
            <w:vMerge w:val="restart"/>
          </w:tcPr>
          <w:p w14:paraId="4C4FE979"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287</w:t>
            </w:r>
          </w:p>
        </w:tc>
        <w:tc>
          <w:tcPr>
            <w:tcW w:w="2015" w:type="dxa"/>
            <w:gridSpan w:val="3"/>
            <w:vMerge w:val="restart"/>
          </w:tcPr>
          <w:p w14:paraId="30BC9EB3"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C22-alkiltrimetilamonyum klorür </w:t>
            </w:r>
          </w:p>
        </w:tc>
        <w:tc>
          <w:tcPr>
            <w:tcW w:w="1642" w:type="dxa"/>
            <w:vMerge w:val="restart"/>
          </w:tcPr>
          <w:p w14:paraId="4F210767" w14:textId="1D4042C8"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Behentrimonium klorür </w:t>
            </w:r>
            <w:r w:rsidR="00883EB0" w:rsidRPr="00BB126E">
              <w:rPr>
                <w:rFonts w:ascii="Times New Roman" w:eastAsia="Times New Roman" w:hAnsi="Times New Roman" w:cs="Times New Roman"/>
                <w:sz w:val="18"/>
                <w:szCs w:val="18"/>
                <w:vertAlign w:val="superscript"/>
                <w:lang w:eastAsia="tr-TR"/>
              </w:rPr>
              <w:t>( 19)</w:t>
            </w:r>
          </w:p>
          <w:p w14:paraId="4125D41B"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999" w:type="dxa"/>
            <w:vMerge w:val="restart"/>
          </w:tcPr>
          <w:p w14:paraId="6346F9E8"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17301-53-0</w:t>
            </w:r>
          </w:p>
        </w:tc>
        <w:tc>
          <w:tcPr>
            <w:tcW w:w="916" w:type="dxa"/>
            <w:vMerge w:val="restart"/>
          </w:tcPr>
          <w:p w14:paraId="34EE1AEA"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241-327-0</w:t>
            </w:r>
          </w:p>
          <w:p w14:paraId="2D8B507C"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549B77D7" w14:textId="02FE9F69"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Durulanan saç bakım ürünleri</w:t>
            </w:r>
          </w:p>
        </w:tc>
        <w:tc>
          <w:tcPr>
            <w:tcW w:w="1699" w:type="dxa"/>
          </w:tcPr>
          <w:p w14:paraId="6B51684A" w14:textId="5F3D8C28" w:rsidR="00E41975" w:rsidRPr="00BB126E" w:rsidRDefault="00E41975" w:rsidP="00BB126E">
            <w:pPr>
              <w:spacing w:after="0" w:line="276" w:lineRule="auto"/>
              <w:ind w:right="-71"/>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Tek başına behentrimonyum klorür konsantrasyonu veya setrimonyum klorür, steartrimonyum klorür ve behentrimonyum klorürün tek başına konsantrasyonlarının toplamı için % 5,0. Aynı zamanda 286 numaralı satırda düzenlenen setrimonyum klorür ve steartrimonyum klorürün toplamı </w:t>
            </w:r>
            <w:proofErr w:type="gramStart"/>
            <w:r w:rsidRPr="00BB126E">
              <w:rPr>
                <w:rFonts w:ascii="Times New Roman" w:eastAsia="Times New Roman" w:hAnsi="Times New Roman" w:cs="Times New Roman"/>
                <w:sz w:val="18"/>
                <w:szCs w:val="18"/>
                <w:lang w:eastAsia="tr-TR"/>
              </w:rPr>
              <w:t xml:space="preserve">için </w:t>
            </w:r>
            <w:r w:rsidR="007D71EF" w:rsidRPr="00BB126E">
              <w:rPr>
                <w:rFonts w:ascii="Times New Roman" w:eastAsia="Times New Roman" w:hAnsi="Times New Roman" w:cs="Times New Roman"/>
                <w:sz w:val="18"/>
                <w:szCs w:val="18"/>
                <w:lang w:eastAsia="tr-TR"/>
              </w:rPr>
              <w:t xml:space="preserve"> belirlenen</w:t>
            </w:r>
            <w:proofErr w:type="gramEnd"/>
            <w:r w:rsidRPr="00BB126E">
              <w:rPr>
                <w:rFonts w:ascii="Times New Roman" w:eastAsia="Times New Roman" w:hAnsi="Times New Roman" w:cs="Times New Roman"/>
                <w:sz w:val="18"/>
                <w:szCs w:val="18"/>
                <w:lang w:eastAsia="tr-TR"/>
              </w:rPr>
              <w:t xml:space="preserve"> maksimum konsantrasyon</w:t>
            </w:r>
            <w:r w:rsidR="003F0B1D" w:rsidRPr="00BB126E">
              <w:rPr>
                <w:rFonts w:ascii="Times New Roman" w:eastAsia="Times New Roman" w:hAnsi="Times New Roman" w:cs="Times New Roman"/>
                <w:sz w:val="18"/>
                <w:szCs w:val="18"/>
                <w:lang w:eastAsia="tr-TR"/>
              </w:rPr>
              <w:t>a uyulmalıdır.</w:t>
            </w:r>
          </w:p>
        </w:tc>
        <w:tc>
          <w:tcPr>
            <w:tcW w:w="2550" w:type="dxa"/>
          </w:tcPr>
          <w:p w14:paraId="2D1AE262" w14:textId="48539D7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Üründe mikroorganizma gelişimini önlemek dışındaki amaçlarla kullanılmalıdır. Bu amaç, ürünün sunumundan açıkça anlaşılmalıdır.</w:t>
            </w:r>
          </w:p>
        </w:tc>
        <w:tc>
          <w:tcPr>
            <w:tcW w:w="2405" w:type="dxa"/>
            <w:gridSpan w:val="2"/>
          </w:tcPr>
          <w:p w14:paraId="7B6B9B0C"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6A4DCB19" w14:textId="77777777" w:rsidTr="007D3923">
        <w:trPr>
          <w:cantSplit/>
          <w:trHeight w:val="400"/>
          <w:jc w:val="center"/>
        </w:trPr>
        <w:tc>
          <w:tcPr>
            <w:tcW w:w="1379" w:type="dxa"/>
            <w:gridSpan w:val="3"/>
            <w:vMerge/>
          </w:tcPr>
          <w:p w14:paraId="1C82F9FF"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vMerge/>
          </w:tcPr>
          <w:p w14:paraId="67BD5DD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vMerge/>
          </w:tcPr>
          <w:p w14:paraId="66C5CF67"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vMerge/>
          </w:tcPr>
          <w:p w14:paraId="4DB29B80"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vMerge/>
          </w:tcPr>
          <w:p w14:paraId="58046BB8"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3CA5531A" w14:textId="423D08E0"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Durulanmayan saç bakım ürünleri</w:t>
            </w:r>
          </w:p>
        </w:tc>
        <w:tc>
          <w:tcPr>
            <w:tcW w:w="1699" w:type="dxa"/>
          </w:tcPr>
          <w:p w14:paraId="2D71DD72" w14:textId="03BCD981" w:rsidR="00E41975" w:rsidRPr="00BB126E" w:rsidRDefault="00E41975" w:rsidP="00BB126E">
            <w:pPr>
              <w:spacing w:after="0" w:line="276" w:lineRule="auto"/>
              <w:ind w:right="-71"/>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Tek başına behentrimonyum klorür konsantrasyonu veya setrimonyum klorür, steartrimonyum klorür ve behentrimonyum klorürün tek başına konsantrasyonlarının toplamı için % 3,0. Aynı zamanda 286 numaralı satırda düzenlenen setrimonyum klorür ve steartrimonyum klorürün toplamı </w:t>
            </w:r>
            <w:proofErr w:type="gramStart"/>
            <w:r w:rsidRPr="00BB126E">
              <w:rPr>
                <w:rFonts w:ascii="Times New Roman" w:eastAsia="Times New Roman" w:hAnsi="Times New Roman" w:cs="Times New Roman"/>
                <w:sz w:val="18"/>
                <w:szCs w:val="18"/>
                <w:lang w:eastAsia="tr-TR"/>
              </w:rPr>
              <w:t xml:space="preserve">için  </w:t>
            </w:r>
            <w:r w:rsidR="008822BC" w:rsidRPr="00BB126E">
              <w:rPr>
                <w:rFonts w:ascii="Times New Roman" w:eastAsia="Times New Roman" w:hAnsi="Times New Roman" w:cs="Times New Roman"/>
                <w:sz w:val="18"/>
                <w:szCs w:val="18"/>
                <w:lang w:eastAsia="tr-TR"/>
              </w:rPr>
              <w:t>belirtilen</w:t>
            </w:r>
            <w:proofErr w:type="gramEnd"/>
            <w:r w:rsidR="008822BC"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sz w:val="18"/>
                <w:szCs w:val="18"/>
                <w:lang w:eastAsia="tr-TR"/>
              </w:rPr>
              <w:t>maksimum konsantrasyon</w:t>
            </w:r>
            <w:r w:rsidR="003F3D50" w:rsidRPr="00BB126E">
              <w:rPr>
                <w:rFonts w:ascii="Times New Roman" w:eastAsia="Times New Roman" w:hAnsi="Times New Roman" w:cs="Times New Roman"/>
                <w:sz w:val="18"/>
                <w:szCs w:val="18"/>
                <w:lang w:eastAsia="tr-TR"/>
              </w:rPr>
              <w:t>a uyulmalıdır.</w:t>
            </w:r>
          </w:p>
        </w:tc>
        <w:tc>
          <w:tcPr>
            <w:tcW w:w="2550" w:type="dxa"/>
          </w:tcPr>
          <w:p w14:paraId="04491F75"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0448721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65BE334C" w14:textId="77777777" w:rsidTr="007D3923">
        <w:trPr>
          <w:cantSplit/>
          <w:trHeight w:val="400"/>
          <w:jc w:val="center"/>
        </w:trPr>
        <w:tc>
          <w:tcPr>
            <w:tcW w:w="1379" w:type="dxa"/>
            <w:gridSpan w:val="3"/>
          </w:tcPr>
          <w:p w14:paraId="457569C1"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tcPr>
          <w:p w14:paraId="4466EBA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1642" w:type="dxa"/>
          </w:tcPr>
          <w:p w14:paraId="3B6A4326"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p>
        </w:tc>
        <w:tc>
          <w:tcPr>
            <w:tcW w:w="999" w:type="dxa"/>
          </w:tcPr>
          <w:p w14:paraId="769EE377"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p>
        </w:tc>
        <w:tc>
          <w:tcPr>
            <w:tcW w:w="916" w:type="dxa"/>
          </w:tcPr>
          <w:p w14:paraId="48894431"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p>
        </w:tc>
        <w:tc>
          <w:tcPr>
            <w:tcW w:w="1841" w:type="dxa"/>
          </w:tcPr>
          <w:p w14:paraId="5509DE4C" w14:textId="04207E8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(c) </w:t>
            </w:r>
            <w:r w:rsidR="00B74319" w:rsidRPr="00BB126E">
              <w:rPr>
                <w:rFonts w:ascii="Times New Roman" w:eastAsia="Times New Roman" w:hAnsi="Times New Roman" w:cs="Times New Roman"/>
                <w:sz w:val="18"/>
                <w:szCs w:val="18"/>
                <w:lang w:eastAsia="tr-TR"/>
              </w:rPr>
              <w:t>Durulanmayan yüz ürünleri</w:t>
            </w:r>
          </w:p>
        </w:tc>
        <w:tc>
          <w:tcPr>
            <w:tcW w:w="1699" w:type="dxa"/>
          </w:tcPr>
          <w:p w14:paraId="76A1E2EC" w14:textId="22AFE8AC" w:rsidR="00E41975" w:rsidRPr="00BB126E" w:rsidRDefault="00E41975" w:rsidP="00BB126E">
            <w:pPr>
              <w:spacing w:after="0" w:line="276" w:lineRule="auto"/>
              <w:ind w:right="-71"/>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lang w:eastAsia="tr-TR"/>
              </w:rPr>
              <w:t>(c)</w:t>
            </w:r>
            <w:r w:rsidRPr="00BB126E">
              <w:rPr>
                <w:rFonts w:ascii="Times New Roman" w:eastAsia="Calibri" w:hAnsi="Times New Roman" w:cs="Times New Roman"/>
                <w:sz w:val="18"/>
                <w:szCs w:val="18"/>
              </w:rPr>
              <w:t xml:space="preserve"> Tek başına behentrimonyum klorür </w:t>
            </w:r>
            <w:proofErr w:type="gramStart"/>
            <w:r w:rsidRPr="00BB126E">
              <w:rPr>
                <w:rFonts w:ascii="Times New Roman" w:eastAsia="Calibri" w:hAnsi="Times New Roman" w:cs="Times New Roman"/>
                <w:sz w:val="18"/>
                <w:szCs w:val="18"/>
              </w:rPr>
              <w:t>konsantrasyonu</w:t>
            </w:r>
            <w:proofErr w:type="gramEnd"/>
            <w:r w:rsidRPr="00BB126E">
              <w:rPr>
                <w:rFonts w:ascii="Times New Roman" w:eastAsia="Calibri" w:hAnsi="Times New Roman" w:cs="Times New Roman"/>
                <w:sz w:val="18"/>
                <w:szCs w:val="18"/>
              </w:rPr>
              <w:t xml:space="preserve"> veya setrimonyum klorür ve steartrimonium klorür ve behentrimonium klorürün tek başına konsantrasyonlarının toplamı için % 3.0.</w:t>
            </w:r>
            <w:r w:rsidR="00741711" w:rsidRPr="00BB126E">
              <w:rPr>
                <w:rFonts w:ascii="Times New Roman" w:eastAsia="Calibri" w:hAnsi="Times New Roman" w:cs="Times New Roman"/>
                <w:sz w:val="18"/>
                <w:szCs w:val="18"/>
              </w:rPr>
              <w:t xml:space="preserve"> </w:t>
            </w:r>
            <w:r w:rsidR="00741711" w:rsidRPr="00BB126E">
              <w:rPr>
                <w:rFonts w:ascii="Times New Roman" w:eastAsia="Times New Roman" w:hAnsi="Times New Roman" w:cs="Times New Roman"/>
                <w:sz w:val="18"/>
                <w:szCs w:val="18"/>
                <w:lang w:eastAsia="tr-TR"/>
              </w:rPr>
              <w:t>Aynı zamanda 286 numaralı satırda düzenlenen setrimonyum klorür ve steartrimonyum klorürün toplamı için belirtilen maksimum konsantrasyona uyulmalıdır.</w:t>
            </w:r>
          </w:p>
        </w:tc>
        <w:tc>
          <w:tcPr>
            <w:tcW w:w="2550" w:type="dxa"/>
          </w:tcPr>
          <w:p w14:paraId="3B8B655B" w14:textId="5C73BA66"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6DBC240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10A821E8" w14:textId="77777777" w:rsidTr="007D3923">
        <w:trPr>
          <w:cantSplit/>
          <w:trHeight w:val="400"/>
          <w:jc w:val="center"/>
        </w:trPr>
        <w:tc>
          <w:tcPr>
            <w:tcW w:w="1379" w:type="dxa"/>
            <w:gridSpan w:val="3"/>
          </w:tcPr>
          <w:p w14:paraId="4CC2CB0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288</w:t>
            </w:r>
          </w:p>
          <w:p w14:paraId="67F43611"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tcPr>
          <w:p w14:paraId="1ECB188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0797BB0" w14:textId="77777777" w:rsidR="00E41975" w:rsidRPr="00BB126E" w:rsidRDefault="00E41975" w:rsidP="00BB126E">
            <w:pPr>
              <w:widowControl w:val="0"/>
              <w:autoSpaceDE w:val="0"/>
              <w:autoSpaceDN w:val="0"/>
              <w:spacing w:after="0" w:line="276" w:lineRule="auto"/>
              <w:ind w:left="67" w:right="20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3-[(4-amino-3- </w:t>
            </w:r>
            <w:r w:rsidRPr="00BB126E">
              <w:rPr>
                <w:rFonts w:ascii="Times New Roman" w:eastAsia="Times New Roman" w:hAnsi="Times New Roman" w:cs="Times New Roman"/>
                <w:w w:val="95"/>
                <w:sz w:val="18"/>
                <w:szCs w:val="18"/>
                <w:lang w:val="en-US"/>
              </w:rPr>
              <w:t xml:space="preserve">metil-9,10-diokso- </w:t>
            </w:r>
            <w:r w:rsidRPr="00BB126E">
              <w:rPr>
                <w:rFonts w:ascii="Times New Roman" w:eastAsia="Times New Roman" w:hAnsi="Times New Roman" w:cs="Times New Roman"/>
                <w:sz w:val="18"/>
                <w:szCs w:val="18"/>
                <w:lang w:val="en-US"/>
              </w:rPr>
              <w:t>9,10-dihidro­ anthracen-1-il)amino]-N,N,N</w:t>
            </w:r>
          </w:p>
          <w:p w14:paraId="7F8AFE0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w w:val="95"/>
                <w:sz w:val="18"/>
                <w:szCs w:val="18"/>
              </w:rPr>
              <w:t xml:space="preserve">-trimetilpropan-1- </w:t>
            </w:r>
            <w:r w:rsidRPr="00BB126E">
              <w:rPr>
                <w:rFonts w:ascii="Times New Roman" w:eastAsia="Calibri" w:hAnsi="Times New Roman" w:cs="Times New Roman"/>
                <w:sz w:val="18"/>
                <w:szCs w:val="18"/>
              </w:rPr>
              <w:t>aminium, metil­ sülfattuzu</w:t>
            </w:r>
          </w:p>
        </w:tc>
        <w:tc>
          <w:tcPr>
            <w:tcW w:w="1642" w:type="dxa"/>
          </w:tcPr>
          <w:p w14:paraId="12414750" w14:textId="77777777" w:rsidR="00E41975" w:rsidRPr="00BB126E" w:rsidRDefault="00E41975" w:rsidP="00BB126E">
            <w:pPr>
              <w:spacing w:after="0" w:line="276"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HC Blue No 17</w:t>
            </w:r>
          </w:p>
        </w:tc>
        <w:tc>
          <w:tcPr>
            <w:tcW w:w="999" w:type="dxa"/>
          </w:tcPr>
          <w:p w14:paraId="6D599503" w14:textId="77777777" w:rsidR="00E41975" w:rsidRPr="00BB126E" w:rsidRDefault="00E41975" w:rsidP="00BB126E">
            <w:pPr>
              <w:spacing w:after="0" w:line="276" w:lineRule="auto"/>
              <w:ind w:left="-108"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16517-75-2</w:t>
            </w:r>
          </w:p>
        </w:tc>
        <w:tc>
          <w:tcPr>
            <w:tcW w:w="916" w:type="dxa"/>
          </w:tcPr>
          <w:p w14:paraId="20B682D6" w14:textId="77777777" w:rsidR="00E41975" w:rsidRPr="00BB126E" w:rsidRDefault="00E41975" w:rsidP="00BB126E">
            <w:pPr>
              <w:spacing w:after="0" w:line="276" w:lineRule="auto"/>
              <w:ind w:left="-107"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605-392-2</w:t>
            </w:r>
          </w:p>
        </w:tc>
        <w:tc>
          <w:tcPr>
            <w:tcW w:w="1841" w:type="dxa"/>
          </w:tcPr>
          <w:p w14:paraId="14C61134" w14:textId="6085DAF5" w:rsidR="00E41975" w:rsidRPr="00BB126E" w:rsidRDefault="00E41975" w:rsidP="00BB126E">
            <w:pPr>
              <w:widowControl w:val="0"/>
              <w:tabs>
                <w:tab w:val="left" w:pos="346"/>
                <w:tab w:val="left" w:pos="1154"/>
              </w:tabs>
              <w:autoSpaceDE w:val="0"/>
              <w:autoSpaceDN w:val="0"/>
              <w:spacing w:after="0" w:line="276" w:lineRule="auto"/>
              <w:ind w:right="6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Okside edici saç boyalarında kullanılan saç boya maddeleri</w:t>
            </w:r>
          </w:p>
          <w:p w14:paraId="0D8EB9FB" w14:textId="77777777" w:rsidR="00E41975" w:rsidRPr="00BB126E" w:rsidRDefault="00E41975" w:rsidP="00BB126E">
            <w:pPr>
              <w:widowControl w:val="0"/>
              <w:tabs>
                <w:tab w:val="left" w:pos="346"/>
                <w:tab w:val="left" w:pos="1154"/>
              </w:tabs>
              <w:autoSpaceDE w:val="0"/>
              <w:autoSpaceDN w:val="0"/>
              <w:spacing w:after="0" w:line="276" w:lineRule="auto"/>
              <w:ind w:right="61"/>
              <w:jc w:val="both"/>
              <w:rPr>
                <w:rFonts w:ascii="Times New Roman" w:eastAsia="Times New Roman" w:hAnsi="Times New Roman" w:cs="Times New Roman"/>
                <w:sz w:val="18"/>
                <w:szCs w:val="18"/>
                <w:lang w:val="en-US"/>
              </w:rPr>
            </w:pPr>
          </w:p>
          <w:p w14:paraId="37818D9A" w14:textId="77777777" w:rsidR="00E41975" w:rsidRPr="00BB126E" w:rsidRDefault="00E41975" w:rsidP="00BB126E">
            <w:pPr>
              <w:widowControl w:val="0"/>
              <w:tabs>
                <w:tab w:val="left" w:pos="346"/>
                <w:tab w:val="left" w:pos="1154"/>
              </w:tabs>
              <w:autoSpaceDE w:val="0"/>
              <w:autoSpaceDN w:val="0"/>
              <w:spacing w:after="0" w:line="276" w:lineRule="auto"/>
              <w:ind w:right="61"/>
              <w:jc w:val="both"/>
              <w:rPr>
                <w:rFonts w:ascii="Times New Roman" w:eastAsia="Times New Roman" w:hAnsi="Times New Roman" w:cs="Times New Roman"/>
                <w:sz w:val="18"/>
                <w:szCs w:val="18"/>
                <w:lang w:val="en-US"/>
              </w:rPr>
            </w:pPr>
          </w:p>
          <w:p w14:paraId="0022285D" w14:textId="77777777" w:rsidR="00E41975" w:rsidRPr="00BB126E" w:rsidRDefault="00E41975" w:rsidP="00BB126E">
            <w:pPr>
              <w:widowControl w:val="0"/>
              <w:tabs>
                <w:tab w:val="left" w:pos="346"/>
                <w:tab w:val="left" w:pos="1154"/>
              </w:tabs>
              <w:autoSpaceDE w:val="0"/>
              <w:autoSpaceDN w:val="0"/>
              <w:spacing w:after="0" w:line="276" w:lineRule="auto"/>
              <w:ind w:right="61"/>
              <w:jc w:val="both"/>
              <w:rPr>
                <w:rFonts w:ascii="Times New Roman" w:eastAsia="Times New Roman" w:hAnsi="Times New Roman" w:cs="Times New Roman"/>
                <w:sz w:val="18"/>
                <w:szCs w:val="18"/>
                <w:lang w:val="en-US"/>
              </w:rPr>
            </w:pPr>
          </w:p>
          <w:p w14:paraId="39731BFA" w14:textId="77777777" w:rsidR="00E41975" w:rsidRPr="00BB126E" w:rsidRDefault="00E41975" w:rsidP="00BB126E">
            <w:pPr>
              <w:widowControl w:val="0"/>
              <w:tabs>
                <w:tab w:val="left" w:pos="346"/>
                <w:tab w:val="left" w:pos="1154"/>
              </w:tabs>
              <w:autoSpaceDE w:val="0"/>
              <w:autoSpaceDN w:val="0"/>
              <w:spacing w:after="0" w:line="276" w:lineRule="auto"/>
              <w:ind w:right="61"/>
              <w:jc w:val="both"/>
              <w:rPr>
                <w:rFonts w:ascii="Times New Roman" w:eastAsia="Times New Roman" w:hAnsi="Times New Roman" w:cs="Times New Roman"/>
                <w:sz w:val="18"/>
                <w:szCs w:val="18"/>
                <w:lang w:val="en-US"/>
              </w:rPr>
            </w:pPr>
          </w:p>
          <w:p w14:paraId="10051566" w14:textId="2A736583"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(b) Okside edici olmayan saç boyalarında kullanılan saç boya maddeleri</w:t>
            </w:r>
          </w:p>
        </w:tc>
        <w:tc>
          <w:tcPr>
            <w:tcW w:w="1699" w:type="dxa"/>
          </w:tcPr>
          <w:p w14:paraId="2E12A82C" w14:textId="77777777" w:rsidR="00E41975" w:rsidRPr="00BB126E" w:rsidRDefault="00E41975" w:rsidP="00BB126E">
            <w:pPr>
              <w:spacing w:after="0" w:line="276" w:lineRule="auto"/>
              <w:ind w:right="-71"/>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2,0</w:t>
            </w:r>
          </w:p>
        </w:tc>
        <w:tc>
          <w:tcPr>
            <w:tcW w:w="2550" w:type="dxa"/>
          </w:tcPr>
          <w:p w14:paraId="1CCA69B7" w14:textId="5BE9C51B" w:rsidR="00E41975" w:rsidRPr="00BB126E" w:rsidRDefault="00E41975" w:rsidP="00BB126E">
            <w:pPr>
              <w:widowControl w:val="0"/>
              <w:autoSpaceDE w:val="0"/>
              <w:autoSpaceDN w:val="0"/>
              <w:spacing w:after="0" w:line="276" w:lineRule="auto"/>
              <w:ind w:left="345" w:right="61" w:hanging="28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eastAsia="tr-TR"/>
              </w:rPr>
              <w:t xml:space="preserve">(a) </w:t>
            </w:r>
            <w:r w:rsidRPr="00BB126E">
              <w:rPr>
                <w:rFonts w:ascii="Times New Roman" w:eastAsia="Times New Roman" w:hAnsi="Times New Roman" w:cs="Times New Roman"/>
                <w:sz w:val="18"/>
                <w:szCs w:val="18"/>
              </w:rPr>
              <w:t>Oksidatif koşullar altında karıştırıldıktan sonra saça uygulanan maksimum konsantrasyon % 2</w:t>
            </w:r>
            <w:proofErr w:type="gramStart"/>
            <w:r w:rsidRPr="00BB126E">
              <w:rPr>
                <w:rFonts w:ascii="Times New Roman" w:eastAsia="Times New Roman" w:hAnsi="Times New Roman" w:cs="Times New Roman"/>
                <w:sz w:val="18"/>
                <w:szCs w:val="18"/>
              </w:rPr>
              <w:t>,0’ı</w:t>
            </w:r>
            <w:proofErr w:type="gramEnd"/>
            <w:r w:rsidRPr="00BB126E">
              <w:rPr>
                <w:rFonts w:ascii="Times New Roman" w:eastAsia="Times New Roman" w:hAnsi="Times New Roman" w:cs="Times New Roman"/>
                <w:sz w:val="18"/>
                <w:szCs w:val="18"/>
              </w:rPr>
              <w:t xml:space="preserve"> aşmamalıdır.</w:t>
            </w:r>
          </w:p>
          <w:p w14:paraId="1C466122" w14:textId="51F47C60"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 (a) ve (b) için :</w:t>
            </w:r>
          </w:p>
          <w:p w14:paraId="0CC26620"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Nitrozamin oluşturabilecek madde/maddelerle kullanmayınız.</w:t>
            </w:r>
          </w:p>
          <w:p w14:paraId="18D493FF"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Maksimum nitrozamin içeriği 50 μg/kg</w:t>
            </w:r>
          </w:p>
          <w:p w14:paraId="7370C89F" w14:textId="2E3E6438" w:rsidR="00E41975" w:rsidRPr="00BB126E" w:rsidRDefault="00E41975" w:rsidP="00BB126E">
            <w:pPr>
              <w:widowControl w:val="0"/>
              <w:tabs>
                <w:tab w:val="left" w:pos="346"/>
                <w:tab w:val="left" w:pos="1264"/>
              </w:tabs>
              <w:autoSpaceDE w:val="0"/>
              <w:autoSpaceDN w:val="0"/>
              <w:spacing w:after="0" w:line="276" w:lineRule="auto"/>
              <w:ind w:right="59"/>
              <w:jc w:val="both"/>
              <w:rPr>
                <w:rFonts w:ascii="Times New Roman" w:eastAsia="Times New Roman" w:hAnsi="Times New Roman" w:cs="Times New Roman"/>
                <w:sz w:val="18"/>
                <w:szCs w:val="18"/>
                <w:lang w:val="en-US" w:eastAsia="tr-TR"/>
              </w:rPr>
            </w:pPr>
            <w:r w:rsidRPr="00BB126E">
              <w:rPr>
                <w:rFonts w:ascii="Times New Roman" w:eastAsia="Calibri" w:hAnsi="Times New Roman" w:cs="Times New Roman"/>
                <w:sz w:val="18"/>
                <w:szCs w:val="18"/>
              </w:rPr>
              <w:t>— Nitrit içermeyen kaplarda saklayınız.</w:t>
            </w:r>
          </w:p>
        </w:tc>
        <w:tc>
          <w:tcPr>
            <w:tcW w:w="2405" w:type="dxa"/>
            <w:gridSpan w:val="2"/>
          </w:tcPr>
          <w:p w14:paraId="48CD8076"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lang w:eastAsia="tr-TR"/>
              </w:rPr>
              <w:t>(a</w:t>
            </w:r>
            <w:r w:rsidRPr="00BB126E">
              <w:rPr>
                <w:rFonts w:ascii="Times New Roman" w:eastAsia="Calibri" w:hAnsi="Times New Roman" w:cs="Times New Roman"/>
                <w:sz w:val="18"/>
                <w:szCs w:val="18"/>
              </w:rPr>
              <w:t xml:space="preserve">) Aşağıdakiler etikette belirtilmelidir: </w:t>
            </w:r>
          </w:p>
          <w:p w14:paraId="0EC5FCB9"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Karışım oranı.</w:t>
            </w:r>
          </w:p>
          <w:p w14:paraId="5C7CEE1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p w14:paraId="37F4065C" w14:textId="77777777" w:rsidR="00E41975" w:rsidRPr="00BB126E" w:rsidRDefault="00E41975" w:rsidP="00BB126E">
            <w:pPr>
              <w:widowControl w:val="0"/>
              <w:autoSpaceDE w:val="0"/>
              <w:autoSpaceDN w:val="0"/>
              <w:spacing w:after="0" w:line="276" w:lineRule="auto"/>
              <w:ind w:left="344" w:right="59"/>
              <w:jc w:val="both"/>
              <w:rPr>
                <w:rFonts w:ascii="Times New Roman" w:eastAsia="Times New Roman" w:hAnsi="Times New Roman" w:cs="Times New Roman"/>
                <w:sz w:val="18"/>
                <w:szCs w:val="18"/>
              </w:rPr>
            </w:pPr>
            <w:proofErr w:type="gramStart"/>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71A00094" wp14:editId="22431552">
                  <wp:extent cx="361315" cy="351155"/>
                  <wp:effectExtent l="0" t="0" r="635" b="0"/>
                  <wp:docPr id="389" name="Resim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BB126E">
              <w:rPr>
                <w:rFonts w:ascii="Times New Roman" w:eastAsia="Times New Roman" w:hAnsi="Times New Roman" w:cs="Times New Roman"/>
                <w:sz w:val="18"/>
                <w:szCs w:val="18"/>
                <w:lang w:val="en-US" w:eastAsia="tr-TR"/>
              </w:rPr>
              <w:t xml:space="preserve"> </w:t>
            </w:r>
            <w:r w:rsidRPr="00BB126E">
              <w:rPr>
                <w:rFonts w:ascii="Times New Roman" w:eastAsia="Times New Roman" w:hAnsi="Times New Roman" w:cs="Times New Roman"/>
                <w:sz w:val="18"/>
                <w:szCs w:val="18"/>
                <w:lang w:val="en-US"/>
              </w:rPr>
              <w:t>Saç boyaları</w:t>
            </w:r>
            <w:r w:rsidRPr="00BB126E">
              <w:rPr>
                <w:rFonts w:ascii="Times New Roman" w:eastAsia="Times New Roman" w:hAnsi="Times New Roman" w:cs="Times New Roman"/>
                <w:sz w:val="18"/>
                <w:szCs w:val="18"/>
              </w:rPr>
              <w:t xml:space="preserve"> şiddetli alerjik reaksiyonlara neden olabilir.</w:t>
            </w:r>
          </w:p>
          <w:p w14:paraId="27A4DBAE" w14:textId="77777777" w:rsidR="00E41975" w:rsidRPr="00BB126E" w:rsidRDefault="00E41975" w:rsidP="00BB126E">
            <w:pPr>
              <w:widowControl w:val="0"/>
              <w:autoSpaceDE w:val="0"/>
              <w:autoSpaceDN w:val="0"/>
              <w:spacing w:after="0" w:line="276" w:lineRule="auto"/>
              <w:ind w:left="34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7A8C5708" w14:textId="77777777" w:rsidR="00E41975" w:rsidRPr="00BB126E" w:rsidRDefault="00E41975" w:rsidP="00BB126E">
            <w:pPr>
              <w:widowControl w:val="0"/>
              <w:autoSpaceDE w:val="0"/>
              <w:autoSpaceDN w:val="0"/>
              <w:spacing w:after="0" w:line="276" w:lineRule="auto"/>
              <w:ind w:left="34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74F3D047" w14:textId="77777777" w:rsidR="00E41975" w:rsidRPr="00BB126E" w:rsidRDefault="00E41975" w:rsidP="00BB126E">
            <w:pPr>
              <w:widowControl w:val="0"/>
              <w:autoSpaceDE w:val="0"/>
              <w:autoSpaceDN w:val="0"/>
              <w:spacing w:after="0" w:line="276" w:lineRule="auto"/>
              <w:ind w:left="34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5DDC5B98"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Şu durumlarda saçınızı boyamayınız.</w:t>
            </w:r>
          </w:p>
          <w:p w14:paraId="69B2C004"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Yüzünüzde bir kızarıklık varsa veya saç deriniz hassas, tahriş olmuş ve hasarlı ise,</w:t>
            </w:r>
          </w:p>
          <w:p w14:paraId="097D4594" w14:textId="77777777" w:rsidR="00E41975" w:rsidRPr="00BB126E" w:rsidRDefault="00E41975" w:rsidP="00BB126E">
            <w:pPr>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Saç boyaları nedeniyle daha önce bir reaksiyon yaşanmışsa,</w:t>
            </w:r>
          </w:p>
          <w:p w14:paraId="3CE74E00" w14:textId="25E2F65D"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Geçici “kara kına” dövmesi nedeniyle daha önce bir reaksiyon yaşanmışsa.”</w:t>
            </w:r>
          </w:p>
        </w:tc>
      </w:tr>
      <w:tr w:rsidR="00E41975" w:rsidRPr="00BB126E" w14:paraId="06E094EE" w14:textId="77777777" w:rsidTr="007D3923">
        <w:trPr>
          <w:cantSplit/>
          <w:trHeight w:val="400"/>
          <w:jc w:val="center"/>
        </w:trPr>
        <w:tc>
          <w:tcPr>
            <w:tcW w:w="1379" w:type="dxa"/>
            <w:gridSpan w:val="3"/>
          </w:tcPr>
          <w:p w14:paraId="1D2974D6"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289</w:t>
            </w:r>
          </w:p>
          <w:p w14:paraId="5A73E805"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tcPr>
          <w:p w14:paraId="2B98DD1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22666398" w14:textId="77777777" w:rsidR="00E41975" w:rsidRPr="00BB126E" w:rsidRDefault="00E41975" w:rsidP="00BB126E">
            <w:pPr>
              <w:widowControl w:val="0"/>
              <w:autoSpaceDE w:val="0"/>
              <w:autoSpaceDN w:val="0"/>
              <w:spacing w:after="0" w:line="276" w:lineRule="auto"/>
              <w:ind w:left="67" w:right="2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Fosforik asit compound with 4- [(2,6-diklorofenil) (4-imino-3,5- dimetil-2,5-siklo­ hekzadien-1-iliden) metil]-2,6- dimetilanilin (1:1)</w:t>
            </w:r>
          </w:p>
        </w:tc>
        <w:tc>
          <w:tcPr>
            <w:tcW w:w="1642" w:type="dxa"/>
          </w:tcPr>
          <w:p w14:paraId="4D07867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34BDC783" w14:textId="77777777" w:rsidR="00E41975" w:rsidRPr="00BB126E" w:rsidRDefault="00E41975" w:rsidP="00BB126E">
            <w:pPr>
              <w:widowControl w:val="0"/>
              <w:autoSpaceDE w:val="0"/>
              <w:autoSpaceDN w:val="0"/>
              <w:spacing w:after="0" w:line="276" w:lineRule="auto"/>
              <w:ind w:left="57" w:right="5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HC Blue No 15</w:t>
            </w:r>
          </w:p>
        </w:tc>
        <w:tc>
          <w:tcPr>
            <w:tcW w:w="999" w:type="dxa"/>
          </w:tcPr>
          <w:p w14:paraId="6F9BCF5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476E4C3E"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74578-10-2</w:t>
            </w:r>
          </w:p>
        </w:tc>
        <w:tc>
          <w:tcPr>
            <w:tcW w:w="916" w:type="dxa"/>
          </w:tcPr>
          <w:p w14:paraId="6D6FC84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46433BF"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277-929-5</w:t>
            </w:r>
          </w:p>
        </w:tc>
        <w:tc>
          <w:tcPr>
            <w:tcW w:w="1841" w:type="dxa"/>
          </w:tcPr>
          <w:p w14:paraId="4322174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0DE4DAFD" w14:textId="6589C180" w:rsidR="00E41975" w:rsidRPr="00BB126E" w:rsidRDefault="00E41975" w:rsidP="00BB126E">
            <w:pPr>
              <w:pStyle w:val="ListeParagraf"/>
              <w:widowControl w:val="0"/>
              <w:numPr>
                <w:ilvl w:val="0"/>
                <w:numId w:val="18"/>
              </w:numPr>
              <w:tabs>
                <w:tab w:val="left" w:pos="346"/>
                <w:tab w:val="left" w:pos="1154"/>
              </w:tabs>
              <w:autoSpaceDE w:val="0"/>
              <w:autoSpaceDN w:val="0"/>
              <w:spacing w:after="0" w:line="276" w:lineRule="auto"/>
              <w:ind w:right="6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20"/>
                <w:szCs w:val="20"/>
                <w:lang w:eastAsia="tr-TR"/>
              </w:rPr>
              <w:t xml:space="preserve"> </w:t>
            </w:r>
            <w:r w:rsidRPr="00BB126E">
              <w:rPr>
                <w:rFonts w:ascii="Times New Roman" w:eastAsia="Times New Roman" w:hAnsi="Times New Roman" w:cs="Times New Roman"/>
                <w:sz w:val="18"/>
                <w:szCs w:val="18"/>
              </w:rPr>
              <w:t>Okside edici saç boyalarında kullanılan saç boya maddeleri</w:t>
            </w:r>
          </w:p>
          <w:p w14:paraId="1FB1D29C" w14:textId="77777777" w:rsidR="00E41975" w:rsidRPr="00BB126E" w:rsidRDefault="00E41975" w:rsidP="00BB126E">
            <w:pPr>
              <w:widowControl w:val="0"/>
              <w:tabs>
                <w:tab w:val="left" w:pos="346"/>
                <w:tab w:val="left" w:pos="1154"/>
              </w:tabs>
              <w:autoSpaceDE w:val="0"/>
              <w:autoSpaceDN w:val="0"/>
              <w:spacing w:after="0" w:line="276" w:lineRule="auto"/>
              <w:ind w:left="65" w:right="61"/>
              <w:jc w:val="both"/>
              <w:rPr>
                <w:rFonts w:ascii="Times New Roman" w:eastAsia="Times New Roman" w:hAnsi="Times New Roman" w:cs="Times New Roman"/>
                <w:sz w:val="18"/>
                <w:szCs w:val="18"/>
                <w:lang w:val="en-US"/>
              </w:rPr>
            </w:pPr>
          </w:p>
          <w:p w14:paraId="03E97514" w14:textId="3B08CF0E" w:rsidR="00E41975" w:rsidRPr="00BB126E" w:rsidRDefault="00E41975" w:rsidP="00BB126E">
            <w:pPr>
              <w:widowControl w:val="0"/>
              <w:numPr>
                <w:ilvl w:val="0"/>
                <w:numId w:val="18"/>
              </w:numPr>
              <w:tabs>
                <w:tab w:val="left" w:pos="346"/>
                <w:tab w:val="left" w:pos="1154"/>
              </w:tabs>
              <w:autoSpaceDE w:val="0"/>
              <w:autoSpaceDN w:val="0"/>
              <w:spacing w:after="0" w:line="276" w:lineRule="auto"/>
              <w:ind w:right="61" w:hanging="28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Okside edici olmayan saç boyalarında kullanılan saç boya maddeleri</w:t>
            </w:r>
          </w:p>
        </w:tc>
        <w:tc>
          <w:tcPr>
            <w:tcW w:w="1699" w:type="dxa"/>
          </w:tcPr>
          <w:p w14:paraId="2E3D41E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F161940" w14:textId="70EFEC81"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(b) </w:t>
            </w:r>
            <w:r w:rsidR="003C5362" w:rsidRPr="00BB126E">
              <w:rPr>
                <w:rFonts w:ascii="Times New Roman" w:eastAsia="Times New Roman" w:hAnsi="Times New Roman" w:cs="Times New Roman"/>
                <w:sz w:val="18"/>
                <w:szCs w:val="18"/>
                <w:lang w:val="en-US"/>
              </w:rPr>
              <w:t>%</w:t>
            </w:r>
            <w:r w:rsidRPr="00BB126E">
              <w:rPr>
                <w:rFonts w:ascii="Times New Roman" w:eastAsia="Times New Roman" w:hAnsi="Times New Roman" w:cs="Times New Roman"/>
                <w:sz w:val="18"/>
                <w:szCs w:val="18"/>
                <w:lang w:val="en-US"/>
              </w:rPr>
              <w:t xml:space="preserve">0,2 </w:t>
            </w:r>
          </w:p>
        </w:tc>
        <w:tc>
          <w:tcPr>
            <w:tcW w:w="2550" w:type="dxa"/>
          </w:tcPr>
          <w:p w14:paraId="0DD3A06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0ABCE4CA" w14:textId="7FD2A7DC" w:rsidR="00E41975" w:rsidRPr="00BB126E" w:rsidRDefault="00E41975" w:rsidP="00BB126E">
            <w:pPr>
              <w:widowControl w:val="0"/>
              <w:autoSpaceDE w:val="0"/>
              <w:autoSpaceDN w:val="0"/>
              <w:spacing w:after="0" w:line="276" w:lineRule="auto"/>
              <w:ind w:left="345" w:right="61" w:hanging="28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Oksidatif koşullar altında karıştırıldıktan sonra saça uygulanan maksimum konsantrasyon % 0</w:t>
            </w:r>
            <w:proofErr w:type="gramStart"/>
            <w:r w:rsidRPr="00BB126E">
              <w:rPr>
                <w:rFonts w:ascii="Times New Roman" w:eastAsia="Times New Roman" w:hAnsi="Times New Roman" w:cs="Times New Roman"/>
                <w:sz w:val="18"/>
                <w:szCs w:val="18"/>
              </w:rPr>
              <w:t>,2’yi</w:t>
            </w:r>
            <w:proofErr w:type="gramEnd"/>
            <w:r w:rsidRPr="00BB126E">
              <w:rPr>
                <w:rFonts w:ascii="Times New Roman" w:eastAsia="Times New Roman" w:hAnsi="Times New Roman" w:cs="Times New Roman"/>
                <w:sz w:val="18"/>
                <w:szCs w:val="18"/>
              </w:rPr>
              <w:t xml:space="preserve"> aşmamalıdır.</w:t>
            </w:r>
          </w:p>
        </w:tc>
        <w:tc>
          <w:tcPr>
            <w:tcW w:w="2405" w:type="dxa"/>
            <w:gridSpan w:val="2"/>
          </w:tcPr>
          <w:p w14:paraId="0BA1BF4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57349D00" w14:textId="77777777" w:rsidR="00E41975" w:rsidRPr="00BB126E" w:rsidRDefault="00E41975" w:rsidP="00BB126E">
            <w:pPr>
              <w:widowControl w:val="0"/>
              <w:autoSpaceDE w:val="0"/>
              <w:autoSpaceDN w:val="0"/>
              <w:spacing w:after="0" w:line="276" w:lineRule="auto"/>
              <w:ind w:left="344" w:right="59" w:hanging="28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 xml:space="preserve">Aşağıdakiler etikette belirtilmelidir: </w:t>
            </w:r>
          </w:p>
          <w:p w14:paraId="1877F367" w14:textId="77777777" w:rsidR="00E41975" w:rsidRPr="00BB126E" w:rsidRDefault="00E41975" w:rsidP="00BB126E">
            <w:pPr>
              <w:widowControl w:val="0"/>
              <w:autoSpaceDE w:val="0"/>
              <w:autoSpaceDN w:val="0"/>
              <w:spacing w:after="0" w:line="276" w:lineRule="auto"/>
              <w:ind w:left="344" w:right="59" w:hanging="28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4CC16732" w14:textId="77777777" w:rsidR="00E41975" w:rsidRPr="00BB126E" w:rsidRDefault="00E41975" w:rsidP="00BB126E">
            <w:pPr>
              <w:widowControl w:val="0"/>
              <w:autoSpaceDE w:val="0"/>
              <w:autoSpaceDN w:val="0"/>
              <w:spacing w:after="0" w:line="276" w:lineRule="auto"/>
              <w:ind w:left="344" w:right="59" w:hanging="281"/>
              <w:jc w:val="both"/>
              <w:rPr>
                <w:rFonts w:ascii="Times New Roman" w:eastAsia="Times New Roman" w:hAnsi="Times New Roman" w:cs="Times New Roman"/>
                <w:sz w:val="18"/>
                <w:szCs w:val="18"/>
                <w:lang w:val="en-US"/>
              </w:rPr>
            </w:pPr>
          </w:p>
          <w:p w14:paraId="4821D9B8" w14:textId="77777777" w:rsidR="00E41975" w:rsidRPr="00BB126E" w:rsidRDefault="00E41975" w:rsidP="00BB126E">
            <w:pPr>
              <w:widowControl w:val="0"/>
              <w:autoSpaceDE w:val="0"/>
              <w:autoSpaceDN w:val="0"/>
              <w:spacing w:after="0" w:line="276" w:lineRule="auto"/>
              <w:ind w:left="34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pacing w:val="-1"/>
                <w:w w:val="99"/>
                <w:sz w:val="18"/>
                <w:szCs w:val="18"/>
                <w:lang w:val="en-US"/>
              </w:rPr>
              <w:t>‘</w:t>
            </w:r>
            <w:r w:rsidRPr="00BB126E">
              <w:rPr>
                <w:rFonts w:ascii="Times New Roman" w:eastAsia="Times New Roman" w:hAnsi="Times New Roman" w:cs="Times New Roman"/>
                <w:noProof/>
                <w:sz w:val="18"/>
                <w:szCs w:val="18"/>
                <w:lang w:eastAsia="tr-TR"/>
              </w:rPr>
              <w:drawing>
                <wp:inline distT="0" distB="0" distL="0" distR="0" wp14:anchorId="02959F78" wp14:editId="4113664E">
                  <wp:extent cx="361315" cy="351155"/>
                  <wp:effectExtent l="0" t="0" r="635" b="0"/>
                  <wp:docPr id="390" name="Resim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BB126E">
              <w:rPr>
                <w:rFonts w:ascii="Times New Roman" w:eastAsia="Times New Roman" w:hAnsi="Times New Roman" w:cs="Times New Roman"/>
                <w:spacing w:val="-1"/>
                <w:w w:val="99"/>
                <w:sz w:val="18"/>
                <w:szCs w:val="18"/>
                <w:lang w:val="en-US"/>
              </w:rPr>
              <w:t xml:space="preserve"> </w:t>
            </w:r>
            <w:proofErr w:type="gramEnd"/>
            <w:r w:rsidRPr="00BB126E">
              <w:rPr>
                <w:rFonts w:ascii="Times New Roman" w:eastAsia="Times New Roman" w:hAnsi="Times New Roman" w:cs="Times New Roman"/>
                <w:spacing w:val="-17"/>
                <w:w w:val="99"/>
                <w:sz w:val="18"/>
                <w:szCs w:val="18"/>
                <w:lang w:val="en-US"/>
              </w:rPr>
              <w:t xml:space="preserve"> </w:t>
            </w:r>
            <w:r w:rsidRPr="00BB126E">
              <w:rPr>
                <w:rFonts w:ascii="Times New Roman" w:eastAsia="Times New Roman" w:hAnsi="Times New Roman" w:cs="Times New Roman"/>
                <w:sz w:val="18"/>
                <w:szCs w:val="18"/>
                <w:lang w:val="en-US"/>
              </w:rPr>
              <w:t>Saç boyaları</w:t>
            </w:r>
            <w:r w:rsidRPr="00BB126E">
              <w:rPr>
                <w:rFonts w:ascii="Times New Roman" w:eastAsia="Times New Roman" w:hAnsi="Times New Roman" w:cs="Times New Roman"/>
                <w:sz w:val="18"/>
                <w:szCs w:val="18"/>
              </w:rPr>
              <w:t xml:space="preserve"> şiddetli alerjik reaksiyonlara neden olabilir.</w:t>
            </w:r>
          </w:p>
          <w:p w14:paraId="55AA43A1" w14:textId="77777777" w:rsidR="00E41975" w:rsidRPr="00BB126E" w:rsidRDefault="00E41975" w:rsidP="00BB126E">
            <w:pPr>
              <w:widowControl w:val="0"/>
              <w:autoSpaceDE w:val="0"/>
              <w:autoSpaceDN w:val="0"/>
              <w:spacing w:after="0" w:line="276" w:lineRule="auto"/>
              <w:ind w:left="34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7FF164E1" w14:textId="77777777" w:rsidR="00E41975" w:rsidRPr="00BB126E" w:rsidRDefault="00E41975" w:rsidP="00BB126E">
            <w:pPr>
              <w:widowControl w:val="0"/>
              <w:autoSpaceDE w:val="0"/>
              <w:autoSpaceDN w:val="0"/>
              <w:spacing w:after="0" w:line="276" w:lineRule="auto"/>
              <w:ind w:left="34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6AB8136E" w14:textId="77777777" w:rsidR="00E41975" w:rsidRPr="00BB126E" w:rsidRDefault="00E41975" w:rsidP="00BB126E">
            <w:pPr>
              <w:widowControl w:val="0"/>
              <w:autoSpaceDE w:val="0"/>
              <w:autoSpaceDN w:val="0"/>
              <w:spacing w:after="0" w:line="276" w:lineRule="auto"/>
              <w:ind w:left="34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5B735B10" w14:textId="77777777" w:rsidR="00E41975" w:rsidRPr="00BB126E" w:rsidRDefault="00E41975" w:rsidP="00BB126E">
            <w:pPr>
              <w:widowControl w:val="0"/>
              <w:autoSpaceDE w:val="0"/>
              <w:autoSpaceDN w:val="0"/>
              <w:spacing w:after="0" w:line="276" w:lineRule="auto"/>
              <w:ind w:left="344"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Şu durumlarda saçınızı boyamayınız.</w:t>
            </w:r>
          </w:p>
          <w:p w14:paraId="7379576A" w14:textId="77777777" w:rsidR="00E41975" w:rsidRPr="00BB126E" w:rsidRDefault="00E41975" w:rsidP="00BB126E">
            <w:pPr>
              <w:widowControl w:val="0"/>
              <w:autoSpaceDE w:val="0"/>
              <w:autoSpaceDN w:val="0"/>
              <w:spacing w:after="0" w:line="276" w:lineRule="auto"/>
              <w:ind w:left="344"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Yüzünüzde bir kızarıklık varsa veya saç deriniz hassas, tahriş olmuş ve hasarlı ise,</w:t>
            </w:r>
          </w:p>
          <w:p w14:paraId="111B7F36" w14:textId="77777777" w:rsidR="00E41975" w:rsidRPr="00BB126E" w:rsidRDefault="00E41975" w:rsidP="00BB126E">
            <w:pPr>
              <w:widowControl w:val="0"/>
              <w:autoSpaceDE w:val="0"/>
              <w:autoSpaceDN w:val="0"/>
              <w:spacing w:after="0" w:line="276" w:lineRule="auto"/>
              <w:ind w:left="344"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nedeniyle daha önce bir reaksiyon yaşanmışsa,</w:t>
            </w:r>
          </w:p>
          <w:p w14:paraId="550DA0D9" w14:textId="66EBFE46" w:rsidR="00E41975" w:rsidRPr="00BB126E" w:rsidRDefault="00E41975" w:rsidP="00BB126E">
            <w:pPr>
              <w:widowControl w:val="0"/>
              <w:autoSpaceDE w:val="0"/>
              <w:autoSpaceDN w:val="0"/>
              <w:spacing w:after="0" w:line="276" w:lineRule="auto"/>
              <w:ind w:left="344" w:right="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Geçici “kara kına” dövmesi nedeniyle daha önce bir reaksiyon yaşanmışsa.”</w:t>
            </w:r>
          </w:p>
        </w:tc>
      </w:tr>
      <w:tr w:rsidR="00E41975" w:rsidRPr="00BB126E" w14:paraId="592F568D" w14:textId="77777777" w:rsidTr="007D3923">
        <w:trPr>
          <w:cantSplit/>
          <w:trHeight w:val="400"/>
          <w:jc w:val="center"/>
        </w:trPr>
        <w:tc>
          <w:tcPr>
            <w:tcW w:w="1379" w:type="dxa"/>
            <w:gridSpan w:val="3"/>
          </w:tcPr>
          <w:p w14:paraId="70BE2EBF"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290</w:t>
            </w:r>
          </w:p>
          <w:p w14:paraId="4B144FBF"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tcPr>
          <w:p w14:paraId="65441DB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0133D7D6"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Disodyum 2,2′-(9,10-</w:t>
            </w:r>
          </w:p>
          <w:p w14:paraId="3CEBD9A0"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dioksoantrasen-1,4-</w:t>
            </w:r>
          </w:p>
          <w:p w14:paraId="3F08A166"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diyldiimino)bis(5-</w:t>
            </w:r>
          </w:p>
          <w:p w14:paraId="492495EE"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metilsülfonat)</w:t>
            </w:r>
          </w:p>
        </w:tc>
        <w:tc>
          <w:tcPr>
            <w:tcW w:w="1642" w:type="dxa"/>
          </w:tcPr>
          <w:p w14:paraId="1B98971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47E82537" w14:textId="77777777" w:rsidR="00E41975" w:rsidRPr="00BB126E" w:rsidRDefault="00E41975" w:rsidP="00BB126E">
            <w:pPr>
              <w:widowControl w:val="0"/>
              <w:autoSpaceDE w:val="0"/>
              <w:autoSpaceDN w:val="0"/>
              <w:spacing w:after="0" w:line="276" w:lineRule="auto"/>
              <w:ind w:left="48" w:right="1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Asit Green 25</w:t>
            </w:r>
          </w:p>
        </w:tc>
        <w:tc>
          <w:tcPr>
            <w:tcW w:w="999" w:type="dxa"/>
          </w:tcPr>
          <w:p w14:paraId="2FE8981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09201795"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4403-90-1</w:t>
            </w:r>
          </w:p>
        </w:tc>
        <w:tc>
          <w:tcPr>
            <w:tcW w:w="916" w:type="dxa"/>
          </w:tcPr>
          <w:p w14:paraId="2F35657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2E81E111"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224-546-6</w:t>
            </w:r>
          </w:p>
        </w:tc>
        <w:tc>
          <w:tcPr>
            <w:tcW w:w="1841" w:type="dxa"/>
          </w:tcPr>
          <w:p w14:paraId="47A41F6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65BA0105" w14:textId="42EA5320"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Okside edici olmayan saç boyalarında kullanılan saç boya maddeleri</w:t>
            </w:r>
          </w:p>
        </w:tc>
        <w:tc>
          <w:tcPr>
            <w:tcW w:w="1699" w:type="dxa"/>
          </w:tcPr>
          <w:p w14:paraId="2BC5FF2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65D92E16" w14:textId="3083AE3B" w:rsidR="00E41975" w:rsidRPr="00BB126E" w:rsidRDefault="00A93D28"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 xml:space="preserve">0,3 </w:t>
            </w:r>
          </w:p>
        </w:tc>
        <w:tc>
          <w:tcPr>
            <w:tcW w:w="2550" w:type="dxa"/>
          </w:tcPr>
          <w:p w14:paraId="57C9FC6D"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7AE5B3CA"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7EDD528C" w14:textId="77777777" w:rsidTr="007D3923">
        <w:trPr>
          <w:cantSplit/>
          <w:trHeight w:val="400"/>
          <w:jc w:val="center"/>
        </w:trPr>
        <w:tc>
          <w:tcPr>
            <w:tcW w:w="1379" w:type="dxa"/>
            <w:gridSpan w:val="3"/>
          </w:tcPr>
          <w:p w14:paraId="081836F8"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291</w:t>
            </w:r>
          </w:p>
          <w:p w14:paraId="2401701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tcPr>
          <w:p w14:paraId="6636957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712133C" w14:textId="77777777" w:rsidR="00E41975" w:rsidRPr="00BB126E" w:rsidRDefault="00E41975" w:rsidP="00BB126E">
            <w:pPr>
              <w:widowControl w:val="0"/>
              <w:autoSpaceDE w:val="0"/>
              <w:autoSpaceDN w:val="0"/>
              <w:spacing w:after="0" w:line="276" w:lineRule="auto"/>
              <w:ind w:left="67" w:right="17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Sodyum, 4-[(9,10- </w:t>
            </w:r>
            <w:r w:rsidRPr="00BB126E">
              <w:rPr>
                <w:rFonts w:ascii="Times New Roman" w:eastAsia="Times New Roman" w:hAnsi="Times New Roman" w:cs="Times New Roman"/>
                <w:w w:val="95"/>
                <w:sz w:val="18"/>
                <w:szCs w:val="18"/>
                <w:lang w:val="en-US"/>
              </w:rPr>
              <w:t xml:space="preserve">dihidro-4-hidroksi- </w:t>
            </w:r>
            <w:r w:rsidRPr="00BB126E">
              <w:rPr>
                <w:rFonts w:ascii="Times New Roman" w:eastAsia="Times New Roman" w:hAnsi="Times New Roman" w:cs="Times New Roman"/>
                <w:sz w:val="18"/>
                <w:szCs w:val="18"/>
                <w:lang w:val="en-US"/>
              </w:rPr>
              <w:t>9,10-diokso-1- anthryl)amino]to­ luene-3-sülfonat</w:t>
            </w:r>
          </w:p>
        </w:tc>
        <w:tc>
          <w:tcPr>
            <w:tcW w:w="1642" w:type="dxa"/>
          </w:tcPr>
          <w:p w14:paraId="6B78C66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3613771" w14:textId="77777777" w:rsidR="00E41975" w:rsidRPr="00BB126E" w:rsidRDefault="00E41975" w:rsidP="00BB126E">
            <w:pPr>
              <w:widowControl w:val="0"/>
              <w:autoSpaceDE w:val="0"/>
              <w:autoSpaceDN w:val="0"/>
              <w:spacing w:after="0" w:line="276" w:lineRule="auto"/>
              <w:ind w:left="57" w:right="1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Asit Violet 43</w:t>
            </w:r>
          </w:p>
        </w:tc>
        <w:tc>
          <w:tcPr>
            <w:tcW w:w="999" w:type="dxa"/>
          </w:tcPr>
          <w:p w14:paraId="139896A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FD7A19C"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4430-18-6</w:t>
            </w:r>
          </w:p>
        </w:tc>
        <w:tc>
          <w:tcPr>
            <w:tcW w:w="916" w:type="dxa"/>
          </w:tcPr>
          <w:p w14:paraId="6E5FD8E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E11F494"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224-618-7</w:t>
            </w:r>
          </w:p>
        </w:tc>
        <w:tc>
          <w:tcPr>
            <w:tcW w:w="1841" w:type="dxa"/>
          </w:tcPr>
          <w:p w14:paraId="41E0D4F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956E3AA" w14:textId="3A71225E" w:rsidR="00E41975" w:rsidRPr="00BB126E" w:rsidRDefault="00E41975" w:rsidP="00BB126E">
            <w:pPr>
              <w:widowControl w:val="0"/>
              <w:autoSpaceDE w:val="0"/>
              <w:autoSpaceDN w:val="0"/>
              <w:spacing w:after="0" w:line="276" w:lineRule="auto"/>
              <w:ind w:left="65" w:right="58"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Okside edici olmayan saç boyalarında kullanılan saç boya maddeleri</w:t>
            </w:r>
          </w:p>
        </w:tc>
        <w:tc>
          <w:tcPr>
            <w:tcW w:w="1699" w:type="dxa"/>
          </w:tcPr>
          <w:p w14:paraId="4568EC1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5360771" w14:textId="46BCEC48" w:rsidR="00E41975" w:rsidRPr="00BB126E" w:rsidRDefault="00A93D28"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 xml:space="preserve">0,5 </w:t>
            </w:r>
          </w:p>
        </w:tc>
        <w:tc>
          <w:tcPr>
            <w:tcW w:w="2550" w:type="dxa"/>
          </w:tcPr>
          <w:p w14:paraId="64C87921"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79DBC339"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43BA7833" w14:textId="77777777" w:rsidTr="007D3923">
        <w:trPr>
          <w:cantSplit/>
          <w:trHeight w:val="400"/>
          <w:jc w:val="center"/>
        </w:trPr>
        <w:tc>
          <w:tcPr>
            <w:tcW w:w="1379" w:type="dxa"/>
            <w:gridSpan w:val="3"/>
          </w:tcPr>
          <w:p w14:paraId="0BB4B3F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292</w:t>
            </w:r>
          </w:p>
          <w:p w14:paraId="2E69660C"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tcPr>
          <w:p w14:paraId="1C7CA73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5289092" w14:textId="77777777" w:rsidR="00E41975" w:rsidRPr="00BB126E" w:rsidRDefault="00E41975" w:rsidP="00BB126E">
            <w:pPr>
              <w:widowControl w:val="0"/>
              <w:autoSpaceDE w:val="0"/>
              <w:autoSpaceDN w:val="0"/>
              <w:spacing w:after="0" w:line="276" w:lineRule="auto"/>
              <w:ind w:left="67" w:right="8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 xml:space="preserve">1,4-Benzendiamin, </w:t>
            </w:r>
            <w:r w:rsidRPr="00BB126E">
              <w:rPr>
                <w:rFonts w:ascii="Times New Roman" w:eastAsia="Times New Roman" w:hAnsi="Times New Roman" w:cs="Times New Roman"/>
                <w:sz w:val="18"/>
                <w:szCs w:val="18"/>
                <w:lang w:val="en-US"/>
              </w:rPr>
              <w:t>2-(metoksimetil)</w:t>
            </w:r>
          </w:p>
          <w:p w14:paraId="303F20D5" w14:textId="77777777" w:rsidR="00E41975" w:rsidRPr="00BB126E" w:rsidRDefault="00E41975" w:rsidP="00BB126E">
            <w:pPr>
              <w:widowControl w:val="0"/>
              <w:autoSpaceDE w:val="0"/>
              <w:autoSpaceDN w:val="0"/>
              <w:spacing w:after="0" w:line="276" w:lineRule="auto"/>
              <w:ind w:left="67" w:right="8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 xml:space="preserve">1,4-Benzendiamin, </w:t>
            </w:r>
            <w:r w:rsidRPr="00BB126E">
              <w:rPr>
                <w:rFonts w:ascii="Times New Roman" w:eastAsia="Times New Roman" w:hAnsi="Times New Roman" w:cs="Times New Roman"/>
                <w:sz w:val="18"/>
                <w:szCs w:val="18"/>
                <w:lang w:val="en-US"/>
              </w:rPr>
              <w:t>2-(metoksimetil)-, sülfat</w:t>
            </w:r>
          </w:p>
        </w:tc>
        <w:tc>
          <w:tcPr>
            <w:tcW w:w="1642" w:type="dxa"/>
          </w:tcPr>
          <w:p w14:paraId="00DB658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BD2667F" w14:textId="77777777" w:rsidR="00E41975" w:rsidRPr="00BB126E" w:rsidRDefault="00E41975" w:rsidP="00BB126E">
            <w:pPr>
              <w:widowControl w:val="0"/>
              <w:autoSpaceDE w:val="0"/>
              <w:autoSpaceDN w:val="0"/>
              <w:spacing w:after="0" w:line="276" w:lineRule="auto"/>
              <w:ind w:left="66" w:right="34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2-Metoksi­ metil-p- Fenilen­ diamin</w:t>
            </w:r>
          </w:p>
          <w:p w14:paraId="51B30568" w14:textId="77777777" w:rsidR="00E41975" w:rsidRPr="00BB126E" w:rsidRDefault="00E41975" w:rsidP="00BB126E">
            <w:pPr>
              <w:widowControl w:val="0"/>
              <w:autoSpaceDE w:val="0"/>
              <w:autoSpaceDN w:val="0"/>
              <w:spacing w:after="0" w:line="276" w:lineRule="auto"/>
              <w:ind w:left="66" w:righ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2-Metoksi­ metil-p- Fenilen­ diamin Sülfat</w:t>
            </w:r>
          </w:p>
        </w:tc>
        <w:tc>
          <w:tcPr>
            <w:tcW w:w="999" w:type="dxa"/>
          </w:tcPr>
          <w:p w14:paraId="5BE3421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86C62D9"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337906-36-2</w:t>
            </w:r>
          </w:p>
          <w:p w14:paraId="3118F287"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337906-37-3</w:t>
            </w:r>
          </w:p>
        </w:tc>
        <w:tc>
          <w:tcPr>
            <w:tcW w:w="916" w:type="dxa"/>
          </w:tcPr>
          <w:p w14:paraId="251CFAC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679-526-3</w:t>
            </w:r>
          </w:p>
          <w:p w14:paraId="63CCDCE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638-749-6</w:t>
            </w:r>
          </w:p>
        </w:tc>
        <w:tc>
          <w:tcPr>
            <w:tcW w:w="1841" w:type="dxa"/>
          </w:tcPr>
          <w:p w14:paraId="4542C65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DBF8ADD" w14:textId="6A948D22" w:rsidR="00E41975" w:rsidRPr="00BB126E" w:rsidRDefault="00E41975" w:rsidP="00BB126E">
            <w:pPr>
              <w:widowControl w:val="0"/>
              <w:autoSpaceDE w:val="0"/>
              <w:autoSpaceDN w:val="0"/>
              <w:spacing w:after="0" w:line="276" w:lineRule="auto"/>
              <w:ind w:left="65" w:right="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w:t>
            </w:r>
            <w:r w:rsidRPr="00BB126E">
              <w:rPr>
                <w:rFonts w:ascii="Times New Roman" w:eastAsia="Times New Roman" w:hAnsi="Times New Roman" w:cs="Times New Roman"/>
                <w:sz w:val="20"/>
                <w:szCs w:val="20"/>
                <w:lang w:eastAsia="tr-TR"/>
              </w:rPr>
              <w:t xml:space="preserve"> </w:t>
            </w:r>
            <w:r w:rsidRPr="00BB126E">
              <w:rPr>
                <w:rFonts w:ascii="Times New Roman" w:eastAsia="Times New Roman" w:hAnsi="Times New Roman" w:cs="Times New Roman"/>
                <w:sz w:val="18"/>
                <w:szCs w:val="18"/>
              </w:rPr>
              <w:t>Okside edici saç boyalarında kullanılan saç boya maddeleri</w:t>
            </w:r>
          </w:p>
          <w:p w14:paraId="283F0DEA" w14:textId="77777777" w:rsidR="00E41975" w:rsidRPr="00BB126E" w:rsidRDefault="00E41975" w:rsidP="00BB126E">
            <w:pPr>
              <w:widowControl w:val="0"/>
              <w:autoSpaceDE w:val="0"/>
              <w:autoSpaceDN w:val="0"/>
              <w:spacing w:after="0" w:line="276" w:lineRule="auto"/>
              <w:ind w:left="65" w:right="58"/>
              <w:jc w:val="both"/>
              <w:rPr>
                <w:rFonts w:ascii="Times New Roman" w:eastAsia="Times New Roman" w:hAnsi="Times New Roman" w:cs="Times New Roman"/>
                <w:sz w:val="18"/>
                <w:szCs w:val="18"/>
                <w:lang w:val="en-US"/>
              </w:rPr>
            </w:pPr>
          </w:p>
          <w:p w14:paraId="16058461" w14:textId="77777777" w:rsidR="00E41975" w:rsidRPr="00BB126E" w:rsidRDefault="00E41975" w:rsidP="00BB126E">
            <w:pPr>
              <w:widowControl w:val="0"/>
              <w:autoSpaceDE w:val="0"/>
              <w:autoSpaceDN w:val="0"/>
              <w:spacing w:after="0" w:line="276" w:lineRule="auto"/>
              <w:ind w:left="65" w:right="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w:t>
            </w:r>
            <w:r w:rsidRPr="00BB126E">
              <w:rPr>
                <w:rFonts w:ascii="Times New Roman" w:eastAsia="Times New Roman" w:hAnsi="Times New Roman" w:cs="Times New Roman"/>
                <w:sz w:val="20"/>
                <w:szCs w:val="20"/>
                <w:lang w:eastAsia="tr-TR"/>
              </w:rPr>
              <w:t xml:space="preserve"> </w:t>
            </w:r>
            <w:r w:rsidRPr="00BB126E">
              <w:rPr>
                <w:rFonts w:ascii="Times New Roman" w:eastAsia="Times New Roman" w:hAnsi="Times New Roman" w:cs="Times New Roman"/>
                <w:sz w:val="18"/>
                <w:szCs w:val="18"/>
              </w:rPr>
              <w:t>Kirpik boyama amaçlı ürünler</w:t>
            </w:r>
          </w:p>
        </w:tc>
        <w:tc>
          <w:tcPr>
            <w:tcW w:w="1699" w:type="dxa"/>
          </w:tcPr>
          <w:p w14:paraId="6CB443D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tc>
        <w:tc>
          <w:tcPr>
            <w:tcW w:w="2550" w:type="dxa"/>
          </w:tcPr>
          <w:p w14:paraId="5A9AAD2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595C3AC" w14:textId="60D73681" w:rsidR="00E41975" w:rsidRPr="00BB126E" w:rsidRDefault="00C62DC1" w:rsidP="00BB126E">
            <w:pPr>
              <w:widowControl w:val="0"/>
              <w:autoSpaceDE w:val="0"/>
              <w:autoSpaceDN w:val="0"/>
              <w:spacing w:after="0" w:line="276" w:lineRule="auto"/>
              <w:ind w:right="11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xml:space="preserve">(a) ve (b) </w:t>
            </w:r>
            <w:r w:rsidR="00E41975" w:rsidRPr="00BB126E">
              <w:rPr>
                <w:rFonts w:ascii="Times New Roman" w:eastAsia="Times New Roman" w:hAnsi="Times New Roman" w:cs="Times New Roman"/>
                <w:sz w:val="18"/>
                <w:szCs w:val="18"/>
              </w:rPr>
              <w:t xml:space="preserve">Oksidatif koşullar altında karıştırıldıktan sonra saça </w:t>
            </w:r>
            <w:r w:rsidR="00377015" w:rsidRPr="00BB126E">
              <w:rPr>
                <w:rFonts w:ascii="Times New Roman" w:eastAsia="Times New Roman" w:hAnsi="Times New Roman" w:cs="Times New Roman"/>
                <w:sz w:val="18"/>
                <w:szCs w:val="18"/>
              </w:rPr>
              <w:t xml:space="preserve">veya kirpiklere </w:t>
            </w:r>
            <w:r w:rsidR="00E41975" w:rsidRPr="00BB126E">
              <w:rPr>
                <w:rFonts w:ascii="Times New Roman" w:eastAsia="Times New Roman" w:hAnsi="Times New Roman" w:cs="Times New Roman"/>
                <w:sz w:val="18"/>
                <w:szCs w:val="18"/>
              </w:rPr>
              <w:t xml:space="preserve">uygulanan maksimum </w:t>
            </w:r>
            <w:proofErr w:type="gramStart"/>
            <w:r w:rsidR="00E41975" w:rsidRPr="00BB126E">
              <w:rPr>
                <w:rFonts w:ascii="Times New Roman" w:eastAsia="Times New Roman" w:hAnsi="Times New Roman" w:cs="Times New Roman"/>
                <w:sz w:val="18"/>
                <w:szCs w:val="18"/>
              </w:rPr>
              <w:t>konsantrasyon</w:t>
            </w:r>
            <w:proofErr w:type="gramEnd"/>
            <w:r w:rsidR="00E41975" w:rsidRPr="00BB126E">
              <w:rPr>
                <w:rFonts w:ascii="Times New Roman" w:eastAsia="Times New Roman" w:hAnsi="Times New Roman" w:cs="Times New Roman"/>
                <w:sz w:val="18"/>
                <w:szCs w:val="18"/>
              </w:rPr>
              <w:t xml:space="preserve"> % 1,8’i aşmamalıdır.      (Serbest </w:t>
            </w:r>
            <w:proofErr w:type="gramStart"/>
            <w:r w:rsidR="00E41975" w:rsidRPr="00BB126E">
              <w:rPr>
                <w:rFonts w:ascii="Times New Roman" w:eastAsia="Times New Roman" w:hAnsi="Times New Roman" w:cs="Times New Roman"/>
                <w:sz w:val="18"/>
                <w:szCs w:val="18"/>
              </w:rPr>
              <w:t>baz</w:t>
            </w:r>
            <w:proofErr w:type="gramEnd"/>
            <w:r w:rsidR="00E41975" w:rsidRPr="00BB126E">
              <w:rPr>
                <w:rFonts w:ascii="Times New Roman" w:eastAsia="Times New Roman" w:hAnsi="Times New Roman" w:cs="Times New Roman"/>
                <w:sz w:val="18"/>
                <w:szCs w:val="18"/>
              </w:rPr>
              <w:t xml:space="preserve"> olarak hesaplanan)</w:t>
            </w:r>
          </w:p>
          <w:p w14:paraId="67CCB14A" w14:textId="33BDF99D" w:rsidR="00E41975" w:rsidRPr="00BB126E" w:rsidRDefault="00E41975" w:rsidP="00BB126E">
            <w:pPr>
              <w:widowControl w:val="0"/>
              <w:autoSpaceDE w:val="0"/>
              <w:autoSpaceDN w:val="0"/>
              <w:spacing w:after="0" w:line="276" w:lineRule="auto"/>
              <w:ind w:right="112"/>
              <w:contextualSpacing/>
              <w:jc w:val="both"/>
              <w:rPr>
                <w:rFonts w:ascii="Times New Roman" w:eastAsia="Times New Roman" w:hAnsi="Times New Roman" w:cs="Times New Roman"/>
                <w:sz w:val="18"/>
                <w:szCs w:val="18"/>
                <w:lang w:val="en-US"/>
              </w:rPr>
            </w:pPr>
          </w:p>
          <w:p w14:paraId="1A1DCA6A" w14:textId="77777777" w:rsidR="00E41975" w:rsidRPr="00BB126E" w:rsidRDefault="00E41975" w:rsidP="00BB126E">
            <w:pPr>
              <w:widowControl w:val="0"/>
              <w:autoSpaceDE w:val="0"/>
              <w:autoSpaceDN w:val="0"/>
              <w:spacing w:after="0" w:line="276" w:lineRule="auto"/>
              <w:ind w:right="112"/>
              <w:contextualSpacing/>
              <w:jc w:val="both"/>
              <w:rPr>
                <w:rFonts w:ascii="Times New Roman" w:eastAsia="Times New Roman" w:hAnsi="Times New Roman" w:cs="Times New Roman"/>
                <w:sz w:val="18"/>
                <w:szCs w:val="18"/>
                <w:lang w:val="en-US"/>
              </w:rPr>
            </w:pPr>
          </w:p>
          <w:p w14:paraId="3F9CEAC0" w14:textId="5FB226AB" w:rsidR="00E41975" w:rsidRPr="00BB126E" w:rsidRDefault="005030E9" w:rsidP="00BB126E">
            <w:pPr>
              <w:widowControl w:val="0"/>
              <w:autoSpaceDE w:val="0"/>
              <w:autoSpaceDN w:val="0"/>
              <w:spacing w:after="0" w:line="276" w:lineRule="auto"/>
              <w:ind w:right="11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 xml:space="preserve">(b) </w:t>
            </w:r>
            <w:r w:rsidR="00E41975" w:rsidRPr="00BB126E">
              <w:rPr>
                <w:rFonts w:ascii="Times New Roman" w:eastAsia="Times New Roman" w:hAnsi="Times New Roman" w:cs="Times New Roman"/>
                <w:sz w:val="18"/>
                <w:szCs w:val="18"/>
              </w:rPr>
              <w:t>Profesyonel kullanım</w:t>
            </w:r>
          </w:p>
        </w:tc>
        <w:tc>
          <w:tcPr>
            <w:tcW w:w="2405" w:type="dxa"/>
            <w:gridSpan w:val="2"/>
          </w:tcPr>
          <w:p w14:paraId="01E6A61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87E67C5" w14:textId="050A9B6C" w:rsidR="00E41975" w:rsidRPr="00BB126E" w:rsidRDefault="005030E9"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 xml:space="preserve">(a) </w:t>
            </w:r>
            <w:r w:rsidR="00E41975" w:rsidRPr="00BB126E">
              <w:rPr>
                <w:rFonts w:ascii="Times New Roman" w:eastAsia="Times New Roman" w:hAnsi="Times New Roman" w:cs="Times New Roman"/>
                <w:sz w:val="18"/>
                <w:szCs w:val="18"/>
              </w:rPr>
              <w:t xml:space="preserve">Aşağıdakiler etikette belirtilmelidir: </w:t>
            </w:r>
          </w:p>
          <w:p w14:paraId="745FB8DF"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7CB5103B"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pacing w:val="-2"/>
                <w:w w:val="99"/>
                <w:sz w:val="18"/>
                <w:szCs w:val="18"/>
                <w:lang w:val="en-US"/>
              </w:rPr>
              <w:t>‘</w:t>
            </w:r>
            <w:r w:rsidRPr="00BB126E">
              <w:rPr>
                <w:rFonts w:ascii="Times New Roman" w:eastAsia="Times New Roman" w:hAnsi="Times New Roman" w:cs="Times New Roman"/>
                <w:noProof/>
                <w:spacing w:val="-2"/>
                <w:w w:val="99"/>
                <w:sz w:val="18"/>
                <w:szCs w:val="18"/>
                <w:lang w:eastAsia="tr-TR"/>
              </w:rPr>
              <w:t>c</w:t>
            </w:r>
            <w:r w:rsidRPr="00BB126E">
              <w:rPr>
                <w:rFonts w:ascii="Times New Roman" w:eastAsia="Times New Roman" w:hAnsi="Times New Roman" w:cs="Times New Roman"/>
                <w:noProof/>
                <w:spacing w:val="-2"/>
                <w:w w:val="99"/>
                <w:sz w:val="18"/>
                <w:szCs w:val="18"/>
                <w:lang w:eastAsia="tr-TR"/>
              </w:rPr>
              <w:drawing>
                <wp:inline distT="0" distB="0" distL="0" distR="0" wp14:anchorId="2048A285" wp14:editId="1D8F8D2E">
                  <wp:extent cx="371475" cy="361950"/>
                  <wp:effectExtent l="0" t="0" r="9525" b="0"/>
                  <wp:docPr id="391" name="Resim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inline>
              </w:drawing>
            </w:r>
            <w:r w:rsidRPr="00BB126E">
              <w:rPr>
                <w:rFonts w:ascii="Times New Roman" w:eastAsia="Times New Roman" w:hAnsi="Times New Roman" w:cs="Times New Roman"/>
                <w:spacing w:val="-2"/>
                <w:w w:val="99"/>
                <w:sz w:val="18"/>
                <w:szCs w:val="18"/>
                <w:lang w:val="en-US"/>
              </w:rPr>
              <w:t xml:space="preserve"> </w:t>
            </w:r>
            <w:r w:rsidRPr="00BB126E">
              <w:rPr>
                <w:rFonts w:ascii="Times New Roman" w:eastAsia="Times New Roman" w:hAnsi="Times New Roman" w:cs="Times New Roman"/>
                <w:spacing w:val="-16"/>
                <w:w w:val="99"/>
                <w:sz w:val="18"/>
                <w:szCs w:val="18"/>
                <w:lang w:val="en-US"/>
              </w:rPr>
              <w:t xml:space="preserve"> </w:t>
            </w:r>
            <w:r w:rsidRPr="00BB126E">
              <w:rPr>
                <w:rFonts w:ascii="Times New Roman" w:eastAsia="Times New Roman" w:hAnsi="Times New Roman" w:cs="Times New Roman"/>
                <w:sz w:val="18"/>
                <w:szCs w:val="18"/>
                <w:lang w:val="en-US"/>
              </w:rPr>
              <w:t>Saç boyaları</w:t>
            </w:r>
            <w:r w:rsidRPr="00BB126E">
              <w:rPr>
                <w:rFonts w:ascii="Times New Roman" w:eastAsia="Times New Roman" w:hAnsi="Times New Roman" w:cs="Times New Roman"/>
                <w:sz w:val="18"/>
                <w:szCs w:val="18"/>
              </w:rPr>
              <w:t xml:space="preserve"> şiddetli alerjik reaksiyonlara neden olabilir.</w:t>
            </w:r>
          </w:p>
          <w:p w14:paraId="493C98CD"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34BECF1C"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171C2876" w14:textId="77777777" w:rsidR="00E41975" w:rsidRPr="00BB126E" w:rsidRDefault="00E41975" w:rsidP="00BB126E">
            <w:pPr>
              <w:widowControl w:val="0"/>
              <w:autoSpaceDE w:val="0"/>
              <w:autoSpaceDN w:val="0"/>
              <w:spacing w:after="0" w:line="276" w:lineRule="auto"/>
              <w:ind w:left="64" w:right="59"/>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26F73CA2"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Şu durumlarda saçınızı boyamayınız.</w:t>
            </w:r>
          </w:p>
          <w:p w14:paraId="75DDE9EA"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Yüzünüzde bir kızarıklık varsa veya saç deriniz hassas, tahriş olmuş ve hasarlı ise,</w:t>
            </w:r>
          </w:p>
          <w:p w14:paraId="5D63B8C2"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nedeniyle daha önce bir reaksiyon yaşanmışsa,</w:t>
            </w:r>
          </w:p>
          <w:p w14:paraId="1001D9FD" w14:textId="00BFBA7B" w:rsidR="00E41975" w:rsidRPr="00BB126E" w:rsidRDefault="00E41975" w:rsidP="00BB126E">
            <w:pPr>
              <w:widowControl w:val="0"/>
              <w:autoSpaceDE w:val="0"/>
              <w:autoSpaceDN w:val="0"/>
              <w:spacing w:after="0" w:line="276" w:lineRule="auto"/>
              <w:ind w:right="59"/>
              <w:contextualSpacing/>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Geçici “kara kına” dövmesi nedeniyle daha önce bir reaksiyon yaşanmışsa.”</w:t>
            </w:r>
          </w:p>
          <w:p w14:paraId="5661B74E" w14:textId="77777777" w:rsidR="0071461D" w:rsidRPr="00BB126E" w:rsidRDefault="0071461D" w:rsidP="00BB126E">
            <w:pPr>
              <w:widowControl w:val="0"/>
              <w:autoSpaceDE w:val="0"/>
              <w:autoSpaceDN w:val="0"/>
              <w:spacing w:after="0" w:line="276" w:lineRule="auto"/>
              <w:ind w:right="59"/>
              <w:contextualSpacing/>
              <w:jc w:val="both"/>
              <w:rPr>
                <w:rFonts w:ascii="Times New Roman" w:eastAsia="Times New Roman" w:hAnsi="Times New Roman" w:cs="Times New Roman"/>
                <w:sz w:val="18"/>
                <w:szCs w:val="18"/>
                <w:lang w:val="en-US"/>
              </w:rPr>
            </w:pPr>
          </w:p>
          <w:p w14:paraId="35EC853D" w14:textId="65AD81F0" w:rsidR="00E41975" w:rsidRPr="00BB126E" w:rsidRDefault="0071461D" w:rsidP="00BB126E">
            <w:pPr>
              <w:widowControl w:val="0"/>
              <w:autoSpaceDE w:val="0"/>
              <w:autoSpaceDN w:val="0"/>
              <w:spacing w:after="0" w:line="276" w:lineRule="auto"/>
              <w:ind w:right="59"/>
              <w:contextualSpacing/>
              <w:jc w:val="both"/>
              <w:rPr>
                <w:rFonts w:ascii="Times New Roman" w:hAnsi="Times New Roman" w:cs="Times New Roman"/>
                <w:sz w:val="19"/>
                <w:szCs w:val="19"/>
              </w:rPr>
            </w:pPr>
            <w:r w:rsidRPr="00BB126E">
              <w:rPr>
                <w:rFonts w:ascii="Times New Roman" w:hAnsi="Times New Roman" w:cs="Times New Roman"/>
                <w:sz w:val="19"/>
                <w:szCs w:val="19"/>
              </w:rPr>
              <w:t xml:space="preserve">(b) </w:t>
            </w:r>
            <w:r w:rsidR="00E41975" w:rsidRPr="00BB126E">
              <w:rPr>
                <w:rFonts w:ascii="Times New Roman" w:hAnsi="Times New Roman" w:cs="Times New Roman"/>
                <w:sz w:val="19"/>
                <w:szCs w:val="19"/>
              </w:rPr>
              <w:t xml:space="preserve">Aşağıdakiler etikette belirtilmelidir: </w:t>
            </w:r>
          </w:p>
          <w:p w14:paraId="4DC04BDA" w14:textId="77777777" w:rsidR="00E41975" w:rsidRPr="00BB126E" w:rsidRDefault="00E41975" w:rsidP="00BB126E">
            <w:pPr>
              <w:widowControl w:val="0"/>
              <w:autoSpaceDE w:val="0"/>
              <w:autoSpaceDN w:val="0"/>
              <w:spacing w:after="0" w:line="276" w:lineRule="auto"/>
              <w:ind w:left="425" w:right="59"/>
              <w:contextualSpacing/>
              <w:jc w:val="both"/>
              <w:rPr>
                <w:rFonts w:ascii="Times New Roman" w:hAnsi="Times New Roman" w:cs="Times New Roman"/>
                <w:sz w:val="19"/>
                <w:szCs w:val="19"/>
              </w:rPr>
            </w:pPr>
            <w:r w:rsidRPr="00BB126E">
              <w:rPr>
                <w:rFonts w:ascii="Times New Roman" w:eastAsia="Times New Roman" w:hAnsi="Times New Roman" w:cs="Times New Roman"/>
                <w:noProof/>
                <w:spacing w:val="-2"/>
                <w:w w:val="99"/>
                <w:sz w:val="18"/>
                <w:szCs w:val="18"/>
                <w:lang w:eastAsia="tr-TR"/>
              </w:rPr>
              <w:drawing>
                <wp:inline distT="0" distB="0" distL="0" distR="0" wp14:anchorId="2727CE6B" wp14:editId="3D2694E5">
                  <wp:extent cx="371475" cy="361950"/>
                  <wp:effectExtent l="0" t="0" r="9525" b="0"/>
                  <wp:docPr id="392" name="Resim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inline>
              </w:drawing>
            </w:r>
            <w:r w:rsidRPr="00BB126E">
              <w:rPr>
                <w:rFonts w:ascii="Times New Roman" w:hAnsi="Times New Roman" w:cs="Times New Roman"/>
                <w:sz w:val="19"/>
                <w:szCs w:val="19"/>
              </w:rPr>
              <w:t xml:space="preserve"> Karışım oranı.</w:t>
            </w:r>
          </w:p>
          <w:p w14:paraId="76382166" w14:textId="546A93C8" w:rsidR="00E41975" w:rsidRPr="00BB126E" w:rsidRDefault="0000001F" w:rsidP="00BB126E">
            <w:pPr>
              <w:widowControl w:val="0"/>
              <w:autoSpaceDE w:val="0"/>
              <w:autoSpaceDN w:val="0"/>
              <w:spacing w:after="0" w:line="276" w:lineRule="auto"/>
              <w:ind w:left="425" w:right="59"/>
              <w:contextualSpacing/>
              <w:jc w:val="both"/>
              <w:rPr>
                <w:rFonts w:ascii="Times New Roman" w:hAnsi="Times New Roman" w:cs="Times New Roman"/>
                <w:sz w:val="19"/>
                <w:szCs w:val="19"/>
              </w:rPr>
            </w:pPr>
            <w:r w:rsidRPr="00BB126E">
              <w:rPr>
                <w:rFonts w:ascii="Times New Roman" w:hAnsi="Times New Roman" w:cs="Times New Roman"/>
                <w:sz w:val="19"/>
                <w:szCs w:val="19"/>
              </w:rPr>
              <w:t>“</w:t>
            </w:r>
            <w:r w:rsidR="00E41975" w:rsidRPr="00BB126E">
              <w:rPr>
                <w:rFonts w:ascii="Times New Roman" w:hAnsi="Times New Roman" w:cs="Times New Roman"/>
                <w:sz w:val="19"/>
                <w:szCs w:val="19"/>
              </w:rPr>
              <w:t>Bu ürün şiddetli alerjik reaksiyonlara neden olabilir.</w:t>
            </w:r>
          </w:p>
          <w:p w14:paraId="626645A8" w14:textId="77777777" w:rsidR="00E41975" w:rsidRPr="00BB126E" w:rsidRDefault="00E41975" w:rsidP="00BB126E">
            <w:pPr>
              <w:widowControl w:val="0"/>
              <w:autoSpaceDE w:val="0"/>
              <w:autoSpaceDN w:val="0"/>
              <w:spacing w:after="0" w:line="276" w:lineRule="auto"/>
              <w:ind w:left="425" w:right="59"/>
              <w:contextualSpacing/>
              <w:jc w:val="both"/>
              <w:rPr>
                <w:rFonts w:ascii="Times New Roman" w:hAnsi="Times New Roman" w:cs="Times New Roman"/>
                <w:sz w:val="19"/>
                <w:szCs w:val="19"/>
              </w:rPr>
            </w:pPr>
            <w:r w:rsidRPr="00BB126E">
              <w:rPr>
                <w:rFonts w:ascii="Times New Roman" w:hAnsi="Times New Roman" w:cs="Times New Roman"/>
                <w:sz w:val="19"/>
                <w:szCs w:val="19"/>
              </w:rPr>
              <w:t xml:space="preserve">Ürünü kullanmadan önce aşağıdaki </w:t>
            </w:r>
            <w:r w:rsidRPr="00BB126E">
              <w:rPr>
                <w:rFonts w:ascii="Times New Roman" w:hAnsi="Times New Roman" w:cs="Times New Roman"/>
                <w:sz w:val="19"/>
                <w:szCs w:val="19"/>
              </w:rPr>
              <w:lastRenderedPageBreak/>
              <w:t>hususlara dikkat ediniz.</w:t>
            </w:r>
          </w:p>
          <w:p w14:paraId="088B24C3" w14:textId="77777777" w:rsidR="00E41975" w:rsidRPr="00BB126E" w:rsidRDefault="00E41975" w:rsidP="00BB126E">
            <w:pPr>
              <w:widowControl w:val="0"/>
              <w:autoSpaceDE w:val="0"/>
              <w:autoSpaceDN w:val="0"/>
              <w:spacing w:after="0" w:line="276" w:lineRule="auto"/>
              <w:ind w:left="425" w:right="59"/>
              <w:contextualSpacing/>
              <w:jc w:val="both"/>
              <w:rPr>
                <w:rFonts w:ascii="Times New Roman" w:hAnsi="Times New Roman" w:cs="Times New Roman"/>
                <w:sz w:val="19"/>
                <w:szCs w:val="19"/>
              </w:rPr>
            </w:pPr>
            <w:r w:rsidRPr="00BB126E">
              <w:rPr>
                <w:rFonts w:ascii="Times New Roman" w:hAnsi="Times New Roman" w:cs="Times New Roman"/>
                <w:sz w:val="19"/>
                <w:szCs w:val="19"/>
              </w:rPr>
              <w:t>Bu ürün 16 yaşın altındaki kişilerin kullanımına uygun değildir.</w:t>
            </w:r>
          </w:p>
          <w:p w14:paraId="5D0E0170" w14:textId="77777777" w:rsidR="00E41975" w:rsidRPr="00BB126E" w:rsidRDefault="00E41975" w:rsidP="00BB126E">
            <w:pPr>
              <w:widowControl w:val="0"/>
              <w:autoSpaceDE w:val="0"/>
              <w:autoSpaceDN w:val="0"/>
              <w:spacing w:after="0" w:line="276" w:lineRule="auto"/>
              <w:ind w:left="425" w:right="59"/>
              <w:contextualSpacing/>
              <w:jc w:val="both"/>
              <w:rPr>
                <w:rFonts w:ascii="Times New Roman" w:hAnsi="Times New Roman" w:cs="Times New Roman"/>
                <w:sz w:val="19"/>
                <w:szCs w:val="19"/>
              </w:rPr>
            </w:pPr>
            <w:r w:rsidRPr="00BB126E">
              <w:rPr>
                <w:rFonts w:ascii="Times New Roman" w:hAnsi="Times New Roman" w:cs="Times New Roman"/>
                <w:sz w:val="19"/>
                <w:szCs w:val="19"/>
              </w:rPr>
              <w:t>Geçici “kara kına” dövmesi alerji riskini arttırabilir.</w:t>
            </w:r>
          </w:p>
          <w:p w14:paraId="62BF000C" w14:textId="18CFB2E1" w:rsidR="00E41975" w:rsidRPr="00BB126E" w:rsidRDefault="0000001F" w:rsidP="00BB126E">
            <w:pPr>
              <w:widowControl w:val="0"/>
              <w:autoSpaceDE w:val="0"/>
              <w:autoSpaceDN w:val="0"/>
              <w:spacing w:after="0" w:line="276" w:lineRule="auto"/>
              <w:ind w:left="425" w:right="59"/>
              <w:contextualSpacing/>
              <w:jc w:val="both"/>
              <w:rPr>
                <w:rFonts w:ascii="Times New Roman" w:hAnsi="Times New Roman" w:cs="Times New Roman"/>
                <w:sz w:val="19"/>
                <w:szCs w:val="19"/>
              </w:rPr>
            </w:pPr>
            <w:r w:rsidRPr="00BB126E">
              <w:rPr>
                <w:rFonts w:ascii="Times New Roman" w:hAnsi="Times New Roman" w:cs="Times New Roman"/>
                <w:sz w:val="19"/>
                <w:szCs w:val="19"/>
              </w:rPr>
              <w:t>Şu</w:t>
            </w:r>
            <w:r w:rsidR="00E41975" w:rsidRPr="00BB126E">
              <w:rPr>
                <w:rFonts w:ascii="Times New Roman" w:hAnsi="Times New Roman" w:cs="Times New Roman"/>
                <w:sz w:val="19"/>
                <w:szCs w:val="19"/>
              </w:rPr>
              <w:t xml:space="preserve"> durumlarda</w:t>
            </w:r>
            <w:r w:rsidRPr="00BB126E">
              <w:rPr>
                <w:rFonts w:ascii="Times New Roman" w:hAnsi="Times New Roman" w:cs="Times New Roman"/>
                <w:sz w:val="19"/>
                <w:szCs w:val="19"/>
              </w:rPr>
              <w:t xml:space="preserve"> </w:t>
            </w:r>
            <w:proofErr w:type="gramStart"/>
            <w:r w:rsidRPr="00BB126E">
              <w:rPr>
                <w:rFonts w:ascii="Times New Roman" w:hAnsi="Times New Roman" w:cs="Times New Roman"/>
                <w:sz w:val="19"/>
                <w:szCs w:val="19"/>
              </w:rPr>
              <w:t xml:space="preserve">tüketicinin </w:t>
            </w:r>
            <w:r w:rsidR="00E41975" w:rsidRPr="00BB126E">
              <w:rPr>
                <w:rFonts w:ascii="Times New Roman" w:hAnsi="Times New Roman" w:cs="Times New Roman"/>
                <w:sz w:val="19"/>
                <w:szCs w:val="19"/>
              </w:rPr>
              <w:t xml:space="preserve"> kirpikleri</w:t>
            </w:r>
            <w:proofErr w:type="gramEnd"/>
            <w:r w:rsidR="009B343F" w:rsidRPr="00BB126E">
              <w:rPr>
                <w:rFonts w:ascii="Times New Roman" w:hAnsi="Times New Roman" w:cs="Times New Roman"/>
                <w:strike/>
                <w:sz w:val="19"/>
                <w:szCs w:val="19"/>
              </w:rPr>
              <w:t xml:space="preserve"> </w:t>
            </w:r>
            <w:r w:rsidR="00E41975" w:rsidRPr="00BB126E">
              <w:rPr>
                <w:rFonts w:ascii="Times New Roman" w:hAnsi="Times New Roman" w:cs="Times New Roman"/>
                <w:sz w:val="19"/>
                <w:szCs w:val="19"/>
              </w:rPr>
              <w:t>boya</w:t>
            </w:r>
            <w:r w:rsidR="00552995" w:rsidRPr="00BB126E">
              <w:rPr>
                <w:rFonts w:ascii="Times New Roman" w:hAnsi="Times New Roman" w:cs="Times New Roman"/>
                <w:sz w:val="19"/>
                <w:szCs w:val="19"/>
              </w:rPr>
              <w:t>nm</w:t>
            </w:r>
            <w:r w:rsidR="00E41975" w:rsidRPr="00BB126E">
              <w:rPr>
                <w:rFonts w:ascii="Times New Roman" w:hAnsi="Times New Roman" w:cs="Times New Roman"/>
                <w:sz w:val="19"/>
                <w:szCs w:val="19"/>
              </w:rPr>
              <w:t>amalıdır:</w:t>
            </w:r>
          </w:p>
          <w:p w14:paraId="5471B615" w14:textId="77777777" w:rsidR="00E41975" w:rsidRPr="00BB126E" w:rsidRDefault="00E41975" w:rsidP="00BB126E">
            <w:pPr>
              <w:widowControl w:val="0"/>
              <w:autoSpaceDE w:val="0"/>
              <w:autoSpaceDN w:val="0"/>
              <w:spacing w:after="0" w:line="276" w:lineRule="auto"/>
              <w:ind w:left="425" w:right="59"/>
              <w:contextualSpacing/>
              <w:jc w:val="both"/>
              <w:rPr>
                <w:rFonts w:ascii="Times New Roman" w:hAnsi="Times New Roman" w:cs="Times New Roman"/>
                <w:sz w:val="19"/>
                <w:szCs w:val="19"/>
              </w:rPr>
            </w:pPr>
            <w:r w:rsidRPr="00BB126E">
              <w:rPr>
                <w:rFonts w:ascii="Times New Roman" w:hAnsi="Times New Roman" w:cs="Times New Roman"/>
                <w:sz w:val="19"/>
                <w:szCs w:val="19"/>
              </w:rPr>
              <w:t>— Yüzünde bir kızarıklık varsa veya saç derisi hassas, tahriş olmuş ve hasarlı ise,</w:t>
            </w:r>
          </w:p>
          <w:p w14:paraId="296328C9" w14:textId="77777777" w:rsidR="00E41975" w:rsidRPr="00BB126E" w:rsidRDefault="00E41975" w:rsidP="00BB126E">
            <w:pPr>
              <w:widowControl w:val="0"/>
              <w:autoSpaceDE w:val="0"/>
              <w:autoSpaceDN w:val="0"/>
              <w:spacing w:after="0" w:line="276" w:lineRule="auto"/>
              <w:ind w:left="425" w:right="59"/>
              <w:contextualSpacing/>
              <w:jc w:val="both"/>
              <w:rPr>
                <w:rFonts w:ascii="Times New Roman" w:hAnsi="Times New Roman" w:cs="Times New Roman"/>
                <w:sz w:val="19"/>
                <w:szCs w:val="19"/>
              </w:rPr>
            </w:pPr>
            <w:r w:rsidRPr="00BB126E">
              <w:rPr>
                <w:rFonts w:ascii="Times New Roman" w:hAnsi="Times New Roman" w:cs="Times New Roman"/>
                <w:sz w:val="19"/>
                <w:szCs w:val="19"/>
              </w:rPr>
              <w:t>— Saç ya da kirpik boyaları nedeniyle daha önce bir reaksiyon yaşanmışsa,</w:t>
            </w:r>
          </w:p>
          <w:p w14:paraId="5C2062BC" w14:textId="0A293EC8" w:rsidR="00E41975" w:rsidRPr="00BB126E" w:rsidRDefault="00E41975" w:rsidP="00BB126E">
            <w:pPr>
              <w:widowControl w:val="0"/>
              <w:autoSpaceDE w:val="0"/>
              <w:autoSpaceDN w:val="0"/>
              <w:spacing w:after="0" w:line="276" w:lineRule="auto"/>
              <w:ind w:left="425" w:right="59"/>
              <w:contextualSpacing/>
              <w:jc w:val="both"/>
              <w:rPr>
                <w:rFonts w:ascii="Times New Roman" w:hAnsi="Times New Roman" w:cs="Times New Roman"/>
                <w:sz w:val="19"/>
                <w:szCs w:val="19"/>
              </w:rPr>
            </w:pPr>
            <w:r w:rsidRPr="00BB126E">
              <w:rPr>
                <w:rFonts w:ascii="Times New Roman" w:hAnsi="Times New Roman" w:cs="Times New Roman"/>
                <w:sz w:val="19"/>
                <w:szCs w:val="19"/>
              </w:rPr>
              <w:t>— Geçici “kara kına” dövmesi nedeniyle daha önce bir reaksiyon yaşanmışsa.</w:t>
            </w:r>
          </w:p>
          <w:p w14:paraId="6B5A2CE2" w14:textId="1F44120A" w:rsidR="00496A88" w:rsidRPr="00BB126E" w:rsidRDefault="00496A88" w:rsidP="00BB126E">
            <w:pPr>
              <w:widowControl w:val="0"/>
              <w:autoSpaceDE w:val="0"/>
              <w:autoSpaceDN w:val="0"/>
              <w:spacing w:after="0" w:line="276" w:lineRule="auto"/>
              <w:ind w:left="425" w:right="59"/>
              <w:contextualSpacing/>
              <w:jc w:val="both"/>
              <w:rPr>
                <w:rFonts w:ascii="Times New Roman" w:hAnsi="Times New Roman" w:cs="Times New Roman"/>
                <w:sz w:val="19"/>
                <w:szCs w:val="19"/>
              </w:rPr>
            </w:pPr>
            <w:r w:rsidRPr="00BB126E">
              <w:rPr>
                <w:rFonts w:ascii="Times New Roman" w:hAnsi="Times New Roman" w:cs="Times New Roman"/>
                <w:sz w:val="19"/>
                <w:szCs w:val="19"/>
              </w:rPr>
              <w:t>Sadece profesyonel kullanım içindir.</w:t>
            </w:r>
          </w:p>
          <w:p w14:paraId="2B219E16" w14:textId="3BA37E18" w:rsidR="00E41975" w:rsidRPr="00BB126E" w:rsidRDefault="00E41975" w:rsidP="00BB126E">
            <w:pPr>
              <w:widowControl w:val="0"/>
              <w:autoSpaceDE w:val="0"/>
              <w:autoSpaceDN w:val="0"/>
              <w:spacing w:after="0" w:line="276" w:lineRule="auto"/>
              <w:ind w:left="425" w:right="59"/>
              <w:contextualSpacing/>
              <w:jc w:val="both"/>
              <w:rPr>
                <w:rFonts w:ascii="Times New Roman" w:hAnsi="Times New Roman" w:cs="Times New Roman"/>
                <w:sz w:val="19"/>
                <w:szCs w:val="19"/>
              </w:rPr>
            </w:pPr>
            <w:r w:rsidRPr="00BB126E">
              <w:rPr>
                <w:rFonts w:ascii="Times New Roman" w:hAnsi="Times New Roman" w:cs="Times New Roman"/>
                <w:sz w:val="19"/>
                <w:szCs w:val="19"/>
              </w:rPr>
              <w:t>Ürünün gözle teması halinde derhal durulayınız.</w:t>
            </w:r>
            <w:r w:rsidR="00496A88" w:rsidRPr="00BB126E">
              <w:rPr>
                <w:rFonts w:ascii="Times New Roman" w:hAnsi="Times New Roman" w:cs="Times New Roman"/>
                <w:sz w:val="19"/>
                <w:szCs w:val="19"/>
              </w:rPr>
              <w:t>”</w:t>
            </w:r>
          </w:p>
        </w:tc>
      </w:tr>
      <w:tr w:rsidR="00E41975" w:rsidRPr="00BB126E" w14:paraId="74BE94FC" w14:textId="77777777" w:rsidTr="007D3923">
        <w:trPr>
          <w:cantSplit/>
          <w:trHeight w:val="400"/>
          <w:jc w:val="center"/>
        </w:trPr>
        <w:tc>
          <w:tcPr>
            <w:tcW w:w="1379" w:type="dxa"/>
            <w:gridSpan w:val="3"/>
          </w:tcPr>
          <w:p w14:paraId="63A21DEF"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293</w:t>
            </w:r>
          </w:p>
          <w:p w14:paraId="5D6338C2"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tcPr>
          <w:p w14:paraId="428549A3" w14:textId="77777777" w:rsidR="00E41975" w:rsidRPr="00BB126E" w:rsidRDefault="00E41975" w:rsidP="00BB126E">
            <w:pPr>
              <w:widowControl w:val="0"/>
              <w:autoSpaceDE w:val="0"/>
              <w:autoSpaceDN w:val="0"/>
              <w:spacing w:after="0" w:line="276" w:lineRule="auto"/>
              <w:ind w:left="67" w:right="10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1-N-Metilmorfo­ liniumpropilamino- 4-hidroksianthra­ kinon, metil sülfat</w:t>
            </w:r>
          </w:p>
        </w:tc>
        <w:tc>
          <w:tcPr>
            <w:tcW w:w="1642" w:type="dxa"/>
          </w:tcPr>
          <w:p w14:paraId="0E66BFE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6DD5BB6" w14:textId="77777777" w:rsidR="00E41975" w:rsidRPr="00BB126E" w:rsidRDefault="00E41975" w:rsidP="00BB126E">
            <w:pPr>
              <w:widowControl w:val="0"/>
              <w:autoSpaceDE w:val="0"/>
              <w:autoSpaceDN w:val="0"/>
              <w:spacing w:after="0" w:line="276" w:lineRule="auto"/>
              <w:ind w:left="66" w:right="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Hidroksianthra­ kinon-amin­ opropil Metil Morfolinium Methosülfat</w:t>
            </w:r>
          </w:p>
        </w:tc>
        <w:tc>
          <w:tcPr>
            <w:tcW w:w="999" w:type="dxa"/>
          </w:tcPr>
          <w:p w14:paraId="4514179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ED96707"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38866-20-5</w:t>
            </w:r>
          </w:p>
        </w:tc>
        <w:tc>
          <w:tcPr>
            <w:tcW w:w="916" w:type="dxa"/>
          </w:tcPr>
          <w:p w14:paraId="65523E5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F2ECF20"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254-161-9</w:t>
            </w:r>
          </w:p>
        </w:tc>
        <w:tc>
          <w:tcPr>
            <w:tcW w:w="1841" w:type="dxa"/>
          </w:tcPr>
          <w:p w14:paraId="61CCBC9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66BCF04" w14:textId="259D442A" w:rsidR="00E41975" w:rsidRPr="00BB126E" w:rsidRDefault="00E41975" w:rsidP="00BB126E">
            <w:pPr>
              <w:widowControl w:val="0"/>
              <w:autoSpaceDE w:val="0"/>
              <w:autoSpaceDN w:val="0"/>
              <w:spacing w:after="0" w:line="276" w:lineRule="auto"/>
              <w:ind w:left="65" w:right="58"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Okside edici olmayan saç boyalarında kullanılan saç boya maddeleri</w:t>
            </w:r>
          </w:p>
        </w:tc>
        <w:tc>
          <w:tcPr>
            <w:tcW w:w="1699" w:type="dxa"/>
          </w:tcPr>
          <w:p w14:paraId="70F17DF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B7AE27E" w14:textId="3C9D7117" w:rsidR="00E41975" w:rsidRPr="00BB126E" w:rsidRDefault="00C61C89"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 xml:space="preserve">0,5 </w:t>
            </w:r>
          </w:p>
        </w:tc>
        <w:tc>
          <w:tcPr>
            <w:tcW w:w="2550" w:type="dxa"/>
          </w:tcPr>
          <w:p w14:paraId="344FF39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1A0830E" w14:textId="77777777" w:rsidR="00E41975" w:rsidRPr="00BB126E" w:rsidRDefault="00E41975" w:rsidP="00BB126E">
            <w:pPr>
              <w:widowControl w:val="0"/>
              <w:tabs>
                <w:tab w:val="left" w:pos="346"/>
              </w:tabs>
              <w:autoSpaceDE w:val="0"/>
              <w:autoSpaceDN w:val="0"/>
              <w:spacing w:after="0" w:line="276" w:lineRule="auto"/>
              <w:ind w:right="2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Nitrozamin oluşturabilecek madde/maddelerle kullanmayınız.</w:t>
            </w:r>
          </w:p>
          <w:p w14:paraId="15D08DE7" w14:textId="77777777" w:rsidR="00E41975" w:rsidRPr="00BB126E" w:rsidRDefault="00E41975" w:rsidP="00BB126E">
            <w:pPr>
              <w:widowControl w:val="0"/>
              <w:tabs>
                <w:tab w:val="left" w:pos="346"/>
              </w:tabs>
              <w:autoSpaceDE w:val="0"/>
              <w:autoSpaceDN w:val="0"/>
              <w:spacing w:after="0" w:line="276" w:lineRule="auto"/>
              <w:ind w:right="2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Maksimum nitrozamin içeriği 50 μg/kg</w:t>
            </w:r>
          </w:p>
          <w:p w14:paraId="3C89CAD0" w14:textId="7CE08AEA" w:rsidR="00E41975" w:rsidRPr="00BB126E" w:rsidRDefault="00E41975" w:rsidP="00BB126E">
            <w:pPr>
              <w:widowControl w:val="0"/>
              <w:tabs>
                <w:tab w:val="left" w:pos="346"/>
                <w:tab w:val="left" w:pos="958"/>
                <w:tab w:val="left" w:pos="1346"/>
              </w:tabs>
              <w:autoSpaceDE w:val="0"/>
              <w:autoSpaceDN w:val="0"/>
              <w:spacing w:after="0" w:line="276" w:lineRule="auto"/>
              <w:ind w:right="5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Nitrit içermeyen kaplarda saklayınız.</w:t>
            </w:r>
          </w:p>
        </w:tc>
        <w:tc>
          <w:tcPr>
            <w:tcW w:w="2405" w:type="dxa"/>
            <w:gridSpan w:val="2"/>
          </w:tcPr>
          <w:p w14:paraId="0D36726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CD03913" w14:textId="032FC0EA" w:rsidR="00E41975" w:rsidRPr="00BB126E" w:rsidRDefault="00FA64B0"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Aşağıdakiler etikette belirtilmelidir</w:t>
            </w:r>
            <w:r w:rsidR="00E41975" w:rsidRPr="00BB126E">
              <w:rPr>
                <w:rFonts w:ascii="Times New Roman" w:eastAsia="Times New Roman" w:hAnsi="Times New Roman" w:cs="Times New Roman"/>
                <w:sz w:val="18"/>
                <w:szCs w:val="18"/>
                <w:lang w:val="en-US"/>
              </w:rPr>
              <w:t>:</w:t>
            </w:r>
          </w:p>
          <w:p w14:paraId="08466296"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pacing w:val="-2"/>
                <w:w w:val="99"/>
                <w:sz w:val="18"/>
                <w:szCs w:val="18"/>
                <w:lang w:val="en-US"/>
              </w:rPr>
              <w:t>‘</w:t>
            </w:r>
            <w:r w:rsidRPr="00BB126E">
              <w:rPr>
                <w:rFonts w:ascii="Times New Roman" w:eastAsia="Times New Roman" w:hAnsi="Times New Roman" w:cs="Times New Roman"/>
                <w:noProof/>
                <w:spacing w:val="-2"/>
                <w:w w:val="99"/>
                <w:sz w:val="18"/>
                <w:szCs w:val="18"/>
                <w:lang w:eastAsia="tr-TR"/>
              </w:rPr>
              <w:drawing>
                <wp:inline distT="0" distB="0" distL="0" distR="0" wp14:anchorId="0C2AED9C" wp14:editId="65EA3A09">
                  <wp:extent cx="371475" cy="361950"/>
                  <wp:effectExtent l="0" t="0" r="9525" b="0"/>
                  <wp:docPr id="393" name="Resim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inline>
              </w:drawing>
            </w:r>
            <w:proofErr w:type="gramStart"/>
            <w:r w:rsidRPr="00BB126E">
              <w:rPr>
                <w:rFonts w:ascii="Times New Roman" w:eastAsia="Times New Roman" w:hAnsi="Times New Roman" w:cs="Times New Roman"/>
                <w:spacing w:val="-2"/>
                <w:w w:val="99"/>
                <w:sz w:val="18"/>
                <w:szCs w:val="18"/>
                <w:lang w:val="en-US"/>
              </w:rPr>
              <w:t xml:space="preserve"> </w:t>
            </w:r>
            <w:proofErr w:type="gramEnd"/>
            <w:r w:rsidRPr="00BB126E">
              <w:rPr>
                <w:rFonts w:ascii="Times New Roman" w:eastAsia="Times New Roman" w:hAnsi="Times New Roman" w:cs="Times New Roman"/>
                <w:spacing w:val="-16"/>
                <w:w w:val="99"/>
                <w:sz w:val="18"/>
                <w:szCs w:val="18"/>
                <w:lang w:val="en-US"/>
              </w:rPr>
              <w:t xml:space="preserve"> </w:t>
            </w:r>
            <w:r w:rsidRPr="00BB126E">
              <w:rPr>
                <w:rFonts w:ascii="Times New Roman" w:eastAsia="Times New Roman" w:hAnsi="Times New Roman" w:cs="Times New Roman"/>
                <w:sz w:val="18"/>
                <w:szCs w:val="18"/>
                <w:lang w:val="en-US"/>
              </w:rPr>
              <w:t>Saç boyaları</w:t>
            </w:r>
            <w:r w:rsidRPr="00BB126E">
              <w:rPr>
                <w:rFonts w:ascii="Times New Roman" w:eastAsia="Times New Roman" w:hAnsi="Times New Roman" w:cs="Times New Roman"/>
                <w:sz w:val="18"/>
                <w:szCs w:val="18"/>
              </w:rPr>
              <w:t xml:space="preserve"> şiddetli alerjik reaksiyonlara neden olabilir.</w:t>
            </w:r>
          </w:p>
          <w:p w14:paraId="0F40B6E3"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40B4E441"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76A55785" w14:textId="77777777" w:rsidR="00E41975" w:rsidRPr="00BB126E" w:rsidRDefault="00E41975" w:rsidP="00BB126E">
            <w:pPr>
              <w:widowControl w:val="0"/>
              <w:autoSpaceDE w:val="0"/>
              <w:autoSpaceDN w:val="0"/>
              <w:spacing w:after="0" w:line="276" w:lineRule="auto"/>
              <w:ind w:left="6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1ADC7184"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Şu durumlarda saçınızı boyamayınız.</w:t>
            </w:r>
          </w:p>
          <w:p w14:paraId="15FBA79A"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Yüzünüzde bir kızarıklık varsa veya saç deriniz hassas, tahriş olmuş ve hasarlı ise,</w:t>
            </w:r>
          </w:p>
          <w:p w14:paraId="72597FD5" w14:textId="77777777" w:rsidR="00E41975" w:rsidRPr="00BB126E" w:rsidRDefault="00E41975" w:rsidP="00BB126E">
            <w:pPr>
              <w:widowControl w:val="0"/>
              <w:autoSpaceDE w:val="0"/>
              <w:autoSpaceDN w:val="0"/>
              <w:spacing w:after="0" w:line="276" w:lineRule="auto"/>
              <w:ind w:left="6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nedeniyle daha önce bir reaksiyon yaşanmışsa,</w:t>
            </w:r>
          </w:p>
          <w:p w14:paraId="73F763DA" w14:textId="6E89F3C1" w:rsidR="00E41975" w:rsidRPr="00BB126E" w:rsidRDefault="00E41975" w:rsidP="00BB126E">
            <w:pPr>
              <w:widowControl w:val="0"/>
              <w:tabs>
                <w:tab w:val="left" w:pos="345"/>
              </w:tabs>
              <w:autoSpaceDE w:val="0"/>
              <w:autoSpaceDN w:val="0"/>
              <w:spacing w:after="0" w:line="276" w:lineRule="auto"/>
              <w:ind w:right="-1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Geçici “kara kına” dövmesi nedeniyle daha önce bir reaksiyon yaşanmışsa.”</w:t>
            </w:r>
          </w:p>
        </w:tc>
      </w:tr>
      <w:tr w:rsidR="00E41975" w:rsidRPr="00BB126E" w14:paraId="2F89D730" w14:textId="77777777" w:rsidTr="007D3923">
        <w:trPr>
          <w:cantSplit/>
          <w:trHeight w:val="400"/>
          <w:jc w:val="center"/>
        </w:trPr>
        <w:tc>
          <w:tcPr>
            <w:tcW w:w="1379" w:type="dxa"/>
            <w:gridSpan w:val="3"/>
          </w:tcPr>
          <w:p w14:paraId="4E666BE0"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294</w:t>
            </w:r>
          </w:p>
          <w:p w14:paraId="4A45529B"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tcPr>
          <w:p w14:paraId="607EE32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7EDDC0CF"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Etanol, 2,2′-[[3-</w:t>
            </w:r>
          </w:p>
          <w:p w14:paraId="1C3ABD63" w14:textId="77777777" w:rsidR="00E41975" w:rsidRPr="00BB126E" w:rsidRDefault="00E41975" w:rsidP="00BB126E">
            <w:pPr>
              <w:widowControl w:val="0"/>
              <w:autoSpaceDE w:val="0"/>
              <w:autoSpaceDN w:val="0"/>
              <w:spacing w:after="0" w:line="276" w:lineRule="auto"/>
              <w:ind w:left="67" w:right="6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metil-4-[(E)-(4- nitrofenil)azo]fenil]imino]bis-</w:t>
            </w:r>
          </w:p>
        </w:tc>
        <w:tc>
          <w:tcPr>
            <w:tcW w:w="1642" w:type="dxa"/>
          </w:tcPr>
          <w:p w14:paraId="14803FE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17215372" w14:textId="77777777" w:rsidR="00E41975" w:rsidRPr="00BB126E" w:rsidRDefault="00E41975" w:rsidP="00BB126E">
            <w:pPr>
              <w:widowControl w:val="0"/>
              <w:tabs>
                <w:tab w:val="left" w:pos="914"/>
              </w:tabs>
              <w:autoSpaceDE w:val="0"/>
              <w:autoSpaceDN w:val="0"/>
              <w:spacing w:after="0" w:line="276" w:lineRule="auto"/>
              <w:ind w:left="66" w:right="6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Disperse</w:t>
            </w:r>
            <w:r w:rsidRPr="00BB126E">
              <w:rPr>
                <w:rFonts w:ascii="Times New Roman" w:eastAsia="Times New Roman" w:hAnsi="Times New Roman" w:cs="Times New Roman"/>
                <w:sz w:val="18"/>
                <w:szCs w:val="18"/>
                <w:lang w:val="en-US"/>
              </w:rPr>
              <w:tab/>
              <w:t>Red</w:t>
            </w:r>
            <w:r w:rsidRPr="00BB126E">
              <w:rPr>
                <w:rFonts w:ascii="Times New Roman" w:eastAsia="Times New Roman" w:hAnsi="Times New Roman" w:cs="Times New Roman"/>
                <w:w w:val="99"/>
                <w:sz w:val="18"/>
                <w:szCs w:val="18"/>
                <w:lang w:val="en-US"/>
              </w:rPr>
              <w:t xml:space="preserve"> </w:t>
            </w:r>
            <w:r w:rsidRPr="00BB126E">
              <w:rPr>
                <w:rFonts w:ascii="Times New Roman" w:eastAsia="Times New Roman" w:hAnsi="Times New Roman" w:cs="Times New Roman"/>
                <w:sz w:val="18"/>
                <w:szCs w:val="18"/>
                <w:lang w:val="en-US"/>
              </w:rPr>
              <w:t>17</w:t>
            </w:r>
          </w:p>
        </w:tc>
        <w:tc>
          <w:tcPr>
            <w:tcW w:w="999" w:type="dxa"/>
          </w:tcPr>
          <w:p w14:paraId="748B08E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14E1E44F"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3179-89-3</w:t>
            </w:r>
          </w:p>
        </w:tc>
        <w:tc>
          <w:tcPr>
            <w:tcW w:w="916" w:type="dxa"/>
          </w:tcPr>
          <w:p w14:paraId="3900625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5ECAAEC7"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221-665-5</w:t>
            </w:r>
          </w:p>
        </w:tc>
        <w:tc>
          <w:tcPr>
            <w:tcW w:w="1841" w:type="dxa"/>
          </w:tcPr>
          <w:p w14:paraId="209FE11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186FDCA2" w14:textId="77777777" w:rsidR="00E41975" w:rsidRPr="00BB126E" w:rsidRDefault="00E41975" w:rsidP="00BB126E">
            <w:pPr>
              <w:widowControl w:val="0"/>
              <w:numPr>
                <w:ilvl w:val="0"/>
                <w:numId w:val="19"/>
              </w:numPr>
              <w:tabs>
                <w:tab w:val="left" w:pos="346"/>
                <w:tab w:val="left" w:pos="1154"/>
              </w:tabs>
              <w:autoSpaceDE w:val="0"/>
              <w:autoSpaceDN w:val="0"/>
              <w:spacing w:after="0" w:line="276" w:lineRule="auto"/>
              <w:ind w:right="61" w:hanging="28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Okside edici saç boyalarında kullanılan saç boya maddeleri</w:t>
            </w:r>
            <w:r w:rsidRPr="00BB126E">
              <w:rPr>
                <w:rFonts w:ascii="Times New Roman" w:eastAsia="Times New Roman" w:hAnsi="Times New Roman" w:cs="Times New Roman"/>
                <w:sz w:val="18"/>
                <w:szCs w:val="18"/>
                <w:lang w:val="en-US"/>
              </w:rPr>
              <w:t xml:space="preserve"> </w:t>
            </w:r>
          </w:p>
          <w:p w14:paraId="56D46919" w14:textId="5E73D2A3" w:rsidR="00E41975" w:rsidRPr="00BB126E" w:rsidRDefault="00E41975" w:rsidP="00BB126E">
            <w:pPr>
              <w:widowControl w:val="0"/>
              <w:numPr>
                <w:ilvl w:val="0"/>
                <w:numId w:val="19"/>
              </w:numPr>
              <w:tabs>
                <w:tab w:val="left" w:pos="346"/>
                <w:tab w:val="left" w:pos="1154"/>
              </w:tabs>
              <w:autoSpaceDE w:val="0"/>
              <w:autoSpaceDN w:val="0"/>
              <w:spacing w:after="0" w:line="276" w:lineRule="auto"/>
              <w:ind w:right="61" w:hanging="28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Okside edici olmayan saç boyalarında kullanılan saç boya maddeleri</w:t>
            </w:r>
          </w:p>
        </w:tc>
        <w:tc>
          <w:tcPr>
            <w:tcW w:w="1699" w:type="dxa"/>
          </w:tcPr>
          <w:p w14:paraId="2DD0D36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3F4BD34A" w14:textId="3044201C"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(b) </w:t>
            </w:r>
            <w:r w:rsidR="00060EE4" w:rsidRPr="00BB126E">
              <w:rPr>
                <w:rFonts w:ascii="Times New Roman" w:eastAsia="Times New Roman" w:hAnsi="Times New Roman" w:cs="Times New Roman"/>
                <w:sz w:val="18"/>
                <w:szCs w:val="18"/>
                <w:lang w:val="en-US"/>
              </w:rPr>
              <w:t>%</w:t>
            </w:r>
            <w:r w:rsidRPr="00BB126E">
              <w:rPr>
                <w:rFonts w:ascii="Times New Roman" w:eastAsia="Times New Roman" w:hAnsi="Times New Roman" w:cs="Times New Roman"/>
                <w:sz w:val="18"/>
                <w:szCs w:val="18"/>
                <w:lang w:val="en-US"/>
              </w:rPr>
              <w:t xml:space="preserve">0,2 </w:t>
            </w:r>
          </w:p>
        </w:tc>
        <w:tc>
          <w:tcPr>
            <w:tcW w:w="2550" w:type="dxa"/>
          </w:tcPr>
          <w:p w14:paraId="5AF59DC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1BB33B68" w14:textId="4A02CCEA" w:rsidR="00E41975" w:rsidRPr="00BB126E" w:rsidRDefault="00E41975" w:rsidP="00BB126E">
            <w:pPr>
              <w:widowControl w:val="0"/>
              <w:autoSpaceDE w:val="0"/>
              <w:autoSpaceDN w:val="0"/>
              <w:spacing w:after="0" w:line="276" w:lineRule="auto"/>
              <w:ind w:left="345" w:right="61" w:hanging="28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Oksidatif koşullar altında karıştırıldıktan sonra saça uygulanan maksimum konsantrasyon % 2</w:t>
            </w:r>
            <w:proofErr w:type="gramStart"/>
            <w:r w:rsidRPr="00BB126E">
              <w:rPr>
                <w:rFonts w:ascii="Times New Roman" w:eastAsia="Times New Roman" w:hAnsi="Times New Roman" w:cs="Times New Roman"/>
                <w:sz w:val="18"/>
                <w:szCs w:val="18"/>
              </w:rPr>
              <w:t>,0’ı</w:t>
            </w:r>
            <w:proofErr w:type="gramEnd"/>
            <w:r w:rsidRPr="00BB126E">
              <w:rPr>
                <w:rFonts w:ascii="Times New Roman" w:eastAsia="Times New Roman" w:hAnsi="Times New Roman" w:cs="Times New Roman"/>
                <w:sz w:val="18"/>
                <w:szCs w:val="18"/>
              </w:rPr>
              <w:t xml:space="preserve"> aşmamalıdır.</w:t>
            </w:r>
          </w:p>
          <w:p w14:paraId="45FAC345" w14:textId="75BEDF91"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 (a) ve (b) için :</w:t>
            </w:r>
          </w:p>
          <w:p w14:paraId="7C2D7D0E" w14:textId="77777777" w:rsidR="00E41975" w:rsidRPr="00BB126E" w:rsidRDefault="00E41975" w:rsidP="00BB126E">
            <w:pPr>
              <w:widowControl w:val="0"/>
              <w:tabs>
                <w:tab w:val="left" w:pos="346"/>
              </w:tabs>
              <w:autoSpaceDE w:val="0"/>
              <w:autoSpaceDN w:val="0"/>
              <w:spacing w:after="0" w:line="276" w:lineRule="auto"/>
              <w:ind w:right="2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Nitrozamin oluşturabilecek madde/maddelerle kullanmayınız.</w:t>
            </w:r>
          </w:p>
          <w:p w14:paraId="78238608" w14:textId="77777777" w:rsidR="00E41975" w:rsidRPr="00BB126E" w:rsidRDefault="00E41975" w:rsidP="00BB126E">
            <w:pPr>
              <w:widowControl w:val="0"/>
              <w:tabs>
                <w:tab w:val="left" w:pos="346"/>
              </w:tabs>
              <w:autoSpaceDE w:val="0"/>
              <w:autoSpaceDN w:val="0"/>
              <w:spacing w:after="0" w:line="276" w:lineRule="auto"/>
              <w:ind w:right="2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Maksimum nitrozamin içeriği 50 μg/kg</w:t>
            </w:r>
          </w:p>
          <w:p w14:paraId="6F3E72B1" w14:textId="05D9DC2B" w:rsidR="00E41975" w:rsidRPr="00BB126E" w:rsidRDefault="00E41975" w:rsidP="00BB126E">
            <w:pPr>
              <w:widowControl w:val="0"/>
              <w:tabs>
                <w:tab w:val="left" w:pos="346"/>
              </w:tabs>
              <w:autoSpaceDE w:val="0"/>
              <w:autoSpaceDN w:val="0"/>
              <w:spacing w:after="0" w:line="276" w:lineRule="auto"/>
              <w:ind w:right="5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Nitrit içermeyen kaplarda saklayınız.</w:t>
            </w:r>
          </w:p>
        </w:tc>
        <w:tc>
          <w:tcPr>
            <w:tcW w:w="2405" w:type="dxa"/>
            <w:gridSpan w:val="2"/>
          </w:tcPr>
          <w:p w14:paraId="49C2F5E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57604D4C" w14:textId="77777777" w:rsidR="00E41975" w:rsidRPr="00BB126E" w:rsidRDefault="00E41975" w:rsidP="00BB126E">
            <w:pPr>
              <w:widowControl w:val="0"/>
              <w:autoSpaceDE w:val="0"/>
              <w:autoSpaceDN w:val="0"/>
              <w:spacing w:after="0" w:line="276" w:lineRule="auto"/>
              <w:ind w:left="344" w:right="59" w:hanging="28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lang w:val="en-US"/>
              </w:rPr>
              <w:t xml:space="preserve">(a) </w:t>
            </w:r>
            <w:r w:rsidRPr="00BB126E">
              <w:rPr>
                <w:rFonts w:ascii="Times New Roman" w:eastAsia="Times New Roman" w:hAnsi="Times New Roman" w:cs="Times New Roman"/>
                <w:sz w:val="18"/>
                <w:szCs w:val="18"/>
              </w:rPr>
              <w:t xml:space="preserve">Aşağıdakiler etikette belirtilmelidir: </w:t>
            </w:r>
          </w:p>
          <w:p w14:paraId="24824729" w14:textId="77777777" w:rsidR="00E41975" w:rsidRPr="00BB126E" w:rsidRDefault="00E41975" w:rsidP="00BB126E">
            <w:pPr>
              <w:widowControl w:val="0"/>
              <w:autoSpaceDE w:val="0"/>
              <w:autoSpaceDN w:val="0"/>
              <w:spacing w:after="0" w:line="276" w:lineRule="auto"/>
              <w:ind w:left="344" w:right="59" w:hanging="28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Karışım oranı.</w:t>
            </w:r>
          </w:p>
          <w:p w14:paraId="34F0AE9C" w14:textId="77777777" w:rsidR="00E41975" w:rsidRPr="00BB126E" w:rsidRDefault="00E41975" w:rsidP="00BB126E">
            <w:pPr>
              <w:widowControl w:val="0"/>
              <w:autoSpaceDE w:val="0"/>
              <w:autoSpaceDN w:val="0"/>
              <w:spacing w:after="0" w:line="276" w:lineRule="auto"/>
              <w:ind w:left="344" w:right="59" w:hanging="281"/>
              <w:jc w:val="both"/>
              <w:rPr>
                <w:rFonts w:ascii="Times New Roman" w:eastAsia="Times New Roman" w:hAnsi="Times New Roman" w:cs="Times New Roman"/>
                <w:sz w:val="18"/>
                <w:szCs w:val="18"/>
                <w:lang w:val="en-US"/>
              </w:rPr>
            </w:pPr>
          </w:p>
          <w:p w14:paraId="49BA6D96" w14:textId="77777777" w:rsidR="00E41975" w:rsidRPr="00BB126E" w:rsidRDefault="00E41975" w:rsidP="00BB126E">
            <w:pPr>
              <w:widowControl w:val="0"/>
              <w:autoSpaceDE w:val="0"/>
              <w:autoSpaceDN w:val="0"/>
              <w:spacing w:after="0" w:line="276" w:lineRule="auto"/>
              <w:ind w:left="34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pacing w:val="-1"/>
                <w:w w:val="99"/>
                <w:sz w:val="18"/>
                <w:szCs w:val="18"/>
                <w:lang w:val="en-US"/>
              </w:rPr>
              <w:t>‘</w:t>
            </w:r>
            <w:r w:rsidRPr="00BB126E">
              <w:rPr>
                <w:rFonts w:ascii="Times New Roman" w:eastAsia="Times New Roman" w:hAnsi="Times New Roman" w:cs="Times New Roman"/>
                <w:noProof/>
                <w:spacing w:val="-1"/>
                <w:w w:val="99"/>
                <w:sz w:val="18"/>
                <w:szCs w:val="18"/>
                <w:lang w:eastAsia="tr-TR"/>
              </w:rPr>
              <w:drawing>
                <wp:inline distT="0" distB="0" distL="0" distR="0" wp14:anchorId="65C1463B" wp14:editId="42B032E7">
                  <wp:extent cx="371475" cy="361950"/>
                  <wp:effectExtent l="0" t="0" r="9525" b="0"/>
                  <wp:docPr id="394" name="Resim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inline>
              </w:drawing>
            </w:r>
            <w:proofErr w:type="gramStart"/>
            <w:r w:rsidRPr="00BB126E">
              <w:rPr>
                <w:rFonts w:ascii="Times New Roman" w:eastAsia="Times New Roman" w:hAnsi="Times New Roman" w:cs="Times New Roman"/>
                <w:spacing w:val="-1"/>
                <w:w w:val="99"/>
                <w:sz w:val="18"/>
                <w:szCs w:val="18"/>
                <w:lang w:val="en-US"/>
              </w:rPr>
              <w:t xml:space="preserve"> </w:t>
            </w:r>
            <w:proofErr w:type="gramEnd"/>
            <w:r w:rsidRPr="00BB126E">
              <w:rPr>
                <w:rFonts w:ascii="Times New Roman" w:eastAsia="Times New Roman" w:hAnsi="Times New Roman" w:cs="Times New Roman"/>
                <w:spacing w:val="-17"/>
                <w:w w:val="99"/>
                <w:sz w:val="18"/>
                <w:szCs w:val="18"/>
                <w:lang w:val="en-US"/>
              </w:rPr>
              <w:t xml:space="preserve"> </w:t>
            </w:r>
            <w:r w:rsidRPr="00BB126E">
              <w:rPr>
                <w:rFonts w:ascii="Times New Roman" w:eastAsia="Times New Roman" w:hAnsi="Times New Roman" w:cs="Times New Roman"/>
                <w:sz w:val="18"/>
                <w:szCs w:val="18"/>
                <w:lang w:val="en-US"/>
              </w:rPr>
              <w:t>Saç boyaları</w:t>
            </w:r>
            <w:r w:rsidRPr="00BB126E">
              <w:rPr>
                <w:rFonts w:ascii="Times New Roman" w:eastAsia="Times New Roman" w:hAnsi="Times New Roman" w:cs="Times New Roman"/>
                <w:sz w:val="18"/>
                <w:szCs w:val="18"/>
              </w:rPr>
              <w:t xml:space="preserve"> şiddetli alerjik reaksiyonlara neden olabilir.</w:t>
            </w:r>
          </w:p>
          <w:p w14:paraId="100AEA0A" w14:textId="77777777" w:rsidR="00E41975" w:rsidRPr="00BB126E" w:rsidRDefault="00E41975" w:rsidP="00BB126E">
            <w:pPr>
              <w:widowControl w:val="0"/>
              <w:autoSpaceDE w:val="0"/>
              <w:autoSpaceDN w:val="0"/>
              <w:spacing w:after="0" w:line="276" w:lineRule="auto"/>
              <w:ind w:left="34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Ürünü kullanmadan önce aşağıdaki hususlara dikkat ediniz.</w:t>
            </w:r>
          </w:p>
          <w:p w14:paraId="0DC12D3F" w14:textId="77777777" w:rsidR="00E41975" w:rsidRPr="00BB126E" w:rsidRDefault="00E41975" w:rsidP="00BB126E">
            <w:pPr>
              <w:widowControl w:val="0"/>
              <w:autoSpaceDE w:val="0"/>
              <w:autoSpaceDN w:val="0"/>
              <w:spacing w:after="0" w:line="276" w:lineRule="auto"/>
              <w:ind w:left="34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Bu ürün 16 yaşın altındaki kişilerin kullanımına uygun değildir.</w:t>
            </w:r>
          </w:p>
          <w:p w14:paraId="102319C2" w14:textId="4145E6E5" w:rsidR="00E41975" w:rsidRPr="00BB126E" w:rsidRDefault="00E41975" w:rsidP="00BB126E">
            <w:pPr>
              <w:widowControl w:val="0"/>
              <w:autoSpaceDE w:val="0"/>
              <w:autoSpaceDN w:val="0"/>
              <w:spacing w:after="0" w:line="276" w:lineRule="auto"/>
              <w:ind w:left="344" w:right="59" w:hanging="1"/>
              <w:jc w:val="both"/>
              <w:rPr>
                <w:rFonts w:ascii="Times New Roman" w:eastAsia="Times New Roman" w:hAnsi="Times New Roman" w:cs="Times New Roman"/>
                <w:sz w:val="18"/>
                <w:szCs w:val="18"/>
              </w:rPr>
            </w:pPr>
            <w:r w:rsidRPr="00BB126E">
              <w:rPr>
                <w:rFonts w:ascii="Times New Roman" w:eastAsia="Times New Roman" w:hAnsi="Times New Roman" w:cs="Times New Roman"/>
                <w:sz w:val="18"/>
                <w:szCs w:val="18"/>
              </w:rPr>
              <w:t>Geçici “kara kına” dövmesi alerji riskini arttırabilir.</w:t>
            </w:r>
          </w:p>
          <w:p w14:paraId="7537AA48" w14:textId="77777777" w:rsidR="00E41975" w:rsidRPr="00BB126E" w:rsidRDefault="00E41975" w:rsidP="00BB126E">
            <w:pPr>
              <w:widowControl w:val="0"/>
              <w:autoSpaceDE w:val="0"/>
              <w:autoSpaceDN w:val="0"/>
              <w:spacing w:after="0" w:line="276" w:lineRule="auto"/>
              <w:ind w:left="3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Şu durumlarda saçınızı boyamayınız.</w:t>
            </w:r>
          </w:p>
          <w:p w14:paraId="738C749A" w14:textId="77777777" w:rsidR="00E41975" w:rsidRPr="00BB126E" w:rsidRDefault="00E41975" w:rsidP="00BB126E">
            <w:pPr>
              <w:widowControl w:val="0"/>
              <w:autoSpaceDE w:val="0"/>
              <w:autoSpaceDN w:val="0"/>
              <w:spacing w:after="0" w:line="276" w:lineRule="auto"/>
              <w:ind w:left="3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Yüzünüzde bir kızarıklık varsa veya saç deriniz hassas, tahriş olmuş ve hasarlı ise,</w:t>
            </w:r>
          </w:p>
          <w:p w14:paraId="6E62403D" w14:textId="77777777" w:rsidR="00E41975" w:rsidRPr="00BB126E" w:rsidRDefault="00E41975" w:rsidP="00BB126E">
            <w:pPr>
              <w:widowControl w:val="0"/>
              <w:autoSpaceDE w:val="0"/>
              <w:autoSpaceDN w:val="0"/>
              <w:spacing w:after="0" w:line="276" w:lineRule="auto"/>
              <w:ind w:left="3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Saç boyaları nedeniyle daha önce bir reaksiyon yaşanmışsa,</w:t>
            </w:r>
          </w:p>
          <w:p w14:paraId="63F0FF95" w14:textId="4A474D95" w:rsidR="00E41975" w:rsidRPr="00BB126E" w:rsidRDefault="00E41975" w:rsidP="00BB126E">
            <w:pPr>
              <w:widowControl w:val="0"/>
              <w:autoSpaceDE w:val="0"/>
              <w:autoSpaceDN w:val="0"/>
              <w:spacing w:after="0" w:line="276" w:lineRule="auto"/>
              <w:ind w:left="575" w:right="59" w:hanging="23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Geçici “kara kına” dövmesi nedeniyle daha önce bir reaksiyon yaşanmışsa.”</w:t>
            </w:r>
          </w:p>
        </w:tc>
      </w:tr>
      <w:tr w:rsidR="00E41975" w:rsidRPr="00BB126E" w14:paraId="14B25823" w14:textId="77777777" w:rsidTr="007D3923">
        <w:trPr>
          <w:cantSplit/>
          <w:trHeight w:val="400"/>
          <w:jc w:val="center"/>
        </w:trPr>
        <w:tc>
          <w:tcPr>
            <w:tcW w:w="1379" w:type="dxa"/>
            <w:gridSpan w:val="3"/>
          </w:tcPr>
          <w:p w14:paraId="56112108"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295</w:t>
            </w:r>
          </w:p>
          <w:p w14:paraId="6A2D0C84"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15" w:type="dxa"/>
            <w:gridSpan w:val="3"/>
          </w:tcPr>
          <w:p w14:paraId="5D461146"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641184CB"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4-Amino-5-hidroksi-</w:t>
            </w:r>
          </w:p>
          <w:p w14:paraId="0F203BD6"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3-(4-nitrofenilazo)-</w:t>
            </w:r>
          </w:p>
          <w:p w14:paraId="62A43D48"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6-(fenilazo)-2,7-</w:t>
            </w:r>
          </w:p>
          <w:p w14:paraId="51CFEA5E"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105"/>
                <w:sz w:val="18"/>
                <w:szCs w:val="18"/>
                <w:lang w:val="en-US"/>
              </w:rPr>
              <w:t>naftalendis­</w:t>
            </w:r>
          </w:p>
          <w:p w14:paraId="305EF19D"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ulfonic asit,</w:t>
            </w:r>
          </w:p>
          <w:p w14:paraId="4567E93B" w14:textId="77777777" w:rsidR="00E41975" w:rsidRPr="00BB126E" w:rsidRDefault="00E41975" w:rsidP="00BB126E">
            <w:pPr>
              <w:widowControl w:val="0"/>
              <w:autoSpaceDE w:val="0"/>
              <w:autoSpaceDN w:val="0"/>
              <w:spacing w:after="0" w:line="276" w:lineRule="auto"/>
              <w:ind w:left="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disodyum tuzu</w:t>
            </w:r>
          </w:p>
        </w:tc>
        <w:tc>
          <w:tcPr>
            <w:tcW w:w="1642" w:type="dxa"/>
          </w:tcPr>
          <w:p w14:paraId="3E6B4411"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341F0C87" w14:textId="77777777" w:rsidR="00E41975" w:rsidRPr="00BB126E" w:rsidRDefault="00E41975" w:rsidP="00BB126E">
            <w:pPr>
              <w:widowControl w:val="0"/>
              <w:autoSpaceDE w:val="0"/>
              <w:autoSpaceDN w:val="0"/>
              <w:spacing w:after="0" w:line="276" w:lineRule="auto"/>
              <w:ind w:lef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Asit Black 1</w:t>
            </w:r>
          </w:p>
        </w:tc>
        <w:tc>
          <w:tcPr>
            <w:tcW w:w="999" w:type="dxa"/>
          </w:tcPr>
          <w:p w14:paraId="2630746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2BEE79B2"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1064-48-8</w:t>
            </w:r>
          </w:p>
        </w:tc>
        <w:tc>
          <w:tcPr>
            <w:tcW w:w="916" w:type="dxa"/>
          </w:tcPr>
          <w:p w14:paraId="76BF792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2A98B98C"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213-903-1</w:t>
            </w:r>
          </w:p>
        </w:tc>
        <w:tc>
          <w:tcPr>
            <w:tcW w:w="1841" w:type="dxa"/>
          </w:tcPr>
          <w:p w14:paraId="4012EFA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5CEC3D88" w14:textId="273473F3"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Okside edici olmayan saç boyalarında kullanılan saç boya maddeleri</w:t>
            </w:r>
          </w:p>
        </w:tc>
        <w:tc>
          <w:tcPr>
            <w:tcW w:w="1699" w:type="dxa"/>
          </w:tcPr>
          <w:p w14:paraId="6E017A6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p>
          <w:p w14:paraId="49C27047" w14:textId="6DBE568B" w:rsidR="00E41975" w:rsidRPr="00BB126E" w:rsidRDefault="00676274"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 xml:space="preserve">0,5 </w:t>
            </w:r>
          </w:p>
        </w:tc>
        <w:tc>
          <w:tcPr>
            <w:tcW w:w="2550" w:type="dxa"/>
          </w:tcPr>
          <w:p w14:paraId="435A3520"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76B4E49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3F278F5D" w14:textId="77777777" w:rsidTr="007D3923">
        <w:trPr>
          <w:cantSplit/>
          <w:trHeight w:val="70"/>
          <w:jc w:val="center"/>
        </w:trPr>
        <w:tc>
          <w:tcPr>
            <w:tcW w:w="1354" w:type="dxa"/>
            <w:gridSpan w:val="2"/>
          </w:tcPr>
          <w:p w14:paraId="18EC041E"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296</w:t>
            </w:r>
          </w:p>
          <w:p w14:paraId="3166BEBA"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p>
        </w:tc>
        <w:tc>
          <w:tcPr>
            <w:tcW w:w="2040" w:type="dxa"/>
            <w:gridSpan w:val="4"/>
          </w:tcPr>
          <w:p w14:paraId="4DAFB884"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9467CB6" w14:textId="77777777" w:rsidR="00E41975" w:rsidRPr="00BB126E" w:rsidRDefault="00E41975" w:rsidP="00BB126E">
            <w:pPr>
              <w:widowControl w:val="0"/>
              <w:autoSpaceDE w:val="0"/>
              <w:autoSpaceDN w:val="0"/>
              <w:spacing w:after="0" w:line="276" w:lineRule="auto"/>
              <w:ind w:left="67" w:right="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Disodyum 3- hidroksi-4-[(E)-(4- metil-2-sülfonatofenil)diazenyl]-2- naftoat</w:t>
            </w:r>
          </w:p>
        </w:tc>
        <w:tc>
          <w:tcPr>
            <w:tcW w:w="1642" w:type="dxa"/>
          </w:tcPr>
          <w:p w14:paraId="502B4D6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8442E00" w14:textId="77777777" w:rsidR="00E41975" w:rsidRPr="00BB126E" w:rsidRDefault="00E41975" w:rsidP="00BB126E">
            <w:pPr>
              <w:widowControl w:val="0"/>
              <w:autoSpaceDE w:val="0"/>
              <w:autoSpaceDN w:val="0"/>
              <w:spacing w:after="0" w:line="276" w:lineRule="auto"/>
              <w:ind w:left="57" w:right="5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Pigment Red 57</w:t>
            </w:r>
          </w:p>
        </w:tc>
        <w:tc>
          <w:tcPr>
            <w:tcW w:w="999" w:type="dxa"/>
          </w:tcPr>
          <w:p w14:paraId="5AA56C7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73F39D2"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5858-81-1</w:t>
            </w:r>
          </w:p>
        </w:tc>
        <w:tc>
          <w:tcPr>
            <w:tcW w:w="916" w:type="dxa"/>
          </w:tcPr>
          <w:p w14:paraId="6F99FB4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14A2319" w14:textId="77777777" w:rsidR="00E41975" w:rsidRPr="00BB126E" w:rsidRDefault="00E41975" w:rsidP="00BB126E">
            <w:pPr>
              <w:widowControl w:val="0"/>
              <w:autoSpaceDE w:val="0"/>
              <w:autoSpaceDN w:val="0"/>
              <w:spacing w:after="0" w:line="276" w:lineRule="auto"/>
              <w:ind w:lef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227-497-9</w:t>
            </w:r>
          </w:p>
        </w:tc>
        <w:tc>
          <w:tcPr>
            <w:tcW w:w="1841" w:type="dxa"/>
          </w:tcPr>
          <w:p w14:paraId="1431281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CDAA736" w14:textId="65CBC3F0" w:rsidR="00E41975" w:rsidRPr="00BB126E" w:rsidRDefault="00E41975" w:rsidP="00BB126E">
            <w:pPr>
              <w:widowControl w:val="0"/>
              <w:autoSpaceDE w:val="0"/>
              <w:autoSpaceDN w:val="0"/>
              <w:spacing w:after="0" w:line="276" w:lineRule="auto"/>
              <w:ind w:left="65" w:right="58"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Okside edici olmayan saç boyalarında kullanılan saç boya maddeleri</w:t>
            </w:r>
          </w:p>
        </w:tc>
        <w:tc>
          <w:tcPr>
            <w:tcW w:w="1699" w:type="dxa"/>
          </w:tcPr>
          <w:p w14:paraId="2B4D86D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83ABB86" w14:textId="5623EB69" w:rsidR="00E41975" w:rsidRPr="00BB126E" w:rsidRDefault="00676274"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 xml:space="preserve">0,4 </w:t>
            </w:r>
          </w:p>
        </w:tc>
        <w:tc>
          <w:tcPr>
            <w:tcW w:w="2550" w:type="dxa"/>
          </w:tcPr>
          <w:p w14:paraId="6038E037"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c>
          <w:tcPr>
            <w:tcW w:w="2405" w:type="dxa"/>
            <w:gridSpan w:val="2"/>
          </w:tcPr>
          <w:p w14:paraId="00FE8456"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73396344" w14:textId="77777777" w:rsidTr="007D3923">
        <w:trPr>
          <w:cantSplit/>
          <w:trHeight w:val="5856"/>
          <w:jc w:val="center"/>
        </w:trPr>
        <w:tc>
          <w:tcPr>
            <w:tcW w:w="1354" w:type="dxa"/>
            <w:gridSpan w:val="2"/>
            <w:tcBorders>
              <w:bottom w:val="single" w:sz="4" w:space="0" w:color="auto"/>
            </w:tcBorders>
          </w:tcPr>
          <w:p w14:paraId="6BB3BE7F" w14:textId="77777777" w:rsidR="00E41975" w:rsidRPr="00BB126E" w:rsidRDefault="00E41975" w:rsidP="00BB126E">
            <w:pPr>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297</w:t>
            </w:r>
          </w:p>
        </w:tc>
        <w:tc>
          <w:tcPr>
            <w:tcW w:w="2040" w:type="dxa"/>
            <w:gridSpan w:val="4"/>
            <w:tcBorders>
              <w:bottom w:val="single" w:sz="4" w:space="0" w:color="auto"/>
            </w:tcBorders>
          </w:tcPr>
          <w:p w14:paraId="69A00007"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A2DE9F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E760912" w14:textId="77777777" w:rsidR="00E41975" w:rsidRPr="00BB126E" w:rsidRDefault="00E41975" w:rsidP="00BB126E">
            <w:pPr>
              <w:widowControl w:val="0"/>
              <w:autoSpaceDE w:val="0"/>
              <w:autoSpaceDN w:val="0"/>
              <w:spacing w:after="0" w:line="276" w:lineRule="auto"/>
              <w:ind w:left="67" w:right="251"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2-(2-Etoksie­ thoksi)etanol Dietilen Glikol Monoetil Eter (DEGEE)</w:t>
            </w:r>
          </w:p>
        </w:tc>
        <w:tc>
          <w:tcPr>
            <w:tcW w:w="1642" w:type="dxa"/>
            <w:tcBorders>
              <w:bottom w:val="single" w:sz="4" w:space="0" w:color="auto"/>
            </w:tcBorders>
          </w:tcPr>
          <w:p w14:paraId="6146A49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E24553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2E7346C" w14:textId="77777777" w:rsidR="00E41975" w:rsidRPr="00BB126E" w:rsidRDefault="00E41975" w:rsidP="00BB126E">
            <w:pPr>
              <w:widowControl w:val="0"/>
              <w:autoSpaceDE w:val="0"/>
              <w:autoSpaceDN w:val="0"/>
              <w:spacing w:after="0" w:line="276" w:lineRule="auto"/>
              <w:ind w:left="43" w:right="11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Etoksidiglikol</w:t>
            </w:r>
          </w:p>
        </w:tc>
        <w:tc>
          <w:tcPr>
            <w:tcW w:w="999" w:type="dxa"/>
            <w:tcBorders>
              <w:bottom w:val="single" w:sz="4" w:space="0" w:color="auto"/>
            </w:tcBorders>
          </w:tcPr>
          <w:p w14:paraId="7AD2C15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24F0F1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E033EB9" w14:textId="77777777" w:rsidR="00E41975" w:rsidRPr="00BB126E" w:rsidRDefault="00E41975" w:rsidP="00BB126E">
            <w:pPr>
              <w:widowControl w:val="0"/>
              <w:autoSpaceDE w:val="0"/>
              <w:autoSpaceDN w:val="0"/>
              <w:spacing w:after="0" w:line="276" w:lineRule="auto"/>
              <w:ind w:left="4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111-90-0</w:t>
            </w:r>
          </w:p>
        </w:tc>
        <w:tc>
          <w:tcPr>
            <w:tcW w:w="916" w:type="dxa"/>
            <w:tcBorders>
              <w:bottom w:val="single" w:sz="4" w:space="0" w:color="auto"/>
            </w:tcBorders>
          </w:tcPr>
          <w:p w14:paraId="4D8A16B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596AE0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09FB8FB" w14:textId="77777777" w:rsidR="00E41975" w:rsidRPr="00BB126E" w:rsidRDefault="00E41975" w:rsidP="00BB126E">
            <w:pPr>
              <w:widowControl w:val="0"/>
              <w:autoSpaceDE w:val="0"/>
              <w:autoSpaceDN w:val="0"/>
              <w:spacing w:after="0" w:line="276" w:lineRule="auto"/>
              <w:ind w:left="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203-919-7</w:t>
            </w:r>
          </w:p>
        </w:tc>
        <w:tc>
          <w:tcPr>
            <w:tcW w:w="1841" w:type="dxa"/>
          </w:tcPr>
          <w:p w14:paraId="4A885EF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CB0AF4D" w14:textId="2E92F549" w:rsidR="00E41975" w:rsidRPr="00BB126E" w:rsidRDefault="00E41975" w:rsidP="00BB126E">
            <w:pPr>
              <w:widowControl w:val="0"/>
              <w:numPr>
                <w:ilvl w:val="0"/>
                <w:numId w:val="21"/>
              </w:numPr>
              <w:tabs>
                <w:tab w:val="left" w:pos="347"/>
              </w:tabs>
              <w:autoSpaceDE w:val="0"/>
              <w:autoSpaceDN w:val="0"/>
              <w:spacing w:after="0" w:line="276" w:lineRule="auto"/>
              <w:ind w:right="58" w:hanging="27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Okside edici saç boyası ürünleri </w:t>
            </w:r>
          </w:p>
          <w:p w14:paraId="5142214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104320E"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9012DEF" w14:textId="135EACCD" w:rsidR="00E41975" w:rsidRPr="00BB126E" w:rsidRDefault="00E41975" w:rsidP="00BB126E">
            <w:pPr>
              <w:widowControl w:val="0"/>
              <w:numPr>
                <w:ilvl w:val="0"/>
                <w:numId w:val="21"/>
              </w:numPr>
              <w:tabs>
                <w:tab w:val="left" w:pos="346"/>
              </w:tabs>
              <w:autoSpaceDE w:val="0"/>
              <w:autoSpaceDN w:val="0"/>
              <w:spacing w:after="0" w:line="276" w:lineRule="auto"/>
              <w:ind w:right="139" w:hanging="28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pacing w:val="-1"/>
                <w:sz w:val="18"/>
                <w:szCs w:val="18"/>
                <w:lang w:val="en-US"/>
              </w:rPr>
              <w:t xml:space="preserve">Okside edici olmayan saç boyası ürünleri </w:t>
            </w:r>
          </w:p>
          <w:p w14:paraId="4D4C0490"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E5AE609" w14:textId="3D01D164"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(c) Saç boyası ürünleri hariç durulanan ürünler </w:t>
            </w:r>
          </w:p>
          <w:p w14:paraId="6037E06D"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AA9AAC9" w14:textId="0F481271" w:rsidR="00E41975" w:rsidRPr="00BB126E" w:rsidRDefault="00E41975" w:rsidP="00BB126E">
            <w:pPr>
              <w:widowControl w:val="0"/>
              <w:autoSpaceDE w:val="0"/>
              <w:autoSpaceDN w:val="0"/>
              <w:spacing w:after="0" w:line="276" w:lineRule="auto"/>
              <w:ind w:left="345" w:right="61" w:hanging="28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(d) Spray olmayan </w:t>
            </w:r>
            <w:r w:rsidR="00923A11" w:rsidRPr="00BB126E">
              <w:rPr>
                <w:rFonts w:ascii="Times New Roman" w:eastAsia="Times New Roman" w:hAnsi="Times New Roman" w:cs="Times New Roman"/>
                <w:sz w:val="18"/>
                <w:szCs w:val="18"/>
                <w:lang w:val="en-US"/>
              </w:rPr>
              <w:t xml:space="preserve">diğer </w:t>
            </w:r>
            <w:r w:rsidRPr="00BB126E">
              <w:rPr>
                <w:rFonts w:ascii="Times New Roman" w:eastAsia="Times New Roman" w:hAnsi="Times New Roman" w:cs="Times New Roman"/>
                <w:sz w:val="18"/>
                <w:szCs w:val="18"/>
                <w:lang w:val="en-US"/>
              </w:rPr>
              <w:t xml:space="preserve">kozmetik ürünler </w:t>
            </w:r>
          </w:p>
          <w:p w14:paraId="3A09BE2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48AFDFE" w14:textId="0240F030" w:rsidR="00E41975" w:rsidRPr="00BB126E" w:rsidRDefault="00E41975" w:rsidP="00BB126E">
            <w:pPr>
              <w:widowControl w:val="0"/>
              <w:autoSpaceDE w:val="0"/>
              <w:autoSpaceDN w:val="0"/>
              <w:spacing w:after="0" w:line="276" w:lineRule="auto"/>
              <w:ind w:left="63" w:right="5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(e)Aşağıdki spray ürünler: </w:t>
            </w:r>
          </w:p>
          <w:p w14:paraId="22D0D5E8" w14:textId="53A2C56B" w:rsidR="00E41975" w:rsidRPr="00BB126E" w:rsidRDefault="00E41975" w:rsidP="00BB126E">
            <w:pPr>
              <w:pStyle w:val="ListeParagraf"/>
              <w:widowControl w:val="0"/>
              <w:autoSpaceDE w:val="0"/>
              <w:autoSpaceDN w:val="0"/>
              <w:spacing w:after="0" w:line="276" w:lineRule="auto"/>
              <w:ind w:left="344" w:right="5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Saf kokular , saç </w:t>
            </w:r>
            <w:r w:rsidR="009F268E" w:rsidRPr="00BB126E">
              <w:rPr>
                <w:rFonts w:ascii="Times New Roman" w:eastAsia="Times New Roman" w:hAnsi="Times New Roman" w:cs="Times New Roman"/>
                <w:sz w:val="18"/>
                <w:szCs w:val="18"/>
                <w:lang w:val="en-US"/>
              </w:rPr>
              <w:t>spreyleri</w:t>
            </w:r>
            <w:r w:rsidRPr="00BB126E">
              <w:rPr>
                <w:rFonts w:ascii="Times New Roman" w:eastAsia="Times New Roman" w:hAnsi="Times New Roman" w:cs="Times New Roman"/>
                <w:sz w:val="18"/>
                <w:szCs w:val="18"/>
                <w:lang w:val="en-US"/>
              </w:rPr>
              <w:t xml:space="preserve">, </w:t>
            </w:r>
            <w:r w:rsidR="00253BF9" w:rsidRPr="00BB126E">
              <w:rPr>
                <w:rFonts w:ascii="Times New Roman" w:eastAsia="Times New Roman" w:hAnsi="Times New Roman" w:cs="Times New Roman"/>
                <w:sz w:val="18"/>
                <w:szCs w:val="18"/>
                <w:lang w:val="en-US"/>
              </w:rPr>
              <w:t>ter önleyici etkili ürünler</w:t>
            </w:r>
            <w:r w:rsidRPr="00BB126E">
              <w:rPr>
                <w:rFonts w:ascii="Times New Roman" w:eastAsia="Times New Roman" w:hAnsi="Times New Roman" w:cs="Times New Roman"/>
                <w:sz w:val="18"/>
                <w:szCs w:val="18"/>
                <w:lang w:val="en-US"/>
              </w:rPr>
              <w:t xml:space="preserve"> ve deodorantlar</w:t>
            </w:r>
          </w:p>
        </w:tc>
        <w:tc>
          <w:tcPr>
            <w:tcW w:w="1699" w:type="dxa"/>
          </w:tcPr>
          <w:p w14:paraId="40AAE2C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6CB8AD1" w14:textId="505E1610" w:rsidR="00E41975" w:rsidRPr="00BB126E" w:rsidRDefault="00676274" w:rsidP="00BB126E">
            <w:pPr>
              <w:pStyle w:val="ListeParagraf"/>
              <w:widowControl w:val="0"/>
              <w:numPr>
                <w:ilvl w:val="0"/>
                <w:numId w:val="29"/>
              </w:numPr>
              <w:tabs>
                <w:tab w:val="left" w:pos="346"/>
              </w:tabs>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7</w:t>
            </w:r>
            <w:r w:rsidR="00E41975" w:rsidRPr="00BB126E">
              <w:rPr>
                <w:rFonts w:ascii="Times New Roman" w:eastAsia="Times New Roman" w:hAnsi="Times New Roman" w:cs="Times New Roman"/>
                <w:spacing w:val="-1"/>
                <w:sz w:val="18"/>
                <w:szCs w:val="18"/>
                <w:lang w:val="en-US"/>
              </w:rPr>
              <w:t xml:space="preserve"> </w:t>
            </w:r>
          </w:p>
          <w:p w14:paraId="7999648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0CB302A3"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4A78EE79"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1C6167D5" w14:textId="1AC2303C" w:rsidR="00E41975" w:rsidRPr="00BB126E" w:rsidRDefault="00676274" w:rsidP="00BB126E">
            <w:pPr>
              <w:pStyle w:val="ListeParagraf"/>
              <w:widowControl w:val="0"/>
              <w:numPr>
                <w:ilvl w:val="0"/>
                <w:numId w:val="29"/>
              </w:numPr>
              <w:tabs>
                <w:tab w:val="left" w:pos="346"/>
              </w:tabs>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E41975" w:rsidRPr="00BB126E">
              <w:rPr>
                <w:rFonts w:ascii="Times New Roman" w:eastAsia="Times New Roman" w:hAnsi="Times New Roman" w:cs="Times New Roman"/>
                <w:sz w:val="18"/>
                <w:szCs w:val="18"/>
                <w:lang w:val="en-US"/>
              </w:rPr>
              <w:t>5</w:t>
            </w:r>
            <w:r w:rsidR="00E41975" w:rsidRPr="00BB126E">
              <w:rPr>
                <w:rFonts w:ascii="Times New Roman" w:eastAsia="Times New Roman" w:hAnsi="Times New Roman" w:cs="Times New Roman"/>
                <w:spacing w:val="-1"/>
                <w:sz w:val="18"/>
                <w:szCs w:val="18"/>
                <w:lang w:val="en-US"/>
              </w:rPr>
              <w:t xml:space="preserve"> </w:t>
            </w:r>
          </w:p>
          <w:p w14:paraId="5FD921FB"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27F97E97"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297A299E"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4E9B662B" w14:textId="5EBB1756"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(c) </w:t>
            </w:r>
            <w:r w:rsidR="00676274" w:rsidRPr="00BB126E">
              <w:rPr>
                <w:rFonts w:ascii="Times New Roman" w:eastAsia="Times New Roman" w:hAnsi="Times New Roman" w:cs="Times New Roman"/>
                <w:sz w:val="18"/>
                <w:szCs w:val="18"/>
                <w:lang w:val="en-US"/>
              </w:rPr>
              <w:t>%</w:t>
            </w:r>
            <w:r w:rsidRPr="00BB126E">
              <w:rPr>
                <w:rFonts w:ascii="Times New Roman" w:eastAsia="Times New Roman" w:hAnsi="Times New Roman" w:cs="Times New Roman"/>
                <w:sz w:val="18"/>
                <w:szCs w:val="18"/>
                <w:lang w:val="en-US"/>
              </w:rPr>
              <w:t xml:space="preserve">10 </w:t>
            </w:r>
          </w:p>
          <w:p w14:paraId="3AAB5C4F"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B0110A0"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52E7A05E"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1B00129D"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6CD6CA0E" w14:textId="64EFC631"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w:t>
            </w:r>
            <w:r w:rsidR="00676274"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lang w:val="en-US"/>
              </w:rPr>
              <w:t xml:space="preserve"> 2,6 </w:t>
            </w:r>
          </w:p>
          <w:p w14:paraId="07125DB2"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66A12AA3"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4FED992A" w14:textId="77777777"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p>
          <w:p w14:paraId="6919B3F3" w14:textId="7209130A"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w:t>
            </w:r>
            <w:r w:rsidR="00676274" w:rsidRPr="00BB126E">
              <w:rPr>
                <w:rFonts w:ascii="Times New Roman" w:eastAsia="Times New Roman" w:hAnsi="Times New Roman" w:cs="Times New Roman"/>
                <w:sz w:val="18"/>
                <w:szCs w:val="18"/>
                <w:lang w:val="en-US"/>
              </w:rPr>
              <w:t>%</w:t>
            </w:r>
            <w:r w:rsidRPr="00BB126E">
              <w:rPr>
                <w:rFonts w:ascii="Times New Roman" w:eastAsia="Times New Roman" w:hAnsi="Times New Roman" w:cs="Times New Roman"/>
                <w:sz w:val="18"/>
                <w:szCs w:val="18"/>
                <w:lang w:val="en-US"/>
              </w:rPr>
              <w:t xml:space="preserve"> 2,6 </w:t>
            </w:r>
          </w:p>
        </w:tc>
        <w:tc>
          <w:tcPr>
            <w:tcW w:w="2620" w:type="dxa"/>
            <w:gridSpan w:val="2"/>
            <w:tcBorders>
              <w:bottom w:val="single" w:sz="4" w:space="0" w:color="auto"/>
            </w:tcBorders>
          </w:tcPr>
          <w:p w14:paraId="1A196D5C"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C853478"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7D3AB575" w14:textId="4D02B30E"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 dan (e) ye :</w:t>
            </w:r>
          </w:p>
          <w:p w14:paraId="50504FDA"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34142BE6" w14:textId="1C015CCB" w:rsidR="00E41975" w:rsidRPr="00BB126E" w:rsidRDefault="00E41975" w:rsidP="00BB126E">
            <w:pPr>
              <w:widowControl w:val="0"/>
              <w:autoSpaceDE w:val="0"/>
              <w:autoSpaceDN w:val="0"/>
              <w:spacing w:after="0" w:line="276" w:lineRule="auto"/>
              <w:ind w:left="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Etoksidiglikol içindeki Etilen </w:t>
            </w:r>
            <w:proofErr w:type="gramStart"/>
            <w:r w:rsidRPr="00BB126E">
              <w:rPr>
                <w:rFonts w:ascii="Times New Roman" w:eastAsia="Times New Roman" w:hAnsi="Times New Roman" w:cs="Times New Roman"/>
                <w:sz w:val="18"/>
                <w:szCs w:val="18"/>
                <w:lang w:val="en-US"/>
              </w:rPr>
              <w:t>glikol  safsızlık</w:t>
            </w:r>
            <w:proofErr w:type="gramEnd"/>
            <w:r w:rsidRPr="00BB126E">
              <w:rPr>
                <w:rFonts w:ascii="Times New Roman" w:eastAsia="Times New Roman" w:hAnsi="Times New Roman" w:cs="Times New Roman"/>
                <w:sz w:val="18"/>
                <w:szCs w:val="18"/>
                <w:lang w:val="en-US"/>
              </w:rPr>
              <w:t xml:space="preserve"> seviyesi ≤ </w:t>
            </w:r>
            <w:r w:rsidR="000017F3" w:rsidRPr="00BB126E">
              <w:rPr>
                <w:rFonts w:ascii="Times New Roman" w:eastAsia="Times New Roman" w:hAnsi="Times New Roman" w:cs="Times New Roman"/>
                <w:sz w:val="18"/>
                <w:szCs w:val="18"/>
                <w:lang w:val="en-US"/>
              </w:rPr>
              <w:t>%</w:t>
            </w:r>
            <w:r w:rsidRPr="00BB126E">
              <w:rPr>
                <w:rFonts w:ascii="Times New Roman" w:eastAsia="Times New Roman" w:hAnsi="Times New Roman" w:cs="Times New Roman"/>
                <w:sz w:val="18"/>
                <w:szCs w:val="18"/>
                <w:lang w:val="en-US"/>
              </w:rPr>
              <w:t>0,1</w:t>
            </w:r>
            <w:r w:rsidR="000017F3" w:rsidRPr="00BB126E">
              <w:rPr>
                <w:rFonts w:ascii="Times New Roman" w:eastAsia="Times New Roman" w:hAnsi="Times New Roman" w:cs="Times New Roman"/>
                <w:sz w:val="18"/>
                <w:szCs w:val="18"/>
                <w:lang w:val="en-US"/>
              </w:rPr>
              <w:t xml:space="preserve"> olmalıdır.</w:t>
            </w:r>
          </w:p>
          <w:p w14:paraId="04E4D7E5" w14:textId="77777777" w:rsidR="00E41975" w:rsidRPr="00BB126E" w:rsidRDefault="00E41975" w:rsidP="00BB126E">
            <w:pPr>
              <w:widowControl w:val="0"/>
              <w:autoSpaceDE w:val="0"/>
              <w:autoSpaceDN w:val="0"/>
              <w:spacing w:after="0" w:line="276" w:lineRule="auto"/>
              <w:jc w:val="both"/>
              <w:rPr>
                <w:rFonts w:ascii="Times New Roman" w:eastAsia="Times New Roman" w:hAnsi="Times New Roman" w:cs="Times New Roman"/>
                <w:b/>
                <w:sz w:val="18"/>
                <w:szCs w:val="18"/>
                <w:lang w:val="en-US"/>
              </w:rPr>
            </w:pPr>
          </w:p>
          <w:p w14:paraId="5A3B2EA7" w14:textId="65A2E3F0" w:rsidR="00E41975" w:rsidRPr="00BB126E" w:rsidRDefault="00E41975" w:rsidP="00BB126E">
            <w:pPr>
              <w:widowControl w:val="0"/>
              <w:autoSpaceDE w:val="0"/>
              <w:autoSpaceDN w:val="0"/>
              <w:spacing w:after="0" w:line="276" w:lineRule="auto"/>
              <w:ind w:left="65" w:right="11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Göz ve ağız ürünlerinde kullanılmamalı</w:t>
            </w:r>
            <w:r w:rsidR="000017F3" w:rsidRPr="00BB126E">
              <w:rPr>
                <w:rFonts w:ascii="Times New Roman" w:eastAsia="Times New Roman" w:hAnsi="Times New Roman" w:cs="Times New Roman"/>
                <w:sz w:val="18"/>
                <w:szCs w:val="18"/>
                <w:lang w:val="en-US"/>
              </w:rPr>
              <w:t>dır.</w:t>
            </w:r>
          </w:p>
        </w:tc>
        <w:tc>
          <w:tcPr>
            <w:tcW w:w="2335" w:type="dxa"/>
            <w:tcBorders>
              <w:bottom w:val="single" w:sz="4" w:space="0" w:color="auto"/>
            </w:tcBorders>
          </w:tcPr>
          <w:p w14:paraId="2B799AEE" w14:textId="77777777" w:rsidR="00E41975" w:rsidRPr="00BB126E" w:rsidRDefault="00E41975" w:rsidP="00BB126E">
            <w:pPr>
              <w:spacing w:after="0" w:line="276" w:lineRule="auto"/>
              <w:jc w:val="both"/>
              <w:rPr>
                <w:rFonts w:ascii="Times New Roman" w:eastAsia="Times New Roman" w:hAnsi="Times New Roman" w:cs="Times New Roman"/>
                <w:sz w:val="18"/>
                <w:szCs w:val="18"/>
                <w:lang w:eastAsia="tr-TR"/>
              </w:rPr>
            </w:pPr>
          </w:p>
        </w:tc>
      </w:tr>
      <w:tr w:rsidR="00E41975" w:rsidRPr="00BB126E" w14:paraId="373F6A90" w14:textId="77777777" w:rsidTr="007D3923">
        <w:trPr>
          <w:gridBefore w:val="1"/>
          <w:wBefore w:w="18" w:type="dxa"/>
          <w:cantSplit/>
          <w:trHeight w:val="3461"/>
          <w:jc w:val="center"/>
        </w:trPr>
        <w:tc>
          <w:tcPr>
            <w:tcW w:w="1393" w:type="dxa"/>
            <w:gridSpan w:val="4"/>
          </w:tcPr>
          <w:p w14:paraId="7BA21A7D"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298</w:t>
            </w:r>
          </w:p>
        </w:tc>
        <w:tc>
          <w:tcPr>
            <w:tcW w:w="1983" w:type="dxa"/>
          </w:tcPr>
          <w:p w14:paraId="14DF381B"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Di[2-[4-[(E)-2-[4- [bis(2-hidroksietil)aminofenil]vinil]piridin-1- ium] butanoyl]aminoetil]di-sulfanyl diklorür</w:t>
            </w:r>
          </w:p>
        </w:tc>
        <w:tc>
          <w:tcPr>
            <w:tcW w:w="1642" w:type="dxa"/>
          </w:tcPr>
          <w:p w14:paraId="52781FAD"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HC Red No 17</w:t>
            </w:r>
          </w:p>
        </w:tc>
        <w:tc>
          <w:tcPr>
            <w:tcW w:w="999" w:type="dxa"/>
          </w:tcPr>
          <w:p w14:paraId="65640EB4"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1449471-67-3</w:t>
            </w:r>
          </w:p>
        </w:tc>
        <w:tc>
          <w:tcPr>
            <w:tcW w:w="916" w:type="dxa"/>
          </w:tcPr>
          <w:p w14:paraId="4A950DF2"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841" w:type="dxa"/>
          </w:tcPr>
          <w:p w14:paraId="5344CEBC" w14:textId="32A9A324"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Okside edici olmayan saç boyalarında kullanılan saç boya maddeleri</w:t>
            </w:r>
          </w:p>
        </w:tc>
        <w:tc>
          <w:tcPr>
            <w:tcW w:w="1699" w:type="dxa"/>
          </w:tcPr>
          <w:p w14:paraId="11BBE9A0"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0,5</w:t>
            </w:r>
          </w:p>
        </w:tc>
        <w:tc>
          <w:tcPr>
            <w:tcW w:w="2620" w:type="dxa"/>
            <w:gridSpan w:val="2"/>
          </w:tcPr>
          <w:p w14:paraId="1180AB9B"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Nitrozamin oluşturabilecek madde/maddelerle kullanmayınız.</w:t>
            </w:r>
          </w:p>
          <w:p w14:paraId="10441BA0"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Maksimum nitrozamin içeriği:       50 μg/kg</w:t>
            </w:r>
          </w:p>
          <w:p w14:paraId="6A79AFAC" w14:textId="1FE47316"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Nitrit içermeyen kaplarda saklayınız.</w:t>
            </w:r>
          </w:p>
        </w:tc>
        <w:tc>
          <w:tcPr>
            <w:tcW w:w="2335" w:type="dxa"/>
          </w:tcPr>
          <w:p w14:paraId="595544DB"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p>
        </w:tc>
      </w:tr>
      <w:tr w:rsidR="00E41975" w:rsidRPr="00BB126E" w14:paraId="2366AF67" w14:textId="77777777" w:rsidTr="007D3923">
        <w:trPr>
          <w:gridBefore w:val="1"/>
          <w:wBefore w:w="18" w:type="dxa"/>
          <w:cantSplit/>
          <w:trHeight w:val="703"/>
          <w:jc w:val="center"/>
        </w:trPr>
        <w:tc>
          <w:tcPr>
            <w:tcW w:w="1393" w:type="dxa"/>
            <w:gridSpan w:val="4"/>
          </w:tcPr>
          <w:p w14:paraId="16E7EA76"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299</w:t>
            </w:r>
          </w:p>
        </w:tc>
        <w:tc>
          <w:tcPr>
            <w:tcW w:w="1983" w:type="dxa"/>
          </w:tcPr>
          <w:p w14:paraId="5A1A63AB"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Di[2-[4-[(E)-2- [2,4,5-trimetoksifenil]vinil]piridinin-1-ium]butanoyl]aminoetil]disulfanyl diklorür</w:t>
            </w:r>
          </w:p>
        </w:tc>
        <w:tc>
          <w:tcPr>
            <w:tcW w:w="1642" w:type="dxa"/>
          </w:tcPr>
          <w:p w14:paraId="416E76CE"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HC Yellow No 17</w:t>
            </w:r>
          </w:p>
        </w:tc>
        <w:tc>
          <w:tcPr>
            <w:tcW w:w="999" w:type="dxa"/>
          </w:tcPr>
          <w:p w14:paraId="45D094F4"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1450801-55-4</w:t>
            </w:r>
          </w:p>
        </w:tc>
        <w:tc>
          <w:tcPr>
            <w:tcW w:w="916" w:type="dxa"/>
          </w:tcPr>
          <w:p w14:paraId="6DEF1F7E"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841" w:type="dxa"/>
          </w:tcPr>
          <w:p w14:paraId="09981039" w14:textId="5D5863EC"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Okside edici olmayan saç boyalarında kullanılan saç boya maddeleri</w:t>
            </w:r>
          </w:p>
        </w:tc>
        <w:tc>
          <w:tcPr>
            <w:tcW w:w="1699" w:type="dxa"/>
          </w:tcPr>
          <w:p w14:paraId="29B32078"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0,5</w:t>
            </w:r>
          </w:p>
        </w:tc>
        <w:tc>
          <w:tcPr>
            <w:tcW w:w="2620" w:type="dxa"/>
            <w:gridSpan w:val="2"/>
          </w:tcPr>
          <w:p w14:paraId="57F15330"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335" w:type="dxa"/>
          </w:tcPr>
          <w:p w14:paraId="60115019" w14:textId="7B9A2406"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Aşağıdakiler etikette belirtilmelidir:</w:t>
            </w:r>
          </w:p>
          <w:p w14:paraId="133AABFF"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p w14:paraId="43E61298"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w:t>
            </w:r>
            <w:r w:rsidRPr="00BB126E">
              <w:rPr>
                <w:rFonts w:ascii="Times New Roman" w:eastAsia="Times New Roman" w:hAnsi="Times New Roman" w:cs="Times New Roman"/>
                <w:noProof/>
                <w:sz w:val="18"/>
                <w:szCs w:val="18"/>
                <w:lang w:eastAsia="tr-TR"/>
              </w:rPr>
              <w:drawing>
                <wp:inline distT="0" distB="0" distL="0" distR="0" wp14:anchorId="7C9DB037" wp14:editId="487E2830">
                  <wp:extent cx="361315" cy="361315"/>
                  <wp:effectExtent l="0" t="0" r="635" b="635"/>
                  <wp:docPr id="395" name="Resim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sz w:val="18"/>
                <w:szCs w:val="18"/>
                <w:lang w:val="en-US" w:eastAsia="tr-TR"/>
              </w:rPr>
              <w:t>Saç boyaları</w:t>
            </w:r>
            <w:r w:rsidRPr="00BB126E">
              <w:rPr>
                <w:rFonts w:ascii="Times New Roman" w:eastAsia="Times New Roman" w:hAnsi="Times New Roman" w:cs="Times New Roman"/>
                <w:sz w:val="18"/>
                <w:szCs w:val="18"/>
                <w:lang w:eastAsia="tr-TR"/>
              </w:rPr>
              <w:t xml:space="preserve"> şiddetli alerjik reaksiyonlara neden olabilir.</w:t>
            </w:r>
          </w:p>
          <w:p w14:paraId="6C642789"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 kullanmadan önce aşağıdaki hususlara dikkat ediniz.</w:t>
            </w:r>
          </w:p>
          <w:p w14:paraId="594D9633"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Bu ürün 16 yaşın altındaki kişilerin kullanımına uygun değildir.</w:t>
            </w:r>
          </w:p>
          <w:p w14:paraId="1087FDDE"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Geçici “kara kına” dövmesi alerji riskini arttırabilir.</w:t>
            </w:r>
          </w:p>
          <w:p w14:paraId="6E803FA1"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Şu durumlarda saçınızı boyamayınız.</w:t>
            </w:r>
          </w:p>
          <w:p w14:paraId="4915EE56"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Yüzünüzde bir kızarıklık varsa veya saç deriniz hassas, tahriş olmuş ve hasarlı ise,</w:t>
            </w:r>
          </w:p>
          <w:p w14:paraId="696533FA"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Saç boyaları nedeniyle daha önce bir reaksiyon yaşanmışsa,</w:t>
            </w:r>
          </w:p>
          <w:p w14:paraId="3962EE8F" w14:textId="6A87FCBF"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Geçici “kara kına” dövmesi nedeniyle daha önce bir reaksiyon yaşanmışsa.”</w:t>
            </w:r>
          </w:p>
        </w:tc>
      </w:tr>
      <w:tr w:rsidR="00E41975" w:rsidRPr="00BB126E" w14:paraId="6907BE93" w14:textId="77777777" w:rsidTr="007D3923">
        <w:trPr>
          <w:gridBefore w:val="1"/>
          <w:wBefore w:w="18" w:type="dxa"/>
          <w:cantSplit/>
          <w:trHeight w:val="6213"/>
          <w:jc w:val="center"/>
        </w:trPr>
        <w:tc>
          <w:tcPr>
            <w:tcW w:w="1393" w:type="dxa"/>
            <w:gridSpan w:val="4"/>
          </w:tcPr>
          <w:p w14:paraId="3563D8E3"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300</w:t>
            </w:r>
          </w:p>
        </w:tc>
        <w:tc>
          <w:tcPr>
            <w:tcW w:w="1983" w:type="dxa"/>
          </w:tcPr>
          <w:p w14:paraId="52844778"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1H-Pirazole-4,5- diamin, 1-heksil-, sülfat (2:1)</w:t>
            </w:r>
          </w:p>
        </w:tc>
        <w:tc>
          <w:tcPr>
            <w:tcW w:w="1642" w:type="dxa"/>
          </w:tcPr>
          <w:p w14:paraId="37B6999D"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1-Heksil 4,5-Diamino Pirazole Sülfat</w:t>
            </w:r>
          </w:p>
        </w:tc>
        <w:tc>
          <w:tcPr>
            <w:tcW w:w="999" w:type="dxa"/>
          </w:tcPr>
          <w:p w14:paraId="732FFFC3"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1361000-03-4</w:t>
            </w:r>
          </w:p>
        </w:tc>
        <w:tc>
          <w:tcPr>
            <w:tcW w:w="916" w:type="dxa"/>
          </w:tcPr>
          <w:p w14:paraId="1373D2FB"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841" w:type="dxa"/>
          </w:tcPr>
          <w:p w14:paraId="5D719377" w14:textId="1A078C90"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Okside edici saç boyalarında kullanılan saç boya maddeleri</w:t>
            </w:r>
          </w:p>
        </w:tc>
        <w:tc>
          <w:tcPr>
            <w:tcW w:w="1699" w:type="dxa"/>
          </w:tcPr>
          <w:p w14:paraId="6933237B"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620" w:type="dxa"/>
            <w:gridSpan w:val="2"/>
          </w:tcPr>
          <w:p w14:paraId="58B6D7F1"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p w14:paraId="69E50B0F" w14:textId="76888621"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Oksidatif koşullar altında karıştırıldıktan sonra saça uygulanan maksimum </w:t>
            </w:r>
            <w:proofErr w:type="gramStart"/>
            <w:r w:rsidRPr="00BB126E">
              <w:rPr>
                <w:rFonts w:ascii="Times New Roman" w:eastAsia="Times New Roman" w:hAnsi="Times New Roman" w:cs="Times New Roman"/>
                <w:sz w:val="18"/>
                <w:szCs w:val="18"/>
                <w:lang w:eastAsia="tr-TR"/>
              </w:rPr>
              <w:t>konsantrasyon</w:t>
            </w:r>
            <w:proofErr w:type="gramEnd"/>
            <w:r w:rsidRPr="00BB126E">
              <w:rPr>
                <w:rFonts w:ascii="Times New Roman" w:eastAsia="Times New Roman" w:hAnsi="Times New Roman" w:cs="Times New Roman"/>
                <w:sz w:val="18"/>
                <w:szCs w:val="18"/>
                <w:lang w:eastAsia="tr-TR"/>
              </w:rPr>
              <w:t xml:space="preserve"> % 1,0’ı aşmamalıdır.</w:t>
            </w:r>
          </w:p>
        </w:tc>
        <w:tc>
          <w:tcPr>
            <w:tcW w:w="2335" w:type="dxa"/>
          </w:tcPr>
          <w:p w14:paraId="12E63570"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Aşağıdakiler etikette belirtilmelidir: </w:t>
            </w:r>
          </w:p>
          <w:p w14:paraId="249CCE40"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Karışım oranı.</w:t>
            </w:r>
          </w:p>
          <w:p w14:paraId="2EA12872" w14:textId="20AF6C5A"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2AD89D2B" wp14:editId="53124B65">
                  <wp:extent cx="361315" cy="361315"/>
                  <wp:effectExtent l="0" t="0" r="635" b="635"/>
                  <wp:docPr id="396" name="Resim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 xml:space="preserve">  Saç boyaları şiddetli alerjik reaksiyonlara neden olabilir.</w:t>
            </w:r>
          </w:p>
          <w:p w14:paraId="779963EB"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 kullanmadan önce aşağıdaki hususlara dikkat ediniz.</w:t>
            </w:r>
          </w:p>
          <w:p w14:paraId="529B2BA6"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Bu ürün 16 yaşın altındaki kişilerin kullanımına uygun değildir.</w:t>
            </w:r>
          </w:p>
          <w:p w14:paraId="25E6741F"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Geçici “kara kına” dövmesi alerji riskini arttırabilir.</w:t>
            </w:r>
          </w:p>
          <w:p w14:paraId="68D7DF3A"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Şu durumlarda saçınızı boyamayınız.</w:t>
            </w:r>
          </w:p>
          <w:p w14:paraId="3C9B9494"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Yüzünüzde bir kızarıklık varsa veya saç deriniz hassas, tahriş olmuş ve hasarlı ise,</w:t>
            </w:r>
          </w:p>
          <w:p w14:paraId="379FC9CF"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Saç boyaları nedeniyle daha önce bir reaksiyon yaşanmışsa,</w:t>
            </w:r>
          </w:p>
          <w:p w14:paraId="408FD5BE" w14:textId="080DCE1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Geçici “kara kına” dövmesi nedeniyle daha önce bir reaksiyon yaşanmışsa.”</w:t>
            </w:r>
          </w:p>
        </w:tc>
      </w:tr>
      <w:tr w:rsidR="00E41975" w:rsidRPr="00BB126E" w14:paraId="50342F7F" w14:textId="77777777" w:rsidTr="007D3923">
        <w:trPr>
          <w:gridBefore w:val="1"/>
          <w:wBefore w:w="18" w:type="dxa"/>
          <w:cantSplit/>
          <w:trHeight w:val="1270"/>
          <w:jc w:val="center"/>
        </w:trPr>
        <w:tc>
          <w:tcPr>
            <w:tcW w:w="1393" w:type="dxa"/>
            <w:gridSpan w:val="4"/>
          </w:tcPr>
          <w:p w14:paraId="69270476"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301</w:t>
            </w:r>
          </w:p>
        </w:tc>
        <w:tc>
          <w:tcPr>
            <w:tcW w:w="1983" w:type="dxa"/>
          </w:tcPr>
          <w:p w14:paraId="18E314C3"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4-Hidroksi-2,5,6- triaminopirimidin sülfat</w:t>
            </w:r>
          </w:p>
        </w:tc>
        <w:tc>
          <w:tcPr>
            <w:tcW w:w="1642" w:type="dxa"/>
          </w:tcPr>
          <w:p w14:paraId="5AA033E9"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2,5,6-Triamino-4-Pirimidinol Sülfat</w:t>
            </w:r>
          </w:p>
        </w:tc>
        <w:tc>
          <w:tcPr>
            <w:tcW w:w="999" w:type="dxa"/>
          </w:tcPr>
          <w:p w14:paraId="4EF45EE4"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1603-02-7</w:t>
            </w:r>
          </w:p>
        </w:tc>
        <w:tc>
          <w:tcPr>
            <w:tcW w:w="916" w:type="dxa"/>
          </w:tcPr>
          <w:p w14:paraId="0FE9243A"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216-500-9</w:t>
            </w:r>
          </w:p>
        </w:tc>
        <w:tc>
          <w:tcPr>
            <w:tcW w:w="1841" w:type="dxa"/>
          </w:tcPr>
          <w:p w14:paraId="7E1F7EE9" w14:textId="24FA537A"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Okside edici saç boyalarında kullanılan saç boya maddeleri</w:t>
            </w:r>
          </w:p>
        </w:tc>
        <w:tc>
          <w:tcPr>
            <w:tcW w:w="1699" w:type="dxa"/>
          </w:tcPr>
          <w:p w14:paraId="1954B98B"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620" w:type="dxa"/>
            <w:gridSpan w:val="2"/>
          </w:tcPr>
          <w:p w14:paraId="625EB793" w14:textId="4518CB03"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Oksidatif koşullar altında karıştırıldıktan sonra saça uygulanan maksimum </w:t>
            </w:r>
            <w:proofErr w:type="gramStart"/>
            <w:r w:rsidRPr="00BB126E">
              <w:rPr>
                <w:rFonts w:ascii="Times New Roman" w:eastAsia="Times New Roman" w:hAnsi="Times New Roman" w:cs="Times New Roman"/>
                <w:sz w:val="18"/>
                <w:szCs w:val="18"/>
                <w:lang w:eastAsia="tr-TR"/>
              </w:rPr>
              <w:t>konsantrasyon</w:t>
            </w:r>
            <w:proofErr w:type="gramEnd"/>
            <w:r w:rsidRPr="00BB126E">
              <w:rPr>
                <w:rFonts w:ascii="Times New Roman" w:eastAsia="Times New Roman" w:hAnsi="Times New Roman" w:cs="Times New Roman"/>
                <w:sz w:val="18"/>
                <w:szCs w:val="18"/>
                <w:lang w:eastAsia="tr-TR"/>
              </w:rPr>
              <w:t xml:space="preserve"> % 0,5 ‘ı aşmamalıdır.</w:t>
            </w:r>
          </w:p>
        </w:tc>
        <w:tc>
          <w:tcPr>
            <w:tcW w:w="2335" w:type="dxa"/>
          </w:tcPr>
          <w:p w14:paraId="66B57770"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Aşağıdakiler etikette belirtilmelidir: </w:t>
            </w:r>
          </w:p>
          <w:p w14:paraId="5AB3F940"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Karışım oranı.</w:t>
            </w:r>
          </w:p>
          <w:p w14:paraId="456DE5DD" w14:textId="5C4F89C8"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  </w:t>
            </w:r>
            <w:r w:rsidRPr="00BB126E">
              <w:rPr>
                <w:rFonts w:ascii="Times New Roman" w:eastAsia="Times New Roman" w:hAnsi="Times New Roman" w:cs="Times New Roman"/>
                <w:noProof/>
                <w:sz w:val="18"/>
                <w:szCs w:val="18"/>
                <w:lang w:eastAsia="tr-TR"/>
              </w:rPr>
              <w:drawing>
                <wp:inline distT="0" distB="0" distL="0" distR="0" wp14:anchorId="7FE3342F" wp14:editId="4A55EEC0">
                  <wp:extent cx="361315" cy="361315"/>
                  <wp:effectExtent l="0" t="0" r="635" b="635"/>
                  <wp:docPr id="397" name="Resim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 xml:space="preserve"> Saç boyaları şiddetli alerjik reaksiyonlara neden olabilir.</w:t>
            </w:r>
          </w:p>
          <w:p w14:paraId="2418326B"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 kullanmadan önce aşağıdaki hususlara dikkat ediniz.</w:t>
            </w:r>
          </w:p>
          <w:p w14:paraId="4F52F243"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Bu ürün 16 yaşın altındaki kişilerin kullanımına uygun değildir.</w:t>
            </w:r>
          </w:p>
          <w:p w14:paraId="3C24C171"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Geçici “kara kına” dövmesi alerji riskini arttırabilir.</w:t>
            </w:r>
          </w:p>
          <w:p w14:paraId="0CC8E028"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Şu durumlarda saçınızı boyamayınız.</w:t>
            </w:r>
          </w:p>
          <w:p w14:paraId="114C050C"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Yüzünüzde bir kızarıklık varsa veya saç deriniz hassas, tahriş olmuş ve hasarlı ise,</w:t>
            </w:r>
          </w:p>
          <w:p w14:paraId="2C6A5EC6"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Saç boyaları nedeniyle daha önce bir reaksiyon yaşanmışsa,</w:t>
            </w:r>
          </w:p>
          <w:p w14:paraId="4F461F86" w14:textId="07C29B5D"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Geçici “kara kına” dövmesi nedeniyle daha önce bir reaksiyon yaşanmışsa.”</w:t>
            </w:r>
          </w:p>
        </w:tc>
      </w:tr>
      <w:tr w:rsidR="00E41975" w:rsidRPr="00BB126E" w14:paraId="5162AAF9" w14:textId="77777777" w:rsidTr="007D3923">
        <w:trPr>
          <w:gridBefore w:val="1"/>
          <w:wBefore w:w="18" w:type="dxa"/>
          <w:cantSplit/>
          <w:trHeight w:val="1270"/>
          <w:jc w:val="center"/>
        </w:trPr>
        <w:tc>
          <w:tcPr>
            <w:tcW w:w="1393" w:type="dxa"/>
            <w:gridSpan w:val="4"/>
          </w:tcPr>
          <w:p w14:paraId="7D0EF07A"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302</w:t>
            </w:r>
          </w:p>
        </w:tc>
        <w:tc>
          <w:tcPr>
            <w:tcW w:w="1983" w:type="dxa"/>
          </w:tcPr>
          <w:p w14:paraId="412C7441"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2-[(3-Aminopirazolo[1,5-a]piridin-2-il)oksi]etanol hidroklorür</w:t>
            </w:r>
          </w:p>
        </w:tc>
        <w:tc>
          <w:tcPr>
            <w:tcW w:w="1642" w:type="dxa"/>
          </w:tcPr>
          <w:p w14:paraId="6174A5DF"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Hidroksietoksi Aminopirazolopiridin HCl</w:t>
            </w:r>
          </w:p>
        </w:tc>
        <w:tc>
          <w:tcPr>
            <w:tcW w:w="999" w:type="dxa"/>
          </w:tcPr>
          <w:p w14:paraId="530C480F"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1079221-49-0</w:t>
            </w:r>
          </w:p>
        </w:tc>
        <w:tc>
          <w:tcPr>
            <w:tcW w:w="916" w:type="dxa"/>
          </w:tcPr>
          <w:p w14:paraId="19353E72"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695-745-7</w:t>
            </w:r>
          </w:p>
        </w:tc>
        <w:tc>
          <w:tcPr>
            <w:tcW w:w="1841" w:type="dxa"/>
          </w:tcPr>
          <w:p w14:paraId="2AA94A78" w14:textId="690FA8BC"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Okside edici saç boyalarında kullanılan saç boya maddeleri</w:t>
            </w:r>
          </w:p>
        </w:tc>
        <w:tc>
          <w:tcPr>
            <w:tcW w:w="1699" w:type="dxa"/>
          </w:tcPr>
          <w:p w14:paraId="3B9ABA21"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620" w:type="dxa"/>
            <w:gridSpan w:val="2"/>
          </w:tcPr>
          <w:p w14:paraId="39E36A57" w14:textId="794112E3"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Oksidatif koşullar altında karıştırıldıktan sonra saça uygulanan maksimum </w:t>
            </w:r>
            <w:proofErr w:type="gramStart"/>
            <w:r w:rsidRPr="00BB126E">
              <w:rPr>
                <w:rFonts w:ascii="Times New Roman" w:eastAsia="Times New Roman" w:hAnsi="Times New Roman" w:cs="Times New Roman"/>
                <w:sz w:val="18"/>
                <w:szCs w:val="18"/>
                <w:lang w:eastAsia="tr-TR"/>
              </w:rPr>
              <w:t>konsantrasyon</w:t>
            </w:r>
            <w:proofErr w:type="gramEnd"/>
            <w:r w:rsidRPr="00BB126E">
              <w:rPr>
                <w:rFonts w:ascii="Times New Roman" w:eastAsia="Times New Roman" w:hAnsi="Times New Roman" w:cs="Times New Roman"/>
                <w:sz w:val="18"/>
                <w:szCs w:val="18"/>
                <w:lang w:eastAsia="tr-TR"/>
              </w:rPr>
              <w:t xml:space="preserve"> % 2,0’ı aşmamalıdır.</w:t>
            </w:r>
          </w:p>
        </w:tc>
        <w:tc>
          <w:tcPr>
            <w:tcW w:w="2335" w:type="dxa"/>
          </w:tcPr>
          <w:p w14:paraId="64736A17"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Aşağıdakiler etikette belirtilmelidir: </w:t>
            </w:r>
          </w:p>
          <w:p w14:paraId="3AB9D011"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Karışım oranı.</w:t>
            </w:r>
          </w:p>
          <w:p w14:paraId="0570029B" w14:textId="252221C1"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  </w:t>
            </w:r>
            <w:r w:rsidRPr="00BB126E">
              <w:rPr>
                <w:rFonts w:ascii="Times New Roman" w:eastAsia="Times New Roman" w:hAnsi="Times New Roman" w:cs="Times New Roman"/>
                <w:noProof/>
                <w:sz w:val="18"/>
                <w:szCs w:val="18"/>
                <w:lang w:eastAsia="tr-TR"/>
              </w:rPr>
              <w:drawing>
                <wp:inline distT="0" distB="0" distL="0" distR="0" wp14:anchorId="5DB5295E" wp14:editId="0A00F164">
                  <wp:extent cx="361315" cy="361315"/>
                  <wp:effectExtent l="0" t="0" r="635" b="635"/>
                  <wp:docPr id="398" name="Resim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 xml:space="preserve">  Saç boyaları şiddetli alerjik reaksiyonlara neden olabilir.</w:t>
            </w:r>
          </w:p>
          <w:p w14:paraId="3520B366"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 kullanmadan önce aşağıdaki hususlara dikkat ediniz.</w:t>
            </w:r>
          </w:p>
          <w:p w14:paraId="428F27A5"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Bu ürün 16 yaşın altındaki kişilerin kullanımına uygun değildir.</w:t>
            </w:r>
          </w:p>
          <w:p w14:paraId="08F0CBBF"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Geçici “kara kına” dövmesi alerji riskini arttırabilir.</w:t>
            </w:r>
          </w:p>
          <w:p w14:paraId="2D7CD90D"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Şu durumlarda saçınızı boyamayınız.</w:t>
            </w:r>
          </w:p>
          <w:p w14:paraId="299F8816"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Yüzünüzde bir kızarıklık varsa veya saç deriniz hassas, tahriş olmuş ve hasarlı ise,</w:t>
            </w:r>
          </w:p>
          <w:p w14:paraId="68348EF4"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Saç boyaları nedeniyle daha önce bir reaksiyon yaşanmışsa,</w:t>
            </w:r>
          </w:p>
          <w:p w14:paraId="415412D1" w14:textId="435D141C"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Geçici “kara kına” dövmesi nedeniyle daha önce bir reaksiyon yaşanmışsa.”</w:t>
            </w:r>
          </w:p>
        </w:tc>
      </w:tr>
      <w:tr w:rsidR="00E41975" w:rsidRPr="00BB126E" w14:paraId="0FA550DB" w14:textId="77777777" w:rsidTr="007D3923">
        <w:trPr>
          <w:gridBefore w:val="1"/>
          <w:wBefore w:w="18" w:type="dxa"/>
          <w:cantSplit/>
          <w:trHeight w:val="4029"/>
          <w:jc w:val="center"/>
        </w:trPr>
        <w:tc>
          <w:tcPr>
            <w:tcW w:w="1393" w:type="dxa"/>
            <w:gridSpan w:val="4"/>
          </w:tcPr>
          <w:p w14:paraId="5146047F"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303</w:t>
            </w:r>
          </w:p>
        </w:tc>
        <w:tc>
          <w:tcPr>
            <w:tcW w:w="1983" w:type="dxa"/>
          </w:tcPr>
          <w:p w14:paraId="06276783"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Fenol, 3-amino-2,6- dimetil</w:t>
            </w:r>
          </w:p>
        </w:tc>
        <w:tc>
          <w:tcPr>
            <w:tcW w:w="1642" w:type="dxa"/>
          </w:tcPr>
          <w:p w14:paraId="30BACB3B"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3-Amino-2,6-Dimetilfenol</w:t>
            </w:r>
          </w:p>
        </w:tc>
        <w:tc>
          <w:tcPr>
            <w:tcW w:w="999" w:type="dxa"/>
          </w:tcPr>
          <w:p w14:paraId="09136A95"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6994-64-5</w:t>
            </w:r>
          </w:p>
        </w:tc>
        <w:tc>
          <w:tcPr>
            <w:tcW w:w="916" w:type="dxa"/>
          </w:tcPr>
          <w:p w14:paraId="48EC88EE"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230-268-6</w:t>
            </w:r>
          </w:p>
        </w:tc>
        <w:tc>
          <w:tcPr>
            <w:tcW w:w="1841" w:type="dxa"/>
          </w:tcPr>
          <w:p w14:paraId="354DF225" w14:textId="05BFE9C4"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Okside edici saç boyalarında kullanılan saç boya maddeleri</w:t>
            </w:r>
          </w:p>
        </w:tc>
        <w:tc>
          <w:tcPr>
            <w:tcW w:w="1699" w:type="dxa"/>
          </w:tcPr>
          <w:p w14:paraId="0A4F4D90"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620" w:type="dxa"/>
            <w:gridSpan w:val="2"/>
          </w:tcPr>
          <w:p w14:paraId="1F5F31CE" w14:textId="3BE0B980"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Oksidatif koşullar altında karıştırıldıktan sonra saça uygulanan maksimum </w:t>
            </w:r>
            <w:proofErr w:type="gramStart"/>
            <w:r w:rsidRPr="00BB126E">
              <w:rPr>
                <w:rFonts w:ascii="Times New Roman" w:eastAsia="Times New Roman" w:hAnsi="Times New Roman" w:cs="Times New Roman"/>
                <w:sz w:val="18"/>
                <w:szCs w:val="18"/>
                <w:lang w:eastAsia="tr-TR"/>
              </w:rPr>
              <w:t>konsantrasyon</w:t>
            </w:r>
            <w:proofErr w:type="gramEnd"/>
            <w:r w:rsidRPr="00BB126E">
              <w:rPr>
                <w:rFonts w:ascii="Times New Roman" w:eastAsia="Times New Roman" w:hAnsi="Times New Roman" w:cs="Times New Roman"/>
                <w:sz w:val="18"/>
                <w:szCs w:val="18"/>
                <w:lang w:eastAsia="tr-TR"/>
              </w:rPr>
              <w:t xml:space="preserve"> % 2,0’ı aşmamalıdır.</w:t>
            </w:r>
          </w:p>
        </w:tc>
        <w:tc>
          <w:tcPr>
            <w:tcW w:w="2335" w:type="dxa"/>
          </w:tcPr>
          <w:p w14:paraId="220670EC"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Aşağıdakiler etikette belirtilmelidir: </w:t>
            </w:r>
          </w:p>
          <w:p w14:paraId="6C26D357"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Karışım oranı.</w:t>
            </w:r>
          </w:p>
          <w:p w14:paraId="2886A6FE" w14:textId="6AF2641D"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  </w:t>
            </w:r>
            <w:r w:rsidRPr="00BB126E">
              <w:rPr>
                <w:rFonts w:ascii="Times New Roman" w:eastAsia="Times New Roman" w:hAnsi="Times New Roman" w:cs="Times New Roman"/>
                <w:noProof/>
                <w:sz w:val="18"/>
                <w:szCs w:val="18"/>
                <w:lang w:eastAsia="tr-TR"/>
              </w:rPr>
              <w:drawing>
                <wp:inline distT="0" distB="0" distL="0" distR="0" wp14:anchorId="61392E91" wp14:editId="69BC5514">
                  <wp:extent cx="361315" cy="361315"/>
                  <wp:effectExtent l="0" t="0" r="635" b="635"/>
                  <wp:docPr id="399" name="Resim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 xml:space="preserve">  Saç </w:t>
            </w:r>
            <w:proofErr w:type="gramStart"/>
            <w:r w:rsidRPr="00BB126E">
              <w:rPr>
                <w:rFonts w:ascii="Times New Roman" w:eastAsia="Times New Roman" w:hAnsi="Times New Roman" w:cs="Times New Roman"/>
                <w:sz w:val="18"/>
                <w:szCs w:val="18"/>
                <w:lang w:eastAsia="tr-TR"/>
              </w:rPr>
              <w:t>boyaları  şiddetli</w:t>
            </w:r>
            <w:proofErr w:type="gramEnd"/>
            <w:r w:rsidRPr="00BB126E">
              <w:rPr>
                <w:rFonts w:ascii="Times New Roman" w:eastAsia="Times New Roman" w:hAnsi="Times New Roman" w:cs="Times New Roman"/>
                <w:sz w:val="18"/>
                <w:szCs w:val="18"/>
                <w:lang w:eastAsia="tr-TR"/>
              </w:rPr>
              <w:t xml:space="preserve"> alerjik reaksiyonlara neden olabilir.</w:t>
            </w:r>
          </w:p>
          <w:p w14:paraId="50C137D0"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 kullanmadan önce aşağıdaki hususlara dikkat ediniz.</w:t>
            </w:r>
          </w:p>
          <w:p w14:paraId="1F8702BA"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Bu ürün 16 yaşın altındaki kişilerin kullanımına uygun değildir.</w:t>
            </w:r>
          </w:p>
          <w:p w14:paraId="19805D15"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Geçici “kara kına” dövmesi alerji riskini arttırabilir.</w:t>
            </w:r>
          </w:p>
          <w:p w14:paraId="6F54BF64"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Şu durumlarda saçınızı boyamayınız.</w:t>
            </w:r>
          </w:p>
          <w:p w14:paraId="213F55CB"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Yüzünüzde bir kızarıklık varsa veya saç deriniz hassas, tahriş olmuş ve hasarlı ise,</w:t>
            </w:r>
          </w:p>
          <w:p w14:paraId="15CB06F8"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Saç boyaları nedeniyle daha önce bir reaksiyon yaşanmışsa,</w:t>
            </w:r>
          </w:p>
          <w:p w14:paraId="6309F267" w14:textId="28D710BE"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Geçici “kara kına” dövmesi nedeniyle daha önce bir reaksiyon yaşanmışsa.”</w:t>
            </w:r>
          </w:p>
        </w:tc>
      </w:tr>
      <w:tr w:rsidR="00E41975" w:rsidRPr="00BB126E" w14:paraId="30774C56" w14:textId="77777777" w:rsidTr="007D3923">
        <w:trPr>
          <w:gridBefore w:val="1"/>
          <w:wBefore w:w="18" w:type="dxa"/>
          <w:cantSplit/>
          <w:trHeight w:val="1790"/>
          <w:jc w:val="center"/>
        </w:trPr>
        <w:tc>
          <w:tcPr>
            <w:tcW w:w="1393" w:type="dxa"/>
            <w:gridSpan w:val="4"/>
          </w:tcPr>
          <w:p w14:paraId="541BA990"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304</w:t>
            </w:r>
          </w:p>
        </w:tc>
        <w:tc>
          <w:tcPr>
            <w:tcW w:w="1983" w:type="dxa"/>
          </w:tcPr>
          <w:p w14:paraId="4444E882"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2-Naftalenaminium, 8-[(4- amino-3-nitrofenil)azo]-7-</w:t>
            </w:r>
            <w:proofErr w:type="gramStart"/>
            <w:r w:rsidRPr="00BB126E">
              <w:rPr>
                <w:rFonts w:ascii="Times New Roman" w:eastAsia="Times New Roman" w:hAnsi="Times New Roman" w:cs="Times New Roman"/>
                <w:sz w:val="18"/>
                <w:szCs w:val="18"/>
                <w:lang w:eastAsia="tr-TR"/>
              </w:rPr>
              <w:t>hidroksiN,N</w:t>
            </w:r>
            <w:proofErr w:type="gramEnd"/>
            <w:r w:rsidRPr="00BB126E">
              <w:rPr>
                <w:rFonts w:ascii="Times New Roman" w:eastAsia="Times New Roman" w:hAnsi="Times New Roman" w:cs="Times New Roman"/>
                <w:sz w:val="18"/>
                <w:szCs w:val="18"/>
                <w:lang w:eastAsia="tr-TR"/>
              </w:rPr>
              <w:t>,N-trimetil-, klorür</w:t>
            </w:r>
          </w:p>
        </w:tc>
        <w:tc>
          <w:tcPr>
            <w:tcW w:w="1642" w:type="dxa"/>
          </w:tcPr>
          <w:p w14:paraId="22988BFC"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Basic Brown 17</w:t>
            </w:r>
          </w:p>
        </w:tc>
        <w:tc>
          <w:tcPr>
            <w:tcW w:w="999" w:type="dxa"/>
          </w:tcPr>
          <w:p w14:paraId="513F0455"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68391-32-2</w:t>
            </w:r>
          </w:p>
        </w:tc>
        <w:tc>
          <w:tcPr>
            <w:tcW w:w="916" w:type="dxa"/>
          </w:tcPr>
          <w:p w14:paraId="79961D26"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269-944-0</w:t>
            </w:r>
          </w:p>
        </w:tc>
        <w:tc>
          <w:tcPr>
            <w:tcW w:w="1841" w:type="dxa"/>
          </w:tcPr>
          <w:p w14:paraId="0EE926B4" w14:textId="1C7C97E3"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Okside edici olmayan saç boyalarında kullanılan saç boya maddeleri</w:t>
            </w:r>
          </w:p>
        </w:tc>
        <w:tc>
          <w:tcPr>
            <w:tcW w:w="1699" w:type="dxa"/>
          </w:tcPr>
          <w:p w14:paraId="217E9073"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2,0</w:t>
            </w:r>
          </w:p>
        </w:tc>
        <w:tc>
          <w:tcPr>
            <w:tcW w:w="2620" w:type="dxa"/>
            <w:gridSpan w:val="2"/>
          </w:tcPr>
          <w:p w14:paraId="0F784314"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335" w:type="dxa"/>
          </w:tcPr>
          <w:p w14:paraId="13B20BB1"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p>
        </w:tc>
      </w:tr>
      <w:tr w:rsidR="00E41975" w:rsidRPr="00BB126E" w14:paraId="0C30F6E6" w14:textId="77777777" w:rsidTr="007D3923">
        <w:trPr>
          <w:gridBefore w:val="1"/>
          <w:wBefore w:w="18" w:type="dxa"/>
          <w:cantSplit/>
          <w:trHeight w:val="703"/>
          <w:jc w:val="center"/>
        </w:trPr>
        <w:tc>
          <w:tcPr>
            <w:tcW w:w="1393" w:type="dxa"/>
            <w:gridSpan w:val="4"/>
          </w:tcPr>
          <w:p w14:paraId="6BB83A35"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305</w:t>
            </w:r>
          </w:p>
        </w:tc>
        <w:tc>
          <w:tcPr>
            <w:tcW w:w="1983" w:type="dxa"/>
          </w:tcPr>
          <w:p w14:paraId="159E0196"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3-Amino-7- (dimetilamino)-2- metoksifenoksazin5-ium klorür</w:t>
            </w:r>
          </w:p>
        </w:tc>
        <w:tc>
          <w:tcPr>
            <w:tcW w:w="1642" w:type="dxa"/>
          </w:tcPr>
          <w:p w14:paraId="69AF948E"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Basic Blue 124</w:t>
            </w:r>
          </w:p>
        </w:tc>
        <w:tc>
          <w:tcPr>
            <w:tcW w:w="999" w:type="dxa"/>
          </w:tcPr>
          <w:p w14:paraId="0FE30D37"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67846-56-4</w:t>
            </w:r>
          </w:p>
        </w:tc>
        <w:tc>
          <w:tcPr>
            <w:tcW w:w="916" w:type="dxa"/>
          </w:tcPr>
          <w:p w14:paraId="147EB39A"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267-370-5</w:t>
            </w:r>
          </w:p>
        </w:tc>
        <w:tc>
          <w:tcPr>
            <w:tcW w:w="1841" w:type="dxa"/>
          </w:tcPr>
          <w:p w14:paraId="5BBCCC66" w14:textId="6CF61DFE"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Okside edici olmayan saç boyalarında kullanılan saç boya maddeleri</w:t>
            </w:r>
          </w:p>
        </w:tc>
        <w:tc>
          <w:tcPr>
            <w:tcW w:w="1699" w:type="dxa"/>
          </w:tcPr>
          <w:p w14:paraId="74FA3A65"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0,5</w:t>
            </w:r>
          </w:p>
        </w:tc>
        <w:tc>
          <w:tcPr>
            <w:tcW w:w="2620" w:type="dxa"/>
            <w:gridSpan w:val="2"/>
          </w:tcPr>
          <w:p w14:paraId="306EA1A2"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Nitrozamin oluşturabilecek madde/maddelerle kullanmayınız.</w:t>
            </w:r>
          </w:p>
          <w:p w14:paraId="1F3B898A"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Maksimum nitrozamin içeriği:       50 μg/kg</w:t>
            </w:r>
          </w:p>
          <w:p w14:paraId="7C192E62" w14:textId="4A1823C3"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Nitrit içermeyen kaplarda saklayınız.</w:t>
            </w:r>
          </w:p>
        </w:tc>
        <w:tc>
          <w:tcPr>
            <w:tcW w:w="2335" w:type="dxa"/>
          </w:tcPr>
          <w:p w14:paraId="6D1551A5"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p w14:paraId="65EA2472" w14:textId="7F706602"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7918C963" wp14:editId="46F2D519">
                  <wp:extent cx="361315" cy="361315"/>
                  <wp:effectExtent l="0" t="0" r="635" b="635"/>
                  <wp:docPr id="400" name="Resim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Pr="00BB126E">
              <w:rPr>
                <w:rFonts w:ascii="Times New Roman" w:eastAsia="Times New Roman" w:hAnsi="Times New Roman" w:cs="Times New Roman"/>
                <w:sz w:val="18"/>
                <w:szCs w:val="18"/>
                <w:lang w:eastAsia="tr-TR"/>
              </w:rPr>
              <w:t xml:space="preserve">  Saç boyaları şiddetli alerjik reaksiyonlara neden olabilir.</w:t>
            </w:r>
          </w:p>
          <w:p w14:paraId="62850CD8"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Ürünü kullanmadan önce aşağıdaki hususlara dikkat ediniz.</w:t>
            </w:r>
          </w:p>
          <w:p w14:paraId="254A95BC"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Bu ürün 16 yaşın altındaki kişilerin kullanımına uygun değildir.</w:t>
            </w:r>
          </w:p>
          <w:p w14:paraId="395F09EA"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Geçici “kara kına” dövmesi alerji riskini arttırabilir.</w:t>
            </w:r>
          </w:p>
          <w:p w14:paraId="4301F137"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Şu durumlarda saçınızı boyamayınız.</w:t>
            </w:r>
          </w:p>
          <w:p w14:paraId="3C8F9B3B"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Yüzünüzde bir kızarıklık varsa veya saç deriniz hassas, tahriş olmuş ve hasarlı ise,</w:t>
            </w:r>
          </w:p>
          <w:p w14:paraId="6C42EE83"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Saç boyaları nedeniyle daha önce bir reaksiyon yaşanmışsa,</w:t>
            </w:r>
          </w:p>
          <w:p w14:paraId="649A3D5D" w14:textId="5EC50DC0"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Geçici “kara kına” dövmesi nedeniyle daha önce bir reaksiyon yaşanmışsa.”</w:t>
            </w:r>
          </w:p>
        </w:tc>
      </w:tr>
      <w:tr w:rsidR="00E41975" w:rsidRPr="00BB126E" w14:paraId="7C737FCF" w14:textId="77777777" w:rsidTr="007D3923">
        <w:trPr>
          <w:gridBefore w:val="1"/>
          <w:wBefore w:w="18" w:type="dxa"/>
          <w:cantSplit/>
          <w:trHeight w:val="47"/>
          <w:jc w:val="center"/>
        </w:trPr>
        <w:tc>
          <w:tcPr>
            <w:tcW w:w="1393" w:type="dxa"/>
            <w:gridSpan w:val="4"/>
            <w:vMerge w:val="restart"/>
          </w:tcPr>
          <w:p w14:paraId="4D7C8E6D"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306</w:t>
            </w:r>
          </w:p>
        </w:tc>
        <w:tc>
          <w:tcPr>
            <w:tcW w:w="1983" w:type="dxa"/>
            <w:vMerge w:val="restart"/>
          </w:tcPr>
          <w:p w14:paraId="3E70C044" w14:textId="4AC25CD3" w:rsidR="00E41975" w:rsidRPr="00BB126E" w:rsidRDefault="000D3CB7"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Yer fıstığı</w:t>
            </w:r>
            <w:r w:rsidR="00E41975" w:rsidRPr="00BB126E">
              <w:rPr>
                <w:rFonts w:ascii="Times New Roman" w:eastAsia="Times New Roman" w:hAnsi="Times New Roman" w:cs="Times New Roman"/>
                <w:sz w:val="18"/>
                <w:szCs w:val="18"/>
                <w:lang w:eastAsia="tr-TR"/>
              </w:rPr>
              <w:t xml:space="preserve"> yağ</w:t>
            </w:r>
            <w:r w:rsidRPr="00BB126E">
              <w:rPr>
                <w:rFonts w:ascii="Times New Roman" w:eastAsia="Times New Roman" w:hAnsi="Times New Roman" w:cs="Times New Roman"/>
                <w:sz w:val="18"/>
                <w:szCs w:val="18"/>
                <w:lang w:eastAsia="tr-TR"/>
              </w:rPr>
              <w:t>ı,</w:t>
            </w:r>
            <w:r w:rsidR="00E41975" w:rsidRPr="00BB126E">
              <w:rPr>
                <w:rFonts w:ascii="Times New Roman" w:eastAsia="Times New Roman" w:hAnsi="Times New Roman" w:cs="Times New Roman"/>
                <w:sz w:val="18"/>
                <w:szCs w:val="18"/>
                <w:lang w:eastAsia="tr-TR"/>
              </w:rPr>
              <w:t xml:space="preserve"> </w:t>
            </w:r>
            <w:proofErr w:type="gramStart"/>
            <w:r w:rsidR="00E41975" w:rsidRPr="00BB126E">
              <w:rPr>
                <w:rFonts w:ascii="Times New Roman" w:eastAsia="Times New Roman" w:hAnsi="Times New Roman" w:cs="Times New Roman"/>
                <w:sz w:val="18"/>
                <w:szCs w:val="18"/>
                <w:lang w:eastAsia="tr-TR"/>
              </w:rPr>
              <w:t>ekstresi</w:t>
            </w:r>
            <w:proofErr w:type="gramEnd"/>
            <w:r w:rsidR="00E41975" w:rsidRPr="00BB126E">
              <w:rPr>
                <w:rFonts w:ascii="Times New Roman" w:eastAsia="Times New Roman" w:hAnsi="Times New Roman" w:cs="Times New Roman"/>
                <w:sz w:val="18"/>
                <w:szCs w:val="18"/>
                <w:lang w:eastAsia="tr-TR"/>
              </w:rPr>
              <w:t xml:space="preserve"> ve türevleri</w:t>
            </w:r>
          </w:p>
        </w:tc>
        <w:tc>
          <w:tcPr>
            <w:tcW w:w="1642" w:type="dxa"/>
          </w:tcPr>
          <w:p w14:paraId="068CD449" w14:textId="6079DD88"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Arachis Hypogaea Yağ</w:t>
            </w:r>
            <w:r w:rsidR="000D3CB7" w:rsidRPr="00BB126E">
              <w:rPr>
                <w:rFonts w:ascii="Times New Roman" w:eastAsia="Times New Roman" w:hAnsi="Times New Roman" w:cs="Times New Roman"/>
                <w:sz w:val="18"/>
                <w:szCs w:val="18"/>
                <w:lang w:eastAsia="tr-TR"/>
              </w:rPr>
              <w:t>ı</w:t>
            </w:r>
          </w:p>
        </w:tc>
        <w:tc>
          <w:tcPr>
            <w:tcW w:w="999" w:type="dxa"/>
          </w:tcPr>
          <w:p w14:paraId="63B8B75B"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8002-03-7</w:t>
            </w:r>
          </w:p>
        </w:tc>
        <w:tc>
          <w:tcPr>
            <w:tcW w:w="916" w:type="dxa"/>
          </w:tcPr>
          <w:p w14:paraId="405EF8CC"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232-296-4</w:t>
            </w:r>
          </w:p>
        </w:tc>
        <w:tc>
          <w:tcPr>
            <w:tcW w:w="1841" w:type="dxa"/>
            <w:vMerge w:val="restart"/>
          </w:tcPr>
          <w:p w14:paraId="167B82AD"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99" w:type="dxa"/>
            <w:vMerge w:val="restart"/>
          </w:tcPr>
          <w:p w14:paraId="1B50F526"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620" w:type="dxa"/>
            <w:gridSpan w:val="2"/>
            <w:vMerge w:val="restart"/>
          </w:tcPr>
          <w:p w14:paraId="0BD98587" w14:textId="3B7C928D"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w:t>
            </w:r>
            <w:r w:rsidR="008D617D" w:rsidRPr="00BB126E">
              <w:rPr>
                <w:rFonts w:ascii="Times New Roman" w:eastAsia="Times New Roman" w:hAnsi="Times New Roman" w:cs="Times New Roman"/>
                <w:sz w:val="18"/>
                <w:szCs w:val="18"/>
                <w:lang w:eastAsia="tr-TR"/>
              </w:rPr>
              <w:t xml:space="preserve">Yer fıstığı </w:t>
            </w:r>
            <w:r w:rsidRPr="00BB126E">
              <w:rPr>
                <w:rFonts w:ascii="Times New Roman" w:eastAsia="Times New Roman" w:hAnsi="Times New Roman" w:cs="Times New Roman"/>
                <w:sz w:val="18"/>
                <w:szCs w:val="18"/>
                <w:lang w:eastAsia="tr-TR"/>
              </w:rPr>
              <w:t>protein</w:t>
            </w:r>
            <w:r w:rsidR="008D617D" w:rsidRPr="00BB126E">
              <w:rPr>
                <w:rFonts w:ascii="Times New Roman" w:eastAsia="Times New Roman" w:hAnsi="Times New Roman" w:cs="Times New Roman"/>
                <w:sz w:val="18"/>
                <w:szCs w:val="18"/>
                <w:lang w:eastAsia="tr-TR"/>
              </w:rPr>
              <w:t>i</w:t>
            </w:r>
            <w:r w:rsidRPr="00BB126E">
              <w:rPr>
                <w:rFonts w:ascii="Times New Roman" w:eastAsia="Times New Roman" w:hAnsi="Times New Roman" w:cs="Times New Roman"/>
                <w:sz w:val="18"/>
                <w:szCs w:val="18"/>
                <w:lang w:eastAsia="tr-TR"/>
              </w:rPr>
              <w:t xml:space="preserve"> </w:t>
            </w:r>
            <w:proofErr w:type="gramStart"/>
            <w:r w:rsidRPr="00BB126E">
              <w:rPr>
                <w:rFonts w:ascii="Times New Roman" w:eastAsia="Times New Roman" w:hAnsi="Times New Roman" w:cs="Times New Roman"/>
                <w:sz w:val="18"/>
                <w:szCs w:val="18"/>
                <w:lang w:eastAsia="tr-TR"/>
              </w:rPr>
              <w:t xml:space="preserve">konsantrasyonu   </w:t>
            </w:r>
            <w:r w:rsidR="008D617D" w:rsidRPr="00BB126E">
              <w:rPr>
                <w:rFonts w:ascii="Times New Roman" w:eastAsia="Times New Roman" w:hAnsi="Times New Roman" w:cs="Times New Roman"/>
                <w:sz w:val="18"/>
                <w:szCs w:val="18"/>
                <w:lang w:eastAsia="tr-TR"/>
              </w:rPr>
              <w:t>maksimum</w:t>
            </w:r>
            <w:proofErr w:type="gramEnd"/>
            <w:r w:rsidRPr="00BB126E">
              <w:rPr>
                <w:rFonts w:ascii="Times New Roman" w:eastAsia="Times New Roman" w:hAnsi="Times New Roman" w:cs="Times New Roman"/>
                <w:sz w:val="18"/>
                <w:szCs w:val="18"/>
                <w:lang w:eastAsia="tr-TR"/>
              </w:rPr>
              <w:t xml:space="preserve"> 0,5 ppm</w:t>
            </w:r>
          </w:p>
        </w:tc>
        <w:tc>
          <w:tcPr>
            <w:tcW w:w="2335" w:type="dxa"/>
            <w:vMerge w:val="restart"/>
          </w:tcPr>
          <w:p w14:paraId="32E453E6"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r>
      <w:tr w:rsidR="00E41975" w:rsidRPr="00BB126E" w14:paraId="3E878997" w14:textId="77777777" w:rsidTr="007D3923">
        <w:trPr>
          <w:gridBefore w:val="1"/>
          <w:wBefore w:w="18" w:type="dxa"/>
          <w:cantSplit/>
          <w:trHeight w:val="47"/>
          <w:jc w:val="center"/>
        </w:trPr>
        <w:tc>
          <w:tcPr>
            <w:tcW w:w="1393" w:type="dxa"/>
            <w:gridSpan w:val="4"/>
            <w:vMerge/>
          </w:tcPr>
          <w:p w14:paraId="75FB1F8F"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p>
        </w:tc>
        <w:tc>
          <w:tcPr>
            <w:tcW w:w="1983" w:type="dxa"/>
            <w:vMerge/>
          </w:tcPr>
          <w:p w14:paraId="3DF6986D"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42" w:type="dxa"/>
          </w:tcPr>
          <w:p w14:paraId="38426198"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Arachis Hypogaea Seedcoat Ekstresi</w:t>
            </w:r>
          </w:p>
        </w:tc>
        <w:tc>
          <w:tcPr>
            <w:tcW w:w="999" w:type="dxa"/>
          </w:tcPr>
          <w:p w14:paraId="65A6CF72"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8002-03-7</w:t>
            </w:r>
          </w:p>
        </w:tc>
        <w:tc>
          <w:tcPr>
            <w:tcW w:w="916" w:type="dxa"/>
          </w:tcPr>
          <w:p w14:paraId="4B713057"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232-296-4</w:t>
            </w:r>
          </w:p>
        </w:tc>
        <w:tc>
          <w:tcPr>
            <w:tcW w:w="1841" w:type="dxa"/>
            <w:vMerge/>
          </w:tcPr>
          <w:p w14:paraId="505850F9"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99" w:type="dxa"/>
            <w:vMerge/>
          </w:tcPr>
          <w:p w14:paraId="6727325A"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620" w:type="dxa"/>
            <w:gridSpan w:val="2"/>
            <w:vMerge/>
          </w:tcPr>
          <w:p w14:paraId="65C394FD"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335" w:type="dxa"/>
            <w:vMerge/>
          </w:tcPr>
          <w:p w14:paraId="1B379623"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r>
      <w:tr w:rsidR="00E41975" w:rsidRPr="00BB126E" w14:paraId="5690AA0E" w14:textId="77777777" w:rsidTr="007D3923">
        <w:trPr>
          <w:gridBefore w:val="1"/>
          <w:wBefore w:w="18" w:type="dxa"/>
          <w:cantSplit/>
          <w:trHeight w:val="47"/>
          <w:jc w:val="center"/>
        </w:trPr>
        <w:tc>
          <w:tcPr>
            <w:tcW w:w="1393" w:type="dxa"/>
            <w:gridSpan w:val="4"/>
            <w:vMerge/>
          </w:tcPr>
          <w:p w14:paraId="70B64DA1"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p>
        </w:tc>
        <w:tc>
          <w:tcPr>
            <w:tcW w:w="1983" w:type="dxa"/>
            <w:vMerge/>
          </w:tcPr>
          <w:p w14:paraId="1CCD0949"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42" w:type="dxa"/>
          </w:tcPr>
          <w:p w14:paraId="00E9E94D"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Arachis Hypogaea Flour</w:t>
            </w:r>
          </w:p>
        </w:tc>
        <w:tc>
          <w:tcPr>
            <w:tcW w:w="999" w:type="dxa"/>
          </w:tcPr>
          <w:p w14:paraId="28A7CFCB"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8002-03-7</w:t>
            </w:r>
          </w:p>
        </w:tc>
        <w:tc>
          <w:tcPr>
            <w:tcW w:w="916" w:type="dxa"/>
          </w:tcPr>
          <w:p w14:paraId="48DB67A7"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232-296-4</w:t>
            </w:r>
          </w:p>
        </w:tc>
        <w:tc>
          <w:tcPr>
            <w:tcW w:w="1841" w:type="dxa"/>
            <w:vMerge/>
          </w:tcPr>
          <w:p w14:paraId="24244CE5"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99" w:type="dxa"/>
            <w:vMerge/>
          </w:tcPr>
          <w:p w14:paraId="1FA6B979"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620" w:type="dxa"/>
            <w:gridSpan w:val="2"/>
            <w:vMerge/>
          </w:tcPr>
          <w:p w14:paraId="5A2606FC"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335" w:type="dxa"/>
            <w:vMerge/>
          </w:tcPr>
          <w:p w14:paraId="7FE6DBF1"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r>
      <w:tr w:rsidR="00E41975" w:rsidRPr="00BB126E" w14:paraId="5C30A140" w14:textId="77777777" w:rsidTr="007D3923">
        <w:trPr>
          <w:gridBefore w:val="1"/>
          <w:wBefore w:w="18" w:type="dxa"/>
          <w:cantSplit/>
          <w:trHeight w:val="47"/>
          <w:jc w:val="center"/>
        </w:trPr>
        <w:tc>
          <w:tcPr>
            <w:tcW w:w="1393" w:type="dxa"/>
            <w:gridSpan w:val="4"/>
            <w:vMerge/>
          </w:tcPr>
          <w:p w14:paraId="06D8BE85"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p>
        </w:tc>
        <w:tc>
          <w:tcPr>
            <w:tcW w:w="1983" w:type="dxa"/>
            <w:vMerge/>
          </w:tcPr>
          <w:p w14:paraId="4411A937"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42" w:type="dxa"/>
          </w:tcPr>
          <w:p w14:paraId="749585F5"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Arachis Hypogaea Meyve Ekstresi</w:t>
            </w:r>
          </w:p>
        </w:tc>
        <w:tc>
          <w:tcPr>
            <w:tcW w:w="999" w:type="dxa"/>
          </w:tcPr>
          <w:p w14:paraId="2741062F"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8002-03-7</w:t>
            </w:r>
          </w:p>
        </w:tc>
        <w:tc>
          <w:tcPr>
            <w:tcW w:w="916" w:type="dxa"/>
          </w:tcPr>
          <w:p w14:paraId="04970E6C"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232-296-4</w:t>
            </w:r>
          </w:p>
        </w:tc>
        <w:tc>
          <w:tcPr>
            <w:tcW w:w="1841" w:type="dxa"/>
            <w:vMerge/>
          </w:tcPr>
          <w:p w14:paraId="3210F471"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99" w:type="dxa"/>
            <w:vMerge/>
          </w:tcPr>
          <w:p w14:paraId="4F7E5729"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620" w:type="dxa"/>
            <w:gridSpan w:val="2"/>
            <w:vMerge/>
          </w:tcPr>
          <w:p w14:paraId="3CE29E01"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335" w:type="dxa"/>
            <w:vMerge/>
          </w:tcPr>
          <w:p w14:paraId="5CD46B99"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r>
      <w:tr w:rsidR="00E41975" w:rsidRPr="00BB126E" w14:paraId="653E39ED" w14:textId="77777777" w:rsidTr="007D3923">
        <w:trPr>
          <w:gridBefore w:val="1"/>
          <w:wBefore w:w="18" w:type="dxa"/>
          <w:cantSplit/>
          <w:trHeight w:val="47"/>
          <w:jc w:val="center"/>
        </w:trPr>
        <w:tc>
          <w:tcPr>
            <w:tcW w:w="1393" w:type="dxa"/>
            <w:gridSpan w:val="4"/>
            <w:vMerge/>
          </w:tcPr>
          <w:p w14:paraId="50A6F7D4"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p>
        </w:tc>
        <w:tc>
          <w:tcPr>
            <w:tcW w:w="1983" w:type="dxa"/>
            <w:vMerge/>
          </w:tcPr>
          <w:p w14:paraId="307E6937"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42" w:type="dxa"/>
          </w:tcPr>
          <w:p w14:paraId="7C973DB7"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Arachis Hypogaea Sprout Ekstresi</w:t>
            </w:r>
          </w:p>
        </w:tc>
        <w:tc>
          <w:tcPr>
            <w:tcW w:w="999" w:type="dxa"/>
          </w:tcPr>
          <w:p w14:paraId="51279469"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916" w:type="dxa"/>
          </w:tcPr>
          <w:p w14:paraId="76754E97"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841" w:type="dxa"/>
            <w:vMerge/>
          </w:tcPr>
          <w:p w14:paraId="0D54FDE1"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99" w:type="dxa"/>
            <w:vMerge/>
          </w:tcPr>
          <w:p w14:paraId="109C6081"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620" w:type="dxa"/>
            <w:gridSpan w:val="2"/>
            <w:vMerge/>
          </w:tcPr>
          <w:p w14:paraId="5A2EFE71"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335" w:type="dxa"/>
            <w:vMerge/>
          </w:tcPr>
          <w:p w14:paraId="57E41D20"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r>
      <w:tr w:rsidR="00E41975" w:rsidRPr="00BB126E" w14:paraId="053B37D4" w14:textId="77777777" w:rsidTr="007D3923">
        <w:trPr>
          <w:gridBefore w:val="1"/>
          <w:wBefore w:w="18" w:type="dxa"/>
          <w:cantSplit/>
          <w:trHeight w:val="47"/>
          <w:jc w:val="center"/>
        </w:trPr>
        <w:tc>
          <w:tcPr>
            <w:tcW w:w="1393" w:type="dxa"/>
            <w:gridSpan w:val="4"/>
            <w:vMerge/>
          </w:tcPr>
          <w:p w14:paraId="1F41291E"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p>
        </w:tc>
        <w:tc>
          <w:tcPr>
            <w:tcW w:w="1983" w:type="dxa"/>
            <w:vMerge/>
          </w:tcPr>
          <w:p w14:paraId="21D32C95"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42" w:type="dxa"/>
          </w:tcPr>
          <w:p w14:paraId="3D620AF3"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Hidrojenated Peanut Yağ</w:t>
            </w:r>
          </w:p>
        </w:tc>
        <w:tc>
          <w:tcPr>
            <w:tcW w:w="999" w:type="dxa"/>
          </w:tcPr>
          <w:p w14:paraId="754AD64E"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68425-36-5</w:t>
            </w:r>
          </w:p>
        </w:tc>
        <w:tc>
          <w:tcPr>
            <w:tcW w:w="916" w:type="dxa"/>
          </w:tcPr>
          <w:p w14:paraId="530C59DB"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270-350-9</w:t>
            </w:r>
          </w:p>
        </w:tc>
        <w:tc>
          <w:tcPr>
            <w:tcW w:w="1841" w:type="dxa"/>
            <w:vMerge/>
          </w:tcPr>
          <w:p w14:paraId="1BE01993"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99" w:type="dxa"/>
            <w:vMerge/>
          </w:tcPr>
          <w:p w14:paraId="7F41EF45"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620" w:type="dxa"/>
            <w:gridSpan w:val="2"/>
            <w:vMerge/>
          </w:tcPr>
          <w:p w14:paraId="1F85263A"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335" w:type="dxa"/>
            <w:vMerge/>
          </w:tcPr>
          <w:p w14:paraId="521831CC"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r>
      <w:tr w:rsidR="00E41975" w:rsidRPr="00BB126E" w14:paraId="6D56D891" w14:textId="77777777" w:rsidTr="007D3923">
        <w:trPr>
          <w:gridBefore w:val="1"/>
          <w:wBefore w:w="18" w:type="dxa"/>
          <w:cantSplit/>
          <w:trHeight w:val="47"/>
          <w:jc w:val="center"/>
        </w:trPr>
        <w:tc>
          <w:tcPr>
            <w:tcW w:w="1393" w:type="dxa"/>
            <w:gridSpan w:val="4"/>
            <w:vMerge/>
          </w:tcPr>
          <w:p w14:paraId="4BD975E4"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p>
        </w:tc>
        <w:tc>
          <w:tcPr>
            <w:tcW w:w="1983" w:type="dxa"/>
            <w:vMerge/>
          </w:tcPr>
          <w:p w14:paraId="708C764E"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42" w:type="dxa"/>
          </w:tcPr>
          <w:p w14:paraId="57A37D4E"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Peanut Asit</w:t>
            </w:r>
          </w:p>
        </w:tc>
        <w:tc>
          <w:tcPr>
            <w:tcW w:w="999" w:type="dxa"/>
          </w:tcPr>
          <w:p w14:paraId="360AF3A0"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91051-35-3</w:t>
            </w:r>
          </w:p>
        </w:tc>
        <w:tc>
          <w:tcPr>
            <w:tcW w:w="916" w:type="dxa"/>
          </w:tcPr>
          <w:p w14:paraId="5D31163E"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293-087-1</w:t>
            </w:r>
          </w:p>
        </w:tc>
        <w:tc>
          <w:tcPr>
            <w:tcW w:w="1841" w:type="dxa"/>
            <w:vMerge/>
          </w:tcPr>
          <w:p w14:paraId="3F2F2F8D"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99" w:type="dxa"/>
            <w:vMerge/>
          </w:tcPr>
          <w:p w14:paraId="104004B3"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620" w:type="dxa"/>
            <w:gridSpan w:val="2"/>
            <w:vMerge/>
          </w:tcPr>
          <w:p w14:paraId="0300FDA7"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335" w:type="dxa"/>
            <w:vMerge/>
          </w:tcPr>
          <w:p w14:paraId="580FB31A"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r>
      <w:tr w:rsidR="00E41975" w:rsidRPr="00BB126E" w14:paraId="69CE927B" w14:textId="77777777" w:rsidTr="007D3923">
        <w:trPr>
          <w:gridBefore w:val="1"/>
          <w:wBefore w:w="18" w:type="dxa"/>
          <w:cantSplit/>
          <w:trHeight w:val="47"/>
          <w:jc w:val="center"/>
        </w:trPr>
        <w:tc>
          <w:tcPr>
            <w:tcW w:w="1393" w:type="dxa"/>
            <w:gridSpan w:val="4"/>
            <w:vMerge/>
          </w:tcPr>
          <w:p w14:paraId="37BF27A4"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p>
        </w:tc>
        <w:tc>
          <w:tcPr>
            <w:tcW w:w="1983" w:type="dxa"/>
            <w:vMerge/>
          </w:tcPr>
          <w:p w14:paraId="3B6086E2"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42" w:type="dxa"/>
          </w:tcPr>
          <w:p w14:paraId="012370CF"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Peanut Glycerides</w:t>
            </w:r>
          </w:p>
        </w:tc>
        <w:tc>
          <w:tcPr>
            <w:tcW w:w="999" w:type="dxa"/>
          </w:tcPr>
          <w:p w14:paraId="47AB6D78"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91744-77-3</w:t>
            </w:r>
          </w:p>
        </w:tc>
        <w:tc>
          <w:tcPr>
            <w:tcW w:w="916" w:type="dxa"/>
          </w:tcPr>
          <w:p w14:paraId="16937E3F"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294-643-6</w:t>
            </w:r>
          </w:p>
        </w:tc>
        <w:tc>
          <w:tcPr>
            <w:tcW w:w="1841" w:type="dxa"/>
            <w:vMerge/>
          </w:tcPr>
          <w:p w14:paraId="335EFA2C"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99" w:type="dxa"/>
            <w:vMerge/>
          </w:tcPr>
          <w:p w14:paraId="5DB0482B"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620" w:type="dxa"/>
            <w:gridSpan w:val="2"/>
            <w:vMerge/>
          </w:tcPr>
          <w:p w14:paraId="4ECD7FD3"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335" w:type="dxa"/>
            <w:vMerge/>
          </w:tcPr>
          <w:p w14:paraId="3CAD9233"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r>
      <w:tr w:rsidR="00E41975" w:rsidRPr="00BB126E" w14:paraId="11F4CD1D" w14:textId="77777777" w:rsidTr="007D3923">
        <w:trPr>
          <w:gridBefore w:val="1"/>
          <w:wBefore w:w="18" w:type="dxa"/>
          <w:cantSplit/>
          <w:trHeight w:val="47"/>
          <w:jc w:val="center"/>
        </w:trPr>
        <w:tc>
          <w:tcPr>
            <w:tcW w:w="1393" w:type="dxa"/>
            <w:gridSpan w:val="4"/>
            <w:vMerge/>
          </w:tcPr>
          <w:p w14:paraId="34D65E5D"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p>
        </w:tc>
        <w:tc>
          <w:tcPr>
            <w:tcW w:w="1983" w:type="dxa"/>
            <w:vMerge/>
          </w:tcPr>
          <w:p w14:paraId="1EEEDBEC"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42" w:type="dxa"/>
          </w:tcPr>
          <w:p w14:paraId="4C77A0CF"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Peanut Yağ PEG-6 Esterleri</w:t>
            </w:r>
          </w:p>
        </w:tc>
        <w:tc>
          <w:tcPr>
            <w:tcW w:w="999" w:type="dxa"/>
          </w:tcPr>
          <w:p w14:paraId="24610842"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68440-49-3</w:t>
            </w:r>
          </w:p>
        </w:tc>
        <w:tc>
          <w:tcPr>
            <w:tcW w:w="916" w:type="dxa"/>
          </w:tcPr>
          <w:p w14:paraId="39868466"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841" w:type="dxa"/>
            <w:vMerge/>
          </w:tcPr>
          <w:p w14:paraId="78920E46"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99" w:type="dxa"/>
            <w:vMerge/>
          </w:tcPr>
          <w:p w14:paraId="163A8FBD"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620" w:type="dxa"/>
            <w:gridSpan w:val="2"/>
            <w:vMerge/>
          </w:tcPr>
          <w:p w14:paraId="5FA90652"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335" w:type="dxa"/>
            <w:vMerge/>
          </w:tcPr>
          <w:p w14:paraId="72646E9F"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r>
      <w:tr w:rsidR="00E41975" w:rsidRPr="00BB126E" w14:paraId="347C82B1" w14:textId="77777777" w:rsidTr="007D3923">
        <w:trPr>
          <w:gridBefore w:val="1"/>
          <w:wBefore w:w="18" w:type="dxa"/>
          <w:cantSplit/>
          <w:trHeight w:val="47"/>
          <w:jc w:val="center"/>
        </w:trPr>
        <w:tc>
          <w:tcPr>
            <w:tcW w:w="1393" w:type="dxa"/>
            <w:gridSpan w:val="4"/>
            <w:vMerge/>
          </w:tcPr>
          <w:p w14:paraId="776D950B"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p>
        </w:tc>
        <w:tc>
          <w:tcPr>
            <w:tcW w:w="1983" w:type="dxa"/>
            <w:vMerge/>
          </w:tcPr>
          <w:p w14:paraId="41FBBA16"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42" w:type="dxa"/>
          </w:tcPr>
          <w:p w14:paraId="711EB7D4"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Peanutamid MEA</w:t>
            </w:r>
          </w:p>
        </w:tc>
        <w:tc>
          <w:tcPr>
            <w:tcW w:w="999" w:type="dxa"/>
          </w:tcPr>
          <w:p w14:paraId="427F380D"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93572-05-5</w:t>
            </w:r>
          </w:p>
        </w:tc>
        <w:tc>
          <w:tcPr>
            <w:tcW w:w="916" w:type="dxa"/>
          </w:tcPr>
          <w:p w14:paraId="25962444"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297-433-2</w:t>
            </w:r>
          </w:p>
        </w:tc>
        <w:tc>
          <w:tcPr>
            <w:tcW w:w="1841" w:type="dxa"/>
            <w:vMerge/>
          </w:tcPr>
          <w:p w14:paraId="0BF9FA81"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99" w:type="dxa"/>
            <w:vMerge/>
          </w:tcPr>
          <w:p w14:paraId="100BEA60"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620" w:type="dxa"/>
            <w:gridSpan w:val="2"/>
            <w:vMerge/>
          </w:tcPr>
          <w:p w14:paraId="342B319A"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335" w:type="dxa"/>
            <w:vMerge/>
          </w:tcPr>
          <w:p w14:paraId="781ABAC8"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r>
      <w:tr w:rsidR="00E41975" w:rsidRPr="00BB126E" w14:paraId="64168681" w14:textId="77777777" w:rsidTr="007D3923">
        <w:trPr>
          <w:gridBefore w:val="1"/>
          <w:wBefore w:w="18" w:type="dxa"/>
          <w:cantSplit/>
          <w:trHeight w:val="47"/>
          <w:jc w:val="center"/>
        </w:trPr>
        <w:tc>
          <w:tcPr>
            <w:tcW w:w="1393" w:type="dxa"/>
            <w:gridSpan w:val="4"/>
            <w:vMerge/>
          </w:tcPr>
          <w:p w14:paraId="27AE99D8"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p>
        </w:tc>
        <w:tc>
          <w:tcPr>
            <w:tcW w:w="1983" w:type="dxa"/>
            <w:vMerge/>
          </w:tcPr>
          <w:p w14:paraId="7050A944"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42" w:type="dxa"/>
          </w:tcPr>
          <w:p w14:paraId="617A7F93"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Peanutamid MIPA</w:t>
            </w:r>
          </w:p>
        </w:tc>
        <w:tc>
          <w:tcPr>
            <w:tcW w:w="999" w:type="dxa"/>
          </w:tcPr>
          <w:p w14:paraId="337D1D91"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916" w:type="dxa"/>
          </w:tcPr>
          <w:p w14:paraId="61E4247B"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841" w:type="dxa"/>
            <w:vMerge/>
          </w:tcPr>
          <w:p w14:paraId="0858769A"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99" w:type="dxa"/>
            <w:vMerge/>
          </w:tcPr>
          <w:p w14:paraId="44CAA559"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620" w:type="dxa"/>
            <w:gridSpan w:val="2"/>
            <w:vMerge/>
          </w:tcPr>
          <w:p w14:paraId="2D361209"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335" w:type="dxa"/>
            <w:vMerge/>
          </w:tcPr>
          <w:p w14:paraId="0E5EC0C9"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r>
      <w:tr w:rsidR="00E41975" w:rsidRPr="00BB126E" w14:paraId="1B444CF3" w14:textId="77777777" w:rsidTr="007D3923">
        <w:trPr>
          <w:gridBefore w:val="1"/>
          <w:wBefore w:w="18" w:type="dxa"/>
          <w:cantSplit/>
          <w:trHeight w:val="47"/>
          <w:jc w:val="center"/>
        </w:trPr>
        <w:tc>
          <w:tcPr>
            <w:tcW w:w="1393" w:type="dxa"/>
            <w:gridSpan w:val="4"/>
            <w:vMerge/>
          </w:tcPr>
          <w:p w14:paraId="4F32F880"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p>
        </w:tc>
        <w:tc>
          <w:tcPr>
            <w:tcW w:w="1983" w:type="dxa"/>
            <w:vMerge/>
          </w:tcPr>
          <w:p w14:paraId="71742714"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42" w:type="dxa"/>
          </w:tcPr>
          <w:p w14:paraId="100C2FA4"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Potasyum Peanutate</w:t>
            </w:r>
          </w:p>
        </w:tc>
        <w:tc>
          <w:tcPr>
            <w:tcW w:w="999" w:type="dxa"/>
          </w:tcPr>
          <w:p w14:paraId="3E8C6658"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61789-56-8</w:t>
            </w:r>
          </w:p>
        </w:tc>
        <w:tc>
          <w:tcPr>
            <w:tcW w:w="916" w:type="dxa"/>
          </w:tcPr>
          <w:p w14:paraId="2B3F078D"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263-069-8</w:t>
            </w:r>
          </w:p>
        </w:tc>
        <w:tc>
          <w:tcPr>
            <w:tcW w:w="1841" w:type="dxa"/>
            <w:vMerge/>
          </w:tcPr>
          <w:p w14:paraId="2C116DF0"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99" w:type="dxa"/>
            <w:vMerge/>
          </w:tcPr>
          <w:p w14:paraId="33B34F21"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620" w:type="dxa"/>
            <w:gridSpan w:val="2"/>
            <w:vMerge/>
          </w:tcPr>
          <w:p w14:paraId="00EF6EA6"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335" w:type="dxa"/>
            <w:vMerge/>
          </w:tcPr>
          <w:p w14:paraId="7C74789E"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r>
      <w:tr w:rsidR="00E41975" w:rsidRPr="00BB126E" w14:paraId="7AE1E54A" w14:textId="77777777" w:rsidTr="007D3923">
        <w:trPr>
          <w:gridBefore w:val="1"/>
          <w:wBefore w:w="18" w:type="dxa"/>
          <w:cantSplit/>
          <w:trHeight w:val="47"/>
          <w:jc w:val="center"/>
        </w:trPr>
        <w:tc>
          <w:tcPr>
            <w:tcW w:w="1393" w:type="dxa"/>
            <w:gridSpan w:val="4"/>
            <w:vMerge/>
          </w:tcPr>
          <w:p w14:paraId="2648B58F"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p>
        </w:tc>
        <w:tc>
          <w:tcPr>
            <w:tcW w:w="1983" w:type="dxa"/>
            <w:vMerge/>
          </w:tcPr>
          <w:p w14:paraId="4E69FA07"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42" w:type="dxa"/>
          </w:tcPr>
          <w:p w14:paraId="52A9B888"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Sodyum Peanutamphoasetat</w:t>
            </w:r>
          </w:p>
        </w:tc>
        <w:tc>
          <w:tcPr>
            <w:tcW w:w="999" w:type="dxa"/>
          </w:tcPr>
          <w:p w14:paraId="54191904"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916" w:type="dxa"/>
          </w:tcPr>
          <w:p w14:paraId="61E17F99"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841" w:type="dxa"/>
            <w:vMerge/>
          </w:tcPr>
          <w:p w14:paraId="22E905EC"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99" w:type="dxa"/>
            <w:vMerge/>
          </w:tcPr>
          <w:p w14:paraId="6094F371"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620" w:type="dxa"/>
            <w:gridSpan w:val="2"/>
            <w:vMerge/>
          </w:tcPr>
          <w:p w14:paraId="4D4C258B"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335" w:type="dxa"/>
            <w:vMerge/>
          </w:tcPr>
          <w:p w14:paraId="7D492A1F"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r>
      <w:tr w:rsidR="00E41975" w:rsidRPr="00BB126E" w14:paraId="127F5350" w14:textId="77777777" w:rsidTr="007D3923">
        <w:trPr>
          <w:gridBefore w:val="1"/>
          <w:wBefore w:w="18" w:type="dxa"/>
          <w:cantSplit/>
          <w:trHeight w:val="47"/>
          <w:jc w:val="center"/>
        </w:trPr>
        <w:tc>
          <w:tcPr>
            <w:tcW w:w="1393" w:type="dxa"/>
            <w:gridSpan w:val="4"/>
            <w:vMerge/>
          </w:tcPr>
          <w:p w14:paraId="472635CD"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p>
        </w:tc>
        <w:tc>
          <w:tcPr>
            <w:tcW w:w="1983" w:type="dxa"/>
            <w:vMerge/>
          </w:tcPr>
          <w:p w14:paraId="1FEAE54C"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42" w:type="dxa"/>
          </w:tcPr>
          <w:p w14:paraId="116B56B3"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Sodyum Peanutate</w:t>
            </w:r>
          </w:p>
        </w:tc>
        <w:tc>
          <w:tcPr>
            <w:tcW w:w="999" w:type="dxa"/>
          </w:tcPr>
          <w:p w14:paraId="5DE9CC72"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61789-57-9</w:t>
            </w:r>
          </w:p>
        </w:tc>
        <w:tc>
          <w:tcPr>
            <w:tcW w:w="916" w:type="dxa"/>
          </w:tcPr>
          <w:p w14:paraId="6D550CD3"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263-070-3</w:t>
            </w:r>
          </w:p>
        </w:tc>
        <w:tc>
          <w:tcPr>
            <w:tcW w:w="1841" w:type="dxa"/>
            <w:vMerge/>
          </w:tcPr>
          <w:p w14:paraId="72D9EB91"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99" w:type="dxa"/>
            <w:vMerge/>
          </w:tcPr>
          <w:p w14:paraId="2D2F0FB0"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620" w:type="dxa"/>
            <w:gridSpan w:val="2"/>
            <w:vMerge/>
          </w:tcPr>
          <w:p w14:paraId="0179B014"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335" w:type="dxa"/>
            <w:vMerge/>
          </w:tcPr>
          <w:p w14:paraId="34649A47"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r>
      <w:tr w:rsidR="00E41975" w:rsidRPr="00BB126E" w14:paraId="44133F58" w14:textId="77777777" w:rsidTr="007D3923">
        <w:trPr>
          <w:gridBefore w:val="1"/>
          <w:wBefore w:w="18" w:type="dxa"/>
          <w:cantSplit/>
          <w:trHeight w:val="47"/>
          <w:jc w:val="center"/>
        </w:trPr>
        <w:tc>
          <w:tcPr>
            <w:tcW w:w="1393" w:type="dxa"/>
            <w:gridSpan w:val="4"/>
            <w:vMerge/>
          </w:tcPr>
          <w:p w14:paraId="39ABE7E9"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p>
        </w:tc>
        <w:tc>
          <w:tcPr>
            <w:tcW w:w="1983" w:type="dxa"/>
            <w:vMerge/>
          </w:tcPr>
          <w:p w14:paraId="12ECAE8D"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42" w:type="dxa"/>
          </w:tcPr>
          <w:p w14:paraId="1CF10B60"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Sülfatd Peanut Yağ</w:t>
            </w:r>
          </w:p>
        </w:tc>
        <w:tc>
          <w:tcPr>
            <w:tcW w:w="999" w:type="dxa"/>
          </w:tcPr>
          <w:p w14:paraId="664E2589"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73138-79-1</w:t>
            </w:r>
          </w:p>
        </w:tc>
        <w:tc>
          <w:tcPr>
            <w:tcW w:w="916" w:type="dxa"/>
          </w:tcPr>
          <w:p w14:paraId="5F02D36E"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277-298-6</w:t>
            </w:r>
          </w:p>
        </w:tc>
        <w:tc>
          <w:tcPr>
            <w:tcW w:w="1841" w:type="dxa"/>
            <w:vMerge/>
          </w:tcPr>
          <w:p w14:paraId="0A761AED"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99" w:type="dxa"/>
            <w:vMerge/>
          </w:tcPr>
          <w:p w14:paraId="6FF3A227"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620" w:type="dxa"/>
            <w:gridSpan w:val="2"/>
            <w:vMerge/>
          </w:tcPr>
          <w:p w14:paraId="70A0AAE0"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335" w:type="dxa"/>
            <w:vMerge/>
          </w:tcPr>
          <w:p w14:paraId="5EC84531"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r>
      <w:tr w:rsidR="00E41975" w:rsidRPr="00BB126E" w14:paraId="47FE6718" w14:textId="77777777" w:rsidTr="007D3923">
        <w:trPr>
          <w:gridBefore w:val="1"/>
          <w:wBefore w:w="18" w:type="dxa"/>
          <w:cantSplit/>
          <w:trHeight w:val="74"/>
          <w:jc w:val="center"/>
        </w:trPr>
        <w:tc>
          <w:tcPr>
            <w:tcW w:w="1393" w:type="dxa"/>
            <w:gridSpan w:val="4"/>
          </w:tcPr>
          <w:p w14:paraId="3171E4F1"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307</w:t>
            </w:r>
          </w:p>
        </w:tc>
        <w:tc>
          <w:tcPr>
            <w:tcW w:w="1983" w:type="dxa"/>
          </w:tcPr>
          <w:p w14:paraId="7968C072"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Hidrolyzed wheat protein</w:t>
            </w:r>
          </w:p>
        </w:tc>
        <w:tc>
          <w:tcPr>
            <w:tcW w:w="1642" w:type="dxa"/>
          </w:tcPr>
          <w:p w14:paraId="42ABDFE2"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Hidrolyzed Wheat Protein</w:t>
            </w:r>
          </w:p>
        </w:tc>
        <w:tc>
          <w:tcPr>
            <w:tcW w:w="999" w:type="dxa"/>
          </w:tcPr>
          <w:p w14:paraId="56B8AE5A"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94350-06-8 / 222400-28-4 / 70084-87-6 / 100209-50-5</w:t>
            </w:r>
          </w:p>
        </w:tc>
        <w:tc>
          <w:tcPr>
            <w:tcW w:w="916" w:type="dxa"/>
          </w:tcPr>
          <w:p w14:paraId="060596F4"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305-225-0</w:t>
            </w:r>
          </w:p>
          <w:p w14:paraId="1F7CC378"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309-358-5</w:t>
            </w:r>
          </w:p>
        </w:tc>
        <w:tc>
          <w:tcPr>
            <w:tcW w:w="1841" w:type="dxa"/>
          </w:tcPr>
          <w:p w14:paraId="1063883F"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99" w:type="dxa"/>
          </w:tcPr>
          <w:p w14:paraId="556E8E76"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620" w:type="dxa"/>
            <w:gridSpan w:val="2"/>
          </w:tcPr>
          <w:p w14:paraId="0D5C19D7" w14:textId="66DFD024"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Hidrolizatların içindeki peptitlerin maksimum moleküler kütle ağırlık </w:t>
            </w:r>
            <w:r w:rsidR="007E01C9" w:rsidRPr="00BB126E">
              <w:rPr>
                <w:rFonts w:ascii="Times New Roman" w:eastAsia="Times New Roman" w:hAnsi="Times New Roman" w:cs="Times New Roman"/>
                <w:sz w:val="18"/>
                <w:szCs w:val="18"/>
                <w:lang w:eastAsia="tr-TR"/>
              </w:rPr>
              <w:t xml:space="preserve"> </w:t>
            </w:r>
            <w:proofErr w:type="gramStart"/>
            <w:r w:rsidR="007E01C9" w:rsidRPr="00BB126E">
              <w:rPr>
                <w:rFonts w:ascii="Times New Roman" w:eastAsia="Times New Roman" w:hAnsi="Times New Roman" w:cs="Times New Roman"/>
                <w:sz w:val="18"/>
                <w:szCs w:val="18"/>
                <w:lang w:eastAsia="tr-TR"/>
              </w:rPr>
              <w:t>ortalaması</w:t>
            </w:r>
            <w:r w:rsidRPr="00BB126E">
              <w:rPr>
                <w:rFonts w:ascii="Times New Roman" w:eastAsia="Times New Roman" w:hAnsi="Times New Roman" w:cs="Times New Roman"/>
                <w:sz w:val="18"/>
                <w:szCs w:val="18"/>
                <w:lang w:eastAsia="tr-TR"/>
              </w:rPr>
              <w:t xml:space="preserve"> : 3</w:t>
            </w:r>
            <w:proofErr w:type="gramEnd"/>
            <w:r w:rsidRPr="00BB126E">
              <w:rPr>
                <w:rFonts w:ascii="Times New Roman" w:eastAsia="Times New Roman" w:hAnsi="Times New Roman" w:cs="Times New Roman"/>
                <w:sz w:val="18"/>
                <w:szCs w:val="18"/>
                <w:lang w:eastAsia="tr-TR"/>
              </w:rPr>
              <w:t>,5 kDa</w:t>
            </w:r>
            <w:r w:rsidRPr="00BB126E">
              <w:rPr>
                <w:rFonts w:ascii="Times New Roman" w:eastAsia="Times New Roman" w:hAnsi="Times New Roman" w:cs="Times New Roman"/>
                <w:sz w:val="18"/>
                <w:szCs w:val="18"/>
                <w:vertAlign w:val="superscript"/>
                <w:lang w:eastAsia="tr-TR"/>
              </w:rPr>
              <w:t xml:space="preserve"> </w:t>
            </w:r>
          </w:p>
        </w:tc>
        <w:tc>
          <w:tcPr>
            <w:tcW w:w="2335" w:type="dxa"/>
          </w:tcPr>
          <w:p w14:paraId="2157FFD6"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r>
      <w:tr w:rsidR="00E41975" w:rsidRPr="00BB126E" w14:paraId="690DB31D" w14:textId="77777777" w:rsidTr="007D3923">
        <w:trPr>
          <w:gridBefore w:val="1"/>
          <w:wBefore w:w="18" w:type="dxa"/>
          <w:cantSplit/>
          <w:trHeight w:val="74"/>
          <w:jc w:val="center"/>
        </w:trPr>
        <w:tc>
          <w:tcPr>
            <w:tcW w:w="1393" w:type="dxa"/>
            <w:gridSpan w:val="4"/>
          </w:tcPr>
          <w:p w14:paraId="05C5DFF6"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308</w:t>
            </w:r>
          </w:p>
        </w:tc>
        <w:tc>
          <w:tcPr>
            <w:tcW w:w="1983" w:type="dxa"/>
          </w:tcPr>
          <w:p w14:paraId="132D847C" w14:textId="2FC6BF4B"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vertAlign w:val="superscript"/>
                <w:lang w:eastAsia="tr-TR"/>
              </w:rPr>
            </w:pPr>
            <w:r w:rsidRPr="00BB126E">
              <w:rPr>
                <w:rFonts w:ascii="Times New Roman" w:eastAsia="Times New Roman" w:hAnsi="Times New Roman" w:cs="Times New Roman"/>
                <w:sz w:val="18"/>
                <w:szCs w:val="18"/>
                <w:lang w:eastAsia="tr-TR"/>
              </w:rPr>
              <w:t xml:space="preserve">Tagetes minuta flower </w:t>
            </w:r>
            <w:proofErr w:type="gramStart"/>
            <w:r w:rsidRPr="00BB126E">
              <w:rPr>
                <w:rFonts w:ascii="Times New Roman" w:eastAsia="Times New Roman" w:hAnsi="Times New Roman" w:cs="Times New Roman"/>
                <w:sz w:val="18"/>
                <w:szCs w:val="18"/>
                <w:lang w:eastAsia="tr-TR"/>
              </w:rPr>
              <w:t>ekstresi</w:t>
            </w:r>
            <w:proofErr w:type="gramEnd"/>
            <w:r w:rsidRPr="00BB126E">
              <w:rPr>
                <w:rFonts w:ascii="Times New Roman" w:eastAsia="Times New Roman" w:hAnsi="Times New Roman" w:cs="Times New Roman"/>
                <w:sz w:val="18"/>
                <w:szCs w:val="18"/>
                <w:lang w:eastAsia="tr-TR"/>
              </w:rPr>
              <w:t xml:space="preserve"> </w:t>
            </w:r>
          </w:p>
          <w:p w14:paraId="544051A7" w14:textId="1828202C"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Tagetes minuta flower yağ </w:t>
            </w:r>
          </w:p>
        </w:tc>
        <w:tc>
          <w:tcPr>
            <w:tcW w:w="1642" w:type="dxa"/>
          </w:tcPr>
          <w:p w14:paraId="42894DE2"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Tagetes minuta flower </w:t>
            </w:r>
            <w:proofErr w:type="gramStart"/>
            <w:r w:rsidRPr="00BB126E">
              <w:rPr>
                <w:rFonts w:ascii="Times New Roman" w:eastAsia="Times New Roman" w:hAnsi="Times New Roman" w:cs="Times New Roman"/>
                <w:sz w:val="18"/>
                <w:szCs w:val="18"/>
                <w:lang w:eastAsia="tr-TR"/>
              </w:rPr>
              <w:t>ekstresi</w:t>
            </w:r>
            <w:proofErr w:type="gramEnd"/>
          </w:p>
          <w:p w14:paraId="287DA541"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Tagetes minuta flower yağ</w:t>
            </w:r>
          </w:p>
        </w:tc>
        <w:tc>
          <w:tcPr>
            <w:tcW w:w="999" w:type="dxa"/>
          </w:tcPr>
          <w:p w14:paraId="77397365"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91770-75-1;</w:t>
            </w:r>
          </w:p>
          <w:p w14:paraId="720CE026"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91770-75-1/</w:t>
            </w:r>
          </w:p>
          <w:p w14:paraId="730018BF"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8016-84-0</w:t>
            </w:r>
          </w:p>
        </w:tc>
        <w:tc>
          <w:tcPr>
            <w:tcW w:w="916" w:type="dxa"/>
          </w:tcPr>
          <w:p w14:paraId="65C25CD5"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294-862-7;</w:t>
            </w:r>
          </w:p>
          <w:p w14:paraId="6C70448C"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294-862-7</w:t>
            </w:r>
          </w:p>
        </w:tc>
        <w:tc>
          <w:tcPr>
            <w:tcW w:w="1841" w:type="dxa"/>
          </w:tcPr>
          <w:p w14:paraId="2A02A1A7" w14:textId="6137FFA9"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w:t>
            </w:r>
            <w:r w:rsidR="00AE65C9" w:rsidRPr="00BB126E">
              <w:rPr>
                <w:rFonts w:ascii="Times New Roman" w:eastAsia="Times New Roman" w:hAnsi="Times New Roman" w:cs="Times New Roman"/>
                <w:sz w:val="18"/>
                <w:szCs w:val="18"/>
                <w:lang w:eastAsia="tr-TR"/>
              </w:rPr>
              <w:t>Durulanmayan ürünler</w:t>
            </w:r>
          </w:p>
          <w:p w14:paraId="420041A2"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p w14:paraId="1EE2C603" w14:textId="0182954E"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Durulanan ürünler</w:t>
            </w:r>
          </w:p>
          <w:p w14:paraId="7CD3129D"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99" w:type="dxa"/>
          </w:tcPr>
          <w:p w14:paraId="487E13B6"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%0,01</w:t>
            </w:r>
          </w:p>
          <w:p w14:paraId="27C6FE91"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p w14:paraId="1820C52A"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p w14:paraId="3C38907C"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0,1</w:t>
            </w:r>
          </w:p>
          <w:p w14:paraId="610BAFAC"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620" w:type="dxa"/>
            <w:gridSpan w:val="2"/>
          </w:tcPr>
          <w:p w14:paraId="6EF4B8C2" w14:textId="36C629D3"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(a) ve (b) </w:t>
            </w:r>
            <w:proofErr w:type="gramStart"/>
            <w:r w:rsidRPr="00BB126E">
              <w:rPr>
                <w:rFonts w:ascii="Times New Roman" w:eastAsia="Times New Roman" w:hAnsi="Times New Roman" w:cs="Times New Roman"/>
                <w:sz w:val="18"/>
                <w:szCs w:val="18"/>
                <w:lang w:eastAsia="tr-TR"/>
              </w:rPr>
              <w:t xml:space="preserve">için : </w:t>
            </w:r>
            <w:r w:rsidR="006429D5" w:rsidRPr="00BB126E">
              <w:rPr>
                <w:rFonts w:ascii="Times New Roman" w:eastAsia="Times New Roman" w:hAnsi="Times New Roman" w:cs="Times New Roman"/>
                <w:sz w:val="18"/>
                <w:szCs w:val="18"/>
                <w:lang w:eastAsia="tr-TR"/>
              </w:rPr>
              <w:t>Ekstredeki</w:t>
            </w:r>
            <w:proofErr w:type="gramEnd"/>
            <w:r w:rsidR="006429D5" w:rsidRPr="00BB126E">
              <w:rPr>
                <w:rFonts w:ascii="Times New Roman" w:eastAsia="Times New Roman" w:hAnsi="Times New Roman" w:cs="Times New Roman"/>
                <w:sz w:val="18"/>
                <w:szCs w:val="18"/>
                <w:lang w:eastAsia="tr-TR"/>
              </w:rPr>
              <w:t>/yağdaki a</w:t>
            </w:r>
            <w:r w:rsidRPr="00BB126E">
              <w:rPr>
                <w:rFonts w:ascii="Times New Roman" w:eastAsia="Times New Roman" w:hAnsi="Times New Roman" w:cs="Times New Roman"/>
                <w:sz w:val="18"/>
                <w:szCs w:val="18"/>
                <w:lang w:eastAsia="tr-TR"/>
              </w:rPr>
              <w:t xml:space="preserve">lfa terthienyl (tertiyofen) </w:t>
            </w:r>
            <w:r w:rsidR="00B4508F" w:rsidRPr="00BB126E">
              <w:rPr>
                <w:rFonts w:ascii="Times New Roman" w:eastAsia="Times New Roman" w:hAnsi="Times New Roman" w:cs="Times New Roman"/>
                <w:sz w:val="18"/>
                <w:szCs w:val="18"/>
                <w:lang w:eastAsia="tr-TR"/>
              </w:rPr>
              <w:t xml:space="preserve">miktarı </w:t>
            </w:r>
            <w:r w:rsidRPr="00BB126E">
              <w:rPr>
                <w:rFonts w:ascii="Times New Roman" w:eastAsia="Times New Roman" w:hAnsi="Times New Roman" w:cs="Times New Roman"/>
                <w:sz w:val="18"/>
                <w:szCs w:val="18"/>
                <w:lang w:eastAsia="tr-TR"/>
              </w:rPr>
              <w:t xml:space="preserve"> ≤</w:t>
            </w:r>
            <w:r w:rsidR="00B4508F"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sz w:val="18"/>
                <w:szCs w:val="18"/>
                <w:lang w:eastAsia="tr-TR"/>
              </w:rPr>
              <w:t xml:space="preserve"> 0,35</w:t>
            </w:r>
            <w:r w:rsidR="00B4508F" w:rsidRPr="00BB126E">
              <w:rPr>
                <w:rFonts w:ascii="Times New Roman" w:eastAsia="Times New Roman" w:hAnsi="Times New Roman" w:cs="Times New Roman"/>
                <w:sz w:val="18"/>
                <w:szCs w:val="18"/>
                <w:lang w:eastAsia="tr-TR"/>
              </w:rPr>
              <w:t>.</w:t>
            </w:r>
          </w:p>
          <w:p w14:paraId="6B3F4211" w14:textId="77777777" w:rsidR="008335C6" w:rsidRPr="00BB126E" w:rsidRDefault="008335C6"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p w14:paraId="0DC8A69A" w14:textId="77777777" w:rsidR="002459D3" w:rsidRPr="00BB126E" w:rsidRDefault="002459D3"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için: Güneşten koruma ürünlerinde ve </w:t>
            </w:r>
            <w:r w:rsidR="00147AEC" w:rsidRPr="00BB126E">
              <w:rPr>
                <w:rFonts w:ascii="Times New Roman" w:eastAsia="Times New Roman" w:hAnsi="Times New Roman" w:cs="Times New Roman"/>
                <w:sz w:val="18"/>
                <w:szCs w:val="18"/>
                <w:lang w:eastAsia="tr-TR"/>
              </w:rPr>
              <w:t xml:space="preserve">kullandıktan sonra </w:t>
            </w:r>
            <w:r w:rsidRPr="00BB126E">
              <w:rPr>
                <w:rFonts w:ascii="Times New Roman" w:eastAsia="Times New Roman" w:hAnsi="Times New Roman" w:cs="Times New Roman"/>
                <w:sz w:val="18"/>
                <w:szCs w:val="18"/>
                <w:lang w:eastAsia="tr-TR"/>
              </w:rPr>
              <w:t xml:space="preserve">doğal/yapay UV </w:t>
            </w:r>
            <w:r w:rsidR="00147AEC" w:rsidRPr="00BB126E">
              <w:rPr>
                <w:rFonts w:ascii="Times New Roman" w:eastAsia="Times New Roman" w:hAnsi="Times New Roman" w:cs="Times New Roman"/>
                <w:sz w:val="18"/>
                <w:szCs w:val="18"/>
                <w:lang w:eastAsia="tr-TR"/>
              </w:rPr>
              <w:t>ı</w:t>
            </w:r>
            <w:r w:rsidRPr="00BB126E">
              <w:rPr>
                <w:rFonts w:ascii="Times New Roman" w:eastAsia="Times New Roman" w:hAnsi="Times New Roman" w:cs="Times New Roman"/>
                <w:sz w:val="18"/>
                <w:szCs w:val="18"/>
                <w:lang w:eastAsia="tr-TR"/>
              </w:rPr>
              <w:t>şığına maruz kalınması amaçlanan ürünlerde kullanılmamalıdır.</w:t>
            </w:r>
          </w:p>
          <w:p w14:paraId="29C45EE4" w14:textId="77777777" w:rsidR="00CF2343" w:rsidRPr="00BB126E" w:rsidRDefault="00CF2343"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p w14:paraId="1C820C4D" w14:textId="00A1B748" w:rsidR="00CF2343" w:rsidRPr="00BB126E" w:rsidRDefault="00CF2343"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w:t>
            </w:r>
            <w:r w:rsidR="00711381" w:rsidRPr="00BB126E">
              <w:rPr>
                <w:rFonts w:ascii="Times New Roman" w:eastAsia="Times New Roman" w:hAnsi="Times New Roman" w:cs="Times New Roman"/>
                <w:sz w:val="18"/>
                <w:szCs w:val="18"/>
                <w:lang w:eastAsia="tr-TR"/>
              </w:rPr>
              <w:t xml:space="preserve"> ve</w:t>
            </w:r>
            <w:r w:rsidRPr="00BB126E">
              <w:rPr>
                <w:rFonts w:ascii="Times New Roman" w:eastAsia="Times New Roman" w:hAnsi="Times New Roman" w:cs="Times New Roman"/>
                <w:sz w:val="18"/>
                <w:szCs w:val="18"/>
                <w:lang w:eastAsia="tr-TR"/>
              </w:rPr>
              <w:t xml:space="preserve">  (b) için</w:t>
            </w:r>
            <w:r w:rsidR="00711381" w:rsidRPr="00BB126E">
              <w:rPr>
                <w:rFonts w:ascii="Times New Roman" w:eastAsia="Times New Roman" w:hAnsi="Times New Roman" w:cs="Times New Roman"/>
                <w:sz w:val="18"/>
                <w:szCs w:val="18"/>
                <w:lang w:eastAsia="tr-TR"/>
              </w:rPr>
              <w:t>: 309 numaralı satırda yer alan Tagetes patula ile kombine olarak kullanılması halinde</w:t>
            </w:r>
            <w:r w:rsidR="00DD74A9" w:rsidRPr="00BB126E">
              <w:rPr>
                <w:rFonts w:ascii="Times New Roman" w:eastAsia="Times New Roman" w:hAnsi="Times New Roman" w:cs="Times New Roman"/>
                <w:sz w:val="18"/>
                <w:szCs w:val="18"/>
                <w:lang w:eastAsia="tr-TR"/>
              </w:rPr>
              <w:t>,</w:t>
            </w:r>
            <w:r w:rsidR="00711381" w:rsidRPr="00BB126E">
              <w:rPr>
                <w:rFonts w:ascii="Times New Roman" w:eastAsia="Times New Roman" w:hAnsi="Times New Roman" w:cs="Times New Roman"/>
                <w:sz w:val="18"/>
                <w:szCs w:val="18"/>
                <w:lang w:eastAsia="tr-TR"/>
              </w:rPr>
              <w:t xml:space="preserve"> </w:t>
            </w:r>
            <w:r w:rsidR="00DD74A9" w:rsidRPr="00BB126E">
              <w:rPr>
                <w:rFonts w:ascii="Times New Roman" w:eastAsia="Times New Roman" w:hAnsi="Times New Roman" w:cs="Times New Roman"/>
                <w:sz w:val="18"/>
                <w:szCs w:val="18"/>
                <w:lang w:eastAsia="tr-TR"/>
              </w:rPr>
              <w:t>Tagetes’in kullanıma hazır üründeki toplam miktarı (g) sütununda belirtilen</w:t>
            </w:r>
            <w:r w:rsidR="00963646" w:rsidRPr="00BB126E">
              <w:rPr>
                <w:rFonts w:ascii="Times New Roman" w:eastAsia="Times New Roman" w:hAnsi="Times New Roman" w:cs="Times New Roman"/>
                <w:sz w:val="18"/>
                <w:szCs w:val="18"/>
                <w:lang w:eastAsia="tr-TR"/>
              </w:rPr>
              <w:t xml:space="preserve">maksimum </w:t>
            </w:r>
            <w:proofErr w:type="gramStart"/>
            <w:r w:rsidR="00963646" w:rsidRPr="00BB126E">
              <w:rPr>
                <w:rFonts w:ascii="Times New Roman" w:eastAsia="Times New Roman" w:hAnsi="Times New Roman" w:cs="Times New Roman"/>
                <w:sz w:val="18"/>
                <w:szCs w:val="18"/>
                <w:lang w:eastAsia="tr-TR"/>
              </w:rPr>
              <w:t>konsantrasyon</w:t>
            </w:r>
            <w:proofErr w:type="gramEnd"/>
            <w:r w:rsidR="00963646" w:rsidRPr="00BB126E">
              <w:rPr>
                <w:rFonts w:ascii="Times New Roman" w:eastAsia="Times New Roman" w:hAnsi="Times New Roman" w:cs="Times New Roman"/>
                <w:sz w:val="18"/>
                <w:szCs w:val="18"/>
                <w:lang w:eastAsia="tr-TR"/>
              </w:rPr>
              <w:t xml:space="preserve"> düzeylerini geçmemelidir</w:t>
            </w:r>
            <w:r w:rsidR="002177DA" w:rsidRPr="00BB126E">
              <w:rPr>
                <w:rFonts w:ascii="Times New Roman" w:eastAsia="Times New Roman" w:hAnsi="Times New Roman" w:cs="Times New Roman"/>
                <w:sz w:val="18"/>
                <w:szCs w:val="18"/>
                <w:lang w:eastAsia="tr-TR"/>
              </w:rPr>
              <w:t>.</w:t>
            </w:r>
          </w:p>
        </w:tc>
        <w:tc>
          <w:tcPr>
            <w:tcW w:w="2335" w:type="dxa"/>
          </w:tcPr>
          <w:p w14:paraId="441EB4DF"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r>
      <w:tr w:rsidR="00E41975" w:rsidRPr="00BB126E" w14:paraId="021AFC3F" w14:textId="77777777" w:rsidTr="007D3923">
        <w:trPr>
          <w:gridBefore w:val="1"/>
          <w:wBefore w:w="18" w:type="dxa"/>
          <w:cantSplit/>
          <w:trHeight w:val="74"/>
          <w:jc w:val="center"/>
        </w:trPr>
        <w:tc>
          <w:tcPr>
            <w:tcW w:w="1393" w:type="dxa"/>
            <w:gridSpan w:val="4"/>
          </w:tcPr>
          <w:p w14:paraId="4D9D5326"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309</w:t>
            </w:r>
          </w:p>
        </w:tc>
        <w:tc>
          <w:tcPr>
            <w:tcW w:w="1983" w:type="dxa"/>
          </w:tcPr>
          <w:p w14:paraId="278BBD10" w14:textId="5B430A20"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vertAlign w:val="superscript"/>
                <w:lang w:eastAsia="tr-TR"/>
              </w:rPr>
            </w:pPr>
            <w:r w:rsidRPr="00BB126E">
              <w:rPr>
                <w:rFonts w:ascii="Times New Roman" w:eastAsia="Times New Roman" w:hAnsi="Times New Roman" w:cs="Times New Roman"/>
                <w:sz w:val="18"/>
                <w:szCs w:val="18"/>
                <w:lang w:eastAsia="tr-TR"/>
              </w:rPr>
              <w:t xml:space="preserve">Tagetes patula flower </w:t>
            </w:r>
            <w:proofErr w:type="gramStart"/>
            <w:r w:rsidRPr="00BB126E">
              <w:rPr>
                <w:rFonts w:ascii="Times New Roman" w:eastAsia="Times New Roman" w:hAnsi="Times New Roman" w:cs="Times New Roman"/>
                <w:sz w:val="18"/>
                <w:szCs w:val="18"/>
                <w:lang w:eastAsia="tr-TR"/>
              </w:rPr>
              <w:t>ekstresi</w:t>
            </w:r>
            <w:proofErr w:type="gramEnd"/>
            <w:r w:rsidRPr="00BB126E">
              <w:rPr>
                <w:rFonts w:ascii="Times New Roman" w:eastAsia="Times New Roman" w:hAnsi="Times New Roman" w:cs="Times New Roman"/>
                <w:sz w:val="18"/>
                <w:szCs w:val="18"/>
                <w:lang w:eastAsia="tr-TR"/>
              </w:rPr>
              <w:t xml:space="preserve"> </w:t>
            </w:r>
          </w:p>
          <w:p w14:paraId="36E0C3A3" w14:textId="44EDA93F"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Tagetes patula flower yağ </w:t>
            </w:r>
          </w:p>
        </w:tc>
        <w:tc>
          <w:tcPr>
            <w:tcW w:w="1642" w:type="dxa"/>
          </w:tcPr>
          <w:p w14:paraId="67BE203A"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Tagetes patula flower </w:t>
            </w:r>
            <w:proofErr w:type="gramStart"/>
            <w:r w:rsidRPr="00BB126E">
              <w:rPr>
                <w:rFonts w:ascii="Times New Roman" w:eastAsia="Times New Roman" w:hAnsi="Times New Roman" w:cs="Times New Roman"/>
                <w:sz w:val="18"/>
                <w:szCs w:val="18"/>
                <w:lang w:eastAsia="tr-TR"/>
              </w:rPr>
              <w:t>ekstresi</w:t>
            </w:r>
            <w:proofErr w:type="gramEnd"/>
          </w:p>
          <w:p w14:paraId="03E72D03"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Tagetes patula flower yağ</w:t>
            </w:r>
          </w:p>
        </w:tc>
        <w:tc>
          <w:tcPr>
            <w:tcW w:w="999" w:type="dxa"/>
          </w:tcPr>
          <w:p w14:paraId="56B67AB2"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91722-29-1;</w:t>
            </w:r>
          </w:p>
          <w:p w14:paraId="318DD7C1"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91722-29-1/ 8016-84-0</w:t>
            </w:r>
          </w:p>
        </w:tc>
        <w:tc>
          <w:tcPr>
            <w:tcW w:w="916" w:type="dxa"/>
          </w:tcPr>
          <w:p w14:paraId="299ADFD4"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294-431-3; 294-431-3/-</w:t>
            </w:r>
          </w:p>
        </w:tc>
        <w:tc>
          <w:tcPr>
            <w:tcW w:w="1841" w:type="dxa"/>
            <w:vAlign w:val="center"/>
          </w:tcPr>
          <w:p w14:paraId="3589A441" w14:textId="406125C2"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w:t>
            </w:r>
            <w:r w:rsidR="00BA50E3" w:rsidRPr="00BB126E">
              <w:rPr>
                <w:rFonts w:ascii="Times New Roman" w:eastAsia="Times New Roman" w:hAnsi="Times New Roman" w:cs="Times New Roman"/>
                <w:sz w:val="18"/>
                <w:szCs w:val="18"/>
                <w:lang w:eastAsia="tr-TR"/>
              </w:rPr>
              <w:t>Durulanmayan ürünler</w:t>
            </w:r>
          </w:p>
          <w:p w14:paraId="7C6F1C17"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p w14:paraId="4D958D53"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p w14:paraId="7D5B8370"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p w14:paraId="3ACE5B2C" w14:textId="4F66C1AA"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Durulanan ürünler</w:t>
            </w:r>
          </w:p>
        </w:tc>
        <w:tc>
          <w:tcPr>
            <w:tcW w:w="1699" w:type="dxa"/>
          </w:tcPr>
          <w:p w14:paraId="198C67A6"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p w14:paraId="3A711BC7"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p w14:paraId="20437E48"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p w14:paraId="58505397"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p w14:paraId="1CA3B3FB"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 0,01</w:t>
            </w:r>
          </w:p>
          <w:p w14:paraId="4F3C5BC8"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p w14:paraId="5999D8F4"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p w14:paraId="7E24E58C"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p w14:paraId="6887350D"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p w14:paraId="260B240B"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0,1</w:t>
            </w:r>
          </w:p>
        </w:tc>
        <w:tc>
          <w:tcPr>
            <w:tcW w:w="2620" w:type="dxa"/>
            <w:gridSpan w:val="2"/>
          </w:tcPr>
          <w:p w14:paraId="2E40E4BE" w14:textId="61F781BF" w:rsidR="0027690E" w:rsidRPr="00BB126E" w:rsidRDefault="0027690E"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ve (b) </w:t>
            </w:r>
            <w:proofErr w:type="gramStart"/>
            <w:r w:rsidRPr="00BB126E">
              <w:rPr>
                <w:rFonts w:ascii="Times New Roman" w:eastAsia="Times New Roman" w:hAnsi="Times New Roman" w:cs="Times New Roman"/>
                <w:sz w:val="18"/>
                <w:szCs w:val="18"/>
                <w:lang w:eastAsia="tr-TR"/>
              </w:rPr>
              <w:t>için : Ekstredeki</w:t>
            </w:r>
            <w:proofErr w:type="gramEnd"/>
            <w:r w:rsidRPr="00BB126E">
              <w:rPr>
                <w:rFonts w:ascii="Times New Roman" w:eastAsia="Times New Roman" w:hAnsi="Times New Roman" w:cs="Times New Roman"/>
                <w:sz w:val="18"/>
                <w:szCs w:val="18"/>
                <w:lang w:eastAsia="tr-TR"/>
              </w:rPr>
              <w:t>/yağdaki alfa terthienyl (tertiyofen) miktarı  ≤ % 0,35.</w:t>
            </w:r>
          </w:p>
          <w:p w14:paraId="0A941F39" w14:textId="77777777" w:rsidR="0027690E" w:rsidRPr="00BB126E" w:rsidRDefault="0027690E"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p w14:paraId="6F7E8B25" w14:textId="77777777" w:rsidR="0027690E" w:rsidRPr="00BB126E" w:rsidRDefault="0027690E"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için: Güneşten koruma ürünlerinde ve kullandıktan sonra doğal/yapay UV ışığına maruz kalınması amaçlanan ürünlerde kullanılmamalıdır.</w:t>
            </w:r>
          </w:p>
          <w:p w14:paraId="64AD088B" w14:textId="77777777" w:rsidR="0027690E" w:rsidRPr="00BB126E" w:rsidRDefault="0027690E"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p w14:paraId="14727831" w14:textId="382789DE" w:rsidR="00E41975" w:rsidRPr="00BB126E" w:rsidRDefault="0027690E"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ve  (b) için: 308 numaralı satırda yer alan Tagetes </w:t>
            </w:r>
            <w:r w:rsidR="00C63BE2" w:rsidRPr="00BB126E">
              <w:rPr>
                <w:rFonts w:ascii="Times New Roman" w:eastAsia="Times New Roman" w:hAnsi="Times New Roman" w:cs="Times New Roman"/>
                <w:sz w:val="18"/>
                <w:szCs w:val="18"/>
                <w:lang w:eastAsia="tr-TR"/>
              </w:rPr>
              <w:t>minuta</w:t>
            </w:r>
            <w:r w:rsidRPr="00BB126E">
              <w:rPr>
                <w:rFonts w:ascii="Times New Roman" w:eastAsia="Times New Roman" w:hAnsi="Times New Roman" w:cs="Times New Roman"/>
                <w:sz w:val="18"/>
                <w:szCs w:val="18"/>
                <w:lang w:eastAsia="tr-TR"/>
              </w:rPr>
              <w:t xml:space="preserve"> ile kombine olarak kullanılması halinde, Tagetes’in kullanıma hazır üründeki toplam miktarı (g) sütununda belirtilenmaksimum </w:t>
            </w:r>
            <w:proofErr w:type="gramStart"/>
            <w:r w:rsidRPr="00BB126E">
              <w:rPr>
                <w:rFonts w:ascii="Times New Roman" w:eastAsia="Times New Roman" w:hAnsi="Times New Roman" w:cs="Times New Roman"/>
                <w:sz w:val="18"/>
                <w:szCs w:val="18"/>
                <w:lang w:eastAsia="tr-TR"/>
              </w:rPr>
              <w:t>konsantrasyon</w:t>
            </w:r>
            <w:proofErr w:type="gramEnd"/>
            <w:r w:rsidRPr="00BB126E">
              <w:rPr>
                <w:rFonts w:ascii="Times New Roman" w:eastAsia="Times New Roman" w:hAnsi="Times New Roman" w:cs="Times New Roman"/>
                <w:sz w:val="18"/>
                <w:szCs w:val="18"/>
                <w:lang w:eastAsia="tr-TR"/>
              </w:rPr>
              <w:t xml:space="preserve"> düzeylerini geçmemelidir.</w:t>
            </w:r>
          </w:p>
        </w:tc>
        <w:tc>
          <w:tcPr>
            <w:tcW w:w="2335" w:type="dxa"/>
          </w:tcPr>
          <w:p w14:paraId="06799A24"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r>
      <w:tr w:rsidR="00E41975" w:rsidRPr="00BB126E" w14:paraId="6F8C604C" w14:textId="77777777" w:rsidTr="007D3923">
        <w:trPr>
          <w:gridBefore w:val="1"/>
          <w:wBefore w:w="18" w:type="dxa"/>
          <w:cantSplit/>
          <w:trHeight w:val="74"/>
          <w:jc w:val="center"/>
        </w:trPr>
        <w:tc>
          <w:tcPr>
            <w:tcW w:w="1393" w:type="dxa"/>
            <w:gridSpan w:val="4"/>
          </w:tcPr>
          <w:p w14:paraId="604BB3F5"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310</w:t>
            </w:r>
          </w:p>
        </w:tc>
        <w:tc>
          <w:tcPr>
            <w:tcW w:w="1983" w:type="dxa"/>
            <w:vAlign w:val="center"/>
          </w:tcPr>
          <w:p w14:paraId="5343AB40" w14:textId="4C1C01DB"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vertAlign w:val="superscript"/>
                <w:lang w:eastAsia="tr-TR"/>
              </w:rPr>
            </w:pPr>
            <w:r w:rsidRPr="00BB126E">
              <w:rPr>
                <w:rFonts w:ascii="Times New Roman" w:eastAsia="Times New Roman" w:hAnsi="Times New Roman" w:cs="Times New Roman"/>
                <w:sz w:val="18"/>
                <w:szCs w:val="18"/>
                <w:lang w:eastAsia="tr-TR"/>
              </w:rPr>
              <w:t xml:space="preserve">1-(4-Klorofenoksi)-1-(imidazol-1-il)-3,3-dimetilbutan-2-on </w:t>
            </w:r>
            <w:r w:rsidR="00CE617C" w:rsidRPr="00BB126E">
              <w:rPr>
                <w:rFonts w:ascii="Times New Roman" w:eastAsia="Times New Roman" w:hAnsi="Times New Roman" w:cs="Times New Roman"/>
                <w:sz w:val="18"/>
                <w:szCs w:val="18"/>
                <w:vertAlign w:val="superscript"/>
                <w:lang w:eastAsia="tr-TR"/>
              </w:rPr>
              <w:t>(28)</w:t>
            </w:r>
          </w:p>
        </w:tc>
        <w:tc>
          <w:tcPr>
            <w:tcW w:w="1642" w:type="dxa"/>
            <w:vAlign w:val="center"/>
          </w:tcPr>
          <w:p w14:paraId="660DA0A5"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Climbazole</w:t>
            </w:r>
          </w:p>
        </w:tc>
        <w:tc>
          <w:tcPr>
            <w:tcW w:w="999" w:type="dxa"/>
            <w:vAlign w:val="center"/>
          </w:tcPr>
          <w:p w14:paraId="33D8D773"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38083-17-9</w:t>
            </w:r>
          </w:p>
        </w:tc>
        <w:tc>
          <w:tcPr>
            <w:tcW w:w="916" w:type="dxa"/>
            <w:vAlign w:val="center"/>
          </w:tcPr>
          <w:p w14:paraId="20CE13C5"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253-775-4</w:t>
            </w:r>
          </w:p>
        </w:tc>
        <w:tc>
          <w:tcPr>
            <w:tcW w:w="1841" w:type="dxa"/>
            <w:vAlign w:val="center"/>
          </w:tcPr>
          <w:p w14:paraId="1CD940DD" w14:textId="7BC36B9B"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Durulanan kepek önleyici şampuanlar  </w:t>
            </w:r>
          </w:p>
        </w:tc>
        <w:tc>
          <w:tcPr>
            <w:tcW w:w="1699" w:type="dxa"/>
            <w:vAlign w:val="center"/>
          </w:tcPr>
          <w:p w14:paraId="559A1F06"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w:t>
            </w:r>
          </w:p>
        </w:tc>
        <w:tc>
          <w:tcPr>
            <w:tcW w:w="2620" w:type="dxa"/>
            <w:gridSpan w:val="2"/>
            <w:vAlign w:val="center"/>
          </w:tcPr>
          <w:p w14:paraId="14A500A0" w14:textId="40327310"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Üründe mikroorganizma gelişimini önlemek dışındaki amaçlarla kullanılmalıdır. Bu amaç, ürünün sunumundan açıkça anlaşılmalıdır</w:t>
            </w:r>
            <w:proofErr w:type="gramStart"/>
            <w:r w:rsidRPr="00BB126E">
              <w:rPr>
                <w:rFonts w:ascii="Times New Roman" w:eastAsia="Times New Roman" w:hAnsi="Times New Roman" w:cs="Times New Roman"/>
                <w:sz w:val="18"/>
                <w:szCs w:val="18"/>
                <w:lang w:eastAsia="tr-TR"/>
              </w:rPr>
              <w:t>..</w:t>
            </w:r>
            <w:proofErr w:type="gramEnd"/>
          </w:p>
        </w:tc>
        <w:tc>
          <w:tcPr>
            <w:tcW w:w="2335" w:type="dxa"/>
          </w:tcPr>
          <w:p w14:paraId="1915ACA1"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r>
      <w:tr w:rsidR="00E41975" w:rsidRPr="00BB126E" w14:paraId="330AAF4E" w14:textId="77777777" w:rsidTr="007D3923">
        <w:trPr>
          <w:gridBefore w:val="1"/>
          <w:wBefore w:w="18" w:type="dxa"/>
          <w:cantSplit/>
          <w:trHeight w:val="74"/>
          <w:jc w:val="center"/>
        </w:trPr>
        <w:tc>
          <w:tcPr>
            <w:tcW w:w="1393" w:type="dxa"/>
            <w:gridSpan w:val="4"/>
          </w:tcPr>
          <w:p w14:paraId="77572C35"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311</w:t>
            </w:r>
          </w:p>
        </w:tc>
        <w:tc>
          <w:tcPr>
            <w:tcW w:w="1983" w:type="dxa"/>
            <w:vAlign w:val="center"/>
          </w:tcPr>
          <w:p w14:paraId="6647DCF8"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hAnsi="Times New Roman" w:cs="Times New Roman"/>
              </w:rPr>
              <w:t>Difenil(2,4,6- trimetilbenzoyl)fosfine oksit</w:t>
            </w:r>
          </w:p>
        </w:tc>
        <w:tc>
          <w:tcPr>
            <w:tcW w:w="1642" w:type="dxa"/>
            <w:vAlign w:val="center"/>
          </w:tcPr>
          <w:p w14:paraId="6DF50FB3"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hAnsi="Times New Roman" w:cs="Times New Roman"/>
              </w:rPr>
              <w:t>Trimetilbenzoyl difenilfosfine oksit</w:t>
            </w:r>
          </w:p>
        </w:tc>
        <w:tc>
          <w:tcPr>
            <w:tcW w:w="999" w:type="dxa"/>
            <w:vAlign w:val="center"/>
          </w:tcPr>
          <w:p w14:paraId="6D683EA9"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hAnsi="Times New Roman" w:cs="Times New Roman"/>
              </w:rPr>
              <w:t>75980-60-8</w:t>
            </w:r>
          </w:p>
        </w:tc>
        <w:tc>
          <w:tcPr>
            <w:tcW w:w="916" w:type="dxa"/>
            <w:vAlign w:val="center"/>
          </w:tcPr>
          <w:p w14:paraId="5338C451"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278-355-8</w:t>
            </w:r>
          </w:p>
        </w:tc>
        <w:tc>
          <w:tcPr>
            <w:tcW w:w="1841" w:type="dxa"/>
            <w:vAlign w:val="center"/>
          </w:tcPr>
          <w:p w14:paraId="60028513" w14:textId="77777777" w:rsidR="00E41975" w:rsidRPr="00BB126E" w:rsidRDefault="00E41975" w:rsidP="00BB126E">
            <w:pPr>
              <w:tabs>
                <w:tab w:val="left" w:pos="284"/>
                <w:tab w:val="left" w:pos="567"/>
              </w:tabs>
              <w:spacing w:after="0" w:line="276" w:lineRule="auto"/>
              <w:jc w:val="both"/>
              <w:rPr>
                <w:rFonts w:ascii="Times New Roman" w:hAnsi="Times New Roman" w:cs="Times New Roman"/>
              </w:rPr>
            </w:pPr>
            <w:r w:rsidRPr="00BB126E">
              <w:rPr>
                <w:rFonts w:ascii="Times New Roman" w:hAnsi="Times New Roman" w:cs="Times New Roman"/>
              </w:rPr>
              <w:t>Yapay tırnak sistemleri</w:t>
            </w:r>
          </w:p>
          <w:p w14:paraId="43D0390F" w14:textId="26D9E528"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99" w:type="dxa"/>
            <w:vAlign w:val="center"/>
          </w:tcPr>
          <w:p w14:paraId="2629C1ED" w14:textId="7925D078" w:rsidR="00E41975" w:rsidRPr="00BB126E" w:rsidRDefault="00147A59"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hAnsi="Times New Roman" w:cs="Times New Roman"/>
              </w:rPr>
              <w:t>%</w:t>
            </w:r>
            <w:r w:rsidR="00E41975" w:rsidRPr="00BB126E">
              <w:rPr>
                <w:rFonts w:ascii="Times New Roman" w:hAnsi="Times New Roman" w:cs="Times New Roman"/>
              </w:rPr>
              <w:t xml:space="preserve">5,0 </w:t>
            </w:r>
          </w:p>
        </w:tc>
        <w:tc>
          <w:tcPr>
            <w:tcW w:w="2620" w:type="dxa"/>
            <w:gridSpan w:val="2"/>
            <w:vAlign w:val="center"/>
          </w:tcPr>
          <w:p w14:paraId="2B0173E5" w14:textId="21E4A47A"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hAnsi="Times New Roman" w:cs="Times New Roman"/>
              </w:rPr>
              <w:t>Profesyonel kullanım</w:t>
            </w:r>
          </w:p>
        </w:tc>
        <w:tc>
          <w:tcPr>
            <w:tcW w:w="2335" w:type="dxa"/>
          </w:tcPr>
          <w:p w14:paraId="71C7E703" w14:textId="77777777" w:rsidR="00E41975" w:rsidRPr="00BB126E" w:rsidRDefault="00E41975" w:rsidP="00BB126E">
            <w:pPr>
              <w:tabs>
                <w:tab w:val="left" w:pos="284"/>
                <w:tab w:val="left" w:pos="567"/>
              </w:tabs>
              <w:spacing w:after="0" w:line="276" w:lineRule="auto"/>
              <w:jc w:val="both"/>
              <w:rPr>
                <w:rFonts w:ascii="Times New Roman" w:hAnsi="Times New Roman" w:cs="Times New Roman"/>
              </w:rPr>
            </w:pPr>
            <w:r w:rsidRPr="00BB126E">
              <w:rPr>
                <w:rFonts w:ascii="Times New Roman" w:hAnsi="Times New Roman" w:cs="Times New Roman"/>
              </w:rPr>
              <w:t>Sadece profesyonel kullanım içindir.</w:t>
            </w:r>
          </w:p>
          <w:p w14:paraId="0F0164B2" w14:textId="77777777" w:rsidR="00E41975" w:rsidRPr="00BB126E" w:rsidRDefault="00E41975" w:rsidP="00BB126E">
            <w:pPr>
              <w:tabs>
                <w:tab w:val="left" w:pos="284"/>
                <w:tab w:val="left" w:pos="567"/>
              </w:tabs>
              <w:spacing w:after="0" w:line="276" w:lineRule="auto"/>
              <w:jc w:val="both"/>
              <w:rPr>
                <w:rFonts w:ascii="Times New Roman" w:hAnsi="Times New Roman" w:cs="Times New Roman"/>
              </w:rPr>
            </w:pPr>
            <w:r w:rsidRPr="00BB126E">
              <w:rPr>
                <w:rFonts w:ascii="Times New Roman" w:hAnsi="Times New Roman" w:cs="Times New Roman"/>
              </w:rPr>
              <w:t>Cilt ile temasından kaçınınız.</w:t>
            </w:r>
          </w:p>
          <w:p w14:paraId="1CF66197" w14:textId="4380B411"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hAnsi="Times New Roman" w:cs="Times New Roman"/>
              </w:rPr>
              <w:t>Kullanma talimatını dikkatle okuyunuz.</w:t>
            </w:r>
          </w:p>
        </w:tc>
      </w:tr>
      <w:tr w:rsidR="00E41975" w:rsidRPr="00BB126E" w14:paraId="1481EE71" w14:textId="77777777" w:rsidTr="007D3923">
        <w:trPr>
          <w:gridBefore w:val="1"/>
          <w:wBefore w:w="18" w:type="dxa"/>
          <w:cantSplit/>
          <w:trHeight w:val="74"/>
          <w:jc w:val="center"/>
        </w:trPr>
        <w:tc>
          <w:tcPr>
            <w:tcW w:w="1393" w:type="dxa"/>
            <w:gridSpan w:val="4"/>
          </w:tcPr>
          <w:p w14:paraId="3BF407D2"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312</w:t>
            </w:r>
          </w:p>
        </w:tc>
        <w:tc>
          <w:tcPr>
            <w:tcW w:w="1983" w:type="dxa"/>
            <w:vAlign w:val="center"/>
          </w:tcPr>
          <w:p w14:paraId="1BDCDDE1"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2-Furaldehit</w:t>
            </w:r>
          </w:p>
        </w:tc>
        <w:tc>
          <w:tcPr>
            <w:tcW w:w="1642" w:type="dxa"/>
            <w:vAlign w:val="center"/>
          </w:tcPr>
          <w:p w14:paraId="0338CB5F"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Furfural</w:t>
            </w:r>
          </w:p>
        </w:tc>
        <w:tc>
          <w:tcPr>
            <w:tcW w:w="999" w:type="dxa"/>
            <w:vAlign w:val="center"/>
          </w:tcPr>
          <w:p w14:paraId="34DEABB1"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98-01-1</w:t>
            </w:r>
          </w:p>
        </w:tc>
        <w:tc>
          <w:tcPr>
            <w:tcW w:w="916" w:type="dxa"/>
            <w:vAlign w:val="center"/>
          </w:tcPr>
          <w:p w14:paraId="5D6D7746"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202-627-7</w:t>
            </w:r>
          </w:p>
        </w:tc>
        <w:tc>
          <w:tcPr>
            <w:tcW w:w="1841" w:type="dxa"/>
            <w:vAlign w:val="center"/>
          </w:tcPr>
          <w:p w14:paraId="4B859E55"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699" w:type="dxa"/>
            <w:vAlign w:val="center"/>
          </w:tcPr>
          <w:p w14:paraId="6017FDEA" w14:textId="28C51F36" w:rsidR="00E41975" w:rsidRPr="00BB126E" w:rsidRDefault="00A15757"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w:t>
            </w:r>
            <w:r w:rsidR="00E41975" w:rsidRPr="00BB126E">
              <w:rPr>
                <w:rFonts w:ascii="Times New Roman" w:eastAsia="Times New Roman" w:hAnsi="Times New Roman" w:cs="Times New Roman"/>
                <w:sz w:val="18"/>
                <w:szCs w:val="18"/>
                <w:lang w:eastAsia="tr-TR"/>
              </w:rPr>
              <w:t xml:space="preserve">0.001 </w:t>
            </w:r>
          </w:p>
        </w:tc>
        <w:tc>
          <w:tcPr>
            <w:tcW w:w="2620" w:type="dxa"/>
            <w:gridSpan w:val="2"/>
            <w:vAlign w:val="center"/>
          </w:tcPr>
          <w:p w14:paraId="1374EE73"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335" w:type="dxa"/>
          </w:tcPr>
          <w:p w14:paraId="07EC6F99" w14:textId="77777777" w:rsidR="00E41975" w:rsidRPr="00BB126E" w:rsidRDefault="00E41975"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r>
      <w:tr w:rsidR="00F46127" w:rsidRPr="00BB126E" w14:paraId="62713014" w14:textId="77777777" w:rsidTr="007D3923">
        <w:trPr>
          <w:gridBefore w:val="1"/>
          <w:wBefore w:w="18" w:type="dxa"/>
          <w:cantSplit/>
          <w:trHeight w:val="74"/>
          <w:jc w:val="center"/>
        </w:trPr>
        <w:tc>
          <w:tcPr>
            <w:tcW w:w="1393" w:type="dxa"/>
            <w:gridSpan w:val="4"/>
          </w:tcPr>
          <w:p w14:paraId="42701787" w14:textId="1C40F122" w:rsidR="00F46127" w:rsidRPr="00BB126E" w:rsidRDefault="00F46127"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313</w:t>
            </w:r>
          </w:p>
        </w:tc>
        <w:tc>
          <w:tcPr>
            <w:tcW w:w="1983" w:type="dxa"/>
            <w:vAlign w:val="center"/>
          </w:tcPr>
          <w:p w14:paraId="61437337" w14:textId="297B942C" w:rsidR="00F46127" w:rsidRPr="00BB126E" w:rsidRDefault="00F46127" w:rsidP="00BB126E">
            <w:pPr>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2-Hydroxyethyl Methacrylate </w:t>
            </w:r>
            <w:r w:rsidRPr="00BB126E">
              <w:rPr>
                <w:rFonts w:ascii="Times New Roman" w:eastAsia="Times New Roman" w:hAnsi="Times New Roman" w:cs="Times New Roman"/>
                <w:sz w:val="18"/>
                <w:szCs w:val="18"/>
                <w:vertAlign w:val="superscript"/>
                <w:lang w:eastAsia="tr-TR"/>
              </w:rPr>
              <w:t>(</w:t>
            </w:r>
            <w:r w:rsidR="00E418AB" w:rsidRPr="00BB126E">
              <w:rPr>
                <w:rFonts w:ascii="Times New Roman" w:eastAsia="Times New Roman" w:hAnsi="Times New Roman" w:cs="Times New Roman"/>
                <w:sz w:val="18"/>
                <w:szCs w:val="18"/>
                <w:vertAlign w:val="superscript"/>
                <w:lang w:eastAsia="tr-TR"/>
              </w:rPr>
              <w:t>30)</w:t>
            </w:r>
          </w:p>
        </w:tc>
        <w:tc>
          <w:tcPr>
            <w:tcW w:w="1642" w:type="dxa"/>
            <w:vAlign w:val="center"/>
          </w:tcPr>
          <w:p w14:paraId="5508DAD8" w14:textId="77777777" w:rsidR="00E418AB" w:rsidRPr="00BB126E" w:rsidRDefault="00E418AB" w:rsidP="00BB126E">
            <w:pPr>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HEMA</w:t>
            </w:r>
          </w:p>
          <w:p w14:paraId="73A7ECFA" w14:textId="77777777" w:rsidR="00F46127" w:rsidRPr="00BB126E" w:rsidRDefault="00F46127"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999" w:type="dxa"/>
            <w:vAlign w:val="center"/>
          </w:tcPr>
          <w:p w14:paraId="3F6AD15A" w14:textId="77777777" w:rsidR="00E418AB" w:rsidRPr="00BB126E" w:rsidRDefault="00E418AB" w:rsidP="00BB126E">
            <w:pPr>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868-77-9</w:t>
            </w:r>
          </w:p>
          <w:p w14:paraId="0C3B3786" w14:textId="77777777" w:rsidR="00F46127" w:rsidRPr="00BB126E" w:rsidRDefault="00F46127"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916" w:type="dxa"/>
            <w:vAlign w:val="center"/>
          </w:tcPr>
          <w:p w14:paraId="7DEEF712" w14:textId="77777777" w:rsidR="00E418AB" w:rsidRPr="00BB126E" w:rsidRDefault="00E418AB" w:rsidP="00BB126E">
            <w:pPr>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212-782-2</w:t>
            </w:r>
          </w:p>
          <w:p w14:paraId="56CDB72A" w14:textId="77777777" w:rsidR="00F46127" w:rsidRPr="00BB126E" w:rsidRDefault="00F46127"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1841" w:type="dxa"/>
            <w:vAlign w:val="center"/>
          </w:tcPr>
          <w:p w14:paraId="2CF8BBE6" w14:textId="112238B6" w:rsidR="00F46127" w:rsidRPr="00BB126E" w:rsidRDefault="00E418AB"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Tırnak ürünleri</w:t>
            </w:r>
          </w:p>
        </w:tc>
        <w:tc>
          <w:tcPr>
            <w:tcW w:w="1699" w:type="dxa"/>
            <w:vAlign w:val="center"/>
          </w:tcPr>
          <w:p w14:paraId="5D4D20C6" w14:textId="77777777" w:rsidR="00F46127" w:rsidRPr="00BB126E" w:rsidRDefault="00F46127"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620" w:type="dxa"/>
            <w:gridSpan w:val="2"/>
            <w:vAlign w:val="center"/>
          </w:tcPr>
          <w:p w14:paraId="72EF2AF0" w14:textId="3D9F56F3" w:rsidR="00F46127" w:rsidRPr="00BB126E" w:rsidRDefault="00EB262F"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Yalnızca</w:t>
            </w:r>
            <w:r w:rsidR="00A60D59" w:rsidRPr="00BB126E">
              <w:rPr>
                <w:rFonts w:ascii="Times New Roman" w:eastAsia="Times New Roman" w:hAnsi="Times New Roman" w:cs="Times New Roman"/>
                <w:sz w:val="18"/>
                <w:szCs w:val="18"/>
                <w:lang w:eastAsia="tr-TR"/>
              </w:rPr>
              <w:t xml:space="preserve"> profesyonel kullanım </w:t>
            </w:r>
          </w:p>
        </w:tc>
        <w:tc>
          <w:tcPr>
            <w:tcW w:w="2335" w:type="dxa"/>
          </w:tcPr>
          <w:p w14:paraId="51B510C9" w14:textId="0FB390EE" w:rsidR="00F46127" w:rsidRPr="00BB126E" w:rsidRDefault="00EB262F"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Yalnızca profesyonel kullanım için</w:t>
            </w:r>
          </w:p>
          <w:p w14:paraId="5C4F1F50" w14:textId="5E7A5DA9" w:rsidR="00EB262F" w:rsidRPr="00BB126E" w:rsidRDefault="00EB262F"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Alerjik reaksiyona sebep olabilir</w:t>
            </w:r>
          </w:p>
        </w:tc>
      </w:tr>
      <w:tr w:rsidR="003C5137" w:rsidRPr="00BB126E" w14:paraId="4EA795C6" w14:textId="77777777" w:rsidTr="007D3923">
        <w:trPr>
          <w:gridBefore w:val="1"/>
          <w:wBefore w:w="18" w:type="dxa"/>
          <w:cantSplit/>
          <w:trHeight w:val="74"/>
          <w:jc w:val="center"/>
        </w:trPr>
        <w:tc>
          <w:tcPr>
            <w:tcW w:w="1393" w:type="dxa"/>
            <w:gridSpan w:val="4"/>
          </w:tcPr>
          <w:p w14:paraId="0E535372" w14:textId="06EB6D88"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314</w:t>
            </w:r>
          </w:p>
        </w:tc>
        <w:tc>
          <w:tcPr>
            <w:tcW w:w="1983" w:type="dxa"/>
            <w:vAlign w:val="center"/>
          </w:tcPr>
          <w:p w14:paraId="7CA77604" w14:textId="77777777" w:rsidR="003C5137" w:rsidRPr="00BB126E" w:rsidRDefault="003C5137" w:rsidP="00BB126E">
            <w:pPr>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11,14-Dioxa-2,9-</w:t>
            </w:r>
          </w:p>
          <w:p w14:paraId="3F67739C" w14:textId="4A73F238" w:rsidR="003C5137" w:rsidRPr="00BB126E" w:rsidRDefault="003C5137" w:rsidP="00BB126E">
            <w:pPr>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diazaheptadec-16- enoicAcid,4,4,6,16-tetramethyl-10,15-</w:t>
            </w:r>
          </w:p>
          <w:p w14:paraId="7ECB00C2" w14:textId="77777777" w:rsidR="003C5137" w:rsidRPr="00BB126E" w:rsidRDefault="003C5137" w:rsidP="00BB126E">
            <w:pPr>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dioxo, 2-[(2-methyl- 1-oxo-2-propenyl)</w:t>
            </w:r>
          </w:p>
          <w:p w14:paraId="2DB4EA59" w14:textId="4AEC9A42"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sz w:val="18"/>
                <w:szCs w:val="18"/>
                <w:vertAlign w:val="superscript"/>
                <w:lang w:eastAsia="tr-TR"/>
              </w:rPr>
            </w:pPr>
            <w:r w:rsidRPr="00BB126E">
              <w:rPr>
                <w:rFonts w:ascii="Times New Roman" w:eastAsia="Times New Roman" w:hAnsi="Times New Roman" w:cs="Times New Roman"/>
                <w:sz w:val="18"/>
                <w:szCs w:val="18"/>
                <w:lang w:eastAsia="tr-TR"/>
              </w:rPr>
              <w:t xml:space="preserve">oxy]ethyl ester </w:t>
            </w:r>
            <w:r w:rsidRPr="00BB126E">
              <w:rPr>
                <w:rFonts w:ascii="Times New Roman" w:eastAsia="Times New Roman" w:hAnsi="Times New Roman" w:cs="Times New Roman"/>
                <w:sz w:val="18"/>
                <w:szCs w:val="18"/>
                <w:vertAlign w:val="superscript"/>
                <w:lang w:eastAsia="tr-TR"/>
              </w:rPr>
              <w:t>(31)</w:t>
            </w:r>
          </w:p>
        </w:tc>
        <w:tc>
          <w:tcPr>
            <w:tcW w:w="1642" w:type="dxa"/>
            <w:vAlign w:val="center"/>
          </w:tcPr>
          <w:p w14:paraId="108F1913" w14:textId="3808C757"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DI-HEMATRI­ METHYLHEXYL DICARBAMATE</w:t>
            </w:r>
          </w:p>
        </w:tc>
        <w:tc>
          <w:tcPr>
            <w:tcW w:w="999" w:type="dxa"/>
            <w:vAlign w:val="center"/>
          </w:tcPr>
          <w:p w14:paraId="5CC19EFB" w14:textId="3C0841D7"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41137-60-4/72869-86-4</w:t>
            </w:r>
          </w:p>
        </w:tc>
        <w:tc>
          <w:tcPr>
            <w:tcW w:w="916" w:type="dxa"/>
            <w:vAlign w:val="center"/>
          </w:tcPr>
          <w:p w14:paraId="0AFCDC0D" w14:textId="3CE490AD"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255-239-5/276-957-5</w:t>
            </w:r>
          </w:p>
        </w:tc>
        <w:tc>
          <w:tcPr>
            <w:tcW w:w="1841" w:type="dxa"/>
            <w:vAlign w:val="center"/>
          </w:tcPr>
          <w:p w14:paraId="2192A289" w14:textId="60FD9BF3"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Tırnak ürünleri</w:t>
            </w:r>
          </w:p>
        </w:tc>
        <w:tc>
          <w:tcPr>
            <w:tcW w:w="1699" w:type="dxa"/>
            <w:vAlign w:val="center"/>
          </w:tcPr>
          <w:p w14:paraId="11722402" w14:textId="77777777"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620" w:type="dxa"/>
            <w:gridSpan w:val="2"/>
            <w:vAlign w:val="center"/>
          </w:tcPr>
          <w:p w14:paraId="62DC2A14" w14:textId="3527B9AE"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Yalnızca profesyonel kullanım</w:t>
            </w:r>
          </w:p>
        </w:tc>
        <w:tc>
          <w:tcPr>
            <w:tcW w:w="2335" w:type="dxa"/>
          </w:tcPr>
          <w:p w14:paraId="44828B98" w14:textId="77777777"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Yalnızca profesyonel kullanım için</w:t>
            </w:r>
          </w:p>
          <w:p w14:paraId="33473ACD" w14:textId="568B9853"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Alerjik reaksiyona sebep olabilir</w:t>
            </w:r>
          </w:p>
        </w:tc>
      </w:tr>
      <w:tr w:rsidR="003C5137" w:rsidRPr="00BB126E" w14:paraId="0119CD02" w14:textId="77777777" w:rsidTr="007D3923">
        <w:trPr>
          <w:gridBefore w:val="1"/>
          <w:wBefore w:w="18" w:type="dxa"/>
          <w:cantSplit/>
          <w:trHeight w:val="74"/>
          <w:jc w:val="center"/>
        </w:trPr>
        <w:tc>
          <w:tcPr>
            <w:tcW w:w="1393" w:type="dxa"/>
            <w:gridSpan w:val="4"/>
          </w:tcPr>
          <w:p w14:paraId="57A51ED2" w14:textId="29B59D4E"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315</w:t>
            </w:r>
          </w:p>
        </w:tc>
        <w:tc>
          <w:tcPr>
            <w:tcW w:w="1983" w:type="dxa"/>
            <w:vAlign w:val="center"/>
          </w:tcPr>
          <w:p w14:paraId="749C39D9" w14:textId="6D6712FB"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sz w:val="18"/>
                <w:szCs w:val="18"/>
                <w:vertAlign w:val="subscript"/>
                <w:lang w:eastAsia="tr-TR"/>
              </w:rPr>
            </w:pPr>
            <w:r w:rsidRPr="00BB126E">
              <w:rPr>
                <w:rFonts w:ascii="Times New Roman" w:hAnsi="Times New Roman" w:cs="Times New Roman"/>
                <w:sz w:val="19"/>
                <w:szCs w:val="19"/>
              </w:rPr>
              <w:t>4-(3-aminopirazolo[1,5-A]piridin-2-il)-1,1- dimetilpiperazin- 1-ium klorür hidroklorür</w:t>
            </w:r>
          </w:p>
        </w:tc>
        <w:tc>
          <w:tcPr>
            <w:tcW w:w="1642" w:type="dxa"/>
            <w:vAlign w:val="center"/>
          </w:tcPr>
          <w:p w14:paraId="286438B0" w14:textId="77777777"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hAnsi="Times New Roman" w:cs="Times New Roman"/>
                <w:sz w:val="19"/>
                <w:szCs w:val="19"/>
              </w:rPr>
              <w:t>Dimetilpiperazinium Aminopirazolopiridin HCl</w:t>
            </w:r>
          </w:p>
        </w:tc>
        <w:tc>
          <w:tcPr>
            <w:tcW w:w="999" w:type="dxa"/>
            <w:vAlign w:val="center"/>
          </w:tcPr>
          <w:p w14:paraId="27DF7F59" w14:textId="77777777"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hAnsi="Times New Roman" w:cs="Times New Roman"/>
                <w:sz w:val="19"/>
                <w:szCs w:val="19"/>
              </w:rPr>
              <w:t>1256553- 33-9</w:t>
            </w:r>
          </w:p>
        </w:tc>
        <w:tc>
          <w:tcPr>
            <w:tcW w:w="916" w:type="dxa"/>
            <w:vAlign w:val="center"/>
          </w:tcPr>
          <w:p w14:paraId="442530C7" w14:textId="77777777"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hAnsi="Times New Roman" w:cs="Times New Roman"/>
                <w:sz w:val="19"/>
                <w:szCs w:val="19"/>
              </w:rPr>
              <w:t>813-255-5</w:t>
            </w:r>
          </w:p>
        </w:tc>
        <w:tc>
          <w:tcPr>
            <w:tcW w:w="1841" w:type="dxa"/>
            <w:vAlign w:val="center"/>
          </w:tcPr>
          <w:p w14:paraId="61CD2C04" w14:textId="074910DA"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hAnsi="Times New Roman" w:cs="Times New Roman"/>
                <w:sz w:val="19"/>
                <w:szCs w:val="19"/>
              </w:rPr>
              <w:t>Okside edici saç boyalarında kullanılan saç boya maddeleri</w:t>
            </w:r>
          </w:p>
        </w:tc>
        <w:tc>
          <w:tcPr>
            <w:tcW w:w="1699" w:type="dxa"/>
            <w:vAlign w:val="center"/>
          </w:tcPr>
          <w:p w14:paraId="171E7A9C" w14:textId="77777777"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620" w:type="dxa"/>
            <w:gridSpan w:val="2"/>
            <w:vAlign w:val="center"/>
          </w:tcPr>
          <w:p w14:paraId="07526E65" w14:textId="37F5B6BB"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hAnsi="Times New Roman" w:cs="Times New Roman"/>
                <w:sz w:val="19"/>
                <w:szCs w:val="19"/>
              </w:rPr>
              <w:t xml:space="preserve">3 Haziran 2021 tarihinden itibaren oksidatif koşullar altında karıştırıldığında saça uygulanan maksimum </w:t>
            </w:r>
            <w:proofErr w:type="gramStart"/>
            <w:r w:rsidRPr="00BB126E">
              <w:rPr>
                <w:rFonts w:ascii="Times New Roman" w:hAnsi="Times New Roman" w:cs="Times New Roman"/>
                <w:sz w:val="19"/>
                <w:szCs w:val="19"/>
              </w:rPr>
              <w:t>konsantrasyon</w:t>
            </w:r>
            <w:proofErr w:type="gramEnd"/>
            <w:r w:rsidRPr="00BB126E">
              <w:rPr>
                <w:rFonts w:ascii="Times New Roman" w:hAnsi="Times New Roman" w:cs="Times New Roman"/>
                <w:sz w:val="19"/>
                <w:szCs w:val="19"/>
              </w:rPr>
              <w:t xml:space="preserve"> %2’yi aşmamalıdır (serbest baz olarak hesaplandığında).</w:t>
            </w:r>
          </w:p>
        </w:tc>
        <w:tc>
          <w:tcPr>
            <w:tcW w:w="2335" w:type="dxa"/>
          </w:tcPr>
          <w:p w14:paraId="028F96B3" w14:textId="68B0362B"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 xml:space="preserve">3 Aralık 2021 tarihinden itibaren, aşağıdakiler etikette belirtilmelidir: </w:t>
            </w:r>
          </w:p>
          <w:p w14:paraId="4430D400" w14:textId="03831962"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Karışım oranı.</w:t>
            </w:r>
          </w:p>
          <w:p w14:paraId="41D43009" w14:textId="7C59D9BC"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w:t>
            </w:r>
            <w:r w:rsidRPr="00BB126E">
              <w:rPr>
                <w:rFonts w:ascii="Times New Roman" w:hAnsi="Times New Roman" w:cs="Times New Roman"/>
                <w:noProof/>
                <w:sz w:val="19"/>
                <w:szCs w:val="19"/>
                <w:lang w:eastAsia="tr-TR"/>
              </w:rPr>
              <w:drawing>
                <wp:inline distT="0" distB="0" distL="0" distR="0" wp14:anchorId="1E02FDAE" wp14:editId="73CAC3C4">
                  <wp:extent cx="361315" cy="361315"/>
                  <wp:effectExtent l="0" t="0" r="635" b="635"/>
                  <wp:docPr id="401" name="Resim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Pr="00BB126E">
              <w:rPr>
                <w:rFonts w:ascii="Times New Roman" w:hAnsi="Times New Roman" w:cs="Times New Roman"/>
                <w:sz w:val="19"/>
                <w:szCs w:val="19"/>
              </w:rPr>
              <w:t>Saç boyaları şiddetli alerjik reaksiyonlara neden olabilir.</w:t>
            </w:r>
          </w:p>
          <w:p w14:paraId="0443A1EA"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Ürünü kullanmadan önce aşağıdaki hususlara dikkat ediniz.</w:t>
            </w:r>
          </w:p>
          <w:p w14:paraId="31A73CEA"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Bu ürün 16 yaşın altındaki kişilerin kullanımına uygun değildir.</w:t>
            </w:r>
          </w:p>
          <w:p w14:paraId="77D8AB9B"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Geçici “kara kına” dövmesi alerji riskini arttırabilir.</w:t>
            </w:r>
          </w:p>
          <w:p w14:paraId="4E3C47E7"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Şu durumlarda saçınızı boyamayınız.</w:t>
            </w:r>
          </w:p>
          <w:p w14:paraId="799F46A6"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 Yüzünüzde bir kızarıklık varsa veya saç deriniz hassas, tahriş olmuş ve hasarlı ise,</w:t>
            </w:r>
          </w:p>
          <w:p w14:paraId="6E66576C"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 Saç boyaları nedeniyle daha önce bir reaksiyon yaşanmışsa,</w:t>
            </w:r>
          </w:p>
          <w:p w14:paraId="17B7CC00" w14:textId="6734B3A8"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hAnsi="Times New Roman" w:cs="Times New Roman"/>
                <w:sz w:val="19"/>
                <w:szCs w:val="19"/>
              </w:rPr>
              <w:t>— Geçici “kara kına” dövmesi nedeniyle daha önce bir reaksiyon yaşanmışsa.”</w:t>
            </w:r>
          </w:p>
        </w:tc>
      </w:tr>
      <w:tr w:rsidR="003C5137" w:rsidRPr="00BB126E" w14:paraId="601EFC9D" w14:textId="77777777" w:rsidTr="007D3923">
        <w:trPr>
          <w:gridBefore w:val="1"/>
          <w:wBefore w:w="18" w:type="dxa"/>
          <w:cantSplit/>
          <w:trHeight w:val="74"/>
          <w:jc w:val="center"/>
        </w:trPr>
        <w:tc>
          <w:tcPr>
            <w:tcW w:w="1393" w:type="dxa"/>
            <w:gridSpan w:val="4"/>
          </w:tcPr>
          <w:p w14:paraId="55DA7142" w14:textId="561E467A"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316</w:t>
            </w:r>
          </w:p>
        </w:tc>
        <w:tc>
          <w:tcPr>
            <w:tcW w:w="1983" w:type="dxa"/>
            <w:vAlign w:val="center"/>
          </w:tcPr>
          <w:p w14:paraId="3837DF46"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1-(3-((4-Aminofenil)amino)propil)-3-metil-1H- imidazol-3-ium klorür hidroklorür</w:t>
            </w:r>
          </w:p>
        </w:tc>
        <w:tc>
          <w:tcPr>
            <w:tcW w:w="1642" w:type="dxa"/>
            <w:vAlign w:val="center"/>
          </w:tcPr>
          <w:p w14:paraId="527D4DC1"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Metilimidazoliumpropil p-fenilendiamin HCl</w:t>
            </w:r>
          </w:p>
        </w:tc>
        <w:tc>
          <w:tcPr>
            <w:tcW w:w="999" w:type="dxa"/>
            <w:vAlign w:val="center"/>
          </w:tcPr>
          <w:p w14:paraId="2C1CD056"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220158-86-1</w:t>
            </w:r>
          </w:p>
        </w:tc>
        <w:tc>
          <w:tcPr>
            <w:tcW w:w="916" w:type="dxa"/>
            <w:vAlign w:val="center"/>
          </w:tcPr>
          <w:p w14:paraId="68714A4F"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p>
        </w:tc>
        <w:tc>
          <w:tcPr>
            <w:tcW w:w="1841" w:type="dxa"/>
            <w:vAlign w:val="center"/>
          </w:tcPr>
          <w:p w14:paraId="5D3C9516" w14:textId="3798275F"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Okside edici saç boyalarında kullanılan saç boya maddeleri</w:t>
            </w:r>
          </w:p>
        </w:tc>
        <w:tc>
          <w:tcPr>
            <w:tcW w:w="1699" w:type="dxa"/>
            <w:vAlign w:val="center"/>
          </w:tcPr>
          <w:p w14:paraId="78304568" w14:textId="77777777"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p>
        </w:tc>
        <w:tc>
          <w:tcPr>
            <w:tcW w:w="2620" w:type="dxa"/>
            <w:gridSpan w:val="2"/>
            <w:vAlign w:val="center"/>
          </w:tcPr>
          <w:p w14:paraId="6EE38D81" w14:textId="371F15D1"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 xml:space="preserve">3 Haziran 2021 tarihinden itibaren oksidatif koşullar altında karıştırıldığında saça uygulanan maksimum </w:t>
            </w:r>
            <w:proofErr w:type="gramStart"/>
            <w:r w:rsidRPr="00BB126E">
              <w:rPr>
                <w:rFonts w:ascii="Times New Roman" w:hAnsi="Times New Roman" w:cs="Times New Roman"/>
                <w:sz w:val="19"/>
                <w:szCs w:val="19"/>
              </w:rPr>
              <w:t>konsantrasyon</w:t>
            </w:r>
            <w:proofErr w:type="gramEnd"/>
            <w:r w:rsidRPr="00BB126E">
              <w:rPr>
                <w:rFonts w:ascii="Times New Roman" w:hAnsi="Times New Roman" w:cs="Times New Roman"/>
                <w:sz w:val="19"/>
                <w:szCs w:val="19"/>
              </w:rPr>
              <w:t xml:space="preserve"> %2’yi aşmamalıdır (serbest baz olarak hesaplandığında).</w:t>
            </w:r>
          </w:p>
        </w:tc>
        <w:tc>
          <w:tcPr>
            <w:tcW w:w="2335" w:type="dxa"/>
          </w:tcPr>
          <w:p w14:paraId="2AB88F44" w14:textId="2140F45A"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 xml:space="preserve">3 Aralık 2021 tarihinden itibaren, aşağıdakiler etikette belirtilmelidir: </w:t>
            </w:r>
          </w:p>
          <w:p w14:paraId="055CF1DB"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Karışım oranı.</w:t>
            </w:r>
          </w:p>
          <w:p w14:paraId="59B72357"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p>
          <w:p w14:paraId="61D3B711"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 xml:space="preserve"> </w:t>
            </w:r>
            <w:r w:rsidRPr="00BB126E">
              <w:rPr>
                <w:rFonts w:ascii="Times New Roman" w:eastAsia="Times New Roman" w:hAnsi="Times New Roman" w:cs="Times New Roman"/>
                <w:noProof/>
                <w:sz w:val="18"/>
                <w:szCs w:val="18"/>
                <w:lang w:eastAsia="tr-TR"/>
              </w:rPr>
              <w:drawing>
                <wp:inline distT="0" distB="0" distL="0" distR="0" wp14:anchorId="6DFD8EF2" wp14:editId="3361C510">
                  <wp:extent cx="361315" cy="361315"/>
                  <wp:effectExtent l="0" t="0" r="635" b="635"/>
                  <wp:docPr id="402" name="Resim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p w14:paraId="7C7FA4ED"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 ‘Saç boyaları şiddetli alerjik reaksiyonlara neden olabilir.</w:t>
            </w:r>
          </w:p>
          <w:p w14:paraId="47E705CB"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Ürünü kullanmadan önce aşağıdaki hususlara dikkat ediniz.</w:t>
            </w:r>
          </w:p>
          <w:p w14:paraId="04D61398"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Bu ürün 16 yaşın altındaki kişilerin kullanımına uygun değildir.</w:t>
            </w:r>
          </w:p>
          <w:p w14:paraId="23BA4F57"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Geçici “kara kına” dövmesi alerji riskini arttırabilir.</w:t>
            </w:r>
          </w:p>
          <w:p w14:paraId="3D827B05"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Şu durumlarda saçınızı boyamayınız.</w:t>
            </w:r>
          </w:p>
          <w:p w14:paraId="51B6546B"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 Yüzünüzde bir kızarıklık varsa veya saç deriniz hassas, tahriş olmuş ve hasarlı ise,</w:t>
            </w:r>
          </w:p>
          <w:p w14:paraId="5AD17266"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 Saç boyaları nedeniyle daha önce bir reaksiyon yaşanmışsa,</w:t>
            </w:r>
          </w:p>
          <w:p w14:paraId="1222E7B0" w14:textId="301E919E"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 Geçici “kara kına” dövmesi nedeniyle daha önce bir reaksiyon yaşanmışsa.”</w:t>
            </w:r>
          </w:p>
        </w:tc>
      </w:tr>
      <w:tr w:rsidR="003C5137" w:rsidRPr="00BB126E" w14:paraId="5CFACA09" w14:textId="77777777" w:rsidTr="007D3923">
        <w:trPr>
          <w:gridBefore w:val="1"/>
          <w:wBefore w:w="18" w:type="dxa"/>
          <w:cantSplit/>
          <w:trHeight w:val="74"/>
          <w:jc w:val="center"/>
        </w:trPr>
        <w:tc>
          <w:tcPr>
            <w:tcW w:w="1393" w:type="dxa"/>
            <w:gridSpan w:val="4"/>
          </w:tcPr>
          <w:p w14:paraId="1FCDFD49" w14:textId="02AFE373"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317</w:t>
            </w:r>
          </w:p>
        </w:tc>
        <w:tc>
          <w:tcPr>
            <w:tcW w:w="1983" w:type="dxa"/>
            <w:vAlign w:val="center"/>
          </w:tcPr>
          <w:p w14:paraId="3C7AA2BA"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Di-[2-[(E)-2-[4-[bis (2-hidroksietil) aminofenil] vinil]piridin-1- ium]-etil]disülfit dimetansülfonat</w:t>
            </w:r>
          </w:p>
        </w:tc>
        <w:tc>
          <w:tcPr>
            <w:tcW w:w="1642" w:type="dxa"/>
            <w:vAlign w:val="center"/>
          </w:tcPr>
          <w:p w14:paraId="47C17ECE"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HC Orange No 6</w:t>
            </w:r>
          </w:p>
        </w:tc>
        <w:tc>
          <w:tcPr>
            <w:tcW w:w="999" w:type="dxa"/>
            <w:vAlign w:val="center"/>
          </w:tcPr>
          <w:p w14:paraId="652A7861"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1449653- 83-1</w:t>
            </w:r>
          </w:p>
        </w:tc>
        <w:tc>
          <w:tcPr>
            <w:tcW w:w="916" w:type="dxa"/>
            <w:vAlign w:val="center"/>
          </w:tcPr>
          <w:p w14:paraId="29590F62"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p>
        </w:tc>
        <w:tc>
          <w:tcPr>
            <w:tcW w:w="1841" w:type="dxa"/>
            <w:vAlign w:val="center"/>
          </w:tcPr>
          <w:p w14:paraId="58AFFCE4" w14:textId="398FF85F"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Okside edici olmayan saç boyalarında kullanılan saç boya maddeleri</w:t>
            </w:r>
          </w:p>
        </w:tc>
        <w:tc>
          <w:tcPr>
            <w:tcW w:w="1699" w:type="dxa"/>
            <w:vAlign w:val="center"/>
          </w:tcPr>
          <w:p w14:paraId="72858BF2" w14:textId="5831532C"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hAnsi="Times New Roman" w:cs="Times New Roman"/>
                <w:sz w:val="19"/>
                <w:szCs w:val="19"/>
              </w:rPr>
              <w:t xml:space="preserve"> 3 Haziran 2021 tarihinden itibaren: %0,5</w:t>
            </w:r>
          </w:p>
        </w:tc>
        <w:tc>
          <w:tcPr>
            <w:tcW w:w="2620" w:type="dxa"/>
            <w:gridSpan w:val="2"/>
            <w:vAlign w:val="center"/>
          </w:tcPr>
          <w:p w14:paraId="0856A9F2" w14:textId="3F2BCEE9"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Metansülfonat safsızlıkları, özellikle etilmetansülfonat bulunmamalıdır.</w:t>
            </w:r>
          </w:p>
        </w:tc>
        <w:tc>
          <w:tcPr>
            <w:tcW w:w="2335" w:type="dxa"/>
          </w:tcPr>
          <w:p w14:paraId="7FC25318"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p>
        </w:tc>
      </w:tr>
      <w:tr w:rsidR="003C5137" w:rsidRPr="00BB126E" w14:paraId="1F948F6A" w14:textId="77777777" w:rsidTr="007D3923">
        <w:trPr>
          <w:gridBefore w:val="1"/>
          <w:wBefore w:w="18" w:type="dxa"/>
          <w:cantSplit/>
          <w:trHeight w:val="74"/>
          <w:jc w:val="center"/>
        </w:trPr>
        <w:tc>
          <w:tcPr>
            <w:tcW w:w="1393" w:type="dxa"/>
            <w:gridSpan w:val="4"/>
          </w:tcPr>
          <w:p w14:paraId="1C25A119" w14:textId="39E16022"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318</w:t>
            </w:r>
          </w:p>
        </w:tc>
        <w:tc>
          <w:tcPr>
            <w:tcW w:w="1983" w:type="dxa"/>
            <w:vAlign w:val="center"/>
          </w:tcPr>
          <w:p w14:paraId="6AA21026"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Sodyum 4-[(2- hidroksi-1- naftil)azo]benzen sülfonat</w:t>
            </w:r>
          </w:p>
        </w:tc>
        <w:tc>
          <w:tcPr>
            <w:tcW w:w="1642" w:type="dxa"/>
            <w:vAlign w:val="center"/>
          </w:tcPr>
          <w:p w14:paraId="66527A5D"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Asit Orange 7</w:t>
            </w:r>
          </w:p>
        </w:tc>
        <w:tc>
          <w:tcPr>
            <w:tcW w:w="999" w:type="dxa"/>
            <w:vAlign w:val="center"/>
          </w:tcPr>
          <w:p w14:paraId="052D2598"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633-96-5</w:t>
            </w:r>
          </w:p>
        </w:tc>
        <w:tc>
          <w:tcPr>
            <w:tcW w:w="916" w:type="dxa"/>
            <w:vAlign w:val="center"/>
          </w:tcPr>
          <w:p w14:paraId="3007E999"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211-199-0</w:t>
            </w:r>
          </w:p>
        </w:tc>
        <w:tc>
          <w:tcPr>
            <w:tcW w:w="1841" w:type="dxa"/>
            <w:vAlign w:val="center"/>
          </w:tcPr>
          <w:p w14:paraId="3A9960F5" w14:textId="5C869455"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Okside edici olmayan saç boyalarında kullanılan saç boya maddeleri</w:t>
            </w:r>
          </w:p>
        </w:tc>
        <w:tc>
          <w:tcPr>
            <w:tcW w:w="1699" w:type="dxa"/>
            <w:vAlign w:val="center"/>
          </w:tcPr>
          <w:p w14:paraId="292970B2" w14:textId="28C3F1BF"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hAnsi="Times New Roman" w:cs="Times New Roman"/>
                <w:sz w:val="19"/>
                <w:szCs w:val="19"/>
              </w:rPr>
              <w:t>3 Haziran 2021 tarihinden itibaren: %0,5</w:t>
            </w:r>
          </w:p>
        </w:tc>
        <w:tc>
          <w:tcPr>
            <w:tcW w:w="2620" w:type="dxa"/>
            <w:gridSpan w:val="2"/>
            <w:vAlign w:val="center"/>
          </w:tcPr>
          <w:p w14:paraId="35D52066"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p>
        </w:tc>
        <w:tc>
          <w:tcPr>
            <w:tcW w:w="2335" w:type="dxa"/>
          </w:tcPr>
          <w:p w14:paraId="4C48CAB0"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p>
        </w:tc>
      </w:tr>
      <w:tr w:rsidR="003C5137" w:rsidRPr="00BB126E" w14:paraId="59994579" w14:textId="77777777" w:rsidTr="007D3923">
        <w:trPr>
          <w:gridBefore w:val="1"/>
          <w:wBefore w:w="18" w:type="dxa"/>
          <w:cantSplit/>
          <w:trHeight w:val="74"/>
          <w:jc w:val="center"/>
        </w:trPr>
        <w:tc>
          <w:tcPr>
            <w:tcW w:w="1393" w:type="dxa"/>
            <w:gridSpan w:val="4"/>
          </w:tcPr>
          <w:p w14:paraId="214EA84E" w14:textId="101196B6"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319</w:t>
            </w:r>
          </w:p>
        </w:tc>
        <w:tc>
          <w:tcPr>
            <w:tcW w:w="1983" w:type="dxa"/>
            <w:vAlign w:val="center"/>
          </w:tcPr>
          <w:p w14:paraId="619B8729"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Fenol, 4,4'- (4,5,6,7-tetrabromo-1,1-dioksido-3H-2,1-benzoksatiyol-3-iliden)bis[2,6- dibromo-</w:t>
            </w:r>
          </w:p>
        </w:tc>
        <w:tc>
          <w:tcPr>
            <w:tcW w:w="1642" w:type="dxa"/>
            <w:vAlign w:val="center"/>
          </w:tcPr>
          <w:p w14:paraId="269D0D08"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Tetrabromofenol Blue</w:t>
            </w:r>
          </w:p>
        </w:tc>
        <w:tc>
          <w:tcPr>
            <w:tcW w:w="999" w:type="dxa"/>
            <w:vAlign w:val="center"/>
          </w:tcPr>
          <w:p w14:paraId="7209BD47"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4430-25-5</w:t>
            </w:r>
          </w:p>
        </w:tc>
        <w:tc>
          <w:tcPr>
            <w:tcW w:w="916" w:type="dxa"/>
            <w:vAlign w:val="center"/>
          </w:tcPr>
          <w:p w14:paraId="7AAF30AB"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224-622-9</w:t>
            </w:r>
          </w:p>
        </w:tc>
        <w:tc>
          <w:tcPr>
            <w:tcW w:w="1841" w:type="dxa"/>
            <w:vAlign w:val="center"/>
          </w:tcPr>
          <w:p w14:paraId="2DEB1545" w14:textId="372C30FA"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(a)</w:t>
            </w:r>
            <w:r w:rsidRPr="00BB126E">
              <w:rPr>
                <w:rFonts w:ascii="Times New Roman" w:eastAsia="Times New Roman" w:hAnsi="Times New Roman" w:cs="Times New Roman"/>
                <w:sz w:val="20"/>
                <w:szCs w:val="20"/>
                <w:lang w:eastAsia="tr-TR"/>
              </w:rPr>
              <w:t xml:space="preserve"> </w:t>
            </w:r>
            <w:r w:rsidRPr="00BB126E">
              <w:rPr>
                <w:rFonts w:ascii="Times New Roman" w:hAnsi="Times New Roman" w:cs="Times New Roman"/>
                <w:sz w:val="19"/>
                <w:szCs w:val="19"/>
              </w:rPr>
              <w:t>Okside edici saç boyalarında kullanılan saç boya maddeleri</w:t>
            </w:r>
          </w:p>
          <w:p w14:paraId="2E9BC95D" w14:textId="1615CB73"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(b)</w:t>
            </w:r>
            <w:r w:rsidRPr="00BB126E">
              <w:rPr>
                <w:rFonts w:ascii="Times New Roman" w:eastAsia="Times New Roman" w:hAnsi="Times New Roman" w:cs="Times New Roman"/>
                <w:sz w:val="20"/>
                <w:szCs w:val="20"/>
                <w:lang w:eastAsia="tr-TR"/>
              </w:rPr>
              <w:t xml:space="preserve"> </w:t>
            </w:r>
            <w:r w:rsidRPr="00BB126E">
              <w:rPr>
                <w:rFonts w:ascii="Times New Roman" w:hAnsi="Times New Roman" w:cs="Times New Roman"/>
                <w:sz w:val="19"/>
                <w:szCs w:val="19"/>
              </w:rPr>
              <w:t>Okside edici olmayan saç boyalarında kullanılan saç boya maddeleri</w:t>
            </w:r>
          </w:p>
        </w:tc>
        <w:tc>
          <w:tcPr>
            <w:tcW w:w="1699" w:type="dxa"/>
            <w:vAlign w:val="center"/>
          </w:tcPr>
          <w:p w14:paraId="2988D1B3" w14:textId="501BEA1B"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hAnsi="Times New Roman" w:cs="Times New Roman"/>
                <w:sz w:val="19"/>
                <w:szCs w:val="19"/>
              </w:rPr>
              <w:t>b)  3 Haziran 2021 tarihinden itibaren: %0,2</w:t>
            </w:r>
          </w:p>
        </w:tc>
        <w:tc>
          <w:tcPr>
            <w:tcW w:w="2620" w:type="dxa"/>
            <w:gridSpan w:val="2"/>
            <w:vAlign w:val="center"/>
          </w:tcPr>
          <w:p w14:paraId="00E17C80" w14:textId="60688D7B"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 xml:space="preserve">a) 3 Haziran 2021 tarihinden itibaren oksidatif koşullar altında karıştırıldığında saça uygulanan maksimum </w:t>
            </w:r>
            <w:proofErr w:type="gramStart"/>
            <w:r w:rsidRPr="00BB126E">
              <w:rPr>
                <w:rFonts w:ascii="Times New Roman" w:hAnsi="Times New Roman" w:cs="Times New Roman"/>
                <w:sz w:val="19"/>
                <w:szCs w:val="19"/>
              </w:rPr>
              <w:t>konsantrasyon</w:t>
            </w:r>
            <w:proofErr w:type="gramEnd"/>
            <w:r w:rsidRPr="00BB126E">
              <w:rPr>
                <w:rFonts w:ascii="Times New Roman" w:hAnsi="Times New Roman" w:cs="Times New Roman"/>
                <w:sz w:val="19"/>
                <w:szCs w:val="19"/>
              </w:rPr>
              <w:t xml:space="preserve"> %0,2’yi aşmamalıdır (serbest baz olarak hesaplandığında</w:t>
            </w:r>
          </w:p>
        </w:tc>
        <w:tc>
          <w:tcPr>
            <w:tcW w:w="2335" w:type="dxa"/>
          </w:tcPr>
          <w:p w14:paraId="6571DE04" w14:textId="36B0D78A"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 xml:space="preserve">(a)  3 Aralık 2021 tarihinden itibaren, aşağıdakiler etikette belirtilmelidir: </w:t>
            </w:r>
          </w:p>
          <w:p w14:paraId="5C5F1D0A"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Karışım oranı.</w:t>
            </w:r>
          </w:p>
          <w:p w14:paraId="47E9E8EA"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eastAsia="Times New Roman" w:hAnsi="Times New Roman" w:cs="Times New Roman"/>
                <w:noProof/>
                <w:sz w:val="18"/>
                <w:szCs w:val="18"/>
                <w:lang w:eastAsia="tr-TR"/>
              </w:rPr>
              <w:t xml:space="preserve"> </w:t>
            </w:r>
            <w:r w:rsidRPr="00BB126E">
              <w:rPr>
                <w:rFonts w:ascii="Times New Roman" w:eastAsia="Times New Roman" w:hAnsi="Times New Roman" w:cs="Times New Roman"/>
                <w:noProof/>
                <w:sz w:val="18"/>
                <w:szCs w:val="18"/>
                <w:lang w:eastAsia="tr-TR"/>
              </w:rPr>
              <w:drawing>
                <wp:inline distT="0" distB="0" distL="0" distR="0" wp14:anchorId="48D1C70F" wp14:editId="32CE78E5">
                  <wp:extent cx="361315" cy="361315"/>
                  <wp:effectExtent l="0" t="0" r="635" b="635"/>
                  <wp:docPr id="403" name="Resim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p w14:paraId="3CB6AE6E"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 xml:space="preserve"> ‘Saç boyaları şiddetli alerjik reaksiyonlara neden olabilir.</w:t>
            </w:r>
          </w:p>
          <w:p w14:paraId="474E7A0B"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Ürünü kullanmadan önce aşağıdaki hususlara dikkat ediniz.</w:t>
            </w:r>
          </w:p>
          <w:p w14:paraId="28ACC7CC"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Bu ürün 16 yaşın altındaki kişilerin kullanımına uygun değildir.</w:t>
            </w:r>
          </w:p>
          <w:p w14:paraId="0779A1BF"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Geçici “kara kına” dövmesi alerji riskini arttırabilir.</w:t>
            </w:r>
          </w:p>
          <w:p w14:paraId="603EDE8C"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Şu durumlarda saçınızı boyamayınız.</w:t>
            </w:r>
          </w:p>
          <w:p w14:paraId="66EC899B"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 Yüzünüzde bir kızarıklık varsa veya saç deriniz hassas, tahriş olmuş ve hasarlı ise,</w:t>
            </w:r>
          </w:p>
          <w:p w14:paraId="1B67FCF7"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 Saç boyaları nedeniyle daha önce bir reaksiyon yaşanmışsa,</w:t>
            </w:r>
          </w:p>
          <w:p w14:paraId="73994281" w14:textId="7F605AA8"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highlight w:val="yellow"/>
              </w:rPr>
            </w:pPr>
            <w:r w:rsidRPr="00BB126E">
              <w:rPr>
                <w:rFonts w:ascii="Times New Roman" w:hAnsi="Times New Roman" w:cs="Times New Roman"/>
                <w:sz w:val="19"/>
                <w:szCs w:val="19"/>
              </w:rPr>
              <w:t>— Geçici “kara kına” dövmesi nedeniyle daha önce bir reaksiyon yaşanmışsa.”</w:t>
            </w:r>
          </w:p>
        </w:tc>
      </w:tr>
      <w:tr w:rsidR="003C5137" w:rsidRPr="00BB126E" w14:paraId="45D92780" w14:textId="77777777" w:rsidTr="007D3923">
        <w:trPr>
          <w:gridBefore w:val="1"/>
          <w:wBefore w:w="18" w:type="dxa"/>
          <w:cantSplit/>
          <w:trHeight w:val="74"/>
          <w:jc w:val="center"/>
        </w:trPr>
        <w:tc>
          <w:tcPr>
            <w:tcW w:w="1393" w:type="dxa"/>
            <w:gridSpan w:val="4"/>
          </w:tcPr>
          <w:p w14:paraId="680B2179" w14:textId="1A2240A8"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320</w:t>
            </w:r>
          </w:p>
        </w:tc>
        <w:tc>
          <w:tcPr>
            <w:tcW w:w="1983" w:type="dxa"/>
            <w:vAlign w:val="center"/>
          </w:tcPr>
          <w:p w14:paraId="0E101C17"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i/>
                <w:iCs/>
                <w:sz w:val="19"/>
                <w:szCs w:val="19"/>
              </w:rPr>
              <w:t>Indigofera tinctoria</w:t>
            </w:r>
            <w:r w:rsidRPr="00BB126E">
              <w:rPr>
                <w:rFonts w:ascii="Times New Roman" w:hAnsi="Times New Roman" w:cs="Times New Roman"/>
                <w:sz w:val="19"/>
                <w:szCs w:val="19"/>
              </w:rPr>
              <w:t xml:space="preserve">, dried ve pulverised yaprakları of </w:t>
            </w:r>
            <w:r w:rsidRPr="00BB126E">
              <w:rPr>
                <w:rFonts w:ascii="Times New Roman" w:hAnsi="Times New Roman" w:cs="Times New Roman"/>
                <w:i/>
                <w:iCs/>
                <w:sz w:val="19"/>
                <w:szCs w:val="19"/>
              </w:rPr>
              <w:t>Indigofera tinctoria L</w:t>
            </w:r>
          </w:p>
        </w:tc>
        <w:tc>
          <w:tcPr>
            <w:tcW w:w="1642" w:type="dxa"/>
            <w:vAlign w:val="center"/>
          </w:tcPr>
          <w:p w14:paraId="1B125EDF"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i/>
                <w:iCs/>
                <w:sz w:val="19"/>
                <w:szCs w:val="19"/>
              </w:rPr>
              <w:t xml:space="preserve">Indigofera tinctoria </w:t>
            </w:r>
            <w:r w:rsidRPr="00BB126E">
              <w:rPr>
                <w:rFonts w:ascii="Times New Roman" w:hAnsi="Times New Roman" w:cs="Times New Roman"/>
                <w:sz w:val="19"/>
                <w:szCs w:val="19"/>
              </w:rPr>
              <w:t xml:space="preserve">yaprağı </w:t>
            </w:r>
            <w:r w:rsidRPr="00BB126E">
              <w:rPr>
                <w:rFonts w:ascii="Times New Roman" w:hAnsi="Times New Roman" w:cs="Times New Roman"/>
                <w:i/>
                <w:iCs/>
                <w:sz w:val="19"/>
                <w:szCs w:val="19"/>
              </w:rPr>
              <w:t xml:space="preserve">Indigofera tinctoria </w:t>
            </w:r>
            <w:r w:rsidRPr="00BB126E">
              <w:rPr>
                <w:rFonts w:ascii="Times New Roman" w:hAnsi="Times New Roman" w:cs="Times New Roman"/>
                <w:sz w:val="19"/>
                <w:szCs w:val="19"/>
              </w:rPr>
              <w:t xml:space="preserve">yaprağı toz </w:t>
            </w:r>
            <w:r w:rsidRPr="00BB126E">
              <w:rPr>
                <w:rFonts w:ascii="Times New Roman" w:hAnsi="Times New Roman" w:cs="Times New Roman"/>
                <w:i/>
                <w:iCs/>
                <w:sz w:val="19"/>
                <w:szCs w:val="19"/>
              </w:rPr>
              <w:t xml:space="preserve">Indigofera tinctoria </w:t>
            </w:r>
            <w:r w:rsidRPr="00BB126E">
              <w:rPr>
                <w:rFonts w:ascii="Times New Roman" w:hAnsi="Times New Roman" w:cs="Times New Roman"/>
                <w:sz w:val="19"/>
                <w:szCs w:val="19"/>
              </w:rPr>
              <w:t xml:space="preserve">yaprağı </w:t>
            </w:r>
            <w:proofErr w:type="gramStart"/>
            <w:r w:rsidRPr="00BB126E">
              <w:rPr>
                <w:rFonts w:ascii="Times New Roman" w:hAnsi="Times New Roman" w:cs="Times New Roman"/>
                <w:sz w:val="19"/>
                <w:szCs w:val="19"/>
              </w:rPr>
              <w:t>ekstresi</w:t>
            </w:r>
            <w:proofErr w:type="gramEnd"/>
            <w:r w:rsidRPr="00BB126E">
              <w:rPr>
                <w:rFonts w:ascii="Times New Roman" w:hAnsi="Times New Roman" w:cs="Times New Roman"/>
                <w:sz w:val="19"/>
                <w:szCs w:val="19"/>
              </w:rPr>
              <w:t xml:space="preserve"> </w:t>
            </w:r>
            <w:r w:rsidRPr="00BB126E">
              <w:rPr>
                <w:rFonts w:ascii="Times New Roman" w:hAnsi="Times New Roman" w:cs="Times New Roman"/>
                <w:i/>
                <w:iCs/>
                <w:sz w:val="19"/>
                <w:szCs w:val="19"/>
              </w:rPr>
              <w:t xml:space="preserve">Indigofera tinctoria </w:t>
            </w:r>
            <w:r w:rsidRPr="00BB126E">
              <w:rPr>
                <w:rFonts w:ascii="Times New Roman" w:hAnsi="Times New Roman" w:cs="Times New Roman"/>
                <w:sz w:val="19"/>
                <w:szCs w:val="19"/>
              </w:rPr>
              <w:t>ekstresi</w:t>
            </w:r>
          </w:p>
        </w:tc>
        <w:tc>
          <w:tcPr>
            <w:tcW w:w="999" w:type="dxa"/>
            <w:vAlign w:val="center"/>
          </w:tcPr>
          <w:p w14:paraId="2ACE538D"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84775-63-3</w:t>
            </w:r>
          </w:p>
        </w:tc>
        <w:tc>
          <w:tcPr>
            <w:tcW w:w="916" w:type="dxa"/>
            <w:vAlign w:val="center"/>
          </w:tcPr>
          <w:p w14:paraId="48680716"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283-892-6</w:t>
            </w:r>
          </w:p>
        </w:tc>
        <w:tc>
          <w:tcPr>
            <w:tcW w:w="1841" w:type="dxa"/>
            <w:vAlign w:val="center"/>
          </w:tcPr>
          <w:p w14:paraId="59E4C00A" w14:textId="311A0A56"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r w:rsidRPr="00BB126E">
              <w:rPr>
                <w:rFonts w:ascii="Times New Roman" w:hAnsi="Times New Roman" w:cs="Times New Roman"/>
                <w:sz w:val="19"/>
                <w:szCs w:val="19"/>
              </w:rPr>
              <w:t>Okside edici olmayan saç boyalarında kullanılan saç boya maddeleri</w:t>
            </w:r>
          </w:p>
        </w:tc>
        <w:tc>
          <w:tcPr>
            <w:tcW w:w="1699" w:type="dxa"/>
            <w:vAlign w:val="center"/>
          </w:tcPr>
          <w:p w14:paraId="37A832CC" w14:textId="42A52A26"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sz w:val="18"/>
                <w:szCs w:val="18"/>
                <w:lang w:eastAsia="tr-TR"/>
              </w:rPr>
            </w:pPr>
            <w:r w:rsidRPr="00BB126E">
              <w:rPr>
                <w:rFonts w:ascii="Times New Roman" w:hAnsi="Times New Roman" w:cs="Times New Roman"/>
                <w:sz w:val="19"/>
                <w:szCs w:val="19"/>
              </w:rPr>
              <w:t xml:space="preserve">3 Haziran 2021 tarihinden itibaren: %25 </w:t>
            </w:r>
          </w:p>
        </w:tc>
        <w:tc>
          <w:tcPr>
            <w:tcW w:w="2620" w:type="dxa"/>
            <w:gridSpan w:val="2"/>
            <w:vAlign w:val="center"/>
          </w:tcPr>
          <w:p w14:paraId="4AB19CEB"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rPr>
            </w:pPr>
          </w:p>
        </w:tc>
        <w:tc>
          <w:tcPr>
            <w:tcW w:w="2335" w:type="dxa"/>
          </w:tcPr>
          <w:p w14:paraId="1ADDB0ED"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highlight w:val="yellow"/>
              </w:rPr>
            </w:pPr>
          </w:p>
        </w:tc>
      </w:tr>
      <w:tr w:rsidR="003C5137" w:rsidRPr="00BB126E" w14:paraId="1A9EA67D" w14:textId="77777777" w:rsidTr="007D3923">
        <w:trPr>
          <w:gridBefore w:val="1"/>
          <w:wBefore w:w="18" w:type="dxa"/>
          <w:cantSplit/>
          <w:trHeight w:val="74"/>
          <w:jc w:val="center"/>
        </w:trPr>
        <w:tc>
          <w:tcPr>
            <w:tcW w:w="1393" w:type="dxa"/>
            <w:gridSpan w:val="4"/>
          </w:tcPr>
          <w:p w14:paraId="36CD2434" w14:textId="77777777"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b/>
                <w:sz w:val="18"/>
                <w:szCs w:val="18"/>
                <w:highlight w:val="yellow"/>
                <w:lang w:eastAsia="tr-TR"/>
              </w:rPr>
            </w:pPr>
          </w:p>
        </w:tc>
        <w:tc>
          <w:tcPr>
            <w:tcW w:w="1983" w:type="dxa"/>
            <w:vAlign w:val="center"/>
          </w:tcPr>
          <w:p w14:paraId="76F2BC66"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highlight w:val="yellow"/>
              </w:rPr>
            </w:pPr>
          </w:p>
        </w:tc>
        <w:tc>
          <w:tcPr>
            <w:tcW w:w="1642" w:type="dxa"/>
            <w:vAlign w:val="center"/>
          </w:tcPr>
          <w:p w14:paraId="59328944"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highlight w:val="yellow"/>
              </w:rPr>
            </w:pPr>
          </w:p>
        </w:tc>
        <w:tc>
          <w:tcPr>
            <w:tcW w:w="999" w:type="dxa"/>
            <w:vAlign w:val="center"/>
          </w:tcPr>
          <w:p w14:paraId="02C8EB6B"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highlight w:val="yellow"/>
              </w:rPr>
            </w:pPr>
          </w:p>
        </w:tc>
        <w:tc>
          <w:tcPr>
            <w:tcW w:w="916" w:type="dxa"/>
            <w:vAlign w:val="center"/>
          </w:tcPr>
          <w:p w14:paraId="14BFFF58"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highlight w:val="yellow"/>
              </w:rPr>
            </w:pPr>
          </w:p>
        </w:tc>
        <w:tc>
          <w:tcPr>
            <w:tcW w:w="1841" w:type="dxa"/>
            <w:vAlign w:val="center"/>
          </w:tcPr>
          <w:p w14:paraId="24B383C0"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highlight w:val="yellow"/>
              </w:rPr>
            </w:pPr>
          </w:p>
        </w:tc>
        <w:tc>
          <w:tcPr>
            <w:tcW w:w="1699" w:type="dxa"/>
            <w:vAlign w:val="center"/>
          </w:tcPr>
          <w:p w14:paraId="15D219BF" w14:textId="77777777" w:rsidR="003C5137" w:rsidRPr="00BB126E" w:rsidRDefault="003C5137" w:rsidP="00BB126E">
            <w:pPr>
              <w:tabs>
                <w:tab w:val="left" w:pos="284"/>
                <w:tab w:val="left" w:pos="567"/>
              </w:tabs>
              <w:spacing w:after="0" w:line="276" w:lineRule="auto"/>
              <w:jc w:val="both"/>
              <w:rPr>
                <w:rFonts w:ascii="Times New Roman" w:eastAsia="Times New Roman" w:hAnsi="Times New Roman" w:cs="Times New Roman"/>
                <w:sz w:val="18"/>
                <w:szCs w:val="18"/>
                <w:highlight w:val="yellow"/>
                <w:lang w:eastAsia="tr-TR"/>
              </w:rPr>
            </w:pPr>
          </w:p>
        </w:tc>
        <w:tc>
          <w:tcPr>
            <w:tcW w:w="2620" w:type="dxa"/>
            <w:gridSpan w:val="2"/>
            <w:vAlign w:val="center"/>
          </w:tcPr>
          <w:p w14:paraId="38326252"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highlight w:val="yellow"/>
              </w:rPr>
            </w:pPr>
          </w:p>
        </w:tc>
        <w:tc>
          <w:tcPr>
            <w:tcW w:w="2335" w:type="dxa"/>
          </w:tcPr>
          <w:p w14:paraId="7FF2A486" w14:textId="77777777" w:rsidR="003C5137" w:rsidRPr="00BB126E" w:rsidRDefault="003C5137" w:rsidP="00BB126E">
            <w:pPr>
              <w:tabs>
                <w:tab w:val="left" w:pos="284"/>
                <w:tab w:val="left" w:pos="567"/>
              </w:tabs>
              <w:spacing w:after="0" w:line="276" w:lineRule="auto"/>
              <w:jc w:val="both"/>
              <w:rPr>
                <w:rFonts w:ascii="Times New Roman" w:hAnsi="Times New Roman" w:cs="Times New Roman"/>
                <w:sz w:val="19"/>
                <w:szCs w:val="19"/>
                <w:highlight w:val="yellow"/>
              </w:rPr>
            </w:pPr>
          </w:p>
        </w:tc>
      </w:tr>
    </w:tbl>
    <w:p w14:paraId="223CD86C" w14:textId="77777777" w:rsidR="004D7BEE" w:rsidRPr="00BB126E" w:rsidRDefault="004D7BEE" w:rsidP="00BB126E">
      <w:pPr>
        <w:tabs>
          <w:tab w:val="left" w:pos="284"/>
          <w:tab w:val="left" w:pos="567"/>
        </w:tabs>
        <w:spacing w:after="0" w:line="240" w:lineRule="auto"/>
        <w:jc w:val="both"/>
        <w:rPr>
          <w:rFonts w:ascii="Times New Roman" w:eastAsia="Times New Roman" w:hAnsi="Times New Roman" w:cs="Times New Roman"/>
          <w:b/>
          <w:sz w:val="20"/>
          <w:szCs w:val="20"/>
          <w:vertAlign w:val="superscript"/>
          <w:lang w:eastAsia="tr-TR"/>
        </w:rPr>
      </w:pPr>
    </w:p>
    <w:p w14:paraId="28F46ED6" w14:textId="47E515CA" w:rsidR="00D44E1B" w:rsidRPr="00BB126E" w:rsidRDefault="004D7BEE" w:rsidP="00BB126E">
      <w:pPr>
        <w:tabs>
          <w:tab w:val="left" w:pos="284"/>
        </w:tabs>
        <w:spacing w:after="0" w:line="276" w:lineRule="auto"/>
        <w:jc w:val="both"/>
        <w:rPr>
          <w:rFonts w:ascii="Times New Roman" w:eastAsia="Times New Roman" w:hAnsi="Times New Roman" w:cs="Times New Roman"/>
          <w:iCs/>
          <w:sz w:val="20"/>
          <w:szCs w:val="20"/>
          <w:lang w:eastAsia="tr-TR"/>
        </w:rPr>
      </w:pPr>
      <w:r w:rsidRPr="00BB126E">
        <w:rPr>
          <w:rFonts w:ascii="Times New Roman" w:eastAsia="Times New Roman" w:hAnsi="Times New Roman" w:cs="Times New Roman"/>
          <w:sz w:val="20"/>
          <w:szCs w:val="20"/>
          <w:vertAlign w:val="superscript"/>
          <w:lang w:eastAsia="tr-TR"/>
        </w:rPr>
        <w:t>(1</w:t>
      </w:r>
      <w:r w:rsidR="0027082F" w:rsidRPr="00BB126E">
        <w:rPr>
          <w:rFonts w:ascii="Times New Roman" w:eastAsia="Times New Roman" w:hAnsi="Times New Roman" w:cs="Times New Roman"/>
          <w:sz w:val="20"/>
          <w:szCs w:val="20"/>
          <w:vertAlign w:val="superscript"/>
          <w:lang w:eastAsia="tr-TR"/>
        </w:rPr>
        <w:t>)</w:t>
      </w:r>
      <w:r w:rsidRPr="00BB126E">
        <w:rPr>
          <w:rFonts w:ascii="Times New Roman" w:eastAsia="Times New Roman" w:hAnsi="Times New Roman" w:cs="Times New Roman"/>
          <w:sz w:val="20"/>
          <w:szCs w:val="20"/>
          <w:lang w:eastAsia="tr-TR"/>
        </w:rPr>
        <w:t xml:space="preserve"> </w:t>
      </w:r>
      <w:r w:rsidR="00D44E1B" w:rsidRPr="00BB126E">
        <w:rPr>
          <w:rFonts w:ascii="Times New Roman" w:hAnsi="Times New Roman" w:cs="Times New Roman"/>
          <w:sz w:val="20"/>
          <w:szCs w:val="20"/>
        </w:rPr>
        <w:t xml:space="preserve">Bu bileşenler tek başlarına veya kombine halde kullanılabilirler. Kombine halde kullanıldığında herbiri için izin verilen maksimum </w:t>
      </w:r>
      <w:proofErr w:type="gramStart"/>
      <w:r w:rsidR="00D44E1B" w:rsidRPr="00BB126E">
        <w:rPr>
          <w:rFonts w:ascii="Times New Roman" w:hAnsi="Times New Roman" w:cs="Times New Roman"/>
          <w:sz w:val="20"/>
          <w:szCs w:val="20"/>
        </w:rPr>
        <w:t>konsantrasyon</w:t>
      </w:r>
      <w:proofErr w:type="gramEnd"/>
      <w:r w:rsidR="00D44E1B" w:rsidRPr="00BB126E">
        <w:rPr>
          <w:rFonts w:ascii="Times New Roman" w:hAnsi="Times New Roman" w:cs="Times New Roman"/>
          <w:sz w:val="20"/>
          <w:szCs w:val="20"/>
        </w:rPr>
        <w:t xml:space="preserve"> dikkate alınarak kombinasyondaki bileşen oranları 1 i geçmeyecektir.</w:t>
      </w:r>
      <w:r w:rsidR="00D44E1B" w:rsidRPr="00BB126E">
        <w:rPr>
          <w:rFonts w:ascii="Times New Roman" w:hAnsi="Times New Roman" w:cs="Times New Roman"/>
        </w:rPr>
        <w:t xml:space="preserve"> </w:t>
      </w:r>
    </w:p>
    <w:p w14:paraId="5831F13F" w14:textId="33C0DF25" w:rsidR="004D7BEE" w:rsidRPr="00BB126E" w:rsidRDefault="004D7BEE" w:rsidP="00BB126E">
      <w:pPr>
        <w:tabs>
          <w:tab w:val="left" w:pos="284"/>
          <w:tab w:val="left" w:pos="567"/>
        </w:tabs>
        <w:spacing w:after="0" w:line="240" w:lineRule="auto"/>
        <w:jc w:val="both"/>
        <w:rPr>
          <w:rFonts w:ascii="Times New Roman" w:eastAsia="Times New Roman" w:hAnsi="Times New Roman" w:cs="Times New Roman"/>
          <w:iCs/>
          <w:sz w:val="20"/>
          <w:szCs w:val="20"/>
          <w:lang w:eastAsia="tr-TR"/>
        </w:rPr>
      </w:pPr>
      <w:r w:rsidRPr="00BB126E">
        <w:rPr>
          <w:rFonts w:ascii="Times New Roman" w:eastAsia="Times New Roman" w:hAnsi="Times New Roman" w:cs="Times New Roman"/>
          <w:iCs/>
          <w:sz w:val="20"/>
          <w:szCs w:val="20"/>
          <w:vertAlign w:val="superscript"/>
          <w:lang w:eastAsia="tr-TR"/>
        </w:rPr>
        <w:t>(</w:t>
      </w:r>
      <w:r w:rsidR="00FC5C15" w:rsidRPr="00BB126E">
        <w:rPr>
          <w:rFonts w:ascii="Times New Roman" w:eastAsia="Times New Roman" w:hAnsi="Times New Roman" w:cs="Times New Roman"/>
          <w:iCs/>
          <w:sz w:val="20"/>
          <w:szCs w:val="20"/>
          <w:vertAlign w:val="superscript"/>
          <w:lang w:eastAsia="tr-TR"/>
        </w:rPr>
        <w:t>4</w:t>
      </w:r>
      <w:r w:rsidRPr="00BB126E">
        <w:rPr>
          <w:rFonts w:ascii="Times New Roman" w:eastAsia="Times New Roman" w:hAnsi="Times New Roman" w:cs="Times New Roman"/>
          <w:iCs/>
          <w:sz w:val="20"/>
          <w:szCs w:val="20"/>
          <w:vertAlign w:val="superscript"/>
          <w:lang w:eastAsia="tr-TR"/>
        </w:rPr>
        <w:t>)</w:t>
      </w:r>
      <w:r w:rsidR="000B1736" w:rsidRPr="00BB126E">
        <w:rPr>
          <w:rFonts w:ascii="Times New Roman" w:eastAsia="Times New Roman" w:hAnsi="Times New Roman" w:cs="Times New Roman"/>
          <w:iCs/>
          <w:sz w:val="20"/>
          <w:szCs w:val="20"/>
          <w:vertAlign w:val="superscript"/>
          <w:lang w:eastAsia="tr-TR"/>
        </w:rPr>
        <w:t xml:space="preserve"> </w:t>
      </w:r>
      <w:r w:rsidR="00A92B0F" w:rsidRPr="00BB126E">
        <w:rPr>
          <w:rFonts w:ascii="Times New Roman" w:eastAsia="Times New Roman" w:hAnsi="Times New Roman" w:cs="Times New Roman"/>
          <w:iCs/>
          <w:sz w:val="20"/>
          <w:szCs w:val="20"/>
          <w:lang w:eastAsia="tr-TR"/>
        </w:rPr>
        <w:t>Sodyum, potasyum veya lityum hidroksit miktarı sodyum hidroksit ağırlığı cinsinden ifade edilmiştir. Karışım halinde, toplamları g sütununda verilen sınırı geçmemelidir</w:t>
      </w:r>
      <w:r w:rsidR="00C5688D" w:rsidRPr="00BB126E">
        <w:rPr>
          <w:rFonts w:ascii="Times New Roman" w:eastAsia="Times New Roman" w:hAnsi="Times New Roman" w:cs="Times New Roman"/>
          <w:iCs/>
          <w:sz w:val="20"/>
          <w:szCs w:val="20"/>
          <w:lang w:eastAsia="tr-TR"/>
        </w:rPr>
        <w:t>.</w:t>
      </w:r>
    </w:p>
    <w:p w14:paraId="0F00E60A" w14:textId="1F4E600E" w:rsidR="004D7BEE" w:rsidRPr="00BB126E" w:rsidRDefault="004D7BEE" w:rsidP="00BB126E">
      <w:pPr>
        <w:tabs>
          <w:tab w:val="left" w:pos="284"/>
          <w:tab w:val="left" w:pos="567"/>
        </w:tabs>
        <w:spacing w:after="0" w:line="240" w:lineRule="auto"/>
        <w:jc w:val="both"/>
        <w:rPr>
          <w:rFonts w:ascii="Times New Roman" w:eastAsia="Times New Roman" w:hAnsi="Times New Roman" w:cs="Times New Roman"/>
          <w:iCs/>
          <w:sz w:val="20"/>
          <w:szCs w:val="20"/>
          <w:lang w:eastAsia="tr-TR"/>
        </w:rPr>
      </w:pPr>
      <w:r w:rsidRPr="00BB126E">
        <w:rPr>
          <w:rFonts w:ascii="Times New Roman" w:eastAsia="Times New Roman" w:hAnsi="Times New Roman" w:cs="Times New Roman"/>
          <w:iCs/>
          <w:sz w:val="20"/>
          <w:szCs w:val="20"/>
          <w:vertAlign w:val="superscript"/>
          <w:lang w:eastAsia="tr-TR"/>
        </w:rPr>
        <w:t>(</w:t>
      </w:r>
      <w:r w:rsidR="00347443" w:rsidRPr="00BB126E">
        <w:rPr>
          <w:rFonts w:ascii="Times New Roman" w:eastAsia="Times New Roman" w:hAnsi="Times New Roman" w:cs="Times New Roman"/>
          <w:iCs/>
          <w:sz w:val="20"/>
          <w:szCs w:val="20"/>
          <w:vertAlign w:val="superscript"/>
          <w:lang w:eastAsia="tr-TR"/>
        </w:rPr>
        <w:t>5</w:t>
      </w:r>
      <w:r w:rsidR="0027082F" w:rsidRPr="00BB126E">
        <w:rPr>
          <w:rFonts w:ascii="Times New Roman" w:eastAsia="Times New Roman" w:hAnsi="Times New Roman" w:cs="Times New Roman"/>
          <w:iCs/>
          <w:sz w:val="20"/>
          <w:szCs w:val="20"/>
          <w:vertAlign w:val="superscript"/>
          <w:lang w:eastAsia="tr-TR"/>
        </w:rPr>
        <w:t>)</w:t>
      </w:r>
      <w:r w:rsidR="000B1736" w:rsidRPr="00BB126E">
        <w:rPr>
          <w:rFonts w:ascii="Times New Roman" w:eastAsia="Times New Roman" w:hAnsi="Times New Roman" w:cs="Times New Roman"/>
          <w:iCs/>
          <w:sz w:val="20"/>
          <w:szCs w:val="20"/>
          <w:lang w:eastAsia="tr-TR"/>
        </w:rPr>
        <w:t xml:space="preserve"> </w:t>
      </w:r>
      <w:r w:rsidR="00A92B0F" w:rsidRPr="00BB126E">
        <w:rPr>
          <w:rFonts w:ascii="Times New Roman" w:eastAsia="Times New Roman" w:hAnsi="Times New Roman" w:cs="Times New Roman"/>
          <w:iCs/>
          <w:sz w:val="20"/>
          <w:szCs w:val="20"/>
          <w:lang w:eastAsia="tr-TR"/>
        </w:rPr>
        <w:t xml:space="preserve">Sodyum, potasyum veya lityum hidroksit </w:t>
      </w:r>
      <w:proofErr w:type="gramStart"/>
      <w:r w:rsidR="00A92B0F" w:rsidRPr="00BB126E">
        <w:rPr>
          <w:rFonts w:ascii="Times New Roman" w:eastAsia="Times New Roman" w:hAnsi="Times New Roman" w:cs="Times New Roman"/>
          <w:iCs/>
          <w:sz w:val="20"/>
          <w:szCs w:val="20"/>
          <w:lang w:eastAsia="tr-TR"/>
        </w:rPr>
        <w:t>konsantrasyonları</w:t>
      </w:r>
      <w:proofErr w:type="gramEnd"/>
      <w:r w:rsidR="00A92B0F" w:rsidRPr="00BB126E">
        <w:rPr>
          <w:rFonts w:ascii="Times New Roman" w:eastAsia="Times New Roman" w:hAnsi="Times New Roman" w:cs="Times New Roman"/>
          <w:iCs/>
          <w:sz w:val="20"/>
          <w:szCs w:val="20"/>
          <w:lang w:eastAsia="tr-TR"/>
        </w:rPr>
        <w:t xml:space="preserve"> sodyum hidroksit ağırlığı cinsinden ifade edilmiştir. Karışım halinde, toplamları g sütununda verilen sınırı geçmemelidir.</w:t>
      </w:r>
    </w:p>
    <w:p w14:paraId="7DF014E4" w14:textId="643BD164" w:rsidR="00A92B0F" w:rsidRPr="00BB126E" w:rsidRDefault="004D7BEE" w:rsidP="00BB126E">
      <w:pPr>
        <w:tabs>
          <w:tab w:val="left" w:pos="284"/>
          <w:tab w:val="left" w:pos="567"/>
        </w:tabs>
        <w:spacing w:after="0" w:line="240" w:lineRule="auto"/>
        <w:jc w:val="both"/>
        <w:rPr>
          <w:rFonts w:ascii="Times New Roman" w:eastAsia="Times New Roman" w:hAnsi="Times New Roman" w:cs="Times New Roman"/>
          <w:iCs/>
          <w:sz w:val="20"/>
          <w:szCs w:val="20"/>
          <w:lang w:eastAsia="tr-TR"/>
        </w:rPr>
      </w:pPr>
      <w:r w:rsidRPr="00BB126E">
        <w:rPr>
          <w:rFonts w:ascii="Times New Roman" w:eastAsia="Times New Roman" w:hAnsi="Times New Roman" w:cs="Times New Roman"/>
          <w:iCs/>
          <w:sz w:val="20"/>
          <w:szCs w:val="20"/>
          <w:vertAlign w:val="superscript"/>
          <w:lang w:eastAsia="tr-TR"/>
        </w:rPr>
        <w:t>(</w:t>
      </w:r>
      <w:r w:rsidR="00C15DEC" w:rsidRPr="00BB126E">
        <w:rPr>
          <w:rFonts w:ascii="Times New Roman" w:eastAsia="Times New Roman" w:hAnsi="Times New Roman" w:cs="Times New Roman"/>
          <w:iCs/>
          <w:sz w:val="20"/>
          <w:szCs w:val="20"/>
          <w:vertAlign w:val="superscript"/>
          <w:lang w:eastAsia="tr-TR"/>
        </w:rPr>
        <w:t>6)</w:t>
      </w:r>
      <w:r w:rsidR="000B1736" w:rsidRPr="00BB126E">
        <w:rPr>
          <w:rFonts w:ascii="Times New Roman" w:eastAsia="Times New Roman" w:hAnsi="Times New Roman" w:cs="Times New Roman"/>
          <w:iCs/>
          <w:sz w:val="20"/>
          <w:szCs w:val="20"/>
          <w:lang w:eastAsia="tr-TR"/>
        </w:rPr>
        <w:t xml:space="preserve"> </w:t>
      </w:r>
      <w:r w:rsidR="00A92B0F" w:rsidRPr="00BB126E">
        <w:rPr>
          <w:rFonts w:ascii="Times New Roman" w:eastAsia="Times New Roman" w:hAnsi="Times New Roman" w:cs="Times New Roman"/>
          <w:iCs/>
          <w:sz w:val="20"/>
          <w:szCs w:val="20"/>
          <w:lang w:eastAsia="tr-TR"/>
        </w:rPr>
        <w:t>Koruyucu olarak kullanım için Ek V, 34 üncü satıra bakınız.</w:t>
      </w:r>
    </w:p>
    <w:p w14:paraId="5FA8DC13" w14:textId="20C921DF" w:rsidR="00A92B0F" w:rsidRPr="00BB126E" w:rsidRDefault="004D7BEE" w:rsidP="00BB126E">
      <w:pPr>
        <w:tabs>
          <w:tab w:val="left" w:pos="284"/>
          <w:tab w:val="left" w:pos="567"/>
        </w:tabs>
        <w:spacing w:after="0" w:line="240" w:lineRule="auto"/>
        <w:jc w:val="both"/>
        <w:rPr>
          <w:rFonts w:ascii="Times New Roman" w:eastAsia="Times New Roman" w:hAnsi="Times New Roman" w:cs="Times New Roman"/>
          <w:iCs/>
          <w:sz w:val="20"/>
          <w:szCs w:val="20"/>
          <w:lang w:eastAsia="tr-TR"/>
        </w:rPr>
      </w:pPr>
      <w:r w:rsidRPr="00BB126E">
        <w:rPr>
          <w:rFonts w:ascii="Times New Roman" w:eastAsia="Times New Roman" w:hAnsi="Times New Roman" w:cs="Times New Roman"/>
          <w:iCs/>
          <w:sz w:val="20"/>
          <w:szCs w:val="20"/>
          <w:vertAlign w:val="superscript"/>
          <w:lang w:eastAsia="tr-TR"/>
        </w:rPr>
        <w:t>(</w:t>
      </w:r>
      <w:r w:rsidR="00F10A06" w:rsidRPr="00BB126E">
        <w:rPr>
          <w:rFonts w:ascii="Times New Roman" w:eastAsia="Times New Roman" w:hAnsi="Times New Roman" w:cs="Times New Roman"/>
          <w:iCs/>
          <w:sz w:val="20"/>
          <w:szCs w:val="20"/>
          <w:vertAlign w:val="superscript"/>
          <w:lang w:eastAsia="tr-TR"/>
        </w:rPr>
        <w:t>7</w:t>
      </w:r>
      <w:r w:rsidRPr="00BB126E">
        <w:rPr>
          <w:rFonts w:ascii="Times New Roman" w:eastAsia="Times New Roman" w:hAnsi="Times New Roman" w:cs="Times New Roman"/>
          <w:iCs/>
          <w:sz w:val="20"/>
          <w:szCs w:val="20"/>
          <w:vertAlign w:val="superscript"/>
          <w:lang w:eastAsia="tr-TR"/>
        </w:rPr>
        <w:t>)</w:t>
      </w:r>
      <w:r w:rsidRPr="00BB126E">
        <w:rPr>
          <w:rFonts w:ascii="Times New Roman" w:eastAsia="Times New Roman" w:hAnsi="Times New Roman" w:cs="Times New Roman"/>
          <w:iCs/>
          <w:sz w:val="20"/>
          <w:szCs w:val="20"/>
          <w:lang w:eastAsia="tr-TR"/>
        </w:rPr>
        <w:t xml:space="preserve"> </w:t>
      </w:r>
      <w:r w:rsidR="00A92B0F" w:rsidRPr="00BB126E">
        <w:rPr>
          <w:rFonts w:ascii="Times New Roman" w:eastAsia="Times New Roman" w:hAnsi="Times New Roman" w:cs="Times New Roman"/>
          <w:iCs/>
          <w:sz w:val="20"/>
          <w:szCs w:val="20"/>
          <w:lang w:eastAsia="tr-TR"/>
        </w:rPr>
        <w:t>Koruyucu olarak kullanım için Ek V, 43 üncü satıra bakınız.</w:t>
      </w:r>
    </w:p>
    <w:p w14:paraId="45F898F6" w14:textId="3B3C571D" w:rsidR="004D7BEE" w:rsidRPr="00BB126E" w:rsidRDefault="004D7BEE" w:rsidP="00BB126E">
      <w:pPr>
        <w:tabs>
          <w:tab w:val="left" w:pos="284"/>
          <w:tab w:val="left" w:pos="567"/>
        </w:tabs>
        <w:spacing w:after="0" w:line="240" w:lineRule="auto"/>
        <w:jc w:val="both"/>
        <w:rPr>
          <w:rFonts w:ascii="Times New Roman" w:eastAsia="Times New Roman" w:hAnsi="Times New Roman" w:cs="Times New Roman"/>
          <w:iCs/>
          <w:sz w:val="20"/>
          <w:szCs w:val="20"/>
          <w:lang w:eastAsia="tr-TR"/>
        </w:rPr>
      </w:pPr>
      <w:r w:rsidRPr="00BB126E">
        <w:rPr>
          <w:rFonts w:ascii="Times New Roman" w:eastAsia="Times New Roman" w:hAnsi="Times New Roman" w:cs="Times New Roman"/>
          <w:iCs/>
          <w:sz w:val="20"/>
          <w:szCs w:val="20"/>
          <w:vertAlign w:val="superscript"/>
          <w:lang w:eastAsia="tr-TR"/>
        </w:rPr>
        <w:t>(</w:t>
      </w:r>
      <w:r w:rsidR="00EB44A1" w:rsidRPr="00BB126E">
        <w:rPr>
          <w:rFonts w:ascii="Times New Roman" w:eastAsia="Times New Roman" w:hAnsi="Times New Roman" w:cs="Times New Roman"/>
          <w:iCs/>
          <w:sz w:val="20"/>
          <w:szCs w:val="20"/>
          <w:vertAlign w:val="superscript"/>
          <w:lang w:eastAsia="tr-TR"/>
        </w:rPr>
        <w:t>8</w:t>
      </w:r>
      <w:r w:rsidRPr="00BB126E">
        <w:rPr>
          <w:rFonts w:ascii="Times New Roman" w:eastAsia="Times New Roman" w:hAnsi="Times New Roman" w:cs="Times New Roman"/>
          <w:iCs/>
          <w:sz w:val="20"/>
          <w:szCs w:val="20"/>
          <w:vertAlign w:val="superscript"/>
          <w:lang w:eastAsia="tr-TR"/>
        </w:rPr>
        <w:t>)</w:t>
      </w:r>
      <w:r w:rsidRPr="00BB126E">
        <w:rPr>
          <w:rFonts w:ascii="Times New Roman" w:eastAsia="Times New Roman" w:hAnsi="Times New Roman" w:cs="Times New Roman"/>
          <w:iCs/>
          <w:sz w:val="20"/>
          <w:szCs w:val="20"/>
          <w:lang w:eastAsia="tr-TR"/>
        </w:rPr>
        <w:t xml:space="preserve"> </w:t>
      </w:r>
      <w:r w:rsidR="00A92B0F" w:rsidRPr="00BB126E">
        <w:rPr>
          <w:rFonts w:ascii="Times New Roman" w:eastAsia="Times New Roman" w:hAnsi="Times New Roman" w:cs="Times New Roman"/>
          <w:iCs/>
          <w:sz w:val="20"/>
          <w:szCs w:val="20"/>
          <w:lang w:eastAsia="tr-TR"/>
        </w:rPr>
        <w:t>Koruyucu olarak kullanımı için Ek V, 54 üncü satıra bakınız.</w:t>
      </w:r>
    </w:p>
    <w:p w14:paraId="519F5DAB" w14:textId="732E1B2A" w:rsidR="00A92B0F" w:rsidRPr="00BB126E" w:rsidRDefault="004D7BEE" w:rsidP="00BB126E">
      <w:pPr>
        <w:tabs>
          <w:tab w:val="left" w:pos="284"/>
          <w:tab w:val="left" w:pos="567"/>
        </w:tabs>
        <w:spacing w:after="0" w:line="240" w:lineRule="auto"/>
        <w:jc w:val="both"/>
        <w:rPr>
          <w:rFonts w:ascii="Times New Roman" w:eastAsia="Times New Roman" w:hAnsi="Times New Roman" w:cs="Times New Roman"/>
          <w:iCs/>
          <w:sz w:val="20"/>
          <w:szCs w:val="20"/>
          <w:vertAlign w:val="superscript"/>
          <w:lang w:eastAsia="tr-TR"/>
        </w:rPr>
      </w:pPr>
      <w:r w:rsidRPr="00BB126E">
        <w:rPr>
          <w:rFonts w:ascii="Times New Roman" w:eastAsia="Times New Roman" w:hAnsi="Times New Roman" w:cs="Times New Roman"/>
          <w:iCs/>
          <w:sz w:val="20"/>
          <w:szCs w:val="20"/>
          <w:vertAlign w:val="superscript"/>
          <w:lang w:eastAsia="tr-TR"/>
        </w:rPr>
        <w:t>(</w:t>
      </w:r>
      <w:r w:rsidR="000524AC" w:rsidRPr="00BB126E">
        <w:rPr>
          <w:rFonts w:ascii="Times New Roman" w:eastAsia="Times New Roman" w:hAnsi="Times New Roman" w:cs="Times New Roman"/>
          <w:iCs/>
          <w:sz w:val="20"/>
          <w:szCs w:val="20"/>
          <w:vertAlign w:val="superscript"/>
          <w:lang w:eastAsia="tr-TR"/>
        </w:rPr>
        <w:t>9</w:t>
      </w:r>
      <w:r w:rsidRPr="00BB126E">
        <w:rPr>
          <w:rFonts w:ascii="Times New Roman" w:eastAsia="Times New Roman" w:hAnsi="Times New Roman" w:cs="Times New Roman"/>
          <w:iCs/>
          <w:sz w:val="20"/>
          <w:szCs w:val="20"/>
          <w:vertAlign w:val="superscript"/>
          <w:lang w:eastAsia="tr-TR"/>
        </w:rPr>
        <w:t>)</w:t>
      </w:r>
      <w:r w:rsidRPr="00BB126E">
        <w:rPr>
          <w:rFonts w:ascii="Times New Roman" w:eastAsia="Times New Roman" w:hAnsi="Times New Roman" w:cs="Times New Roman"/>
          <w:iCs/>
          <w:sz w:val="20"/>
          <w:szCs w:val="20"/>
          <w:lang w:eastAsia="tr-TR"/>
        </w:rPr>
        <w:t xml:space="preserve"> </w:t>
      </w:r>
      <w:r w:rsidR="00A92B0F" w:rsidRPr="00BB126E">
        <w:rPr>
          <w:rFonts w:ascii="Times New Roman" w:eastAsia="Times New Roman" w:hAnsi="Times New Roman" w:cs="Times New Roman"/>
          <w:iCs/>
          <w:sz w:val="20"/>
          <w:szCs w:val="20"/>
          <w:lang w:eastAsia="tr-TR"/>
        </w:rPr>
        <w:t>Koruyucu olarak kullanımı için Ek V, 3 üncü satıra bakınız.</w:t>
      </w:r>
    </w:p>
    <w:p w14:paraId="3E482F55" w14:textId="7F57C044" w:rsidR="004D7BEE" w:rsidRPr="00BB126E" w:rsidRDefault="004D7BEE" w:rsidP="00BB126E">
      <w:pPr>
        <w:widowControl w:val="0"/>
        <w:tabs>
          <w:tab w:val="left" w:pos="1059"/>
        </w:tabs>
        <w:autoSpaceDE w:val="0"/>
        <w:autoSpaceDN w:val="0"/>
        <w:spacing w:before="9" w:after="0" w:line="240" w:lineRule="auto"/>
        <w:jc w:val="both"/>
        <w:rPr>
          <w:rFonts w:ascii="Times New Roman" w:eastAsia="Times New Roman" w:hAnsi="Times New Roman" w:cs="Times New Roman"/>
          <w:strike/>
          <w:sz w:val="20"/>
          <w:szCs w:val="20"/>
          <w:lang w:eastAsia="tr-TR"/>
        </w:rPr>
      </w:pPr>
      <w:r w:rsidRPr="00BB126E">
        <w:rPr>
          <w:rFonts w:ascii="Times New Roman" w:eastAsia="Times New Roman" w:hAnsi="Times New Roman" w:cs="Times New Roman"/>
          <w:sz w:val="20"/>
          <w:szCs w:val="20"/>
          <w:vertAlign w:val="superscript"/>
          <w:lang w:eastAsia="tr-TR"/>
        </w:rPr>
        <w:t>(</w:t>
      </w:r>
      <w:r w:rsidR="000F78EC" w:rsidRPr="00BB126E">
        <w:rPr>
          <w:rFonts w:ascii="Times New Roman" w:eastAsia="Times New Roman" w:hAnsi="Times New Roman" w:cs="Times New Roman"/>
          <w:sz w:val="20"/>
          <w:szCs w:val="20"/>
          <w:vertAlign w:val="superscript"/>
          <w:lang w:eastAsia="tr-TR"/>
        </w:rPr>
        <w:t>10</w:t>
      </w:r>
      <w:r w:rsidRPr="00BB126E">
        <w:rPr>
          <w:rFonts w:ascii="Times New Roman" w:eastAsia="Times New Roman" w:hAnsi="Times New Roman" w:cs="Times New Roman"/>
          <w:sz w:val="20"/>
          <w:szCs w:val="20"/>
          <w:vertAlign w:val="superscript"/>
          <w:lang w:eastAsia="tr-TR"/>
        </w:rPr>
        <w:t>)</w:t>
      </w:r>
      <w:r w:rsidRPr="00BB126E">
        <w:rPr>
          <w:rFonts w:ascii="Times New Roman" w:eastAsia="Times New Roman" w:hAnsi="Times New Roman" w:cs="Times New Roman"/>
          <w:sz w:val="20"/>
          <w:szCs w:val="20"/>
          <w:lang w:eastAsia="tr-TR"/>
        </w:rPr>
        <w:t xml:space="preserve"> </w:t>
      </w:r>
      <w:r w:rsidR="001D56DC" w:rsidRPr="00BB126E">
        <w:rPr>
          <w:rFonts w:ascii="Times New Roman" w:eastAsia="Times New Roman" w:hAnsi="Times New Roman" w:cs="Times New Roman"/>
          <w:sz w:val="20"/>
          <w:szCs w:val="20"/>
          <w:lang w:eastAsia="tr-TR"/>
        </w:rPr>
        <w:t xml:space="preserve">Yalnızca 3 yaş altı çocukların kullanabileceği ürünler </w:t>
      </w:r>
      <w:r w:rsidR="005B26A2" w:rsidRPr="00BB126E">
        <w:rPr>
          <w:rFonts w:ascii="Times New Roman" w:eastAsia="Times New Roman" w:hAnsi="Times New Roman" w:cs="Times New Roman"/>
          <w:sz w:val="20"/>
          <w:szCs w:val="20"/>
          <w:lang w:eastAsia="tr-TR"/>
        </w:rPr>
        <w:t>için</w:t>
      </w:r>
    </w:p>
    <w:p w14:paraId="20863E83" w14:textId="65977BBA" w:rsidR="00A92B0F" w:rsidRPr="00BB126E" w:rsidRDefault="004D7BEE" w:rsidP="00BB126E">
      <w:pPr>
        <w:tabs>
          <w:tab w:val="left" w:pos="284"/>
          <w:tab w:val="left" w:pos="567"/>
        </w:tabs>
        <w:spacing w:after="0" w:line="240" w:lineRule="auto"/>
        <w:jc w:val="both"/>
        <w:rPr>
          <w:rFonts w:ascii="Times New Roman" w:eastAsia="Times New Roman" w:hAnsi="Times New Roman" w:cs="Times New Roman"/>
          <w:i/>
          <w:sz w:val="20"/>
          <w:szCs w:val="20"/>
          <w:lang w:eastAsia="tr-TR"/>
        </w:rPr>
      </w:pPr>
      <w:r w:rsidRPr="00BB126E">
        <w:rPr>
          <w:rFonts w:ascii="Times New Roman" w:eastAsia="Times New Roman" w:hAnsi="Times New Roman" w:cs="Times New Roman"/>
          <w:sz w:val="20"/>
          <w:szCs w:val="20"/>
          <w:vertAlign w:val="superscript"/>
          <w:lang w:eastAsia="tr-TR"/>
        </w:rPr>
        <w:t xml:space="preserve"> </w:t>
      </w:r>
      <w:r w:rsidR="006F7D3A" w:rsidRPr="00BB126E">
        <w:rPr>
          <w:rFonts w:ascii="Times New Roman" w:eastAsia="Times New Roman" w:hAnsi="Times New Roman" w:cs="Times New Roman"/>
          <w:sz w:val="20"/>
          <w:szCs w:val="20"/>
          <w:vertAlign w:val="superscript"/>
          <w:lang w:eastAsia="tr-TR"/>
        </w:rPr>
        <w:t>(11</w:t>
      </w:r>
      <w:r w:rsidRPr="00BB126E">
        <w:rPr>
          <w:rFonts w:ascii="Times New Roman" w:eastAsia="Times New Roman" w:hAnsi="Times New Roman" w:cs="Times New Roman"/>
          <w:sz w:val="20"/>
          <w:szCs w:val="20"/>
          <w:vertAlign w:val="superscript"/>
          <w:lang w:eastAsia="tr-TR"/>
        </w:rPr>
        <w:t>)</w:t>
      </w:r>
      <w:r w:rsidR="00A92B0F" w:rsidRPr="00BB126E">
        <w:rPr>
          <w:rFonts w:ascii="Times New Roman" w:eastAsia="Times New Roman" w:hAnsi="Times New Roman" w:cs="Times New Roman"/>
          <w:sz w:val="20"/>
          <w:szCs w:val="20"/>
          <w:vertAlign w:val="superscript"/>
          <w:lang w:eastAsia="tr-TR"/>
        </w:rPr>
        <w:t xml:space="preserve"> </w:t>
      </w:r>
      <w:r w:rsidR="00A92B0F" w:rsidRPr="00BB126E">
        <w:rPr>
          <w:rFonts w:ascii="Times New Roman" w:eastAsia="Times New Roman" w:hAnsi="Times New Roman" w:cs="Times New Roman"/>
          <w:iCs/>
          <w:sz w:val="20"/>
          <w:szCs w:val="20"/>
          <w:lang w:eastAsia="tr-TR"/>
        </w:rPr>
        <w:t>Koruyucu olarak kullanımı için Ek V, 9 uncu satıra bakınız</w:t>
      </w:r>
      <w:r w:rsidR="00A92B0F" w:rsidRPr="00BB126E">
        <w:rPr>
          <w:rFonts w:ascii="Times New Roman" w:eastAsia="Times New Roman" w:hAnsi="Times New Roman" w:cs="Times New Roman"/>
          <w:i/>
          <w:sz w:val="20"/>
          <w:szCs w:val="20"/>
          <w:lang w:eastAsia="tr-TR"/>
        </w:rPr>
        <w:t>.</w:t>
      </w:r>
    </w:p>
    <w:p w14:paraId="3777CF9D" w14:textId="458FD8C3" w:rsidR="00A92B0F" w:rsidRPr="00BB126E" w:rsidRDefault="001E1FE9" w:rsidP="00BB126E">
      <w:pPr>
        <w:widowControl w:val="0"/>
        <w:tabs>
          <w:tab w:val="left" w:pos="1059"/>
        </w:tabs>
        <w:autoSpaceDE w:val="0"/>
        <w:autoSpaceDN w:val="0"/>
        <w:spacing w:before="9" w:after="0" w:line="240" w:lineRule="auto"/>
        <w:jc w:val="both"/>
        <w:rPr>
          <w:rFonts w:ascii="Times New Roman" w:eastAsia="Times New Roman" w:hAnsi="Times New Roman" w:cs="Times New Roman"/>
          <w:sz w:val="20"/>
          <w:szCs w:val="20"/>
          <w:lang w:eastAsia="tr-TR"/>
        </w:rPr>
      </w:pPr>
      <w:r w:rsidRPr="00BB126E">
        <w:rPr>
          <w:rFonts w:ascii="Times New Roman" w:eastAsia="Times New Roman" w:hAnsi="Times New Roman" w:cs="Times New Roman"/>
          <w:sz w:val="20"/>
          <w:szCs w:val="20"/>
          <w:vertAlign w:val="superscript"/>
          <w:lang w:eastAsia="tr-TR"/>
        </w:rPr>
        <w:t>(</w:t>
      </w:r>
      <w:r w:rsidR="004D7BEE" w:rsidRPr="00BB126E">
        <w:rPr>
          <w:rFonts w:ascii="Times New Roman" w:eastAsia="Times New Roman" w:hAnsi="Times New Roman" w:cs="Times New Roman"/>
          <w:sz w:val="20"/>
          <w:szCs w:val="20"/>
          <w:vertAlign w:val="superscript"/>
          <w:lang w:eastAsia="tr-TR"/>
        </w:rPr>
        <w:t>1</w:t>
      </w:r>
      <w:r w:rsidR="00B60319" w:rsidRPr="00BB126E">
        <w:rPr>
          <w:rFonts w:ascii="Times New Roman" w:eastAsia="Times New Roman" w:hAnsi="Times New Roman" w:cs="Times New Roman"/>
          <w:sz w:val="20"/>
          <w:szCs w:val="20"/>
          <w:vertAlign w:val="superscript"/>
          <w:lang w:eastAsia="tr-TR"/>
        </w:rPr>
        <w:t>2</w:t>
      </w:r>
      <w:r w:rsidR="004D7BEE" w:rsidRPr="00BB126E">
        <w:rPr>
          <w:rFonts w:ascii="Times New Roman" w:eastAsia="Times New Roman" w:hAnsi="Times New Roman" w:cs="Times New Roman"/>
          <w:sz w:val="20"/>
          <w:szCs w:val="20"/>
          <w:vertAlign w:val="superscript"/>
          <w:lang w:eastAsia="tr-TR"/>
        </w:rPr>
        <w:t>)</w:t>
      </w:r>
      <w:r w:rsidRPr="00BB126E">
        <w:rPr>
          <w:rFonts w:ascii="Times New Roman" w:eastAsia="Times New Roman" w:hAnsi="Times New Roman" w:cs="Times New Roman"/>
          <w:sz w:val="20"/>
          <w:szCs w:val="20"/>
          <w:lang w:eastAsia="tr-TR"/>
        </w:rPr>
        <w:t xml:space="preserve"> </w:t>
      </w:r>
      <w:r w:rsidR="00A92B0F" w:rsidRPr="00BB126E">
        <w:rPr>
          <w:rFonts w:ascii="Times New Roman" w:eastAsia="Times New Roman" w:hAnsi="Times New Roman" w:cs="Times New Roman"/>
          <w:sz w:val="20"/>
          <w:szCs w:val="20"/>
          <w:lang w:eastAsia="tr-TR"/>
        </w:rPr>
        <w:t>Koruyucu olarak kullanımı için Ek V, 23 üncü satıra bakınız.</w:t>
      </w:r>
    </w:p>
    <w:p w14:paraId="34D73DAE" w14:textId="4B44B1B8" w:rsidR="004D7BEE" w:rsidRPr="00BB126E" w:rsidRDefault="004D7BEE" w:rsidP="00BB126E">
      <w:pPr>
        <w:widowControl w:val="0"/>
        <w:tabs>
          <w:tab w:val="left" w:pos="1059"/>
        </w:tabs>
        <w:autoSpaceDE w:val="0"/>
        <w:autoSpaceDN w:val="0"/>
        <w:spacing w:before="9" w:after="0" w:line="240" w:lineRule="auto"/>
        <w:jc w:val="both"/>
        <w:rPr>
          <w:rFonts w:ascii="Times New Roman" w:eastAsia="Times New Roman" w:hAnsi="Times New Roman" w:cs="Times New Roman"/>
          <w:sz w:val="20"/>
          <w:szCs w:val="20"/>
          <w:lang w:eastAsia="tr-TR"/>
        </w:rPr>
      </w:pPr>
      <w:r w:rsidRPr="00BB126E">
        <w:rPr>
          <w:rFonts w:ascii="Times New Roman" w:eastAsia="Times New Roman" w:hAnsi="Times New Roman" w:cs="Times New Roman"/>
          <w:sz w:val="20"/>
          <w:szCs w:val="20"/>
          <w:vertAlign w:val="superscript"/>
          <w:lang w:eastAsia="tr-TR"/>
        </w:rPr>
        <w:t>(1</w:t>
      </w:r>
      <w:r w:rsidR="0070710A" w:rsidRPr="00BB126E">
        <w:rPr>
          <w:rFonts w:ascii="Times New Roman" w:eastAsia="Times New Roman" w:hAnsi="Times New Roman" w:cs="Times New Roman"/>
          <w:sz w:val="20"/>
          <w:szCs w:val="20"/>
          <w:vertAlign w:val="superscript"/>
          <w:lang w:eastAsia="tr-TR"/>
        </w:rPr>
        <w:t>3</w:t>
      </w:r>
      <w:r w:rsidRPr="00BB126E">
        <w:rPr>
          <w:rFonts w:ascii="Times New Roman" w:eastAsia="Times New Roman" w:hAnsi="Times New Roman" w:cs="Times New Roman"/>
          <w:sz w:val="20"/>
          <w:szCs w:val="20"/>
          <w:vertAlign w:val="superscript"/>
          <w:lang w:eastAsia="tr-TR"/>
        </w:rPr>
        <w:t>)</w:t>
      </w:r>
      <w:r w:rsidRPr="00BB126E">
        <w:rPr>
          <w:rFonts w:ascii="Times New Roman" w:eastAsia="Times New Roman" w:hAnsi="Times New Roman" w:cs="Times New Roman"/>
          <w:sz w:val="20"/>
          <w:szCs w:val="20"/>
          <w:lang w:eastAsia="tr-TR"/>
        </w:rPr>
        <w:t xml:space="preserve"> </w:t>
      </w:r>
      <w:r w:rsidR="00A92B0F" w:rsidRPr="00BB126E">
        <w:rPr>
          <w:rFonts w:ascii="Times New Roman" w:eastAsia="Times New Roman" w:hAnsi="Times New Roman" w:cs="Times New Roman"/>
          <w:sz w:val="20"/>
          <w:szCs w:val="20"/>
          <w:lang w:eastAsia="tr-TR"/>
        </w:rPr>
        <w:t>Koruyucu olarak kullanımı için Ek V, 8 inci satıra bakınız</w:t>
      </w:r>
      <w:r w:rsidR="0070710A" w:rsidRPr="00BB126E">
        <w:rPr>
          <w:rFonts w:ascii="Times New Roman" w:eastAsia="Times New Roman" w:hAnsi="Times New Roman" w:cs="Times New Roman"/>
          <w:sz w:val="20"/>
          <w:szCs w:val="20"/>
          <w:lang w:eastAsia="tr-TR"/>
        </w:rPr>
        <w:t>.</w:t>
      </w:r>
    </w:p>
    <w:p w14:paraId="2685F921" w14:textId="55F351D5" w:rsidR="001D56DC" w:rsidRPr="00BB126E" w:rsidRDefault="00595FC9" w:rsidP="00BB126E">
      <w:pPr>
        <w:widowControl w:val="0"/>
        <w:tabs>
          <w:tab w:val="left" w:pos="1059"/>
        </w:tabs>
        <w:autoSpaceDE w:val="0"/>
        <w:autoSpaceDN w:val="0"/>
        <w:spacing w:before="9" w:after="0" w:line="240" w:lineRule="auto"/>
        <w:jc w:val="both"/>
        <w:rPr>
          <w:rFonts w:ascii="Times New Roman" w:eastAsia="Times New Roman" w:hAnsi="Times New Roman" w:cs="Times New Roman"/>
          <w:sz w:val="20"/>
          <w:szCs w:val="20"/>
          <w:lang w:eastAsia="tr-TR"/>
        </w:rPr>
      </w:pPr>
      <w:r w:rsidRPr="00BB126E">
        <w:rPr>
          <w:rFonts w:ascii="Times New Roman" w:eastAsia="Times New Roman" w:hAnsi="Times New Roman" w:cs="Times New Roman"/>
          <w:sz w:val="20"/>
          <w:szCs w:val="20"/>
          <w:vertAlign w:val="superscript"/>
          <w:lang w:eastAsia="tr-TR"/>
        </w:rPr>
        <w:t>(1</w:t>
      </w:r>
      <w:r w:rsidR="0070710A" w:rsidRPr="00BB126E">
        <w:rPr>
          <w:rFonts w:ascii="Times New Roman" w:eastAsia="Times New Roman" w:hAnsi="Times New Roman" w:cs="Times New Roman"/>
          <w:sz w:val="20"/>
          <w:szCs w:val="20"/>
          <w:vertAlign w:val="superscript"/>
          <w:lang w:eastAsia="tr-TR"/>
        </w:rPr>
        <w:t>5</w:t>
      </w:r>
      <w:r w:rsidR="004D7BEE" w:rsidRPr="00BB126E">
        <w:rPr>
          <w:rFonts w:ascii="Times New Roman" w:eastAsia="Times New Roman" w:hAnsi="Times New Roman" w:cs="Times New Roman"/>
          <w:sz w:val="20"/>
          <w:szCs w:val="20"/>
          <w:vertAlign w:val="superscript"/>
          <w:lang w:eastAsia="tr-TR"/>
        </w:rPr>
        <w:t>)</w:t>
      </w:r>
      <w:r w:rsidR="001E1FE9" w:rsidRPr="00BB126E">
        <w:rPr>
          <w:rFonts w:ascii="Times New Roman" w:eastAsia="Times New Roman" w:hAnsi="Times New Roman" w:cs="Times New Roman"/>
          <w:sz w:val="20"/>
          <w:szCs w:val="20"/>
          <w:lang w:eastAsia="tr-TR"/>
        </w:rPr>
        <w:t xml:space="preserve"> </w:t>
      </w:r>
      <w:r w:rsidR="001D56DC" w:rsidRPr="00BB126E">
        <w:rPr>
          <w:rFonts w:ascii="Times New Roman" w:eastAsia="Times New Roman" w:hAnsi="Times New Roman" w:cs="Times New Roman"/>
          <w:sz w:val="20"/>
          <w:szCs w:val="20"/>
          <w:lang w:eastAsia="tr-TR"/>
        </w:rPr>
        <w:t>Bu limit maddeye uygulanır, bitmiş kozmetik ürüne uygulanmaz.</w:t>
      </w:r>
    </w:p>
    <w:p w14:paraId="5EAF34F8" w14:textId="46A0E5A8" w:rsidR="001D56DC" w:rsidRPr="00BB126E" w:rsidRDefault="004D7BEE" w:rsidP="00BB126E">
      <w:pPr>
        <w:widowControl w:val="0"/>
        <w:tabs>
          <w:tab w:val="left" w:pos="1059"/>
        </w:tabs>
        <w:autoSpaceDE w:val="0"/>
        <w:autoSpaceDN w:val="0"/>
        <w:spacing w:before="9" w:after="0" w:line="240" w:lineRule="auto"/>
        <w:jc w:val="both"/>
        <w:rPr>
          <w:rFonts w:ascii="Times New Roman" w:eastAsia="Times New Roman" w:hAnsi="Times New Roman" w:cs="Times New Roman"/>
          <w:sz w:val="20"/>
          <w:szCs w:val="20"/>
          <w:lang w:eastAsia="tr-TR"/>
        </w:rPr>
      </w:pPr>
      <w:r w:rsidRPr="00BB126E">
        <w:rPr>
          <w:rFonts w:ascii="Times New Roman" w:eastAsia="Times New Roman" w:hAnsi="Times New Roman" w:cs="Times New Roman"/>
          <w:sz w:val="20"/>
          <w:szCs w:val="20"/>
          <w:vertAlign w:val="superscript"/>
          <w:lang w:eastAsia="tr-TR"/>
        </w:rPr>
        <w:t>(1</w:t>
      </w:r>
      <w:r w:rsidR="0084704C" w:rsidRPr="00BB126E">
        <w:rPr>
          <w:rFonts w:ascii="Times New Roman" w:eastAsia="Times New Roman" w:hAnsi="Times New Roman" w:cs="Times New Roman"/>
          <w:sz w:val="20"/>
          <w:szCs w:val="20"/>
          <w:vertAlign w:val="superscript"/>
          <w:lang w:eastAsia="tr-TR"/>
        </w:rPr>
        <w:t>6</w:t>
      </w:r>
      <w:r w:rsidRPr="00BB126E">
        <w:rPr>
          <w:rFonts w:ascii="Times New Roman" w:eastAsia="Times New Roman" w:hAnsi="Times New Roman" w:cs="Times New Roman"/>
          <w:sz w:val="20"/>
          <w:szCs w:val="20"/>
          <w:vertAlign w:val="superscript"/>
          <w:lang w:eastAsia="tr-TR"/>
        </w:rPr>
        <w:t>)</w:t>
      </w:r>
      <w:r w:rsidR="001E1FE9" w:rsidRPr="00BB126E">
        <w:rPr>
          <w:rFonts w:ascii="Times New Roman" w:eastAsia="Times New Roman" w:hAnsi="Times New Roman" w:cs="Times New Roman"/>
          <w:sz w:val="20"/>
          <w:szCs w:val="20"/>
          <w:lang w:eastAsia="tr-TR"/>
        </w:rPr>
        <w:t xml:space="preserve"> </w:t>
      </w:r>
      <w:r w:rsidR="001D56DC" w:rsidRPr="00BB126E">
        <w:rPr>
          <w:rFonts w:ascii="Times New Roman" w:eastAsia="Times New Roman" w:hAnsi="Times New Roman" w:cs="Times New Roman"/>
          <w:sz w:val="20"/>
          <w:szCs w:val="20"/>
          <w:lang w:eastAsia="tr-TR"/>
        </w:rPr>
        <w:t xml:space="preserve">Bu maddeler kombine olarak kullanıldığında, toplamları “Kullanıma hazır ürünlerdeki maksimum </w:t>
      </w:r>
      <w:proofErr w:type="gramStart"/>
      <w:r w:rsidR="001D56DC" w:rsidRPr="00BB126E">
        <w:rPr>
          <w:rFonts w:ascii="Times New Roman" w:eastAsia="Times New Roman" w:hAnsi="Times New Roman" w:cs="Times New Roman"/>
          <w:sz w:val="20"/>
          <w:szCs w:val="20"/>
          <w:lang w:eastAsia="tr-TR"/>
        </w:rPr>
        <w:t>konsantrasyon</w:t>
      </w:r>
      <w:proofErr w:type="gramEnd"/>
      <w:r w:rsidR="001D56DC" w:rsidRPr="00BB126E">
        <w:rPr>
          <w:rFonts w:ascii="Times New Roman" w:eastAsia="Times New Roman" w:hAnsi="Times New Roman" w:cs="Times New Roman"/>
          <w:sz w:val="20"/>
          <w:szCs w:val="20"/>
          <w:lang w:eastAsia="tr-TR"/>
        </w:rPr>
        <w:t>” olarak verilen limitleri geçmemelidir.</w:t>
      </w:r>
    </w:p>
    <w:p w14:paraId="3CD5C4CE" w14:textId="51790B60" w:rsidR="004D7BEE" w:rsidRPr="00BB126E" w:rsidRDefault="004D7BEE" w:rsidP="00BB126E">
      <w:pPr>
        <w:widowControl w:val="0"/>
        <w:tabs>
          <w:tab w:val="left" w:pos="1059"/>
        </w:tabs>
        <w:autoSpaceDE w:val="0"/>
        <w:autoSpaceDN w:val="0"/>
        <w:spacing w:before="9" w:after="0" w:line="240" w:lineRule="auto"/>
        <w:jc w:val="both"/>
        <w:rPr>
          <w:rFonts w:ascii="Times New Roman" w:eastAsia="Times New Roman" w:hAnsi="Times New Roman" w:cs="Times New Roman"/>
          <w:sz w:val="20"/>
          <w:szCs w:val="20"/>
          <w:lang w:eastAsia="tr-TR"/>
        </w:rPr>
      </w:pPr>
      <w:r w:rsidRPr="00BB126E">
        <w:rPr>
          <w:rFonts w:ascii="Times New Roman" w:eastAsia="Times New Roman" w:hAnsi="Times New Roman" w:cs="Times New Roman"/>
          <w:sz w:val="20"/>
          <w:szCs w:val="20"/>
          <w:vertAlign w:val="superscript"/>
          <w:lang w:eastAsia="tr-TR"/>
        </w:rPr>
        <w:t>(1</w:t>
      </w:r>
      <w:r w:rsidR="00B10DB0" w:rsidRPr="00BB126E">
        <w:rPr>
          <w:rFonts w:ascii="Times New Roman" w:eastAsia="Times New Roman" w:hAnsi="Times New Roman" w:cs="Times New Roman"/>
          <w:sz w:val="20"/>
          <w:szCs w:val="20"/>
          <w:vertAlign w:val="superscript"/>
          <w:lang w:eastAsia="tr-TR"/>
        </w:rPr>
        <w:t>7</w:t>
      </w:r>
      <w:r w:rsidRPr="00BB126E">
        <w:rPr>
          <w:rFonts w:ascii="Times New Roman" w:eastAsia="Times New Roman" w:hAnsi="Times New Roman" w:cs="Times New Roman"/>
          <w:sz w:val="20"/>
          <w:szCs w:val="20"/>
          <w:vertAlign w:val="superscript"/>
          <w:lang w:eastAsia="tr-TR"/>
        </w:rPr>
        <w:t>)</w:t>
      </w:r>
      <w:r w:rsidRPr="00BB126E">
        <w:rPr>
          <w:rFonts w:ascii="Times New Roman" w:eastAsia="Times New Roman" w:hAnsi="Times New Roman" w:cs="Times New Roman"/>
          <w:sz w:val="20"/>
          <w:szCs w:val="20"/>
          <w:lang w:eastAsia="tr-TR"/>
        </w:rPr>
        <w:t xml:space="preserve"> </w:t>
      </w:r>
      <w:r w:rsidR="001D56DC" w:rsidRPr="00BB126E">
        <w:rPr>
          <w:rFonts w:ascii="Times New Roman" w:eastAsia="Times New Roman" w:hAnsi="Times New Roman" w:cs="Times New Roman"/>
          <w:sz w:val="20"/>
          <w:szCs w:val="20"/>
          <w:lang w:eastAsia="tr-TR"/>
        </w:rPr>
        <w:t xml:space="preserve">Ek II’de bir kısıtlama olmadıkça, bu saç renklendirici bileşenin serbest </w:t>
      </w:r>
      <w:proofErr w:type="gramStart"/>
      <w:r w:rsidR="001D56DC" w:rsidRPr="00BB126E">
        <w:rPr>
          <w:rFonts w:ascii="Times New Roman" w:eastAsia="Times New Roman" w:hAnsi="Times New Roman" w:cs="Times New Roman"/>
          <w:sz w:val="20"/>
          <w:szCs w:val="20"/>
          <w:lang w:eastAsia="tr-TR"/>
        </w:rPr>
        <w:t>baz</w:t>
      </w:r>
      <w:proofErr w:type="gramEnd"/>
      <w:r w:rsidR="001D56DC" w:rsidRPr="00BB126E">
        <w:rPr>
          <w:rFonts w:ascii="Times New Roman" w:eastAsia="Times New Roman" w:hAnsi="Times New Roman" w:cs="Times New Roman"/>
          <w:sz w:val="20"/>
          <w:szCs w:val="20"/>
          <w:lang w:eastAsia="tr-TR"/>
        </w:rPr>
        <w:t xml:space="preserve"> ve tuzlarının kullanımına izin verilir.</w:t>
      </w:r>
    </w:p>
    <w:p w14:paraId="6FEBDA17" w14:textId="2DA83A2E" w:rsidR="004D7BEE" w:rsidRPr="00BB126E" w:rsidRDefault="00595FC9" w:rsidP="00BB126E">
      <w:pPr>
        <w:widowControl w:val="0"/>
        <w:tabs>
          <w:tab w:val="left" w:pos="1059"/>
        </w:tabs>
        <w:autoSpaceDE w:val="0"/>
        <w:autoSpaceDN w:val="0"/>
        <w:spacing w:before="9" w:after="0" w:line="240" w:lineRule="auto"/>
        <w:jc w:val="both"/>
        <w:rPr>
          <w:rFonts w:ascii="Times New Roman" w:eastAsia="Times New Roman" w:hAnsi="Times New Roman" w:cs="Times New Roman"/>
          <w:sz w:val="20"/>
          <w:szCs w:val="20"/>
          <w:lang w:eastAsia="tr-TR"/>
        </w:rPr>
      </w:pPr>
      <w:r w:rsidRPr="00BB126E">
        <w:rPr>
          <w:rFonts w:ascii="Times New Roman" w:eastAsia="Times New Roman" w:hAnsi="Times New Roman" w:cs="Times New Roman"/>
          <w:sz w:val="20"/>
          <w:szCs w:val="20"/>
          <w:vertAlign w:val="superscript"/>
          <w:lang w:eastAsia="tr-TR"/>
        </w:rPr>
        <w:t>(1</w:t>
      </w:r>
      <w:r w:rsidR="00175066" w:rsidRPr="00BB126E">
        <w:rPr>
          <w:rFonts w:ascii="Times New Roman" w:eastAsia="Times New Roman" w:hAnsi="Times New Roman" w:cs="Times New Roman"/>
          <w:sz w:val="20"/>
          <w:szCs w:val="20"/>
          <w:vertAlign w:val="superscript"/>
          <w:lang w:eastAsia="tr-TR"/>
        </w:rPr>
        <w:t>8</w:t>
      </w:r>
      <w:r w:rsidR="004D7BEE" w:rsidRPr="00BB126E">
        <w:rPr>
          <w:rFonts w:ascii="Times New Roman" w:eastAsia="Times New Roman" w:hAnsi="Times New Roman" w:cs="Times New Roman"/>
          <w:sz w:val="20"/>
          <w:szCs w:val="20"/>
          <w:vertAlign w:val="superscript"/>
          <w:lang w:eastAsia="tr-TR"/>
        </w:rPr>
        <w:t>)</w:t>
      </w:r>
      <w:r w:rsidR="004D7BEE" w:rsidRPr="00BB126E">
        <w:rPr>
          <w:rFonts w:ascii="Times New Roman" w:eastAsia="Times New Roman" w:hAnsi="Times New Roman" w:cs="Times New Roman"/>
          <w:sz w:val="20"/>
          <w:szCs w:val="20"/>
          <w:lang w:eastAsia="tr-TR"/>
        </w:rPr>
        <w:t xml:space="preserve"> </w:t>
      </w:r>
      <w:r w:rsidR="00A92B0F" w:rsidRPr="00BB126E">
        <w:rPr>
          <w:rFonts w:ascii="Times New Roman" w:eastAsia="Times New Roman" w:hAnsi="Times New Roman" w:cs="Times New Roman"/>
          <w:sz w:val="20"/>
          <w:szCs w:val="20"/>
          <w:lang w:eastAsia="tr-TR"/>
        </w:rPr>
        <w:t>Koruyucu olarak kullanımı için Ek V, 58 inci satıra bakınız.</w:t>
      </w:r>
    </w:p>
    <w:p w14:paraId="461A9A98" w14:textId="3E703C17" w:rsidR="004D7BEE" w:rsidRPr="00BB126E" w:rsidRDefault="004D7BEE" w:rsidP="00BB126E">
      <w:pPr>
        <w:widowControl w:val="0"/>
        <w:tabs>
          <w:tab w:val="left" w:pos="1059"/>
        </w:tabs>
        <w:autoSpaceDE w:val="0"/>
        <w:autoSpaceDN w:val="0"/>
        <w:spacing w:before="9" w:after="0" w:line="240" w:lineRule="auto"/>
        <w:jc w:val="both"/>
        <w:rPr>
          <w:rFonts w:ascii="Times New Roman" w:eastAsia="Times New Roman" w:hAnsi="Times New Roman" w:cs="Times New Roman"/>
          <w:sz w:val="20"/>
          <w:szCs w:val="20"/>
          <w:lang w:eastAsia="tr-TR"/>
        </w:rPr>
      </w:pPr>
      <w:r w:rsidRPr="00BB126E">
        <w:rPr>
          <w:rFonts w:ascii="Times New Roman" w:eastAsia="Times New Roman" w:hAnsi="Times New Roman" w:cs="Times New Roman"/>
          <w:sz w:val="20"/>
          <w:szCs w:val="20"/>
          <w:vertAlign w:val="superscript"/>
          <w:lang w:eastAsia="tr-TR"/>
        </w:rPr>
        <w:t>(1</w:t>
      </w:r>
      <w:r w:rsidR="00226BCD" w:rsidRPr="00BB126E">
        <w:rPr>
          <w:rFonts w:ascii="Times New Roman" w:eastAsia="Times New Roman" w:hAnsi="Times New Roman" w:cs="Times New Roman"/>
          <w:sz w:val="20"/>
          <w:szCs w:val="20"/>
          <w:vertAlign w:val="superscript"/>
          <w:lang w:eastAsia="tr-TR"/>
        </w:rPr>
        <w:t>9</w:t>
      </w:r>
      <w:r w:rsidRPr="00BB126E">
        <w:rPr>
          <w:rFonts w:ascii="Times New Roman" w:eastAsia="Times New Roman" w:hAnsi="Times New Roman" w:cs="Times New Roman"/>
          <w:sz w:val="20"/>
          <w:szCs w:val="20"/>
          <w:vertAlign w:val="superscript"/>
          <w:lang w:eastAsia="tr-TR"/>
        </w:rPr>
        <w:t>)</w:t>
      </w:r>
      <w:r w:rsidRPr="00BB126E">
        <w:rPr>
          <w:rFonts w:ascii="Times New Roman" w:eastAsia="Times New Roman" w:hAnsi="Times New Roman" w:cs="Times New Roman"/>
          <w:sz w:val="20"/>
          <w:szCs w:val="20"/>
          <w:lang w:eastAsia="tr-TR"/>
        </w:rPr>
        <w:t xml:space="preserve"> </w:t>
      </w:r>
      <w:r w:rsidR="00A92B0F" w:rsidRPr="00BB126E">
        <w:rPr>
          <w:rFonts w:ascii="Times New Roman" w:eastAsia="Times New Roman" w:hAnsi="Times New Roman" w:cs="Times New Roman"/>
          <w:sz w:val="20"/>
          <w:szCs w:val="20"/>
          <w:lang w:eastAsia="tr-TR"/>
        </w:rPr>
        <w:t>Koruyucu olarak kullanım için Ek V, 44 üncü satıra bakınız.</w:t>
      </w:r>
    </w:p>
    <w:p w14:paraId="05A984FA" w14:textId="466ED848" w:rsidR="004D7BEE" w:rsidRPr="00BB126E" w:rsidRDefault="004D7BEE" w:rsidP="00BB126E">
      <w:pPr>
        <w:widowControl w:val="0"/>
        <w:tabs>
          <w:tab w:val="left" w:pos="1059"/>
        </w:tabs>
        <w:autoSpaceDE w:val="0"/>
        <w:autoSpaceDN w:val="0"/>
        <w:spacing w:before="9" w:after="0" w:line="240" w:lineRule="auto"/>
        <w:jc w:val="both"/>
        <w:rPr>
          <w:rFonts w:ascii="Times New Roman" w:eastAsia="Times New Roman" w:hAnsi="Times New Roman" w:cs="Times New Roman"/>
          <w:sz w:val="20"/>
          <w:szCs w:val="20"/>
          <w:lang w:eastAsia="tr-TR"/>
        </w:rPr>
      </w:pPr>
      <w:r w:rsidRPr="00BB126E">
        <w:rPr>
          <w:rFonts w:ascii="Times New Roman" w:eastAsia="Times New Roman" w:hAnsi="Times New Roman" w:cs="Times New Roman"/>
          <w:sz w:val="20"/>
          <w:szCs w:val="20"/>
          <w:vertAlign w:val="superscript"/>
          <w:lang w:eastAsia="tr-TR"/>
        </w:rPr>
        <w:t>(</w:t>
      </w:r>
      <w:r w:rsidR="006B6432" w:rsidRPr="00BB126E">
        <w:rPr>
          <w:rFonts w:ascii="Times New Roman" w:eastAsia="Times New Roman" w:hAnsi="Times New Roman" w:cs="Times New Roman"/>
          <w:sz w:val="20"/>
          <w:szCs w:val="20"/>
          <w:vertAlign w:val="superscript"/>
          <w:lang w:eastAsia="tr-TR"/>
        </w:rPr>
        <w:t>20</w:t>
      </w:r>
      <w:r w:rsidRPr="00BB126E">
        <w:rPr>
          <w:rFonts w:ascii="Times New Roman" w:eastAsia="Times New Roman" w:hAnsi="Times New Roman" w:cs="Times New Roman"/>
          <w:sz w:val="20"/>
          <w:szCs w:val="20"/>
          <w:vertAlign w:val="superscript"/>
          <w:lang w:eastAsia="tr-TR"/>
        </w:rPr>
        <w:t>)</w:t>
      </w:r>
      <w:r w:rsidRPr="00BB126E">
        <w:rPr>
          <w:rFonts w:ascii="Times New Roman" w:eastAsia="Times New Roman" w:hAnsi="Times New Roman" w:cs="Times New Roman"/>
          <w:sz w:val="20"/>
          <w:szCs w:val="20"/>
          <w:lang w:eastAsia="tr-TR"/>
        </w:rPr>
        <w:t xml:space="preserve"> </w:t>
      </w:r>
      <w:r w:rsidR="00B74DCA" w:rsidRPr="00BB126E">
        <w:rPr>
          <w:rFonts w:ascii="Times New Roman" w:eastAsia="Times New Roman" w:hAnsi="Times New Roman" w:cs="Times New Roman"/>
          <w:sz w:val="20"/>
          <w:szCs w:val="20"/>
          <w:lang w:eastAsia="tr-TR"/>
        </w:rPr>
        <w:t xml:space="preserve">Potasyum hidroksitin diğer kullanımları </w:t>
      </w:r>
      <w:proofErr w:type="gramStart"/>
      <w:r w:rsidR="00B74DCA" w:rsidRPr="00BB126E">
        <w:rPr>
          <w:rFonts w:ascii="Times New Roman" w:eastAsia="Times New Roman" w:hAnsi="Times New Roman" w:cs="Times New Roman"/>
          <w:sz w:val="20"/>
          <w:szCs w:val="20"/>
          <w:lang w:eastAsia="tr-TR"/>
        </w:rPr>
        <w:t xml:space="preserve">için </w:t>
      </w:r>
      <w:r w:rsidRPr="00BB126E">
        <w:rPr>
          <w:rFonts w:ascii="Times New Roman" w:eastAsia="Times New Roman" w:hAnsi="Times New Roman" w:cs="Times New Roman"/>
          <w:sz w:val="20"/>
          <w:szCs w:val="20"/>
          <w:lang w:eastAsia="tr-TR"/>
        </w:rPr>
        <w:t xml:space="preserve"> EK</w:t>
      </w:r>
      <w:proofErr w:type="gramEnd"/>
      <w:r w:rsidRPr="00BB126E">
        <w:rPr>
          <w:rFonts w:ascii="Times New Roman" w:eastAsia="Times New Roman" w:hAnsi="Times New Roman" w:cs="Times New Roman"/>
          <w:sz w:val="20"/>
          <w:szCs w:val="20"/>
          <w:lang w:eastAsia="tr-TR"/>
        </w:rPr>
        <w:t xml:space="preserve"> III, No 15d</w:t>
      </w:r>
      <w:r w:rsidR="00DE442C" w:rsidRPr="00BB126E">
        <w:rPr>
          <w:rFonts w:ascii="Times New Roman" w:eastAsia="Times New Roman" w:hAnsi="Times New Roman" w:cs="Times New Roman"/>
          <w:sz w:val="20"/>
          <w:szCs w:val="20"/>
          <w:lang w:eastAsia="tr-TR"/>
        </w:rPr>
        <w:t>’y</w:t>
      </w:r>
      <w:r w:rsidR="00B74DCA" w:rsidRPr="00BB126E">
        <w:rPr>
          <w:rFonts w:ascii="Times New Roman" w:eastAsia="Times New Roman" w:hAnsi="Times New Roman" w:cs="Times New Roman"/>
          <w:sz w:val="20"/>
          <w:szCs w:val="20"/>
          <w:lang w:eastAsia="tr-TR"/>
        </w:rPr>
        <w:t>e bakınız.</w:t>
      </w:r>
      <w:r w:rsidRPr="00BB126E">
        <w:rPr>
          <w:rFonts w:ascii="Times New Roman" w:eastAsia="Times New Roman" w:hAnsi="Times New Roman" w:cs="Times New Roman"/>
          <w:sz w:val="20"/>
          <w:szCs w:val="20"/>
          <w:lang w:eastAsia="tr-TR"/>
        </w:rPr>
        <w:t xml:space="preserve"> </w:t>
      </w:r>
    </w:p>
    <w:p w14:paraId="535F106F" w14:textId="06FBDEE8" w:rsidR="004D7BEE" w:rsidRPr="00BB126E" w:rsidRDefault="004D7BEE" w:rsidP="00BB126E">
      <w:pPr>
        <w:widowControl w:val="0"/>
        <w:tabs>
          <w:tab w:val="left" w:pos="1059"/>
        </w:tabs>
        <w:autoSpaceDE w:val="0"/>
        <w:autoSpaceDN w:val="0"/>
        <w:spacing w:before="9" w:after="0" w:line="240" w:lineRule="auto"/>
        <w:jc w:val="both"/>
        <w:rPr>
          <w:rFonts w:ascii="Times New Roman" w:eastAsia="Times New Roman" w:hAnsi="Times New Roman" w:cs="Times New Roman"/>
          <w:sz w:val="20"/>
          <w:szCs w:val="20"/>
          <w:lang w:eastAsia="tr-TR"/>
        </w:rPr>
      </w:pPr>
      <w:r w:rsidRPr="00BB126E">
        <w:rPr>
          <w:rFonts w:ascii="Times New Roman" w:eastAsia="Times New Roman" w:hAnsi="Times New Roman" w:cs="Times New Roman"/>
          <w:sz w:val="20"/>
          <w:szCs w:val="20"/>
          <w:vertAlign w:val="superscript"/>
          <w:lang w:eastAsia="tr-TR"/>
        </w:rPr>
        <w:t>(</w:t>
      </w:r>
      <w:r w:rsidR="00226BCD" w:rsidRPr="00BB126E">
        <w:rPr>
          <w:rFonts w:ascii="Times New Roman" w:eastAsia="Times New Roman" w:hAnsi="Times New Roman" w:cs="Times New Roman"/>
          <w:sz w:val="20"/>
          <w:szCs w:val="20"/>
          <w:vertAlign w:val="superscript"/>
          <w:lang w:eastAsia="tr-TR"/>
        </w:rPr>
        <w:t>21</w:t>
      </w:r>
      <w:r w:rsidRPr="00BB126E">
        <w:rPr>
          <w:rFonts w:ascii="Times New Roman" w:eastAsia="Times New Roman" w:hAnsi="Times New Roman" w:cs="Times New Roman"/>
          <w:sz w:val="20"/>
          <w:szCs w:val="20"/>
          <w:vertAlign w:val="superscript"/>
          <w:lang w:eastAsia="tr-TR"/>
        </w:rPr>
        <w:t>)</w:t>
      </w:r>
      <w:r w:rsidRPr="00BB126E">
        <w:rPr>
          <w:rFonts w:ascii="Times New Roman" w:eastAsia="Times New Roman" w:hAnsi="Times New Roman" w:cs="Times New Roman"/>
          <w:sz w:val="20"/>
          <w:szCs w:val="20"/>
          <w:lang w:eastAsia="tr-TR"/>
        </w:rPr>
        <w:t xml:space="preserve"> </w:t>
      </w:r>
      <w:r w:rsidR="00B74DCA" w:rsidRPr="00BB126E">
        <w:rPr>
          <w:rFonts w:ascii="Times New Roman" w:eastAsia="Times New Roman" w:hAnsi="Times New Roman" w:cs="Times New Roman"/>
          <w:sz w:val="20"/>
          <w:szCs w:val="20"/>
          <w:lang w:eastAsia="tr-TR"/>
        </w:rPr>
        <w:t xml:space="preserve">Potasyum hidroksitin diğer kullanımları </w:t>
      </w:r>
      <w:proofErr w:type="gramStart"/>
      <w:r w:rsidR="00B74DCA" w:rsidRPr="00BB126E">
        <w:rPr>
          <w:rFonts w:ascii="Times New Roman" w:eastAsia="Times New Roman" w:hAnsi="Times New Roman" w:cs="Times New Roman"/>
          <w:sz w:val="20"/>
          <w:szCs w:val="20"/>
          <w:lang w:eastAsia="tr-TR"/>
        </w:rPr>
        <w:t xml:space="preserve">için </w:t>
      </w:r>
      <w:r w:rsidRPr="00BB126E">
        <w:rPr>
          <w:rFonts w:ascii="Times New Roman" w:eastAsia="Times New Roman" w:hAnsi="Times New Roman" w:cs="Times New Roman"/>
          <w:sz w:val="20"/>
          <w:szCs w:val="20"/>
          <w:lang w:eastAsia="tr-TR"/>
        </w:rPr>
        <w:t xml:space="preserve"> EK</w:t>
      </w:r>
      <w:proofErr w:type="gramEnd"/>
      <w:r w:rsidRPr="00BB126E">
        <w:rPr>
          <w:rFonts w:ascii="Times New Roman" w:eastAsia="Times New Roman" w:hAnsi="Times New Roman" w:cs="Times New Roman"/>
          <w:sz w:val="20"/>
          <w:szCs w:val="20"/>
          <w:lang w:eastAsia="tr-TR"/>
        </w:rPr>
        <w:t xml:space="preserve"> III, No 15a</w:t>
      </w:r>
      <w:r w:rsidR="00E968F5" w:rsidRPr="00BB126E">
        <w:rPr>
          <w:rFonts w:ascii="Times New Roman" w:eastAsia="Times New Roman" w:hAnsi="Times New Roman" w:cs="Times New Roman"/>
          <w:sz w:val="20"/>
          <w:szCs w:val="20"/>
          <w:lang w:eastAsia="tr-TR"/>
        </w:rPr>
        <w:t>’ya</w:t>
      </w:r>
      <w:r w:rsidR="00B74DCA" w:rsidRPr="00BB126E">
        <w:rPr>
          <w:rFonts w:ascii="Times New Roman" w:eastAsia="Times New Roman" w:hAnsi="Times New Roman" w:cs="Times New Roman"/>
          <w:sz w:val="20"/>
          <w:szCs w:val="20"/>
          <w:lang w:eastAsia="tr-TR"/>
        </w:rPr>
        <w:t xml:space="preserve"> bakınız.</w:t>
      </w:r>
    </w:p>
    <w:p w14:paraId="07A30C9A" w14:textId="590C328A" w:rsidR="00224A85" w:rsidRPr="00BB126E" w:rsidRDefault="00224A85" w:rsidP="00BB126E">
      <w:pPr>
        <w:widowControl w:val="0"/>
        <w:tabs>
          <w:tab w:val="left" w:pos="1059"/>
        </w:tabs>
        <w:autoSpaceDE w:val="0"/>
        <w:autoSpaceDN w:val="0"/>
        <w:spacing w:before="9" w:after="0" w:line="240" w:lineRule="auto"/>
        <w:jc w:val="both"/>
        <w:rPr>
          <w:rFonts w:ascii="Times New Roman" w:eastAsia="Times New Roman" w:hAnsi="Times New Roman" w:cs="Times New Roman"/>
          <w:sz w:val="20"/>
          <w:szCs w:val="20"/>
          <w:lang w:eastAsia="tr-TR"/>
        </w:rPr>
      </w:pPr>
      <w:r w:rsidRPr="00BB126E">
        <w:rPr>
          <w:rFonts w:ascii="Times New Roman" w:eastAsia="Times New Roman" w:hAnsi="Times New Roman" w:cs="Times New Roman"/>
          <w:sz w:val="20"/>
          <w:szCs w:val="20"/>
          <w:vertAlign w:val="superscript"/>
          <w:lang w:eastAsia="tr-TR"/>
        </w:rPr>
        <w:t>(28)</w:t>
      </w:r>
      <w:r w:rsidRPr="00BB126E">
        <w:rPr>
          <w:rFonts w:ascii="Times New Roman" w:eastAsia="Times New Roman" w:hAnsi="Times New Roman" w:cs="Times New Roman"/>
          <w:sz w:val="20"/>
          <w:szCs w:val="20"/>
          <w:lang w:eastAsia="tr-TR"/>
        </w:rPr>
        <w:t xml:space="preserve"> Koruyucu olarak kullanımı için Ek V, </w:t>
      </w:r>
      <w:r w:rsidR="00803686" w:rsidRPr="00BB126E">
        <w:rPr>
          <w:rFonts w:ascii="Times New Roman" w:eastAsia="Times New Roman" w:hAnsi="Times New Roman" w:cs="Times New Roman"/>
          <w:sz w:val="20"/>
          <w:szCs w:val="20"/>
          <w:lang w:eastAsia="tr-TR"/>
        </w:rPr>
        <w:t>32 nci</w:t>
      </w:r>
      <w:r w:rsidRPr="00BB126E">
        <w:rPr>
          <w:rFonts w:ascii="Times New Roman" w:eastAsia="Times New Roman" w:hAnsi="Times New Roman" w:cs="Times New Roman"/>
          <w:sz w:val="20"/>
          <w:szCs w:val="20"/>
          <w:lang w:eastAsia="tr-TR"/>
        </w:rPr>
        <w:t xml:space="preserve"> satıra bakınız.</w:t>
      </w:r>
    </w:p>
    <w:p w14:paraId="79AFDF75" w14:textId="524A9FE5" w:rsidR="00161316" w:rsidRPr="00BB126E" w:rsidRDefault="00347297" w:rsidP="00BB126E">
      <w:pPr>
        <w:widowControl w:val="0"/>
        <w:tabs>
          <w:tab w:val="left" w:pos="1059"/>
        </w:tabs>
        <w:autoSpaceDE w:val="0"/>
        <w:autoSpaceDN w:val="0"/>
        <w:spacing w:before="9" w:after="0" w:line="240" w:lineRule="auto"/>
        <w:jc w:val="both"/>
        <w:rPr>
          <w:rFonts w:ascii="Times New Roman" w:eastAsia="Times New Roman" w:hAnsi="Times New Roman" w:cs="Times New Roman"/>
          <w:sz w:val="20"/>
          <w:szCs w:val="20"/>
          <w:lang w:eastAsia="tr-TR"/>
        </w:rPr>
      </w:pPr>
      <w:r w:rsidRPr="00BB126E">
        <w:rPr>
          <w:rFonts w:ascii="Times New Roman" w:eastAsia="Times New Roman" w:hAnsi="Times New Roman" w:cs="Times New Roman"/>
          <w:sz w:val="20"/>
          <w:szCs w:val="20"/>
          <w:vertAlign w:val="superscript"/>
          <w:lang w:eastAsia="tr-TR"/>
        </w:rPr>
        <w:t>(30)</w:t>
      </w:r>
      <w:r w:rsidRPr="00BB126E">
        <w:rPr>
          <w:rFonts w:ascii="Times New Roman" w:eastAsia="Times New Roman" w:hAnsi="Times New Roman" w:cs="Times New Roman"/>
          <w:sz w:val="20"/>
          <w:szCs w:val="20"/>
          <w:lang w:eastAsia="tr-TR"/>
        </w:rPr>
        <w:t xml:space="preserve"> </w:t>
      </w:r>
      <w:r w:rsidR="00A94461" w:rsidRPr="00BB126E">
        <w:rPr>
          <w:rFonts w:ascii="Times New Roman" w:eastAsia="Times New Roman" w:hAnsi="Times New Roman" w:cs="Times New Roman"/>
          <w:sz w:val="20"/>
          <w:szCs w:val="20"/>
          <w:lang w:eastAsia="tr-TR"/>
        </w:rPr>
        <w:t xml:space="preserve">3 Haziran 2021 tarihinden itibaren bu maddeyi içeren ve </w:t>
      </w:r>
      <w:r w:rsidR="00CC2EB4" w:rsidRPr="00BB126E">
        <w:rPr>
          <w:rFonts w:ascii="Times New Roman" w:eastAsia="Times New Roman" w:hAnsi="Times New Roman" w:cs="Times New Roman"/>
          <w:sz w:val="20"/>
          <w:szCs w:val="20"/>
          <w:lang w:eastAsia="tr-TR"/>
        </w:rPr>
        <w:t xml:space="preserve">belirtilen </w:t>
      </w:r>
      <w:r w:rsidR="00A94461" w:rsidRPr="00BB126E">
        <w:rPr>
          <w:rFonts w:ascii="Times New Roman" w:eastAsia="Times New Roman" w:hAnsi="Times New Roman" w:cs="Times New Roman"/>
          <w:sz w:val="20"/>
          <w:szCs w:val="20"/>
          <w:lang w:eastAsia="tr-TR"/>
        </w:rPr>
        <w:t xml:space="preserve">koşullara uygun olmayan ürünler </w:t>
      </w:r>
      <w:r w:rsidR="007D237E" w:rsidRPr="00BB126E">
        <w:rPr>
          <w:rFonts w:ascii="Times New Roman" w:eastAsia="Times New Roman" w:hAnsi="Times New Roman" w:cs="Times New Roman"/>
          <w:sz w:val="20"/>
          <w:szCs w:val="20"/>
          <w:lang w:eastAsia="tr-TR"/>
        </w:rPr>
        <w:t xml:space="preserve">piyasaya arz edilemez. 3 Eylül 2021 tarihinden itibaren </w:t>
      </w:r>
      <w:r w:rsidR="00CC2EB4" w:rsidRPr="00BB126E">
        <w:rPr>
          <w:rFonts w:ascii="Times New Roman" w:eastAsia="Times New Roman" w:hAnsi="Times New Roman" w:cs="Times New Roman"/>
          <w:sz w:val="20"/>
          <w:szCs w:val="20"/>
          <w:lang w:eastAsia="tr-TR"/>
        </w:rPr>
        <w:t>bu maddeyi içeren ve belirtilen koşullara uygun olmayan maddeler piyasada bulundurulamaz.</w:t>
      </w:r>
    </w:p>
    <w:p w14:paraId="280F6A76" w14:textId="16D360D3" w:rsidR="00347297" w:rsidRPr="00BB126E" w:rsidRDefault="00347297" w:rsidP="00BB126E">
      <w:pPr>
        <w:widowControl w:val="0"/>
        <w:tabs>
          <w:tab w:val="left" w:pos="1059"/>
        </w:tabs>
        <w:autoSpaceDE w:val="0"/>
        <w:autoSpaceDN w:val="0"/>
        <w:spacing w:before="9" w:after="0" w:line="240" w:lineRule="auto"/>
        <w:jc w:val="both"/>
        <w:rPr>
          <w:rFonts w:ascii="Times New Roman" w:eastAsia="Times New Roman" w:hAnsi="Times New Roman" w:cs="Times New Roman"/>
          <w:sz w:val="20"/>
          <w:szCs w:val="20"/>
          <w:lang w:eastAsia="tr-TR"/>
        </w:rPr>
      </w:pPr>
      <w:r w:rsidRPr="00BB126E">
        <w:rPr>
          <w:rFonts w:ascii="Times New Roman" w:eastAsia="Times New Roman" w:hAnsi="Times New Roman" w:cs="Times New Roman"/>
          <w:sz w:val="20"/>
          <w:szCs w:val="20"/>
          <w:vertAlign w:val="superscript"/>
          <w:lang w:eastAsia="tr-TR"/>
        </w:rPr>
        <w:t>(31)</w:t>
      </w:r>
      <w:r w:rsidR="00633D6B" w:rsidRPr="00BB126E">
        <w:rPr>
          <w:rFonts w:ascii="Times New Roman" w:eastAsia="Times New Roman" w:hAnsi="Times New Roman" w:cs="Times New Roman"/>
          <w:sz w:val="20"/>
          <w:szCs w:val="20"/>
          <w:lang w:eastAsia="tr-TR"/>
        </w:rPr>
        <w:t xml:space="preserve"> 3 Haziran 2021 tarihinden itibaren bu maddeyi içeren ve belirtilen koşullara uygun olmayan ürünler piyasaya arz edilemez. 3 Eylül 2021 tarihinden itibaren bu maddeyi içeren ve belirtilen koşullara uygun olmayan maddeler piyasada bulundurulamaz.</w:t>
      </w:r>
    </w:p>
    <w:p w14:paraId="33D344D1" w14:textId="77777777" w:rsidR="004D7BEE" w:rsidRPr="00BB126E" w:rsidRDefault="004D7BEE" w:rsidP="00BB126E">
      <w:pPr>
        <w:tabs>
          <w:tab w:val="left" w:pos="284"/>
          <w:tab w:val="left" w:pos="567"/>
        </w:tabs>
        <w:spacing w:after="0" w:line="240" w:lineRule="auto"/>
        <w:jc w:val="both"/>
        <w:rPr>
          <w:rFonts w:ascii="Times New Roman" w:eastAsia="Times New Roman" w:hAnsi="Times New Roman" w:cs="Times New Roman"/>
          <w:sz w:val="20"/>
          <w:szCs w:val="20"/>
          <w:highlight w:val="green"/>
          <w:lang w:eastAsia="tr-TR"/>
        </w:rPr>
      </w:pPr>
    </w:p>
    <w:p w14:paraId="4B03DCC4" w14:textId="77777777" w:rsidR="004D7BEE" w:rsidRPr="00BB126E" w:rsidRDefault="004D7BEE" w:rsidP="00BB126E">
      <w:pPr>
        <w:tabs>
          <w:tab w:val="left" w:pos="284"/>
        </w:tabs>
        <w:spacing w:after="0" w:line="276" w:lineRule="auto"/>
        <w:jc w:val="both"/>
        <w:rPr>
          <w:rFonts w:ascii="Times New Roman" w:eastAsia="Times New Roman" w:hAnsi="Times New Roman" w:cs="Times New Roman"/>
          <w:b/>
          <w:i/>
          <w:sz w:val="20"/>
          <w:szCs w:val="20"/>
          <w:lang w:eastAsia="tr-TR"/>
        </w:rPr>
      </w:pPr>
      <w:r w:rsidRPr="00BB126E">
        <w:rPr>
          <w:rFonts w:ascii="Times New Roman" w:eastAsia="Calibri" w:hAnsi="Times New Roman" w:cs="Times New Roman"/>
          <w:b/>
          <w:i/>
          <w:sz w:val="20"/>
          <w:szCs w:val="20"/>
        </w:rPr>
        <w:br w:type="page"/>
      </w:r>
    </w:p>
    <w:p w14:paraId="244E6624" w14:textId="77777777" w:rsidR="004D7BEE" w:rsidRPr="00BB126E" w:rsidRDefault="004D7BEE" w:rsidP="00956D31">
      <w:pPr>
        <w:spacing w:after="0" w:line="240" w:lineRule="auto"/>
        <w:ind w:right="-142"/>
        <w:jc w:val="center"/>
        <w:rPr>
          <w:rFonts w:ascii="Times New Roman" w:eastAsia="Times New Roman" w:hAnsi="Times New Roman" w:cs="Times New Roman"/>
          <w:b/>
          <w:iCs/>
          <w:sz w:val="20"/>
          <w:szCs w:val="20"/>
          <w:lang w:eastAsia="tr-TR"/>
        </w:rPr>
      </w:pPr>
      <w:r w:rsidRPr="00BB126E">
        <w:rPr>
          <w:rFonts w:ascii="Times New Roman" w:eastAsia="Times New Roman" w:hAnsi="Times New Roman" w:cs="Times New Roman"/>
          <w:b/>
          <w:iCs/>
          <w:sz w:val="20"/>
          <w:szCs w:val="20"/>
          <w:lang w:eastAsia="tr-TR"/>
        </w:rPr>
        <w:lastRenderedPageBreak/>
        <w:t>EK IV</w:t>
      </w:r>
    </w:p>
    <w:p w14:paraId="6E6DA6DA" w14:textId="77777777" w:rsidR="00590D4F" w:rsidRPr="00BB126E" w:rsidRDefault="00590D4F" w:rsidP="00956D31">
      <w:pPr>
        <w:tabs>
          <w:tab w:val="left" w:pos="284"/>
          <w:tab w:val="left" w:pos="567"/>
        </w:tabs>
        <w:spacing w:after="0" w:line="240" w:lineRule="auto"/>
        <w:ind w:right="-1"/>
        <w:jc w:val="center"/>
        <w:rPr>
          <w:rFonts w:ascii="Times New Roman" w:eastAsia="Times New Roman" w:hAnsi="Times New Roman" w:cs="Times New Roman"/>
          <w:b/>
          <w:sz w:val="20"/>
          <w:szCs w:val="20"/>
          <w:lang w:eastAsia="tr-TR"/>
        </w:rPr>
      </w:pPr>
      <w:r w:rsidRPr="00BB126E">
        <w:rPr>
          <w:rFonts w:ascii="Times New Roman" w:eastAsia="Times New Roman" w:hAnsi="Times New Roman" w:cs="Times New Roman"/>
          <w:b/>
          <w:sz w:val="20"/>
          <w:szCs w:val="20"/>
          <w:lang w:eastAsia="tr-TR"/>
        </w:rPr>
        <w:t>Kozmetik Ürünlerde Kullanılmasına İzin Verilen Boyar Maddelerin Listesi</w:t>
      </w:r>
    </w:p>
    <w:p w14:paraId="437872B3" w14:textId="0E76DF41" w:rsidR="00590D4F" w:rsidRPr="00BB126E" w:rsidRDefault="00590D4F" w:rsidP="00BB126E">
      <w:pPr>
        <w:tabs>
          <w:tab w:val="left" w:pos="284"/>
          <w:tab w:val="left" w:pos="567"/>
        </w:tabs>
        <w:spacing w:after="0" w:line="240" w:lineRule="auto"/>
        <w:ind w:right="-1"/>
        <w:jc w:val="both"/>
        <w:rPr>
          <w:rFonts w:ascii="Times New Roman" w:eastAsia="Times New Roman" w:hAnsi="Times New Roman" w:cs="Times New Roman"/>
          <w:b/>
          <w:sz w:val="20"/>
          <w:szCs w:val="20"/>
          <w:lang w:eastAsia="tr-TR"/>
        </w:rPr>
      </w:pPr>
      <w:r w:rsidRPr="00BB126E">
        <w:rPr>
          <w:rFonts w:ascii="Times New Roman" w:eastAsia="Times New Roman" w:hAnsi="Times New Roman" w:cs="Times New Roman"/>
          <w:b/>
          <w:sz w:val="20"/>
          <w:szCs w:val="20"/>
          <w:lang w:eastAsia="tr-TR"/>
        </w:rPr>
        <w:t>Giriş</w:t>
      </w:r>
    </w:p>
    <w:p w14:paraId="5DE56C69" w14:textId="5B883140" w:rsidR="004D7BEE" w:rsidRPr="00BB126E" w:rsidRDefault="00590D4F" w:rsidP="00BB126E">
      <w:pPr>
        <w:tabs>
          <w:tab w:val="left" w:pos="284"/>
          <w:tab w:val="left" w:pos="567"/>
        </w:tabs>
        <w:spacing w:after="0" w:line="240" w:lineRule="auto"/>
        <w:ind w:right="-1"/>
        <w:jc w:val="both"/>
        <w:rPr>
          <w:rFonts w:ascii="Times New Roman" w:eastAsia="Times New Roman" w:hAnsi="Times New Roman" w:cs="Times New Roman"/>
          <w:sz w:val="20"/>
          <w:szCs w:val="20"/>
          <w:lang w:eastAsia="tr-TR"/>
        </w:rPr>
      </w:pPr>
      <w:r w:rsidRPr="00BB126E">
        <w:rPr>
          <w:rFonts w:ascii="Times New Roman" w:eastAsia="Times New Roman" w:hAnsi="Times New Roman" w:cs="Times New Roman"/>
          <w:sz w:val="20"/>
          <w:szCs w:val="20"/>
          <w:lang w:eastAsia="tr-TR"/>
        </w:rPr>
        <w:t>Kozmetik Yönetmeliği hükümleri saklı kalmak koşuluyla, bir boyar madde tuzlarını ve lakelerini de içerir ve bir boyar madde belirli bir tuzu olarak ifade edildiğinde onun diğer tuzları ve lakelerini de içerir.</w:t>
      </w:r>
    </w:p>
    <w:p w14:paraId="12DFA1A3" w14:textId="77777777" w:rsidR="00590D4F" w:rsidRPr="00BB126E" w:rsidRDefault="00590D4F" w:rsidP="00BB126E">
      <w:pPr>
        <w:tabs>
          <w:tab w:val="left" w:pos="284"/>
          <w:tab w:val="left" w:pos="567"/>
        </w:tabs>
        <w:spacing w:after="0" w:line="240" w:lineRule="auto"/>
        <w:ind w:right="-1"/>
        <w:jc w:val="both"/>
        <w:rPr>
          <w:rFonts w:ascii="Times New Roman" w:eastAsia="Times New Roman" w:hAnsi="Times New Roman" w:cs="Times New Roman"/>
          <w:b/>
          <w:sz w:val="20"/>
          <w:szCs w:val="20"/>
          <w:lang w:eastAsia="tr-TR"/>
        </w:rPr>
      </w:pPr>
    </w:p>
    <w:tbl>
      <w:tblPr>
        <w:tblW w:w="14904" w:type="dxa"/>
        <w:jc w:val="center"/>
        <w:tblLayout w:type="fixed"/>
        <w:tblCellMar>
          <w:left w:w="107" w:type="dxa"/>
          <w:right w:w="107" w:type="dxa"/>
        </w:tblCellMar>
        <w:tblLook w:val="04A0" w:firstRow="1" w:lastRow="0" w:firstColumn="1" w:lastColumn="0" w:noHBand="0" w:noVBand="1"/>
      </w:tblPr>
      <w:tblGrid>
        <w:gridCol w:w="851"/>
        <w:gridCol w:w="2926"/>
        <w:gridCol w:w="1417"/>
        <w:gridCol w:w="993"/>
        <w:gridCol w:w="1280"/>
        <w:gridCol w:w="993"/>
        <w:gridCol w:w="1559"/>
        <w:gridCol w:w="1701"/>
        <w:gridCol w:w="1559"/>
        <w:gridCol w:w="1625"/>
      </w:tblGrid>
      <w:tr w:rsidR="004D7BEE" w:rsidRPr="00BB126E" w14:paraId="3BC4AB34" w14:textId="77777777" w:rsidTr="004D7BEE">
        <w:trPr>
          <w:trHeight w:val="432"/>
          <w:jc w:val="center"/>
        </w:trPr>
        <w:tc>
          <w:tcPr>
            <w:tcW w:w="851" w:type="dxa"/>
            <w:vMerge w:val="restart"/>
            <w:tcBorders>
              <w:top w:val="single" w:sz="6" w:space="0" w:color="auto"/>
              <w:left w:val="single" w:sz="6" w:space="0" w:color="auto"/>
              <w:right w:val="single" w:sz="6" w:space="0" w:color="auto"/>
            </w:tcBorders>
            <w:vAlign w:val="center"/>
            <w:hideMark/>
          </w:tcPr>
          <w:p w14:paraId="7FFB7939" w14:textId="77777777" w:rsidR="004A1AEF" w:rsidRPr="00BB126E" w:rsidRDefault="004A1AEF" w:rsidP="00BB126E">
            <w:pPr>
              <w:spacing w:after="0" w:line="240" w:lineRule="auto"/>
              <w:ind w:left="-70" w:right="-107"/>
              <w:jc w:val="both"/>
              <w:rPr>
                <w:rFonts w:ascii="Times New Roman" w:eastAsia="Times New Roman" w:hAnsi="Times New Roman" w:cs="Times New Roman"/>
                <w:b/>
                <w:sz w:val="20"/>
                <w:szCs w:val="20"/>
                <w:lang w:eastAsia="tr-TR"/>
              </w:rPr>
            </w:pPr>
            <w:r w:rsidRPr="00BB126E">
              <w:rPr>
                <w:rFonts w:ascii="Times New Roman" w:eastAsia="Times New Roman" w:hAnsi="Times New Roman" w:cs="Times New Roman"/>
                <w:b/>
                <w:sz w:val="20"/>
                <w:szCs w:val="20"/>
                <w:lang w:eastAsia="tr-TR"/>
              </w:rPr>
              <w:t>Referans</w:t>
            </w:r>
          </w:p>
          <w:p w14:paraId="614E39AE" w14:textId="6D6678DD" w:rsidR="004D7BEE" w:rsidRPr="00BB126E" w:rsidRDefault="004A1AEF"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20"/>
                <w:szCs w:val="20"/>
                <w:lang w:eastAsia="tr-TR"/>
              </w:rPr>
              <w:t>No</w:t>
            </w:r>
          </w:p>
        </w:tc>
        <w:tc>
          <w:tcPr>
            <w:tcW w:w="7609" w:type="dxa"/>
            <w:gridSpan w:val="5"/>
            <w:tcBorders>
              <w:top w:val="single" w:sz="6" w:space="0" w:color="auto"/>
              <w:left w:val="single" w:sz="6" w:space="0" w:color="auto"/>
              <w:bottom w:val="nil"/>
              <w:right w:val="single" w:sz="6" w:space="0" w:color="auto"/>
            </w:tcBorders>
            <w:vAlign w:val="center"/>
          </w:tcPr>
          <w:p w14:paraId="1107C485"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Calibri" w:hAnsi="Times New Roman" w:cs="Times New Roman"/>
                <w:b/>
                <w:w w:val="105"/>
                <w:sz w:val="18"/>
                <w:szCs w:val="18"/>
              </w:rPr>
              <w:t>Madde Tanımlaması</w:t>
            </w:r>
          </w:p>
        </w:tc>
        <w:tc>
          <w:tcPr>
            <w:tcW w:w="4819" w:type="dxa"/>
            <w:gridSpan w:val="3"/>
            <w:tcBorders>
              <w:top w:val="single" w:sz="6" w:space="0" w:color="auto"/>
              <w:left w:val="single" w:sz="6" w:space="0" w:color="auto"/>
              <w:bottom w:val="single" w:sz="4" w:space="0" w:color="auto"/>
              <w:right w:val="single" w:sz="6" w:space="0" w:color="auto"/>
            </w:tcBorders>
            <w:vAlign w:val="center"/>
          </w:tcPr>
          <w:p w14:paraId="720AE2E7" w14:textId="4FBE8AEC" w:rsidR="004D7BEE" w:rsidRPr="00BB126E" w:rsidRDefault="004A1AEF"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20"/>
                <w:szCs w:val="20"/>
                <w:lang w:eastAsia="tr-TR"/>
              </w:rPr>
              <w:t>Koşullar</w:t>
            </w:r>
          </w:p>
        </w:tc>
        <w:tc>
          <w:tcPr>
            <w:tcW w:w="1625" w:type="dxa"/>
            <w:vMerge w:val="restart"/>
            <w:tcBorders>
              <w:top w:val="single" w:sz="6" w:space="0" w:color="auto"/>
              <w:left w:val="single" w:sz="6" w:space="0" w:color="auto"/>
              <w:right w:val="single" w:sz="6" w:space="0" w:color="auto"/>
            </w:tcBorders>
            <w:vAlign w:val="center"/>
          </w:tcPr>
          <w:p w14:paraId="26AFA7CA" w14:textId="57505572" w:rsidR="004D7BEE" w:rsidRPr="00BB126E" w:rsidRDefault="004A1AEF" w:rsidP="00BB126E">
            <w:pPr>
              <w:spacing w:after="0" w:line="240" w:lineRule="auto"/>
              <w:jc w:val="both"/>
              <w:rPr>
                <w:rFonts w:ascii="Times New Roman" w:eastAsia="Times New Roman" w:hAnsi="Times New Roman" w:cs="Times New Roman"/>
                <w:b/>
                <w:sz w:val="20"/>
                <w:szCs w:val="20"/>
                <w:lang w:eastAsia="tr-TR"/>
              </w:rPr>
            </w:pPr>
            <w:r w:rsidRPr="00BB126E">
              <w:rPr>
                <w:rFonts w:ascii="Times New Roman" w:eastAsia="Times New Roman" w:hAnsi="Times New Roman" w:cs="Times New Roman"/>
                <w:b/>
                <w:sz w:val="20"/>
                <w:szCs w:val="20"/>
                <w:lang w:eastAsia="tr-TR"/>
              </w:rPr>
              <w:t>Etiket üzerinde belirtilmesi gereken kullanma talimatı ve tedbirler</w:t>
            </w:r>
          </w:p>
        </w:tc>
      </w:tr>
      <w:tr w:rsidR="004D7BEE" w:rsidRPr="00BB126E" w14:paraId="186816A3" w14:textId="77777777" w:rsidTr="004D7BEE">
        <w:trPr>
          <w:trHeight w:val="432"/>
          <w:jc w:val="center"/>
        </w:trPr>
        <w:tc>
          <w:tcPr>
            <w:tcW w:w="851" w:type="dxa"/>
            <w:vMerge/>
            <w:tcBorders>
              <w:left w:val="single" w:sz="6" w:space="0" w:color="auto"/>
              <w:bottom w:val="nil"/>
              <w:right w:val="single" w:sz="6" w:space="0" w:color="auto"/>
            </w:tcBorders>
            <w:vAlign w:val="center"/>
          </w:tcPr>
          <w:p w14:paraId="02E8B3ED"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p>
        </w:tc>
        <w:tc>
          <w:tcPr>
            <w:tcW w:w="2926" w:type="dxa"/>
            <w:tcBorders>
              <w:top w:val="single" w:sz="6" w:space="0" w:color="auto"/>
              <w:left w:val="single" w:sz="6" w:space="0" w:color="auto"/>
              <w:bottom w:val="nil"/>
              <w:right w:val="single" w:sz="6" w:space="0" w:color="auto"/>
            </w:tcBorders>
            <w:vAlign w:val="center"/>
          </w:tcPr>
          <w:p w14:paraId="344B29E5" w14:textId="009A468B" w:rsidR="004D7BEE" w:rsidRPr="00BB126E" w:rsidRDefault="004A1AEF" w:rsidP="00BB126E">
            <w:pPr>
              <w:spacing w:after="0" w:line="240" w:lineRule="auto"/>
              <w:ind w:right="-107"/>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20"/>
                <w:szCs w:val="20"/>
                <w:lang w:eastAsia="tr-TR"/>
              </w:rPr>
              <w:t>Kimyasal Adı</w:t>
            </w:r>
          </w:p>
        </w:tc>
        <w:tc>
          <w:tcPr>
            <w:tcW w:w="1417" w:type="dxa"/>
            <w:tcBorders>
              <w:top w:val="single" w:sz="6" w:space="0" w:color="auto"/>
              <w:left w:val="single" w:sz="6" w:space="0" w:color="auto"/>
              <w:bottom w:val="nil"/>
              <w:right w:val="single" w:sz="6" w:space="0" w:color="auto"/>
            </w:tcBorders>
            <w:vAlign w:val="center"/>
          </w:tcPr>
          <w:p w14:paraId="01F96ADF" w14:textId="77777777" w:rsidR="004A1AEF" w:rsidRPr="00BB126E" w:rsidRDefault="004A1AEF" w:rsidP="00BB126E">
            <w:pPr>
              <w:spacing w:after="0" w:line="240" w:lineRule="auto"/>
              <w:jc w:val="both"/>
              <w:rPr>
                <w:rFonts w:ascii="Times New Roman" w:eastAsia="Calibri" w:hAnsi="Times New Roman" w:cs="Times New Roman"/>
                <w:b/>
                <w:w w:val="105"/>
                <w:sz w:val="18"/>
                <w:szCs w:val="18"/>
              </w:rPr>
            </w:pPr>
            <w:r w:rsidRPr="00BB126E">
              <w:rPr>
                <w:rFonts w:ascii="Times New Roman" w:eastAsia="Calibri" w:hAnsi="Times New Roman" w:cs="Times New Roman"/>
                <w:b/>
                <w:w w:val="105"/>
                <w:sz w:val="18"/>
                <w:szCs w:val="18"/>
              </w:rPr>
              <w:t>Renk İndeks Numarası/</w:t>
            </w:r>
          </w:p>
          <w:p w14:paraId="429302C5" w14:textId="5885A030" w:rsidR="004D7BEE" w:rsidRPr="00BB126E" w:rsidRDefault="004A1AEF"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Calibri" w:hAnsi="Times New Roman" w:cs="Times New Roman"/>
                <w:b/>
                <w:w w:val="105"/>
                <w:sz w:val="18"/>
                <w:szCs w:val="18"/>
              </w:rPr>
              <w:t>Ortak Bileşenler Sözlüğündeki İsmi</w:t>
            </w:r>
          </w:p>
        </w:tc>
        <w:tc>
          <w:tcPr>
            <w:tcW w:w="993" w:type="dxa"/>
            <w:tcBorders>
              <w:top w:val="single" w:sz="6" w:space="0" w:color="auto"/>
              <w:left w:val="single" w:sz="6" w:space="0" w:color="auto"/>
              <w:bottom w:val="nil"/>
              <w:right w:val="single" w:sz="6" w:space="0" w:color="auto"/>
            </w:tcBorders>
            <w:vAlign w:val="center"/>
          </w:tcPr>
          <w:p w14:paraId="1CDE2279"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CAS No</w:t>
            </w:r>
          </w:p>
        </w:tc>
        <w:tc>
          <w:tcPr>
            <w:tcW w:w="1280" w:type="dxa"/>
            <w:tcBorders>
              <w:top w:val="single" w:sz="6" w:space="0" w:color="auto"/>
              <w:left w:val="single" w:sz="6" w:space="0" w:color="auto"/>
              <w:bottom w:val="nil"/>
              <w:right w:val="single" w:sz="6" w:space="0" w:color="auto"/>
            </w:tcBorders>
            <w:vAlign w:val="center"/>
          </w:tcPr>
          <w:p w14:paraId="10DD4CCF"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EC No</w:t>
            </w:r>
          </w:p>
        </w:tc>
        <w:tc>
          <w:tcPr>
            <w:tcW w:w="993" w:type="dxa"/>
            <w:tcBorders>
              <w:top w:val="single" w:sz="4" w:space="0" w:color="auto"/>
              <w:left w:val="single" w:sz="6" w:space="0" w:color="auto"/>
              <w:bottom w:val="single" w:sz="6" w:space="0" w:color="auto"/>
              <w:right w:val="single" w:sz="6" w:space="0" w:color="auto"/>
            </w:tcBorders>
            <w:vAlign w:val="center"/>
          </w:tcPr>
          <w:p w14:paraId="14D8544E"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Renk</w:t>
            </w:r>
          </w:p>
        </w:tc>
        <w:tc>
          <w:tcPr>
            <w:tcW w:w="1559" w:type="dxa"/>
            <w:tcBorders>
              <w:top w:val="single" w:sz="4" w:space="0" w:color="auto"/>
              <w:left w:val="single" w:sz="6" w:space="0" w:color="auto"/>
              <w:bottom w:val="single" w:sz="6" w:space="0" w:color="auto"/>
              <w:right w:val="single" w:sz="6" w:space="0" w:color="auto"/>
            </w:tcBorders>
            <w:vAlign w:val="center"/>
          </w:tcPr>
          <w:p w14:paraId="4A26E32A" w14:textId="5FCFEC9C" w:rsidR="004D7BEE" w:rsidRPr="00BB126E" w:rsidRDefault="004A1AEF"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20"/>
                <w:szCs w:val="20"/>
                <w:lang w:eastAsia="tr-TR"/>
              </w:rPr>
              <w:t>Ürün tipi, vücut bölgeleri</w:t>
            </w:r>
          </w:p>
        </w:tc>
        <w:tc>
          <w:tcPr>
            <w:tcW w:w="1701" w:type="dxa"/>
            <w:tcBorders>
              <w:top w:val="single" w:sz="4" w:space="0" w:color="auto"/>
              <w:left w:val="single" w:sz="6" w:space="0" w:color="auto"/>
              <w:bottom w:val="single" w:sz="6" w:space="0" w:color="auto"/>
              <w:right w:val="single" w:sz="6" w:space="0" w:color="auto"/>
            </w:tcBorders>
            <w:vAlign w:val="center"/>
          </w:tcPr>
          <w:p w14:paraId="50E5B040" w14:textId="0DC54459" w:rsidR="004D7BEE" w:rsidRPr="00BB126E" w:rsidRDefault="004A1AEF"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Calibri" w:hAnsi="Times New Roman" w:cs="Times New Roman"/>
                <w:b/>
                <w:w w:val="105"/>
                <w:sz w:val="18"/>
                <w:szCs w:val="18"/>
              </w:rPr>
              <w:t xml:space="preserve">Kullanıma hazır ürünlerdeki maksimum </w:t>
            </w:r>
            <w:proofErr w:type="gramStart"/>
            <w:r w:rsidRPr="00BB126E">
              <w:rPr>
                <w:rFonts w:ascii="Times New Roman" w:eastAsia="Calibri" w:hAnsi="Times New Roman" w:cs="Times New Roman"/>
                <w:b/>
                <w:w w:val="105"/>
                <w:sz w:val="18"/>
                <w:szCs w:val="18"/>
              </w:rPr>
              <w:t>konsantrasyon</w:t>
            </w:r>
            <w:proofErr w:type="gramEnd"/>
          </w:p>
        </w:tc>
        <w:tc>
          <w:tcPr>
            <w:tcW w:w="1559" w:type="dxa"/>
            <w:tcBorders>
              <w:top w:val="single" w:sz="4" w:space="0" w:color="auto"/>
              <w:left w:val="single" w:sz="6" w:space="0" w:color="auto"/>
              <w:bottom w:val="single" w:sz="6" w:space="0" w:color="auto"/>
              <w:right w:val="single" w:sz="6" w:space="0" w:color="auto"/>
            </w:tcBorders>
            <w:vAlign w:val="center"/>
          </w:tcPr>
          <w:p w14:paraId="16A779F8" w14:textId="63948763" w:rsidR="004D7BEE" w:rsidRPr="00BB126E" w:rsidRDefault="004A1AEF"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20"/>
                <w:szCs w:val="20"/>
                <w:lang w:eastAsia="tr-TR"/>
              </w:rPr>
              <w:t>Diğer</w:t>
            </w:r>
          </w:p>
        </w:tc>
        <w:tc>
          <w:tcPr>
            <w:tcW w:w="1625" w:type="dxa"/>
            <w:vMerge/>
            <w:tcBorders>
              <w:left w:val="single" w:sz="6" w:space="0" w:color="auto"/>
              <w:bottom w:val="nil"/>
              <w:right w:val="single" w:sz="6" w:space="0" w:color="auto"/>
            </w:tcBorders>
            <w:vAlign w:val="center"/>
          </w:tcPr>
          <w:p w14:paraId="31FED618"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p>
        </w:tc>
      </w:tr>
      <w:tr w:rsidR="004D7BEE" w:rsidRPr="00BB126E" w14:paraId="0799835B"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hideMark/>
          </w:tcPr>
          <w:p w14:paraId="6C391C5E"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a</w:t>
            </w:r>
            <w:proofErr w:type="gramEnd"/>
          </w:p>
        </w:tc>
        <w:tc>
          <w:tcPr>
            <w:tcW w:w="2926" w:type="dxa"/>
            <w:tcBorders>
              <w:top w:val="single" w:sz="6" w:space="0" w:color="auto"/>
              <w:left w:val="single" w:sz="6" w:space="0" w:color="auto"/>
              <w:bottom w:val="single" w:sz="6" w:space="0" w:color="auto"/>
              <w:right w:val="single" w:sz="6" w:space="0" w:color="auto"/>
            </w:tcBorders>
            <w:vAlign w:val="center"/>
            <w:hideMark/>
          </w:tcPr>
          <w:p w14:paraId="660221FB"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b</w:t>
            </w:r>
            <w:proofErr w:type="gramEnd"/>
          </w:p>
        </w:tc>
        <w:tc>
          <w:tcPr>
            <w:tcW w:w="1417" w:type="dxa"/>
            <w:tcBorders>
              <w:top w:val="single" w:sz="6" w:space="0" w:color="auto"/>
              <w:left w:val="single" w:sz="6" w:space="0" w:color="auto"/>
              <w:bottom w:val="single" w:sz="6" w:space="0" w:color="auto"/>
              <w:right w:val="single" w:sz="6" w:space="0" w:color="auto"/>
            </w:tcBorders>
            <w:vAlign w:val="center"/>
          </w:tcPr>
          <w:p w14:paraId="7ADE804F"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c</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14:paraId="44ED46A4"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d</w:t>
            </w:r>
            <w:proofErr w:type="gramEnd"/>
          </w:p>
        </w:tc>
        <w:tc>
          <w:tcPr>
            <w:tcW w:w="1280" w:type="dxa"/>
            <w:tcBorders>
              <w:top w:val="single" w:sz="6" w:space="0" w:color="auto"/>
              <w:left w:val="single" w:sz="6" w:space="0" w:color="auto"/>
              <w:bottom w:val="single" w:sz="6" w:space="0" w:color="auto"/>
              <w:right w:val="single" w:sz="6" w:space="0" w:color="auto"/>
            </w:tcBorders>
            <w:vAlign w:val="center"/>
          </w:tcPr>
          <w:p w14:paraId="5DBBE9CD"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e</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14:paraId="0D0550B7"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f</w:t>
            </w:r>
            <w:proofErr w:type="gramEnd"/>
          </w:p>
        </w:tc>
        <w:tc>
          <w:tcPr>
            <w:tcW w:w="1559" w:type="dxa"/>
            <w:tcBorders>
              <w:top w:val="single" w:sz="6" w:space="0" w:color="auto"/>
              <w:left w:val="single" w:sz="6" w:space="0" w:color="auto"/>
              <w:bottom w:val="single" w:sz="6" w:space="0" w:color="auto"/>
              <w:right w:val="single" w:sz="6" w:space="0" w:color="auto"/>
            </w:tcBorders>
            <w:vAlign w:val="center"/>
            <w:hideMark/>
          </w:tcPr>
          <w:p w14:paraId="1FF63DE5"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g</w:t>
            </w:r>
            <w:proofErr w:type="gramEnd"/>
          </w:p>
        </w:tc>
        <w:tc>
          <w:tcPr>
            <w:tcW w:w="1701" w:type="dxa"/>
            <w:tcBorders>
              <w:top w:val="single" w:sz="6" w:space="0" w:color="auto"/>
              <w:left w:val="single" w:sz="6" w:space="0" w:color="auto"/>
              <w:bottom w:val="single" w:sz="6" w:space="0" w:color="auto"/>
              <w:right w:val="single" w:sz="6" w:space="0" w:color="auto"/>
            </w:tcBorders>
            <w:vAlign w:val="center"/>
          </w:tcPr>
          <w:p w14:paraId="44B1439F"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h</w:t>
            </w:r>
            <w:proofErr w:type="gramEnd"/>
          </w:p>
        </w:tc>
        <w:tc>
          <w:tcPr>
            <w:tcW w:w="1559" w:type="dxa"/>
            <w:tcBorders>
              <w:top w:val="single" w:sz="6" w:space="0" w:color="auto"/>
              <w:left w:val="single" w:sz="6" w:space="0" w:color="auto"/>
              <w:bottom w:val="single" w:sz="6" w:space="0" w:color="auto"/>
              <w:right w:val="single" w:sz="6" w:space="0" w:color="auto"/>
            </w:tcBorders>
            <w:vAlign w:val="center"/>
          </w:tcPr>
          <w:p w14:paraId="5F7C04E6"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i</w:t>
            </w:r>
            <w:proofErr w:type="gramEnd"/>
          </w:p>
        </w:tc>
        <w:tc>
          <w:tcPr>
            <w:tcW w:w="1625" w:type="dxa"/>
            <w:tcBorders>
              <w:top w:val="single" w:sz="6" w:space="0" w:color="auto"/>
              <w:left w:val="single" w:sz="6" w:space="0" w:color="auto"/>
              <w:bottom w:val="single" w:sz="6" w:space="0" w:color="auto"/>
              <w:right w:val="single" w:sz="6" w:space="0" w:color="auto"/>
            </w:tcBorders>
            <w:vAlign w:val="center"/>
            <w:hideMark/>
          </w:tcPr>
          <w:p w14:paraId="33D4D91A"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j</w:t>
            </w:r>
            <w:proofErr w:type="gramEnd"/>
          </w:p>
        </w:tc>
      </w:tr>
      <w:tr w:rsidR="004D7BEE" w:rsidRPr="00BB126E" w14:paraId="08D83D18"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750E36C"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w:t>
            </w:r>
          </w:p>
        </w:tc>
        <w:tc>
          <w:tcPr>
            <w:tcW w:w="2926" w:type="dxa"/>
            <w:tcBorders>
              <w:top w:val="single" w:sz="6" w:space="0" w:color="auto"/>
              <w:left w:val="single" w:sz="6" w:space="0" w:color="auto"/>
              <w:bottom w:val="single" w:sz="6" w:space="0" w:color="auto"/>
              <w:right w:val="single" w:sz="6" w:space="0" w:color="auto"/>
            </w:tcBorders>
          </w:tcPr>
          <w:p w14:paraId="653163E6" w14:textId="77777777" w:rsidR="004D7BEE" w:rsidRPr="00BB126E" w:rsidRDefault="004D7BEE" w:rsidP="00BB126E">
            <w:pPr>
              <w:widowControl w:val="0"/>
              <w:autoSpaceDE w:val="0"/>
              <w:autoSpaceDN w:val="0"/>
              <w:spacing w:before="145" w:after="0" w:line="235" w:lineRule="auto"/>
              <w:ind w:left="88" w:right="2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Sodyum tris(1,2-naftho­ kinon 1-oksimato-O,O')fer­ rate(1-)</w:t>
            </w:r>
          </w:p>
        </w:tc>
        <w:tc>
          <w:tcPr>
            <w:tcW w:w="1417" w:type="dxa"/>
            <w:tcBorders>
              <w:top w:val="single" w:sz="6" w:space="0" w:color="auto"/>
              <w:left w:val="single" w:sz="6" w:space="0" w:color="auto"/>
              <w:bottom w:val="single" w:sz="6" w:space="0" w:color="auto"/>
              <w:right w:val="single" w:sz="6" w:space="0" w:color="auto"/>
            </w:tcBorders>
          </w:tcPr>
          <w:p w14:paraId="32D25B34" w14:textId="77777777" w:rsidR="004D7BEE" w:rsidRPr="00BB126E" w:rsidRDefault="004D7BEE" w:rsidP="00BB126E">
            <w:pPr>
              <w:widowControl w:val="0"/>
              <w:autoSpaceDE w:val="0"/>
              <w:autoSpaceDN w:val="0"/>
              <w:spacing w:before="142"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10006</w:t>
            </w:r>
          </w:p>
        </w:tc>
        <w:tc>
          <w:tcPr>
            <w:tcW w:w="993" w:type="dxa"/>
            <w:tcBorders>
              <w:top w:val="single" w:sz="6" w:space="0" w:color="auto"/>
              <w:left w:val="single" w:sz="6" w:space="0" w:color="auto"/>
              <w:bottom w:val="single" w:sz="6" w:space="0" w:color="auto"/>
              <w:right w:val="single" w:sz="6" w:space="0" w:color="auto"/>
            </w:tcBorders>
          </w:tcPr>
          <w:p w14:paraId="4B019BE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17C6C7B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3FE93078" w14:textId="6EA59AAB" w:rsidR="004D7BEE" w:rsidRPr="00BB126E" w:rsidRDefault="0072783E" w:rsidP="00BB126E">
            <w:pPr>
              <w:widowControl w:val="0"/>
              <w:autoSpaceDE w:val="0"/>
              <w:autoSpaceDN w:val="0"/>
              <w:spacing w:before="142"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Yeşil</w:t>
            </w:r>
          </w:p>
        </w:tc>
        <w:tc>
          <w:tcPr>
            <w:tcW w:w="1559" w:type="dxa"/>
            <w:tcBorders>
              <w:top w:val="single" w:sz="6" w:space="0" w:color="auto"/>
              <w:left w:val="single" w:sz="6" w:space="0" w:color="auto"/>
              <w:bottom w:val="single" w:sz="6" w:space="0" w:color="auto"/>
              <w:right w:val="single" w:sz="6" w:space="0" w:color="auto"/>
            </w:tcBorders>
          </w:tcPr>
          <w:p w14:paraId="6FF535C5" w14:textId="77777777" w:rsidR="004D7BEE" w:rsidRPr="00BB126E" w:rsidRDefault="004D7BEE" w:rsidP="00BB126E">
            <w:pPr>
              <w:widowControl w:val="0"/>
              <w:autoSpaceDE w:val="0"/>
              <w:autoSpaceDN w:val="0"/>
              <w:spacing w:before="142" w:after="0" w:line="240" w:lineRule="auto"/>
              <w:ind w:left="8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2D1CC00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42FF90F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625" w:type="dxa"/>
            <w:tcBorders>
              <w:top w:val="single" w:sz="6" w:space="0" w:color="auto"/>
              <w:left w:val="single" w:sz="6" w:space="0" w:color="auto"/>
              <w:bottom w:val="single" w:sz="6" w:space="0" w:color="auto"/>
              <w:right w:val="single" w:sz="6" w:space="0" w:color="auto"/>
            </w:tcBorders>
          </w:tcPr>
          <w:p w14:paraId="6168B442"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34464EDB"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AAC7185"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w:t>
            </w:r>
          </w:p>
        </w:tc>
        <w:tc>
          <w:tcPr>
            <w:tcW w:w="2926" w:type="dxa"/>
            <w:tcBorders>
              <w:top w:val="single" w:sz="6" w:space="0" w:color="auto"/>
              <w:left w:val="single" w:sz="6" w:space="0" w:color="auto"/>
              <w:bottom w:val="single" w:sz="6" w:space="0" w:color="auto"/>
              <w:right w:val="single" w:sz="6" w:space="0" w:color="auto"/>
            </w:tcBorders>
          </w:tcPr>
          <w:p w14:paraId="748BF72C" w14:textId="77777777" w:rsidR="004D7BEE" w:rsidRPr="00BB126E" w:rsidRDefault="004D7BEE" w:rsidP="00BB126E">
            <w:pPr>
              <w:widowControl w:val="0"/>
              <w:autoSpaceDE w:val="0"/>
              <w:autoSpaceDN w:val="0"/>
              <w:spacing w:before="145" w:after="0" w:line="235" w:lineRule="auto"/>
              <w:ind w:left="88" w:right="21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Trisodyum tris[5,6-dihidro-5- (hidroksiimino)-6-oksonaftalen-2-sülfonato(2-)- N5,O6]ferrat(3-)</w:t>
            </w:r>
          </w:p>
        </w:tc>
        <w:tc>
          <w:tcPr>
            <w:tcW w:w="1417" w:type="dxa"/>
            <w:tcBorders>
              <w:top w:val="single" w:sz="6" w:space="0" w:color="auto"/>
              <w:left w:val="single" w:sz="6" w:space="0" w:color="auto"/>
              <w:bottom w:val="single" w:sz="6" w:space="0" w:color="auto"/>
              <w:right w:val="single" w:sz="6" w:space="0" w:color="auto"/>
            </w:tcBorders>
          </w:tcPr>
          <w:p w14:paraId="3896367D" w14:textId="77777777" w:rsidR="004D7BEE" w:rsidRPr="00BB126E" w:rsidRDefault="004D7BEE" w:rsidP="00BB126E">
            <w:pPr>
              <w:widowControl w:val="0"/>
              <w:autoSpaceDE w:val="0"/>
              <w:autoSpaceDN w:val="0"/>
              <w:spacing w:before="142"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10020</w:t>
            </w:r>
          </w:p>
        </w:tc>
        <w:tc>
          <w:tcPr>
            <w:tcW w:w="993" w:type="dxa"/>
            <w:tcBorders>
              <w:top w:val="single" w:sz="6" w:space="0" w:color="auto"/>
              <w:left w:val="single" w:sz="6" w:space="0" w:color="auto"/>
              <w:bottom w:val="single" w:sz="6" w:space="0" w:color="auto"/>
              <w:right w:val="single" w:sz="6" w:space="0" w:color="auto"/>
            </w:tcBorders>
          </w:tcPr>
          <w:p w14:paraId="75B53BA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44BDE17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437E5E07" w14:textId="63442C5D" w:rsidR="004D7BEE" w:rsidRPr="00BB126E" w:rsidRDefault="0072783E" w:rsidP="00BB126E">
            <w:pPr>
              <w:widowControl w:val="0"/>
              <w:autoSpaceDE w:val="0"/>
              <w:autoSpaceDN w:val="0"/>
              <w:spacing w:before="142"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Yeşil</w:t>
            </w:r>
          </w:p>
        </w:tc>
        <w:tc>
          <w:tcPr>
            <w:tcW w:w="1559" w:type="dxa"/>
            <w:tcBorders>
              <w:top w:val="single" w:sz="6" w:space="0" w:color="auto"/>
              <w:left w:val="single" w:sz="6" w:space="0" w:color="auto"/>
              <w:bottom w:val="single" w:sz="6" w:space="0" w:color="auto"/>
              <w:right w:val="single" w:sz="6" w:space="0" w:color="auto"/>
            </w:tcBorders>
          </w:tcPr>
          <w:p w14:paraId="61EA124D" w14:textId="5ACFCA1E" w:rsidR="004D7BEE" w:rsidRPr="00BB126E" w:rsidRDefault="00024CB6" w:rsidP="00BB126E">
            <w:pPr>
              <w:widowControl w:val="0"/>
              <w:autoSpaceDE w:val="0"/>
              <w:autoSpaceDN w:val="0"/>
              <w:spacing w:before="145" w:after="0" w:line="235" w:lineRule="auto"/>
              <w:ind w:left="87" w:right="116"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6BCCF30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30954D2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625" w:type="dxa"/>
            <w:tcBorders>
              <w:top w:val="single" w:sz="6" w:space="0" w:color="auto"/>
              <w:left w:val="single" w:sz="6" w:space="0" w:color="auto"/>
              <w:bottom w:val="single" w:sz="6" w:space="0" w:color="auto"/>
              <w:right w:val="single" w:sz="6" w:space="0" w:color="auto"/>
            </w:tcBorders>
          </w:tcPr>
          <w:p w14:paraId="6ABEC98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62F68A5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84C0958"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w:t>
            </w:r>
          </w:p>
        </w:tc>
        <w:tc>
          <w:tcPr>
            <w:tcW w:w="2926" w:type="dxa"/>
            <w:tcBorders>
              <w:top w:val="single" w:sz="6" w:space="0" w:color="auto"/>
              <w:left w:val="single" w:sz="6" w:space="0" w:color="auto"/>
              <w:bottom w:val="single" w:sz="6" w:space="0" w:color="auto"/>
              <w:right w:val="single" w:sz="6" w:space="0" w:color="auto"/>
            </w:tcBorders>
          </w:tcPr>
          <w:p w14:paraId="680F2A04" w14:textId="77777777" w:rsidR="004D7BEE" w:rsidRPr="00BB126E" w:rsidRDefault="004D7BEE" w:rsidP="00BB126E">
            <w:pPr>
              <w:widowControl w:val="0"/>
              <w:autoSpaceDE w:val="0"/>
              <w:autoSpaceDN w:val="0"/>
              <w:spacing w:before="145" w:after="0" w:line="235" w:lineRule="auto"/>
              <w:ind w:left="88" w:right="7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Disodyum 5,7-dinitro-8- oksidonaftalen-2-sülfonat ve onun insoluble baryum, strontium ve zirconium lakes, tuzları ve pigments</w:t>
            </w:r>
          </w:p>
        </w:tc>
        <w:tc>
          <w:tcPr>
            <w:tcW w:w="1417" w:type="dxa"/>
            <w:tcBorders>
              <w:top w:val="single" w:sz="6" w:space="0" w:color="auto"/>
              <w:left w:val="single" w:sz="6" w:space="0" w:color="auto"/>
              <w:bottom w:val="single" w:sz="6" w:space="0" w:color="auto"/>
              <w:right w:val="single" w:sz="6" w:space="0" w:color="auto"/>
            </w:tcBorders>
          </w:tcPr>
          <w:p w14:paraId="28CBCC5F" w14:textId="77777777" w:rsidR="004D7BEE" w:rsidRPr="00BB126E" w:rsidRDefault="004D7BEE" w:rsidP="00BB126E">
            <w:pPr>
              <w:widowControl w:val="0"/>
              <w:autoSpaceDE w:val="0"/>
              <w:autoSpaceDN w:val="0"/>
              <w:spacing w:before="142"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10316</w:t>
            </w:r>
          </w:p>
        </w:tc>
        <w:tc>
          <w:tcPr>
            <w:tcW w:w="993" w:type="dxa"/>
            <w:tcBorders>
              <w:top w:val="single" w:sz="6" w:space="0" w:color="auto"/>
              <w:left w:val="single" w:sz="6" w:space="0" w:color="auto"/>
              <w:bottom w:val="single" w:sz="6" w:space="0" w:color="auto"/>
              <w:right w:val="single" w:sz="6" w:space="0" w:color="auto"/>
            </w:tcBorders>
          </w:tcPr>
          <w:p w14:paraId="2D6C281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294AAA1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306BDC85" w14:textId="3641D163" w:rsidR="004D7BEE" w:rsidRPr="00BB126E" w:rsidRDefault="0072783E" w:rsidP="00BB126E">
            <w:pPr>
              <w:widowControl w:val="0"/>
              <w:autoSpaceDE w:val="0"/>
              <w:autoSpaceDN w:val="0"/>
              <w:spacing w:before="142"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Sarı</w:t>
            </w:r>
          </w:p>
        </w:tc>
        <w:tc>
          <w:tcPr>
            <w:tcW w:w="1559" w:type="dxa"/>
            <w:tcBorders>
              <w:top w:val="single" w:sz="6" w:space="0" w:color="auto"/>
              <w:left w:val="single" w:sz="6" w:space="0" w:color="auto"/>
              <w:bottom w:val="single" w:sz="6" w:space="0" w:color="auto"/>
              <w:right w:val="single" w:sz="6" w:space="0" w:color="auto"/>
            </w:tcBorders>
          </w:tcPr>
          <w:p w14:paraId="34F79B94" w14:textId="1EF7E75F" w:rsidR="004D7BEE" w:rsidRPr="00BB126E" w:rsidRDefault="00024CB6" w:rsidP="00BB126E">
            <w:pPr>
              <w:widowControl w:val="0"/>
              <w:autoSpaceDE w:val="0"/>
              <w:autoSpaceDN w:val="0"/>
              <w:spacing w:before="145" w:after="0" w:line="235" w:lineRule="auto"/>
              <w:ind w:left="87" w:right="116"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Göz ürünlerinde kullanılmamalıdır.</w:t>
            </w:r>
          </w:p>
        </w:tc>
        <w:tc>
          <w:tcPr>
            <w:tcW w:w="1701" w:type="dxa"/>
            <w:tcBorders>
              <w:top w:val="single" w:sz="6" w:space="0" w:color="auto"/>
              <w:left w:val="single" w:sz="6" w:space="0" w:color="auto"/>
              <w:bottom w:val="single" w:sz="6" w:space="0" w:color="auto"/>
              <w:right w:val="single" w:sz="6" w:space="0" w:color="auto"/>
            </w:tcBorders>
          </w:tcPr>
          <w:p w14:paraId="1A185EA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33F2DC2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625" w:type="dxa"/>
            <w:tcBorders>
              <w:top w:val="single" w:sz="6" w:space="0" w:color="auto"/>
              <w:left w:val="single" w:sz="6" w:space="0" w:color="auto"/>
              <w:bottom w:val="single" w:sz="6" w:space="0" w:color="auto"/>
              <w:right w:val="single" w:sz="6" w:space="0" w:color="auto"/>
            </w:tcBorders>
          </w:tcPr>
          <w:p w14:paraId="06F43DE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3EB04567"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72564BA"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4</w:t>
            </w:r>
          </w:p>
        </w:tc>
        <w:tc>
          <w:tcPr>
            <w:tcW w:w="2926" w:type="dxa"/>
            <w:tcBorders>
              <w:top w:val="single" w:sz="6" w:space="0" w:color="auto"/>
              <w:left w:val="single" w:sz="6" w:space="0" w:color="auto"/>
              <w:bottom w:val="single" w:sz="6" w:space="0" w:color="auto"/>
              <w:right w:val="single" w:sz="6" w:space="0" w:color="auto"/>
            </w:tcBorders>
          </w:tcPr>
          <w:p w14:paraId="6095ED7D" w14:textId="77777777" w:rsidR="004D7BEE" w:rsidRPr="00BB126E" w:rsidRDefault="004D7BEE" w:rsidP="00BB126E">
            <w:pPr>
              <w:widowControl w:val="0"/>
              <w:autoSpaceDE w:val="0"/>
              <w:autoSpaceDN w:val="0"/>
              <w:spacing w:before="145" w:after="0" w:line="235" w:lineRule="auto"/>
              <w:ind w:left="88" w:right="154"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2-[(4-Metil-2-nitrofenil)azo]-3-okso-N-fenilbuty­ ramid</w:t>
            </w:r>
          </w:p>
        </w:tc>
        <w:tc>
          <w:tcPr>
            <w:tcW w:w="1417" w:type="dxa"/>
            <w:tcBorders>
              <w:top w:val="single" w:sz="6" w:space="0" w:color="auto"/>
              <w:left w:val="single" w:sz="6" w:space="0" w:color="auto"/>
              <w:bottom w:val="single" w:sz="6" w:space="0" w:color="auto"/>
              <w:right w:val="single" w:sz="6" w:space="0" w:color="auto"/>
            </w:tcBorders>
          </w:tcPr>
          <w:p w14:paraId="72C4BDE8" w14:textId="77777777" w:rsidR="004D7BEE" w:rsidRPr="00BB126E" w:rsidRDefault="004D7BEE" w:rsidP="00BB126E">
            <w:pPr>
              <w:widowControl w:val="0"/>
              <w:autoSpaceDE w:val="0"/>
              <w:autoSpaceDN w:val="0"/>
              <w:spacing w:before="142"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11680</w:t>
            </w:r>
          </w:p>
        </w:tc>
        <w:tc>
          <w:tcPr>
            <w:tcW w:w="993" w:type="dxa"/>
            <w:tcBorders>
              <w:top w:val="single" w:sz="6" w:space="0" w:color="auto"/>
              <w:left w:val="single" w:sz="6" w:space="0" w:color="auto"/>
              <w:bottom w:val="single" w:sz="6" w:space="0" w:color="auto"/>
              <w:right w:val="single" w:sz="6" w:space="0" w:color="auto"/>
            </w:tcBorders>
          </w:tcPr>
          <w:p w14:paraId="00B663E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7023105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0C36FD1B" w14:textId="02415D62" w:rsidR="004D7BEE" w:rsidRPr="00BB126E" w:rsidRDefault="0072783E" w:rsidP="00BB126E">
            <w:pPr>
              <w:widowControl w:val="0"/>
              <w:autoSpaceDE w:val="0"/>
              <w:autoSpaceDN w:val="0"/>
              <w:spacing w:before="142"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Sarı</w:t>
            </w:r>
          </w:p>
        </w:tc>
        <w:tc>
          <w:tcPr>
            <w:tcW w:w="1559" w:type="dxa"/>
            <w:tcBorders>
              <w:top w:val="single" w:sz="6" w:space="0" w:color="auto"/>
              <w:left w:val="single" w:sz="6" w:space="0" w:color="auto"/>
              <w:bottom w:val="single" w:sz="6" w:space="0" w:color="auto"/>
              <w:right w:val="single" w:sz="6" w:space="0" w:color="auto"/>
            </w:tcBorders>
          </w:tcPr>
          <w:p w14:paraId="34989A80" w14:textId="0A0EB49E" w:rsidR="004D7BEE" w:rsidRPr="00BB126E" w:rsidRDefault="00024CB6" w:rsidP="00BB126E">
            <w:pPr>
              <w:widowControl w:val="0"/>
              <w:autoSpaceDE w:val="0"/>
              <w:autoSpaceDN w:val="0"/>
              <w:spacing w:before="145" w:after="0" w:line="235" w:lineRule="auto"/>
              <w:ind w:left="87" w:right="116"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5D6BE1F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0EC9775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625" w:type="dxa"/>
            <w:tcBorders>
              <w:top w:val="single" w:sz="6" w:space="0" w:color="auto"/>
              <w:left w:val="single" w:sz="6" w:space="0" w:color="auto"/>
              <w:bottom w:val="single" w:sz="6" w:space="0" w:color="auto"/>
              <w:right w:val="single" w:sz="6" w:space="0" w:color="auto"/>
            </w:tcBorders>
          </w:tcPr>
          <w:p w14:paraId="61F2E7B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551EE299"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B6345CE"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5</w:t>
            </w:r>
          </w:p>
        </w:tc>
        <w:tc>
          <w:tcPr>
            <w:tcW w:w="2926" w:type="dxa"/>
            <w:tcBorders>
              <w:top w:val="single" w:sz="6" w:space="0" w:color="auto"/>
              <w:left w:val="single" w:sz="6" w:space="0" w:color="auto"/>
              <w:bottom w:val="single" w:sz="6" w:space="0" w:color="auto"/>
              <w:right w:val="single" w:sz="6" w:space="0" w:color="auto"/>
            </w:tcBorders>
          </w:tcPr>
          <w:p w14:paraId="7A79AAF3" w14:textId="77777777" w:rsidR="004D7BEE" w:rsidRPr="00BB126E" w:rsidRDefault="004D7BEE" w:rsidP="00BB126E">
            <w:pPr>
              <w:widowControl w:val="0"/>
              <w:autoSpaceDE w:val="0"/>
              <w:autoSpaceDN w:val="0"/>
              <w:spacing w:before="145" w:after="0" w:line="235" w:lineRule="auto"/>
              <w:ind w:left="88" w:right="62"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2-[(4-Kloro-2-nitrofenil)azo]-N-(2-klorofenil)-3- oksobutyramid</w:t>
            </w:r>
          </w:p>
        </w:tc>
        <w:tc>
          <w:tcPr>
            <w:tcW w:w="1417" w:type="dxa"/>
            <w:tcBorders>
              <w:top w:val="single" w:sz="6" w:space="0" w:color="auto"/>
              <w:left w:val="single" w:sz="6" w:space="0" w:color="auto"/>
              <w:bottom w:val="single" w:sz="6" w:space="0" w:color="auto"/>
              <w:right w:val="single" w:sz="6" w:space="0" w:color="auto"/>
            </w:tcBorders>
          </w:tcPr>
          <w:p w14:paraId="28A0388B" w14:textId="77777777" w:rsidR="004D7BEE" w:rsidRPr="00BB126E" w:rsidRDefault="004D7BEE" w:rsidP="00BB126E">
            <w:pPr>
              <w:widowControl w:val="0"/>
              <w:autoSpaceDE w:val="0"/>
              <w:autoSpaceDN w:val="0"/>
              <w:spacing w:before="142"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11710</w:t>
            </w:r>
          </w:p>
        </w:tc>
        <w:tc>
          <w:tcPr>
            <w:tcW w:w="993" w:type="dxa"/>
            <w:tcBorders>
              <w:top w:val="single" w:sz="6" w:space="0" w:color="auto"/>
              <w:left w:val="single" w:sz="6" w:space="0" w:color="auto"/>
              <w:bottom w:val="single" w:sz="6" w:space="0" w:color="auto"/>
              <w:right w:val="single" w:sz="6" w:space="0" w:color="auto"/>
            </w:tcBorders>
          </w:tcPr>
          <w:p w14:paraId="25A6078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6D7BE0D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446DA2A6" w14:textId="4A2FE161" w:rsidR="004D7BEE" w:rsidRPr="00BB126E" w:rsidRDefault="0072783E" w:rsidP="00BB126E">
            <w:pPr>
              <w:widowControl w:val="0"/>
              <w:autoSpaceDE w:val="0"/>
              <w:autoSpaceDN w:val="0"/>
              <w:spacing w:before="142"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Sarı</w:t>
            </w:r>
          </w:p>
        </w:tc>
        <w:tc>
          <w:tcPr>
            <w:tcW w:w="1559" w:type="dxa"/>
            <w:tcBorders>
              <w:top w:val="single" w:sz="6" w:space="0" w:color="auto"/>
              <w:left w:val="single" w:sz="6" w:space="0" w:color="auto"/>
              <w:bottom w:val="single" w:sz="6" w:space="0" w:color="auto"/>
              <w:right w:val="single" w:sz="6" w:space="0" w:color="auto"/>
            </w:tcBorders>
          </w:tcPr>
          <w:p w14:paraId="3D058E99" w14:textId="265E8A26" w:rsidR="004D7BEE" w:rsidRPr="00BB126E" w:rsidRDefault="00024CB6" w:rsidP="00BB126E">
            <w:pPr>
              <w:widowControl w:val="0"/>
              <w:autoSpaceDE w:val="0"/>
              <w:autoSpaceDN w:val="0"/>
              <w:spacing w:before="145" w:after="0" w:line="235" w:lineRule="auto"/>
              <w:ind w:left="87" w:right="116"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193C6AB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3DD5930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625" w:type="dxa"/>
            <w:tcBorders>
              <w:top w:val="single" w:sz="6" w:space="0" w:color="auto"/>
              <w:left w:val="single" w:sz="6" w:space="0" w:color="auto"/>
              <w:bottom w:val="single" w:sz="6" w:space="0" w:color="auto"/>
              <w:right w:val="single" w:sz="6" w:space="0" w:color="auto"/>
            </w:tcBorders>
          </w:tcPr>
          <w:p w14:paraId="4575D95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15443241"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CE7F02F"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6</w:t>
            </w:r>
          </w:p>
        </w:tc>
        <w:tc>
          <w:tcPr>
            <w:tcW w:w="2926" w:type="dxa"/>
            <w:tcBorders>
              <w:top w:val="single" w:sz="6" w:space="0" w:color="auto"/>
              <w:left w:val="single" w:sz="6" w:space="0" w:color="auto"/>
              <w:bottom w:val="single" w:sz="6" w:space="0" w:color="auto"/>
              <w:right w:val="single" w:sz="6" w:space="0" w:color="auto"/>
            </w:tcBorders>
          </w:tcPr>
          <w:p w14:paraId="08F6046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6114C321" w14:textId="77777777" w:rsidR="004D7BEE" w:rsidRPr="00BB126E" w:rsidRDefault="004D7BEE" w:rsidP="00BB126E">
            <w:pPr>
              <w:widowControl w:val="0"/>
              <w:autoSpaceDE w:val="0"/>
              <w:autoSpaceDN w:val="0"/>
              <w:spacing w:after="0" w:line="235" w:lineRule="auto"/>
              <w:ind w:left="88" w:right="5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2-[(4-Metoksi-2-nitrofenil)azo]-3-okso-N-(o-tolil)buty­ ramid</w:t>
            </w:r>
          </w:p>
        </w:tc>
        <w:tc>
          <w:tcPr>
            <w:tcW w:w="1417" w:type="dxa"/>
            <w:tcBorders>
              <w:top w:val="single" w:sz="6" w:space="0" w:color="auto"/>
              <w:left w:val="single" w:sz="6" w:space="0" w:color="auto"/>
              <w:bottom w:val="single" w:sz="6" w:space="0" w:color="auto"/>
              <w:right w:val="single" w:sz="6" w:space="0" w:color="auto"/>
            </w:tcBorders>
          </w:tcPr>
          <w:p w14:paraId="748EBAA7"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229B8790"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11725</w:t>
            </w:r>
          </w:p>
        </w:tc>
        <w:tc>
          <w:tcPr>
            <w:tcW w:w="993" w:type="dxa"/>
            <w:tcBorders>
              <w:top w:val="single" w:sz="6" w:space="0" w:color="auto"/>
              <w:left w:val="single" w:sz="6" w:space="0" w:color="auto"/>
              <w:bottom w:val="single" w:sz="6" w:space="0" w:color="auto"/>
              <w:right w:val="single" w:sz="6" w:space="0" w:color="auto"/>
            </w:tcBorders>
          </w:tcPr>
          <w:p w14:paraId="43AC728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49B3AA3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0C96111F"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741B7F84" w14:textId="710393AB" w:rsidR="004D7BEE" w:rsidRPr="00BB126E" w:rsidRDefault="0072783E"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5DF7E011"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095BC26C" w14:textId="77777777" w:rsidR="004D7BEE" w:rsidRPr="00BB126E" w:rsidRDefault="004D7BEE" w:rsidP="00BB126E">
            <w:pPr>
              <w:widowControl w:val="0"/>
              <w:autoSpaceDE w:val="0"/>
              <w:autoSpaceDN w:val="0"/>
              <w:spacing w:after="0" w:line="240" w:lineRule="auto"/>
              <w:ind w:left="8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203E5F5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13DC1F4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625" w:type="dxa"/>
            <w:tcBorders>
              <w:top w:val="single" w:sz="6" w:space="0" w:color="auto"/>
              <w:left w:val="single" w:sz="6" w:space="0" w:color="auto"/>
              <w:bottom w:val="single" w:sz="6" w:space="0" w:color="auto"/>
              <w:right w:val="single" w:sz="6" w:space="0" w:color="auto"/>
            </w:tcBorders>
          </w:tcPr>
          <w:p w14:paraId="7EA82FF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7871B81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448AB45"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7</w:t>
            </w:r>
          </w:p>
        </w:tc>
        <w:tc>
          <w:tcPr>
            <w:tcW w:w="2926" w:type="dxa"/>
            <w:tcBorders>
              <w:top w:val="single" w:sz="6" w:space="0" w:color="auto"/>
              <w:left w:val="single" w:sz="6" w:space="0" w:color="auto"/>
              <w:bottom w:val="single" w:sz="6" w:space="0" w:color="auto"/>
              <w:right w:val="single" w:sz="6" w:space="0" w:color="auto"/>
            </w:tcBorders>
          </w:tcPr>
          <w:p w14:paraId="22DF7718"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71E8A576" w14:textId="77777777" w:rsidR="004D7BEE" w:rsidRPr="00BB126E" w:rsidRDefault="004D7BEE"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4-(Fenilazo)rezorsinol</w:t>
            </w:r>
          </w:p>
        </w:tc>
        <w:tc>
          <w:tcPr>
            <w:tcW w:w="1417" w:type="dxa"/>
            <w:tcBorders>
              <w:top w:val="single" w:sz="6" w:space="0" w:color="auto"/>
              <w:left w:val="single" w:sz="6" w:space="0" w:color="auto"/>
              <w:bottom w:val="single" w:sz="6" w:space="0" w:color="auto"/>
              <w:right w:val="single" w:sz="6" w:space="0" w:color="auto"/>
            </w:tcBorders>
          </w:tcPr>
          <w:p w14:paraId="0520A698"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50A3B91C"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11920</w:t>
            </w:r>
          </w:p>
        </w:tc>
        <w:tc>
          <w:tcPr>
            <w:tcW w:w="993" w:type="dxa"/>
            <w:tcBorders>
              <w:top w:val="single" w:sz="6" w:space="0" w:color="auto"/>
              <w:left w:val="single" w:sz="6" w:space="0" w:color="auto"/>
              <w:bottom w:val="single" w:sz="6" w:space="0" w:color="auto"/>
              <w:right w:val="single" w:sz="6" w:space="0" w:color="auto"/>
            </w:tcBorders>
          </w:tcPr>
          <w:p w14:paraId="3401413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2F30816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72E00CE6"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185BC945" w14:textId="2E2879D3" w:rsidR="004D7BEE" w:rsidRPr="00BB126E" w:rsidRDefault="0072783E"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14451D5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A83015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ED87BE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625" w:type="dxa"/>
            <w:tcBorders>
              <w:top w:val="single" w:sz="6" w:space="0" w:color="auto"/>
              <w:left w:val="single" w:sz="6" w:space="0" w:color="auto"/>
              <w:bottom w:val="single" w:sz="6" w:space="0" w:color="auto"/>
              <w:right w:val="single" w:sz="6" w:space="0" w:color="auto"/>
            </w:tcBorders>
          </w:tcPr>
          <w:p w14:paraId="6215C69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45A07FF4"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DAF8379"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8</w:t>
            </w:r>
          </w:p>
        </w:tc>
        <w:tc>
          <w:tcPr>
            <w:tcW w:w="2926" w:type="dxa"/>
            <w:tcBorders>
              <w:top w:val="single" w:sz="6" w:space="0" w:color="auto"/>
              <w:left w:val="single" w:sz="6" w:space="0" w:color="auto"/>
              <w:bottom w:val="single" w:sz="6" w:space="0" w:color="auto"/>
              <w:right w:val="single" w:sz="6" w:space="0" w:color="auto"/>
            </w:tcBorders>
          </w:tcPr>
          <w:p w14:paraId="11539965" w14:textId="77777777" w:rsidR="004D7BEE" w:rsidRPr="00BB126E" w:rsidRDefault="004D7BEE" w:rsidP="00BB126E">
            <w:pPr>
              <w:widowControl w:val="0"/>
              <w:autoSpaceDE w:val="0"/>
              <w:autoSpaceDN w:val="0"/>
              <w:spacing w:before="10" w:after="0" w:line="240" w:lineRule="auto"/>
              <w:jc w:val="both"/>
              <w:rPr>
                <w:rFonts w:ascii="Times New Roman" w:eastAsia="Times New Roman" w:hAnsi="Times New Roman" w:cs="Times New Roman"/>
                <w:b/>
                <w:sz w:val="18"/>
                <w:szCs w:val="18"/>
                <w:lang w:val="en-US"/>
              </w:rPr>
            </w:pPr>
          </w:p>
          <w:p w14:paraId="4F306266" w14:textId="77777777" w:rsidR="004D7BEE" w:rsidRPr="00BB126E" w:rsidRDefault="004D7BEE" w:rsidP="00BB126E">
            <w:pPr>
              <w:widowControl w:val="0"/>
              <w:autoSpaceDE w:val="0"/>
              <w:autoSpaceDN w:val="0"/>
              <w:spacing w:after="0" w:line="237" w:lineRule="auto"/>
              <w:ind w:left="88" w:right="2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4-[(4-Etoksifenil)azo]naftol</w:t>
            </w:r>
          </w:p>
        </w:tc>
        <w:tc>
          <w:tcPr>
            <w:tcW w:w="1417" w:type="dxa"/>
            <w:tcBorders>
              <w:top w:val="single" w:sz="6" w:space="0" w:color="auto"/>
              <w:left w:val="single" w:sz="6" w:space="0" w:color="auto"/>
              <w:bottom w:val="single" w:sz="6" w:space="0" w:color="auto"/>
              <w:right w:val="single" w:sz="6" w:space="0" w:color="auto"/>
            </w:tcBorders>
          </w:tcPr>
          <w:p w14:paraId="0E3BD16D"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27DE0B6E"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12010</w:t>
            </w:r>
          </w:p>
        </w:tc>
        <w:tc>
          <w:tcPr>
            <w:tcW w:w="993" w:type="dxa"/>
            <w:tcBorders>
              <w:top w:val="single" w:sz="6" w:space="0" w:color="auto"/>
              <w:left w:val="single" w:sz="6" w:space="0" w:color="auto"/>
              <w:bottom w:val="single" w:sz="6" w:space="0" w:color="auto"/>
              <w:right w:val="single" w:sz="6" w:space="0" w:color="auto"/>
            </w:tcBorders>
          </w:tcPr>
          <w:p w14:paraId="0C6943B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3D57ABA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67602BC2"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6F7B9D5F" w14:textId="6A899A73" w:rsidR="004D7BEE" w:rsidRPr="00BB126E" w:rsidRDefault="00BC14C8"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745134E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6A686C32" w14:textId="51BCDB27" w:rsidR="004D7BEE" w:rsidRPr="00BB126E" w:rsidRDefault="00024CB6" w:rsidP="00BB126E">
            <w:pPr>
              <w:widowControl w:val="0"/>
              <w:autoSpaceDE w:val="0"/>
              <w:autoSpaceDN w:val="0"/>
              <w:spacing w:after="0" w:line="235" w:lineRule="auto"/>
              <w:ind w:left="87"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430B9CF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F92AC8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625" w:type="dxa"/>
            <w:tcBorders>
              <w:top w:val="single" w:sz="6" w:space="0" w:color="auto"/>
              <w:left w:val="single" w:sz="6" w:space="0" w:color="auto"/>
              <w:bottom w:val="single" w:sz="6" w:space="0" w:color="auto"/>
              <w:right w:val="single" w:sz="6" w:space="0" w:color="auto"/>
            </w:tcBorders>
          </w:tcPr>
          <w:p w14:paraId="28F1218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251D730D"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9597ECB"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9</w:t>
            </w:r>
          </w:p>
        </w:tc>
        <w:tc>
          <w:tcPr>
            <w:tcW w:w="2926" w:type="dxa"/>
            <w:tcBorders>
              <w:top w:val="single" w:sz="6" w:space="0" w:color="auto"/>
              <w:left w:val="single" w:sz="6" w:space="0" w:color="auto"/>
              <w:bottom w:val="single" w:sz="6" w:space="0" w:color="auto"/>
              <w:right w:val="single" w:sz="6" w:space="0" w:color="auto"/>
            </w:tcBorders>
          </w:tcPr>
          <w:p w14:paraId="396212B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2745EE2" w14:textId="77777777" w:rsidR="004D7BEE" w:rsidRPr="00BB126E" w:rsidRDefault="004D7BEE" w:rsidP="00BB126E">
            <w:pPr>
              <w:widowControl w:val="0"/>
              <w:autoSpaceDE w:val="0"/>
              <w:autoSpaceDN w:val="0"/>
              <w:spacing w:after="0" w:line="235" w:lineRule="auto"/>
              <w:ind w:left="88" w:right="111"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1-[(2-Kloro-4-nitrofenil)azo]-2-naftol ve onun insoluble baryum, strontium ve zirconium lakes, tuzları ve pigments</w:t>
            </w:r>
          </w:p>
        </w:tc>
        <w:tc>
          <w:tcPr>
            <w:tcW w:w="1417" w:type="dxa"/>
            <w:tcBorders>
              <w:top w:val="single" w:sz="6" w:space="0" w:color="auto"/>
              <w:left w:val="single" w:sz="6" w:space="0" w:color="auto"/>
              <w:bottom w:val="single" w:sz="6" w:space="0" w:color="auto"/>
              <w:right w:val="single" w:sz="6" w:space="0" w:color="auto"/>
            </w:tcBorders>
          </w:tcPr>
          <w:p w14:paraId="4568AF43"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5C1868CB"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12085</w:t>
            </w:r>
          </w:p>
        </w:tc>
        <w:tc>
          <w:tcPr>
            <w:tcW w:w="993" w:type="dxa"/>
            <w:tcBorders>
              <w:top w:val="single" w:sz="6" w:space="0" w:color="auto"/>
              <w:left w:val="single" w:sz="6" w:space="0" w:color="auto"/>
              <w:bottom w:val="single" w:sz="6" w:space="0" w:color="auto"/>
              <w:right w:val="single" w:sz="6" w:space="0" w:color="auto"/>
            </w:tcBorders>
          </w:tcPr>
          <w:p w14:paraId="2F79213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54FC234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67E25500"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70E3C4A7" w14:textId="2187AE93" w:rsidR="004D7BEE" w:rsidRPr="00BB126E" w:rsidRDefault="00BC14C8"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6CFC2AD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21042A70"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37DCC44F" w14:textId="4BF70B32" w:rsidR="004D7BEE" w:rsidRPr="00BB126E" w:rsidRDefault="00BC14C8"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w:t>
            </w:r>
          </w:p>
        </w:tc>
        <w:tc>
          <w:tcPr>
            <w:tcW w:w="1559" w:type="dxa"/>
            <w:tcBorders>
              <w:top w:val="single" w:sz="6" w:space="0" w:color="auto"/>
              <w:left w:val="single" w:sz="6" w:space="0" w:color="auto"/>
              <w:bottom w:val="single" w:sz="6" w:space="0" w:color="auto"/>
              <w:right w:val="single" w:sz="6" w:space="0" w:color="auto"/>
            </w:tcBorders>
          </w:tcPr>
          <w:p w14:paraId="2B63D85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625" w:type="dxa"/>
            <w:tcBorders>
              <w:top w:val="single" w:sz="6" w:space="0" w:color="auto"/>
              <w:left w:val="single" w:sz="6" w:space="0" w:color="auto"/>
              <w:bottom w:val="single" w:sz="6" w:space="0" w:color="auto"/>
              <w:right w:val="single" w:sz="6" w:space="0" w:color="auto"/>
            </w:tcBorders>
          </w:tcPr>
          <w:p w14:paraId="306EC8E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4A172E2A"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5D3713E"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10</w:t>
            </w:r>
          </w:p>
        </w:tc>
        <w:tc>
          <w:tcPr>
            <w:tcW w:w="2926" w:type="dxa"/>
            <w:tcBorders>
              <w:top w:val="single" w:sz="6" w:space="0" w:color="auto"/>
              <w:left w:val="single" w:sz="6" w:space="0" w:color="auto"/>
              <w:bottom w:val="single" w:sz="6" w:space="0" w:color="auto"/>
              <w:right w:val="single" w:sz="6" w:space="0" w:color="auto"/>
            </w:tcBorders>
          </w:tcPr>
          <w:p w14:paraId="4BAC483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2B5B4704" w14:textId="77777777" w:rsidR="004D7BEE" w:rsidRPr="00BB126E" w:rsidRDefault="004D7BEE" w:rsidP="00BB126E">
            <w:pPr>
              <w:widowControl w:val="0"/>
              <w:autoSpaceDE w:val="0"/>
              <w:autoSpaceDN w:val="0"/>
              <w:spacing w:after="0" w:line="235" w:lineRule="auto"/>
              <w:ind w:left="88" w:right="51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1-[(4-Metil-2-nitrofenil)azo]-2-naftol</w:t>
            </w:r>
          </w:p>
        </w:tc>
        <w:tc>
          <w:tcPr>
            <w:tcW w:w="1417" w:type="dxa"/>
            <w:tcBorders>
              <w:top w:val="single" w:sz="6" w:space="0" w:color="auto"/>
              <w:left w:val="single" w:sz="6" w:space="0" w:color="auto"/>
              <w:bottom w:val="single" w:sz="6" w:space="0" w:color="auto"/>
              <w:right w:val="single" w:sz="6" w:space="0" w:color="auto"/>
            </w:tcBorders>
          </w:tcPr>
          <w:p w14:paraId="67C0208B"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50AD6842"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12120</w:t>
            </w:r>
          </w:p>
        </w:tc>
        <w:tc>
          <w:tcPr>
            <w:tcW w:w="993" w:type="dxa"/>
            <w:tcBorders>
              <w:top w:val="single" w:sz="6" w:space="0" w:color="auto"/>
              <w:left w:val="single" w:sz="6" w:space="0" w:color="auto"/>
              <w:bottom w:val="single" w:sz="6" w:space="0" w:color="auto"/>
              <w:right w:val="single" w:sz="6" w:space="0" w:color="auto"/>
            </w:tcBorders>
          </w:tcPr>
          <w:p w14:paraId="27859E2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4C11AA9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5CC95970"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3378F295" w14:textId="68A1B1BE" w:rsidR="004D7BEE" w:rsidRPr="00BB126E" w:rsidRDefault="00BC14C8"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41FF1040"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711F4415" w14:textId="77777777" w:rsidR="004D7BEE" w:rsidRPr="00BB126E" w:rsidRDefault="004D7BEE"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5783DBD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8962EB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625" w:type="dxa"/>
            <w:tcBorders>
              <w:top w:val="single" w:sz="6" w:space="0" w:color="auto"/>
              <w:left w:val="single" w:sz="6" w:space="0" w:color="auto"/>
              <w:bottom w:val="single" w:sz="6" w:space="0" w:color="auto"/>
              <w:right w:val="single" w:sz="6" w:space="0" w:color="auto"/>
            </w:tcBorders>
          </w:tcPr>
          <w:p w14:paraId="348AC0E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540FA67F"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652EFB3"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11</w:t>
            </w:r>
          </w:p>
        </w:tc>
        <w:tc>
          <w:tcPr>
            <w:tcW w:w="2926" w:type="dxa"/>
            <w:tcBorders>
              <w:top w:val="single" w:sz="6" w:space="0" w:color="auto"/>
              <w:left w:val="single" w:sz="6" w:space="0" w:color="auto"/>
              <w:bottom w:val="single" w:sz="6" w:space="0" w:color="auto"/>
              <w:right w:val="single" w:sz="6" w:space="0" w:color="auto"/>
            </w:tcBorders>
          </w:tcPr>
          <w:p w14:paraId="66C29C3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52EEC882" w14:textId="77777777" w:rsidR="004D7BEE" w:rsidRPr="00BB126E" w:rsidRDefault="004D7BEE" w:rsidP="00BB126E">
            <w:pPr>
              <w:widowControl w:val="0"/>
              <w:autoSpaceDE w:val="0"/>
              <w:autoSpaceDN w:val="0"/>
              <w:spacing w:after="0" w:line="235" w:lineRule="auto"/>
              <w:ind w:left="88" w:right="21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3-Hidroksi-N-(o-tolil)-4- [(2,4,5-triklorofenil)azo]naftalen-2-karbo­ xamid</w:t>
            </w:r>
          </w:p>
        </w:tc>
        <w:tc>
          <w:tcPr>
            <w:tcW w:w="1417" w:type="dxa"/>
            <w:tcBorders>
              <w:top w:val="single" w:sz="6" w:space="0" w:color="auto"/>
              <w:left w:val="single" w:sz="6" w:space="0" w:color="auto"/>
              <w:bottom w:val="single" w:sz="6" w:space="0" w:color="auto"/>
              <w:right w:val="single" w:sz="6" w:space="0" w:color="auto"/>
            </w:tcBorders>
          </w:tcPr>
          <w:p w14:paraId="2D8F12B9"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64CE0178"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12370</w:t>
            </w:r>
          </w:p>
        </w:tc>
        <w:tc>
          <w:tcPr>
            <w:tcW w:w="993" w:type="dxa"/>
            <w:tcBorders>
              <w:top w:val="single" w:sz="6" w:space="0" w:color="auto"/>
              <w:left w:val="single" w:sz="6" w:space="0" w:color="auto"/>
              <w:bottom w:val="single" w:sz="6" w:space="0" w:color="auto"/>
              <w:right w:val="single" w:sz="6" w:space="0" w:color="auto"/>
            </w:tcBorders>
          </w:tcPr>
          <w:p w14:paraId="4E1B569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09D6FF8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1815E238"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1A9441B5" w14:textId="06F88F92" w:rsidR="004D7BEE" w:rsidRPr="00BB126E" w:rsidRDefault="00BC14C8"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44A97B8B"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34F56594" w14:textId="77777777" w:rsidR="004D7BEE" w:rsidRPr="00BB126E" w:rsidRDefault="004D7BEE"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4546AFB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3CED35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625" w:type="dxa"/>
            <w:tcBorders>
              <w:top w:val="single" w:sz="6" w:space="0" w:color="auto"/>
              <w:left w:val="single" w:sz="6" w:space="0" w:color="auto"/>
              <w:bottom w:val="single" w:sz="6" w:space="0" w:color="auto"/>
              <w:right w:val="single" w:sz="6" w:space="0" w:color="auto"/>
            </w:tcBorders>
          </w:tcPr>
          <w:p w14:paraId="708FB49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28E78B03"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7734567"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12</w:t>
            </w:r>
          </w:p>
        </w:tc>
        <w:tc>
          <w:tcPr>
            <w:tcW w:w="2926" w:type="dxa"/>
            <w:tcBorders>
              <w:top w:val="single" w:sz="6" w:space="0" w:color="auto"/>
              <w:left w:val="single" w:sz="6" w:space="0" w:color="auto"/>
              <w:bottom w:val="single" w:sz="6" w:space="0" w:color="auto"/>
              <w:right w:val="single" w:sz="6" w:space="0" w:color="auto"/>
            </w:tcBorders>
          </w:tcPr>
          <w:p w14:paraId="1C3A7682"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09E116E5" w14:textId="77777777" w:rsidR="004D7BEE" w:rsidRPr="00BB126E" w:rsidRDefault="004D7BEE" w:rsidP="00BB126E">
            <w:pPr>
              <w:widowControl w:val="0"/>
              <w:autoSpaceDE w:val="0"/>
              <w:autoSpaceDN w:val="0"/>
              <w:spacing w:after="0" w:line="235" w:lineRule="auto"/>
              <w:ind w:left="88" w:right="118"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N-(4-Kloro-2-metilfenil)- 4-[(4-kloro-2-metilfenil)azo]-3-hidroksinaftalen-2-karboksamid</w:t>
            </w:r>
          </w:p>
        </w:tc>
        <w:tc>
          <w:tcPr>
            <w:tcW w:w="1417" w:type="dxa"/>
            <w:tcBorders>
              <w:top w:val="single" w:sz="6" w:space="0" w:color="auto"/>
              <w:left w:val="single" w:sz="6" w:space="0" w:color="auto"/>
              <w:bottom w:val="single" w:sz="6" w:space="0" w:color="auto"/>
              <w:right w:val="single" w:sz="6" w:space="0" w:color="auto"/>
            </w:tcBorders>
          </w:tcPr>
          <w:p w14:paraId="1B38157A"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519CAB55"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12420</w:t>
            </w:r>
          </w:p>
        </w:tc>
        <w:tc>
          <w:tcPr>
            <w:tcW w:w="993" w:type="dxa"/>
            <w:tcBorders>
              <w:top w:val="single" w:sz="6" w:space="0" w:color="auto"/>
              <w:left w:val="single" w:sz="6" w:space="0" w:color="auto"/>
              <w:bottom w:val="single" w:sz="6" w:space="0" w:color="auto"/>
              <w:right w:val="single" w:sz="6" w:space="0" w:color="auto"/>
            </w:tcBorders>
          </w:tcPr>
          <w:p w14:paraId="0265B6B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131E83D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14B472ED"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69A9B1D5" w14:textId="4B08468F" w:rsidR="004D7BEE" w:rsidRPr="00BB126E" w:rsidRDefault="00BC14C8"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2E181A03"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6DAAB290" w14:textId="77777777" w:rsidR="004D7BEE" w:rsidRPr="00BB126E" w:rsidRDefault="004D7BEE"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4891377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609EBD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625" w:type="dxa"/>
            <w:tcBorders>
              <w:top w:val="single" w:sz="6" w:space="0" w:color="auto"/>
              <w:left w:val="single" w:sz="6" w:space="0" w:color="auto"/>
              <w:bottom w:val="single" w:sz="6" w:space="0" w:color="auto"/>
              <w:right w:val="single" w:sz="6" w:space="0" w:color="auto"/>
            </w:tcBorders>
          </w:tcPr>
          <w:p w14:paraId="45AA14A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61C857C6"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5CCAFFB"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13</w:t>
            </w:r>
          </w:p>
        </w:tc>
        <w:tc>
          <w:tcPr>
            <w:tcW w:w="2926" w:type="dxa"/>
            <w:tcBorders>
              <w:top w:val="single" w:sz="6" w:space="0" w:color="auto"/>
              <w:left w:val="single" w:sz="6" w:space="0" w:color="auto"/>
              <w:bottom w:val="single" w:sz="6" w:space="0" w:color="auto"/>
              <w:right w:val="single" w:sz="6" w:space="0" w:color="auto"/>
            </w:tcBorders>
          </w:tcPr>
          <w:p w14:paraId="28880B6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6291787" w14:textId="77777777" w:rsidR="004D7BEE" w:rsidRPr="00BB126E" w:rsidRDefault="004D7BEE" w:rsidP="00BB126E">
            <w:pPr>
              <w:widowControl w:val="0"/>
              <w:autoSpaceDE w:val="0"/>
              <w:autoSpaceDN w:val="0"/>
              <w:spacing w:after="0" w:line="235" w:lineRule="auto"/>
              <w:ind w:left="88" w:right="3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4-[(2,5-Diklorofenil)azo]-N- (2,5-dimetoksifenil)-3- hidroksinaftalen-2-karbo­ xamid</w:t>
            </w:r>
          </w:p>
        </w:tc>
        <w:tc>
          <w:tcPr>
            <w:tcW w:w="1417" w:type="dxa"/>
            <w:tcBorders>
              <w:top w:val="single" w:sz="6" w:space="0" w:color="auto"/>
              <w:left w:val="single" w:sz="6" w:space="0" w:color="auto"/>
              <w:bottom w:val="single" w:sz="6" w:space="0" w:color="auto"/>
              <w:right w:val="single" w:sz="6" w:space="0" w:color="auto"/>
            </w:tcBorders>
          </w:tcPr>
          <w:p w14:paraId="71784B9D"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2EF9C15E"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12480</w:t>
            </w:r>
          </w:p>
        </w:tc>
        <w:tc>
          <w:tcPr>
            <w:tcW w:w="993" w:type="dxa"/>
            <w:tcBorders>
              <w:top w:val="single" w:sz="6" w:space="0" w:color="auto"/>
              <w:left w:val="single" w:sz="6" w:space="0" w:color="auto"/>
              <w:bottom w:val="single" w:sz="6" w:space="0" w:color="auto"/>
              <w:right w:val="single" w:sz="6" w:space="0" w:color="auto"/>
            </w:tcBorders>
          </w:tcPr>
          <w:p w14:paraId="3E7C0C6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37F4189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2A613965"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6EE3A2EB" w14:textId="238787E9" w:rsidR="004D7BEE" w:rsidRPr="00BB126E" w:rsidRDefault="00BC14C8"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Kahverengi</w:t>
            </w:r>
          </w:p>
        </w:tc>
        <w:tc>
          <w:tcPr>
            <w:tcW w:w="1559" w:type="dxa"/>
            <w:tcBorders>
              <w:top w:val="single" w:sz="6" w:space="0" w:color="auto"/>
              <w:left w:val="single" w:sz="6" w:space="0" w:color="auto"/>
              <w:bottom w:val="single" w:sz="6" w:space="0" w:color="auto"/>
              <w:right w:val="single" w:sz="6" w:space="0" w:color="auto"/>
            </w:tcBorders>
          </w:tcPr>
          <w:p w14:paraId="2DEDF94C"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1D81B00E" w14:textId="77777777" w:rsidR="004D7BEE" w:rsidRPr="00BB126E" w:rsidRDefault="004D7BEE"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134BBB9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B6853A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4C5E895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5CDD8BFA"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DDC4076"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14</w:t>
            </w:r>
          </w:p>
        </w:tc>
        <w:tc>
          <w:tcPr>
            <w:tcW w:w="2926" w:type="dxa"/>
            <w:tcBorders>
              <w:top w:val="single" w:sz="6" w:space="0" w:color="auto"/>
              <w:left w:val="single" w:sz="6" w:space="0" w:color="auto"/>
              <w:bottom w:val="single" w:sz="6" w:space="0" w:color="auto"/>
              <w:right w:val="single" w:sz="6" w:space="0" w:color="auto"/>
            </w:tcBorders>
          </w:tcPr>
          <w:p w14:paraId="65A1E088" w14:textId="77777777" w:rsidR="004D7BEE" w:rsidRPr="00BB126E" w:rsidRDefault="004D7BEE" w:rsidP="00BB126E">
            <w:pPr>
              <w:widowControl w:val="0"/>
              <w:autoSpaceDE w:val="0"/>
              <w:autoSpaceDN w:val="0"/>
              <w:spacing w:before="65" w:after="0" w:line="235" w:lineRule="auto"/>
              <w:ind w:left="88" w:right="9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N-(5-Kloro-2,4-dimetoksifenil)-4-[[5-[(diethy­ lamino)sülfonil]-2-metho­ xyfenil]azo]-3-hidroksinaftalen-2-karboksamid</w:t>
            </w:r>
          </w:p>
        </w:tc>
        <w:tc>
          <w:tcPr>
            <w:tcW w:w="1417" w:type="dxa"/>
            <w:tcBorders>
              <w:top w:val="single" w:sz="6" w:space="0" w:color="auto"/>
              <w:left w:val="single" w:sz="6" w:space="0" w:color="auto"/>
              <w:bottom w:val="single" w:sz="6" w:space="0" w:color="auto"/>
              <w:right w:val="single" w:sz="6" w:space="0" w:color="auto"/>
            </w:tcBorders>
          </w:tcPr>
          <w:p w14:paraId="0E2FB04E" w14:textId="77777777" w:rsidR="004D7BEE" w:rsidRPr="00BB126E" w:rsidRDefault="004D7BEE" w:rsidP="00BB126E">
            <w:pPr>
              <w:widowControl w:val="0"/>
              <w:autoSpaceDE w:val="0"/>
              <w:autoSpaceDN w:val="0"/>
              <w:spacing w:before="62"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12490</w:t>
            </w:r>
          </w:p>
        </w:tc>
        <w:tc>
          <w:tcPr>
            <w:tcW w:w="993" w:type="dxa"/>
            <w:tcBorders>
              <w:top w:val="single" w:sz="6" w:space="0" w:color="auto"/>
              <w:left w:val="single" w:sz="6" w:space="0" w:color="auto"/>
              <w:bottom w:val="single" w:sz="6" w:space="0" w:color="auto"/>
              <w:right w:val="single" w:sz="6" w:space="0" w:color="auto"/>
            </w:tcBorders>
          </w:tcPr>
          <w:p w14:paraId="568B4D3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391E2F9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561584CF" w14:textId="0B824875" w:rsidR="004D7BEE" w:rsidRPr="00BB126E" w:rsidRDefault="00BC14C8" w:rsidP="00BB126E">
            <w:pPr>
              <w:widowControl w:val="0"/>
              <w:autoSpaceDE w:val="0"/>
              <w:autoSpaceDN w:val="0"/>
              <w:spacing w:before="62"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1294CCD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182630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21E4CC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4F752A1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34326C4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A4FCFCF"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15</w:t>
            </w:r>
          </w:p>
        </w:tc>
        <w:tc>
          <w:tcPr>
            <w:tcW w:w="2926" w:type="dxa"/>
            <w:tcBorders>
              <w:top w:val="single" w:sz="6" w:space="0" w:color="auto"/>
              <w:left w:val="single" w:sz="6" w:space="0" w:color="auto"/>
              <w:bottom w:val="single" w:sz="6" w:space="0" w:color="auto"/>
              <w:right w:val="single" w:sz="6" w:space="0" w:color="auto"/>
            </w:tcBorders>
          </w:tcPr>
          <w:p w14:paraId="22E417C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23723159" w14:textId="77777777" w:rsidR="004D7BEE" w:rsidRPr="00BB126E" w:rsidRDefault="004D7BEE" w:rsidP="00BB126E">
            <w:pPr>
              <w:widowControl w:val="0"/>
              <w:autoSpaceDE w:val="0"/>
              <w:autoSpaceDN w:val="0"/>
              <w:spacing w:after="0" w:line="235" w:lineRule="auto"/>
              <w:ind w:left="88" w:right="46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2,4-Dihidro-5-metil-2- </w:t>
            </w:r>
            <w:r w:rsidRPr="00BB126E">
              <w:rPr>
                <w:rFonts w:ascii="Times New Roman" w:eastAsia="Times New Roman" w:hAnsi="Times New Roman" w:cs="Times New Roman"/>
                <w:w w:val="95"/>
                <w:sz w:val="18"/>
                <w:szCs w:val="18"/>
                <w:lang w:val="en-US"/>
              </w:rPr>
              <w:t xml:space="preserve">fenil-4-(fenilazo)-3H- </w:t>
            </w:r>
            <w:r w:rsidRPr="00BB126E">
              <w:rPr>
                <w:rFonts w:ascii="Times New Roman" w:eastAsia="Times New Roman" w:hAnsi="Times New Roman" w:cs="Times New Roman"/>
                <w:sz w:val="18"/>
                <w:szCs w:val="18"/>
                <w:lang w:val="en-US"/>
              </w:rPr>
              <w:t>pirazol-3-on</w:t>
            </w:r>
          </w:p>
        </w:tc>
        <w:tc>
          <w:tcPr>
            <w:tcW w:w="1417" w:type="dxa"/>
            <w:tcBorders>
              <w:top w:val="single" w:sz="6" w:space="0" w:color="auto"/>
              <w:left w:val="single" w:sz="6" w:space="0" w:color="auto"/>
              <w:bottom w:val="single" w:sz="6" w:space="0" w:color="auto"/>
              <w:right w:val="single" w:sz="6" w:space="0" w:color="auto"/>
            </w:tcBorders>
          </w:tcPr>
          <w:p w14:paraId="6EDBF24E"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06EB856A"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12700</w:t>
            </w:r>
          </w:p>
        </w:tc>
        <w:tc>
          <w:tcPr>
            <w:tcW w:w="993" w:type="dxa"/>
            <w:tcBorders>
              <w:top w:val="single" w:sz="6" w:space="0" w:color="auto"/>
              <w:left w:val="single" w:sz="6" w:space="0" w:color="auto"/>
              <w:bottom w:val="single" w:sz="6" w:space="0" w:color="auto"/>
              <w:right w:val="single" w:sz="6" w:space="0" w:color="auto"/>
            </w:tcBorders>
          </w:tcPr>
          <w:p w14:paraId="1469D65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3B50FFE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2D772102"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4E3A1182" w14:textId="599904FD" w:rsidR="004D7BEE" w:rsidRPr="00BB126E" w:rsidRDefault="00BC14C8"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Sarı</w:t>
            </w:r>
          </w:p>
        </w:tc>
        <w:tc>
          <w:tcPr>
            <w:tcW w:w="1559" w:type="dxa"/>
            <w:tcBorders>
              <w:top w:val="single" w:sz="6" w:space="0" w:color="auto"/>
              <w:left w:val="single" w:sz="6" w:space="0" w:color="auto"/>
              <w:bottom w:val="single" w:sz="6" w:space="0" w:color="auto"/>
              <w:right w:val="single" w:sz="6" w:space="0" w:color="auto"/>
            </w:tcBorders>
          </w:tcPr>
          <w:p w14:paraId="24BE8284"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3BA1D712" w14:textId="77777777" w:rsidR="004D7BEE" w:rsidRPr="00BB126E" w:rsidRDefault="004D7BEE" w:rsidP="00BB126E">
            <w:pPr>
              <w:widowControl w:val="0"/>
              <w:autoSpaceDE w:val="0"/>
              <w:autoSpaceDN w:val="0"/>
              <w:spacing w:after="0" w:line="240" w:lineRule="auto"/>
              <w:ind w:left="8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4AC4B49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74FEF2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509661C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381B83E3"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D6FECB5"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16</w:t>
            </w:r>
          </w:p>
        </w:tc>
        <w:tc>
          <w:tcPr>
            <w:tcW w:w="2926" w:type="dxa"/>
            <w:tcBorders>
              <w:top w:val="single" w:sz="6" w:space="0" w:color="auto"/>
              <w:left w:val="single" w:sz="6" w:space="0" w:color="auto"/>
              <w:bottom w:val="single" w:sz="6" w:space="0" w:color="auto"/>
              <w:right w:val="single" w:sz="6" w:space="0" w:color="auto"/>
            </w:tcBorders>
          </w:tcPr>
          <w:p w14:paraId="19D88F3B" w14:textId="77777777" w:rsidR="004D7BEE" w:rsidRPr="00BB126E" w:rsidRDefault="004D7BEE" w:rsidP="00BB126E">
            <w:pPr>
              <w:widowControl w:val="0"/>
              <w:autoSpaceDE w:val="0"/>
              <w:autoSpaceDN w:val="0"/>
              <w:spacing w:before="11" w:after="0" w:line="240" w:lineRule="auto"/>
              <w:jc w:val="both"/>
              <w:rPr>
                <w:rFonts w:ascii="Times New Roman" w:eastAsia="Times New Roman" w:hAnsi="Times New Roman" w:cs="Times New Roman"/>
                <w:b/>
                <w:sz w:val="18"/>
                <w:szCs w:val="18"/>
                <w:lang w:val="en-US"/>
              </w:rPr>
            </w:pPr>
          </w:p>
          <w:p w14:paraId="23FB9C1C" w14:textId="77777777" w:rsidR="004D7BEE" w:rsidRPr="00BB126E" w:rsidRDefault="004D7BEE" w:rsidP="00BB126E">
            <w:pPr>
              <w:widowControl w:val="0"/>
              <w:autoSpaceDE w:val="0"/>
              <w:autoSpaceDN w:val="0"/>
              <w:spacing w:after="0" w:line="235"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Disodyum 2-amino-5-[(4- sülfonatofenil)azo]benzen­ sülfonat</w:t>
            </w:r>
          </w:p>
        </w:tc>
        <w:tc>
          <w:tcPr>
            <w:tcW w:w="1417" w:type="dxa"/>
            <w:tcBorders>
              <w:top w:val="single" w:sz="6" w:space="0" w:color="auto"/>
              <w:left w:val="single" w:sz="6" w:space="0" w:color="auto"/>
              <w:bottom w:val="single" w:sz="6" w:space="0" w:color="auto"/>
              <w:right w:val="single" w:sz="6" w:space="0" w:color="auto"/>
            </w:tcBorders>
          </w:tcPr>
          <w:p w14:paraId="06A09134"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58EF1FC0"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13015</w:t>
            </w:r>
          </w:p>
        </w:tc>
        <w:tc>
          <w:tcPr>
            <w:tcW w:w="993" w:type="dxa"/>
            <w:tcBorders>
              <w:top w:val="single" w:sz="6" w:space="0" w:color="auto"/>
              <w:left w:val="single" w:sz="6" w:space="0" w:color="auto"/>
              <w:bottom w:val="single" w:sz="6" w:space="0" w:color="auto"/>
              <w:right w:val="single" w:sz="6" w:space="0" w:color="auto"/>
            </w:tcBorders>
          </w:tcPr>
          <w:p w14:paraId="68A1FAD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2921E2A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13FFF503"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5D67223F" w14:textId="6F3D4394" w:rsidR="004D7BEE" w:rsidRPr="00BB126E" w:rsidRDefault="00BC14C8"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Sarı</w:t>
            </w:r>
          </w:p>
        </w:tc>
        <w:tc>
          <w:tcPr>
            <w:tcW w:w="1559" w:type="dxa"/>
            <w:tcBorders>
              <w:top w:val="single" w:sz="6" w:space="0" w:color="auto"/>
              <w:left w:val="single" w:sz="6" w:space="0" w:color="auto"/>
              <w:bottom w:val="single" w:sz="6" w:space="0" w:color="auto"/>
              <w:right w:val="single" w:sz="6" w:space="0" w:color="auto"/>
            </w:tcBorders>
          </w:tcPr>
          <w:p w14:paraId="5899A08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18B04C7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E730B0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5E7B37E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0EDCA2A8"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29F6A71"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17</w:t>
            </w:r>
          </w:p>
        </w:tc>
        <w:tc>
          <w:tcPr>
            <w:tcW w:w="2926" w:type="dxa"/>
            <w:tcBorders>
              <w:top w:val="single" w:sz="6" w:space="0" w:color="auto"/>
              <w:left w:val="single" w:sz="6" w:space="0" w:color="auto"/>
              <w:bottom w:val="single" w:sz="6" w:space="0" w:color="auto"/>
              <w:right w:val="single" w:sz="6" w:space="0" w:color="auto"/>
            </w:tcBorders>
          </w:tcPr>
          <w:p w14:paraId="08C335C4" w14:textId="77777777" w:rsidR="004D7BEE" w:rsidRPr="00BB126E" w:rsidRDefault="004D7BEE" w:rsidP="00BB126E">
            <w:pPr>
              <w:widowControl w:val="0"/>
              <w:autoSpaceDE w:val="0"/>
              <w:autoSpaceDN w:val="0"/>
              <w:spacing w:before="11" w:after="0" w:line="240" w:lineRule="auto"/>
              <w:jc w:val="both"/>
              <w:rPr>
                <w:rFonts w:ascii="Times New Roman" w:eastAsia="Times New Roman" w:hAnsi="Times New Roman" w:cs="Times New Roman"/>
                <w:b/>
                <w:sz w:val="18"/>
                <w:szCs w:val="18"/>
                <w:lang w:val="en-US"/>
              </w:rPr>
            </w:pPr>
          </w:p>
          <w:p w14:paraId="43F242F8" w14:textId="77777777" w:rsidR="004D7BEE" w:rsidRPr="00BB126E" w:rsidRDefault="004D7BEE" w:rsidP="00BB126E">
            <w:pPr>
              <w:widowControl w:val="0"/>
              <w:autoSpaceDE w:val="0"/>
              <w:autoSpaceDN w:val="0"/>
              <w:spacing w:after="0" w:line="235" w:lineRule="auto"/>
              <w:ind w:left="88" w:right="2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Sodyum 4-(2,4-dihidroksifenil</w:t>
            </w:r>
            <w:r w:rsidRPr="00BB126E">
              <w:rPr>
                <w:rFonts w:ascii="Times New Roman" w:eastAsia="Times New Roman" w:hAnsi="Times New Roman" w:cs="Times New Roman"/>
                <w:w w:val="95"/>
                <w:sz w:val="18"/>
                <w:szCs w:val="18"/>
                <w:lang w:val="en-US"/>
              </w:rPr>
              <w:t>azo)benzensülfonat</w:t>
            </w:r>
          </w:p>
        </w:tc>
        <w:tc>
          <w:tcPr>
            <w:tcW w:w="1417" w:type="dxa"/>
            <w:tcBorders>
              <w:top w:val="single" w:sz="6" w:space="0" w:color="auto"/>
              <w:left w:val="single" w:sz="6" w:space="0" w:color="auto"/>
              <w:bottom w:val="single" w:sz="6" w:space="0" w:color="auto"/>
              <w:right w:val="single" w:sz="6" w:space="0" w:color="auto"/>
            </w:tcBorders>
          </w:tcPr>
          <w:p w14:paraId="400008B9"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5C5B78DF"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14270</w:t>
            </w:r>
          </w:p>
        </w:tc>
        <w:tc>
          <w:tcPr>
            <w:tcW w:w="993" w:type="dxa"/>
            <w:tcBorders>
              <w:top w:val="single" w:sz="6" w:space="0" w:color="auto"/>
              <w:left w:val="single" w:sz="6" w:space="0" w:color="auto"/>
              <w:bottom w:val="single" w:sz="6" w:space="0" w:color="auto"/>
              <w:right w:val="single" w:sz="6" w:space="0" w:color="auto"/>
            </w:tcBorders>
          </w:tcPr>
          <w:p w14:paraId="3C38F0C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6F7A067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3756ECF5"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1CCD31DF" w14:textId="443B96D2" w:rsidR="004D7BEE" w:rsidRPr="00BB126E" w:rsidRDefault="00BC14C8"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06FEFAB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EE471D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1CEFB2D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32AC163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18FA6B49"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158D1BC"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18</w:t>
            </w:r>
          </w:p>
        </w:tc>
        <w:tc>
          <w:tcPr>
            <w:tcW w:w="2926" w:type="dxa"/>
            <w:tcBorders>
              <w:top w:val="single" w:sz="6" w:space="0" w:color="auto"/>
              <w:left w:val="single" w:sz="6" w:space="0" w:color="auto"/>
              <w:bottom w:val="single" w:sz="6" w:space="0" w:color="auto"/>
              <w:right w:val="single" w:sz="6" w:space="0" w:color="auto"/>
            </w:tcBorders>
          </w:tcPr>
          <w:p w14:paraId="0772F6D0" w14:textId="77777777" w:rsidR="004D7BEE" w:rsidRPr="00BB126E" w:rsidRDefault="004D7BEE" w:rsidP="00BB126E">
            <w:pPr>
              <w:widowControl w:val="0"/>
              <w:autoSpaceDE w:val="0"/>
              <w:autoSpaceDN w:val="0"/>
              <w:spacing w:before="11" w:after="0" w:line="240" w:lineRule="auto"/>
              <w:jc w:val="both"/>
              <w:rPr>
                <w:rFonts w:ascii="Times New Roman" w:eastAsia="Times New Roman" w:hAnsi="Times New Roman" w:cs="Times New Roman"/>
                <w:b/>
                <w:sz w:val="18"/>
                <w:szCs w:val="18"/>
                <w:lang w:val="en-US"/>
              </w:rPr>
            </w:pPr>
          </w:p>
          <w:p w14:paraId="6073310C" w14:textId="77777777" w:rsidR="004D7BEE" w:rsidRPr="00BB126E" w:rsidRDefault="004D7BEE" w:rsidP="00BB126E">
            <w:pPr>
              <w:widowControl w:val="0"/>
              <w:autoSpaceDE w:val="0"/>
              <w:autoSpaceDN w:val="0"/>
              <w:spacing w:after="0" w:line="235" w:lineRule="auto"/>
              <w:ind w:left="88" w:right="19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Disodyum 3-[(2,4-dimetil-5- sülfonatofenil)azo]-4- hidroksinaftalen-1- sülfonat</w:t>
            </w:r>
          </w:p>
        </w:tc>
        <w:tc>
          <w:tcPr>
            <w:tcW w:w="1417" w:type="dxa"/>
            <w:tcBorders>
              <w:top w:val="single" w:sz="6" w:space="0" w:color="auto"/>
              <w:left w:val="single" w:sz="6" w:space="0" w:color="auto"/>
              <w:bottom w:val="single" w:sz="6" w:space="0" w:color="auto"/>
              <w:right w:val="single" w:sz="6" w:space="0" w:color="auto"/>
            </w:tcBorders>
          </w:tcPr>
          <w:p w14:paraId="3E2D8EFF"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74D3AD37"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14700</w:t>
            </w:r>
          </w:p>
        </w:tc>
        <w:tc>
          <w:tcPr>
            <w:tcW w:w="993" w:type="dxa"/>
            <w:tcBorders>
              <w:top w:val="single" w:sz="6" w:space="0" w:color="auto"/>
              <w:left w:val="single" w:sz="6" w:space="0" w:color="auto"/>
              <w:bottom w:val="single" w:sz="6" w:space="0" w:color="auto"/>
              <w:right w:val="single" w:sz="6" w:space="0" w:color="auto"/>
            </w:tcBorders>
          </w:tcPr>
          <w:p w14:paraId="77A91C5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2DB18ED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0FC0FE4F"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79E8E560" w14:textId="05429B68" w:rsidR="004D7BEE" w:rsidRPr="00BB126E" w:rsidRDefault="00BC14C8"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76B49B6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09BB485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0D2FDC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695FBD9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1B734BD8"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9F27FEC"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19</w:t>
            </w:r>
          </w:p>
        </w:tc>
        <w:tc>
          <w:tcPr>
            <w:tcW w:w="2926" w:type="dxa"/>
            <w:tcBorders>
              <w:top w:val="single" w:sz="6" w:space="0" w:color="auto"/>
              <w:left w:val="single" w:sz="6" w:space="0" w:color="auto"/>
              <w:bottom w:val="single" w:sz="6" w:space="0" w:color="auto"/>
              <w:right w:val="single" w:sz="6" w:space="0" w:color="auto"/>
            </w:tcBorders>
          </w:tcPr>
          <w:p w14:paraId="4722679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DEDB493" w14:textId="77777777" w:rsidR="004D7BEE" w:rsidRPr="00BB126E" w:rsidRDefault="004D7BEE" w:rsidP="00BB126E">
            <w:pPr>
              <w:widowControl w:val="0"/>
              <w:autoSpaceDE w:val="0"/>
              <w:autoSpaceDN w:val="0"/>
              <w:spacing w:after="0" w:line="235" w:lineRule="auto"/>
              <w:ind w:left="88" w:right="15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Disodyum 4-hidroksi-3-[(4- sülfonatonaftil)azo]naftalensülfonat</w:t>
            </w:r>
          </w:p>
        </w:tc>
        <w:tc>
          <w:tcPr>
            <w:tcW w:w="1417" w:type="dxa"/>
            <w:tcBorders>
              <w:top w:val="single" w:sz="6" w:space="0" w:color="auto"/>
              <w:left w:val="single" w:sz="6" w:space="0" w:color="auto"/>
              <w:bottom w:val="single" w:sz="6" w:space="0" w:color="auto"/>
              <w:right w:val="single" w:sz="6" w:space="0" w:color="auto"/>
            </w:tcBorders>
          </w:tcPr>
          <w:p w14:paraId="73352A44"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59A35BC0"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14720</w:t>
            </w:r>
          </w:p>
        </w:tc>
        <w:tc>
          <w:tcPr>
            <w:tcW w:w="993" w:type="dxa"/>
            <w:tcBorders>
              <w:top w:val="single" w:sz="6" w:space="0" w:color="auto"/>
              <w:left w:val="single" w:sz="6" w:space="0" w:color="auto"/>
              <w:bottom w:val="single" w:sz="6" w:space="0" w:color="auto"/>
              <w:right w:val="single" w:sz="6" w:space="0" w:color="auto"/>
            </w:tcBorders>
          </w:tcPr>
          <w:p w14:paraId="6B03C81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0B1EFC8F"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3ECBBF68" w14:textId="77777777" w:rsidR="004D7BEE" w:rsidRPr="00BB126E" w:rsidRDefault="004D7BEE" w:rsidP="00BB126E">
            <w:pPr>
              <w:widowControl w:val="0"/>
              <w:autoSpaceDE w:val="0"/>
              <w:autoSpaceDN w:val="0"/>
              <w:spacing w:after="0" w:line="240" w:lineRule="auto"/>
              <w:ind w:left="48"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222-657-4</w:t>
            </w:r>
          </w:p>
        </w:tc>
        <w:tc>
          <w:tcPr>
            <w:tcW w:w="993" w:type="dxa"/>
            <w:tcBorders>
              <w:top w:val="single" w:sz="6" w:space="0" w:color="auto"/>
              <w:left w:val="single" w:sz="6" w:space="0" w:color="auto"/>
              <w:bottom w:val="single" w:sz="6" w:space="0" w:color="auto"/>
              <w:right w:val="single" w:sz="6" w:space="0" w:color="auto"/>
            </w:tcBorders>
          </w:tcPr>
          <w:p w14:paraId="297AE13C"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6A1F7636" w14:textId="368B23D7" w:rsidR="004D7BEE" w:rsidRPr="00BB126E" w:rsidRDefault="00BC14C8"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5406F76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2A4DA83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03C487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23B4ACF6" w14:textId="02FF4534" w:rsidR="004D7BEE" w:rsidRPr="00BB126E" w:rsidRDefault="004D7BEE" w:rsidP="00BB126E">
            <w:pPr>
              <w:widowControl w:val="0"/>
              <w:autoSpaceDE w:val="0"/>
              <w:autoSpaceDN w:val="0"/>
              <w:spacing w:after="0" w:line="235" w:lineRule="auto"/>
              <w:ind w:left="87" w:right="7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122</w:t>
            </w:r>
            <w:r w:rsidR="00104DDE"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655C27E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5BC175F8"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131542B"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20</w:t>
            </w:r>
          </w:p>
        </w:tc>
        <w:tc>
          <w:tcPr>
            <w:tcW w:w="2926" w:type="dxa"/>
            <w:tcBorders>
              <w:top w:val="single" w:sz="6" w:space="0" w:color="auto"/>
              <w:left w:val="single" w:sz="6" w:space="0" w:color="auto"/>
              <w:bottom w:val="single" w:sz="6" w:space="0" w:color="auto"/>
              <w:right w:val="single" w:sz="6" w:space="0" w:color="auto"/>
            </w:tcBorders>
          </w:tcPr>
          <w:p w14:paraId="4C76C006"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02B18E2F" w14:textId="77777777" w:rsidR="004D7BEE" w:rsidRPr="00BB126E" w:rsidRDefault="004D7BEE" w:rsidP="00BB126E">
            <w:pPr>
              <w:widowControl w:val="0"/>
              <w:autoSpaceDE w:val="0"/>
              <w:autoSpaceDN w:val="0"/>
              <w:spacing w:before="1" w:after="0" w:line="235" w:lineRule="auto"/>
              <w:ind w:left="88" w:right="19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Disodyum 6-[(2,4-dimetil-6- sülfonatofenil)azo]-5- hidroksinaftalen-1- sülfonat</w:t>
            </w:r>
          </w:p>
        </w:tc>
        <w:tc>
          <w:tcPr>
            <w:tcW w:w="1417" w:type="dxa"/>
            <w:tcBorders>
              <w:top w:val="single" w:sz="6" w:space="0" w:color="auto"/>
              <w:left w:val="single" w:sz="6" w:space="0" w:color="auto"/>
              <w:bottom w:val="single" w:sz="6" w:space="0" w:color="auto"/>
              <w:right w:val="single" w:sz="6" w:space="0" w:color="auto"/>
            </w:tcBorders>
          </w:tcPr>
          <w:p w14:paraId="70A8590B" w14:textId="77777777" w:rsidR="004D7BEE" w:rsidRPr="00BB126E" w:rsidRDefault="004D7BEE" w:rsidP="00BB126E">
            <w:pPr>
              <w:widowControl w:val="0"/>
              <w:autoSpaceDE w:val="0"/>
              <w:autoSpaceDN w:val="0"/>
              <w:spacing w:before="5" w:after="0" w:line="240" w:lineRule="auto"/>
              <w:jc w:val="both"/>
              <w:rPr>
                <w:rFonts w:ascii="Times New Roman" w:eastAsia="Times New Roman" w:hAnsi="Times New Roman" w:cs="Times New Roman"/>
                <w:b/>
                <w:sz w:val="18"/>
                <w:szCs w:val="18"/>
                <w:lang w:val="en-US"/>
              </w:rPr>
            </w:pPr>
          </w:p>
          <w:p w14:paraId="056CEF24"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14815</w:t>
            </w:r>
          </w:p>
        </w:tc>
        <w:tc>
          <w:tcPr>
            <w:tcW w:w="993" w:type="dxa"/>
            <w:tcBorders>
              <w:top w:val="single" w:sz="6" w:space="0" w:color="auto"/>
              <w:left w:val="single" w:sz="6" w:space="0" w:color="auto"/>
              <w:bottom w:val="single" w:sz="6" w:space="0" w:color="auto"/>
              <w:right w:val="single" w:sz="6" w:space="0" w:color="auto"/>
            </w:tcBorders>
          </w:tcPr>
          <w:p w14:paraId="3F1EF11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21142EB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1E4FF147" w14:textId="77777777" w:rsidR="004D7BEE" w:rsidRPr="00BB126E" w:rsidRDefault="004D7BEE" w:rsidP="00BB126E">
            <w:pPr>
              <w:widowControl w:val="0"/>
              <w:autoSpaceDE w:val="0"/>
              <w:autoSpaceDN w:val="0"/>
              <w:spacing w:before="5" w:after="0" w:line="240" w:lineRule="auto"/>
              <w:jc w:val="both"/>
              <w:rPr>
                <w:rFonts w:ascii="Times New Roman" w:eastAsia="Times New Roman" w:hAnsi="Times New Roman" w:cs="Times New Roman"/>
                <w:b/>
                <w:sz w:val="18"/>
                <w:szCs w:val="18"/>
                <w:lang w:val="en-US"/>
              </w:rPr>
            </w:pPr>
          </w:p>
          <w:p w14:paraId="7BE7F460" w14:textId="1B3AC5BD" w:rsidR="004D7BEE" w:rsidRPr="00BB126E" w:rsidRDefault="000F38FC"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0C9700F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180BA69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1203D46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625" w:type="dxa"/>
            <w:tcBorders>
              <w:top w:val="single" w:sz="6" w:space="0" w:color="auto"/>
              <w:left w:val="single" w:sz="6" w:space="0" w:color="auto"/>
              <w:bottom w:val="single" w:sz="6" w:space="0" w:color="auto"/>
              <w:right w:val="single" w:sz="6" w:space="0" w:color="auto"/>
            </w:tcBorders>
          </w:tcPr>
          <w:p w14:paraId="37F8B84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5004BDAA"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7D79B90"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21</w:t>
            </w:r>
          </w:p>
        </w:tc>
        <w:tc>
          <w:tcPr>
            <w:tcW w:w="2926" w:type="dxa"/>
            <w:tcBorders>
              <w:top w:val="single" w:sz="6" w:space="0" w:color="auto"/>
              <w:left w:val="single" w:sz="6" w:space="0" w:color="auto"/>
              <w:bottom w:val="single" w:sz="6" w:space="0" w:color="auto"/>
              <w:right w:val="single" w:sz="6" w:space="0" w:color="auto"/>
            </w:tcBorders>
          </w:tcPr>
          <w:p w14:paraId="1577AF71" w14:textId="77777777" w:rsidR="004D7BEE" w:rsidRPr="00BB126E" w:rsidRDefault="004D7BEE" w:rsidP="00BB126E">
            <w:pPr>
              <w:widowControl w:val="0"/>
              <w:autoSpaceDE w:val="0"/>
              <w:autoSpaceDN w:val="0"/>
              <w:spacing w:before="131" w:after="0" w:line="235" w:lineRule="auto"/>
              <w:ind w:left="88" w:righ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Sodyum 4-[(2-hidroksi-1-naftthyl)azo]benzensülfonat ve onun insoluble baryum, strontium ve zirconium lakes, tuzları ve</w:t>
            </w:r>
            <w:r w:rsidRPr="00BB126E">
              <w:rPr>
                <w:rFonts w:ascii="Times New Roman" w:eastAsia="Times New Roman" w:hAnsi="Times New Roman" w:cs="Times New Roman"/>
                <w:spacing w:val="6"/>
                <w:sz w:val="18"/>
                <w:szCs w:val="18"/>
                <w:lang w:val="en-US"/>
              </w:rPr>
              <w:t xml:space="preserve"> </w:t>
            </w:r>
            <w:r w:rsidRPr="00BB126E">
              <w:rPr>
                <w:rFonts w:ascii="Times New Roman" w:eastAsia="Times New Roman" w:hAnsi="Times New Roman" w:cs="Times New Roman"/>
                <w:sz w:val="18"/>
                <w:szCs w:val="18"/>
                <w:lang w:val="en-US"/>
              </w:rPr>
              <w:t>pigments</w:t>
            </w:r>
          </w:p>
        </w:tc>
        <w:tc>
          <w:tcPr>
            <w:tcW w:w="1417" w:type="dxa"/>
            <w:tcBorders>
              <w:top w:val="single" w:sz="6" w:space="0" w:color="auto"/>
              <w:left w:val="single" w:sz="6" w:space="0" w:color="auto"/>
              <w:bottom w:val="single" w:sz="6" w:space="0" w:color="auto"/>
              <w:right w:val="single" w:sz="6" w:space="0" w:color="auto"/>
            </w:tcBorders>
          </w:tcPr>
          <w:p w14:paraId="2B924A82" w14:textId="77777777" w:rsidR="004D7BEE" w:rsidRPr="00BB126E" w:rsidRDefault="004D7BEE" w:rsidP="00BB126E">
            <w:pPr>
              <w:widowControl w:val="0"/>
              <w:autoSpaceDE w:val="0"/>
              <w:autoSpaceDN w:val="0"/>
              <w:spacing w:before="127"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15510</w:t>
            </w:r>
          </w:p>
        </w:tc>
        <w:tc>
          <w:tcPr>
            <w:tcW w:w="993" w:type="dxa"/>
            <w:tcBorders>
              <w:top w:val="single" w:sz="6" w:space="0" w:color="auto"/>
              <w:left w:val="single" w:sz="6" w:space="0" w:color="auto"/>
              <w:bottom w:val="single" w:sz="6" w:space="0" w:color="auto"/>
              <w:right w:val="single" w:sz="6" w:space="0" w:color="auto"/>
            </w:tcBorders>
          </w:tcPr>
          <w:p w14:paraId="2641298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2CE2104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77967802" w14:textId="259CFC6B" w:rsidR="004D7BEE" w:rsidRPr="00BB126E" w:rsidRDefault="000F38FC" w:rsidP="00BB126E">
            <w:pPr>
              <w:widowControl w:val="0"/>
              <w:autoSpaceDE w:val="0"/>
              <w:autoSpaceDN w:val="0"/>
              <w:spacing w:before="12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6286E23B" w14:textId="1B097531" w:rsidR="004D7BEE" w:rsidRPr="00BB126E" w:rsidRDefault="000F38FC" w:rsidP="00BB126E">
            <w:pPr>
              <w:widowControl w:val="0"/>
              <w:autoSpaceDE w:val="0"/>
              <w:autoSpaceDN w:val="0"/>
              <w:spacing w:before="131" w:after="0" w:line="235" w:lineRule="auto"/>
              <w:ind w:left="87" w:right="116"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G</w:t>
            </w:r>
            <w:r w:rsidR="004D7BEE" w:rsidRPr="00BB126E">
              <w:rPr>
                <w:rFonts w:ascii="Times New Roman" w:eastAsia="Times New Roman" w:hAnsi="Times New Roman" w:cs="Times New Roman"/>
                <w:sz w:val="18"/>
                <w:szCs w:val="18"/>
                <w:lang w:val="en-US"/>
              </w:rPr>
              <w:t>öz ürünleri</w:t>
            </w:r>
            <w:r w:rsidRPr="00BB126E">
              <w:rPr>
                <w:rFonts w:ascii="Times New Roman" w:eastAsia="Times New Roman" w:hAnsi="Times New Roman" w:cs="Times New Roman"/>
                <w:sz w:val="18"/>
                <w:szCs w:val="18"/>
                <w:lang w:val="en-US"/>
              </w:rPr>
              <w:t>nde kullanılmamalıdır.</w:t>
            </w:r>
          </w:p>
        </w:tc>
        <w:tc>
          <w:tcPr>
            <w:tcW w:w="1701" w:type="dxa"/>
            <w:tcBorders>
              <w:top w:val="single" w:sz="6" w:space="0" w:color="auto"/>
              <w:left w:val="single" w:sz="6" w:space="0" w:color="auto"/>
              <w:bottom w:val="single" w:sz="6" w:space="0" w:color="auto"/>
              <w:right w:val="single" w:sz="6" w:space="0" w:color="auto"/>
            </w:tcBorders>
          </w:tcPr>
          <w:p w14:paraId="6BA1D4D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A6FFD8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625" w:type="dxa"/>
            <w:tcBorders>
              <w:top w:val="single" w:sz="6" w:space="0" w:color="auto"/>
              <w:left w:val="single" w:sz="6" w:space="0" w:color="auto"/>
              <w:bottom w:val="single" w:sz="6" w:space="0" w:color="auto"/>
              <w:right w:val="single" w:sz="6" w:space="0" w:color="auto"/>
            </w:tcBorders>
          </w:tcPr>
          <w:p w14:paraId="755EC6F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4A18B2B7"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0ECF002"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22</w:t>
            </w:r>
          </w:p>
        </w:tc>
        <w:tc>
          <w:tcPr>
            <w:tcW w:w="2926" w:type="dxa"/>
            <w:tcBorders>
              <w:top w:val="single" w:sz="6" w:space="0" w:color="auto"/>
              <w:left w:val="single" w:sz="6" w:space="0" w:color="auto"/>
              <w:bottom w:val="single" w:sz="6" w:space="0" w:color="auto"/>
              <w:right w:val="single" w:sz="6" w:space="0" w:color="auto"/>
            </w:tcBorders>
          </w:tcPr>
          <w:p w14:paraId="7CC060FA"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7B55585E" w14:textId="77777777" w:rsidR="004D7BEE" w:rsidRPr="00BB126E" w:rsidRDefault="004D7BEE" w:rsidP="00BB126E">
            <w:pPr>
              <w:widowControl w:val="0"/>
              <w:autoSpaceDE w:val="0"/>
              <w:autoSpaceDN w:val="0"/>
              <w:spacing w:before="1" w:after="0" w:line="235" w:lineRule="auto"/>
              <w:ind w:left="88" w:right="191"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Kalsiyum disodyum bis[2- kloro-5-[(2-hidroksi-1-naftthyl)azo]-4-sülfonatobenzoat]</w:t>
            </w:r>
          </w:p>
        </w:tc>
        <w:tc>
          <w:tcPr>
            <w:tcW w:w="1417" w:type="dxa"/>
            <w:tcBorders>
              <w:top w:val="single" w:sz="6" w:space="0" w:color="auto"/>
              <w:left w:val="single" w:sz="6" w:space="0" w:color="auto"/>
              <w:bottom w:val="single" w:sz="6" w:space="0" w:color="auto"/>
              <w:right w:val="single" w:sz="6" w:space="0" w:color="auto"/>
            </w:tcBorders>
          </w:tcPr>
          <w:p w14:paraId="142C109A" w14:textId="77777777" w:rsidR="004D7BEE" w:rsidRPr="00BB126E" w:rsidRDefault="004D7BEE" w:rsidP="00BB126E">
            <w:pPr>
              <w:widowControl w:val="0"/>
              <w:autoSpaceDE w:val="0"/>
              <w:autoSpaceDN w:val="0"/>
              <w:spacing w:before="5" w:after="0" w:line="240" w:lineRule="auto"/>
              <w:jc w:val="both"/>
              <w:rPr>
                <w:rFonts w:ascii="Times New Roman" w:eastAsia="Times New Roman" w:hAnsi="Times New Roman" w:cs="Times New Roman"/>
                <w:b/>
                <w:sz w:val="18"/>
                <w:szCs w:val="18"/>
                <w:lang w:val="en-US"/>
              </w:rPr>
            </w:pPr>
          </w:p>
          <w:p w14:paraId="7985A08F"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15525</w:t>
            </w:r>
          </w:p>
        </w:tc>
        <w:tc>
          <w:tcPr>
            <w:tcW w:w="993" w:type="dxa"/>
            <w:tcBorders>
              <w:top w:val="single" w:sz="6" w:space="0" w:color="auto"/>
              <w:left w:val="single" w:sz="6" w:space="0" w:color="auto"/>
              <w:bottom w:val="single" w:sz="6" w:space="0" w:color="auto"/>
              <w:right w:val="single" w:sz="6" w:space="0" w:color="auto"/>
            </w:tcBorders>
          </w:tcPr>
          <w:p w14:paraId="166D8C2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03A5A35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0477C973" w14:textId="77777777" w:rsidR="004D7BEE" w:rsidRPr="00BB126E" w:rsidRDefault="004D7BEE" w:rsidP="00BB126E">
            <w:pPr>
              <w:widowControl w:val="0"/>
              <w:autoSpaceDE w:val="0"/>
              <w:autoSpaceDN w:val="0"/>
              <w:spacing w:before="5" w:after="0" w:line="240" w:lineRule="auto"/>
              <w:jc w:val="both"/>
              <w:rPr>
                <w:rFonts w:ascii="Times New Roman" w:eastAsia="Times New Roman" w:hAnsi="Times New Roman" w:cs="Times New Roman"/>
                <w:b/>
                <w:sz w:val="18"/>
                <w:szCs w:val="18"/>
                <w:lang w:val="en-US"/>
              </w:rPr>
            </w:pPr>
          </w:p>
          <w:p w14:paraId="027804E4" w14:textId="7952B7E0" w:rsidR="004D7BEE" w:rsidRPr="00BB126E" w:rsidRDefault="000F38FC"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5160569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7E624A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3186CE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625" w:type="dxa"/>
            <w:tcBorders>
              <w:top w:val="single" w:sz="6" w:space="0" w:color="auto"/>
              <w:left w:val="single" w:sz="6" w:space="0" w:color="auto"/>
              <w:bottom w:val="single" w:sz="6" w:space="0" w:color="auto"/>
              <w:right w:val="single" w:sz="6" w:space="0" w:color="auto"/>
            </w:tcBorders>
          </w:tcPr>
          <w:p w14:paraId="6B161B0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4606F465"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08CED06"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23</w:t>
            </w:r>
          </w:p>
        </w:tc>
        <w:tc>
          <w:tcPr>
            <w:tcW w:w="2926" w:type="dxa"/>
            <w:tcBorders>
              <w:top w:val="single" w:sz="6" w:space="0" w:color="auto"/>
              <w:left w:val="single" w:sz="6" w:space="0" w:color="auto"/>
              <w:bottom w:val="single" w:sz="6" w:space="0" w:color="auto"/>
              <w:right w:val="single" w:sz="6" w:space="0" w:color="auto"/>
            </w:tcBorders>
          </w:tcPr>
          <w:p w14:paraId="296DD127"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74FD9411" w14:textId="77777777" w:rsidR="004D7BEE" w:rsidRPr="00BB126E" w:rsidRDefault="004D7BEE" w:rsidP="00BB126E">
            <w:pPr>
              <w:widowControl w:val="0"/>
              <w:autoSpaceDE w:val="0"/>
              <w:autoSpaceDN w:val="0"/>
              <w:spacing w:after="0" w:line="235" w:lineRule="auto"/>
              <w:ind w:left="88" w:right="26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Baryum bis[4-[(2-hidroksi-1- naftil)azo]-2-metilben­ zenesülfonat]</w:t>
            </w:r>
          </w:p>
        </w:tc>
        <w:tc>
          <w:tcPr>
            <w:tcW w:w="1417" w:type="dxa"/>
            <w:tcBorders>
              <w:top w:val="single" w:sz="6" w:space="0" w:color="auto"/>
              <w:left w:val="single" w:sz="6" w:space="0" w:color="auto"/>
              <w:bottom w:val="single" w:sz="6" w:space="0" w:color="auto"/>
              <w:right w:val="single" w:sz="6" w:space="0" w:color="auto"/>
            </w:tcBorders>
          </w:tcPr>
          <w:p w14:paraId="3F263448" w14:textId="77777777" w:rsidR="004D7BEE" w:rsidRPr="00BB126E" w:rsidRDefault="004D7BEE" w:rsidP="00BB126E">
            <w:pPr>
              <w:widowControl w:val="0"/>
              <w:autoSpaceDE w:val="0"/>
              <w:autoSpaceDN w:val="0"/>
              <w:spacing w:before="6" w:after="0" w:line="240" w:lineRule="auto"/>
              <w:jc w:val="both"/>
              <w:rPr>
                <w:rFonts w:ascii="Times New Roman" w:eastAsia="Times New Roman" w:hAnsi="Times New Roman" w:cs="Times New Roman"/>
                <w:b/>
                <w:sz w:val="18"/>
                <w:szCs w:val="18"/>
                <w:lang w:val="en-US"/>
              </w:rPr>
            </w:pPr>
          </w:p>
          <w:p w14:paraId="37B07B68"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15580</w:t>
            </w:r>
          </w:p>
        </w:tc>
        <w:tc>
          <w:tcPr>
            <w:tcW w:w="993" w:type="dxa"/>
            <w:tcBorders>
              <w:top w:val="single" w:sz="6" w:space="0" w:color="auto"/>
              <w:left w:val="single" w:sz="6" w:space="0" w:color="auto"/>
              <w:bottom w:val="single" w:sz="6" w:space="0" w:color="auto"/>
              <w:right w:val="single" w:sz="6" w:space="0" w:color="auto"/>
            </w:tcBorders>
          </w:tcPr>
          <w:p w14:paraId="087B290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77E2197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37F77984" w14:textId="77777777" w:rsidR="004D7BEE" w:rsidRPr="00BB126E" w:rsidRDefault="004D7BEE" w:rsidP="00BB126E">
            <w:pPr>
              <w:widowControl w:val="0"/>
              <w:autoSpaceDE w:val="0"/>
              <w:autoSpaceDN w:val="0"/>
              <w:spacing w:before="6" w:after="0" w:line="240" w:lineRule="auto"/>
              <w:jc w:val="both"/>
              <w:rPr>
                <w:rFonts w:ascii="Times New Roman" w:eastAsia="Times New Roman" w:hAnsi="Times New Roman" w:cs="Times New Roman"/>
                <w:b/>
                <w:sz w:val="18"/>
                <w:szCs w:val="18"/>
                <w:lang w:val="en-US"/>
              </w:rPr>
            </w:pPr>
          </w:p>
          <w:p w14:paraId="2BFD98E4" w14:textId="0FA30656" w:rsidR="004D7BEE" w:rsidRPr="00BB126E" w:rsidRDefault="000F38FC"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3ADF37C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206C663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9998B3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625" w:type="dxa"/>
            <w:tcBorders>
              <w:top w:val="single" w:sz="6" w:space="0" w:color="auto"/>
              <w:left w:val="single" w:sz="6" w:space="0" w:color="auto"/>
              <w:bottom w:val="single" w:sz="6" w:space="0" w:color="auto"/>
              <w:right w:val="single" w:sz="6" w:space="0" w:color="auto"/>
            </w:tcBorders>
          </w:tcPr>
          <w:p w14:paraId="127FA5C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0BBBCDA7"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3DA9645"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24</w:t>
            </w:r>
          </w:p>
        </w:tc>
        <w:tc>
          <w:tcPr>
            <w:tcW w:w="2926" w:type="dxa"/>
            <w:tcBorders>
              <w:top w:val="single" w:sz="6" w:space="0" w:color="auto"/>
              <w:left w:val="single" w:sz="6" w:space="0" w:color="auto"/>
              <w:bottom w:val="single" w:sz="6" w:space="0" w:color="auto"/>
              <w:right w:val="single" w:sz="6" w:space="0" w:color="auto"/>
            </w:tcBorders>
          </w:tcPr>
          <w:p w14:paraId="43C384CC"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3ECA54A2" w14:textId="77777777" w:rsidR="004D7BEE" w:rsidRPr="00BB126E" w:rsidRDefault="004D7BEE" w:rsidP="00BB126E">
            <w:pPr>
              <w:widowControl w:val="0"/>
              <w:autoSpaceDE w:val="0"/>
              <w:autoSpaceDN w:val="0"/>
              <w:spacing w:after="0" w:line="235"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Sodyum 4-[(2-Hidroksi-1-naftthyl)azo]naftalensülfonat</w:t>
            </w:r>
          </w:p>
        </w:tc>
        <w:tc>
          <w:tcPr>
            <w:tcW w:w="1417" w:type="dxa"/>
            <w:tcBorders>
              <w:top w:val="single" w:sz="6" w:space="0" w:color="auto"/>
              <w:left w:val="single" w:sz="6" w:space="0" w:color="auto"/>
              <w:bottom w:val="single" w:sz="6" w:space="0" w:color="auto"/>
              <w:right w:val="single" w:sz="6" w:space="0" w:color="auto"/>
            </w:tcBorders>
          </w:tcPr>
          <w:p w14:paraId="731DB279" w14:textId="77777777" w:rsidR="004D7BEE" w:rsidRPr="00BB126E" w:rsidRDefault="004D7BEE" w:rsidP="00BB126E">
            <w:pPr>
              <w:widowControl w:val="0"/>
              <w:autoSpaceDE w:val="0"/>
              <w:autoSpaceDN w:val="0"/>
              <w:spacing w:before="6" w:after="0" w:line="240" w:lineRule="auto"/>
              <w:jc w:val="both"/>
              <w:rPr>
                <w:rFonts w:ascii="Times New Roman" w:eastAsia="Times New Roman" w:hAnsi="Times New Roman" w:cs="Times New Roman"/>
                <w:b/>
                <w:sz w:val="18"/>
                <w:szCs w:val="18"/>
                <w:lang w:val="en-US"/>
              </w:rPr>
            </w:pPr>
          </w:p>
          <w:p w14:paraId="5554D42D"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15620</w:t>
            </w:r>
          </w:p>
        </w:tc>
        <w:tc>
          <w:tcPr>
            <w:tcW w:w="993" w:type="dxa"/>
            <w:tcBorders>
              <w:top w:val="single" w:sz="6" w:space="0" w:color="auto"/>
              <w:left w:val="single" w:sz="6" w:space="0" w:color="auto"/>
              <w:bottom w:val="single" w:sz="6" w:space="0" w:color="auto"/>
              <w:right w:val="single" w:sz="6" w:space="0" w:color="auto"/>
            </w:tcBorders>
          </w:tcPr>
          <w:p w14:paraId="325CA4E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272E201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2F9299E1" w14:textId="77777777" w:rsidR="004D7BEE" w:rsidRPr="00BB126E" w:rsidRDefault="004D7BEE" w:rsidP="00BB126E">
            <w:pPr>
              <w:widowControl w:val="0"/>
              <w:autoSpaceDE w:val="0"/>
              <w:autoSpaceDN w:val="0"/>
              <w:spacing w:before="6" w:after="0" w:line="240" w:lineRule="auto"/>
              <w:jc w:val="both"/>
              <w:rPr>
                <w:rFonts w:ascii="Times New Roman" w:eastAsia="Times New Roman" w:hAnsi="Times New Roman" w:cs="Times New Roman"/>
                <w:b/>
                <w:sz w:val="18"/>
                <w:szCs w:val="18"/>
                <w:lang w:val="en-US"/>
              </w:rPr>
            </w:pPr>
          </w:p>
          <w:p w14:paraId="2626200F" w14:textId="5013D964" w:rsidR="004D7BEE" w:rsidRPr="00BB126E" w:rsidRDefault="000F38FC"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1FA8B8B1" w14:textId="77777777" w:rsidR="004D7BEE" w:rsidRPr="00BB126E" w:rsidRDefault="004D7BEE" w:rsidP="00BB126E">
            <w:pPr>
              <w:widowControl w:val="0"/>
              <w:autoSpaceDE w:val="0"/>
              <w:autoSpaceDN w:val="0"/>
              <w:spacing w:before="6" w:after="0" w:line="240" w:lineRule="auto"/>
              <w:jc w:val="both"/>
              <w:rPr>
                <w:rFonts w:ascii="Times New Roman" w:eastAsia="Times New Roman" w:hAnsi="Times New Roman" w:cs="Times New Roman"/>
                <w:b/>
                <w:sz w:val="18"/>
                <w:szCs w:val="18"/>
                <w:lang w:val="en-US"/>
              </w:rPr>
            </w:pPr>
          </w:p>
          <w:p w14:paraId="26C21E97" w14:textId="77777777" w:rsidR="004D7BEE" w:rsidRPr="00BB126E" w:rsidRDefault="004D7BEE"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001C5AD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AD6286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625" w:type="dxa"/>
            <w:tcBorders>
              <w:top w:val="single" w:sz="6" w:space="0" w:color="auto"/>
              <w:left w:val="single" w:sz="6" w:space="0" w:color="auto"/>
              <w:bottom w:val="single" w:sz="6" w:space="0" w:color="auto"/>
              <w:right w:val="single" w:sz="6" w:space="0" w:color="auto"/>
            </w:tcBorders>
          </w:tcPr>
          <w:p w14:paraId="64D99F2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79F6742E" w14:textId="77777777" w:rsidTr="004D7BEE">
        <w:trPr>
          <w:trHeight w:val="1208"/>
          <w:jc w:val="center"/>
        </w:trPr>
        <w:tc>
          <w:tcPr>
            <w:tcW w:w="851" w:type="dxa"/>
            <w:tcBorders>
              <w:top w:val="single" w:sz="6" w:space="0" w:color="auto"/>
              <w:left w:val="single" w:sz="6" w:space="0" w:color="auto"/>
              <w:bottom w:val="single" w:sz="6" w:space="0" w:color="auto"/>
              <w:right w:val="single" w:sz="6" w:space="0" w:color="auto"/>
            </w:tcBorders>
          </w:tcPr>
          <w:p w14:paraId="3ECD2668"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25</w:t>
            </w:r>
          </w:p>
        </w:tc>
        <w:tc>
          <w:tcPr>
            <w:tcW w:w="2926" w:type="dxa"/>
            <w:tcBorders>
              <w:top w:val="single" w:sz="6" w:space="0" w:color="auto"/>
              <w:left w:val="single" w:sz="6" w:space="0" w:color="auto"/>
              <w:bottom w:val="single" w:sz="6" w:space="0" w:color="auto"/>
              <w:right w:val="single" w:sz="6" w:space="0" w:color="auto"/>
            </w:tcBorders>
          </w:tcPr>
          <w:p w14:paraId="5F473A19"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4A8CB483" w14:textId="77777777" w:rsidR="004D7BEE" w:rsidRPr="00BB126E" w:rsidRDefault="004D7BEE" w:rsidP="00BB126E">
            <w:pPr>
              <w:widowControl w:val="0"/>
              <w:autoSpaceDE w:val="0"/>
              <w:autoSpaceDN w:val="0"/>
              <w:spacing w:before="1" w:after="0" w:line="235" w:lineRule="auto"/>
              <w:ind w:left="88" w:right="7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Sodyum 2-[(2-hidroksinaft</w:t>
            </w:r>
            <w:r w:rsidRPr="00BB126E">
              <w:rPr>
                <w:rFonts w:ascii="Times New Roman" w:eastAsia="Times New Roman" w:hAnsi="Times New Roman" w:cs="Times New Roman"/>
                <w:w w:val="95"/>
                <w:sz w:val="18"/>
                <w:szCs w:val="18"/>
                <w:lang w:val="en-US"/>
              </w:rPr>
              <w:t xml:space="preserve">thyl)azo]naftalensülfonat </w:t>
            </w:r>
            <w:r w:rsidRPr="00BB126E">
              <w:rPr>
                <w:rFonts w:ascii="Times New Roman" w:eastAsia="Times New Roman" w:hAnsi="Times New Roman" w:cs="Times New Roman"/>
                <w:sz w:val="18"/>
                <w:szCs w:val="18"/>
                <w:lang w:val="en-US"/>
              </w:rPr>
              <w:t>ve onun insoluble baryum, strontium ve zirconium lakes, tuzları ve pigments</w:t>
            </w:r>
          </w:p>
        </w:tc>
        <w:tc>
          <w:tcPr>
            <w:tcW w:w="1417" w:type="dxa"/>
            <w:tcBorders>
              <w:top w:val="single" w:sz="6" w:space="0" w:color="auto"/>
              <w:left w:val="single" w:sz="6" w:space="0" w:color="auto"/>
              <w:bottom w:val="single" w:sz="6" w:space="0" w:color="auto"/>
              <w:right w:val="single" w:sz="6" w:space="0" w:color="auto"/>
            </w:tcBorders>
          </w:tcPr>
          <w:p w14:paraId="12F5E0DB" w14:textId="77777777" w:rsidR="004D7BEE" w:rsidRPr="00BB126E" w:rsidRDefault="004D7BEE" w:rsidP="00BB126E">
            <w:pPr>
              <w:widowControl w:val="0"/>
              <w:autoSpaceDE w:val="0"/>
              <w:autoSpaceDN w:val="0"/>
              <w:spacing w:before="5" w:after="0" w:line="240" w:lineRule="auto"/>
              <w:jc w:val="both"/>
              <w:rPr>
                <w:rFonts w:ascii="Times New Roman" w:eastAsia="Times New Roman" w:hAnsi="Times New Roman" w:cs="Times New Roman"/>
                <w:b/>
                <w:sz w:val="18"/>
                <w:szCs w:val="18"/>
                <w:lang w:val="en-US"/>
              </w:rPr>
            </w:pPr>
          </w:p>
          <w:p w14:paraId="7DBFEE2C"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15630</w:t>
            </w:r>
          </w:p>
        </w:tc>
        <w:tc>
          <w:tcPr>
            <w:tcW w:w="993" w:type="dxa"/>
            <w:tcBorders>
              <w:top w:val="single" w:sz="6" w:space="0" w:color="auto"/>
              <w:left w:val="single" w:sz="6" w:space="0" w:color="auto"/>
              <w:bottom w:val="single" w:sz="6" w:space="0" w:color="auto"/>
              <w:right w:val="single" w:sz="6" w:space="0" w:color="auto"/>
            </w:tcBorders>
          </w:tcPr>
          <w:p w14:paraId="47210C2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59DC7C9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7AA4F583" w14:textId="77777777" w:rsidR="004D7BEE" w:rsidRPr="00BB126E" w:rsidRDefault="004D7BEE" w:rsidP="00BB126E">
            <w:pPr>
              <w:widowControl w:val="0"/>
              <w:autoSpaceDE w:val="0"/>
              <w:autoSpaceDN w:val="0"/>
              <w:spacing w:before="5" w:after="0" w:line="240" w:lineRule="auto"/>
              <w:jc w:val="both"/>
              <w:rPr>
                <w:rFonts w:ascii="Times New Roman" w:eastAsia="Times New Roman" w:hAnsi="Times New Roman" w:cs="Times New Roman"/>
                <w:b/>
                <w:sz w:val="18"/>
                <w:szCs w:val="18"/>
                <w:lang w:val="en-US"/>
              </w:rPr>
            </w:pPr>
          </w:p>
          <w:p w14:paraId="256B8D11" w14:textId="3D037073" w:rsidR="004D7BEE" w:rsidRPr="00BB126E" w:rsidRDefault="000F38FC"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2A0F7D0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2F3B28D7" w14:textId="77777777" w:rsidR="004D7BEE" w:rsidRPr="00BB126E" w:rsidRDefault="004D7BEE" w:rsidP="00BB126E">
            <w:pPr>
              <w:widowControl w:val="0"/>
              <w:autoSpaceDE w:val="0"/>
              <w:autoSpaceDN w:val="0"/>
              <w:spacing w:before="5" w:after="0" w:line="240" w:lineRule="auto"/>
              <w:jc w:val="both"/>
              <w:rPr>
                <w:rFonts w:ascii="Times New Roman" w:eastAsia="Times New Roman" w:hAnsi="Times New Roman" w:cs="Times New Roman"/>
                <w:b/>
                <w:sz w:val="18"/>
                <w:szCs w:val="18"/>
                <w:lang w:val="en-US"/>
              </w:rPr>
            </w:pPr>
          </w:p>
          <w:p w14:paraId="0B9A90A8" w14:textId="3BFC891E" w:rsidR="004D7BEE" w:rsidRPr="00BB126E" w:rsidRDefault="000F38FC"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w:t>
            </w:r>
          </w:p>
        </w:tc>
        <w:tc>
          <w:tcPr>
            <w:tcW w:w="1559" w:type="dxa"/>
            <w:tcBorders>
              <w:top w:val="single" w:sz="6" w:space="0" w:color="auto"/>
              <w:left w:val="single" w:sz="6" w:space="0" w:color="auto"/>
              <w:bottom w:val="single" w:sz="6" w:space="0" w:color="auto"/>
              <w:right w:val="single" w:sz="6" w:space="0" w:color="auto"/>
            </w:tcBorders>
          </w:tcPr>
          <w:p w14:paraId="43AC3A9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625" w:type="dxa"/>
            <w:tcBorders>
              <w:top w:val="single" w:sz="6" w:space="0" w:color="auto"/>
              <w:left w:val="single" w:sz="6" w:space="0" w:color="auto"/>
              <w:bottom w:val="single" w:sz="6" w:space="0" w:color="auto"/>
              <w:right w:val="single" w:sz="6" w:space="0" w:color="auto"/>
            </w:tcBorders>
          </w:tcPr>
          <w:p w14:paraId="4151CB7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43064FDD" w14:textId="77777777" w:rsidTr="004D7BEE">
        <w:trPr>
          <w:trHeight w:val="267"/>
          <w:jc w:val="center"/>
        </w:trPr>
        <w:tc>
          <w:tcPr>
            <w:tcW w:w="851" w:type="dxa"/>
            <w:tcBorders>
              <w:top w:val="single" w:sz="6" w:space="0" w:color="auto"/>
              <w:left w:val="single" w:sz="6" w:space="0" w:color="auto"/>
              <w:bottom w:val="single" w:sz="6" w:space="0" w:color="auto"/>
              <w:right w:val="single" w:sz="6" w:space="0" w:color="auto"/>
            </w:tcBorders>
          </w:tcPr>
          <w:p w14:paraId="7ED40982"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26</w:t>
            </w:r>
          </w:p>
        </w:tc>
        <w:tc>
          <w:tcPr>
            <w:tcW w:w="2926" w:type="dxa"/>
            <w:tcBorders>
              <w:top w:val="single" w:sz="6" w:space="0" w:color="auto"/>
              <w:left w:val="single" w:sz="6" w:space="0" w:color="auto"/>
              <w:bottom w:val="single" w:sz="6" w:space="0" w:color="auto"/>
              <w:right w:val="single" w:sz="6" w:space="0" w:color="auto"/>
            </w:tcBorders>
          </w:tcPr>
          <w:p w14:paraId="277DC9B9" w14:textId="77777777" w:rsidR="004D7BEE" w:rsidRPr="00BB126E" w:rsidRDefault="004D7BEE" w:rsidP="00BB126E">
            <w:pPr>
              <w:widowControl w:val="0"/>
              <w:autoSpaceDE w:val="0"/>
              <w:autoSpaceDN w:val="0"/>
              <w:spacing w:before="6" w:after="0" w:line="240" w:lineRule="auto"/>
              <w:jc w:val="both"/>
              <w:rPr>
                <w:rFonts w:ascii="Times New Roman" w:eastAsia="Times New Roman" w:hAnsi="Times New Roman" w:cs="Times New Roman"/>
                <w:b/>
                <w:sz w:val="18"/>
                <w:szCs w:val="18"/>
                <w:lang w:val="en-US"/>
              </w:rPr>
            </w:pPr>
          </w:p>
          <w:p w14:paraId="1FB07DAC" w14:textId="77777777" w:rsidR="004D7BEE" w:rsidRPr="00BB126E" w:rsidRDefault="004D7BEE" w:rsidP="00BB126E">
            <w:pPr>
              <w:widowControl w:val="0"/>
              <w:autoSpaceDE w:val="0"/>
              <w:autoSpaceDN w:val="0"/>
              <w:spacing w:after="0" w:line="237" w:lineRule="auto"/>
              <w:ind w:left="88" w:right="44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Kalsiyum bis[3-hidroksi-4- </w:t>
            </w:r>
            <w:r w:rsidRPr="00BB126E">
              <w:rPr>
                <w:rFonts w:ascii="Times New Roman" w:eastAsia="Times New Roman" w:hAnsi="Times New Roman" w:cs="Times New Roman"/>
                <w:w w:val="95"/>
                <w:sz w:val="18"/>
                <w:szCs w:val="18"/>
                <w:lang w:val="en-US"/>
              </w:rPr>
              <w:t>(fenilazo)-2-naftoat]</w:t>
            </w:r>
          </w:p>
        </w:tc>
        <w:tc>
          <w:tcPr>
            <w:tcW w:w="1417" w:type="dxa"/>
            <w:tcBorders>
              <w:top w:val="single" w:sz="6" w:space="0" w:color="auto"/>
              <w:left w:val="single" w:sz="6" w:space="0" w:color="auto"/>
              <w:bottom w:val="single" w:sz="6" w:space="0" w:color="auto"/>
              <w:right w:val="single" w:sz="6" w:space="0" w:color="auto"/>
            </w:tcBorders>
          </w:tcPr>
          <w:p w14:paraId="50D2038E"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b/>
                <w:sz w:val="18"/>
                <w:szCs w:val="18"/>
                <w:lang w:val="en-US"/>
              </w:rPr>
            </w:pPr>
          </w:p>
          <w:p w14:paraId="23DF30C9"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15800</w:t>
            </w:r>
          </w:p>
        </w:tc>
        <w:tc>
          <w:tcPr>
            <w:tcW w:w="993" w:type="dxa"/>
            <w:tcBorders>
              <w:top w:val="single" w:sz="6" w:space="0" w:color="auto"/>
              <w:left w:val="single" w:sz="6" w:space="0" w:color="auto"/>
              <w:bottom w:val="single" w:sz="6" w:space="0" w:color="auto"/>
              <w:right w:val="single" w:sz="6" w:space="0" w:color="auto"/>
            </w:tcBorders>
          </w:tcPr>
          <w:p w14:paraId="445F4C7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1705229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3B0D890C"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b/>
                <w:sz w:val="18"/>
                <w:szCs w:val="18"/>
                <w:lang w:val="en-US"/>
              </w:rPr>
            </w:pPr>
          </w:p>
          <w:p w14:paraId="114F6B0D" w14:textId="2B558FB8" w:rsidR="004D7BEE" w:rsidRPr="00BB126E" w:rsidRDefault="007F1A55"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2ECA9576"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2CD48B23" w14:textId="69633768" w:rsidR="004D7BEE" w:rsidRPr="00BB126E" w:rsidRDefault="00024CB6" w:rsidP="00BB126E">
            <w:pPr>
              <w:widowControl w:val="0"/>
              <w:autoSpaceDE w:val="0"/>
              <w:autoSpaceDN w:val="0"/>
              <w:spacing w:before="1" w:after="0" w:line="235" w:lineRule="auto"/>
              <w:ind w:left="87"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70EA8B3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0EAA99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7579217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000CB02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432A594"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27</w:t>
            </w:r>
          </w:p>
        </w:tc>
        <w:tc>
          <w:tcPr>
            <w:tcW w:w="2926" w:type="dxa"/>
            <w:tcBorders>
              <w:top w:val="single" w:sz="6" w:space="0" w:color="auto"/>
              <w:left w:val="single" w:sz="6" w:space="0" w:color="auto"/>
              <w:bottom w:val="single" w:sz="6" w:space="0" w:color="auto"/>
              <w:right w:val="single" w:sz="6" w:space="0" w:color="auto"/>
            </w:tcBorders>
          </w:tcPr>
          <w:p w14:paraId="060705DF"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5678ED17" w14:textId="77777777" w:rsidR="004D7BEE" w:rsidRPr="00BB126E" w:rsidRDefault="004D7BEE" w:rsidP="00BB126E">
            <w:pPr>
              <w:widowControl w:val="0"/>
              <w:autoSpaceDE w:val="0"/>
              <w:autoSpaceDN w:val="0"/>
              <w:spacing w:after="0" w:line="235" w:lineRule="auto"/>
              <w:ind w:left="88" w:right="11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Disodyum 3-hidroksi-4-[(4- metil-2-sülfonatofenil)azo]-2-naftoat ve onun insoluble baryum, strontium </w:t>
            </w:r>
            <w:r w:rsidRPr="00BB126E">
              <w:rPr>
                <w:rFonts w:ascii="Times New Roman" w:eastAsia="Times New Roman" w:hAnsi="Times New Roman" w:cs="Times New Roman"/>
                <w:sz w:val="18"/>
                <w:szCs w:val="18"/>
                <w:lang w:val="en-US"/>
              </w:rPr>
              <w:lastRenderedPageBreak/>
              <w:t>ve zirconium lakes, tuzları ve pigments</w:t>
            </w:r>
          </w:p>
        </w:tc>
        <w:tc>
          <w:tcPr>
            <w:tcW w:w="1417" w:type="dxa"/>
            <w:tcBorders>
              <w:top w:val="single" w:sz="6" w:space="0" w:color="auto"/>
              <w:left w:val="single" w:sz="6" w:space="0" w:color="auto"/>
              <w:bottom w:val="single" w:sz="6" w:space="0" w:color="auto"/>
              <w:right w:val="single" w:sz="6" w:space="0" w:color="auto"/>
            </w:tcBorders>
          </w:tcPr>
          <w:p w14:paraId="782C6438" w14:textId="77777777" w:rsidR="004D7BEE" w:rsidRPr="00BB126E" w:rsidRDefault="004D7BEE" w:rsidP="00BB126E">
            <w:pPr>
              <w:widowControl w:val="0"/>
              <w:autoSpaceDE w:val="0"/>
              <w:autoSpaceDN w:val="0"/>
              <w:spacing w:before="5" w:after="0" w:line="240" w:lineRule="auto"/>
              <w:jc w:val="both"/>
              <w:rPr>
                <w:rFonts w:ascii="Times New Roman" w:eastAsia="Times New Roman" w:hAnsi="Times New Roman" w:cs="Times New Roman"/>
                <w:b/>
                <w:sz w:val="18"/>
                <w:szCs w:val="18"/>
                <w:lang w:val="en-US"/>
              </w:rPr>
            </w:pPr>
          </w:p>
          <w:p w14:paraId="5A0DA284"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15850</w:t>
            </w:r>
          </w:p>
        </w:tc>
        <w:tc>
          <w:tcPr>
            <w:tcW w:w="993" w:type="dxa"/>
            <w:tcBorders>
              <w:top w:val="single" w:sz="6" w:space="0" w:color="auto"/>
              <w:left w:val="single" w:sz="6" w:space="0" w:color="auto"/>
              <w:bottom w:val="single" w:sz="6" w:space="0" w:color="auto"/>
              <w:right w:val="single" w:sz="6" w:space="0" w:color="auto"/>
            </w:tcBorders>
          </w:tcPr>
          <w:p w14:paraId="58208AA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737312CF" w14:textId="77777777" w:rsidR="004D7BEE" w:rsidRPr="00BB126E" w:rsidRDefault="004D7BEE" w:rsidP="00BB126E">
            <w:pPr>
              <w:widowControl w:val="0"/>
              <w:autoSpaceDE w:val="0"/>
              <w:autoSpaceDN w:val="0"/>
              <w:spacing w:before="5" w:after="0" w:line="240" w:lineRule="auto"/>
              <w:jc w:val="both"/>
              <w:rPr>
                <w:rFonts w:ascii="Times New Roman" w:eastAsia="Times New Roman" w:hAnsi="Times New Roman" w:cs="Times New Roman"/>
                <w:b/>
                <w:sz w:val="18"/>
                <w:szCs w:val="18"/>
                <w:lang w:val="en-US"/>
              </w:rPr>
            </w:pPr>
          </w:p>
          <w:p w14:paraId="20A5849D" w14:textId="77777777" w:rsidR="004D7BEE" w:rsidRPr="00BB126E" w:rsidRDefault="004D7BEE" w:rsidP="00BB126E">
            <w:pPr>
              <w:widowControl w:val="0"/>
              <w:autoSpaceDE w:val="0"/>
              <w:autoSpaceDN w:val="0"/>
              <w:spacing w:after="0" w:line="240" w:lineRule="auto"/>
              <w:ind w:left="48"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226-109-5</w:t>
            </w:r>
          </w:p>
        </w:tc>
        <w:tc>
          <w:tcPr>
            <w:tcW w:w="993" w:type="dxa"/>
            <w:tcBorders>
              <w:top w:val="single" w:sz="6" w:space="0" w:color="auto"/>
              <w:left w:val="single" w:sz="6" w:space="0" w:color="auto"/>
              <w:bottom w:val="single" w:sz="6" w:space="0" w:color="auto"/>
              <w:right w:val="single" w:sz="6" w:space="0" w:color="auto"/>
            </w:tcBorders>
          </w:tcPr>
          <w:p w14:paraId="08DD46CB" w14:textId="77777777" w:rsidR="004D7BEE" w:rsidRPr="00BB126E" w:rsidRDefault="004D7BEE" w:rsidP="00BB126E">
            <w:pPr>
              <w:widowControl w:val="0"/>
              <w:autoSpaceDE w:val="0"/>
              <w:autoSpaceDN w:val="0"/>
              <w:spacing w:before="5" w:after="0" w:line="240" w:lineRule="auto"/>
              <w:jc w:val="both"/>
              <w:rPr>
                <w:rFonts w:ascii="Times New Roman" w:eastAsia="Times New Roman" w:hAnsi="Times New Roman" w:cs="Times New Roman"/>
                <w:b/>
                <w:sz w:val="18"/>
                <w:szCs w:val="18"/>
                <w:lang w:val="en-US"/>
              </w:rPr>
            </w:pPr>
          </w:p>
          <w:p w14:paraId="2BF17F5D" w14:textId="6FECCCF5" w:rsidR="004D7BEE" w:rsidRPr="00BB126E" w:rsidRDefault="007F1A55"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6AAFCD4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563FDD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180E9034"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01BEE60C" w14:textId="3808480A" w:rsidR="004D7BEE" w:rsidRPr="00BB126E" w:rsidRDefault="004D7BEE" w:rsidP="00BB126E">
            <w:pPr>
              <w:widowControl w:val="0"/>
              <w:autoSpaceDE w:val="0"/>
              <w:autoSpaceDN w:val="0"/>
              <w:spacing w:after="0" w:line="235" w:lineRule="auto"/>
              <w:ind w:left="88" w:right="7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180</w:t>
            </w:r>
            <w:r w:rsidR="00104DDE"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138C14F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2221020D"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1CDCA84"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28</w:t>
            </w:r>
          </w:p>
        </w:tc>
        <w:tc>
          <w:tcPr>
            <w:tcW w:w="2926" w:type="dxa"/>
            <w:tcBorders>
              <w:top w:val="single" w:sz="6" w:space="0" w:color="auto"/>
              <w:left w:val="single" w:sz="6" w:space="0" w:color="auto"/>
              <w:bottom w:val="single" w:sz="6" w:space="0" w:color="auto"/>
              <w:right w:val="single" w:sz="6" w:space="0" w:color="auto"/>
            </w:tcBorders>
          </w:tcPr>
          <w:p w14:paraId="4EDEEC57"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591DAA8D" w14:textId="77777777" w:rsidR="004D7BEE" w:rsidRPr="00BB126E" w:rsidRDefault="004D7BEE" w:rsidP="00BB126E">
            <w:pPr>
              <w:widowControl w:val="0"/>
              <w:autoSpaceDE w:val="0"/>
              <w:autoSpaceDN w:val="0"/>
              <w:spacing w:before="1" w:after="0" w:line="235" w:lineRule="auto"/>
              <w:ind w:left="88" w:right="7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Disodyum 4-[(5-kloro-4- metil-2-sülfonatofenil)azo]-3-hidroksi-2-naftthoat ve onun insoluble baryum, strontium ve zirconium lakes, tuzları ve pigments</w:t>
            </w:r>
          </w:p>
        </w:tc>
        <w:tc>
          <w:tcPr>
            <w:tcW w:w="1417" w:type="dxa"/>
            <w:tcBorders>
              <w:top w:val="single" w:sz="6" w:space="0" w:color="auto"/>
              <w:left w:val="single" w:sz="6" w:space="0" w:color="auto"/>
              <w:bottom w:val="single" w:sz="6" w:space="0" w:color="auto"/>
              <w:right w:val="single" w:sz="6" w:space="0" w:color="auto"/>
            </w:tcBorders>
          </w:tcPr>
          <w:p w14:paraId="6224CEE5"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b/>
                <w:sz w:val="18"/>
                <w:szCs w:val="18"/>
                <w:lang w:val="en-US"/>
              </w:rPr>
            </w:pPr>
          </w:p>
          <w:p w14:paraId="392201B5"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15865</w:t>
            </w:r>
          </w:p>
        </w:tc>
        <w:tc>
          <w:tcPr>
            <w:tcW w:w="993" w:type="dxa"/>
            <w:tcBorders>
              <w:top w:val="single" w:sz="6" w:space="0" w:color="auto"/>
              <w:left w:val="single" w:sz="6" w:space="0" w:color="auto"/>
              <w:bottom w:val="single" w:sz="6" w:space="0" w:color="auto"/>
              <w:right w:val="single" w:sz="6" w:space="0" w:color="auto"/>
            </w:tcBorders>
          </w:tcPr>
          <w:p w14:paraId="68A8406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19BBFD2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5BEC5294"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b/>
                <w:sz w:val="18"/>
                <w:szCs w:val="18"/>
                <w:lang w:val="en-US"/>
              </w:rPr>
            </w:pPr>
          </w:p>
          <w:p w14:paraId="1428F08E" w14:textId="2BDD2D14" w:rsidR="004D7BEE" w:rsidRPr="00BB126E" w:rsidRDefault="007F1A55"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01A1239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1DDE636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798CF5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3C584A2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61DAE06F"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7585E53"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29</w:t>
            </w:r>
          </w:p>
        </w:tc>
        <w:tc>
          <w:tcPr>
            <w:tcW w:w="2926" w:type="dxa"/>
            <w:tcBorders>
              <w:top w:val="single" w:sz="6" w:space="0" w:color="auto"/>
              <w:left w:val="single" w:sz="6" w:space="0" w:color="auto"/>
              <w:bottom w:val="single" w:sz="6" w:space="0" w:color="auto"/>
              <w:right w:val="single" w:sz="6" w:space="0" w:color="auto"/>
            </w:tcBorders>
          </w:tcPr>
          <w:p w14:paraId="4427796F"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396A64A7" w14:textId="77777777" w:rsidR="004D7BEE" w:rsidRPr="00BB126E" w:rsidRDefault="004D7BEE" w:rsidP="00BB126E">
            <w:pPr>
              <w:widowControl w:val="0"/>
              <w:autoSpaceDE w:val="0"/>
              <w:autoSpaceDN w:val="0"/>
              <w:spacing w:before="1" w:after="0" w:line="235" w:lineRule="auto"/>
              <w:ind w:left="88" w:right="12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Kalsiyum 3-hidroksi-4-[(1- sülfonato-2-naftil)azo]-2- naftoat</w:t>
            </w:r>
          </w:p>
        </w:tc>
        <w:tc>
          <w:tcPr>
            <w:tcW w:w="1417" w:type="dxa"/>
            <w:tcBorders>
              <w:top w:val="single" w:sz="6" w:space="0" w:color="auto"/>
              <w:left w:val="single" w:sz="6" w:space="0" w:color="auto"/>
              <w:bottom w:val="single" w:sz="6" w:space="0" w:color="auto"/>
              <w:right w:val="single" w:sz="6" w:space="0" w:color="auto"/>
            </w:tcBorders>
          </w:tcPr>
          <w:p w14:paraId="41A41F87"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b/>
                <w:sz w:val="18"/>
                <w:szCs w:val="18"/>
                <w:lang w:val="en-US"/>
              </w:rPr>
            </w:pPr>
          </w:p>
          <w:p w14:paraId="505A551C"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15880</w:t>
            </w:r>
          </w:p>
        </w:tc>
        <w:tc>
          <w:tcPr>
            <w:tcW w:w="993" w:type="dxa"/>
            <w:tcBorders>
              <w:top w:val="single" w:sz="6" w:space="0" w:color="auto"/>
              <w:left w:val="single" w:sz="6" w:space="0" w:color="auto"/>
              <w:bottom w:val="single" w:sz="6" w:space="0" w:color="auto"/>
              <w:right w:val="single" w:sz="6" w:space="0" w:color="auto"/>
            </w:tcBorders>
          </w:tcPr>
          <w:p w14:paraId="347FEF8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2B16195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09D7EB84"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b/>
                <w:sz w:val="18"/>
                <w:szCs w:val="18"/>
                <w:lang w:val="en-US"/>
              </w:rPr>
            </w:pPr>
          </w:p>
          <w:p w14:paraId="3B72DB8E" w14:textId="41364A75" w:rsidR="004D7BEE" w:rsidRPr="00BB126E" w:rsidRDefault="007F1A55"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405D9DB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6277779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1C3422C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1727830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323314DE"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4E0FF4E"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30</w:t>
            </w:r>
          </w:p>
        </w:tc>
        <w:tc>
          <w:tcPr>
            <w:tcW w:w="2926" w:type="dxa"/>
            <w:tcBorders>
              <w:top w:val="single" w:sz="6" w:space="0" w:color="auto"/>
              <w:left w:val="single" w:sz="6" w:space="0" w:color="auto"/>
              <w:bottom w:val="single" w:sz="6" w:space="0" w:color="auto"/>
              <w:right w:val="single" w:sz="6" w:space="0" w:color="auto"/>
            </w:tcBorders>
          </w:tcPr>
          <w:p w14:paraId="66AF2C46"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69426A92" w14:textId="77777777" w:rsidR="004D7BEE" w:rsidRPr="00BB126E" w:rsidRDefault="004D7BEE" w:rsidP="00BB126E">
            <w:pPr>
              <w:widowControl w:val="0"/>
              <w:autoSpaceDE w:val="0"/>
              <w:autoSpaceDN w:val="0"/>
              <w:spacing w:after="0" w:line="235" w:lineRule="auto"/>
              <w:ind w:left="88" w:right="28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Disodyum 6-hidroksi-5-[(3- sülfonatofenil)azo]naftalen-2-sülfonat</w:t>
            </w:r>
          </w:p>
        </w:tc>
        <w:tc>
          <w:tcPr>
            <w:tcW w:w="1417" w:type="dxa"/>
            <w:tcBorders>
              <w:top w:val="single" w:sz="6" w:space="0" w:color="auto"/>
              <w:left w:val="single" w:sz="6" w:space="0" w:color="auto"/>
              <w:bottom w:val="single" w:sz="6" w:space="0" w:color="auto"/>
              <w:right w:val="single" w:sz="6" w:space="0" w:color="auto"/>
            </w:tcBorders>
          </w:tcPr>
          <w:p w14:paraId="33FF4785" w14:textId="77777777" w:rsidR="004D7BEE" w:rsidRPr="00BB126E" w:rsidRDefault="004D7BEE" w:rsidP="00BB126E">
            <w:pPr>
              <w:widowControl w:val="0"/>
              <w:autoSpaceDE w:val="0"/>
              <w:autoSpaceDN w:val="0"/>
              <w:spacing w:before="5" w:after="0" w:line="240" w:lineRule="auto"/>
              <w:jc w:val="both"/>
              <w:rPr>
                <w:rFonts w:ascii="Times New Roman" w:eastAsia="Times New Roman" w:hAnsi="Times New Roman" w:cs="Times New Roman"/>
                <w:b/>
                <w:sz w:val="18"/>
                <w:szCs w:val="18"/>
                <w:lang w:val="en-US"/>
              </w:rPr>
            </w:pPr>
          </w:p>
          <w:p w14:paraId="6367830B"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15980</w:t>
            </w:r>
          </w:p>
        </w:tc>
        <w:tc>
          <w:tcPr>
            <w:tcW w:w="993" w:type="dxa"/>
            <w:tcBorders>
              <w:top w:val="single" w:sz="6" w:space="0" w:color="auto"/>
              <w:left w:val="single" w:sz="6" w:space="0" w:color="auto"/>
              <w:bottom w:val="single" w:sz="6" w:space="0" w:color="auto"/>
              <w:right w:val="single" w:sz="6" w:space="0" w:color="auto"/>
            </w:tcBorders>
          </w:tcPr>
          <w:p w14:paraId="151B330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4F80B0C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170AFFCA" w14:textId="77777777" w:rsidR="004D7BEE" w:rsidRPr="00BB126E" w:rsidRDefault="004D7BEE" w:rsidP="00BB126E">
            <w:pPr>
              <w:widowControl w:val="0"/>
              <w:autoSpaceDE w:val="0"/>
              <w:autoSpaceDN w:val="0"/>
              <w:spacing w:before="5" w:after="0" w:line="240" w:lineRule="auto"/>
              <w:jc w:val="both"/>
              <w:rPr>
                <w:rFonts w:ascii="Times New Roman" w:eastAsia="Times New Roman" w:hAnsi="Times New Roman" w:cs="Times New Roman"/>
                <w:b/>
                <w:sz w:val="18"/>
                <w:szCs w:val="18"/>
                <w:lang w:val="en-US"/>
              </w:rPr>
            </w:pPr>
          </w:p>
          <w:p w14:paraId="1C03AA06" w14:textId="389FD4FD" w:rsidR="004D7BEE" w:rsidRPr="00BB126E" w:rsidRDefault="007F1A55"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539E602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DDB85F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9AE5D3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613B121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55669517"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CB447D0"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31</w:t>
            </w:r>
          </w:p>
        </w:tc>
        <w:tc>
          <w:tcPr>
            <w:tcW w:w="2926" w:type="dxa"/>
            <w:tcBorders>
              <w:top w:val="single" w:sz="6" w:space="0" w:color="auto"/>
              <w:left w:val="single" w:sz="6" w:space="0" w:color="auto"/>
              <w:bottom w:val="single" w:sz="6" w:space="0" w:color="auto"/>
              <w:right w:val="single" w:sz="6" w:space="0" w:color="auto"/>
            </w:tcBorders>
          </w:tcPr>
          <w:p w14:paraId="5B33D51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6E83E917" w14:textId="77777777" w:rsidR="004D7BEE" w:rsidRPr="00BB126E" w:rsidRDefault="004D7BEE" w:rsidP="00BB126E">
            <w:pPr>
              <w:widowControl w:val="0"/>
              <w:autoSpaceDE w:val="0"/>
              <w:autoSpaceDN w:val="0"/>
              <w:spacing w:after="0" w:line="235" w:lineRule="auto"/>
              <w:ind w:left="88" w:right="11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Disodyum 6-hidroksi-5-[(4- sülfonatofenil)azo]naftalen-2-sülfonat ve onun insoluble baryum, strontium ve zirconium lakes, tuzları ve pigments</w:t>
            </w:r>
          </w:p>
        </w:tc>
        <w:tc>
          <w:tcPr>
            <w:tcW w:w="1417" w:type="dxa"/>
            <w:tcBorders>
              <w:top w:val="single" w:sz="6" w:space="0" w:color="auto"/>
              <w:left w:val="single" w:sz="6" w:space="0" w:color="auto"/>
              <w:bottom w:val="single" w:sz="6" w:space="0" w:color="auto"/>
              <w:right w:val="single" w:sz="6" w:space="0" w:color="auto"/>
            </w:tcBorders>
          </w:tcPr>
          <w:p w14:paraId="55920799"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5E3A5651"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15985</w:t>
            </w:r>
          </w:p>
        </w:tc>
        <w:tc>
          <w:tcPr>
            <w:tcW w:w="993" w:type="dxa"/>
            <w:tcBorders>
              <w:top w:val="single" w:sz="6" w:space="0" w:color="auto"/>
              <w:left w:val="single" w:sz="6" w:space="0" w:color="auto"/>
              <w:bottom w:val="single" w:sz="6" w:space="0" w:color="auto"/>
              <w:right w:val="single" w:sz="6" w:space="0" w:color="auto"/>
            </w:tcBorders>
          </w:tcPr>
          <w:p w14:paraId="7F0E442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615A81FC"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68398253" w14:textId="77777777" w:rsidR="004D7BEE" w:rsidRPr="00BB126E" w:rsidRDefault="004D7BEE" w:rsidP="00BB126E">
            <w:pPr>
              <w:widowControl w:val="0"/>
              <w:autoSpaceDE w:val="0"/>
              <w:autoSpaceDN w:val="0"/>
              <w:spacing w:after="0" w:line="240" w:lineRule="auto"/>
              <w:ind w:left="48"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220-491-7</w:t>
            </w:r>
          </w:p>
        </w:tc>
        <w:tc>
          <w:tcPr>
            <w:tcW w:w="993" w:type="dxa"/>
            <w:tcBorders>
              <w:top w:val="single" w:sz="6" w:space="0" w:color="auto"/>
              <w:left w:val="single" w:sz="6" w:space="0" w:color="auto"/>
              <w:bottom w:val="single" w:sz="6" w:space="0" w:color="auto"/>
              <w:right w:val="single" w:sz="6" w:space="0" w:color="auto"/>
            </w:tcBorders>
          </w:tcPr>
          <w:p w14:paraId="0149ABEF"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02559405" w14:textId="573D8A39" w:rsidR="004D7BEE" w:rsidRPr="00BB126E" w:rsidRDefault="007F1A55"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Sarı</w:t>
            </w:r>
          </w:p>
        </w:tc>
        <w:tc>
          <w:tcPr>
            <w:tcW w:w="1559" w:type="dxa"/>
            <w:tcBorders>
              <w:top w:val="single" w:sz="6" w:space="0" w:color="auto"/>
              <w:left w:val="single" w:sz="6" w:space="0" w:color="auto"/>
              <w:bottom w:val="single" w:sz="6" w:space="0" w:color="auto"/>
              <w:right w:val="single" w:sz="6" w:space="0" w:color="auto"/>
            </w:tcBorders>
          </w:tcPr>
          <w:p w14:paraId="281C2D0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BF8472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ECDCFE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18AD023F" w14:textId="66E5B9B2" w:rsidR="004D7BEE" w:rsidRPr="00BB126E" w:rsidRDefault="004D7BEE" w:rsidP="00BB126E">
            <w:pPr>
              <w:widowControl w:val="0"/>
              <w:autoSpaceDE w:val="0"/>
              <w:autoSpaceDN w:val="0"/>
              <w:spacing w:after="0" w:line="235" w:lineRule="auto"/>
              <w:ind w:left="87" w:right="7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110</w:t>
            </w:r>
            <w:r w:rsidR="00104DDE"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403BE90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3E5C9D83"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B72895E"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32</w:t>
            </w:r>
          </w:p>
        </w:tc>
        <w:tc>
          <w:tcPr>
            <w:tcW w:w="2926" w:type="dxa"/>
            <w:tcBorders>
              <w:top w:val="single" w:sz="6" w:space="0" w:color="auto"/>
              <w:left w:val="single" w:sz="6" w:space="0" w:color="auto"/>
              <w:bottom w:val="single" w:sz="6" w:space="0" w:color="auto"/>
              <w:right w:val="single" w:sz="6" w:space="0" w:color="auto"/>
            </w:tcBorders>
          </w:tcPr>
          <w:p w14:paraId="540CB83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703BA06" w14:textId="77777777" w:rsidR="004D7BEE" w:rsidRPr="00BB126E" w:rsidRDefault="004D7BEE" w:rsidP="00BB126E">
            <w:pPr>
              <w:widowControl w:val="0"/>
              <w:autoSpaceDE w:val="0"/>
              <w:autoSpaceDN w:val="0"/>
              <w:spacing w:after="0" w:line="235" w:lineRule="auto"/>
              <w:ind w:left="88" w:right="35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Disodyum 6-hidroksi-5-[(2- metoksi-4-sülfonato-m- tolil)azo]naftalen-2- sülfonat</w:t>
            </w:r>
          </w:p>
        </w:tc>
        <w:tc>
          <w:tcPr>
            <w:tcW w:w="1417" w:type="dxa"/>
            <w:tcBorders>
              <w:top w:val="single" w:sz="6" w:space="0" w:color="auto"/>
              <w:left w:val="single" w:sz="6" w:space="0" w:color="auto"/>
              <w:bottom w:val="single" w:sz="6" w:space="0" w:color="auto"/>
              <w:right w:val="single" w:sz="6" w:space="0" w:color="auto"/>
            </w:tcBorders>
          </w:tcPr>
          <w:p w14:paraId="350439D1"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7E2AE542"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16035</w:t>
            </w:r>
          </w:p>
        </w:tc>
        <w:tc>
          <w:tcPr>
            <w:tcW w:w="993" w:type="dxa"/>
            <w:tcBorders>
              <w:top w:val="single" w:sz="6" w:space="0" w:color="auto"/>
              <w:left w:val="single" w:sz="6" w:space="0" w:color="auto"/>
              <w:bottom w:val="single" w:sz="6" w:space="0" w:color="auto"/>
              <w:right w:val="single" w:sz="6" w:space="0" w:color="auto"/>
            </w:tcBorders>
          </w:tcPr>
          <w:p w14:paraId="4EAA091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6C2C8C5A"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04114B57" w14:textId="77777777" w:rsidR="004D7BEE" w:rsidRPr="00BB126E" w:rsidRDefault="004D7BEE" w:rsidP="00BB126E">
            <w:pPr>
              <w:widowControl w:val="0"/>
              <w:autoSpaceDE w:val="0"/>
              <w:autoSpaceDN w:val="0"/>
              <w:spacing w:after="0" w:line="240" w:lineRule="auto"/>
              <w:ind w:left="48"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247-368-0</w:t>
            </w:r>
          </w:p>
        </w:tc>
        <w:tc>
          <w:tcPr>
            <w:tcW w:w="993" w:type="dxa"/>
            <w:tcBorders>
              <w:top w:val="single" w:sz="6" w:space="0" w:color="auto"/>
              <w:left w:val="single" w:sz="6" w:space="0" w:color="auto"/>
              <w:bottom w:val="single" w:sz="6" w:space="0" w:color="auto"/>
              <w:right w:val="single" w:sz="6" w:space="0" w:color="auto"/>
            </w:tcBorders>
          </w:tcPr>
          <w:p w14:paraId="2683F8C9"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2FEC08FE" w14:textId="46DD667A" w:rsidR="004D7BEE" w:rsidRPr="00BB126E" w:rsidRDefault="007F1A55"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0D21C72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63E2C71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DFC8A9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2C5E4090" w14:textId="6ED49073" w:rsidR="004D7BEE" w:rsidRPr="00BB126E" w:rsidRDefault="004D7BEE" w:rsidP="00BB126E">
            <w:pPr>
              <w:widowControl w:val="0"/>
              <w:autoSpaceDE w:val="0"/>
              <w:autoSpaceDN w:val="0"/>
              <w:spacing w:after="0" w:line="235" w:lineRule="auto"/>
              <w:ind w:left="87" w:right="7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129</w:t>
            </w:r>
            <w:r w:rsidR="00104DDE"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36DFAF8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713D2C07"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2138688"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33</w:t>
            </w:r>
          </w:p>
        </w:tc>
        <w:tc>
          <w:tcPr>
            <w:tcW w:w="2926" w:type="dxa"/>
            <w:tcBorders>
              <w:top w:val="single" w:sz="6" w:space="0" w:color="auto"/>
              <w:left w:val="single" w:sz="6" w:space="0" w:color="auto"/>
              <w:bottom w:val="single" w:sz="6" w:space="0" w:color="auto"/>
              <w:right w:val="single" w:sz="6" w:space="0" w:color="auto"/>
            </w:tcBorders>
          </w:tcPr>
          <w:p w14:paraId="421CBE0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63B2522E" w14:textId="77777777" w:rsidR="004D7BEE" w:rsidRPr="00BB126E" w:rsidRDefault="004D7BEE" w:rsidP="00BB126E">
            <w:pPr>
              <w:widowControl w:val="0"/>
              <w:autoSpaceDE w:val="0"/>
              <w:autoSpaceDN w:val="0"/>
              <w:spacing w:after="0" w:line="235" w:lineRule="auto"/>
              <w:ind w:left="88" w:right="15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Trisodyum 3-hidroksi-4-[(4'- sülfonatonaftil)azo]naftalen-2,7-disülfonat</w:t>
            </w:r>
          </w:p>
        </w:tc>
        <w:tc>
          <w:tcPr>
            <w:tcW w:w="1417" w:type="dxa"/>
            <w:tcBorders>
              <w:top w:val="single" w:sz="6" w:space="0" w:color="auto"/>
              <w:left w:val="single" w:sz="6" w:space="0" w:color="auto"/>
              <w:bottom w:val="single" w:sz="6" w:space="0" w:color="auto"/>
              <w:right w:val="single" w:sz="6" w:space="0" w:color="auto"/>
            </w:tcBorders>
          </w:tcPr>
          <w:p w14:paraId="4B079E6E"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7E55B521"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16185</w:t>
            </w:r>
          </w:p>
        </w:tc>
        <w:tc>
          <w:tcPr>
            <w:tcW w:w="993" w:type="dxa"/>
            <w:tcBorders>
              <w:top w:val="single" w:sz="6" w:space="0" w:color="auto"/>
              <w:left w:val="single" w:sz="6" w:space="0" w:color="auto"/>
              <w:bottom w:val="single" w:sz="6" w:space="0" w:color="auto"/>
              <w:right w:val="single" w:sz="6" w:space="0" w:color="auto"/>
            </w:tcBorders>
          </w:tcPr>
          <w:p w14:paraId="3912A4A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1B4389A4"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09040C6F" w14:textId="77777777" w:rsidR="004D7BEE" w:rsidRPr="00BB126E" w:rsidRDefault="004D7BEE" w:rsidP="00BB126E">
            <w:pPr>
              <w:widowControl w:val="0"/>
              <w:autoSpaceDE w:val="0"/>
              <w:autoSpaceDN w:val="0"/>
              <w:spacing w:after="0" w:line="240" w:lineRule="auto"/>
              <w:ind w:left="48"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213-022-2</w:t>
            </w:r>
          </w:p>
        </w:tc>
        <w:tc>
          <w:tcPr>
            <w:tcW w:w="993" w:type="dxa"/>
            <w:tcBorders>
              <w:top w:val="single" w:sz="6" w:space="0" w:color="auto"/>
              <w:left w:val="single" w:sz="6" w:space="0" w:color="auto"/>
              <w:bottom w:val="single" w:sz="6" w:space="0" w:color="auto"/>
              <w:right w:val="single" w:sz="6" w:space="0" w:color="auto"/>
            </w:tcBorders>
          </w:tcPr>
          <w:p w14:paraId="7B5DA61C"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52BA6B52" w14:textId="2A3E9AB1" w:rsidR="004D7BEE" w:rsidRPr="00BB126E" w:rsidRDefault="007F1A55"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54B3F90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1765BCB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505884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3049F6CB" w14:textId="55F84ADF" w:rsidR="004D7BEE" w:rsidRPr="00BB126E" w:rsidRDefault="004D7BEE" w:rsidP="00BB126E">
            <w:pPr>
              <w:widowControl w:val="0"/>
              <w:autoSpaceDE w:val="0"/>
              <w:autoSpaceDN w:val="0"/>
              <w:spacing w:after="0" w:line="235" w:lineRule="auto"/>
              <w:ind w:left="87" w:right="7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123</w:t>
            </w:r>
            <w:r w:rsidR="00104DDE"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208D8BE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69DA97FE" w14:textId="77777777" w:rsidTr="004D7BEE">
        <w:trPr>
          <w:trHeight w:val="269"/>
          <w:jc w:val="center"/>
        </w:trPr>
        <w:tc>
          <w:tcPr>
            <w:tcW w:w="851" w:type="dxa"/>
            <w:tcBorders>
              <w:top w:val="single" w:sz="6" w:space="0" w:color="auto"/>
              <w:left w:val="single" w:sz="6" w:space="0" w:color="auto"/>
              <w:bottom w:val="single" w:sz="6" w:space="0" w:color="auto"/>
              <w:right w:val="single" w:sz="6" w:space="0" w:color="auto"/>
            </w:tcBorders>
          </w:tcPr>
          <w:p w14:paraId="52CF0632"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34</w:t>
            </w:r>
          </w:p>
        </w:tc>
        <w:tc>
          <w:tcPr>
            <w:tcW w:w="2926" w:type="dxa"/>
            <w:tcBorders>
              <w:top w:val="single" w:sz="6" w:space="0" w:color="auto"/>
              <w:left w:val="single" w:sz="6" w:space="0" w:color="auto"/>
              <w:bottom w:val="single" w:sz="6" w:space="0" w:color="auto"/>
              <w:right w:val="single" w:sz="6" w:space="0" w:color="auto"/>
            </w:tcBorders>
          </w:tcPr>
          <w:p w14:paraId="6B2D9D8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50013D6D" w14:textId="77777777" w:rsidR="004D7BEE" w:rsidRPr="00BB126E" w:rsidRDefault="004D7BEE" w:rsidP="00BB126E">
            <w:pPr>
              <w:widowControl w:val="0"/>
              <w:autoSpaceDE w:val="0"/>
              <w:autoSpaceDN w:val="0"/>
              <w:spacing w:after="0" w:line="235" w:lineRule="auto"/>
              <w:ind w:left="88" w:right="5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Disodyum 7-hidroksi-8-(fenilazo)naftalen-1,3- disülfonat</w:t>
            </w:r>
          </w:p>
        </w:tc>
        <w:tc>
          <w:tcPr>
            <w:tcW w:w="1417" w:type="dxa"/>
            <w:tcBorders>
              <w:top w:val="single" w:sz="6" w:space="0" w:color="auto"/>
              <w:left w:val="single" w:sz="6" w:space="0" w:color="auto"/>
              <w:bottom w:val="single" w:sz="6" w:space="0" w:color="auto"/>
              <w:right w:val="single" w:sz="6" w:space="0" w:color="auto"/>
            </w:tcBorders>
          </w:tcPr>
          <w:p w14:paraId="5A9E6253"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092F014B"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16230</w:t>
            </w:r>
          </w:p>
        </w:tc>
        <w:tc>
          <w:tcPr>
            <w:tcW w:w="993" w:type="dxa"/>
            <w:tcBorders>
              <w:top w:val="single" w:sz="6" w:space="0" w:color="auto"/>
              <w:left w:val="single" w:sz="6" w:space="0" w:color="auto"/>
              <w:bottom w:val="single" w:sz="6" w:space="0" w:color="auto"/>
              <w:right w:val="single" w:sz="6" w:space="0" w:color="auto"/>
            </w:tcBorders>
          </w:tcPr>
          <w:p w14:paraId="6B51466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2805D08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021E9ED9"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6BC09457" w14:textId="37CC05FE" w:rsidR="004D7BEE" w:rsidRPr="00BB126E" w:rsidRDefault="007F1A55"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5607BF9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24D3F73" w14:textId="20DA8E9A" w:rsidR="004D7BEE" w:rsidRPr="00BB126E" w:rsidRDefault="00024CB6" w:rsidP="00BB126E">
            <w:pPr>
              <w:widowControl w:val="0"/>
              <w:autoSpaceDE w:val="0"/>
              <w:autoSpaceDN w:val="0"/>
              <w:spacing w:after="0" w:line="235" w:lineRule="auto"/>
              <w:ind w:left="87" w:right="116"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6887D87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E886E8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13060AD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11B20294"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205ECD4"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35</w:t>
            </w:r>
          </w:p>
        </w:tc>
        <w:tc>
          <w:tcPr>
            <w:tcW w:w="2926" w:type="dxa"/>
            <w:tcBorders>
              <w:top w:val="single" w:sz="6" w:space="0" w:color="auto"/>
              <w:left w:val="single" w:sz="6" w:space="0" w:color="auto"/>
              <w:bottom w:val="single" w:sz="6" w:space="0" w:color="auto"/>
              <w:right w:val="single" w:sz="6" w:space="0" w:color="auto"/>
            </w:tcBorders>
          </w:tcPr>
          <w:p w14:paraId="385B36A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1E4CF3B3" w14:textId="77777777" w:rsidR="004D7BEE" w:rsidRPr="00BB126E" w:rsidRDefault="004D7BEE" w:rsidP="00BB126E">
            <w:pPr>
              <w:widowControl w:val="0"/>
              <w:autoSpaceDE w:val="0"/>
              <w:autoSpaceDN w:val="0"/>
              <w:spacing w:after="0" w:line="235" w:lineRule="auto"/>
              <w:ind w:left="88" w:right="1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Trisodyum 1-(1-naftilazo)- 2-hidroksinaftalen-4',6,8- trisülfonat ve onun insoluble baryum, strontium ve zirconium lakes, tuzları ve pigments</w:t>
            </w:r>
          </w:p>
        </w:tc>
        <w:tc>
          <w:tcPr>
            <w:tcW w:w="1417" w:type="dxa"/>
            <w:tcBorders>
              <w:top w:val="single" w:sz="6" w:space="0" w:color="auto"/>
              <w:left w:val="single" w:sz="6" w:space="0" w:color="auto"/>
              <w:bottom w:val="single" w:sz="6" w:space="0" w:color="auto"/>
              <w:right w:val="single" w:sz="6" w:space="0" w:color="auto"/>
            </w:tcBorders>
          </w:tcPr>
          <w:p w14:paraId="092DDFA4"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3FE9403D"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16255</w:t>
            </w:r>
          </w:p>
        </w:tc>
        <w:tc>
          <w:tcPr>
            <w:tcW w:w="993" w:type="dxa"/>
            <w:tcBorders>
              <w:top w:val="single" w:sz="6" w:space="0" w:color="auto"/>
              <w:left w:val="single" w:sz="6" w:space="0" w:color="auto"/>
              <w:bottom w:val="single" w:sz="6" w:space="0" w:color="auto"/>
              <w:right w:val="single" w:sz="6" w:space="0" w:color="auto"/>
            </w:tcBorders>
          </w:tcPr>
          <w:p w14:paraId="72523DB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5815D830"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59139376" w14:textId="77777777" w:rsidR="004D7BEE" w:rsidRPr="00BB126E" w:rsidRDefault="004D7BEE" w:rsidP="00BB126E">
            <w:pPr>
              <w:widowControl w:val="0"/>
              <w:autoSpaceDE w:val="0"/>
              <w:autoSpaceDN w:val="0"/>
              <w:spacing w:after="0" w:line="240" w:lineRule="auto"/>
              <w:ind w:left="48"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220-036-2</w:t>
            </w:r>
          </w:p>
        </w:tc>
        <w:tc>
          <w:tcPr>
            <w:tcW w:w="993" w:type="dxa"/>
            <w:tcBorders>
              <w:top w:val="single" w:sz="6" w:space="0" w:color="auto"/>
              <w:left w:val="single" w:sz="6" w:space="0" w:color="auto"/>
              <w:bottom w:val="single" w:sz="6" w:space="0" w:color="auto"/>
              <w:right w:val="single" w:sz="6" w:space="0" w:color="auto"/>
            </w:tcBorders>
          </w:tcPr>
          <w:p w14:paraId="5F0CF087"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0E746302" w14:textId="2864F02C" w:rsidR="004D7BEE" w:rsidRPr="00BB126E" w:rsidRDefault="007F1A55"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2206EFC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F29C45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05F158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5AC9ABB1" w14:textId="5DEC16FC" w:rsidR="004D7BEE" w:rsidRPr="00BB126E" w:rsidRDefault="004D7BEE" w:rsidP="00BB126E">
            <w:pPr>
              <w:widowControl w:val="0"/>
              <w:autoSpaceDE w:val="0"/>
              <w:autoSpaceDN w:val="0"/>
              <w:spacing w:after="0" w:line="235" w:lineRule="auto"/>
              <w:ind w:left="88" w:right="7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124</w:t>
            </w:r>
            <w:r w:rsidR="00104DDE"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05CC825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707FA50B"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519A49B"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36</w:t>
            </w:r>
          </w:p>
        </w:tc>
        <w:tc>
          <w:tcPr>
            <w:tcW w:w="2926" w:type="dxa"/>
            <w:tcBorders>
              <w:top w:val="single" w:sz="6" w:space="0" w:color="auto"/>
              <w:left w:val="single" w:sz="6" w:space="0" w:color="auto"/>
              <w:bottom w:val="single" w:sz="6" w:space="0" w:color="auto"/>
              <w:right w:val="single" w:sz="6" w:space="0" w:color="auto"/>
            </w:tcBorders>
          </w:tcPr>
          <w:p w14:paraId="73CCBB0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102FEAF7" w14:textId="77777777" w:rsidR="004D7BEE" w:rsidRPr="00BB126E" w:rsidRDefault="004D7BEE" w:rsidP="00BB126E">
            <w:pPr>
              <w:widowControl w:val="0"/>
              <w:autoSpaceDE w:val="0"/>
              <w:autoSpaceDN w:val="0"/>
              <w:spacing w:after="0" w:line="235" w:lineRule="auto"/>
              <w:ind w:left="88" w:right="17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Tetrasodyum 7-hidroksi-8-[(4- sülfonato-1-naftthyl)azo]naftalen-1,3,6- trisülfonat</w:t>
            </w:r>
          </w:p>
        </w:tc>
        <w:tc>
          <w:tcPr>
            <w:tcW w:w="1417" w:type="dxa"/>
            <w:tcBorders>
              <w:top w:val="single" w:sz="6" w:space="0" w:color="auto"/>
              <w:left w:val="single" w:sz="6" w:space="0" w:color="auto"/>
              <w:bottom w:val="single" w:sz="6" w:space="0" w:color="auto"/>
              <w:right w:val="single" w:sz="6" w:space="0" w:color="auto"/>
            </w:tcBorders>
          </w:tcPr>
          <w:p w14:paraId="1955BD1B"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09447134"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16290</w:t>
            </w:r>
          </w:p>
        </w:tc>
        <w:tc>
          <w:tcPr>
            <w:tcW w:w="993" w:type="dxa"/>
            <w:tcBorders>
              <w:top w:val="single" w:sz="6" w:space="0" w:color="auto"/>
              <w:left w:val="single" w:sz="6" w:space="0" w:color="auto"/>
              <w:bottom w:val="single" w:sz="6" w:space="0" w:color="auto"/>
              <w:right w:val="single" w:sz="6" w:space="0" w:color="auto"/>
            </w:tcBorders>
          </w:tcPr>
          <w:p w14:paraId="21B79AC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1BBA8C2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5EA09527"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5186EE35" w14:textId="1D84DE11" w:rsidR="004D7BEE" w:rsidRPr="00BB126E" w:rsidRDefault="007F1A55"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406D367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8CED9C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284A43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659DC44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6834303D"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BEB7B3F"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37</w:t>
            </w:r>
          </w:p>
        </w:tc>
        <w:tc>
          <w:tcPr>
            <w:tcW w:w="2926" w:type="dxa"/>
            <w:tcBorders>
              <w:top w:val="single" w:sz="6" w:space="0" w:color="auto"/>
              <w:left w:val="single" w:sz="6" w:space="0" w:color="auto"/>
              <w:bottom w:val="single" w:sz="6" w:space="0" w:color="auto"/>
              <w:right w:val="single" w:sz="6" w:space="0" w:color="auto"/>
            </w:tcBorders>
          </w:tcPr>
          <w:p w14:paraId="43E4219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21E96185" w14:textId="77777777" w:rsidR="004D7BEE" w:rsidRPr="00BB126E" w:rsidRDefault="004D7BEE" w:rsidP="00BB126E">
            <w:pPr>
              <w:widowControl w:val="0"/>
              <w:autoSpaceDE w:val="0"/>
              <w:autoSpaceDN w:val="0"/>
              <w:spacing w:after="0" w:line="235" w:lineRule="auto"/>
              <w:ind w:left="88" w:right="13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Disodyum 5-amino-4-hidroksi- 3-(fenilazo)naftalen-2,7- disülfonat ve onun insoluble baryum, strontium ve zirconium lakes, tuzları ve pigments</w:t>
            </w:r>
          </w:p>
        </w:tc>
        <w:tc>
          <w:tcPr>
            <w:tcW w:w="1417" w:type="dxa"/>
            <w:tcBorders>
              <w:top w:val="single" w:sz="6" w:space="0" w:color="auto"/>
              <w:left w:val="single" w:sz="6" w:space="0" w:color="auto"/>
              <w:bottom w:val="single" w:sz="6" w:space="0" w:color="auto"/>
              <w:right w:val="single" w:sz="6" w:space="0" w:color="auto"/>
            </w:tcBorders>
          </w:tcPr>
          <w:p w14:paraId="114EDF9F"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19E581FF"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17200</w:t>
            </w:r>
          </w:p>
        </w:tc>
        <w:tc>
          <w:tcPr>
            <w:tcW w:w="993" w:type="dxa"/>
            <w:tcBorders>
              <w:top w:val="single" w:sz="6" w:space="0" w:color="auto"/>
              <w:left w:val="single" w:sz="6" w:space="0" w:color="auto"/>
              <w:bottom w:val="single" w:sz="6" w:space="0" w:color="auto"/>
              <w:right w:val="single" w:sz="6" w:space="0" w:color="auto"/>
            </w:tcBorders>
          </w:tcPr>
          <w:p w14:paraId="14B8E61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145E9FC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0D25207E"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645C2AE8" w14:textId="1327EF92" w:rsidR="004D7BEE" w:rsidRPr="00BB126E" w:rsidRDefault="007F1A55"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3EE6FBC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E55873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23109D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5E546F0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17753C67"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52B860D"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38</w:t>
            </w:r>
          </w:p>
        </w:tc>
        <w:tc>
          <w:tcPr>
            <w:tcW w:w="2926" w:type="dxa"/>
            <w:tcBorders>
              <w:top w:val="single" w:sz="6" w:space="0" w:color="auto"/>
              <w:left w:val="single" w:sz="6" w:space="0" w:color="auto"/>
              <w:bottom w:val="single" w:sz="6" w:space="0" w:color="auto"/>
              <w:right w:val="single" w:sz="6" w:space="0" w:color="auto"/>
            </w:tcBorders>
          </w:tcPr>
          <w:p w14:paraId="61C27E2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7D6EB1C6" w14:textId="77777777" w:rsidR="004D7BEE" w:rsidRPr="00BB126E" w:rsidRDefault="004D7BEE" w:rsidP="00BB126E">
            <w:pPr>
              <w:widowControl w:val="0"/>
              <w:autoSpaceDE w:val="0"/>
              <w:autoSpaceDN w:val="0"/>
              <w:spacing w:after="0" w:line="235" w:lineRule="auto"/>
              <w:ind w:left="88" w:right="26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Disodyum 5-asetilamino-4- hidroksi-3-(fenilazo)naftalen-2,7-disülfonat</w:t>
            </w:r>
          </w:p>
        </w:tc>
        <w:tc>
          <w:tcPr>
            <w:tcW w:w="1417" w:type="dxa"/>
            <w:tcBorders>
              <w:top w:val="single" w:sz="6" w:space="0" w:color="auto"/>
              <w:left w:val="single" w:sz="6" w:space="0" w:color="auto"/>
              <w:bottom w:val="single" w:sz="6" w:space="0" w:color="auto"/>
              <w:right w:val="single" w:sz="6" w:space="0" w:color="auto"/>
            </w:tcBorders>
          </w:tcPr>
          <w:p w14:paraId="1AA6F2B1"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11B92A39"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18050</w:t>
            </w:r>
          </w:p>
        </w:tc>
        <w:tc>
          <w:tcPr>
            <w:tcW w:w="993" w:type="dxa"/>
            <w:tcBorders>
              <w:top w:val="single" w:sz="6" w:space="0" w:color="auto"/>
              <w:left w:val="single" w:sz="6" w:space="0" w:color="auto"/>
              <w:bottom w:val="single" w:sz="6" w:space="0" w:color="auto"/>
              <w:right w:val="single" w:sz="6" w:space="0" w:color="auto"/>
            </w:tcBorders>
          </w:tcPr>
          <w:p w14:paraId="07958FD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0FBC21B8"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3F6657ED" w14:textId="77777777" w:rsidR="004D7BEE" w:rsidRPr="00BB126E" w:rsidRDefault="004D7BEE" w:rsidP="00BB126E">
            <w:pPr>
              <w:widowControl w:val="0"/>
              <w:autoSpaceDE w:val="0"/>
              <w:autoSpaceDN w:val="0"/>
              <w:spacing w:after="0" w:line="240" w:lineRule="auto"/>
              <w:ind w:left="48"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223-098-9</w:t>
            </w:r>
          </w:p>
        </w:tc>
        <w:tc>
          <w:tcPr>
            <w:tcW w:w="993" w:type="dxa"/>
            <w:tcBorders>
              <w:top w:val="single" w:sz="6" w:space="0" w:color="auto"/>
              <w:left w:val="single" w:sz="6" w:space="0" w:color="auto"/>
              <w:bottom w:val="single" w:sz="6" w:space="0" w:color="auto"/>
              <w:right w:val="single" w:sz="6" w:space="0" w:color="auto"/>
            </w:tcBorders>
          </w:tcPr>
          <w:p w14:paraId="5447EEE5"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66A4B230" w14:textId="1884F8A4" w:rsidR="004D7BEE" w:rsidRPr="00BB126E" w:rsidRDefault="007F1A55"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5754C3F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69EE9D1D" w14:textId="762CEB2E" w:rsidR="004D7BEE" w:rsidRPr="00BB126E" w:rsidRDefault="00024CB6" w:rsidP="00BB126E">
            <w:pPr>
              <w:widowControl w:val="0"/>
              <w:autoSpaceDE w:val="0"/>
              <w:autoSpaceDN w:val="0"/>
              <w:spacing w:after="0" w:line="235" w:lineRule="auto"/>
              <w:ind w:left="87"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020E5F3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C66A5BA" w14:textId="1D674572" w:rsidR="004D7BEE" w:rsidRPr="00BB126E" w:rsidRDefault="004D7BEE" w:rsidP="00BB126E">
            <w:pPr>
              <w:widowControl w:val="0"/>
              <w:autoSpaceDE w:val="0"/>
              <w:autoSpaceDN w:val="0"/>
              <w:spacing w:after="0" w:line="235" w:lineRule="auto"/>
              <w:ind w:left="87" w:right="7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128</w:t>
            </w:r>
            <w:r w:rsidR="00104DDE"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08F0C2F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30FC7D55"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79B02C1"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39</w:t>
            </w:r>
          </w:p>
        </w:tc>
        <w:tc>
          <w:tcPr>
            <w:tcW w:w="2926" w:type="dxa"/>
            <w:tcBorders>
              <w:top w:val="single" w:sz="6" w:space="0" w:color="auto"/>
              <w:left w:val="single" w:sz="6" w:space="0" w:color="auto"/>
              <w:bottom w:val="single" w:sz="6" w:space="0" w:color="auto"/>
              <w:right w:val="single" w:sz="6" w:space="0" w:color="auto"/>
            </w:tcBorders>
          </w:tcPr>
          <w:p w14:paraId="60C5569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D97CCB4" w14:textId="77777777" w:rsidR="004D7BEE" w:rsidRPr="00BB126E" w:rsidRDefault="004D7BEE" w:rsidP="00BB126E">
            <w:pPr>
              <w:widowControl w:val="0"/>
              <w:autoSpaceDE w:val="0"/>
              <w:autoSpaceDN w:val="0"/>
              <w:spacing w:after="0" w:line="235" w:lineRule="auto"/>
              <w:ind w:left="88" w:right="15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2,7-Naftalendisülfonik asit, 3-((4-siklohekzil-2- </w:t>
            </w:r>
            <w:r w:rsidRPr="00BB126E">
              <w:rPr>
                <w:rFonts w:ascii="Times New Roman" w:eastAsia="Times New Roman" w:hAnsi="Times New Roman" w:cs="Times New Roman"/>
                <w:w w:val="95"/>
                <w:sz w:val="18"/>
                <w:szCs w:val="18"/>
                <w:lang w:val="en-US"/>
              </w:rPr>
              <w:t xml:space="preserve">metilfenil)azo)-4-hidroksi- </w:t>
            </w:r>
            <w:r w:rsidRPr="00BB126E">
              <w:rPr>
                <w:rFonts w:ascii="Times New Roman" w:eastAsia="Times New Roman" w:hAnsi="Times New Roman" w:cs="Times New Roman"/>
                <w:sz w:val="18"/>
                <w:szCs w:val="18"/>
                <w:lang w:val="en-US"/>
              </w:rPr>
              <w:t>5-(((4-metilfenil)sülfo­ nyl)amino)-, disodyum tuzu</w:t>
            </w:r>
          </w:p>
        </w:tc>
        <w:tc>
          <w:tcPr>
            <w:tcW w:w="1417" w:type="dxa"/>
            <w:tcBorders>
              <w:top w:val="single" w:sz="6" w:space="0" w:color="auto"/>
              <w:left w:val="single" w:sz="6" w:space="0" w:color="auto"/>
              <w:bottom w:val="single" w:sz="6" w:space="0" w:color="auto"/>
              <w:right w:val="single" w:sz="6" w:space="0" w:color="auto"/>
            </w:tcBorders>
          </w:tcPr>
          <w:p w14:paraId="1394D3CF"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4F8E6B70"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18130</w:t>
            </w:r>
          </w:p>
        </w:tc>
        <w:tc>
          <w:tcPr>
            <w:tcW w:w="993" w:type="dxa"/>
            <w:tcBorders>
              <w:top w:val="single" w:sz="6" w:space="0" w:color="auto"/>
              <w:left w:val="single" w:sz="6" w:space="0" w:color="auto"/>
              <w:bottom w:val="single" w:sz="6" w:space="0" w:color="auto"/>
              <w:right w:val="single" w:sz="6" w:space="0" w:color="auto"/>
            </w:tcBorders>
          </w:tcPr>
          <w:p w14:paraId="25BC8D3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4D82558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1C1871D1"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70D31ADE" w14:textId="606DB37F" w:rsidR="004D7BEE" w:rsidRPr="00BB126E" w:rsidRDefault="007F1A55"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6DBA9C79"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2B11C877" w14:textId="77777777" w:rsidR="004D7BEE" w:rsidRPr="00BB126E" w:rsidRDefault="004D7BEE"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6444567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CB6203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61FFE4E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0CBF618F"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160E770"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40</w:t>
            </w:r>
          </w:p>
        </w:tc>
        <w:tc>
          <w:tcPr>
            <w:tcW w:w="2926" w:type="dxa"/>
            <w:tcBorders>
              <w:top w:val="single" w:sz="6" w:space="0" w:color="auto"/>
              <w:left w:val="single" w:sz="6" w:space="0" w:color="auto"/>
              <w:bottom w:val="single" w:sz="6" w:space="0" w:color="auto"/>
              <w:right w:val="single" w:sz="6" w:space="0" w:color="auto"/>
            </w:tcBorders>
          </w:tcPr>
          <w:p w14:paraId="5D9BB16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38F227C5" w14:textId="77777777" w:rsidR="004D7BEE" w:rsidRPr="00BB126E" w:rsidRDefault="004D7BEE" w:rsidP="00BB126E">
            <w:pPr>
              <w:widowControl w:val="0"/>
              <w:autoSpaceDE w:val="0"/>
              <w:autoSpaceDN w:val="0"/>
              <w:spacing w:after="0" w:line="235" w:lineRule="auto"/>
              <w:ind w:left="88" w:right="4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Hidrojen bis[2-[(4,5-dihidro- 3-metil-5-okso-1-fenil-1H- pirazol-4-il)azo]benzoato(2-)]- kromat(1-)</w:t>
            </w:r>
          </w:p>
        </w:tc>
        <w:tc>
          <w:tcPr>
            <w:tcW w:w="1417" w:type="dxa"/>
            <w:tcBorders>
              <w:top w:val="single" w:sz="6" w:space="0" w:color="auto"/>
              <w:left w:val="single" w:sz="6" w:space="0" w:color="auto"/>
              <w:bottom w:val="single" w:sz="6" w:space="0" w:color="auto"/>
              <w:right w:val="single" w:sz="6" w:space="0" w:color="auto"/>
            </w:tcBorders>
          </w:tcPr>
          <w:p w14:paraId="3CEC7880"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56D7885C"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18690</w:t>
            </w:r>
          </w:p>
        </w:tc>
        <w:tc>
          <w:tcPr>
            <w:tcW w:w="993" w:type="dxa"/>
            <w:tcBorders>
              <w:top w:val="single" w:sz="6" w:space="0" w:color="auto"/>
              <w:left w:val="single" w:sz="6" w:space="0" w:color="auto"/>
              <w:bottom w:val="single" w:sz="6" w:space="0" w:color="auto"/>
              <w:right w:val="single" w:sz="6" w:space="0" w:color="auto"/>
            </w:tcBorders>
          </w:tcPr>
          <w:p w14:paraId="259724A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32664F2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19F8146B"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5D3400A5" w14:textId="5002EAF1" w:rsidR="004D7BEE" w:rsidRPr="00BB126E" w:rsidRDefault="007F1A55"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Sarı</w:t>
            </w:r>
          </w:p>
        </w:tc>
        <w:tc>
          <w:tcPr>
            <w:tcW w:w="1559" w:type="dxa"/>
            <w:tcBorders>
              <w:top w:val="single" w:sz="6" w:space="0" w:color="auto"/>
              <w:left w:val="single" w:sz="6" w:space="0" w:color="auto"/>
              <w:bottom w:val="single" w:sz="6" w:space="0" w:color="auto"/>
              <w:right w:val="single" w:sz="6" w:space="0" w:color="auto"/>
            </w:tcBorders>
          </w:tcPr>
          <w:p w14:paraId="2F09A77D"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206B2F51" w14:textId="77777777" w:rsidR="004D7BEE" w:rsidRPr="00BB126E" w:rsidRDefault="004D7BEE" w:rsidP="00BB126E">
            <w:pPr>
              <w:widowControl w:val="0"/>
              <w:autoSpaceDE w:val="0"/>
              <w:autoSpaceDN w:val="0"/>
              <w:spacing w:after="0" w:line="240" w:lineRule="auto"/>
              <w:ind w:left="8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4B03062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E0FC3D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4DD8AF0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74EE5DD7"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50E5F67"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41</w:t>
            </w:r>
          </w:p>
        </w:tc>
        <w:tc>
          <w:tcPr>
            <w:tcW w:w="2926" w:type="dxa"/>
            <w:tcBorders>
              <w:top w:val="single" w:sz="6" w:space="0" w:color="auto"/>
              <w:left w:val="single" w:sz="6" w:space="0" w:color="auto"/>
              <w:bottom w:val="single" w:sz="6" w:space="0" w:color="auto"/>
              <w:right w:val="single" w:sz="6" w:space="0" w:color="auto"/>
            </w:tcBorders>
          </w:tcPr>
          <w:p w14:paraId="336EAB97" w14:textId="77777777" w:rsidR="004D7BEE" w:rsidRPr="00BB126E" w:rsidRDefault="004D7BEE" w:rsidP="00BB126E">
            <w:pPr>
              <w:widowControl w:val="0"/>
              <w:autoSpaceDE w:val="0"/>
              <w:autoSpaceDN w:val="0"/>
              <w:spacing w:before="3" w:after="0" w:line="240" w:lineRule="auto"/>
              <w:jc w:val="both"/>
              <w:rPr>
                <w:rFonts w:ascii="Times New Roman" w:eastAsia="Times New Roman" w:hAnsi="Times New Roman" w:cs="Times New Roman"/>
                <w:b/>
                <w:sz w:val="18"/>
                <w:szCs w:val="18"/>
                <w:lang w:val="en-US"/>
              </w:rPr>
            </w:pPr>
          </w:p>
          <w:p w14:paraId="37B98A09" w14:textId="77777777" w:rsidR="004D7BEE" w:rsidRPr="00BB126E" w:rsidRDefault="004D7BEE" w:rsidP="00BB126E">
            <w:pPr>
              <w:widowControl w:val="0"/>
              <w:autoSpaceDE w:val="0"/>
              <w:autoSpaceDN w:val="0"/>
              <w:spacing w:before="1" w:after="0" w:line="235" w:lineRule="auto"/>
              <w:ind w:left="88" w:right="22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Disodyum hidrojen bis[5- kloro-3-[(4,5-dihidro-3- metil-5-okso-1-fenil-1H- pirazol-4-il)azo]-2-hidroksi­ benzensülfonato(3-)]chro­ mat(3-)</w:t>
            </w:r>
          </w:p>
        </w:tc>
        <w:tc>
          <w:tcPr>
            <w:tcW w:w="1417" w:type="dxa"/>
            <w:tcBorders>
              <w:top w:val="single" w:sz="6" w:space="0" w:color="auto"/>
              <w:left w:val="single" w:sz="6" w:space="0" w:color="auto"/>
              <w:bottom w:val="single" w:sz="6" w:space="0" w:color="auto"/>
              <w:right w:val="single" w:sz="6" w:space="0" w:color="auto"/>
            </w:tcBorders>
          </w:tcPr>
          <w:p w14:paraId="63F14E5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3B58307C"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18736</w:t>
            </w:r>
          </w:p>
        </w:tc>
        <w:tc>
          <w:tcPr>
            <w:tcW w:w="993" w:type="dxa"/>
            <w:tcBorders>
              <w:top w:val="single" w:sz="6" w:space="0" w:color="auto"/>
              <w:left w:val="single" w:sz="6" w:space="0" w:color="auto"/>
              <w:bottom w:val="single" w:sz="6" w:space="0" w:color="auto"/>
              <w:right w:val="single" w:sz="6" w:space="0" w:color="auto"/>
            </w:tcBorders>
          </w:tcPr>
          <w:p w14:paraId="4148D1B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21A192E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4E8D575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1F5CCA59" w14:textId="06BC3D2A" w:rsidR="004D7BEE" w:rsidRPr="00BB126E" w:rsidRDefault="007F1A55"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45CB8A1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2C7D01A0" w14:textId="77777777" w:rsidR="004D7BEE" w:rsidRPr="00BB126E" w:rsidRDefault="004D7BEE"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52B4213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36BA08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32FB7CC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62049C9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792FDDC"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42</w:t>
            </w:r>
          </w:p>
        </w:tc>
        <w:tc>
          <w:tcPr>
            <w:tcW w:w="2926" w:type="dxa"/>
            <w:tcBorders>
              <w:top w:val="single" w:sz="6" w:space="0" w:color="auto"/>
              <w:left w:val="single" w:sz="6" w:space="0" w:color="auto"/>
              <w:bottom w:val="single" w:sz="6" w:space="0" w:color="auto"/>
              <w:right w:val="single" w:sz="6" w:space="0" w:color="auto"/>
            </w:tcBorders>
          </w:tcPr>
          <w:p w14:paraId="5D21CB65"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b/>
                <w:sz w:val="18"/>
                <w:szCs w:val="18"/>
                <w:lang w:val="en-US"/>
              </w:rPr>
            </w:pPr>
          </w:p>
          <w:p w14:paraId="7484BFE0" w14:textId="77777777" w:rsidR="004D7BEE" w:rsidRPr="00BB126E" w:rsidRDefault="004D7BEE" w:rsidP="00BB126E">
            <w:pPr>
              <w:widowControl w:val="0"/>
              <w:autoSpaceDE w:val="0"/>
              <w:autoSpaceDN w:val="0"/>
              <w:spacing w:after="0" w:line="235" w:lineRule="auto"/>
              <w:ind w:left="88" w:right="20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Sodyum 4-(3-hidroksi-5- </w:t>
            </w:r>
            <w:r w:rsidRPr="00BB126E">
              <w:rPr>
                <w:rFonts w:ascii="Times New Roman" w:eastAsia="Times New Roman" w:hAnsi="Times New Roman" w:cs="Times New Roman"/>
                <w:w w:val="95"/>
                <w:sz w:val="18"/>
                <w:szCs w:val="18"/>
                <w:lang w:val="en-US"/>
              </w:rPr>
              <w:t xml:space="preserve">metil-4-(fenilazo)pirazol- </w:t>
            </w:r>
            <w:r w:rsidRPr="00BB126E">
              <w:rPr>
                <w:rFonts w:ascii="Times New Roman" w:eastAsia="Times New Roman" w:hAnsi="Times New Roman" w:cs="Times New Roman"/>
                <w:sz w:val="18"/>
                <w:szCs w:val="18"/>
                <w:lang w:val="en-US"/>
              </w:rPr>
              <w:t>2-il)benzensülfonat</w:t>
            </w:r>
          </w:p>
        </w:tc>
        <w:tc>
          <w:tcPr>
            <w:tcW w:w="1417" w:type="dxa"/>
            <w:tcBorders>
              <w:top w:val="single" w:sz="6" w:space="0" w:color="auto"/>
              <w:left w:val="single" w:sz="6" w:space="0" w:color="auto"/>
              <w:bottom w:val="single" w:sz="6" w:space="0" w:color="auto"/>
              <w:right w:val="single" w:sz="6" w:space="0" w:color="auto"/>
            </w:tcBorders>
          </w:tcPr>
          <w:p w14:paraId="23C1DA94"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5EEB3050"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18820</w:t>
            </w:r>
          </w:p>
        </w:tc>
        <w:tc>
          <w:tcPr>
            <w:tcW w:w="993" w:type="dxa"/>
            <w:tcBorders>
              <w:top w:val="single" w:sz="6" w:space="0" w:color="auto"/>
              <w:left w:val="single" w:sz="6" w:space="0" w:color="auto"/>
              <w:bottom w:val="single" w:sz="6" w:space="0" w:color="auto"/>
              <w:right w:val="single" w:sz="6" w:space="0" w:color="auto"/>
            </w:tcBorders>
          </w:tcPr>
          <w:p w14:paraId="7FA9510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1D95EC2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1B909A90"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1586415C" w14:textId="421617FF" w:rsidR="004D7BEE" w:rsidRPr="00BB126E" w:rsidRDefault="007F1A55"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Sarı</w:t>
            </w:r>
          </w:p>
        </w:tc>
        <w:tc>
          <w:tcPr>
            <w:tcW w:w="1559" w:type="dxa"/>
            <w:tcBorders>
              <w:top w:val="single" w:sz="6" w:space="0" w:color="auto"/>
              <w:left w:val="single" w:sz="6" w:space="0" w:color="auto"/>
              <w:bottom w:val="single" w:sz="6" w:space="0" w:color="auto"/>
              <w:right w:val="single" w:sz="6" w:space="0" w:color="auto"/>
            </w:tcBorders>
          </w:tcPr>
          <w:p w14:paraId="5A861EFE"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665FD56E" w14:textId="77777777" w:rsidR="004D7BEE" w:rsidRPr="00BB126E" w:rsidRDefault="004D7BEE" w:rsidP="00BB126E">
            <w:pPr>
              <w:widowControl w:val="0"/>
              <w:autoSpaceDE w:val="0"/>
              <w:autoSpaceDN w:val="0"/>
              <w:spacing w:after="0" w:line="240" w:lineRule="auto"/>
              <w:ind w:left="8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058BD10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FDEBAE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7EB4328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3D13F58F"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5F77A5C"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43</w:t>
            </w:r>
          </w:p>
        </w:tc>
        <w:tc>
          <w:tcPr>
            <w:tcW w:w="2926" w:type="dxa"/>
            <w:tcBorders>
              <w:top w:val="single" w:sz="6" w:space="0" w:color="auto"/>
              <w:left w:val="single" w:sz="6" w:space="0" w:color="auto"/>
              <w:bottom w:val="single" w:sz="6" w:space="0" w:color="auto"/>
              <w:right w:val="single" w:sz="6" w:space="0" w:color="auto"/>
            </w:tcBorders>
          </w:tcPr>
          <w:p w14:paraId="621DF5C9"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b/>
                <w:sz w:val="18"/>
                <w:szCs w:val="18"/>
                <w:lang w:val="en-US"/>
              </w:rPr>
            </w:pPr>
          </w:p>
          <w:p w14:paraId="326AFC1C" w14:textId="77777777" w:rsidR="004D7BEE" w:rsidRPr="00BB126E" w:rsidRDefault="004D7BEE" w:rsidP="00BB126E">
            <w:pPr>
              <w:widowControl w:val="0"/>
              <w:autoSpaceDE w:val="0"/>
              <w:autoSpaceDN w:val="0"/>
              <w:spacing w:after="0" w:line="235" w:lineRule="auto"/>
              <w:ind w:left="88" w:righ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Disodyum 2,5-dikloro-4-(5- hidroksi-3-metil-4-((sülfofenil)azo)pirazol-1-il)ben­ zenesülfonat</w:t>
            </w:r>
          </w:p>
        </w:tc>
        <w:tc>
          <w:tcPr>
            <w:tcW w:w="1417" w:type="dxa"/>
            <w:tcBorders>
              <w:top w:val="single" w:sz="6" w:space="0" w:color="auto"/>
              <w:left w:val="single" w:sz="6" w:space="0" w:color="auto"/>
              <w:bottom w:val="single" w:sz="6" w:space="0" w:color="auto"/>
              <w:right w:val="single" w:sz="6" w:space="0" w:color="auto"/>
            </w:tcBorders>
          </w:tcPr>
          <w:p w14:paraId="4D567AB7"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09AE8F55"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18965</w:t>
            </w:r>
          </w:p>
        </w:tc>
        <w:tc>
          <w:tcPr>
            <w:tcW w:w="993" w:type="dxa"/>
            <w:tcBorders>
              <w:top w:val="single" w:sz="6" w:space="0" w:color="auto"/>
              <w:left w:val="single" w:sz="6" w:space="0" w:color="auto"/>
              <w:bottom w:val="single" w:sz="6" w:space="0" w:color="auto"/>
              <w:right w:val="single" w:sz="6" w:space="0" w:color="auto"/>
            </w:tcBorders>
          </w:tcPr>
          <w:p w14:paraId="08BD62F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648B0C6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4566ACDF"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0F02B35E" w14:textId="1D3276C0" w:rsidR="004D7BEE" w:rsidRPr="00BB126E" w:rsidRDefault="007F1A55"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Sarı</w:t>
            </w:r>
          </w:p>
        </w:tc>
        <w:tc>
          <w:tcPr>
            <w:tcW w:w="1559" w:type="dxa"/>
            <w:tcBorders>
              <w:top w:val="single" w:sz="6" w:space="0" w:color="auto"/>
              <w:left w:val="single" w:sz="6" w:space="0" w:color="auto"/>
              <w:bottom w:val="single" w:sz="6" w:space="0" w:color="auto"/>
              <w:right w:val="single" w:sz="6" w:space="0" w:color="auto"/>
            </w:tcBorders>
          </w:tcPr>
          <w:p w14:paraId="75A7D42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428275B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1EAEB7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4C56E82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122F205C"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1C031EF"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44</w:t>
            </w:r>
          </w:p>
        </w:tc>
        <w:tc>
          <w:tcPr>
            <w:tcW w:w="2926" w:type="dxa"/>
            <w:tcBorders>
              <w:top w:val="single" w:sz="6" w:space="0" w:color="auto"/>
              <w:left w:val="single" w:sz="6" w:space="0" w:color="auto"/>
              <w:bottom w:val="single" w:sz="6" w:space="0" w:color="auto"/>
              <w:right w:val="single" w:sz="6" w:space="0" w:color="auto"/>
            </w:tcBorders>
          </w:tcPr>
          <w:p w14:paraId="05488681"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b/>
                <w:sz w:val="18"/>
                <w:szCs w:val="18"/>
                <w:lang w:val="en-US"/>
              </w:rPr>
            </w:pPr>
          </w:p>
          <w:p w14:paraId="4A5CACD3" w14:textId="77777777" w:rsidR="004D7BEE" w:rsidRPr="00BB126E" w:rsidRDefault="004D7BEE" w:rsidP="00BB126E">
            <w:pPr>
              <w:widowControl w:val="0"/>
              <w:autoSpaceDE w:val="0"/>
              <w:autoSpaceDN w:val="0"/>
              <w:spacing w:after="0" w:line="235" w:lineRule="auto"/>
              <w:ind w:left="88" w:right="5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Trisodyum 5-hidroksi-1-(4- sülfofenil)-4-((4-sülfofenil)azo)pirazole-3-karboksilate ve onun insoluble baryum, strontium ve zirconium lakes, tuzları ve pigments</w:t>
            </w:r>
          </w:p>
        </w:tc>
        <w:tc>
          <w:tcPr>
            <w:tcW w:w="1417" w:type="dxa"/>
            <w:tcBorders>
              <w:top w:val="single" w:sz="6" w:space="0" w:color="auto"/>
              <w:left w:val="single" w:sz="6" w:space="0" w:color="auto"/>
              <w:bottom w:val="single" w:sz="6" w:space="0" w:color="auto"/>
              <w:right w:val="single" w:sz="6" w:space="0" w:color="auto"/>
            </w:tcBorders>
          </w:tcPr>
          <w:p w14:paraId="605EE9B3"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34386A12"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19140</w:t>
            </w:r>
          </w:p>
        </w:tc>
        <w:tc>
          <w:tcPr>
            <w:tcW w:w="993" w:type="dxa"/>
            <w:tcBorders>
              <w:top w:val="single" w:sz="6" w:space="0" w:color="auto"/>
              <w:left w:val="single" w:sz="6" w:space="0" w:color="auto"/>
              <w:bottom w:val="single" w:sz="6" w:space="0" w:color="auto"/>
              <w:right w:val="single" w:sz="6" w:space="0" w:color="auto"/>
            </w:tcBorders>
          </w:tcPr>
          <w:p w14:paraId="7349F98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77F754DC"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667F766D" w14:textId="77777777" w:rsidR="004D7BEE" w:rsidRPr="00BB126E" w:rsidRDefault="004D7BEE" w:rsidP="00BB126E">
            <w:pPr>
              <w:widowControl w:val="0"/>
              <w:autoSpaceDE w:val="0"/>
              <w:autoSpaceDN w:val="0"/>
              <w:spacing w:after="0" w:line="240" w:lineRule="auto"/>
              <w:ind w:left="48"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217-699-5</w:t>
            </w:r>
          </w:p>
        </w:tc>
        <w:tc>
          <w:tcPr>
            <w:tcW w:w="993" w:type="dxa"/>
            <w:tcBorders>
              <w:top w:val="single" w:sz="6" w:space="0" w:color="auto"/>
              <w:left w:val="single" w:sz="6" w:space="0" w:color="auto"/>
              <w:bottom w:val="single" w:sz="6" w:space="0" w:color="auto"/>
              <w:right w:val="single" w:sz="6" w:space="0" w:color="auto"/>
            </w:tcBorders>
          </w:tcPr>
          <w:p w14:paraId="42EF3333"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6D8C122D" w14:textId="607ADA83" w:rsidR="004D7BEE" w:rsidRPr="00BB126E" w:rsidRDefault="007F1A55"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Sarı</w:t>
            </w:r>
          </w:p>
        </w:tc>
        <w:tc>
          <w:tcPr>
            <w:tcW w:w="1559" w:type="dxa"/>
            <w:tcBorders>
              <w:top w:val="single" w:sz="6" w:space="0" w:color="auto"/>
              <w:left w:val="single" w:sz="6" w:space="0" w:color="auto"/>
              <w:bottom w:val="single" w:sz="6" w:space="0" w:color="auto"/>
              <w:right w:val="single" w:sz="6" w:space="0" w:color="auto"/>
            </w:tcBorders>
          </w:tcPr>
          <w:p w14:paraId="31A242B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8E5E50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69138FA"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b/>
                <w:sz w:val="18"/>
                <w:szCs w:val="18"/>
                <w:lang w:val="en-US"/>
              </w:rPr>
            </w:pPr>
          </w:p>
          <w:p w14:paraId="6C43C86D" w14:textId="48733839" w:rsidR="004D7BEE" w:rsidRPr="00BB126E" w:rsidRDefault="004D7BEE" w:rsidP="00BB126E">
            <w:pPr>
              <w:widowControl w:val="0"/>
              <w:autoSpaceDE w:val="0"/>
              <w:autoSpaceDN w:val="0"/>
              <w:spacing w:after="0" w:line="235" w:lineRule="auto"/>
              <w:ind w:left="87" w:right="7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102</w:t>
            </w:r>
            <w:r w:rsidR="00104DDE"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7F6CF63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4CB259D5"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4F924B1"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45</w:t>
            </w:r>
          </w:p>
        </w:tc>
        <w:tc>
          <w:tcPr>
            <w:tcW w:w="2926" w:type="dxa"/>
            <w:tcBorders>
              <w:top w:val="single" w:sz="6" w:space="0" w:color="auto"/>
              <w:left w:val="single" w:sz="6" w:space="0" w:color="auto"/>
              <w:bottom w:val="single" w:sz="6" w:space="0" w:color="auto"/>
              <w:right w:val="single" w:sz="6" w:space="0" w:color="auto"/>
            </w:tcBorders>
          </w:tcPr>
          <w:p w14:paraId="550167C7"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31F71017" w14:textId="77777777" w:rsidR="004D7BEE" w:rsidRPr="00BB126E" w:rsidRDefault="004D7BEE" w:rsidP="00BB126E">
            <w:pPr>
              <w:widowControl w:val="0"/>
              <w:autoSpaceDE w:val="0"/>
              <w:autoSpaceDN w:val="0"/>
              <w:spacing w:before="1"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N,N'-(3,3'-Dimetil[1,1'-</w:t>
            </w:r>
          </w:p>
          <w:p w14:paraId="6E31112D" w14:textId="77777777" w:rsidR="004D7BEE" w:rsidRPr="00BB126E" w:rsidRDefault="004D7BEE" w:rsidP="00BB126E">
            <w:pPr>
              <w:widowControl w:val="0"/>
              <w:autoSpaceDE w:val="0"/>
              <w:autoSpaceDN w:val="0"/>
              <w:spacing w:before="1" w:after="0" w:line="235" w:lineRule="auto"/>
              <w:ind w:left="88" w:right="10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lastRenderedPageBreak/>
              <w:t>bifenil]-4,4'-diyl)bis[2-[(2,4- diklorofenil)azo]-3- oksobutyramid]</w:t>
            </w:r>
          </w:p>
        </w:tc>
        <w:tc>
          <w:tcPr>
            <w:tcW w:w="1417" w:type="dxa"/>
            <w:tcBorders>
              <w:top w:val="single" w:sz="6" w:space="0" w:color="auto"/>
              <w:left w:val="single" w:sz="6" w:space="0" w:color="auto"/>
              <w:bottom w:val="single" w:sz="6" w:space="0" w:color="auto"/>
              <w:right w:val="single" w:sz="6" w:space="0" w:color="auto"/>
            </w:tcBorders>
          </w:tcPr>
          <w:p w14:paraId="6B6CEED8"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4D13CC47" w14:textId="77777777" w:rsidR="004D7BEE" w:rsidRPr="00BB126E" w:rsidRDefault="004D7BEE" w:rsidP="00BB126E">
            <w:pPr>
              <w:widowControl w:val="0"/>
              <w:autoSpaceDE w:val="0"/>
              <w:autoSpaceDN w:val="0"/>
              <w:spacing w:before="1"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20040</w:t>
            </w:r>
          </w:p>
        </w:tc>
        <w:tc>
          <w:tcPr>
            <w:tcW w:w="993" w:type="dxa"/>
            <w:tcBorders>
              <w:top w:val="single" w:sz="6" w:space="0" w:color="auto"/>
              <w:left w:val="single" w:sz="6" w:space="0" w:color="auto"/>
              <w:bottom w:val="single" w:sz="6" w:space="0" w:color="auto"/>
              <w:right w:val="single" w:sz="6" w:space="0" w:color="auto"/>
            </w:tcBorders>
          </w:tcPr>
          <w:p w14:paraId="0B90AAB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47F2100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2C5E1624"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308439FF" w14:textId="3D8F719D" w:rsidR="004D7BEE" w:rsidRPr="00BB126E" w:rsidRDefault="007F1A55" w:rsidP="00BB126E">
            <w:pPr>
              <w:widowControl w:val="0"/>
              <w:autoSpaceDE w:val="0"/>
              <w:autoSpaceDN w:val="0"/>
              <w:spacing w:before="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Sarı</w:t>
            </w:r>
          </w:p>
        </w:tc>
        <w:tc>
          <w:tcPr>
            <w:tcW w:w="1559" w:type="dxa"/>
            <w:tcBorders>
              <w:top w:val="single" w:sz="6" w:space="0" w:color="auto"/>
              <w:left w:val="single" w:sz="6" w:space="0" w:color="auto"/>
              <w:bottom w:val="single" w:sz="6" w:space="0" w:color="auto"/>
              <w:right w:val="single" w:sz="6" w:space="0" w:color="auto"/>
            </w:tcBorders>
          </w:tcPr>
          <w:p w14:paraId="5BB1BA16"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4C3CBEA6" w14:textId="77777777" w:rsidR="004D7BEE" w:rsidRPr="00BB126E" w:rsidRDefault="004D7BEE" w:rsidP="00BB126E">
            <w:pPr>
              <w:widowControl w:val="0"/>
              <w:autoSpaceDE w:val="0"/>
              <w:autoSpaceDN w:val="0"/>
              <w:spacing w:before="1" w:after="0" w:line="240" w:lineRule="auto"/>
              <w:ind w:left="8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Durulanan </w:t>
            </w:r>
            <w:r w:rsidRPr="00BB126E">
              <w:rPr>
                <w:rFonts w:ascii="Times New Roman" w:eastAsia="Times New Roman" w:hAnsi="Times New Roman" w:cs="Times New Roman"/>
                <w:sz w:val="18"/>
                <w:szCs w:val="18"/>
                <w:lang w:val="en-US"/>
              </w:rPr>
              <w:lastRenderedPageBreak/>
              <w:t>ürünler</w:t>
            </w:r>
          </w:p>
        </w:tc>
        <w:tc>
          <w:tcPr>
            <w:tcW w:w="1701" w:type="dxa"/>
            <w:tcBorders>
              <w:top w:val="single" w:sz="6" w:space="0" w:color="auto"/>
              <w:left w:val="single" w:sz="6" w:space="0" w:color="auto"/>
              <w:bottom w:val="single" w:sz="6" w:space="0" w:color="auto"/>
              <w:right w:val="single" w:sz="6" w:space="0" w:color="auto"/>
            </w:tcBorders>
          </w:tcPr>
          <w:p w14:paraId="516ACC4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92BC82B" w14:textId="77777777" w:rsidR="004D7BEE" w:rsidRPr="00BB126E" w:rsidRDefault="004D7BEE" w:rsidP="00BB126E">
            <w:pPr>
              <w:widowControl w:val="0"/>
              <w:autoSpaceDE w:val="0"/>
              <w:autoSpaceDN w:val="0"/>
              <w:spacing w:before="5" w:after="0" w:line="240" w:lineRule="auto"/>
              <w:jc w:val="both"/>
              <w:rPr>
                <w:rFonts w:ascii="Times New Roman" w:eastAsia="Times New Roman" w:hAnsi="Times New Roman" w:cs="Times New Roman"/>
                <w:b/>
                <w:sz w:val="18"/>
                <w:szCs w:val="18"/>
                <w:lang w:val="en-US"/>
              </w:rPr>
            </w:pPr>
          </w:p>
          <w:p w14:paraId="6FAABD36" w14:textId="7AC21F7C" w:rsidR="004D7BEE" w:rsidRPr="00BB126E" w:rsidRDefault="007F1A55" w:rsidP="00BB126E">
            <w:pPr>
              <w:widowControl w:val="0"/>
              <w:autoSpaceDE w:val="0"/>
              <w:autoSpaceDN w:val="0"/>
              <w:spacing w:after="0" w:line="235" w:lineRule="auto"/>
              <w:ind w:left="87" w:right="7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Boya </w:t>
            </w:r>
            <w:r w:rsidRPr="00BB126E">
              <w:rPr>
                <w:rFonts w:ascii="Times New Roman" w:eastAsia="Times New Roman" w:hAnsi="Times New Roman" w:cs="Times New Roman"/>
                <w:sz w:val="18"/>
                <w:szCs w:val="18"/>
                <w:lang w:val="en-US"/>
              </w:rPr>
              <w:lastRenderedPageBreak/>
              <w:t xml:space="preserve">maddesindeki maksimum </w:t>
            </w:r>
            <w:r w:rsidR="004D7BEE" w:rsidRPr="00BB126E">
              <w:rPr>
                <w:rFonts w:ascii="Times New Roman" w:eastAsia="Times New Roman" w:hAnsi="Times New Roman" w:cs="Times New Roman"/>
                <w:sz w:val="18"/>
                <w:szCs w:val="18"/>
                <w:lang w:val="en-US"/>
              </w:rPr>
              <w:t xml:space="preserve">3,3'-dimetil­ benzidin </w:t>
            </w:r>
            <w:r w:rsidRPr="00BB126E">
              <w:rPr>
                <w:rFonts w:ascii="Times New Roman" w:eastAsia="Times New Roman" w:hAnsi="Times New Roman" w:cs="Times New Roman"/>
                <w:sz w:val="18"/>
                <w:szCs w:val="18"/>
                <w:lang w:val="en-US"/>
              </w:rPr>
              <w:t>konsantrasyon</w:t>
            </w:r>
            <w:r w:rsidR="004D7BEE" w:rsidRPr="00BB126E">
              <w:rPr>
                <w:rFonts w:ascii="Times New Roman" w:eastAsia="Times New Roman" w:hAnsi="Times New Roman" w:cs="Times New Roman"/>
                <w:sz w:val="18"/>
                <w:szCs w:val="18"/>
                <w:lang w:val="en-US"/>
              </w:rPr>
              <w:t>: 5 ppm</w:t>
            </w:r>
          </w:p>
        </w:tc>
        <w:tc>
          <w:tcPr>
            <w:tcW w:w="1625" w:type="dxa"/>
            <w:tcBorders>
              <w:top w:val="single" w:sz="6" w:space="0" w:color="auto"/>
              <w:left w:val="single" w:sz="6" w:space="0" w:color="auto"/>
              <w:bottom w:val="single" w:sz="6" w:space="0" w:color="auto"/>
              <w:right w:val="single" w:sz="6" w:space="0" w:color="auto"/>
            </w:tcBorders>
          </w:tcPr>
          <w:p w14:paraId="0429A52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281C19D4"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12D19D7"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46</w:t>
            </w:r>
          </w:p>
        </w:tc>
        <w:tc>
          <w:tcPr>
            <w:tcW w:w="2926" w:type="dxa"/>
            <w:tcBorders>
              <w:top w:val="single" w:sz="6" w:space="0" w:color="auto"/>
              <w:left w:val="single" w:sz="6" w:space="0" w:color="auto"/>
              <w:bottom w:val="single" w:sz="6" w:space="0" w:color="auto"/>
              <w:right w:val="single" w:sz="6" w:space="0" w:color="auto"/>
            </w:tcBorders>
          </w:tcPr>
          <w:p w14:paraId="6A4548A9"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7F016976" w14:textId="77777777" w:rsidR="004D7BEE" w:rsidRPr="00BB126E" w:rsidRDefault="004D7BEE" w:rsidP="00BB126E">
            <w:pPr>
              <w:widowControl w:val="0"/>
              <w:autoSpaceDE w:val="0"/>
              <w:autoSpaceDN w:val="0"/>
              <w:spacing w:after="0" w:line="235" w:lineRule="auto"/>
              <w:ind w:left="88"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Sodyum 4-amino-5-hidroksi-3- ((4-nitrofenil)azo)-6-(fenilazo)naftalen-2,7- disülfonat</w:t>
            </w:r>
          </w:p>
        </w:tc>
        <w:tc>
          <w:tcPr>
            <w:tcW w:w="1417" w:type="dxa"/>
            <w:tcBorders>
              <w:top w:val="single" w:sz="6" w:space="0" w:color="auto"/>
              <w:left w:val="single" w:sz="6" w:space="0" w:color="auto"/>
              <w:bottom w:val="single" w:sz="6" w:space="0" w:color="auto"/>
              <w:right w:val="single" w:sz="6" w:space="0" w:color="auto"/>
            </w:tcBorders>
          </w:tcPr>
          <w:p w14:paraId="7437CD8C"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1BD57377"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20470</w:t>
            </w:r>
          </w:p>
        </w:tc>
        <w:tc>
          <w:tcPr>
            <w:tcW w:w="993" w:type="dxa"/>
            <w:tcBorders>
              <w:top w:val="single" w:sz="6" w:space="0" w:color="auto"/>
              <w:left w:val="single" w:sz="6" w:space="0" w:color="auto"/>
              <w:bottom w:val="single" w:sz="6" w:space="0" w:color="auto"/>
              <w:right w:val="single" w:sz="6" w:space="0" w:color="auto"/>
            </w:tcBorders>
          </w:tcPr>
          <w:p w14:paraId="66BB5C9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3CDC0E2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6118E82E"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13901504" w14:textId="0B0E3E75" w:rsidR="004D7BEE" w:rsidRPr="00BB126E" w:rsidRDefault="007F1A55"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Siyah</w:t>
            </w:r>
          </w:p>
        </w:tc>
        <w:tc>
          <w:tcPr>
            <w:tcW w:w="1559" w:type="dxa"/>
            <w:tcBorders>
              <w:top w:val="single" w:sz="6" w:space="0" w:color="auto"/>
              <w:left w:val="single" w:sz="6" w:space="0" w:color="auto"/>
              <w:bottom w:val="single" w:sz="6" w:space="0" w:color="auto"/>
              <w:right w:val="single" w:sz="6" w:space="0" w:color="auto"/>
            </w:tcBorders>
          </w:tcPr>
          <w:p w14:paraId="1982E7F0"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4E089F7A" w14:textId="77777777" w:rsidR="004D7BEE" w:rsidRPr="00BB126E" w:rsidRDefault="004D7BEE"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3BDAFB7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AEEC10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1470027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009746F6"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9179821"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47</w:t>
            </w:r>
          </w:p>
        </w:tc>
        <w:tc>
          <w:tcPr>
            <w:tcW w:w="2926" w:type="dxa"/>
            <w:tcBorders>
              <w:top w:val="single" w:sz="6" w:space="0" w:color="auto"/>
              <w:left w:val="single" w:sz="6" w:space="0" w:color="auto"/>
              <w:bottom w:val="single" w:sz="6" w:space="0" w:color="auto"/>
              <w:right w:val="single" w:sz="6" w:space="0" w:color="auto"/>
            </w:tcBorders>
          </w:tcPr>
          <w:p w14:paraId="79341A14"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5ED96747"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2,2'-[(3,3'-Dikloro[1,1'-</w:t>
            </w:r>
          </w:p>
          <w:p w14:paraId="555BEBEE" w14:textId="77777777" w:rsidR="004D7BEE" w:rsidRPr="00BB126E" w:rsidRDefault="004D7BEE" w:rsidP="00BB126E">
            <w:pPr>
              <w:widowControl w:val="0"/>
              <w:autoSpaceDE w:val="0"/>
              <w:autoSpaceDN w:val="0"/>
              <w:spacing w:before="2" w:after="0" w:line="235" w:lineRule="auto"/>
              <w:ind w:left="88" w:right="29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bifenil]-4,4'- diyl)bis(azo)]bis[N-(2,4- dimetilfenil)-3-oksobuty­ ramid]</w:t>
            </w:r>
          </w:p>
        </w:tc>
        <w:tc>
          <w:tcPr>
            <w:tcW w:w="1417" w:type="dxa"/>
            <w:tcBorders>
              <w:top w:val="single" w:sz="6" w:space="0" w:color="auto"/>
              <w:left w:val="single" w:sz="6" w:space="0" w:color="auto"/>
              <w:bottom w:val="single" w:sz="6" w:space="0" w:color="auto"/>
              <w:right w:val="single" w:sz="6" w:space="0" w:color="auto"/>
            </w:tcBorders>
          </w:tcPr>
          <w:p w14:paraId="4276DAD5"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64B60142"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21100</w:t>
            </w:r>
          </w:p>
        </w:tc>
        <w:tc>
          <w:tcPr>
            <w:tcW w:w="993" w:type="dxa"/>
            <w:tcBorders>
              <w:top w:val="single" w:sz="6" w:space="0" w:color="auto"/>
              <w:left w:val="single" w:sz="6" w:space="0" w:color="auto"/>
              <w:bottom w:val="single" w:sz="6" w:space="0" w:color="auto"/>
              <w:right w:val="single" w:sz="6" w:space="0" w:color="auto"/>
            </w:tcBorders>
          </w:tcPr>
          <w:p w14:paraId="355B1FB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03DB6D3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13F8CADE"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4A8B66DD" w14:textId="37F07A69" w:rsidR="004D7BEE" w:rsidRPr="00BB126E" w:rsidRDefault="007F1A55"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Sarı</w:t>
            </w:r>
          </w:p>
        </w:tc>
        <w:tc>
          <w:tcPr>
            <w:tcW w:w="1559" w:type="dxa"/>
            <w:tcBorders>
              <w:top w:val="single" w:sz="6" w:space="0" w:color="auto"/>
              <w:left w:val="single" w:sz="6" w:space="0" w:color="auto"/>
              <w:bottom w:val="single" w:sz="6" w:space="0" w:color="auto"/>
              <w:right w:val="single" w:sz="6" w:space="0" w:color="auto"/>
            </w:tcBorders>
          </w:tcPr>
          <w:p w14:paraId="60F5F94F"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576A4169" w14:textId="77777777" w:rsidR="004D7BEE" w:rsidRPr="00BB126E" w:rsidRDefault="004D7BEE" w:rsidP="00BB126E">
            <w:pPr>
              <w:widowControl w:val="0"/>
              <w:autoSpaceDE w:val="0"/>
              <w:autoSpaceDN w:val="0"/>
              <w:spacing w:after="0" w:line="240" w:lineRule="auto"/>
              <w:ind w:left="8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225C40B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82AC78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2C3652BA" w14:textId="55A0FCD4" w:rsidR="004D7BEE" w:rsidRPr="00BB126E" w:rsidRDefault="007F1A55" w:rsidP="00BB126E">
            <w:pPr>
              <w:widowControl w:val="0"/>
              <w:autoSpaceDE w:val="0"/>
              <w:autoSpaceDN w:val="0"/>
              <w:spacing w:after="0" w:line="235" w:lineRule="auto"/>
              <w:ind w:left="88" w:right="7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Boya maddesindeki maksimum 3,3'-dimetil­ benzidin konsantrasyon: 5 ppm</w:t>
            </w:r>
          </w:p>
        </w:tc>
        <w:tc>
          <w:tcPr>
            <w:tcW w:w="1625" w:type="dxa"/>
            <w:tcBorders>
              <w:top w:val="single" w:sz="6" w:space="0" w:color="auto"/>
              <w:left w:val="single" w:sz="6" w:space="0" w:color="auto"/>
              <w:bottom w:val="single" w:sz="6" w:space="0" w:color="auto"/>
              <w:right w:val="single" w:sz="6" w:space="0" w:color="auto"/>
            </w:tcBorders>
          </w:tcPr>
          <w:p w14:paraId="3B106FA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6A87EDA9"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68A0C2E"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48</w:t>
            </w:r>
          </w:p>
        </w:tc>
        <w:tc>
          <w:tcPr>
            <w:tcW w:w="2926" w:type="dxa"/>
            <w:tcBorders>
              <w:top w:val="single" w:sz="6" w:space="0" w:color="auto"/>
              <w:left w:val="single" w:sz="6" w:space="0" w:color="auto"/>
              <w:bottom w:val="single" w:sz="6" w:space="0" w:color="auto"/>
              <w:right w:val="single" w:sz="6" w:space="0" w:color="auto"/>
            </w:tcBorders>
          </w:tcPr>
          <w:p w14:paraId="39021F1F"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2170C879"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2,2'-[(3,3'-Dikloro[1,1'-</w:t>
            </w:r>
          </w:p>
          <w:p w14:paraId="7EC7861F" w14:textId="77777777" w:rsidR="004D7BEE" w:rsidRPr="00BB126E" w:rsidRDefault="004D7BEE" w:rsidP="00BB126E">
            <w:pPr>
              <w:widowControl w:val="0"/>
              <w:autoSpaceDE w:val="0"/>
              <w:autoSpaceDN w:val="0"/>
              <w:spacing w:before="1" w:after="0" w:line="235" w:lineRule="auto"/>
              <w:ind w:left="88" w:right="20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bifenil]-4,4'- </w:t>
            </w:r>
            <w:r w:rsidRPr="00BB126E">
              <w:rPr>
                <w:rFonts w:ascii="Times New Roman" w:eastAsia="Times New Roman" w:hAnsi="Times New Roman" w:cs="Times New Roman"/>
                <w:w w:val="95"/>
                <w:sz w:val="18"/>
                <w:szCs w:val="18"/>
                <w:lang w:val="en-US"/>
              </w:rPr>
              <w:t xml:space="preserve">diyl)bis(azo)]bis[N-(4-kloro- </w:t>
            </w:r>
            <w:r w:rsidRPr="00BB126E">
              <w:rPr>
                <w:rFonts w:ascii="Times New Roman" w:eastAsia="Times New Roman" w:hAnsi="Times New Roman" w:cs="Times New Roman"/>
                <w:sz w:val="18"/>
                <w:szCs w:val="18"/>
                <w:lang w:val="en-US"/>
              </w:rPr>
              <w:t>2,5-dimetoksifenil)-3- oksobutyramid]</w:t>
            </w:r>
          </w:p>
        </w:tc>
        <w:tc>
          <w:tcPr>
            <w:tcW w:w="1417" w:type="dxa"/>
            <w:tcBorders>
              <w:top w:val="single" w:sz="6" w:space="0" w:color="auto"/>
              <w:left w:val="single" w:sz="6" w:space="0" w:color="auto"/>
              <w:bottom w:val="single" w:sz="6" w:space="0" w:color="auto"/>
              <w:right w:val="single" w:sz="6" w:space="0" w:color="auto"/>
            </w:tcBorders>
          </w:tcPr>
          <w:p w14:paraId="47714DFF"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60C9F77E"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21108</w:t>
            </w:r>
          </w:p>
        </w:tc>
        <w:tc>
          <w:tcPr>
            <w:tcW w:w="993" w:type="dxa"/>
            <w:tcBorders>
              <w:top w:val="single" w:sz="6" w:space="0" w:color="auto"/>
              <w:left w:val="single" w:sz="6" w:space="0" w:color="auto"/>
              <w:bottom w:val="single" w:sz="6" w:space="0" w:color="auto"/>
              <w:right w:val="single" w:sz="6" w:space="0" w:color="auto"/>
            </w:tcBorders>
          </w:tcPr>
          <w:p w14:paraId="3F287E0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0F77C9E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01898A53"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148C38BE" w14:textId="5CB24379" w:rsidR="004D7BEE" w:rsidRPr="00BB126E" w:rsidRDefault="007F1A55"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Sarı</w:t>
            </w:r>
          </w:p>
        </w:tc>
        <w:tc>
          <w:tcPr>
            <w:tcW w:w="1559" w:type="dxa"/>
            <w:tcBorders>
              <w:top w:val="single" w:sz="6" w:space="0" w:color="auto"/>
              <w:left w:val="single" w:sz="6" w:space="0" w:color="auto"/>
              <w:bottom w:val="single" w:sz="6" w:space="0" w:color="auto"/>
              <w:right w:val="single" w:sz="6" w:space="0" w:color="auto"/>
            </w:tcBorders>
          </w:tcPr>
          <w:p w14:paraId="62699967"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082EFB98" w14:textId="77777777" w:rsidR="004D7BEE" w:rsidRPr="00BB126E" w:rsidRDefault="004D7BEE" w:rsidP="00BB126E">
            <w:pPr>
              <w:widowControl w:val="0"/>
              <w:autoSpaceDE w:val="0"/>
              <w:autoSpaceDN w:val="0"/>
              <w:spacing w:after="0" w:line="240" w:lineRule="auto"/>
              <w:ind w:left="8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0D76B90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1EA628D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6778FF37" w14:textId="000F9F37" w:rsidR="004D7BEE" w:rsidRPr="00BB126E" w:rsidRDefault="007F1A55" w:rsidP="00BB126E">
            <w:pPr>
              <w:widowControl w:val="0"/>
              <w:autoSpaceDE w:val="0"/>
              <w:autoSpaceDN w:val="0"/>
              <w:spacing w:before="1" w:after="0" w:line="235" w:lineRule="auto"/>
              <w:ind w:left="87" w:right="7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Boya maddesindeki maksimum 3,3'-dimetil­ benzidin konsantrasyon: 5 ppm</w:t>
            </w:r>
          </w:p>
        </w:tc>
        <w:tc>
          <w:tcPr>
            <w:tcW w:w="1625" w:type="dxa"/>
            <w:tcBorders>
              <w:top w:val="single" w:sz="6" w:space="0" w:color="auto"/>
              <w:left w:val="single" w:sz="6" w:space="0" w:color="auto"/>
              <w:bottom w:val="single" w:sz="6" w:space="0" w:color="auto"/>
              <w:right w:val="single" w:sz="6" w:space="0" w:color="auto"/>
            </w:tcBorders>
          </w:tcPr>
          <w:p w14:paraId="27E3D5A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66BC6ADC"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BB55A9C"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49</w:t>
            </w:r>
          </w:p>
        </w:tc>
        <w:tc>
          <w:tcPr>
            <w:tcW w:w="2926" w:type="dxa"/>
            <w:tcBorders>
              <w:top w:val="single" w:sz="6" w:space="0" w:color="auto"/>
              <w:left w:val="single" w:sz="6" w:space="0" w:color="auto"/>
              <w:bottom w:val="single" w:sz="6" w:space="0" w:color="auto"/>
              <w:right w:val="single" w:sz="6" w:space="0" w:color="auto"/>
            </w:tcBorders>
          </w:tcPr>
          <w:p w14:paraId="77621A4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9978066" w14:textId="77777777" w:rsidR="004D7BEE" w:rsidRPr="00BB126E" w:rsidRDefault="004D7BEE" w:rsidP="00BB126E">
            <w:pPr>
              <w:widowControl w:val="0"/>
              <w:autoSpaceDE w:val="0"/>
              <w:autoSpaceDN w:val="0"/>
              <w:spacing w:after="0" w:line="235" w:lineRule="auto"/>
              <w:ind w:left="88" w:right="29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 xml:space="preserve">2,2'-[Siklohekzilidenbis[(2- </w:t>
            </w:r>
            <w:r w:rsidRPr="00BB126E">
              <w:rPr>
                <w:rFonts w:ascii="Times New Roman" w:eastAsia="Times New Roman" w:hAnsi="Times New Roman" w:cs="Times New Roman"/>
                <w:sz w:val="18"/>
                <w:szCs w:val="18"/>
                <w:lang w:val="en-US"/>
              </w:rPr>
              <w:t>metil-4,1-fenilen)azo]]bis[4-siklohekzil­ fenol]</w:t>
            </w:r>
          </w:p>
        </w:tc>
        <w:tc>
          <w:tcPr>
            <w:tcW w:w="1417" w:type="dxa"/>
            <w:tcBorders>
              <w:top w:val="single" w:sz="6" w:space="0" w:color="auto"/>
              <w:left w:val="single" w:sz="6" w:space="0" w:color="auto"/>
              <w:bottom w:val="single" w:sz="6" w:space="0" w:color="auto"/>
              <w:right w:val="single" w:sz="6" w:space="0" w:color="auto"/>
            </w:tcBorders>
          </w:tcPr>
          <w:p w14:paraId="142571BE"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7B8951B3"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21230</w:t>
            </w:r>
          </w:p>
        </w:tc>
        <w:tc>
          <w:tcPr>
            <w:tcW w:w="993" w:type="dxa"/>
            <w:tcBorders>
              <w:top w:val="single" w:sz="6" w:space="0" w:color="auto"/>
              <w:left w:val="single" w:sz="6" w:space="0" w:color="auto"/>
              <w:bottom w:val="single" w:sz="6" w:space="0" w:color="auto"/>
              <w:right w:val="single" w:sz="6" w:space="0" w:color="auto"/>
            </w:tcBorders>
          </w:tcPr>
          <w:p w14:paraId="5E102B6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2D5DCD2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02936C78"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6CB4E646" w14:textId="5D42D76D" w:rsidR="004D7BEE" w:rsidRPr="00BB126E" w:rsidRDefault="007F1A55"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Sarı</w:t>
            </w:r>
          </w:p>
        </w:tc>
        <w:tc>
          <w:tcPr>
            <w:tcW w:w="1559" w:type="dxa"/>
            <w:tcBorders>
              <w:top w:val="single" w:sz="6" w:space="0" w:color="auto"/>
              <w:left w:val="single" w:sz="6" w:space="0" w:color="auto"/>
              <w:bottom w:val="single" w:sz="6" w:space="0" w:color="auto"/>
              <w:right w:val="single" w:sz="6" w:space="0" w:color="auto"/>
            </w:tcBorders>
          </w:tcPr>
          <w:p w14:paraId="72F2EB7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6C410614" w14:textId="4E063442" w:rsidR="004D7BEE" w:rsidRPr="00BB126E" w:rsidRDefault="00024CB6" w:rsidP="00BB126E">
            <w:pPr>
              <w:widowControl w:val="0"/>
              <w:autoSpaceDE w:val="0"/>
              <w:autoSpaceDN w:val="0"/>
              <w:spacing w:after="0" w:line="235" w:lineRule="auto"/>
              <w:ind w:left="87" w:right="116"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15932E3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A60E50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023FDAE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0FFD0C49"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55C6F8F"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50</w:t>
            </w:r>
          </w:p>
        </w:tc>
        <w:tc>
          <w:tcPr>
            <w:tcW w:w="2926" w:type="dxa"/>
            <w:tcBorders>
              <w:top w:val="single" w:sz="6" w:space="0" w:color="auto"/>
              <w:left w:val="single" w:sz="6" w:space="0" w:color="auto"/>
              <w:bottom w:val="single" w:sz="6" w:space="0" w:color="auto"/>
              <w:right w:val="single" w:sz="6" w:space="0" w:color="auto"/>
            </w:tcBorders>
          </w:tcPr>
          <w:p w14:paraId="2630B88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362435B7" w14:textId="77777777" w:rsidR="004D7BEE" w:rsidRPr="00BB126E" w:rsidRDefault="004D7BEE" w:rsidP="00BB126E">
            <w:pPr>
              <w:widowControl w:val="0"/>
              <w:autoSpaceDE w:val="0"/>
              <w:autoSpaceDN w:val="0"/>
              <w:spacing w:before="1" w:after="0" w:line="235" w:lineRule="auto"/>
              <w:ind w:left="88" w:right="9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Disodyum 4,6-dihidroksi-3-[[4- [1-[4-[[1-hidroksi-7-[(fenilsülfonil)oksi]-3- sülfonato-2-naftthyl]azo]fenil]siklo­ hekzil]fenil]azo]naftalen- 2-sülfonat</w:t>
            </w:r>
          </w:p>
        </w:tc>
        <w:tc>
          <w:tcPr>
            <w:tcW w:w="1417" w:type="dxa"/>
            <w:tcBorders>
              <w:top w:val="single" w:sz="6" w:space="0" w:color="auto"/>
              <w:left w:val="single" w:sz="6" w:space="0" w:color="auto"/>
              <w:bottom w:val="single" w:sz="6" w:space="0" w:color="auto"/>
              <w:right w:val="single" w:sz="6" w:space="0" w:color="auto"/>
            </w:tcBorders>
          </w:tcPr>
          <w:p w14:paraId="262D6E12"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37E4720B"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24790</w:t>
            </w:r>
          </w:p>
        </w:tc>
        <w:tc>
          <w:tcPr>
            <w:tcW w:w="993" w:type="dxa"/>
            <w:tcBorders>
              <w:top w:val="single" w:sz="6" w:space="0" w:color="auto"/>
              <w:left w:val="single" w:sz="6" w:space="0" w:color="auto"/>
              <w:bottom w:val="single" w:sz="6" w:space="0" w:color="auto"/>
              <w:right w:val="single" w:sz="6" w:space="0" w:color="auto"/>
            </w:tcBorders>
          </w:tcPr>
          <w:p w14:paraId="51F7F11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2FE95BD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2676434B"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22006073" w14:textId="7609F4C5" w:rsidR="004D7BEE" w:rsidRPr="00BB126E" w:rsidRDefault="004005D8"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0380EB35"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03CBF20D" w14:textId="77777777" w:rsidR="004D7BEE" w:rsidRPr="00BB126E" w:rsidRDefault="004D7BEE"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42118D2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65FEB8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18DA766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26F08D5A"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9CD0F34"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51</w:t>
            </w:r>
          </w:p>
        </w:tc>
        <w:tc>
          <w:tcPr>
            <w:tcW w:w="2926" w:type="dxa"/>
            <w:tcBorders>
              <w:top w:val="single" w:sz="6" w:space="0" w:color="auto"/>
              <w:left w:val="single" w:sz="6" w:space="0" w:color="auto"/>
              <w:bottom w:val="single" w:sz="6" w:space="0" w:color="auto"/>
              <w:right w:val="single" w:sz="6" w:space="0" w:color="auto"/>
            </w:tcBorders>
          </w:tcPr>
          <w:p w14:paraId="4ACD310E" w14:textId="77777777" w:rsidR="004D7BEE" w:rsidRPr="00BB126E" w:rsidRDefault="004D7BEE" w:rsidP="00BB126E">
            <w:pPr>
              <w:widowControl w:val="0"/>
              <w:autoSpaceDE w:val="0"/>
              <w:autoSpaceDN w:val="0"/>
              <w:spacing w:before="11" w:after="0" w:line="240" w:lineRule="auto"/>
              <w:jc w:val="both"/>
              <w:rPr>
                <w:rFonts w:ascii="Times New Roman" w:eastAsia="Times New Roman" w:hAnsi="Times New Roman" w:cs="Times New Roman"/>
                <w:b/>
                <w:sz w:val="18"/>
                <w:szCs w:val="18"/>
                <w:lang w:val="en-US"/>
              </w:rPr>
            </w:pPr>
          </w:p>
          <w:p w14:paraId="3CDFC6F8" w14:textId="77777777" w:rsidR="004D7BEE" w:rsidRPr="00BB126E" w:rsidRDefault="004D7BEE" w:rsidP="00BB126E">
            <w:pPr>
              <w:widowControl w:val="0"/>
              <w:autoSpaceDE w:val="0"/>
              <w:autoSpaceDN w:val="0"/>
              <w:spacing w:after="0" w:line="235" w:lineRule="auto"/>
              <w:ind w:left="88" w:right="7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 xml:space="preserve">1-(4-(Fenilazo)fenilazo)-2- </w:t>
            </w:r>
            <w:r w:rsidRPr="00BB126E">
              <w:rPr>
                <w:rFonts w:ascii="Times New Roman" w:eastAsia="Times New Roman" w:hAnsi="Times New Roman" w:cs="Times New Roman"/>
                <w:sz w:val="18"/>
                <w:szCs w:val="18"/>
                <w:lang w:val="en-US"/>
              </w:rPr>
              <w:t>naftol</w:t>
            </w:r>
          </w:p>
        </w:tc>
        <w:tc>
          <w:tcPr>
            <w:tcW w:w="1417" w:type="dxa"/>
            <w:tcBorders>
              <w:top w:val="single" w:sz="6" w:space="0" w:color="auto"/>
              <w:left w:val="single" w:sz="6" w:space="0" w:color="auto"/>
              <w:bottom w:val="single" w:sz="6" w:space="0" w:color="auto"/>
              <w:right w:val="single" w:sz="6" w:space="0" w:color="auto"/>
            </w:tcBorders>
          </w:tcPr>
          <w:p w14:paraId="6FE0EC9C"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22E218AE"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26100</w:t>
            </w:r>
          </w:p>
        </w:tc>
        <w:tc>
          <w:tcPr>
            <w:tcW w:w="993" w:type="dxa"/>
            <w:tcBorders>
              <w:top w:val="single" w:sz="6" w:space="0" w:color="auto"/>
              <w:left w:val="single" w:sz="6" w:space="0" w:color="auto"/>
              <w:bottom w:val="single" w:sz="6" w:space="0" w:color="auto"/>
              <w:right w:val="single" w:sz="6" w:space="0" w:color="auto"/>
            </w:tcBorders>
          </w:tcPr>
          <w:p w14:paraId="56D9965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746A4EB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2D5BAA83"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30A93530" w14:textId="08C37C40" w:rsidR="004D7BEE" w:rsidRPr="00BB126E" w:rsidRDefault="004005D8"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666A44DB" w14:textId="77777777" w:rsidR="004D7BEE" w:rsidRPr="00BB126E" w:rsidRDefault="004D7BEE" w:rsidP="00BB126E">
            <w:pPr>
              <w:widowControl w:val="0"/>
              <w:autoSpaceDE w:val="0"/>
              <w:autoSpaceDN w:val="0"/>
              <w:spacing w:before="11" w:after="0" w:line="240" w:lineRule="auto"/>
              <w:jc w:val="both"/>
              <w:rPr>
                <w:rFonts w:ascii="Times New Roman" w:eastAsia="Times New Roman" w:hAnsi="Times New Roman" w:cs="Times New Roman"/>
                <w:b/>
                <w:sz w:val="18"/>
                <w:szCs w:val="18"/>
                <w:lang w:val="en-US"/>
              </w:rPr>
            </w:pPr>
          </w:p>
          <w:p w14:paraId="15E07E45" w14:textId="20233BE6" w:rsidR="004D7BEE" w:rsidRPr="00BB126E" w:rsidRDefault="00024CB6" w:rsidP="00BB126E">
            <w:pPr>
              <w:widowControl w:val="0"/>
              <w:autoSpaceDE w:val="0"/>
              <w:autoSpaceDN w:val="0"/>
              <w:spacing w:after="0" w:line="235" w:lineRule="auto"/>
              <w:ind w:left="87"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Mukoz membrana uygulanan ürünlerde kullanılmamalı</w:t>
            </w:r>
            <w:r w:rsidRPr="00BB126E">
              <w:rPr>
                <w:rFonts w:ascii="Times New Roman" w:eastAsia="Times New Roman" w:hAnsi="Times New Roman" w:cs="Times New Roman"/>
                <w:sz w:val="18"/>
                <w:szCs w:val="18"/>
              </w:rPr>
              <w:lastRenderedPageBreak/>
              <w:t>dır.</w:t>
            </w:r>
          </w:p>
        </w:tc>
        <w:tc>
          <w:tcPr>
            <w:tcW w:w="1701" w:type="dxa"/>
            <w:tcBorders>
              <w:top w:val="single" w:sz="6" w:space="0" w:color="auto"/>
              <w:left w:val="single" w:sz="6" w:space="0" w:color="auto"/>
              <w:bottom w:val="single" w:sz="6" w:space="0" w:color="auto"/>
              <w:right w:val="single" w:sz="6" w:space="0" w:color="auto"/>
            </w:tcBorders>
          </w:tcPr>
          <w:p w14:paraId="6058E87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DDA2CEA" w14:textId="77777777" w:rsidR="004D7BEE" w:rsidRPr="00BB126E" w:rsidRDefault="004D7BEE" w:rsidP="00BB126E">
            <w:pPr>
              <w:widowControl w:val="0"/>
              <w:autoSpaceDE w:val="0"/>
              <w:autoSpaceDN w:val="0"/>
              <w:spacing w:before="11" w:after="0" w:line="240" w:lineRule="auto"/>
              <w:jc w:val="both"/>
              <w:rPr>
                <w:rFonts w:ascii="Times New Roman" w:eastAsia="Times New Roman" w:hAnsi="Times New Roman" w:cs="Times New Roman"/>
                <w:b/>
                <w:sz w:val="18"/>
                <w:szCs w:val="18"/>
                <w:lang w:val="en-US"/>
              </w:rPr>
            </w:pPr>
          </w:p>
          <w:p w14:paraId="45F9DC22" w14:textId="4B46522D" w:rsidR="004D7BEE" w:rsidRPr="00BB126E" w:rsidRDefault="004005D8" w:rsidP="00BB126E">
            <w:pPr>
              <w:widowControl w:val="0"/>
              <w:autoSpaceDE w:val="0"/>
              <w:autoSpaceDN w:val="0"/>
              <w:spacing w:after="0" w:line="235" w:lineRule="auto"/>
              <w:ind w:left="87" w:right="60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Saflık kriterleri</w:t>
            </w:r>
            <w:r w:rsidR="004D7BEE" w:rsidRPr="00BB126E">
              <w:rPr>
                <w:rFonts w:ascii="Times New Roman" w:eastAsia="Times New Roman" w:hAnsi="Times New Roman" w:cs="Times New Roman"/>
                <w:sz w:val="18"/>
                <w:szCs w:val="18"/>
                <w:lang w:val="en-US"/>
              </w:rPr>
              <w:t xml:space="preserve">: anilin ≤ </w:t>
            </w:r>
            <w:r w:rsidRPr="00BB126E">
              <w:rPr>
                <w:rFonts w:ascii="Times New Roman" w:eastAsia="Times New Roman" w:hAnsi="Times New Roman" w:cs="Times New Roman"/>
                <w:sz w:val="18"/>
                <w:szCs w:val="18"/>
                <w:lang w:val="en-US"/>
              </w:rPr>
              <w:t>%</w:t>
            </w:r>
            <w:r w:rsidR="004D7BEE" w:rsidRPr="00BB126E">
              <w:rPr>
                <w:rFonts w:ascii="Times New Roman" w:eastAsia="Times New Roman" w:hAnsi="Times New Roman" w:cs="Times New Roman"/>
                <w:sz w:val="18"/>
                <w:szCs w:val="18"/>
                <w:lang w:val="en-US"/>
              </w:rPr>
              <w:t xml:space="preserve">0,2 </w:t>
            </w:r>
          </w:p>
          <w:p w14:paraId="1D7ED700" w14:textId="35361BA4" w:rsidR="004D7BEE" w:rsidRPr="00BB126E" w:rsidRDefault="004D7BEE" w:rsidP="00BB126E">
            <w:pPr>
              <w:widowControl w:val="0"/>
              <w:autoSpaceDE w:val="0"/>
              <w:autoSpaceDN w:val="0"/>
              <w:spacing w:after="0" w:line="192" w:lineRule="exact"/>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2-naftol ≤ </w:t>
            </w:r>
            <w:r w:rsidR="004005D8" w:rsidRPr="00BB126E">
              <w:rPr>
                <w:rFonts w:ascii="Times New Roman" w:eastAsia="Times New Roman" w:hAnsi="Times New Roman" w:cs="Times New Roman"/>
                <w:sz w:val="18"/>
                <w:szCs w:val="18"/>
                <w:lang w:val="en-US"/>
              </w:rPr>
              <w:t>%</w:t>
            </w:r>
            <w:r w:rsidRPr="00BB126E">
              <w:rPr>
                <w:rFonts w:ascii="Times New Roman" w:eastAsia="Times New Roman" w:hAnsi="Times New Roman" w:cs="Times New Roman"/>
                <w:sz w:val="18"/>
                <w:szCs w:val="18"/>
                <w:lang w:val="en-US"/>
              </w:rPr>
              <w:t xml:space="preserve">0,2 </w:t>
            </w:r>
          </w:p>
          <w:p w14:paraId="260ADBE4" w14:textId="5EA20EF2" w:rsidR="004D7BEE" w:rsidRPr="00BB126E" w:rsidRDefault="004D7BEE" w:rsidP="00BB126E">
            <w:pPr>
              <w:widowControl w:val="0"/>
              <w:autoSpaceDE w:val="0"/>
              <w:autoSpaceDN w:val="0"/>
              <w:spacing w:before="1" w:after="0" w:line="235" w:lineRule="auto"/>
              <w:ind w:left="87" w:right="7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lastRenderedPageBreak/>
              <w:t xml:space="preserve">4-aminoazobenzen ≤ </w:t>
            </w:r>
            <w:r w:rsidR="004005D8" w:rsidRPr="00BB126E">
              <w:rPr>
                <w:rFonts w:ascii="Times New Roman" w:eastAsia="Times New Roman" w:hAnsi="Times New Roman" w:cs="Times New Roman"/>
                <w:sz w:val="18"/>
                <w:szCs w:val="18"/>
                <w:lang w:val="en-US"/>
              </w:rPr>
              <w:t>%</w:t>
            </w:r>
            <w:r w:rsidRPr="00BB126E">
              <w:rPr>
                <w:rFonts w:ascii="Times New Roman" w:eastAsia="Times New Roman" w:hAnsi="Times New Roman" w:cs="Times New Roman"/>
                <w:sz w:val="18"/>
                <w:szCs w:val="18"/>
                <w:lang w:val="en-US"/>
              </w:rPr>
              <w:t>0,1  1-(fenilazo)-2-naftol ≤</w:t>
            </w:r>
          </w:p>
          <w:p w14:paraId="09A278D9" w14:textId="5209D174" w:rsidR="004D7BEE" w:rsidRPr="00BB126E" w:rsidRDefault="004005D8" w:rsidP="00BB126E">
            <w:pPr>
              <w:widowControl w:val="0"/>
              <w:autoSpaceDE w:val="0"/>
              <w:autoSpaceDN w:val="0"/>
              <w:spacing w:after="0" w:line="191" w:lineRule="exact"/>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4D7BEE" w:rsidRPr="00BB126E">
              <w:rPr>
                <w:rFonts w:ascii="Times New Roman" w:eastAsia="Times New Roman" w:hAnsi="Times New Roman" w:cs="Times New Roman"/>
                <w:sz w:val="18"/>
                <w:szCs w:val="18"/>
                <w:lang w:val="en-US"/>
              </w:rPr>
              <w:t xml:space="preserve">3 </w:t>
            </w:r>
          </w:p>
          <w:p w14:paraId="3902C718" w14:textId="187C0BE0" w:rsidR="004D7BEE" w:rsidRPr="00BB126E" w:rsidRDefault="004D7BEE" w:rsidP="00BB126E">
            <w:pPr>
              <w:widowControl w:val="0"/>
              <w:autoSpaceDE w:val="0"/>
              <w:autoSpaceDN w:val="0"/>
              <w:spacing w:before="2" w:after="0" w:line="235" w:lineRule="auto"/>
              <w:ind w:left="87" w:right="3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1-[2-(fenilazo)fenilazo]- 2-napthalenol ≤ </w:t>
            </w:r>
            <w:r w:rsidR="004005D8" w:rsidRPr="00BB126E">
              <w:rPr>
                <w:rFonts w:ascii="Times New Roman" w:eastAsia="Times New Roman" w:hAnsi="Times New Roman" w:cs="Times New Roman"/>
                <w:sz w:val="18"/>
                <w:szCs w:val="18"/>
                <w:lang w:val="en-US"/>
              </w:rPr>
              <w:t>%</w:t>
            </w:r>
            <w:r w:rsidRPr="00BB126E">
              <w:rPr>
                <w:rFonts w:ascii="Times New Roman" w:eastAsia="Times New Roman" w:hAnsi="Times New Roman" w:cs="Times New Roman"/>
                <w:sz w:val="18"/>
                <w:szCs w:val="18"/>
                <w:lang w:val="en-US"/>
              </w:rPr>
              <w:t xml:space="preserve">2 </w:t>
            </w:r>
          </w:p>
        </w:tc>
        <w:tc>
          <w:tcPr>
            <w:tcW w:w="1625" w:type="dxa"/>
            <w:tcBorders>
              <w:top w:val="single" w:sz="6" w:space="0" w:color="auto"/>
              <w:left w:val="single" w:sz="6" w:space="0" w:color="auto"/>
              <w:bottom w:val="single" w:sz="6" w:space="0" w:color="auto"/>
              <w:right w:val="single" w:sz="6" w:space="0" w:color="auto"/>
            </w:tcBorders>
          </w:tcPr>
          <w:p w14:paraId="3A9CA84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454ABCD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56B7C33"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52</w:t>
            </w:r>
          </w:p>
        </w:tc>
        <w:tc>
          <w:tcPr>
            <w:tcW w:w="2926" w:type="dxa"/>
            <w:tcBorders>
              <w:top w:val="single" w:sz="6" w:space="0" w:color="auto"/>
              <w:left w:val="single" w:sz="6" w:space="0" w:color="auto"/>
              <w:bottom w:val="single" w:sz="6" w:space="0" w:color="auto"/>
              <w:right w:val="single" w:sz="6" w:space="0" w:color="auto"/>
            </w:tcBorders>
          </w:tcPr>
          <w:p w14:paraId="3788ADC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1180ACA7" w14:textId="77777777" w:rsidR="004D7BEE" w:rsidRPr="00BB126E" w:rsidRDefault="004D7BEE" w:rsidP="00BB126E">
            <w:pPr>
              <w:widowControl w:val="0"/>
              <w:autoSpaceDE w:val="0"/>
              <w:autoSpaceDN w:val="0"/>
              <w:spacing w:after="0" w:line="235" w:lineRule="auto"/>
              <w:ind w:left="88" w:right="1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Tetrasodyum 6-amino-4- hidroksi-3-[[7-sülfonato-4- [(4-sülfonatofenil)azo]-1- </w:t>
            </w:r>
            <w:r w:rsidRPr="00BB126E">
              <w:rPr>
                <w:rFonts w:ascii="Times New Roman" w:eastAsia="Times New Roman" w:hAnsi="Times New Roman" w:cs="Times New Roman"/>
                <w:w w:val="95"/>
                <w:sz w:val="18"/>
                <w:szCs w:val="18"/>
                <w:lang w:val="en-US"/>
              </w:rPr>
              <w:t xml:space="preserve">naftil]azo]naftalen-2,7- </w:t>
            </w:r>
            <w:r w:rsidRPr="00BB126E">
              <w:rPr>
                <w:rFonts w:ascii="Times New Roman" w:eastAsia="Times New Roman" w:hAnsi="Times New Roman" w:cs="Times New Roman"/>
                <w:sz w:val="18"/>
                <w:szCs w:val="18"/>
                <w:lang w:val="en-US"/>
              </w:rPr>
              <w:t>disülfonat</w:t>
            </w:r>
          </w:p>
        </w:tc>
        <w:tc>
          <w:tcPr>
            <w:tcW w:w="1417" w:type="dxa"/>
            <w:tcBorders>
              <w:top w:val="single" w:sz="6" w:space="0" w:color="auto"/>
              <w:left w:val="single" w:sz="6" w:space="0" w:color="auto"/>
              <w:bottom w:val="single" w:sz="6" w:space="0" w:color="auto"/>
              <w:right w:val="single" w:sz="6" w:space="0" w:color="auto"/>
            </w:tcBorders>
          </w:tcPr>
          <w:p w14:paraId="106C3CF7"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236B8F59"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27755</w:t>
            </w:r>
          </w:p>
        </w:tc>
        <w:tc>
          <w:tcPr>
            <w:tcW w:w="993" w:type="dxa"/>
            <w:tcBorders>
              <w:top w:val="single" w:sz="6" w:space="0" w:color="auto"/>
              <w:left w:val="single" w:sz="6" w:space="0" w:color="auto"/>
              <w:bottom w:val="single" w:sz="6" w:space="0" w:color="auto"/>
              <w:right w:val="single" w:sz="6" w:space="0" w:color="auto"/>
            </w:tcBorders>
          </w:tcPr>
          <w:p w14:paraId="706704F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3B36B4C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3CC1F48F"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77CFE99D" w14:textId="483A565A" w:rsidR="004D7BEE" w:rsidRPr="00BB126E" w:rsidRDefault="004005D8"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Siyah</w:t>
            </w:r>
          </w:p>
        </w:tc>
        <w:tc>
          <w:tcPr>
            <w:tcW w:w="1559" w:type="dxa"/>
            <w:tcBorders>
              <w:top w:val="single" w:sz="6" w:space="0" w:color="auto"/>
              <w:left w:val="single" w:sz="6" w:space="0" w:color="auto"/>
              <w:bottom w:val="single" w:sz="6" w:space="0" w:color="auto"/>
              <w:right w:val="single" w:sz="6" w:space="0" w:color="auto"/>
            </w:tcBorders>
          </w:tcPr>
          <w:p w14:paraId="7E4219C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48E4D1B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D4E709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1542F8A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6B668BCF"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F3A9210"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53</w:t>
            </w:r>
          </w:p>
        </w:tc>
        <w:tc>
          <w:tcPr>
            <w:tcW w:w="2926" w:type="dxa"/>
            <w:tcBorders>
              <w:top w:val="single" w:sz="6" w:space="0" w:color="auto"/>
              <w:left w:val="single" w:sz="6" w:space="0" w:color="auto"/>
              <w:bottom w:val="single" w:sz="6" w:space="0" w:color="auto"/>
              <w:right w:val="single" w:sz="6" w:space="0" w:color="auto"/>
            </w:tcBorders>
          </w:tcPr>
          <w:p w14:paraId="65025E7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26EF7964" w14:textId="77777777" w:rsidR="004D7BEE" w:rsidRPr="00BB126E" w:rsidRDefault="004D7BEE" w:rsidP="00BB126E">
            <w:pPr>
              <w:widowControl w:val="0"/>
              <w:autoSpaceDE w:val="0"/>
              <w:autoSpaceDN w:val="0"/>
              <w:spacing w:after="0" w:line="235" w:lineRule="auto"/>
              <w:ind w:left="88" w:right="12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Tetrasodyum 1-asetamido-2- hidroksi-3-(4-((4-sülfonatofenilazo)-7-sülfonato-1- naftilazo))naftalen-4,6- disülfonat</w:t>
            </w:r>
          </w:p>
        </w:tc>
        <w:tc>
          <w:tcPr>
            <w:tcW w:w="1417" w:type="dxa"/>
            <w:tcBorders>
              <w:top w:val="single" w:sz="6" w:space="0" w:color="auto"/>
              <w:left w:val="single" w:sz="6" w:space="0" w:color="auto"/>
              <w:bottom w:val="single" w:sz="6" w:space="0" w:color="auto"/>
              <w:right w:val="single" w:sz="6" w:space="0" w:color="auto"/>
            </w:tcBorders>
          </w:tcPr>
          <w:p w14:paraId="4C10A999"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36473C3B"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28440</w:t>
            </w:r>
          </w:p>
        </w:tc>
        <w:tc>
          <w:tcPr>
            <w:tcW w:w="993" w:type="dxa"/>
            <w:tcBorders>
              <w:top w:val="single" w:sz="6" w:space="0" w:color="auto"/>
              <w:left w:val="single" w:sz="6" w:space="0" w:color="auto"/>
              <w:bottom w:val="single" w:sz="6" w:space="0" w:color="auto"/>
              <w:right w:val="single" w:sz="6" w:space="0" w:color="auto"/>
            </w:tcBorders>
          </w:tcPr>
          <w:p w14:paraId="65DE819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241F709A"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652F947E" w14:textId="77777777" w:rsidR="004D7BEE" w:rsidRPr="00BB126E" w:rsidRDefault="004D7BEE" w:rsidP="00BB126E">
            <w:pPr>
              <w:widowControl w:val="0"/>
              <w:autoSpaceDE w:val="0"/>
              <w:autoSpaceDN w:val="0"/>
              <w:spacing w:after="0" w:line="240" w:lineRule="auto"/>
              <w:ind w:left="48"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219-746-5</w:t>
            </w:r>
          </w:p>
        </w:tc>
        <w:tc>
          <w:tcPr>
            <w:tcW w:w="993" w:type="dxa"/>
            <w:tcBorders>
              <w:top w:val="single" w:sz="6" w:space="0" w:color="auto"/>
              <w:left w:val="single" w:sz="6" w:space="0" w:color="auto"/>
              <w:bottom w:val="single" w:sz="6" w:space="0" w:color="auto"/>
              <w:right w:val="single" w:sz="6" w:space="0" w:color="auto"/>
            </w:tcBorders>
          </w:tcPr>
          <w:p w14:paraId="6D6089BA"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2B908A40" w14:textId="6212033F" w:rsidR="004D7BEE" w:rsidRPr="00BB126E" w:rsidRDefault="004005D8"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Siyah</w:t>
            </w:r>
          </w:p>
        </w:tc>
        <w:tc>
          <w:tcPr>
            <w:tcW w:w="1559" w:type="dxa"/>
            <w:tcBorders>
              <w:top w:val="single" w:sz="6" w:space="0" w:color="auto"/>
              <w:left w:val="single" w:sz="6" w:space="0" w:color="auto"/>
              <w:bottom w:val="single" w:sz="6" w:space="0" w:color="auto"/>
              <w:right w:val="single" w:sz="6" w:space="0" w:color="auto"/>
            </w:tcBorders>
          </w:tcPr>
          <w:p w14:paraId="63147F7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246A8CE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6ACA59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4858FDED" w14:textId="2D8097F3" w:rsidR="004D7BEE" w:rsidRPr="00BB126E" w:rsidRDefault="004D7BEE" w:rsidP="00BB126E">
            <w:pPr>
              <w:widowControl w:val="0"/>
              <w:autoSpaceDE w:val="0"/>
              <w:autoSpaceDN w:val="0"/>
              <w:spacing w:after="0" w:line="235" w:lineRule="auto"/>
              <w:ind w:left="87" w:right="7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151</w:t>
            </w:r>
            <w:r w:rsidR="00104DDE"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19123AC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21218093"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80E6D06"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54</w:t>
            </w:r>
          </w:p>
        </w:tc>
        <w:tc>
          <w:tcPr>
            <w:tcW w:w="2926" w:type="dxa"/>
            <w:tcBorders>
              <w:top w:val="single" w:sz="6" w:space="0" w:color="auto"/>
              <w:left w:val="single" w:sz="6" w:space="0" w:color="auto"/>
              <w:bottom w:val="single" w:sz="6" w:space="0" w:color="auto"/>
              <w:right w:val="single" w:sz="6" w:space="0" w:color="auto"/>
            </w:tcBorders>
          </w:tcPr>
          <w:p w14:paraId="3C795D84" w14:textId="77777777" w:rsidR="004D7BEE" w:rsidRPr="00BB126E" w:rsidRDefault="004D7BEE" w:rsidP="00BB126E">
            <w:pPr>
              <w:widowControl w:val="0"/>
              <w:autoSpaceDE w:val="0"/>
              <w:autoSpaceDN w:val="0"/>
              <w:spacing w:before="11" w:after="0" w:line="240" w:lineRule="auto"/>
              <w:jc w:val="both"/>
              <w:rPr>
                <w:rFonts w:ascii="Times New Roman" w:eastAsia="Times New Roman" w:hAnsi="Times New Roman" w:cs="Times New Roman"/>
                <w:b/>
                <w:sz w:val="18"/>
                <w:szCs w:val="18"/>
                <w:lang w:val="en-US"/>
              </w:rPr>
            </w:pPr>
          </w:p>
          <w:p w14:paraId="17055EBB" w14:textId="77777777" w:rsidR="004D7BEE" w:rsidRPr="00BB126E" w:rsidRDefault="004D7BEE" w:rsidP="00BB126E">
            <w:pPr>
              <w:widowControl w:val="0"/>
              <w:autoSpaceDE w:val="0"/>
              <w:autoSpaceDN w:val="0"/>
              <w:spacing w:after="0" w:line="235" w:lineRule="auto"/>
              <w:ind w:left="88" w:right="8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Benzensülfonik asit, 2,2'- (1,2-etendiyl)bis[5-nitro-, disodyum tuzu, reaction products with 4-[(4-aminofenil)azo] benzensülfonik asit, sodyum</w:t>
            </w:r>
            <w:r w:rsidRPr="00BB126E">
              <w:rPr>
                <w:rFonts w:ascii="Times New Roman" w:eastAsia="Times New Roman" w:hAnsi="Times New Roman" w:cs="Times New Roman"/>
                <w:spacing w:val="26"/>
                <w:sz w:val="18"/>
                <w:szCs w:val="18"/>
                <w:lang w:val="en-US"/>
              </w:rPr>
              <w:t xml:space="preserve"> </w:t>
            </w:r>
            <w:r w:rsidRPr="00BB126E">
              <w:rPr>
                <w:rFonts w:ascii="Times New Roman" w:eastAsia="Times New Roman" w:hAnsi="Times New Roman" w:cs="Times New Roman"/>
                <w:sz w:val="18"/>
                <w:szCs w:val="18"/>
                <w:lang w:val="en-US"/>
              </w:rPr>
              <w:t>tuzları</w:t>
            </w:r>
          </w:p>
        </w:tc>
        <w:tc>
          <w:tcPr>
            <w:tcW w:w="1417" w:type="dxa"/>
            <w:tcBorders>
              <w:top w:val="single" w:sz="6" w:space="0" w:color="auto"/>
              <w:left w:val="single" w:sz="6" w:space="0" w:color="auto"/>
              <w:bottom w:val="single" w:sz="6" w:space="0" w:color="auto"/>
              <w:right w:val="single" w:sz="6" w:space="0" w:color="auto"/>
            </w:tcBorders>
          </w:tcPr>
          <w:p w14:paraId="440FF43D"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3319ACDD"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40215</w:t>
            </w:r>
          </w:p>
        </w:tc>
        <w:tc>
          <w:tcPr>
            <w:tcW w:w="993" w:type="dxa"/>
            <w:tcBorders>
              <w:top w:val="single" w:sz="6" w:space="0" w:color="auto"/>
              <w:left w:val="single" w:sz="6" w:space="0" w:color="auto"/>
              <w:bottom w:val="single" w:sz="6" w:space="0" w:color="auto"/>
              <w:right w:val="single" w:sz="6" w:space="0" w:color="auto"/>
            </w:tcBorders>
          </w:tcPr>
          <w:p w14:paraId="7B0978E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3570B90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4076D327"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298F4CF2" w14:textId="26802B9D" w:rsidR="004D7BEE" w:rsidRPr="00BB126E" w:rsidRDefault="004005D8"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7987A837"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644D510C" w14:textId="77777777" w:rsidR="004D7BEE" w:rsidRPr="00BB126E" w:rsidRDefault="004D7BEE" w:rsidP="00BB126E">
            <w:pPr>
              <w:widowControl w:val="0"/>
              <w:autoSpaceDE w:val="0"/>
              <w:autoSpaceDN w:val="0"/>
              <w:spacing w:after="0" w:line="240" w:lineRule="auto"/>
              <w:ind w:left="8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052B17F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14454E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157ABFE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48B9B178"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D4E57F4"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55</w:t>
            </w:r>
          </w:p>
        </w:tc>
        <w:tc>
          <w:tcPr>
            <w:tcW w:w="2926" w:type="dxa"/>
            <w:tcBorders>
              <w:top w:val="single" w:sz="6" w:space="0" w:color="auto"/>
              <w:left w:val="single" w:sz="6" w:space="0" w:color="auto"/>
              <w:bottom w:val="single" w:sz="6" w:space="0" w:color="auto"/>
              <w:right w:val="single" w:sz="6" w:space="0" w:color="auto"/>
            </w:tcBorders>
          </w:tcPr>
          <w:p w14:paraId="6190E93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F50621D" w14:textId="77777777" w:rsidR="004D7BEE" w:rsidRPr="00BB126E" w:rsidRDefault="004D7BEE" w:rsidP="00BB126E">
            <w:pPr>
              <w:widowControl w:val="0"/>
              <w:autoSpaceDE w:val="0"/>
              <w:autoSpaceDN w:val="0"/>
              <w:spacing w:before="15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beta Carotene</w:t>
            </w:r>
          </w:p>
        </w:tc>
        <w:tc>
          <w:tcPr>
            <w:tcW w:w="1417" w:type="dxa"/>
            <w:tcBorders>
              <w:top w:val="single" w:sz="6" w:space="0" w:color="auto"/>
              <w:left w:val="single" w:sz="6" w:space="0" w:color="auto"/>
              <w:bottom w:val="single" w:sz="6" w:space="0" w:color="auto"/>
              <w:right w:val="single" w:sz="6" w:space="0" w:color="auto"/>
            </w:tcBorders>
          </w:tcPr>
          <w:p w14:paraId="19D0B8A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7749528E" w14:textId="77777777" w:rsidR="004D7BEE" w:rsidRPr="00BB126E" w:rsidRDefault="004D7BEE" w:rsidP="00BB126E">
            <w:pPr>
              <w:widowControl w:val="0"/>
              <w:autoSpaceDE w:val="0"/>
              <w:autoSpaceDN w:val="0"/>
              <w:spacing w:before="151"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40800</w:t>
            </w:r>
          </w:p>
        </w:tc>
        <w:tc>
          <w:tcPr>
            <w:tcW w:w="993" w:type="dxa"/>
            <w:tcBorders>
              <w:top w:val="single" w:sz="6" w:space="0" w:color="auto"/>
              <w:left w:val="single" w:sz="6" w:space="0" w:color="auto"/>
              <w:bottom w:val="single" w:sz="6" w:space="0" w:color="auto"/>
              <w:right w:val="single" w:sz="6" w:space="0" w:color="auto"/>
            </w:tcBorders>
          </w:tcPr>
          <w:p w14:paraId="52F11B0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06A5D44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22CE46C5" w14:textId="77777777" w:rsidR="004D7BEE" w:rsidRPr="00BB126E" w:rsidRDefault="004D7BEE" w:rsidP="00BB126E">
            <w:pPr>
              <w:widowControl w:val="0"/>
              <w:autoSpaceDE w:val="0"/>
              <w:autoSpaceDN w:val="0"/>
              <w:spacing w:before="151" w:after="0" w:line="240" w:lineRule="auto"/>
              <w:ind w:left="49"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230-636-6</w:t>
            </w:r>
          </w:p>
        </w:tc>
        <w:tc>
          <w:tcPr>
            <w:tcW w:w="993" w:type="dxa"/>
            <w:tcBorders>
              <w:top w:val="single" w:sz="6" w:space="0" w:color="auto"/>
              <w:left w:val="single" w:sz="6" w:space="0" w:color="auto"/>
              <w:bottom w:val="single" w:sz="6" w:space="0" w:color="auto"/>
              <w:right w:val="single" w:sz="6" w:space="0" w:color="auto"/>
            </w:tcBorders>
          </w:tcPr>
          <w:p w14:paraId="5E7DC14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196C3568" w14:textId="66118273" w:rsidR="004D7BEE" w:rsidRPr="00BB126E" w:rsidRDefault="004005D8" w:rsidP="00BB126E">
            <w:pPr>
              <w:widowControl w:val="0"/>
              <w:autoSpaceDE w:val="0"/>
              <w:autoSpaceDN w:val="0"/>
              <w:spacing w:before="15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6749993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0D88BDC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1E58ED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6EA52771" w14:textId="5B1CE470" w:rsidR="004D7BEE" w:rsidRPr="00BB126E" w:rsidRDefault="004D7BEE" w:rsidP="00BB126E">
            <w:pPr>
              <w:widowControl w:val="0"/>
              <w:autoSpaceDE w:val="0"/>
              <w:autoSpaceDN w:val="0"/>
              <w:spacing w:before="154" w:after="0" w:line="235" w:lineRule="auto"/>
              <w:ind w:left="87" w:right="7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E160a</w:t>
            </w:r>
            <w:r w:rsidR="00104DDE"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50E6FE6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23E1658C"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6DA2775"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56</w:t>
            </w:r>
          </w:p>
        </w:tc>
        <w:tc>
          <w:tcPr>
            <w:tcW w:w="2926" w:type="dxa"/>
            <w:tcBorders>
              <w:top w:val="single" w:sz="6" w:space="0" w:color="auto"/>
              <w:left w:val="single" w:sz="6" w:space="0" w:color="auto"/>
              <w:bottom w:val="single" w:sz="6" w:space="0" w:color="auto"/>
              <w:right w:val="single" w:sz="6" w:space="0" w:color="auto"/>
            </w:tcBorders>
          </w:tcPr>
          <w:p w14:paraId="4A28655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AC43FB4" w14:textId="77777777" w:rsidR="004D7BEE" w:rsidRPr="00BB126E" w:rsidRDefault="004D7BEE" w:rsidP="00BB126E">
            <w:pPr>
              <w:widowControl w:val="0"/>
              <w:autoSpaceDE w:val="0"/>
              <w:autoSpaceDN w:val="0"/>
              <w:spacing w:before="15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8'-apo-.beta.-Caroten-8'-al</w:t>
            </w:r>
          </w:p>
        </w:tc>
        <w:tc>
          <w:tcPr>
            <w:tcW w:w="1417" w:type="dxa"/>
            <w:tcBorders>
              <w:top w:val="single" w:sz="6" w:space="0" w:color="auto"/>
              <w:left w:val="single" w:sz="6" w:space="0" w:color="auto"/>
              <w:bottom w:val="single" w:sz="6" w:space="0" w:color="auto"/>
              <w:right w:val="single" w:sz="6" w:space="0" w:color="auto"/>
            </w:tcBorders>
          </w:tcPr>
          <w:p w14:paraId="25CC9D5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35BD720B" w14:textId="77777777" w:rsidR="004D7BEE" w:rsidRPr="00BB126E" w:rsidRDefault="004D7BEE" w:rsidP="00BB126E">
            <w:pPr>
              <w:widowControl w:val="0"/>
              <w:autoSpaceDE w:val="0"/>
              <w:autoSpaceDN w:val="0"/>
              <w:spacing w:before="151"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40820</w:t>
            </w:r>
          </w:p>
        </w:tc>
        <w:tc>
          <w:tcPr>
            <w:tcW w:w="993" w:type="dxa"/>
            <w:tcBorders>
              <w:top w:val="single" w:sz="6" w:space="0" w:color="auto"/>
              <w:left w:val="single" w:sz="6" w:space="0" w:color="auto"/>
              <w:bottom w:val="single" w:sz="6" w:space="0" w:color="auto"/>
              <w:right w:val="single" w:sz="6" w:space="0" w:color="auto"/>
            </w:tcBorders>
          </w:tcPr>
          <w:p w14:paraId="3FCCDC8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3133DF6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2E0F835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242F38B0" w14:textId="33CCC1B9" w:rsidR="004D7BEE" w:rsidRPr="00BB126E" w:rsidRDefault="004005D8" w:rsidP="00BB126E">
            <w:pPr>
              <w:widowControl w:val="0"/>
              <w:autoSpaceDE w:val="0"/>
              <w:autoSpaceDN w:val="0"/>
              <w:spacing w:before="15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429E90B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82312C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49422A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520229A6" w14:textId="12EE05C6" w:rsidR="004D7BEE" w:rsidRPr="00BB126E" w:rsidRDefault="004D7BEE" w:rsidP="00BB126E">
            <w:pPr>
              <w:widowControl w:val="0"/>
              <w:autoSpaceDE w:val="0"/>
              <w:autoSpaceDN w:val="0"/>
              <w:spacing w:before="154" w:after="0" w:line="235" w:lineRule="auto"/>
              <w:ind w:left="88" w:right="7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160e</w:t>
            </w:r>
            <w:r w:rsidR="00104DDE"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38049BF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7ABA9F2F"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9017285"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57</w:t>
            </w:r>
          </w:p>
        </w:tc>
        <w:tc>
          <w:tcPr>
            <w:tcW w:w="2926" w:type="dxa"/>
            <w:tcBorders>
              <w:top w:val="single" w:sz="6" w:space="0" w:color="auto"/>
              <w:left w:val="single" w:sz="6" w:space="0" w:color="auto"/>
              <w:bottom w:val="single" w:sz="6" w:space="0" w:color="auto"/>
              <w:right w:val="single" w:sz="6" w:space="0" w:color="auto"/>
            </w:tcBorders>
          </w:tcPr>
          <w:p w14:paraId="679316C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10DEC969" w14:textId="77777777" w:rsidR="004D7BEE" w:rsidRPr="00BB126E" w:rsidRDefault="004D7BEE" w:rsidP="00BB126E">
            <w:pPr>
              <w:widowControl w:val="0"/>
              <w:autoSpaceDE w:val="0"/>
              <w:autoSpaceDN w:val="0"/>
              <w:spacing w:before="154" w:after="0" w:line="235" w:lineRule="auto"/>
              <w:ind w:left="88" w:right="1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Etil 8'-apo-.beta.-caroten-8'- oat</w:t>
            </w:r>
          </w:p>
        </w:tc>
        <w:tc>
          <w:tcPr>
            <w:tcW w:w="1417" w:type="dxa"/>
            <w:tcBorders>
              <w:top w:val="single" w:sz="6" w:space="0" w:color="auto"/>
              <w:left w:val="single" w:sz="6" w:space="0" w:color="auto"/>
              <w:bottom w:val="single" w:sz="6" w:space="0" w:color="auto"/>
              <w:right w:val="single" w:sz="6" w:space="0" w:color="auto"/>
            </w:tcBorders>
          </w:tcPr>
          <w:p w14:paraId="4DE17C3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5E661C5F" w14:textId="77777777" w:rsidR="004D7BEE" w:rsidRPr="00BB126E" w:rsidRDefault="004D7BEE" w:rsidP="00BB126E">
            <w:pPr>
              <w:widowControl w:val="0"/>
              <w:autoSpaceDE w:val="0"/>
              <w:autoSpaceDN w:val="0"/>
              <w:spacing w:before="151"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40825</w:t>
            </w:r>
          </w:p>
        </w:tc>
        <w:tc>
          <w:tcPr>
            <w:tcW w:w="993" w:type="dxa"/>
            <w:tcBorders>
              <w:top w:val="single" w:sz="6" w:space="0" w:color="auto"/>
              <w:left w:val="single" w:sz="6" w:space="0" w:color="auto"/>
              <w:bottom w:val="single" w:sz="6" w:space="0" w:color="auto"/>
              <w:right w:val="single" w:sz="6" w:space="0" w:color="auto"/>
            </w:tcBorders>
          </w:tcPr>
          <w:p w14:paraId="0E5B47A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5ED95F2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542575C6" w14:textId="77777777" w:rsidR="004D7BEE" w:rsidRPr="00BB126E" w:rsidRDefault="004D7BEE" w:rsidP="00BB126E">
            <w:pPr>
              <w:widowControl w:val="0"/>
              <w:autoSpaceDE w:val="0"/>
              <w:autoSpaceDN w:val="0"/>
              <w:spacing w:before="151" w:after="0" w:line="240" w:lineRule="auto"/>
              <w:ind w:left="48"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214-173-7</w:t>
            </w:r>
          </w:p>
        </w:tc>
        <w:tc>
          <w:tcPr>
            <w:tcW w:w="993" w:type="dxa"/>
            <w:tcBorders>
              <w:top w:val="single" w:sz="6" w:space="0" w:color="auto"/>
              <w:left w:val="single" w:sz="6" w:space="0" w:color="auto"/>
              <w:bottom w:val="single" w:sz="6" w:space="0" w:color="auto"/>
              <w:right w:val="single" w:sz="6" w:space="0" w:color="auto"/>
            </w:tcBorders>
          </w:tcPr>
          <w:p w14:paraId="3C2415C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4F636B5F" w14:textId="37FCDA52" w:rsidR="004D7BEE" w:rsidRPr="00BB126E" w:rsidRDefault="004005D8" w:rsidP="00BB126E">
            <w:pPr>
              <w:widowControl w:val="0"/>
              <w:autoSpaceDE w:val="0"/>
              <w:autoSpaceDN w:val="0"/>
              <w:spacing w:before="15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341B08A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0C28EE0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193F5A5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2E792AAC" w14:textId="6421DB76" w:rsidR="004D7BEE" w:rsidRPr="00BB126E" w:rsidRDefault="004D7BEE" w:rsidP="00BB126E">
            <w:pPr>
              <w:widowControl w:val="0"/>
              <w:autoSpaceDE w:val="0"/>
              <w:autoSpaceDN w:val="0"/>
              <w:spacing w:before="154" w:after="0" w:line="235" w:lineRule="auto"/>
              <w:ind w:left="87" w:right="7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160f</w:t>
            </w:r>
            <w:r w:rsidR="00104DDE"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7966E05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02922809"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479C5E2"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58</w:t>
            </w:r>
          </w:p>
        </w:tc>
        <w:tc>
          <w:tcPr>
            <w:tcW w:w="2926" w:type="dxa"/>
            <w:tcBorders>
              <w:top w:val="single" w:sz="6" w:space="0" w:color="auto"/>
              <w:left w:val="single" w:sz="6" w:space="0" w:color="auto"/>
              <w:bottom w:val="single" w:sz="6" w:space="0" w:color="auto"/>
              <w:right w:val="single" w:sz="6" w:space="0" w:color="auto"/>
            </w:tcBorders>
          </w:tcPr>
          <w:p w14:paraId="2EA95A0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31EF79BD" w14:textId="77777777" w:rsidR="004D7BEE" w:rsidRPr="00BB126E" w:rsidRDefault="004D7BEE" w:rsidP="00BB126E">
            <w:pPr>
              <w:widowControl w:val="0"/>
              <w:autoSpaceDE w:val="0"/>
              <w:autoSpaceDN w:val="0"/>
              <w:spacing w:before="15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Canthaksantin</w:t>
            </w:r>
          </w:p>
        </w:tc>
        <w:tc>
          <w:tcPr>
            <w:tcW w:w="1417" w:type="dxa"/>
            <w:tcBorders>
              <w:top w:val="single" w:sz="6" w:space="0" w:color="auto"/>
              <w:left w:val="single" w:sz="6" w:space="0" w:color="auto"/>
              <w:bottom w:val="single" w:sz="6" w:space="0" w:color="auto"/>
              <w:right w:val="single" w:sz="6" w:space="0" w:color="auto"/>
            </w:tcBorders>
          </w:tcPr>
          <w:p w14:paraId="4B1E0E2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5B125E89" w14:textId="77777777" w:rsidR="004D7BEE" w:rsidRPr="00BB126E" w:rsidRDefault="004D7BEE" w:rsidP="00BB126E">
            <w:pPr>
              <w:widowControl w:val="0"/>
              <w:autoSpaceDE w:val="0"/>
              <w:autoSpaceDN w:val="0"/>
              <w:spacing w:before="151"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40850</w:t>
            </w:r>
          </w:p>
        </w:tc>
        <w:tc>
          <w:tcPr>
            <w:tcW w:w="993" w:type="dxa"/>
            <w:tcBorders>
              <w:top w:val="single" w:sz="6" w:space="0" w:color="auto"/>
              <w:left w:val="single" w:sz="6" w:space="0" w:color="auto"/>
              <w:bottom w:val="single" w:sz="6" w:space="0" w:color="auto"/>
              <w:right w:val="single" w:sz="6" w:space="0" w:color="auto"/>
            </w:tcBorders>
          </w:tcPr>
          <w:p w14:paraId="6AC1A29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21870EC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554F1AFF" w14:textId="77777777" w:rsidR="004D7BEE" w:rsidRPr="00BB126E" w:rsidRDefault="004D7BEE" w:rsidP="00BB126E">
            <w:pPr>
              <w:widowControl w:val="0"/>
              <w:autoSpaceDE w:val="0"/>
              <w:autoSpaceDN w:val="0"/>
              <w:spacing w:before="151" w:after="0" w:line="240" w:lineRule="auto"/>
              <w:ind w:left="49"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208-187-2</w:t>
            </w:r>
          </w:p>
        </w:tc>
        <w:tc>
          <w:tcPr>
            <w:tcW w:w="993" w:type="dxa"/>
            <w:tcBorders>
              <w:top w:val="single" w:sz="6" w:space="0" w:color="auto"/>
              <w:left w:val="single" w:sz="6" w:space="0" w:color="auto"/>
              <w:bottom w:val="single" w:sz="6" w:space="0" w:color="auto"/>
              <w:right w:val="single" w:sz="6" w:space="0" w:color="auto"/>
            </w:tcBorders>
          </w:tcPr>
          <w:p w14:paraId="56CB8AA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5992A5E5" w14:textId="3EC87F7B" w:rsidR="004D7BEE" w:rsidRPr="00BB126E" w:rsidRDefault="004005D8" w:rsidP="00BB126E">
            <w:pPr>
              <w:widowControl w:val="0"/>
              <w:autoSpaceDE w:val="0"/>
              <w:autoSpaceDN w:val="0"/>
              <w:spacing w:before="15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69F326B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0223E1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CB49D8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280BD4C1" w14:textId="438429AB" w:rsidR="004D7BEE" w:rsidRPr="00BB126E" w:rsidRDefault="004D7BEE" w:rsidP="00BB126E">
            <w:pPr>
              <w:widowControl w:val="0"/>
              <w:autoSpaceDE w:val="0"/>
              <w:autoSpaceDN w:val="0"/>
              <w:spacing w:before="154" w:after="0" w:line="235" w:lineRule="auto"/>
              <w:ind w:left="87" w:right="7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161g</w:t>
            </w:r>
            <w:r w:rsidR="00104DDE"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68EDB6F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0B15FD73"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C169B1D"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59</w:t>
            </w:r>
          </w:p>
        </w:tc>
        <w:tc>
          <w:tcPr>
            <w:tcW w:w="2926" w:type="dxa"/>
            <w:tcBorders>
              <w:top w:val="single" w:sz="6" w:space="0" w:color="auto"/>
              <w:left w:val="single" w:sz="6" w:space="0" w:color="auto"/>
              <w:bottom w:val="single" w:sz="6" w:space="0" w:color="auto"/>
              <w:right w:val="single" w:sz="6" w:space="0" w:color="auto"/>
            </w:tcBorders>
          </w:tcPr>
          <w:p w14:paraId="4A498A1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242998D" w14:textId="77777777" w:rsidR="004D7BEE" w:rsidRPr="00BB126E" w:rsidRDefault="004D7BEE" w:rsidP="00BB126E">
            <w:pPr>
              <w:widowControl w:val="0"/>
              <w:autoSpaceDE w:val="0"/>
              <w:autoSpaceDN w:val="0"/>
              <w:spacing w:before="154" w:after="0" w:line="235" w:lineRule="auto"/>
              <w:ind w:left="88" w:right="9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Amonyum, (4-(alfa-(p-(die­ thylamino)fenil)-2,4-disülfo­ benziliden)-2,5-sikloheks­ adien-1-iliden)dietil-, hidroksit, monosodyum tuzu</w:t>
            </w:r>
          </w:p>
        </w:tc>
        <w:tc>
          <w:tcPr>
            <w:tcW w:w="1417" w:type="dxa"/>
            <w:tcBorders>
              <w:top w:val="single" w:sz="6" w:space="0" w:color="auto"/>
              <w:left w:val="single" w:sz="6" w:space="0" w:color="auto"/>
              <w:bottom w:val="single" w:sz="6" w:space="0" w:color="auto"/>
              <w:right w:val="single" w:sz="6" w:space="0" w:color="auto"/>
            </w:tcBorders>
          </w:tcPr>
          <w:p w14:paraId="500974D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15D5166F" w14:textId="77777777" w:rsidR="004D7BEE" w:rsidRPr="00BB126E" w:rsidRDefault="004D7BEE" w:rsidP="00BB126E">
            <w:pPr>
              <w:widowControl w:val="0"/>
              <w:autoSpaceDE w:val="0"/>
              <w:autoSpaceDN w:val="0"/>
              <w:spacing w:before="151"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42045</w:t>
            </w:r>
          </w:p>
        </w:tc>
        <w:tc>
          <w:tcPr>
            <w:tcW w:w="993" w:type="dxa"/>
            <w:tcBorders>
              <w:top w:val="single" w:sz="6" w:space="0" w:color="auto"/>
              <w:left w:val="single" w:sz="6" w:space="0" w:color="auto"/>
              <w:bottom w:val="single" w:sz="6" w:space="0" w:color="auto"/>
              <w:right w:val="single" w:sz="6" w:space="0" w:color="auto"/>
            </w:tcBorders>
          </w:tcPr>
          <w:p w14:paraId="2ACA6A2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32564A9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3378F54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42656307" w14:textId="3FFBDA89" w:rsidR="004D7BEE" w:rsidRPr="00BB126E" w:rsidRDefault="004005D8" w:rsidP="00BB126E">
            <w:pPr>
              <w:widowControl w:val="0"/>
              <w:autoSpaceDE w:val="0"/>
              <w:autoSpaceDN w:val="0"/>
              <w:spacing w:before="15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Mavi</w:t>
            </w:r>
          </w:p>
        </w:tc>
        <w:tc>
          <w:tcPr>
            <w:tcW w:w="1559" w:type="dxa"/>
            <w:tcBorders>
              <w:top w:val="single" w:sz="6" w:space="0" w:color="auto"/>
              <w:left w:val="single" w:sz="6" w:space="0" w:color="auto"/>
              <w:bottom w:val="single" w:sz="6" w:space="0" w:color="auto"/>
              <w:right w:val="single" w:sz="6" w:space="0" w:color="auto"/>
            </w:tcBorders>
          </w:tcPr>
          <w:p w14:paraId="4694E80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5995F7E8" w14:textId="0F425709" w:rsidR="004D7BEE" w:rsidRPr="00BB126E" w:rsidRDefault="00024CB6" w:rsidP="00BB126E">
            <w:pPr>
              <w:widowControl w:val="0"/>
              <w:autoSpaceDE w:val="0"/>
              <w:autoSpaceDN w:val="0"/>
              <w:spacing w:before="154" w:after="0" w:line="235" w:lineRule="auto"/>
              <w:ind w:left="87"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6954754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8249B4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5F66F01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5DD2BD80"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5A8DCBF"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60</w:t>
            </w:r>
          </w:p>
        </w:tc>
        <w:tc>
          <w:tcPr>
            <w:tcW w:w="2926" w:type="dxa"/>
            <w:tcBorders>
              <w:top w:val="single" w:sz="6" w:space="0" w:color="auto"/>
              <w:left w:val="single" w:sz="6" w:space="0" w:color="auto"/>
              <w:bottom w:val="single" w:sz="6" w:space="0" w:color="auto"/>
              <w:right w:val="single" w:sz="6" w:space="0" w:color="auto"/>
            </w:tcBorders>
          </w:tcPr>
          <w:p w14:paraId="1A297F8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450E2659" w14:textId="77777777" w:rsidR="004D7BEE" w:rsidRPr="00BB126E" w:rsidRDefault="004D7BEE" w:rsidP="00BB126E">
            <w:pPr>
              <w:widowControl w:val="0"/>
              <w:autoSpaceDE w:val="0"/>
              <w:autoSpaceDN w:val="0"/>
              <w:spacing w:before="142" w:after="0" w:line="235" w:lineRule="auto"/>
              <w:ind w:left="88" w:right="7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Etanaminyum, N-(4-((4-(die­ thylamino)fenil)(5-hidroksi- 2,4-disülfofenil)metilen)- 2,5-siklohekzadien-1-iliden)- N-etil-, hidroksit, iç tuzu, kalsiyum tuzu(2:1) ve onun insoluble baryum,  strontium ve zirconium lakes, tuzları ve pigments</w:t>
            </w:r>
          </w:p>
        </w:tc>
        <w:tc>
          <w:tcPr>
            <w:tcW w:w="1417" w:type="dxa"/>
            <w:tcBorders>
              <w:top w:val="single" w:sz="6" w:space="0" w:color="auto"/>
              <w:left w:val="single" w:sz="6" w:space="0" w:color="auto"/>
              <w:bottom w:val="single" w:sz="6" w:space="0" w:color="auto"/>
              <w:right w:val="single" w:sz="6" w:space="0" w:color="auto"/>
            </w:tcBorders>
          </w:tcPr>
          <w:p w14:paraId="4AE2090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5C817CE7" w14:textId="77777777" w:rsidR="004D7BEE" w:rsidRPr="00BB126E" w:rsidRDefault="004D7BEE" w:rsidP="00BB126E">
            <w:pPr>
              <w:widowControl w:val="0"/>
              <w:autoSpaceDE w:val="0"/>
              <w:autoSpaceDN w:val="0"/>
              <w:spacing w:before="139"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42051</w:t>
            </w:r>
          </w:p>
        </w:tc>
        <w:tc>
          <w:tcPr>
            <w:tcW w:w="993" w:type="dxa"/>
            <w:tcBorders>
              <w:top w:val="single" w:sz="6" w:space="0" w:color="auto"/>
              <w:left w:val="single" w:sz="6" w:space="0" w:color="auto"/>
              <w:bottom w:val="single" w:sz="6" w:space="0" w:color="auto"/>
              <w:right w:val="single" w:sz="6" w:space="0" w:color="auto"/>
            </w:tcBorders>
          </w:tcPr>
          <w:p w14:paraId="6EA1939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47A6FFD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6CB28132" w14:textId="77777777" w:rsidR="004D7BEE" w:rsidRPr="00BB126E" w:rsidRDefault="004D7BEE" w:rsidP="00BB126E">
            <w:pPr>
              <w:widowControl w:val="0"/>
              <w:autoSpaceDE w:val="0"/>
              <w:autoSpaceDN w:val="0"/>
              <w:spacing w:before="139" w:after="0" w:line="240" w:lineRule="auto"/>
              <w:ind w:left="48"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222-573-8</w:t>
            </w:r>
          </w:p>
        </w:tc>
        <w:tc>
          <w:tcPr>
            <w:tcW w:w="993" w:type="dxa"/>
            <w:tcBorders>
              <w:top w:val="single" w:sz="6" w:space="0" w:color="auto"/>
              <w:left w:val="single" w:sz="6" w:space="0" w:color="auto"/>
              <w:bottom w:val="single" w:sz="6" w:space="0" w:color="auto"/>
              <w:right w:val="single" w:sz="6" w:space="0" w:color="auto"/>
            </w:tcBorders>
          </w:tcPr>
          <w:p w14:paraId="1713590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5C4BDAD4" w14:textId="0E67DBCB" w:rsidR="004D7BEE" w:rsidRPr="00BB126E" w:rsidRDefault="004005D8" w:rsidP="00BB126E">
            <w:pPr>
              <w:widowControl w:val="0"/>
              <w:autoSpaceDE w:val="0"/>
              <w:autoSpaceDN w:val="0"/>
              <w:spacing w:before="139"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Mavi</w:t>
            </w:r>
          </w:p>
        </w:tc>
        <w:tc>
          <w:tcPr>
            <w:tcW w:w="1559" w:type="dxa"/>
            <w:tcBorders>
              <w:top w:val="single" w:sz="6" w:space="0" w:color="auto"/>
              <w:left w:val="single" w:sz="6" w:space="0" w:color="auto"/>
              <w:bottom w:val="single" w:sz="6" w:space="0" w:color="auto"/>
              <w:right w:val="single" w:sz="6" w:space="0" w:color="auto"/>
            </w:tcBorders>
          </w:tcPr>
          <w:p w14:paraId="6516DD1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92BBE2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E2AA40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24E278EE" w14:textId="19F833E5" w:rsidR="004D7BEE" w:rsidRPr="00BB126E" w:rsidRDefault="004D7BEE" w:rsidP="00BB126E">
            <w:pPr>
              <w:widowControl w:val="0"/>
              <w:autoSpaceDE w:val="0"/>
              <w:autoSpaceDN w:val="0"/>
              <w:spacing w:before="142" w:after="0" w:line="235" w:lineRule="auto"/>
              <w:ind w:left="87" w:right="7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131</w:t>
            </w:r>
            <w:r w:rsidR="00104DDE"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1F460FA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7E741D2D" w14:textId="77777777" w:rsidTr="004D7BEE">
        <w:trPr>
          <w:trHeight w:val="1374"/>
          <w:jc w:val="center"/>
        </w:trPr>
        <w:tc>
          <w:tcPr>
            <w:tcW w:w="851" w:type="dxa"/>
            <w:tcBorders>
              <w:top w:val="single" w:sz="6" w:space="0" w:color="auto"/>
              <w:left w:val="single" w:sz="6" w:space="0" w:color="auto"/>
              <w:bottom w:val="single" w:sz="6" w:space="0" w:color="auto"/>
              <w:right w:val="single" w:sz="6" w:space="0" w:color="auto"/>
            </w:tcBorders>
          </w:tcPr>
          <w:p w14:paraId="78BCB6CE"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61</w:t>
            </w:r>
          </w:p>
        </w:tc>
        <w:tc>
          <w:tcPr>
            <w:tcW w:w="2926" w:type="dxa"/>
            <w:tcBorders>
              <w:top w:val="single" w:sz="6" w:space="0" w:color="auto"/>
              <w:left w:val="single" w:sz="6" w:space="0" w:color="auto"/>
              <w:bottom w:val="single" w:sz="6" w:space="0" w:color="auto"/>
              <w:right w:val="single" w:sz="6" w:space="0" w:color="auto"/>
            </w:tcBorders>
          </w:tcPr>
          <w:p w14:paraId="7ABDFED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65E63746"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4BE3690C" w14:textId="77777777" w:rsidR="004D7BEE" w:rsidRPr="00BB126E" w:rsidRDefault="004D7BEE" w:rsidP="00BB126E">
            <w:pPr>
              <w:widowControl w:val="0"/>
              <w:autoSpaceDE w:val="0"/>
              <w:autoSpaceDN w:val="0"/>
              <w:spacing w:after="0" w:line="235" w:lineRule="auto"/>
              <w:ind w:left="88" w:right="6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Benzen-metanaminyum, N- etil-N-(4-((4-(etil((3-sülfofenil)metil)amino)</w:t>
            </w:r>
          </w:p>
          <w:p w14:paraId="6E41CB6C" w14:textId="77777777" w:rsidR="004D7BEE" w:rsidRPr="00BB126E" w:rsidRDefault="004D7BEE" w:rsidP="00BB126E">
            <w:pPr>
              <w:widowControl w:val="0"/>
              <w:autoSpaceDE w:val="0"/>
              <w:autoSpaceDN w:val="0"/>
              <w:spacing w:before="1" w:after="0" w:line="235" w:lineRule="auto"/>
              <w:ind w:left="88" w:right="8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fenil)(4-hidroksi-2-sülfofenil)metilen)-2,5-sikloheks­ adien-1-iliden)-3-sülfo-, hidroksit, iç tuzu, disodyum tuzu</w:t>
            </w:r>
          </w:p>
        </w:tc>
        <w:tc>
          <w:tcPr>
            <w:tcW w:w="1417" w:type="dxa"/>
            <w:tcBorders>
              <w:top w:val="single" w:sz="6" w:space="0" w:color="auto"/>
              <w:left w:val="single" w:sz="6" w:space="0" w:color="auto"/>
              <w:bottom w:val="single" w:sz="6" w:space="0" w:color="auto"/>
              <w:right w:val="single" w:sz="6" w:space="0" w:color="auto"/>
            </w:tcBorders>
          </w:tcPr>
          <w:p w14:paraId="6D25D4C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5F61FCAA" w14:textId="77777777" w:rsidR="004D7BEE" w:rsidRPr="00BB126E" w:rsidRDefault="004D7BEE" w:rsidP="00BB126E">
            <w:pPr>
              <w:widowControl w:val="0"/>
              <w:autoSpaceDE w:val="0"/>
              <w:autoSpaceDN w:val="0"/>
              <w:spacing w:before="5" w:after="0" w:line="240" w:lineRule="auto"/>
              <w:jc w:val="both"/>
              <w:rPr>
                <w:rFonts w:ascii="Times New Roman" w:eastAsia="Times New Roman" w:hAnsi="Times New Roman" w:cs="Times New Roman"/>
                <w:b/>
                <w:sz w:val="18"/>
                <w:szCs w:val="18"/>
                <w:lang w:val="en-US"/>
              </w:rPr>
            </w:pPr>
          </w:p>
          <w:p w14:paraId="4D26DC26"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42053</w:t>
            </w:r>
          </w:p>
        </w:tc>
        <w:tc>
          <w:tcPr>
            <w:tcW w:w="993" w:type="dxa"/>
            <w:tcBorders>
              <w:top w:val="single" w:sz="6" w:space="0" w:color="auto"/>
              <w:left w:val="single" w:sz="6" w:space="0" w:color="auto"/>
              <w:bottom w:val="single" w:sz="6" w:space="0" w:color="auto"/>
              <w:right w:val="single" w:sz="6" w:space="0" w:color="auto"/>
            </w:tcBorders>
          </w:tcPr>
          <w:p w14:paraId="66D8883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1BEE0A0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1603B84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27C0B6A3" w14:textId="77777777" w:rsidR="004D7BEE" w:rsidRPr="00BB126E" w:rsidRDefault="004D7BEE" w:rsidP="00BB126E">
            <w:pPr>
              <w:widowControl w:val="0"/>
              <w:autoSpaceDE w:val="0"/>
              <w:autoSpaceDN w:val="0"/>
              <w:spacing w:before="5" w:after="0" w:line="240" w:lineRule="auto"/>
              <w:jc w:val="both"/>
              <w:rPr>
                <w:rFonts w:ascii="Times New Roman" w:eastAsia="Times New Roman" w:hAnsi="Times New Roman" w:cs="Times New Roman"/>
                <w:b/>
                <w:sz w:val="18"/>
                <w:szCs w:val="18"/>
                <w:lang w:val="en-US"/>
              </w:rPr>
            </w:pPr>
          </w:p>
          <w:p w14:paraId="272B4BF4" w14:textId="3129DF50" w:rsidR="004D7BEE" w:rsidRPr="00BB126E" w:rsidRDefault="004005D8"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Yeşil</w:t>
            </w:r>
          </w:p>
        </w:tc>
        <w:tc>
          <w:tcPr>
            <w:tcW w:w="1559" w:type="dxa"/>
            <w:tcBorders>
              <w:top w:val="single" w:sz="6" w:space="0" w:color="auto"/>
              <w:left w:val="single" w:sz="6" w:space="0" w:color="auto"/>
              <w:bottom w:val="single" w:sz="6" w:space="0" w:color="auto"/>
              <w:right w:val="single" w:sz="6" w:space="0" w:color="auto"/>
            </w:tcBorders>
          </w:tcPr>
          <w:p w14:paraId="430DA71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DCFA97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2A630F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5CB09C9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41DEBA6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7903CC3"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62</w:t>
            </w:r>
          </w:p>
        </w:tc>
        <w:tc>
          <w:tcPr>
            <w:tcW w:w="2926" w:type="dxa"/>
            <w:tcBorders>
              <w:top w:val="single" w:sz="6" w:space="0" w:color="auto"/>
              <w:left w:val="single" w:sz="6" w:space="0" w:color="auto"/>
              <w:bottom w:val="single" w:sz="6" w:space="0" w:color="auto"/>
              <w:right w:val="single" w:sz="6" w:space="0" w:color="auto"/>
            </w:tcBorders>
          </w:tcPr>
          <w:p w14:paraId="0377D09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268A2333"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1C75160D" w14:textId="77777777" w:rsidR="004D7BEE" w:rsidRPr="00BB126E" w:rsidRDefault="004D7BEE" w:rsidP="00BB126E">
            <w:pPr>
              <w:widowControl w:val="0"/>
              <w:autoSpaceDE w:val="0"/>
              <w:autoSpaceDN w:val="0"/>
              <w:spacing w:before="1" w:after="0" w:line="235" w:lineRule="auto"/>
              <w:ind w:left="88" w:right="37"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Hidrojen (benzil)[4-[[4- [benziletilamino]fenil](2,4- disülfonatofenil)metil­ ene]siklohekza-2,5-dien-1- iliden](etil)amonyum, sodyum tuzu</w:t>
            </w:r>
          </w:p>
        </w:tc>
        <w:tc>
          <w:tcPr>
            <w:tcW w:w="1417" w:type="dxa"/>
            <w:tcBorders>
              <w:top w:val="single" w:sz="6" w:space="0" w:color="auto"/>
              <w:left w:val="single" w:sz="6" w:space="0" w:color="auto"/>
              <w:bottom w:val="single" w:sz="6" w:space="0" w:color="auto"/>
              <w:right w:val="single" w:sz="6" w:space="0" w:color="auto"/>
            </w:tcBorders>
          </w:tcPr>
          <w:p w14:paraId="52DB9EE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4E6AF361"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b/>
                <w:sz w:val="18"/>
                <w:szCs w:val="18"/>
                <w:lang w:val="en-US"/>
              </w:rPr>
            </w:pPr>
          </w:p>
          <w:p w14:paraId="7807C1AD"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42080</w:t>
            </w:r>
          </w:p>
        </w:tc>
        <w:tc>
          <w:tcPr>
            <w:tcW w:w="993" w:type="dxa"/>
            <w:tcBorders>
              <w:top w:val="single" w:sz="6" w:space="0" w:color="auto"/>
              <w:left w:val="single" w:sz="6" w:space="0" w:color="auto"/>
              <w:bottom w:val="single" w:sz="6" w:space="0" w:color="auto"/>
              <w:right w:val="single" w:sz="6" w:space="0" w:color="auto"/>
            </w:tcBorders>
          </w:tcPr>
          <w:p w14:paraId="5C9E0A3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35FA263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5898BDB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76B3A026"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b/>
                <w:sz w:val="18"/>
                <w:szCs w:val="18"/>
                <w:lang w:val="en-US"/>
              </w:rPr>
            </w:pPr>
          </w:p>
          <w:p w14:paraId="6413BD40" w14:textId="05122A4F" w:rsidR="004D7BEE" w:rsidRPr="00BB126E" w:rsidRDefault="004005D8"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Mavi</w:t>
            </w:r>
          </w:p>
        </w:tc>
        <w:tc>
          <w:tcPr>
            <w:tcW w:w="1559" w:type="dxa"/>
            <w:tcBorders>
              <w:top w:val="single" w:sz="6" w:space="0" w:color="auto"/>
              <w:left w:val="single" w:sz="6" w:space="0" w:color="auto"/>
              <w:bottom w:val="single" w:sz="6" w:space="0" w:color="auto"/>
              <w:right w:val="single" w:sz="6" w:space="0" w:color="auto"/>
            </w:tcBorders>
          </w:tcPr>
          <w:p w14:paraId="64502C5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72C31678"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b/>
                <w:sz w:val="18"/>
                <w:szCs w:val="18"/>
                <w:lang w:val="en-US"/>
              </w:rPr>
            </w:pPr>
          </w:p>
          <w:p w14:paraId="4141F141" w14:textId="77777777" w:rsidR="004D7BEE" w:rsidRPr="00BB126E" w:rsidRDefault="004D7BEE"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19D1279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7E9026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110D2F5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7AC01C38"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8A112E7"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63</w:t>
            </w:r>
          </w:p>
        </w:tc>
        <w:tc>
          <w:tcPr>
            <w:tcW w:w="2926" w:type="dxa"/>
            <w:tcBorders>
              <w:top w:val="single" w:sz="6" w:space="0" w:color="auto"/>
              <w:left w:val="single" w:sz="6" w:space="0" w:color="auto"/>
              <w:bottom w:val="single" w:sz="6" w:space="0" w:color="auto"/>
              <w:right w:val="single" w:sz="6" w:space="0" w:color="auto"/>
            </w:tcBorders>
          </w:tcPr>
          <w:p w14:paraId="765EDE76" w14:textId="77777777" w:rsidR="004D7BEE" w:rsidRPr="00BB126E" w:rsidRDefault="004D7BEE" w:rsidP="00BB126E">
            <w:pPr>
              <w:widowControl w:val="0"/>
              <w:autoSpaceDE w:val="0"/>
              <w:autoSpaceDN w:val="0"/>
              <w:spacing w:before="10" w:after="0" w:line="240" w:lineRule="auto"/>
              <w:jc w:val="both"/>
              <w:rPr>
                <w:rFonts w:ascii="Times New Roman" w:eastAsia="Times New Roman" w:hAnsi="Times New Roman" w:cs="Times New Roman"/>
                <w:b/>
                <w:sz w:val="18"/>
                <w:szCs w:val="18"/>
                <w:lang w:val="en-US"/>
              </w:rPr>
            </w:pPr>
          </w:p>
          <w:p w14:paraId="30895E10" w14:textId="77777777" w:rsidR="004D7BEE" w:rsidRPr="00BB126E" w:rsidRDefault="004D7BEE" w:rsidP="00BB126E">
            <w:pPr>
              <w:widowControl w:val="0"/>
              <w:autoSpaceDE w:val="0"/>
              <w:autoSpaceDN w:val="0"/>
              <w:spacing w:after="0" w:line="235" w:lineRule="auto"/>
              <w:ind w:left="88" w:right="6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Benzen-metanaminyum, N- etil-N-(4-((4-(etil((3-sülfofenil)metil)amino)</w:t>
            </w:r>
          </w:p>
          <w:p w14:paraId="20EA55C5" w14:textId="77777777" w:rsidR="004D7BEE" w:rsidRPr="00BB126E" w:rsidRDefault="004D7BEE" w:rsidP="00BB126E">
            <w:pPr>
              <w:widowControl w:val="0"/>
              <w:autoSpaceDE w:val="0"/>
              <w:autoSpaceDN w:val="0"/>
              <w:spacing w:before="2" w:after="0" w:line="235" w:lineRule="auto"/>
              <w:ind w:left="88" w:right="8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fenil)(2-sülfofenil)metilen)-2,5-sikloheks­ adien-1-iliden)-3-sülfo-, hidroksit, iç tuzu, disodyum tuzu</w:t>
            </w:r>
          </w:p>
        </w:tc>
        <w:tc>
          <w:tcPr>
            <w:tcW w:w="1417" w:type="dxa"/>
            <w:tcBorders>
              <w:top w:val="single" w:sz="6" w:space="0" w:color="auto"/>
              <w:left w:val="single" w:sz="6" w:space="0" w:color="auto"/>
              <w:bottom w:val="single" w:sz="6" w:space="0" w:color="auto"/>
              <w:right w:val="single" w:sz="6" w:space="0" w:color="auto"/>
            </w:tcBorders>
          </w:tcPr>
          <w:p w14:paraId="58E924C1"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0333F72E"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42090</w:t>
            </w:r>
          </w:p>
        </w:tc>
        <w:tc>
          <w:tcPr>
            <w:tcW w:w="993" w:type="dxa"/>
            <w:tcBorders>
              <w:top w:val="single" w:sz="6" w:space="0" w:color="auto"/>
              <w:left w:val="single" w:sz="6" w:space="0" w:color="auto"/>
              <w:bottom w:val="single" w:sz="6" w:space="0" w:color="auto"/>
              <w:right w:val="single" w:sz="6" w:space="0" w:color="auto"/>
            </w:tcBorders>
          </w:tcPr>
          <w:p w14:paraId="7B9E44D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01C522D1"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02D56374" w14:textId="77777777" w:rsidR="004D7BEE" w:rsidRPr="00BB126E" w:rsidRDefault="004D7BEE" w:rsidP="00BB126E">
            <w:pPr>
              <w:widowControl w:val="0"/>
              <w:autoSpaceDE w:val="0"/>
              <w:autoSpaceDN w:val="0"/>
              <w:spacing w:after="0" w:line="240" w:lineRule="auto"/>
              <w:ind w:left="48"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223-339-8</w:t>
            </w:r>
          </w:p>
        </w:tc>
        <w:tc>
          <w:tcPr>
            <w:tcW w:w="993" w:type="dxa"/>
            <w:tcBorders>
              <w:top w:val="single" w:sz="6" w:space="0" w:color="auto"/>
              <w:left w:val="single" w:sz="6" w:space="0" w:color="auto"/>
              <w:bottom w:val="single" w:sz="6" w:space="0" w:color="auto"/>
              <w:right w:val="single" w:sz="6" w:space="0" w:color="auto"/>
            </w:tcBorders>
          </w:tcPr>
          <w:p w14:paraId="4F54FD1C"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0A7EECD8" w14:textId="4589B867" w:rsidR="004D7BEE" w:rsidRPr="00BB126E" w:rsidRDefault="004005D8"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Mavi</w:t>
            </w:r>
          </w:p>
        </w:tc>
        <w:tc>
          <w:tcPr>
            <w:tcW w:w="1559" w:type="dxa"/>
            <w:tcBorders>
              <w:top w:val="single" w:sz="6" w:space="0" w:color="auto"/>
              <w:left w:val="single" w:sz="6" w:space="0" w:color="auto"/>
              <w:bottom w:val="single" w:sz="6" w:space="0" w:color="auto"/>
              <w:right w:val="single" w:sz="6" w:space="0" w:color="auto"/>
            </w:tcBorders>
          </w:tcPr>
          <w:p w14:paraId="4250C5D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2FC31C8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B2B3DB0" w14:textId="77777777" w:rsidR="004D7BEE" w:rsidRPr="00BB126E" w:rsidRDefault="004D7BEE" w:rsidP="00BB126E">
            <w:pPr>
              <w:widowControl w:val="0"/>
              <w:autoSpaceDE w:val="0"/>
              <w:autoSpaceDN w:val="0"/>
              <w:spacing w:before="10" w:after="0" w:line="240" w:lineRule="auto"/>
              <w:jc w:val="both"/>
              <w:rPr>
                <w:rFonts w:ascii="Times New Roman" w:eastAsia="Times New Roman" w:hAnsi="Times New Roman" w:cs="Times New Roman"/>
                <w:b/>
                <w:sz w:val="18"/>
                <w:szCs w:val="18"/>
                <w:lang w:val="en-US"/>
              </w:rPr>
            </w:pPr>
          </w:p>
          <w:p w14:paraId="74EA7B6D" w14:textId="4A536586" w:rsidR="004D7BEE" w:rsidRPr="00BB126E" w:rsidRDefault="004D7BEE" w:rsidP="00BB126E">
            <w:pPr>
              <w:widowControl w:val="0"/>
              <w:autoSpaceDE w:val="0"/>
              <w:autoSpaceDN w:val="0"/>
              <w:spacing w:after="0" w:line="235" w:lineRule="auto"/>
              <w:ind w:left="87" w:right="7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133</w:t>
            </w:r>
            <w:r w:rsidR="00104DDE"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628DF36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6D2CBA4B"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7079412"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64</w:t>
            </w:r>
          </w:p>
        </w:tc>
        <w:tc>
          <w:tcPr>
            <w:tcW w:w="2926" w:type="dxa"/>
            <w:tcBorders>
              <w:top w:val="single" w:sz="6" w:space="0" w:color="auto"/>
              <w:left w:val="single" w:sz="6" w:space="0" w:color="auto"/>
              <w:bottom w:val="single" w:sz="6" w:space="0" w:color="auto"/>
              <w:right w:val="single" w:sz="6" w:space="0" w:color="auto"/>
            </w:tcBorders>
          </w:tcPr>
          <w:p w14:paraId="38C8369B" w14:textId="77777777" w:rsidR="004D7BEE" w:rsidRPr="00BB126E" w:rsidRDefault="004D7BEE" w:rsidP="00BB126E">
            <w:pPr>
              <w:widowControl w:val="0"/>
              <w:autoSpaceDE w:val="0"/>
              <w:autoSpaceDN w:val="0"/>
              <w:spacing w:before="10" w:after="0" w:line="240" w:lineRule="auto"/>
              <w:jc w:val="both"/>
              <w:rPr>
                <w:rFonts w:ascii="Times New Roman" w:eastAsia="Times New Roman" w:hAnsi="Times New Roman" w:cs="Times New Roman"/>
                <w:b/>
                <w:sz w:val="18"/>
                <w:szCs w:val="18"/>
                <w:lang w:val="en-US"/>
              </w:rPr>
            </w:pPr>
          </w:p>
          <w:p w14:paraId="73E39765" w14:textId="77777777" w:rsidR="004D7BEE" w:rsidRPr="00BB126E" w:rsidRDefault="004D7BEE" w:rsidP="00BB126E">
            <w:pPr>
              <w:widowControl w:val="0"/>
              <w:autoSpaceDE w:val="0"/>
              <w:autoSpaceDN w:val="0"/>
              <w:spacing w:after="0" w:line="235" w:lineRule="auto"/>
              <w:ind w:left="88" w:right="7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Hidrojen [4-[(2-klorofenil)[4-[etil(3-sülfonato­ benzil)amino]fenil]metil­ ene]siklohekza-2,5-dien-1- iliden](etil)(3-sülfonato­ benzil)amonyum, sodyum tuzu</w:t>
            </w:r>
          </w:p>
        </w:tc>
        <w:tc>
          <w:tcPr>
            <w:tcW w:w="1417" w:type="dxa"/>
            <w:tcBorders>
              <w:top w:val="single" w:sz="6" w:space="0" w:color="auto"/>
              <w:left w:val="single" w:sz="6" w:space="0" w:color="auto"/>
              <w:bottom w:val="single" w:sz="6" w:space="0" w:color="auto"/>
              <w:right w:val="single" w:sz="6" w:space="0" w:color="auto"/>
            </w:tcBorders>
          </w:tcPr>
          <w:p w14:paraId="7D33FBA4"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4E49CFD1"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42100</w:t>
            </w:r>
          </w:p>
        </w:tc>
        <w:tc>
          <w:tcPr>
            <w:tcW w:w="993" w:type="dxa"/>
            <w:tcBorders>
              <w:top w:val="single" w:sz="6" w:space="0" w:color="auto"/>
              <w:left w:val="single" w:sz="6" w:space="0" w:color="auto"/>
              <w:bottom w:val="single" w:sz="6" w:space="0" w:color="auto"/>
              <w:right w:val="single" w:sz="6" w:space="0" w:color="auto"/>
            </w:tcBorders>
          </w:tcPr>
          <w:p w14:paraId="00B66DE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71A2FCC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14C736AF"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39898A00" w14:textId="3490F48C" w:rsidR="004D7BEE" w:rsidRPr="00BB126E" w:rsidRDefault="004005D8"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Yeşil</w:t>
            </w:r>
          </w:p>
        </w:tc>
        <w:tc>
          <w:tcPr>
            <w:tcW w:w="1559" w:type="dxa"/>
            <w:tcBorders>
              <w:top w:val="single" w:sz="6" w:space="0" w:color="auto"/>
              <w:left w:val="single" w:sz="6" w:space="0" w:color="auto"/>
              <w:bottom w:val="single" w:sz="6" w:space="0" w:color="auto"/>
              <w:right w:val="single" w:sz="6" w:space="0" w:color="auto"/>
            </w:tcBorders>
          </w:tcPr>
          <w:p w14:paraId="6C800534"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0654889E" w14:textId="77777777" w:rsidR="004D7BEE" w:rsidRPr="00BB126E" w:rsidRDefault="004D7BEE" w:rsidP="00BB126E">
            <w:pPr>
              <w:widowControl w:val="0"/>
              <w:autoSpaceDE w:val="0"/>
              <w:autoSpaceDN w:val="0"/>
              <w:spacing w:after="0" w:line="240" w:lineRule="auto"/>
              <w:ind w:left="8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7409B81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3E8280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6C53FD6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5F9F7B65"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7F3CED9"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65</w:t>
            </w:r>
          </w:p>
        </w:tc>
        <w:tc>
          <w:tcPr>
            <w:tcW w:w="2926" w:type="dxa"/>
            <w:tcBorders>
              <w:top w:val="single" w:sz="6" w:space="0" w:color="auto"/>
              <w:left w:val="single" w:sz="6" w:space="0" w:color="auto"/>
              <w:bottom w:val="single" w:sz="6" w:space="0" w:color="auto"/>
              <w:right w:val="single" w:sz="6" w:space="0" w:color="auto"/>
            </w:tcBorders>
          </w:tcPr>
          <w:p w14:paraId="0F534190" w14:textId="77777777" w:rsidR="004D7BEE" w:rsidRPr="00BB126E" w:rsidRDefault="004D7BEE" w:rsidP="00BB126E">
            <w:pPr>
              <w:widowControl w:val="0"/>
              <w:autoSpaceDE w:val="0"/>
              <w:autoSpaceDN w:val="0"/>
              <w:spacing w:before="10" w:after="0" w:line="240" w:lineRule="auto"/>
              <w:jc w:val="both"/>
              <w:rPr>
                <w:rFonts w:ascii="Times New Roman" w:eastAsia="Times New Roman" w:hAnsi="Times New Roman" w:cs="Times New Roman"/>
                <w:b/>
                <w:sz w:val="18"/>
                <w:szCs w:val="18"/>
                <w:lang w:val="en-US"/>
              </w:rPr>
            </w:pPr>
          </w:p>
          <w:p w14:paraId="0806E5EA" w14:textId="77777777" w:rsidR="004D7BEE" w:rsidRPr="00BB126E" w:rsidRDefault="004D7BEE" w:rsidP="00BB126E">
            <w:pPr>
              <w:widowControl w:val="0"/>
              <w:autoSpaceDE w:val="0"/>
              <w:autoSpaceDN w:val="0"/>
              <w:spacing w:after="0" w:line="235" w:lineRule="auto"/>
              <w:ind w:left="88" w:right="7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Hidrojen [4-[(2-klorofenil)[4-[etil(3-sülfonato­ benzil)amino]-o- tolil]metilen]-3-metil­ siklohekza-2,5-dien-1- iliden](etil)(3-sülfonato­ benzil)amonyum, sodyum tuzu</w:t>
            </w:r>
          </w:p>
        </w:tc>
        <w:tc>
          <w:tcPr>
            <w:tcW w:w="1417" w:type="dxa"/>
            <w:tcBorders>
              <w:top w:val="single" w:sz="6" w:space="0" w:color="auto"/>
              <w:left w:val="single" w:sz="6" w:space="0" w:color="auto"/>
              <w:bottom w:val="single" w:sz="6" w:space="0" w:color="auto"/>
              <w:right w:val="single" w:sz="6" w:space="0" w:color="auto"/>
            </w:tcBorders>
          </w:tcPr>
          <w:p w14:paraId="0BAF091E"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54FD85D6"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42170</w:t>
            </w:r>
          </w:p>
        </w:tc>
        <w:tc>
          <w:tcPr>
            <w:tcW w:w="993" w:type="dxa"/>
            <w:tcBorders>
              <w:top w:val="single" w:sz="6" w:space="0" w:color="auto"/>
              <w:left w:val="single" w:sz="6" w:space="0" w:color="auto"/>
              <w:bottom w:val="single" w:sz="6" w:space="0" w:color="auto"/>
              <w:right w:val="single" w:sz="6" w:space="0" w:color="auto"/>
            </w:tcBorders>
          </w:tcPr>
          <w:p w14:paraId="1D04369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45AEFC2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650C079B"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198CC24B" w14:textId="5E64E95C" w:rsidR="004D7BEE" w:rsidRPr="00BB126E" w:rsidRDefault="004005D8"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Yeşil</w:t>
            </w:r>
          </w:p>
        </w:tc>
        <w:tc>
          <w:tcPr>
            <w:tcW w:w="1559" w:type="dxa"/>
            <w:tcBorders>
              <w:top w:val="single" w:sz="6" w:space="0" w:color="auto"/>
              <w:left w:val="single" w:sz="6" w:space="0" w:color="auto"/>
              <w:bottom w:val="single" w:sz="6" w:space="0" w:color="auto"/>
              <w:right w:val="single" w:sz="6" w:space="0" w:color="auto"/>
            </w:tcBorders>
          </w:tcPr>
          <w:p w14:paraId="480669D3"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39168E6E" w14:textId="77777777" w:rsidR="004D7BEE" w:rsidRPr="00BB126E" w:rsidRDefault="004D7BEE" w:rsidP="00BB126E">
            <w:pPr>
              <w:widowControl w:val="0"/>
              <w:autoSpaceDE w:val="0"/>
              <w:autoSpaceDN w:val="0"/>
              <w:spacing w:after="0" w:line="240" w:lineRule="auto"/>
              <w:ind w:left="8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3162F67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C9516C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3E97C64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11A4669A"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44DC276"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66</w:t>
            </w:r>
          </w:p>
        </w:tc>
        <w:tc>
          <w:tcPr>
            <w:tcW w:w="2926" w:type="dxa"/>
            <w:tcBorders>
              <w:top w:val="single" w:sz="6" w:space="0" w:color="auto"/>
              <w:left w:val="single" w:sz="6" w:space="0" w:color="auto"/>
              <w:bottom w:val="single" w:sz="6" w:space="0" w:color="auto"/>
              <w:right w:val="single" w:sz="6" w:space="0" w:color="auto"/>
            </w:tcBorders>
          </w:tcPr>
          <w:p w14:paraId="3629EA81" w14:textId="77777777" w:rsidR="004D7BEE" w:rsidRPr="00BB126E" w:rsidRDefault="004D7BEE" w:rsidP="00BB126E">
            <w:pPr>
              <w:widowControl w:val="0"/>
              <w:autoSpaceDE w:val="0"/>
              <w:autoSpaceDN w:val="0"/>
              <w:spacing w:before="10" w:after="0" w:line="240" w:lineRule="auto"/>
              <w:jc w:val="both"/>
              <w:rPr>
                <w:rFonts w:ascii="Times New Roman" w:eastAsia="Times New Roman" w:hAnsi="Times New Roman" w:cs="Times New Roman"/>
                <w:b/>
                <w:sz w:val="18"/>
                <w:szCs w:val="18"/>
                <w:lang w:val="en-US"/>
              </w:rPr>
            </w:pPr>
          </w:p>
          <w:p w14:paraId="01163534" w14:textId="77777777" w:rsidR="004D7BEE" w:rsidRPr="00BB126E" w:rsidRDefault="004D7BEE" w:rsidP="00BB126E">
            <w:pPr>
              <w:widowControl w:val="0"/>
              <w:autoSpaceDE w:val="0"/>
              <w:autoSpaceDN w:val="0"/>
              <w:spacing w:after="0" w:line="235" w:lineRule="auto"/>
              <w:ind w:left="88" w:right="1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(4-(4-Aminofenil)(4-imino­ siklohekza-2,5-dienyli­ dene)metil)-2-metilanilin hidroklorür</w:t>
            </w:r>
          </w:p>
        </w:tc>
        <w:tc>
          <w:tcPr>
            <w:tcW w:w="1417" w:type="dxa"/>
            <w:tcBorders>
              <w:top w:val="single" w:sz="6" w:space="0" w:color="auto"/>
              <w:left w:val="single" w:sz="6" w:space="0" w:color="auto"/>
              <w:bottom w:val="single" w:sz="6" w:space="0" w:color="auto"/>
              <w:right w:val="single" w:sz="6" w:space="0" w:color="auto"/>
            </w:tcBorders>
          </w:tcPr>
          <w:p w14:paraId="4C03B34D"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45027FA5"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42510</w:t>
            </w:r>
          </w:p>
        </w:tc>
        <w:tc>
          <w:tcPr>
            <w:tcW w:w="993" w:type="dxa"/>
            <w:tcBorders>
              <w:top w:val="single" w:sz="6" w:space="0" w:color="auto"/>
              <w:left w:val="single" w:sz="6" w:space="0" w:color="auto"/>
              <w:bottom w:val="single" w:sz="6" w:space="0" w:color="auto"/>
              <w:right w:val="single" w:sz="6" w:space="0" w:color="auto"/>
            </w:tcBorders>
          </w:tcPr>
          <w:p w14:paraId="0BE7A6C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50F4C40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5910334D"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5D8D021D" w14:textId="2EF7F937" w:rsidR="004D7BEE" w:rsidRPr="00BB126E" w:rsidRDefault="004005D8"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Mor</w:t>
            </w:r>
          </w:p>
        </w:tc>
        <w:tc>
          <w:tcPr>
            <w:tcW w:w="1559" w:type="dxa"/>
            <w:tcBorders>
              <w:top w:val="single" w:sz="6" w:space="0" w:color="auto"/>
              <w:left w:val="single" w:sz="6" w:space="0" w:color="auto"/>
              <w:bottom w:val="single" w:sz="6" w:space="0" w:color="auto"/>
              <w:right w:val="single" w:sz="6" w:space="0" w:color="auto"/>
            </w:tcBorders>
          </w:tcPr>
          <w:p w14:paraId="0596F705" w14:textId="77777777" w:rsidR="004D7BEE" w:rsidRPr="00BB126E" w:rsidRDefault="004D7BEE" w:rsidP="00BB126E">
            <w:pPr>
              <w:widowControl w:val="0"/>
              <w:autoSpaceDE w:val="0"/>
              <w:autoSpaceDN w:val="0"/>
              <w:spacing w:before="10" w:after="0" w:line="240" w:lineRule="auto"/>
              <w:jc w:val="both"/>
              <w:rPr>
                <w:rFonts w:ascii="Times New Roman" w:eastAsia="Times New Roman" w:hAnsi="Times New Roman" w:cs="Times New Roman"/>
                <w:b/>
                <w:sz w:val="18"/>
                <w:szCs w:val="18"/>
                <w:lang w:val="en-US"/>
              </w:rPr>
            </w:pPr>
          </w:p>
          <w:p w14:paraId="0B8F1E30" w14:textId="63C83378" w:rsidR="004D7BEE" w:rsidRPr="00BB126E" w:rsidRDefault="00024CB6" w:rsidP="00BB126E">
            <w:pPr>
              <w:widowControl w:val="0"/>
              <w:autoSpaceDE w:val="0"/>
              <w:autoSpaceDN w:val="0"/>
              <w:spacing w:after="0" w:line="235" w:lineRule="auto"/>
              <w:ind w:left="87" w:right="116"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0C85C0B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23F564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52DD5F7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7DF4AEB6"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B00CA8E"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67</w:t>
            </w:r>
          </w:p>
        </w:tc>
        <w:tc>
          <w:tcPr>
            <w:tcW w:w="2926" w:type="dxa"/>
            <w:tcBorders>
              <w:top w:val="single" w:sz="6" w:space="0" w:color="auto"/>
              <w:left w:val="single" w:sz="6" w:space="0" w:color="auto"/>
              <w:bottom w:val="single" w:sz="6" w:space="0" w:color="auto"/>
              <w:right w:val="single" w:sz="6" w:space="0" w:color="auto"/>
            </w:tcBorders>
          </w:tcPr>
          <w:p w14:paraId="186794A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58BEE099" w14:textId="77777777" w:rsidR="004D7BEE" w:rsidRPr="00BB126E" w:rsidRDefault="004D7BEE" w:rsidP="00BB126E">
            <w:pPr>
              <w:widowControl w:val="0"/>
              <w:autoSpaceDE w:val="0"/>
              <w:autoSpaceDN w:val="0"/>
              <w:spacing w:before="128" w:after="0" w:line="235" w:lineRule="auto"/>
              <w:ind w:left="88" w:right="12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 xml:space="preserve">4-[(4-Amino-m-tolil)(4-imino- 3-metilsiklohekza-2,5-dien-1- </w:t>
            </w:r>
            <w:r w:rsidRPr="00BB126E">
              <w:rPr>
                <w:rFonts w:ascii="Times New Roman" w:eastAsia="Times New Roman" w:hAnsi="Times New Roman" w:cs="Times New Roman"/>
                <w:sz w:val="18"/>
                <w:szCs w:val="18"/>
                <w:lang w:val="en-US"/>
              </w:rPr>
              <w:t>iliden)metil]-o-toluidin monohidroklorür</w:t>
            </w:r>
          </w:p>
        </w:tc>
        <w:tc>
          <w:tcPr>
            <w:tcW w:w="1417" w:type="dxa"/>
            <w:tcBorders>
              <w:top w:val="single" w:sz="6" w:space="0" w:color="auto"/>
              <w:left w:val="single" w:sz="6" w:space="0" w:color="auto"/>
              <w:bottom w:val="single" w:sz="6" w:space="0" w:color="auto"/>
              <w:right w:val="single" w:sz="6" w:space="0" w:color="auto"/>
            </w:tcBorders>
          </w:tcPr>
          <w:p w14:paraId="2DBB392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28D6D43" w14:textId="77777777" w:rsidR="004D7BEE" w:rsidRPr="00BB126E" w:rsidRDefault="004D7BEE" w:rsidP="00BB126E">
            <w:pPr>
              <w:widowControl w:val="0"/>
              <w:autoSpaceDE w:val="0"/>
              <w:autoSpaceDN w:val="0"/>
              <w:spacing w:before="125"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42520</w:t>
            </w:r>
          </w:p>
        </w:tc>
        <w:tc>
          <w:tcPr>
            <w:tcW w:w="993" w:type="dxa"/>
            <w:tcBorders>
              <w:top w:val="single" w:sz="6" w:space="0" w:color="auto"/>
              <w:left w:val="single" w:sz="6" w:space="0" w:color="auto"/>
              <w:bottom w:val="single" w:sz="6" w:space="0" w:color="auto"/>
              <w:right w:val="single" w:sz="6" w:space="0" w:color="auto"/>
            </w:tcBorders>
          </w:tcPr>
          <w:p w14:paraId="06A544C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0D4BA0C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29636B5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6618D120" w14:textId="33F679FC" w:rsidR="004D7BEE" w:rsidRPr="00BB126E" w:rsidRDefault="004005D8" w:rsidP="00BB126E">
            <w:pPr>
              <w:widowControl w:val="0"/>
              <w:autoSpaceDE w:val="0"/>
              <w:autoSpaceDN w:val="0"/>
              <w:spacing w:before="125"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Mor</w:t>
            </w:r>
          </w:p>
        </w:tc>
        <w:tc>
          <w:tcPr>
            <w:tcW w:w="1559" w:type="dxa"/>
            <w:tcBorders>
              <w:top w:val="single" w:sz="6" w:space="0" w:color="auto"/>
              <w:left w:val="single" w:sz="6" w:space="0" w:color="auto"/>
              <w:bottom w:val="single" w:sz="6" w:space="0" w:color="auto"/>
              <w:right w:val="single" w:sz="6" w:space="0" w:color="auto"/>
            </w:tcBorders>
          </w:tcPr>
          <w:p w14:paraId="611BB59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7F12D43F" w14:textId="77777777" w:rsidR="004D7BEE" w:rsidRPr="00BB126E" w:rsidRDefault="004D7BEE" w:rsidP="00BB126E">
            <w:pPr>
              <w:widowControl w:val="0"/>
              <w:autoSpaceDE w:val="0"/>
              <w:autoSpaceDN w:val="0"/>
              <w:spacing w:before="125" w:after="0" w:line="240" w:lineRule="auto"/>
              <w:ind w:left="8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1065660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1D07FF2D" w14:textId="77777777" w:rsidR="004D7BEE" w:rsidRPr="00BB126E" w:rsidRDefault="004D7BEE" w:rsidP="00BB126E">
            <w:pPr>
              <w:widowControl w:val="0"/>
              <w:autoSpaceDE w:val="0"/>
              <w:autoSpaceDN w:val="0"/>
              <w:spacing w:before="125" w:after="0" w:line="240" w:lineRule="auto"/>
              <w:ind w:left="8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5ppm</w:t>
            </w:r>
          </w:p>
        </w:tc>
        <w:tc>
          <w:tcPr>
            <w:tcW w:w="1559" w:type="dxa"/>
            <w:tcBorders>
              <w:top w:val="single" w:sz="6" w:space="0" w:color="auto"/>
              <w:left w:val="single" w:sz="6" w:space="0" w:color="auto"/>
              <w:bottom w:val="single" w:sz="6" w:space="0" w:color="auto"/>
              <w:right w:val="single" w:sz="6" w:space="0" w:color="auto"/>
            </w:tcBorders>
          </w:tcPr>
          <w:p w14:paraId="56D512A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4739581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4C6D880E"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EDF65D8"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68</w:t>
            </w:r>
          </w:p>
        </w:tc>
        <w:tc>
          <w:tcPr>
            <w:tcW w:w="2926" w:type="dxa"/>
            <w:tcBorders>
              <w:top w:val="single" w:sz="6" w:space="0" w:color="auto"/>
              <w:left w:val="single" w:sz="6" w:space="0" w:color="auto"/>
              <w:bottom w:val="single" w:sz="6" w:space="0" w:color="auto"/>
              <w:right w:val="single" w:sz="6" w:space="0" w:color="auto"/>
            </w:tcBorders>
          </w:tcPr>
          <w:p w14:paraId="4B52CE5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42C27BEE" w14:textId="77777777" w:rsidR="004D7BEE" w:rsidRPr="00BB126E" w:rsidRDefault="004D7BEE" w:rsidP="00BB126E">
            <w:pPr>
              <w:widowControl w:val="0"/>
              <w:autoSpaceDE w:val="0"/>
              <w:autoSpaceDN w:val="0"/>
              <w:spacing w:before="129" w:after="0" w:line="235" w:lineRule="auto"/>
              <w:ind w:left="88" w:right="7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Hidrojen [4-[[4-(diethy­ lamino)fenil][4-[etil[(3- sülfonatobenzil)amino]-o- tolil]metilen]-3-metil­ siklohekza-2,5-dien-1- iliden](etil)(3-sülfonato­ benzil)amonyum, sodyum tuzu</w:t>
            </w:r>
          </w:p>
        </w:tc>
        <w:tc>
          <w:tcPr>
            <w:tcW w:w="1417" w:type="dxa"/>
            <w:tcBorders>
              <w:top w:val="single" w:sz="6" w:space="0" w:color="auto"/>
              <w:left w:val="single" w:sz="6" w:space="0" w:color="auto"/>
              <w:bottom w:val="single" w:sz="6" w:space="0" w:color="auto"/>
              <w:right w:val="single" w:sz="6" w:space="0" w:color="auto"/>
            </w:tcBorders>
          </w:tcPr>
          <w:p w14:paraId="3A19264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71DDB925" w14:textId="77777777" w:rsidR="004D7BEE" w:rsidRPr="00BB126E" w:rsidRDefault="004D7BEE" w:rsidP="00BB126E">
            <w:pPr>
              <w:widowControl w:val="0"/>
              <w:autoSpaceDE w:val="0"/>
              <w:autoSpaceDN w:val="0"/>
              <w:spacing w:before="126"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42735</w:t>
            </w:r>
          </w:p>
        </w:tc>
        <w:tc>
          <w:tcPr>
            <w:tcW w:w="993" w:type="dxa"/>
            <w:tcBorders>
              <w:top w:val="single" w:sz="6" w:space="0" w:color="auto"/>
              <w:left w:val="single" w:sz="6" w:space="0" w:color="auto"/>
              <w:bottom w:val="single" w:sz="6" w:space="0" w:color="auto"/>
              <w:right w:val="single" w:sz="6" w:space="0" w:color="auto"/>
            </w:tcBorders>
          </w:tcPr>
          <w:p w14:paraId="6214B45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4F57E0E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795BA93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4C77EF76" w14:textId="356666EE" w:rsidR="004D7BEE" w:rsidRPr="00BB126E" w:rsidRDefault="004005D8" w:rsidP="00BB126E">
            <w:pPr>
              <w:widowControl w:val="0"/>
              <w:autoSpaceDE w:val="0"/>
              <w:autoSpaceDN w:val="0"/>
              <w:spacing w:before="126"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Mavi</w:t>
            </w:r>
          </w:p>
        </w:tc>
        <w:tc>
          <w:tcPr>
            <w:tcW w:w="1559" w:type="dxa"/>
            <w:tcBorders>
              <w:top w:val="single" w:sz="6" w:space="0" w:color="auto"/>
              <w:left w:val="single" w:sz="6" w:space="0" w:color="auto"/>
              <w:bottom w:val="single" w:sz="6" w:space="0" w:color="auto"/>
              <w:right w:val="single" w:sz="6" w:space="0" w:color="auto"/>
            </w:tcBorders>
          </w:tcPr>
          <w:p w14:paraId="302A502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62525457" w14:textId="5B3CAA36" w:rsidR="004D7BEE" w:rsidRPr="00BB126E" w:rsidRDefault="00024CB6" w:rsidP="00BB126E">
            <w:pPr>
              <w:widowControl w:val="0"/>
              <w:autoSpaceDE w:val="0"/>
              <w:autoSpaceDN w:val="0"/>
              <w:spacing w:before="129" w:after="0" w:line="235" w:lineRule="auto"/>
              <w:ind w:left="87" w:right="116"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0B7A7BD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4ED2EE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4A2D71A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59832B77"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1095502"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69</w:t>
            </w:r>
          </w:p>
        </w:tc>
        <w:tc>
          <w:tcPr>
            <w:tcW w:w="2926" w:type="dxa"/>
            <w:tcBorders>
              <w:top w:val="single" w:sz="6" w:space="0" w:color="auto"/>
              <w:left w:val="single" w:sz="6" w:space="0" w:color="auto"/>
              <w:bottom w:val="single" w:sz="6" w:space="0" w:color="auto"/>
              <w:right w:val="single" w:sz="6" w:space="0" w:color="auto"/>
            </w:tcBorders>
          </w:tcPr>
          <w:p w14:paraId="7E0EF1F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1E663C99" w14:textId="77777777" w:rsidR="004D7BEE" w:rsidRPr="00BB126E" w:rsidRDefault="004D7BEE" w:rsidP="00BB126E">
            <w:pPr>
              <w:widowControl w:val="0"/>
              <w:autoSpaceDE w:val="0"/>
              <w:autoSpaceDN w:val="0"/>
              <w:spacing w:before="129" w:after="0" w:line="235" w:lineRule="auto"/>
              <w:ind w:left="88" w:right="4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[4-[[4-Anilino-1-naftil][4- (dimetilamino)fenil]metil­ ene]siklohekza-2,5-dien-1- iliden]dimetilamonyum klorür</w:t>
            </w:r>
          </w:p>
        </w:tc>
        <w:tc>
          <w:tcPr>
            <w:tcW w:w="1417" w:type="dxa"/>
            <w:tcBorders>
              <w:top w:val="single" w:sz="6" w:space="0" w:color="auto"/>
              <w:left w:val="single" w:sz="6" w:space="0" w:color="auto"/>
              <w:bottom w:val="single" w:sz="6" w:space="0" w:color="auto"/>
              <w:right w:val="single" w:sz="6" w:space="0" w:color="auto"/>
            </w:tcBorders>
          </w:tcPr>
          <w:p w14:paraId="532F6A5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5D102EC6" w14:textId="77777777" w:rsidR="004D7BEE" w:rsidRPr="00BB126E" w:rsidRDefault="004D7BEE" w:rsidP="00BB126E">
            <w:pPr>
              <w:widowControl w:val="0"/>
              <w:autoSpaceDE w:val="0"/>
              <w:autoSpaceDN w:val="0"/>
              <w:spacing w:before="126"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44045</w:t>
            </w:r>
          </w:p>
        </w:tc>
        <w:tc>
          <w:tcPr>
            <w:tcW w:w="993" w:type="dxa"/>
            <w:tcBorders>
              <w:top w:val="single" w:sz="6" w:space="0" w:color="auto"/>
              <w:left w:val="single" w:sz="6" w:space="0" w:color="auto"/>
              <w:bottom w:val="single" w:sz="6" w:space="0" w:color="auto"/>
              <w:right w:val="single" w:sz="6" w:space="0" w:color="auto"/>
            </w:tcBorders>
          </w:tcPr>
          <w:p w14:paraId="50DF5C9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23EFCD9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41AF17A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752B8742" w14:textId="78D25A82" w:rsidR="004D7BEE" w:rsidRPr="00BB126E" w:rsidRDefault="004005D8" w:rsidP="00BB126E">
            <w:pPr>
              <w:widowControl w:val="0"/>
              <w:autoSpaceDE w:val="0"/>
              <w:autoSpaceDN w:val="0"/>
              <w:spacing w:before="126"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Mavi</w:t>
            </w:r>
          </w:p>
        </w:tc>
        <w:tc>
          <w:tcPr>
            <w:tcW w:w="1559" w:type="dxa"/>
            <w:tcBorders>
              <w:top w:val="single" w:sz="6" w:space="0" w:color="auto"/>
              <w:left w:val="single" w:sz="6" w:space="0" w:color="auto"/>
              <w:bottom w:val="single" w:sz="6" w:space="0" w:color="auto"/>
              <w:right w:val="single" w:sz="6" w:space="0" w:color="auto"/>
            </w:tcBorders>
          </w:tcPr>
          <w:p w14:paraId="21F0D92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2FC76F7B" w14:textId="5FCE1F62" w:rsidR="004D7BEE" w:rsidRPr="00BB126E" w:rsidRDefault="00024CB6" w:rsidP="00BB126E">
            <w:pPr>
              <w:widowControl w:val="0"/>
              <w:autoSpaceDE w:val="0"/>
              <w:autoSpaceDN w:val="0"/>
              <w:spacing w:before="129" w:after="0" w:line="235" w:lineRule="auto"/>
              <w:ind w:left="87" w:right="116"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110C920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A4A25C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79980EF8"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5E5AE78E"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8275950"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70</w:t>
            </w:r>
          </w:p>
        </w:tc>
        <w:tc>
          <w:tcPr>
            <w:tcW w:w="2926" w:type="dxa"/>
            <w:tcBorders>
              <w:top w:val="single" w:sz="6" w:space="0" w:color="auto"/>
              <w:left w:val="single" w:sz="6" w:space="0" w:color="auto"/>
              <w:bottom w:val="single" w:sz="6" w:space="0" w:color="auto"/>
              <w:right w:val="single" w:sz="6" w:space="0" w:color="auto"/>
            </w:tcBorders>
          </w:tcPr>
          <w:p w14:paraId="389A06D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8042E9C" w14:textId="77777777" w:rsidR="004D7BEE" w:rsidRPr="00BB126E" w:rsidRDefault="004D7BEE" w:rsidP="00BB126E">
            <w:pPr>
              <w:widowControl w:val="0"/>
              <w:autoSpaceDE w:val="0"/>
              <w:autoSpaceDN w:val="0"/>
              <w:spacing w:before="128" w:after="0" w:line="235" w:lineRule="auto"/>
              <w:ind w:left="88" w:right="11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Hidrojen [4-[4-(dimetil­ </w:t>
            </w:r>
            <w:r w:rsidRPr="00BB126E">
              <w:rPr>
                <w:rFonts w:ascii="Times New Roman" w:eastAsia="Times New Roman" w:hAnsi="Times New Roman" w:cs="Times New Roman"/>
                <w:w w:val="95"/>
                <w:sz w:val="18"/>
                <w:szCs w:val="18"/>
                <w:lang w:val="en-US"/>
              </w:rPr>
              <w:t xml:space="preserve">amino)-.alfa.-(2-hidroksi-3,6- </w:t>
            </w:r>
            <w:r w:rsidRPr="00BB126E">
              <w:rPr>
                <w:rFonts w:ascii="Times New Roman" w:eastAsia="Times New Roman" w:hAnsi="Times New Roman" w:cs="Times New Roman"/>
                <w:sz w:val="18"/>
                <w:szCs w:val="18"/>
                <w:lang w:val="en-US"/>
              </w:rPr>
              <w:t>disülfonato-1-naftthyl)benziliden]siklohekza- 2,5-dien-1-iliden]dimetil­ amonyum, monosodyum tuzu</w:t>
            </w:r>
          </w:p>
        </w:tc>
        <w:tc>
          <w:tcPr>
            <w:tcW w:w="1417" w:type="dxa"/>
            <w:tcBorders>
              <w:top w:val="single" w:sz="6" w:space="0" w:color="auto"/>
              <w:left w:val="single" w:sz="6" w:space="0" w:color="auto"/>
              <w:bottom w:val="single" w:sz="6" w:space="0" w:color="auto"/>
              <w:right w:val="single" w:sz="6" w:space="0" w:color="auto"/>
            </w:tcBorders>
          </w:tcPr>
          <w:p w14:paraId="237CD05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6527ABF" w14:textId="77777777" w:rsidR="004D7BEE" w:rsidRPr="00BB126E" w:rsidRDefault="004D7BEE" w:rsidP="00BB126E">
            <w:pPr>
              <w:widowControl w:val="0"/>
              <w:autoSpaceDE w:val="0"/>
              <w:autoSpaceDN w:val="0"/>
              <w:spacing w:before="125"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44090</w:t>
            </w:r>
          </w:p>
        </w:tc>
        <w:tc>
          <w:tcPr>
            <w:tcW w:w="993" w:type="dxa"/>
            <w:tcBorders>
              <w:top w:val="single" w:sz="6" w:space="0" w:color="auto"/>
              <w:left w:val="single" w:sz="6" w:space="0" w:color="auto"/>
              <w:bottom w:val="single" w:sz="6" w:space="0" w:color="auto"/>
              <w:right w:val="single" w:sz="6" w:space="0" w:color="auto"/>
            </w:tcBorders>
          </w:tcPr>
          <w:p w14:paraId="253BA7A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7C9ADF2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5C707559" w14:textId="77777777" w:rsidR="004D7BEE" w:rsidRPr="00BB126E" w:rsidRDefault="004D7BEE" w:rsidP="00BB126E">
            <w:pPr>
              <w:widowControl w:val="0"/>
              <w:autoSpaceDE w:val="0"/>
              <w:autoSpaceDN w:val="0"/>
              <w:spacing w:before="125" w:after="0" w:line="240" w:lineRule="auto"/>
              <w:ind w:left="48"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221-409-2</w:t>
            </w:r>
          </w:p>
        </w:tc>
        <w:tc>
          <w:tcPr>
            <w:tcW w:w="993" w:type="dxa"/>
            <w:tcBorders>
              <w:top w:val="single" w:sz="6" w:space="0" w:color="auto"/>
              <w:left w:val="single" w:sz="6" w:space="0" w:color="auto"/>
              <w:bottom w:val="single" w:sz="6" w:space="0" w:color="auto"/>
              <w:right w:val="single" w:sz="6" w:space="0" w:color="auto"/>
            </w:tcBorders>
          </w:tcPr>
          <w:p w14:paraId="6152B39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3CBFB285" w14:textId="63F8A014" w:rsidR="004D7BEE" w:rsidRPr="00BB126E" w:rsidRDefault="004005D8" w:rsidP="00BB126E">
            <w:pPr>
              <w:widowControl w:val="0"/>
              <w:autoSpaceDE w:val="0"/>
              <w:autoSpaceDN w:val="0"/>
              <w:spacing w:before="125"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Yeşil</w:t>
            </w:r>
          </w:p>
        </w:tc>
        <w:tc>
          <w:tcPr>
            <w:tcW w:w="1559" w:type="dxa"/>
            <w:tcBorders>
              <w:top w:val="single" w:sz="6" w:space="0" w:color="auto"/>
              <w:left w:val="single" w:sz="6" w:space="0" w:color="auto"/>
              <w:bottom w:val="single" w:sz="6" w:space="0" w:color="auto"/>
              <w:right w:val="single" w:sz="6" w:space="0" w:color="auto"/>
            </w:tcBorders>
          </w:tcPr>
          <w:p w14:paraId="213060E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80317F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9BA936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55B6A7BE" w14:textId="7CAEE1BF" w:rsidR="004D7BEE" w:rsidRPr="00BB126E" w:rsidRDefault="004D7BEE" w:rsidP="00BB126E">
            <w:pPr>
              <w:widowControl w:val="0"/>
              <w:autoSpaceDE w:val="0"/>
              <w:autoSpaceDN w:val="0"/>
              <w:spacing w:before="128" w:after="0" w:line="235" w:lineRule="auto"/>
              <w:ind w:left="87" w:right="7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142</w:t>
            </w:r>
            <w:r w:rsidR="00104DDE"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5B4E1A7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40FF477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0720AA0"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71</w:t>
            </w:r>
          </w:p>
        </w:tc>
        <w:tc>
          <w:tcPr>
            <w:tcW w:w="2926" w:type="dxa"/>
            <w:tcBorders>
              <w:top w:val="single" w:sz="6" w:space="0" w:color="auto"/>
              <w:left w:val="single" w:sz="6" w:space="0" w:color="auto"/>
              <w:bottom w:val="single" w:sz="6" w:space="0" w:color="auto"/>
              <w:right w:val="single" w:sz="6" w:space="0" w:color="auto"/>
            </w:tcBorders>
          </w:tcPr>
          <w:p w14:paraId="120E866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5245DA1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Hidrojen 3,6-bis(diethy­ lamino)-9-(2,4-disülfonatofenil)ksantilyum, sodyum tuzu</w:t>
            </w:r>
          </w:p>
        </w:tc>
        <w:tc>
          <w:tcPr>
            <w:tcW w:w="1417" w:type="dxa"/>
            <w:tcBorders>
              <w:top w:val="single" w:sz="6" w:space="0" w:color="auto"/>
              <w:left w:val="single" w:sz="6" w:space="0" w:color="auto"/>
              <w:bottom w:val="single" w:sz="6" w:space="0" w:color="auto"/>
              <w:right w:val="single" w:sz="6" w:space="0" w:color="auto"/>
            </w:tcBorders>
          </w:tcPr>
          <w:p w14:paraId="5CCC1CD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1D7C1DD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45100</w:t>
            </w:r>
          </w:p>
        </w:tc>
        <w:tc>
          <w:tcPr>
            <w:tcW w:w="993" w:type="dxa"/>
            <w:tcBorders>
              <w:top w:val="single" w:sz="6" w:space="0" w:color="auto"/>
              <w:left w:val="single" w:sz="6" w:space="0" w:color="auto"/>
              <w:bottom w:val="single" w:sz="6" w:space="0" w:color="auto"/>
              <w:right w:val="single" w:sz="6" w:space="0" w:color="auto"/>
            </w:tcBorders>
          </w:tcPr>
          <w:p w14:paraId="3D913C2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07BDCB3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17289F3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0C7001D5" w14:textId="6AEF1BEC" w:rsidR="004D7BEE" w:rsidRPr="00BB126E" w:rsidRDefault="00104DD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4002F27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4C1D826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2320467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83D158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4A6FE05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4C0AC64B"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C64BD54"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72</w:t>
            </w:r>
          </w:p>
        </w:tc>
        <w:tc>
          <w:tcPr>
            <w:tcW w:w="2926" w:type="dxa"/>
            <w:tcBorders>
              <w:top w:val="single" w:sz="6" w:space="0" w:color="auto"/>
              <w:left w:val="single" w:sz="6" w:space="0" w:color="auto"/>
              <w:bottom w:val="single" w:sz="6" w:space="0" w:color="auto"/>
              <w:right w:val="single" w:sz="6" w:space="0" w:color="auto"/>
            </w:tcBorders>
          </w:tcPr>
          <w:p w14:paraId="5FBFFBF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6332BC6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Hidrojen 9-(2-karboksilatofenil)-3-(2-metilanilino)-6- (2-metil-4-sülfoanilino)xan­ thylium, monosodyum tuzu</w:t>
            </w:r>
          </w:p>
        </w:tc>
        <w:tc>
          <w:tcPr>
            <w:tcW w:w="1417" w:type="dxa"/>
            <w:tcBorders>
              <w:top w:val="single" w:sz="6" w:space="0" w:color="auto"/>
              <w:left w:val="single" w:sz="6" w:space="0" w:color="auto"/>
              <w:bottom w:val="single" w:sz="6" w:space="0" w:color="auto"/>
              <w:right w:val="single" w:sz="6" w:space="0" w:color="auto"/>
            </w:tcBorders>
          </w:tcPr>
          <w:p w14:paraId="2C737F2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65E302E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45190</w:t>
            </w:r>
          </w:p>
        </w:tc>
        <w:tc>
          <w:tcPr>
            <w:tcW w:w="993" w:type="dxa"/>
            <w:tcBorders>
              <w:top w:val="single" w:sz="6" w:space="0" w:color="auto"/>
              <w:left w:val="single" w:sz="6" w:space="0" w:color="auto"/>
              <w:bottom w:val="single" w:sz="6" w:space="0" w:color="auto"/>
              <w:right w:val="single" w:sz="6" w:space="0" w:color="auto"/>
            </w:tcBorders>
          </w:tcPr>
          <w:p w14:paraId="50F2D65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0F15CEE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52B0359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4D048D04" w14:textId="6D30D377" w:rsidR="004D7BEE" w:rsidRPr="00BB126E" w:rsidRDefault="00104DD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Mor</w:t>
            </w:r>
          </w:p>
        </w:tc>
        <w:tc>
          <w:tcPr>
            <w:tcW w:w="1559" w:type="dxa"/>
            <w:tcBorders>
              <w:top w:val="single" w:sz="6" w:space="0" w:color="auto"/>
              <w:left w:val="single" w:sz="6" w:space="0" w:color="auto"/>
              <w:bottom w:val="single" w:sz="6" w:space="0" w:color="auto"/>
              <w:right w:val="single" w:sz="6" w:space="0" w:color="auto"/>
            </w:tcBorders>
          </w:tcPr>
          <w:p w14:paraId="42A29DE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7390A3B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0EE6C7C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68A0A3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38B67DF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57FE6CA7"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465FE1E"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73</w:t>
            </w:r>
          </w:p>
        </w:tc>
        <w:tc>
          <w:tcPr>
            <w:tcW w:w="2926" w:type="dxa"/>
            <w:tcBorders>
              <w:top w:val="single" w:sz="6" w:space="0" w:color="auto"/>
              <w:left w:val="single" w:sz="6" w:space="0" w:color="auto"/>
              <w:bottom w:val="single" w:sz="6" w:space="0" w:color="auto"/>
              <w:right w:val="single" w:sz="6" w:space="0" w:color="auto"/>
            </w:tcBorders>
          </w:tcPr>
          <w:p w14:paraId="67D29AB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1585515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Hidrojen 9-(2,4-disülfon­ atofenil)-3,6-bis(ethy­ lamino)-2,7-dimetilxan­ thylium, monosodyum tuzu</w:t>
            </w:r>
          </w:p>
        </w:tc>
        <w:tc>
          <w:tcPr>
            <w:tcW w:w="1417" w:type="dxa"/>
            <w:tcBorders>
              <w:top w:val="single" w:sz="6" w:space="0" w:color="auto"/>
              <w:left w:val="single" w:sz="6" w:space="0" w:color="auto"/>
              <w:bottom w:val="single" w:sz="6" w:space="0" w:color="auto"/>
              <w:right w:val="single" w:sz="6" w:space="0" w:color="auto"/>
            </w:tcBorders>
          </w:tcPr>
          <w:p w14:paraId="368D622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68FC125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45220</w:t>
            </w:r>
          </w:p>
        </w:tc>
        <w:tc>
          <w:tcPr>
            <w:tcW w:w="993" w:type="dxa"/>
            <w:tcBorders>
              <w:top w:val="single" w:sz="6" w:space="0" w:color="auto"/>
              <w:left w:val="single" w:sz="6" w:space="0" w:color="auto"/>
              <w:bottom w:val="single" w:sz="6" w:space="0" w:color="auto"/>
              <w:right w:val="single" w:sz="6" w:space="0" w:color="auto"/>
            </w:tcBorders>
          </w:tcPr>
          <w:p w14:paraId="2958841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43CF990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0E2E905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2B650C10" w14:textId="2B3083F8" w:rsidR="004D7BEE" w:rsidRPr="00BB126E" w:rsidRDefault="00104DD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5E8C983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52B7ED4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7517070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F75548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2338E03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788C8845"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69B383B"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74</w:t>
            </w:r>
          </w:p>
        </w:tc>
        <w:tc>
          <w:tcPr>
            <w:tcW w:w="2926" w:type="dxa"/>
            <w:tcBorders>
              <w:top w:val="single" w:sz="6" w:space="0" w:color="auto"/>
              <w:left w:val="single" w:sz="6" w:space="0" w:color="auto"/>
              <w:bottom w:val="single" w:sz="6" w:space="0" w:color="auto"/>
              <w:right w:val="single" w:sz="6" w:space="0" w:color="auto"/>
            </w:tcBorders>
          </w:tcPr>
          <w:p w14:paraId="1BC9090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0A6CF47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Disodyum 2-(3-okso-6-oksidoks­ anthen-9-il)benzoat</w:t>
            </w:r>
          </w:p>
        </w:tc>
        <w:tc>
          <w:tcPr>
            <w:tcW w:w="1417" w:type="dxa"/>
            <w:tcBorders>
              <w:top w:val="single" w:sz="6" w:space="0" w:color="auto"/>
              <w:left w:val="single" w:sz="6" w:space="0" w:color="auto"/>
              <w:bottom w:val="single" w:sz="6" w:space="0" w:color="auto"/>
              <w:right w:val="single" w:sz="6" w:space="0" w:color="auto"/>
            </w:tcBorders>
          </w:tcPr>
          <w:p w14:paraId="10EC452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5326295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45350</w:t>
            </w:r>
          </w:p>
        </w:tc>
        <w:tc>
          <w:tcPr>
            <w:tcW w:w="993" w:type="dxa"/>
            <w:tcBorders>
              <w:top w:val="single" w:sz="6" w:space="0" w:color="auto"/>
              <w:left w:val="single" w:sz="6" w:space="0" w:color="auto"/>
              <w:bottom w:val="single" w:sz="6" w:space="0" w:color="auto"/>
              <w:right w:val="single" w:sz="6" w:space="0" w:color="auto"/>
            </w:tcBorders>
          </w:tcPr>
          <w:p w14:paraId="7A0D84B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73AA2A1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621D8FB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231E6354" w14:textId="1E04FE42" w:rsidR="004D7BEE" w:rsidRPr="00BB126E" w:rsidRDefault="00104DD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Sarı</w:t>
            </w:r>
          </w:p>
        </w:tc>
        <w:tc>
          <w:tcPr>
            <w:tcW w:w="1559" w:type="dxa"/>
            <w:tcBorders>
              <w:top w:val="single" w:sz="6" w:space="0" w:color="auto"/>
              <w:left w:val="single" w:sz="6" w:space="0" w:color="auto"/>
              <w:bottom w:val="single" w:sz="6" w:space="0" w:color="auto"/>
              <w:right w:val="single" w:sz="6" w:space="0" w:color="auto"/>
            </w:tcBorders>
          </w:tcPr>
          <w:p w14:paraId="5FD541D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134AC08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35C8A71A" w14:textId="050CD0D5" w:rsidR="004D7BEE" w:rsidRPr="00BB126E" w:rsidRDefault="00104DD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w:t>
            </w:r>
          </w:p>
        </w:tc>
        <w:tc>
          <w:tcPr>
            <w:tcW w:w="1559" w:type="dxa"/>
            <w:tcBorders>
              <w:top w:val="single" w:sz="6" w:space="0" w:color="auto"/>
              <w:left w:val="single" w:sz="6" w:space="0" w:color="auto"/>
              <w:bottom w:val="single" w:sz="6" w:space="0" w:color="auto"/>
              <w:right w:val="single" w:sz="6" w:space="0" w:color="auto"/>
            </w:tcBorders>
          </w:tcPr>
          <w:p w14:paraId="6DBF62C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623DD11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6D0FFEC9"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254C27E"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75</w:t>
            </w:r>
          </w:p>
        </w:tc>
        <w:tc>
          <w:tcPr>
            <w:tcW w:w="2926" w:type="dxa"/>
            <w:tcBorders>
              <w:top w:val="single" w:sz="6" w:space="0" w:color="auto"/>
              <w:left w:val="single" w:sz="6" w:space="0" w:color="auto"/>
              <w:bottom w:val="single" w:sz="6" w:space="0" w:color="auto"/>
              <w:right w:val="single" w:sz="6" w:space="0" w:color="auto"/>
            </w:tcBorders>
          </w:tcPr>
          <w:p w14:paraId="48B6265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0EE9341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pacing w:val="-1"/>
                <w:sz w:val="18"/>
                <w:szCs w:val="18"/>
                <w:lang w:val="en-US"/>
              </w:rPr>
              <w:t xml:space="preserve">4',5'-Dibromo-3',6'-dihidroksis­ </w:t>
            </w:r>
            <w:r w:rsidRPr="00BB126E">
              <w:rPr>
                <w:rFonts w:ascii="Times New Roman" w:eastAsia="Times New Roman" w:hAnsi="Times New Roman" w:cs="Times New Roman"/>
                <w:sz w:val="18"/>
                <w:szCs w:val="18"/>
                <w:lang w:val="en-US"/>
              </w:rPr>
              <w:t>piro[izobenzofuran-1(3H),9'- [9H]ksanten]-3-on ve onun insoluble baryum,  strontium ve zirconium lakes, tuzları ve pigments</w:t>
            </w:r>
          </w:p>
        </w:tc>
        <w:tc>
          <w:tcPr>
            <w:tcW w:w="1417" w:type="dxa"/>
            <w:tcBorders>
              <w:top w:val="single" w:sz="6" w:space="0" w:color="auto"/>
              <w:left w:val="single" w:sz="6" w:space="0" w:color="auto"/>
              <w:bottom w:val="single" w:sz="6" w:space="0" w:color="auto"/>
              <w:right w:val="single" w:sz="6" w:space="0" w:color="auto"/>
            </w:tcBorders>
          </w:tcPr>
          <w:p w14:paraId="23802C7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0736064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45370</w:t>
            </w:r>
          </w:p>
        </w:tc>
        <w:tc>
          <w:tcPr>
            <w:tcW w:w="993" w:type="dxa"/>
            <w:tcBorders>
              <w:top w:val="single" w:sz="6" w:space="0" w:color="auto"/>
              <w:left w:val="single" w:sz="6" w:space="0" w:color="auto"/>
              <w:bottom w:val="single" w:sz="6" w:space="0" w:color="auto"/>
              <w:right w:val="single" w:sz="6" w:space="0" w:color="auto"/>
            </w:tcBorders>
          </w:tcPr>
          <w:p w14:paraId="3E9C9F9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19A3927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3335B51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2E7039F9" w14:textId="351DFF42" w:rsidR="004D7BEE" w:rsidRPr="00BB126E" w:rsidRDefault="00104DD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226CD56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4443C95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79061F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790B9D51" w14:textId="3A059AF4" w:rsidR="004D7BEE" w:rsidRPr="00BB126E" w:rsidRDefault="00104DD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%1’den fazla</w:t>
            </w:r>
            <w:r w:rsidR="004D7BEE" w:rsidRPr="00BB126E">
              <w:rPr>
                <w:rFonts w:ascii="Times New Roman" w:eastAsia="Times New Roman" w:hAnsi="Times New Roman" w:cs="Times New Roman"/>
                <w:sz w:val="18"/>
                <w:szCs w:val="18"/>
                <w:lang w:val="en-US"/>
              </w:rPr>
              <w:t xml:space="preserve"> 2-(6- hidroksi-3-okso-3H-ksanten- 9-y1) benzoik asit ve 2 % 2-(bromo-6-hidroksi-3-okso- 3H-ksanten-9-il) benzoik asit</w:t>
            </w:r>
            <w:r w:rsidRPr="00BB126E">
              <w:rPr>
                <w:rFonts w:ascii="Times New Roman" w:eastAsia="Times New Roman" w:hAnsi="Times New Roman" w:cs="Times New Roman"/>
                <w:sz w:val="18"/>
                <w:szCs w:val="18"/>
                <w:lang w:val="en-US"/>
              </w:rPr>
              <w:t xml:space="preserve"> olmamalıdır.</w:t>
            </w:r>
          </w:p>
        </w:tc>
        <w:tc>
          <w:tcPr>
            <w:tcW w:w="1625" w:type="dxa"/>
            <w:tcBorders>
              <w:top w:val="single" w:sz="6" w:space="0" w:color="auto"/>
              <w:left w:val="single" w:sz="6" w:space="0" w:color="auto"/>
              <w:bottom w:val="single" w:sz="6" w:space="0" w:color="auto"/>
              <w:right w:val="single" w:sz="6" w:space="0" w:color="auto"/>
            </w:tcBorders>
          </w:tcPr>
          <w:p w14:paraId="4D9F230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1E7C40B5"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9AE6227"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76</w:t>
            </w:r>
          </w:p>
        </w:tc>
        <w:tc>
          <w:tcPr>
            <w:tcW w:w="2926" w:type="dxa"/>
            <w:tcBorders>
              <w:top w:val="single" w:sz="6" w:space="0" w:color="auto"/>
              <w:left w:val="single" w:sz="6" w:space="0" w:color="auto"/>
              <w:bottom w:val="single" w:sz="6" w:space="0" w:color="auto"/>
              <w:right w:val="single" w:sz="6" w:space="0" w:color="auto"/>
            </w:tcBorders>
          </w:tcPr>
          <w:p w14:paraId="51F832D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39C2E5DA" w14:textId="77777777" w:rsidR="004D7BEE" w:rsidRPr="00BB126E" w:rsidRDefault="004D7BEE" w:rsidP="00BB126E">
            <w:pPr>
              <w:widowControl w:val="0"/>
              <w:autoSpaceDE w:val="0"/>
              <w:autoSpaceDN w:val="0"/>
              <w:spacing w:before="153" w:after="0" w:line="235" w:lineRule="auto"/>
              <w:ind w:left="88" w:righ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Disodyum 2-(2,4,5,7-tetra­ bromo-6-oksido-3-oksoksanthen- 9-il)benzoat ve onun insoluble baryum, strontium ve zirconium lakes, tuzları ve pigments</w:t>
            </w:r>
          </w:p>
        </w:tc>
        <w:tc>
          <w:tcPr>
            <w:tcW w:w="1417" w:type="dxa"/>
            <w:tcBorders>
              <w:top w:val="single" w:sz="6" w:space="0" w:color="auto"/>
              <w:left w:val="single" w:sz="6" w:space="0" w:color="auto"/>
              <w:bottom w:val="single" w:sz="6" w:space="0" w:color="auto"/>
              <w:right w:val="single" w:sz="6" w:space="0" w:color="auto"/>
            </w:tcBorders>
          </w:tcPr>
          <w:p w14:paraId="04F8B92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54E50382" w14:textId="77777777" w:rsidR="004D7BEE" w:rsidRPr="00BB126E" w:rsidRDefault="004D7BEE" w:rsidP="00BB126E">
            <w:pPr>
              <w:widowControl w:val="0"/>
              <w:autoSpaceDE w:val="0"/>
              <w:autoSpaceDN w:val="0"/>
              <w:spacing w:before="149"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45380</w:t>
            </w:r>
          </w:p>
        </w:tc>
        <w:tc>
          <w:tcPr>
            <w:tcW w:w="993" w:type="dxa"/>
            <w:tcBorders>
              <w:top w:val="single" w:sz="6" w:space="0" w:color="auto"/>
              <w:left w:val="single" w:sz="6" w:space="0" w:color="auto"/>
              <w:bottom w:val="single" w:sz="6" w:space="0" w:color="auto"/>
              <w:right w:val="single" w:sz="6" w:space="0" w:color="auto"/>
            </w:tcBorders>
          </w:tcPr>
          <w:p w14:paraId="70C47E5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3D2FFA4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74A1E0B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135D127" w14:textId="1D32022E" w:rsidR="004D7BEE" w:rsidRPr="00BB126E" w:rsidRDefault="00104DDE" w:rsidP="00BB126E">
            <w:pPr>
              <w:widowControl w:val="0"/>
              <w:autoSpaceDE w:val="0"/>
              <w:autoSpaceDN w:val="0"/>
              <w:spacing w:before="149"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08A5798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4F34A21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13A199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1CF57D72" w14:textId="38C471CD" w:rsidR="004D7BEE" w:rsidRPr="00BB126E" w:rsidRDefault="00104DDE" w:rsidP="00BB126E">
            <w:pPr>
              <w:widowControl w:val="0"/>
              <w:autoSpaceDE w:val="0"/>
              <w:autoSpaceDN w:val="0"/>
              <w:spacing w:before="153" w:after="0" w:line="235" w:lineRule="auto"/>
              <w:ind w:left="87" w:right="7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%1’den fazla</w:t>
            </w:r>
            <w:r w:rsidR="004D7BEE" w:rsidRPr="00BB126E">
              <w:rPr>
                <w:rFonts w:ascii="Times New Roman" w:eastAsia="Times New Roman" w:hAnsi="Times New Roman" w:cs="Times New Roman"/>
                <w:sz w:val="18"/>
                <w:szCs w:val="18"/>
                <w:lang w:val="en-US"/>
              </w:rPr>
              <w:t xml:space="preserve"> 2-(6- hidroksi-3-okso-3H-ksanten- 9-y1) benzoik asit ve 2 % 2-(bromo-6-hidroksi-3-okso- 3H-ksanten-9-il) benzoik asit</w:t>
            </w:r>
            <w:r w:rsidRPr="00BB126E">
              <w:rPr>
                <w:rFonts w:ascii="Times New Roman" w:eastAsia="Times New Roman" w:hAnsi="Times New Roman" w:cs="Times New Roman"/>
                <w:sz w:val="18"/>
                <w:szCs w:val="18"/>
                <w:lang w:val="en-US"/>
              </w:rPr>
              <w:t xml:space="preserve"> olmamalıdır.</w:t>
            </w:r>
          </w:p>
        </w:tc>
        <w:tc>
          <w:tcPr>
            <w:tcW w:w="1625" w:type="dxa"/>
            <w:tcBorders>
              <w:top w:val="single" w:sz="6" w:space="0" w:color="auto"/>
              <w:left w:val="single" w:sz="6" w:space="0" w:color="auto"/>
              <w:bottom w:val="single" w:sz="6" w:space="0" w:color="auto"/>
              <w:right w:val="single" w:sz="6" w:space="0" w:color="auto"/>
            </w:tcBorders>
          </w:tcPr>
          <w:p w14:paraId="10DA36F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42271996"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FCB2D75"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77</w:t>
            </w:r>
          </w:p>
        </w:tc>
        <w:tc>
          <w:tcPr>
            <w:tcW w:w="2926" w:type="dxa"/>
            <w:tcBorders>
              <w:top w:val="single" w:sz="6" w:space="0" w:color="auto"/>
              <w:left w:val="single" w:sz="6" w:space="0" w:color="auto"/>
              <w:bottom w:val="single" w:sz="6" w:space="0" w:color="auto"/>
              <w:right w:val="single" w:sz="6" w:space="0" w:color="auto"/>
            </w:tcBorders>
          </w:tcPr>
          <w:p w14:paraId="509BA2D7" w14:textId="77777777" w:rsidR="004D7BEE" w:rsidRPr="00BB126E" w:rsidRDefault="004D7BEE" w:rsidP="00BB126E">
            <w:pPr>
              <w:widowControl w:val="0"/>
              <w:autoSpaceDE w:val="0"/>
              <w:autoSpaceDN w:val="0"/>
              <w:spacing w:before="153" w:after="0" w:line="235" w:lineRule="auto"/>
              <w:ind w:left="88" w:right="22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3',6'-Dihidroksi-4',5'-dinitro­ </w:t>
            </w:r>
            <w:r w:rsidRPr="00BB126E">
              <w:rPr>
                <w:rFonts w:ascii="Times New Roman" w:eastAsia="Times New Roman" w:hAnsi="Times New Roman" w:cs="Times New Roman"/>
                <w:spacing w:val="-1"/>
                <w:sz w:val="18"/>
                <w:szCs w:val="18"/>
                <w:lang w:val="en-US"/>
              </w:rPr>
              <w:t xml:space="preserve">spiro[izobenzofuran-1(3H),9'- </w:t>
            </w:r>
            <w:r w:rsidRPr="00BB126E">
              <w:rPr>
                <w:rFonts w:ascii="Times New Roman" w:eastAsia="Times New Roman" w:hAnsi="Times New Roman" w:cs="Times New Roman"/>
                <w:sz w:val="18"/>
                <w:szCs w:val="18"/>
                <w:lang w:val="en-US"/>
              </w:rPr>
              <w:t>[9H]ksanten]-3-on</w:t>
            </w:r>
          </w:p>
        </w:tc>
        <w:tc>
          <w:tcPr>
            <w:tcW w:w="1417" w:type="dxa"/>
            <w:tcBorders>
              <w:top w:val="single" w:sz="6" w:space="0" w:color="auto"/>
              <w:left w:val="single" w:sz="6" w:space="0" w:color="auto"/>
              <w:bottom w:val="single" w:sz="6" w:space="0" w:color="auto"/>
              <w:right w:val="single" w:sz="6" w:space="0" w:color="auto"/>
            </w:tcBorders>
          </w:tcPr>
          <w:p w14:paraId="7DC2FAED" w14:textId="77777777" w:rsidR="004D7BEE" w:rsidRPr="00BB126E" w:rsidRDefault="004D7BEE" w:rsidP="00BB126E">
            <w:pPr>
              <w:widowControl w:val="0"/>
              <w:autoSpaceDE w:val="0"/>
              <w:autoSpaceDN w:val="0"/>
              <w:spacing w:before="149"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45396</w:t>
            </w:r>
          </w:p>
        </w:tc>
        <w:tc>
          <w:tcPr>
            <w:tcW w:w="993" w:type="dxa"/>
            <w:tcBorders>
              <w:top w:val="single" w:sz="6" w:space="0" w:color="auto"/>
              <w:left w:val="single" w:sz="6" w:space="0" w:color="auto"/>
              <w:bottom w:val="single" w:sz="6" w:space="0" w:color="auto"/>
              <w:right w:val="single" w:sz="6" w:space="0" w:color="auto"/>
            </w:tcBorders>
          </w:tcPr>
          <w:p w14:paraId="3C215AB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66A2322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776B4F9E" w14:textId="0AC5A040" w:rsidR="004D7BEE" w:rsidRPr="00BB126E" w:rsidRDefault="00104DDE" w:rsidP="00BB126E">
            <w:pPr>
              <w:widowControl w:val="0"/>
              <w:autoSpaceDE w:val="0"/>
              <w:autoSpaceDN w:val="0"/>
              <w:spacing w:before="149"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6ADA62D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70F01D0" w14:textId="45EAF9A6" w:rsidR="004D7BEE" w:rsidRPr="00BB126E" w:rsidRDefault="00104DDE" w:rsidP="00BB126E">
            <w:pPr>
              <w:widowControl w:val="0"/>
              <w:autoSpaceDE w:val="0"/>
              <w:autoSpaceDN w:val="0"/>
              <w:spacing w:before="153" w:after="0" w:line="235" w:lineRule="auto"/>
              <w:ind w:left="87" w:right="208"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Dudak ürünlerinde kullanıldığında %1</w:t>
            </w:r>
          </w:p>
        </w:tc>
        <w:tc>
          <w:tcPr>
            <w:tcW w:w="1559" w:type="dxa"/>
            <w:tcBorders>
              <w:top w:val="single" w:sz="6" w:space="0" w:color="auto"/>
              <w:left w:val="single" w:sz="6" w:space="0" w:color="auto"/>
              <w:bottom w:val="single" w:sz="6" w:space="0" w:color="auto"/>
              <w:right w:val="single" w:sz="6" w:space="0" w:color="auto"/>
            </w:tcBorders>
          </w:tcPr>
          <w:p w14:paraId="75C56073" w14:textId="2978CCDD" w:rsidR="004D7BEE" w:rsidRPr="00BB126E" w:rsidRDefault="00104DDE" w:rsidP="00BB126E">
            <w:pPr>
              <w:widowControl w:val="0"/>
              <w:autoSpaceDE w:val="0"/>
              <w:autoSpaceDN w:val="0"/>
              <w:spacing w:before="153" w:after="0" w:line="235" w:lineRule="auto"/>
              <w:ind w:left="87" w:right="12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Dudak ürünlerinde kullanıldığında yalnızca serbest asit formunda</w:t>
            </w:r>
          </w:p>
        </w:tc>
        <w:tc>
          <w:tcPr>
            <w:tcW w:w="1625" w:type="dxa"/>
            <w:tcBorders>
              <w:top w:val="single" w:sz="6" w:space="0" w:color="auto"/>
              <w:left w:val="single" w:sz="6" w:space="0" w:color="auto"/>
              <w:bottom w:val="single" w:sz="6" w:space="0" w:color="auto"/>
              <w:right w:val="single" w:sz="6" w:space="0" w:color="auto"/>
            </w:tcBorders>
          </w:tcPr>
          <w:p w14:paraId="30121E7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26E138F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10D7A56"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78</w:t>
            </w:r>
          </w:p>
        </w:tc>
        <w:tc>
          <w:tcPr>
            <w:tcW w:w="2926" w:type="dxa"/>
            <w:tcBorders>
              <w:top w:val="single" w:sz="6" w:space="0" w:color="auto"/>
              <w:left w:val="single" w:sz="6" w:space="0" w:color="auto"/>
              <w:bottom w:val="single" w:sz="6" w:space="0" w:color="auto"/>
              <w:right w:val="single" w:sz="6" w:space="0" w:color="auto"/>
            </w:tcBorders>
          </w:tcPr>
          <w:p w14:paraId="2D1B3632" w14:textId="77777777" w:rsidR="004D7BEE" w:rsidRPr="00BB126E" w:rsidRDefault="004D7BEE" w:rsidP="00BB126E">
            <w:pPr>
              <w:widowControl w:val="0"/>
              <w:autoSpaceDE w:val="0"/>
              <w:autoSpaceDN w:val="0"/>
              <w:spacing w:before="153" w:after="0" w:line="235" w:lineRule="auto"/>
              <w:ind w:left="88" w:right="14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Dipotasyum 3,6-dikloro-2- </w:t>
            </w:r>
            <w:r w:rsidRPr="00BB126E">
              <w:rPr>
                <w:rFonts w:ascii="Times New Roman" w:eastAsia="Times New Roman" w:hAnsi="Times New Roman" w:cs="Times New Roman"/>
                <w:w w:val="95"/>
                <w:sz w:val="18"/>
                <w:szCs w:val="18"/>
                <w:lang w:val="en-US"/>
              </w:rPr>
              <w:t xml:space="preserve">(2,4,5,7-tetrabromo-6-oksido-3- </w:t>
            </w:r>
            <w:r w:rsidRPr="00BB126E">
              <w:rPr>
                <w:rFonts w:ascii="Times New Roman" w:eastAsia="Times New Roman" w:hAnsi="Times New Roman" w:cs="Times New Roman"/>
                <w:sz w:val="18"/>
                <w:szCs w:val="18"/>
                <w:lang w:val="en-US"/>
              </w:rPr>
              <w:t>oksoksanthen-9-il)benzoat</w:t>
            </w:r>
          </w:p>
        </w:tc>
        <w:tc>
          <w:tcPr>
            <w:tcW w:w="1417" w:type="dxa"/>
            <w:tcBorders>
              <w:top w:val="single" w:sz="6" w:space="0" w:color="auto"/>
              <w:left w:val="single" w:sz="6" w:space="0" w:color="auto"/>
              <w:bottom w:val="single" w:sz="6" w:space="0" w:color="auto"/>
              <w:right w:val="single" w:sz="6" w:space="0" w:color="auto"/>
            </w:tcBorders>
          </w:tcPr>
          <w:p w14:paraId="07FAE6DF" w14:textId="77777777" w:rsidR="004D7BEE" w:rsidRPr="00BB126E" w:rsidRDefault="004D7BEE" w:rsidP="00BB126E">
            <w:pPr>
              <w:widowControl w:val="0"/>
              <w:autoSpaceDE w:val="0"/>
              <w:autoSpaceDN w:val="0"/>
              <w:spacing w:before="149"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45405</w:t>
            </w:r>
          </w:p>
        </w:tc>
        <w:tc>
          <w:tcPr>
            <w:tcW w:w="993" w:type="dxa"/>
            <w:tcBorders>
              <w:top w:val="single" w:sz="6" w:space="0" w:color="auto"/>
              <w:left w:val="single" w:sz="6" w:space="0" w:color="auto"/>
              <w:bottom w:val="single" w:sz="6" w:space="0" w:color="auto"/>
              <w:right w:val="single" w:sz="6" w:space="0" w:color="auto"/>
            </w:tcBorders>
          </w:tcPr>
          <w:p w14:paraId="3F77B02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6DADE2B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42E088A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3AE79C21" w14:textId="45DE4588" w:rsidR="004D7BEE" w:rsidRPr="00BB126E" w:rsidRDefault="00104DDE" w:rsidP="00BB126E">
            <w:pPr>
              <w:widowControl w:val="0"/>
              <w:autoSpaceDE w:val="0"/>
              <w:autoSpaceDN w:val="0"/>
              <w:spacing w:before="149"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625D6492" w14:textId="0A544EC6" w:rsidR="004D7BEE" w:rsidRPr="00BB126E" w:rsidRDefault="004D7BEE" w:rsidP="00BB126E">
            <w:pPr>
              <w:widowControl w:val="0"/>
              <w:autoSpaceDE w:val="0"/>
              <w:autoSpaceDN w:val="0"/>
              <w:spacing w:before="153" w:after="0" w:line="235" w:lineRule="auto"/>
              <w:ind w:left="87"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Göz ürünleri</w:t>
            </w:r>
            <w:r w:rsidR="00104DDE" w:rsidRPr="00BB126E">
              <w:rPr>
                <w:rFonts w:ascii="Times New Roman" w:eastAsia="Times New Roman" w:hAnsi="Times New Roman" w:cs="Times New Roman"/>
                <w:sz w:val="18"/>
                <w:szCs w:val="18"/>
                <w:lang w:val="en-US"/>
              </w:rPr>
              <w:t>nde kullanılmamalıdır</w:t>
            </w:r>
          </w:p>
        </w:tc>
        <w:tc>
          <w:tcPr>
            <w:tcW w:w="1701" w:type="dxa"/>
            <w:tcBorders>
              <w:top w:val="single" w:sz="6" w:space="0" w:color="auto"/>
              <w:left w:val="single" w:sz="6" w:space="0" w:color="auto"/>
              <w:bottom w:val="single" w:sz="6" w:space="0" w:color="auto"/>
              <w:right w:val="single" w:sz="6" w:space="0" w:color="auto"/>
            </w:tcBorders>
          </w:tcPr>
          <w:p w14:paraId="33E812E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92AD86D" w14:textId="2200E709" w:rsidR="004D7BEE" w:rsidRPr="00BB126E" w:rsidRDefault="00104DDE" w:rsidP="00BB126E">
            <w:pPr>
              <w:widowControl w:val="0"/>
              <w:autoSpaceDE w:val="0"/>
              <w:autoSpaceDN w:val="0"/>
              <w:spacing w:before="153" w:after="0" w:line="235" w:lineRule="auto"/>
              <w:ind w:left="87" w:right="9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%1’den fazla</w:t>
            </w:r>
            <w:r w:rsidR="004D7BEE" w:rsidRPr="00BB126E">
              <w:rPr>
                <w:rFonts w:ascii="Times New Roman" w:eastAsia="Times New Roman" w:hAnsi="Times New Roman" w:cs="Times New Roman"/>
                <w:sz w:val="18"/>
                <w:szCs w:val="18"/>
                <w:lang w:val="en-US"/>
              </w:rPr>
              <w:t xml:space="preserve"> 2-(6- hidroksi-3-okso-3Η ksanten- 9-il) benzoik asit ve 2 % 2-(bromo-6-hidroksi-3-okso- 3H-ksanten-9-il) benzoik asit</w:t>
            </w:r>
            <w:r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lang w:val="en-US"/>
              </w:rPr>
              <w:lastRenderedPageBreak/>
              <w:t>olmamalıdır.</w:t>
            </w:r>
          </w:p>
        </w:tc>
        <w:tc>
          <w:tcPr>
            <w:tcW w:w="1625" w:type="dxa"/>
            <w:tcBorders>
              <w:top w:val="single" w:sz="6" w:space="0" w:color="auto"/>
              <w:left w:val="single" w:sz="6" w:space="0" w:color="auto"/>
              <w:bottom w:val="single" w:sz="6" w:space="0" w:color="auto"/>
              <w:right w:val="single" w:sz="6" w:space="0" w:color="auto"/>
            </w:tcBorders>
          </w:tcPr>
          <w:p w14:paraId="2BBDAEA2"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7AFAF7AE"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9526951"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79</w:t>
            </w:r>
          </w:p>
        </w:tc>
        <w:tc>
          <w:tcPr>
            <w:tcW w:w="2926" w:type="dxa"/>
            <w:tcBorders>
              <w:top w:val="single" w:sz="6" w:space="0" w:color="auto"/>
              <w:left w:val="single" w:sz="6" w:space="0" w:color="auto"/>
              <w:bottom w:val="single" w:sz="6" w:space="0" w:color="auto"/>
              <w:right w:val="single" w:sz="6" w:space="0" w:color="auto"/>
            </w:tcBorders>
          </w:tcPr>
          <w:p w14:paraId="599F144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46D8D48F" w14:textId="77777777" w:rsidR="004D7BEE" w:rsidRPr="00BB126E" w:rsidRDefault="004D7BEE" w:rsidP="00BB126E">
            <w:pPr>
              <w:widowControl w:val="0"/>
              <w:autoSpaceDE w:val="0"/>
              <w:autoSpaceDN w:val="0"/>
              <w:spacing w:before="153" w:after="0" w:line="235" w:lineRule="auto"/>
              <w:ind w:left="88" w:right="77"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3,4,5,6-Tetrakloro-2-(1,4,5,8- tetrabromo-6-hidroksi-3- oksoksanthen-9-il)benzoik asit ve onun insoluble baryum, strontium ve zirconium lakes, tuzları ve pigments</w:t>
            </w:r>
          </w:p>
        </w:tc>
        <w:tc>
          <w:tcPr>
            <w:tcW w:w="1417" w:type="dxa"/>
            <w:tcBorders>
              <w:top w:val="single" w:sz="6" w:space="0" w:color="auto"/>
              <w:left w:val="single" w:sz="6" w:space="0" w:color="auto"/>
              <w:bottom w:val="single" w:sz="6" w:space="0" w:color="auto"/>
              <w:right w:val="single" w:sz="6" w:space="0" w:color="auto"/>
            </w:tcBorders>
          </w:tcPr>
          <w:p w14:paraId="075F4EB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6E5B7102" w14:textId="77777777" w:rsidR="004D7BEE" w:rsidRPr="00BB126E" w:rsidRDefault="004D7BEE" w:rsidP="00BB126E">
            <w:pPr>
              <w:widowControl w:val="0"/>
              <w:autoSpaceDE w:val="0"/>
              <w:autoSpaceDN w:val="0"/>
              <w:spacing w:before="149"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45410</w:t>
            </w:r>
          </w:p>
        </w:tc>
        <w:tc>
          <w:tcPr>
            <w:tcW w:w="993" w:type="dxa"/>
            <w:tcBorders>
              <w:top w:val="single" w:sz="6" w:space="0" w:color="auto"/>
              <w:left w:val="single" w:sz="6" w:space="0" w:color="auto"/>
              <w:bottom w:val="single" w:sz="6" w:space="0" w:color="auto"/>
              <w:right w:val="single" w:sz="6" w:space="0" w:color="auto"/>
            </w:tcBorders>
          </w:tcPr>
          <w:p w14:paraId="450B523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5E5DBE7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4D60440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11DA85E" w14:textId="485D59E8" w:rsidR="004D7BEE" w:rsidRPr="00BB126E" w:rsidRDefault="00104DDE" w:rsidP="00BB126E">
            <w:pPr>
              <w:widowControl w:val="0"/>
              <w:autoSpaceDE w:val="0"/>
              <w:autoSpaceDN w:val="0"/>
              <w:spacing w:before="149"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69D0D4F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0B8812F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E4CEC0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68083910" w14:textId="74870341" w:rsidR="004D7BEE" w:rsidRPr="00BB126E" w:rsidRDefault="00104DDE" w:rsidP="00BB126E">
            <w:pPr>
              <w:widowControl w:val="0"/>
              <w:autoSpaceDE w:val="0"/>
              <w:autoSpaceDN w:val="0"/>
              <w:spacing w:before="153" w:after="0" w:line="235" w:lineRule="auto"/>
              <w:ind w:left="88" w:right="9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%1’den fazla</w:t>
            </w:r>
            <w:r w:rsidR="004D7BEE" w:rsidRPr="00BB126E">
              <w:rPr>
                <w:rFonts w:ascii="Times New Roman" w:eastAsia="Times New Roman" w:hAnsi="Times New Roman" w:cs="Times New Roman"/>
                <w:sz w:val="18"/>
                <w:szCs w:val="18"/>
                <w:lang w:val="en-US"/>
              </w:rPr>
              <w:t xml:space="preserve"> 2-(6- hidroksi-3-okso-3Η ksanten- 9-il) benzoik asit ve 2 % 2-(bromo-6-hidroksi-3-okso- 3H-ksanten-9-il) benzoik asit</w:t>
            </w:r>
            <w:r w:rsidRPr="00BB126E">
              <w:rPr>
                <w:rFonts w:ascii="Times New Roman" w:eastAsia="Times New Roman" w:hAnsi="Times New Roman" w:cs="Times New Roman"/>
                <w:sz w:val="18"/>
                <w:szCs w:val="18"/>
                <w:lang w:val="en-US"/>
              </w:rPr>
              <w:t xml:space="preserve"> olmamalıdır.</w:t>
            </w:r>
          </w:p>
        </w:tc>
        <w:tc>
          <w:tcPr>
            <w:tcW w:w="1625" w:type="dxa"/>
            <w:tcBorders>
              <w:top w:val="single" w:sz="6" w:space="0" w:color="auto"/>
              <w:left w:val="single" w:sz="6" w:space="0" w:color="auto"/>
              <w:bottom w:val="single" w:sz="6" w:space="0" w:color="auto"/>
              <w:right w:val="single" w:sz="6" w:space="0" w:color="auto"/>
            </w:tcBorders>
          </w:tcPr>
          <w:p w14:paraId="1E81F75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09585104"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8FCD310"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80</w:t>
            </w:r>
          </w:p>
        </w:tc>
        <w:tc>
          <w:tcPr>
            <w:tcW w:w="2926" w:type="dxa"/>
            <w:tcBorders>
              <w:top w:val="single" w:sz="6" w:space="0" w:color="auto"/>
              <w:left w:val="single" w:sz="6" w:space="0" w:color="auto"/>
              <w:bottom w:val="single" w:sz="6" w:space="0" w:color="auto"/>
              <w:right w:val="single" w:sz="6" w:space="0" w:color="auto"/>
            </w:tcBorders>
          </w:tcPr>
          <w:p w14:paraId="6639C23C"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b/>
                <w:sz w:val="18"/>
                <w:szCs w:val="18"/>
                <w:lang w:val="en-US"/>
              </w:rPr>
            </w:pPr>
          </w:p>
          <w:p w14:paraId="50DD6531" w14:textId="77777777" w:rsidR="004D7BEE" w:rsidRPr="00BB126E" w:rsidRDefault="004D7BEE" w:rsidP="00BB126E">
            <w:pPr>
              <w:widowControl w:val="0"/>
              <w:autoSpaceDE w:val="0"/>
              <w:autoSpaceDN w:val="0"/>
              <w:spacing w:after="0" w:line="235" w:lineRule="auto"/>
              <w:ind w:left="88" w:right="1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Disodyum 2-(2,4,5,7-tetraiyodo- 6-oksido-3-oksoksanthen-9-il)benzoat ve onun insoluble baryum, strontium ve zirconium lakes, tuzları ve pigments</w:t>
            </w:r>
          </w:p>
        </w:tc>
        <w:tc>
          <w:tcPr>
            <w:tcW w:w="1417" w:type="dxa"/>
            <w:tcBorders>
              <w:top w:val="single" w:sz="6" w:space="0" w:color="auto"/>
              <w:left w:val="single" w:sz="6" w:space="0" w:color="auto"/>
              <w:bottom w:val="single" w:sz="6" w:space="0" w:color="auto"/>
              <w:right w:val="single" w:sz="6" w:space="0" w:color="auto"/>
            </w:tcBorders>
          </w:tcPr>
          <w:p w14:paraId="587FEA22"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3E45F251"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45430</w:t>
            </w:r>
          </w:p>
        </w:tc>
        <w:tc>
          <w:tcPr>
            <w:tcW w:w="993" w:type="dxa"/>
            <w:tcBorders>
              <w:top w:val="single" w:sz="6" w:space="0" w:color="auto"/>
              <w:left w:val="single" w:sz="6" w:space="0" w:color="auto"/>
              <w:bottom w:val="single" w:sz="6" w:space="0" w:color="auto"/>
              <w:right w:val="single" w:sz="6" w:space="0" w:color="auto"/>
            </w:tcBorders>
          </w:tcPr>
          <w:p w14:paraId="1C6DF0B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40B81D15"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7240737C" w14:textId="77777777" w:rsidR="004D7BEE" w:rsidRPr="00BB126E" w:rsidRDefault="004D7BEE" w:rsidP="00BB126E">
            <w:pPr>
              <w:widowControl w:val="0"/>
              <w:autoSpaceDE w:val="0"/>
              <w:autoSpaceDN w:val="0"/>
              <w:spacing w:after="0" w:line="240" w:lineRule="auto"/>
              <w:ind w:left="48"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240-474-8</w:t>
            </w:r>
          </w:p>
        </w:tc>
        <w:tc>
          <w:tcPr>
            <w:tcW w:w="993" w:type="dxa"/>
            <w:tcBorders>
              <w:top w:val="single" w:sz="6" w:space="0" w:color="auto"/>
              <w:left w:val="single" w:sz="6" w:space="0" w:color="auto"/>
              <w:bottom w:val="single" w:sz="6" w:space="0" w:color="auto"/>
              <w:right w:val="single" w:sz="6" w:space="0" w:color="auto"/>
            </w:tcBorders>
          </w:tcPr>
          <w:p w14:paraId="2D9B597A"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3BC479DB" w14:textId="0E6534B6" w:rsidR="004D7BEE" w:rsidRPr="00BB126E" w:rsidRDefault="00104DDE"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7B83ACE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058D452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17A1DEC7"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b/>
                <w:sz w:val="18"/>
                <w:szCs w:val="18"/>
                <w:lang w:val="en-US"/>
              </w:rPr>
            </w:pPr>
          </w:p>
          <w:p w14:paraId="37EC3F53" w14:textId="0656EBA3" w:rsidR="004D7BEE" w:rsidRPr="00BB126E" w:rsidRDefault="004D7BEE" w:rsidP="00BB126E">
            <w:pPr>
              <w:widowControl w:val="0"/>
              <w:autoSpaceDE w:val="0"/>
              <w:autoSpaceDN w:val="0"/>
              <w:spacing w:after="0" w:line="235" w:lineRule="auto"/>
              <w:ind w:left="87" w:right="7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127</w:t>
            </w:r>
            <w:r w:rsidR="00104DDE"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7D46347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1DD63373"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C28C386"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81</w:t>
            </w:r>
          </w:p>
        </w:tc>
        <w:tc>
          <w:tcPr>
            <w:tcW w:w="2926" w:type="dxa"/>
            <w:tcBorders>
              <w:top w:val="single" w:sz="6" w:space="0" w:color="auto"/>
              <w:left w:val="single" w:sz="6" w:space="0" w:color="auto"/>
              <w:bottom w:val="single" w:sz="6" w:space="0" w:color="auto"/>
              <w:right w:val="single" w:sz="6" w:space="0" w:color="auto"/>
            </w:tcBorders>
          </w:tcPr>
          <w:p w14:paraId="62E1A094"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b/>
                <w:sz w:val="18"/>
                <w:szCs w:val="18"/>
                <w:lang w:val="en-US"/>
              </w:rPr>
            </w:pPr>
          </w:p>
          <w:p w14:paraId="04DA30C0" w14:textId="77777777" w:rsidR="004D7BEE" w:rsidRPr="00BB126E" w:rsidRDefault="004D7BEE" w:rsidP="00BB126E">
            <w:pPr>
              <w:widowControl w:val="0"/>
              <w:autoSpaceDE w:val="0"/>
              <w:autoSpaceDN w:val="0"/>
              <w:spacing w:after="0" w:line="235" w:lineRule="auto"/>
              <w:ind w:left="88" w:right="7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1,3-İzobenzofurveion, reaction products with metil­ kinolin ve kinolin</w:t>
            </w:r>
          </w:p>
        </w:tc>
        <w:tc>
          <w:tcPr>
            <w:tcW w:w="1417" w:type="dxa"/>
            <w:tcBorders>
              <w:top w:val="single" w:sz="6" w:space="0" w:color="auto"/>
              <w:left w:val="single" w:sz="6" w:space="0" w:color="auto"/>
              <w:bottom w:val="single" w:sz="6" w:space="0" w:color="auto"/>
              <w:right w:val="single" w:sz="6" w:space="0" w:color="auto"/>
            </w:tcBorders>
          </w:tcPr>
          <w:p w14:paraId="418CE734"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558E8B3C"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47000</w:t>
            </w:r>
          </w:p>
        </w:tc>
        <w:tc>
          <w:tcPr>
            <w:tcW w:w="993" w:type="dxa"/>
            <w:tcBorders>
              <w:top w:val="single" w:sz="6" w:space="0" w:color="auto"/>
              <w:left w:val="single" w:sz="6" w:space="0" w:color="auto"/>
              <w:bottom w:val="single" w:sz="6" w:space="0" w:color="auto"/>
              <w:right w:val="single" w:sz="6" w:space="0" w:color="auto"/>
            </w:tcBorders>
          </w:tcPr>
          <w:p w14:paraId="5880525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4DE4A44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577E5616"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24B9693A" w14:textId="553FF0B2" w:rsidR="004D7BEE" w:rsidRPr="00BB126E" w:rsidRDefault="00104DDE"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Sarı</w:t>
            </w:r>
          </w:p>
        </w:tc>
        <w:tc>
          <w:tcPr>
            <w:tcW w:w="1559" w:type="dxa"/>
            <w:tcBorders>
              <w:top w:val="single" w:sz="6" w:space="0" w:color="auto"/>
              <w:left w:val="single" w:sz="6" w:space="0" w:color="auto"/>
              <w:bottom w:val="single" w:sz="6" w:space="0" w:color="auto"/>
              <w:right w:val="single" w:sz="6" w:space="0" w:color="auto"/>
            </w:tcBorders>
          </w:tcPr>
          <w:p w14:paraId="7806AABC"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b/>
                <w:sz w:val="18"/>
                <w:szCs w:val="18"/>
                <w:lang w:val="en-US"/>
              </w:rPr>
            </w:pPr>
          </w:p>
          <w:p w14:paraId="32D0F83E" w14:textId="3429A5FD" w:rsidR="004D7BEE" w:rsidRPr="00BB126E" w:rsidRDefault="00024CB6" w:rsidP="00BB126E">
            <w:pPr>
              <w:widowControl w:val="0"/>
              <w:autoSpaceDE w:val="0"/>
              <w:autoSpaceDN w:val="0"/>
              <w:spacing w:after="0" w:line="235" w:lineRule="auto"/>
              <w:ind w:left="87" w:right="116"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15D0257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D38F50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3D1D085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3F0AFC2E"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D807295"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82</w:t>
            </w:r>
          </w:p>
        </w:tc>
        <w:tc>
          <w:tcPr>
            <w:tcW w:w="2926" w:type="dxa"/>
            <w:tcBorders>
              <w:top w:val="single" w:sz="6" w:space="0" w:color="auto"/>
              <w:left w:val="single" w:sz="6" w:space="0" w:color="auto"/>
              <w:bottom w:val="single" w:sz="6" w:space="0" w:color="auto"/>
              <w:right w:val="single" w:sz="6" w:space="0" w:color="auto"/>
            </w:tcBorders>
          </w:tcPr>
          <w:p w14:paraId="03B893A0"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b/>
                <w:sz w:val="18"/>
                <w:szCs w:val="18"/>
                <w:lang w:val="en-US"/>
              </w:rPr>
            </w:pPr>
          </w:p>
          <w:p w14:paraId="5B041E44" w14:textId="77777777" w:rsidR="004D7BEE" w:rsidRPr="00BB126E" w:rsidRDefault="004D7BEE" w:rsidP="00BB126E">
            <w:pPr>
              <w:widowControl w:val="0"/>
              <w:autoSpaceDE w:val="0"/>
              <w:autoSpaceDN w:val="0"/>
              <w:spacing w:after="0" w:line="235" w:lineRule="auto"/>
              <w:ind w:left="88" w:right="25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1H-Indene-1,3(2H)-dion, 2- (2-kinolinyl)-, sülfonatd, sodyum tuzları</w:t>
            </w:r>
          </w:p>
        </w:tc>
        <w:tc>
          <w:tcPr>
            <w:tcW w:w="1417" w:type="dxa"/>
            <w:tcBorders>
              <w:top w:val="single" w:sz="6" w:space="0" w:color="auto"/>
              <w:left w:val="single" w:sz="6" w:space="0" w:color="auto"/>
              <w:bottom w:val="single" w:sz="6" w:space="0" w:color="auto"/>
              <w:right w:val="single" w:sz="6" w:space="0" w:color="auto"/>
            </w:tcBorders>
          </w:tcPr>
          <w:p w14:paraId="4809F8EF"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419FC7AF"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47005</w:t>
            </w:r>
          </w:p>
        </w:tc>
        <w:tc>
          <w:tcPr>
            <w:tcW w:w="993" w:type="dxa"/>
            <w:tcBorders>
              <w:top w:val="single" w:sz="6" w:space="0" w:color="auto"/>
              <w:left w:val="single" w:sz="6" w:space="0" w:color="auto"/>
              <w:bottom w:val="single" w:sz="6" w:space="0" w:color="auto"/>
              <w:right w:val="single" w:sz="6" w:space="0" w:color="auto"/>
            </w:tcBorders>
          </w:tcPr>
          <w:p w14:paraId="29BC5CC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3A3F9D07"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3577D682" w14:textId="77777777" w:rsidR="004D7BEE" w:rsidRPr="00BB126E" w:rsidRDefault="004D7BEE" w:rsidP="00BB126E">
            <w:pPr>
              <w:widowControl w:val="0"/>
              <w:autoSpaceDE w:val="0"/>
              <w:autoSpaceDN w:val="0"/>
              <w:spacing w:after="0" w:line="240" w:lineRule="auto"/>
              <w:ind w:left="48"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305-897-5</w:t>
            </w:r>
          </w:p>
        </w:tc>
        <w:tc>
          <w:tcPr>
            <w:tcW w:w="993" w:type="dxa"/>
            <w:tcBorders>
              <w:top w:val="single" w:sz="6" w:space="0" w:color="auto"/>
              <w:left w:val="single" w:sz="6" w:space="0" w:color="auto"/>
              <w:bottom w:val="single" w:sz="6" w:space="0" w:color="auto"/>
              <w:right w:val="single" w:sz="6" w:space="0" w:color="auto"/>
            </w:tcBorders>
          </w:tcPr>
          <w:p w14:paraId="516CFF35"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5D87871E" w14:textId="4E71E519" w:rsidR="004D7BEE" w:rsidRPr="00BB126E" w:rsidRDefault="00104DDE"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Sarı</w:t>
            </w:r>
          </w:p>
        </w:tc>
        <w:tc>
          <w:tcPr>
            <w:tcW w:w="1559" w:type="dxa"/>
            <w:tcBorders>
              <w:top w:val="single" w:sz="6" w:space="0" w:color="auto"/>
              <w:left w:val="single" w:sz="6" w:space="0" w:color="auto"/>
              <w:bottom w:val="single" w:sz="6" w:space="0" w:color="auto"/>
              <w:right w:val="single" w:sz="6" w:space="0" w:color="auto"/>
            </w:tcBorders>
          </w:tcPr>
          <w:p w14:paraId="3357753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D37DD3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32DC5CC"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b/>
                <w:sz w:val="18"/>
                <w:szCs w:val="18"/>
                <w:lang w:val="en-US"/>
              </w:rPr>
            </w:pPr>
          </w:p>
          <w:p w14:paraId="2E09D58A" w14:textId="2C2C2579" w:rsidR="004D7BEE" w:rsidRPr="00BB126E" w:rsidRDefault="004D7BEE" w:rsidP="00BB126E">
            <w:pPr>
              <w:widowControl w:val="0"/>
              <w:autoSpaceDE w:val="0"/>
              <w:autoSpaceDN w:val="0"/>
              <w:spacing w:after="0" w:line="235" w:lineRule="auto"/>
              <w:ind w:left="88" w:right="7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104</w:t>
            </w:r>
            <w:r w:rsidR="00104DDE"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4A51CBF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5514BBE6"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37939B1"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83</w:t>
            </w:r>
          </w:p>
        </w:tc>
        <w:tc>
          <w:tcPr>
            <w:tcW w:w="2926" w:type="dxa"/>
            <w:tcBorders>
              <w:top w:val="single" w:sz="6" w:space="0" w:color="auto"/>
              <w:left w:val="single" w:sz="6" w:space="0" w:color="auto"/>
              <w:bottom w:val="single" w:sz="6" w:space="0" w:color="auto"/>
              <w:right w:val="single" w:sz="6" w:space="0" w:color="auto"/>
            </w:tcBorders>
          </w:tcPr>
          <w:p w14:paraId="7CA711FD"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b/>
                <w:sz w:val="18"/>
                <w:szCs w:val="18"/>
                <w:lang w:val="en-US"/>
              </w:rPr>
            </w:pPr>
          </w:p>
          <w:p w14:paraId="306A1D2F" w14:textId="77777777" w:rsidR="004D7BEE" w:rsidRPr="00BB126E" w:rsidRDefault="004D7BEE" w:rsidP="00BB126E">
            <w:pPr>
              <w:widowControl w:val="0"/>
              <w:autoSpaceDE w:val="0"/>
              <w:autoSpaceDN w:val="0"/>
              <w:spacing w:after="0" w:line="235" w:lineRule="auto"/>
              <w:ind w:left="88" w:righ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Hidrojen 9-[(3-metoksifenil)amino]-7-fenil-5-(fenilamino)-4,10-disülfonato­ benzo[a]fenazinium, sodyum tuzu</w:t>
            </w:r>
          </w:p>
        </w:tc>
        <w:tc>
          <w:tcPr>
            <w:tcW w:w="1417" w:type="dxa"/>
            <w:tcBorders>
              <w:top w:val="single" w:sz="6" w:space="0" w:color="auto"/>
              <w:left w:val="single" w:sz="6" w:space="0" w:color="auto"/>
              <w:bottom w:val="single" w:sz="6" w:space="0" w:color="auto"/>
              <w:right w:val="single" w:sz="6" w:space="0" w:color="auto"/>
            </w:tcBorders>
          </w:tcPr>
          <w:p w14:paraId="71EE5ABB"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601B9CC9"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50325</w:t>
            </w:r>
          </w:p>
        </w:tc>
        <w:tc>
          <w:tcPr>
            <w:tcW w:w="993" w:type="dxa"/>
            <w:tcBorders>
              <w:top w:val="single" w:sz="6" w:space="0" w:color="auto"/>
              <w:left w:val="single" w:sz="6" w:space="0" w:color="auto"/>
              <w:bottom w:val="single" w:sz="6" w:space="0" w:color="auto"/>
              <w:right w:val="single" w:sz="6" w:space="0" w:color="auto"/>
            </w:tcBorders>
          </w:tcPr>
          <w:p w14:paraId="1E5AB7B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1947BD0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702AA60D"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2F3146FF" w14:textId="21CEEC16" w:rsidR="004D7BEE" w:rsidRPr="00BB126E" w:rsidRDefault="00104DDE"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Mor</w:t>
            </w:r>
          </w:p>
        </w:tc>
        <w:tc>
          <w:tcPr>
            <w:tcW w:w="1559" w:type="dxa"/>
            <w:tcBorders>
              <w:top w:val="single" w:sz="6" w:space="0" w:color="auto"/>
              <w:left w:val="single" w:sz="6" w:space="0" w:color="auto"/>
              <w:bottom w:val="single" w:sz="6" w:space="0" w:color="auto"/>
              <w:right w:val="single" w:sz="6" w:space="0" w:color="auto"/>
            </w:tcBorders>
          </w:tcPr>
          <w:p w14:paraId="107D6B4C"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368A011A" w14:textId="77777777" w:rsidR="004D7BEE" w:rsidRPr="00BB126E" w:rsidRDefault="004D7BEE" w:rsidP="00BB126E">
            <w:pPr>
              <w:widowControl w:val="0"/>
              <w:autoSpaceDE w:val="0"/>
              <w:autoSpaceDN w:val="0"/>
              <w:spacing w:after="0" w:line="240" w:lineRule="auto"/>
              <w:ind w:left="8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675908A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DADD01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701447D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19364D1A"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7795AC5"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84</w:t>
            </w:r>
          </w:p>
        </w:tc>
        <w:tc>
          <w:tcPr>
            <w:tcW w:w="2926" w:type="dxa"/>
            <w:tcBorders>
              <w:top w:val="single" w:sz="6" w:space="0" w:color="auto"/>
              <w:left w:val="single" w:sz="6" w:space="0" w:color="auto"/>
              <w:bottom w:val="single" w:sz="6" w:space="0" w:color="auto"/>
              <w:right w:val="single" w:sz="6" w:space="0" w:color="auto"/>
            </w:tcBorders>
          </w:tcPr>
          <w:p w14:paraId="259C06D8"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6DBF46B0" w14:textId="77777777" w:rsidR="004D7BEE" w:rsidRPr="00BB126E" w:rsidRDefault="004D7BEE"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Sülfonatd nigrosine color</w:t>
            </w:r>
          </w:p>
        </w:tc>
        <w:tc>
          <w:tcPr>
            <w:tcW w:w="1417" w:type="dxa"/>
            <w:tcBorders>
              <w:top w:val="single" w:sz="6" w:space="0" w:color="auto"/>
              <w:left w:val="single" w:sz="6" w:space="0" w:color="auto"/>
              <w:bottom w:val="single" w:sz="6" w:space="0" w:color="auto"/>
              <w:right w:val="single" w:sz="6" w:space="0" w:color="auto"/>
            </w:tcBorders>
          </w:tcPr>
          <w:p w14:paraId="5E07ACF2"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6782A60A"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50420</w:t>
            </w:r>
          </w:p>
        </w:tc>
        <w:tc>
          <w:tcPr>
            <w:tcW w:w="993" w:type="dxa"/>
            <w:tcBorders>
              <w:top w:val="single" w:sz="6" w:space="0" w:color="auto"/>
              <w:left w:val="single" w:sz="6" w:space="0" w:color="auto"/>
              <w:bottom w:val="single" w:sz="6" w:space="0" w:color="auto"/>
              <w:right w:val="single" w:sz="6" w:space="0" w:color="auto"/>
            </w:tcBorders>
          </w:tcPr>
          <w:p w14:paraId="1A28BD9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27FD987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46CF65A0"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1D7A74C8" w14:textId="4A0F3BAB" w:rsidR="004D7BEE" w:rsidRPr="00BB126E" w:rsidRDefault="00104DDE"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Siyah</w:t>
            </w:r>
          </w:p>
        </w:tc>
        <w:tc>
          <w:tcPr>
            <w:tcW w:w="1559" w:type="dxa"/>
            <w:tcBorders>
              <w:top w:val="single" w:sz="6" w:space="0" w:color="auto"/>
              <w:left w:val="single" w:sz="6" w:space="0" w:color="auto"/>
              <w:bottom w:val="single" w:sz="6" w:space="0" w:color="auto"/>
              <w:right w:val="single" w:sz="6" w:space="0" w:color="auto"/>
            </w:tcBorders>
          </w:tcPr>
          <w:p w14:paraId="7DDEE555"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b/>
                <w:sz w:val="18"/>
                <w:szCs w:val="18"/>
                <w:lang w:val="en-US"/>
              </w:rPr>
            </w:pPr>
          </w:p>
          <w:p w14:paraId="6B10F56C" w14:textId="2DC4230D" w:rsidR="004D7BEE" w:rsidRPr="00BB126E" w:rsidRDefault="00024CB6" w:rsidP="00BB126E">
            <w:pPr>
              <w:widowControl w:val="0"/>
              <w:autoSpaceDE w:val="0"/>
              <w:autoSpaceDN w:val="0"/>
              <w:spacing w:after="0" w:line="235" w:lineRule="auto"/>
              <w:ind w:left="87" w:right="116"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04A420B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787659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105147A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51AD0E47"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3388ED9"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85</w:t>
            </w:r>
          </w:p>
        </w:tc>
        <w:tc>
          <w:tcPr>
            <w:tcW w:w="2926" w:type="dxa"/>
            <w:tcBorders>
              <w:top w:val="single" w:sz="6" w:space="0" w:color="auto"/>
              <w:left w:val="single" w:sz="6" w:space="0" w:color="auto"/>
              <w:bottom w:val="single" w:sz="6" w:space="0" w:color="auto"/>
              <w:right w:val="single" w:sz="6" w:space="0" w:color="auto"/>
            </w:tcBorders>
          </w:tcPr>
          <w:p w14:paraId="3BCD01B6" w14:textId="77777777" w:rsidR="004D7BEE" w:rsidRPr="00BB126E" w:rsidRDefault="004D7BEE" w:rsidP="00BB126E">
            <w:pPr>
              <w:widowControl w:val="0"/>
              <w:autoSpaceDE w:val="0"/>
              <w:autoSpaceDN w:val="0"/>
              <w:spacing w:before="10" w:after="0" w:line="240" w:lineRule="auto"/>
              <w:jc w:val="both"/>
              <w:rPr>
                <w:rFonts w:ascii="Times New Roman" w:eastAsia="Times New Roman" w:hAnsi="Times New Roman" w:cs="Times New Roman"/>
                <w:b/>
                <w:sz w:val="18"/>
                <w:szCs w:val="18"/>
                <w:lang w:val="en-US"/>
              </w:rPr>
            </w:pPr>
          </w:p>
          <w:p w14:paraId="42C765A7" w14:textId="77777777" w:rsidR="004D7BEE" w:rsidRPr="00BB126E" w:rsidRDefault="004D7BEE" w:rsidP="00BB126E">
            <w:pPr>
              <w:widowControl w:val="0"/>
              <w:autoSpaceDE w:val="0"/>
              <w:autoSpaceDN w:val="0"/>
              <w:spacing w:after="0" w:line="235" w:lineRule="auto"/>
              <w:ind w:left="88" w:right="35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 xml:space="preserve">8,18-Dikloro-5,15-dietil- </w:t>
            </w:r>
            <w:r w:rsidRPr="00BB126E">
              <w:rPr>
                <w:rFonts w:ascii="Times New Roman" w:eastAsia="Times New Roman" w:hAnsi="Times New Roman" w:cs="Times New Roman"/>
                <w:sz w:val="18"/>
                <w:szCs w:val="18"/>
                <w:lang w:val="en-US"/>
              </w:rPr>
              <w:t>5,15-</w:t>
            </w:r>
            <w:r w:rsidRPr="00BB126E">
              <w:rPr>
                <w:rFonts w:ascii="Times New Roman" w:eastAsia="Times New Roman" w:hAnsi="Times New Roman" w:cs="Times New Roman"/>
                <w:sz w:val="18"/>
                <w:szCs w:val="18"/>
                <w:lang w:val="en-US"/>
              </w:rPr>
              <w:lastRenderedPageBreak/>
              <w:t xml:space="preserve">dihidrodiindolo[3,2- </w:t>
            </w:r>
            <w:r w:rsidRPr="00BB126E">
              <w:rPr>
                <w:rFonts w:ascii="Times New Roman" w:eastAsia="Times New Roman" w:hAnsi="Times New Roman" w:cs="Times New Roman"/>
                <w:w w:val="95"/>
                <w:sz w:val="18"/>
                <w:szCs w:val="18"/>
                <w:lang w:val="en-US"/>
              </w:rPr>
              <w:t>b:3',2'-m]trifenodioksazin</w:t>
            </w:r>
          </w:p>
        </w:tc>
        <w:tc>
          <w:tcPr>
            <w:tcW w:w="1417" w:type="dxa"/>
            <w:tcBorders>
              <w:top w:val="single" w:sz="6" w:space="0" w:color="auto"/>
              <w:left w:val="single" w:sz="6" w:space="0" w:color="auto"/>
              <w:bottom w:val="single" w:sz="6" w:space="0" w:color="auto"/>
              <w:right w:val="single" w:sz="6" w:space="0" w:color="auto"/>
            </w:tcBorders>
          </w:tcPr>
          <w:p w14:paraId="76939CE5"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17F6E63E"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51319</w:t>
            </w:r>
          </w:p>
        </w:tc>
        <w:tc>
          <w:tcPr>
            <w:tcW w:w="993" w:type="dxa"/>
            <w:tcBorders>
              <w:top w:val="single" w:sz="6" w:space="0" w:color="auto"/>
              <w:left w:val="single" w:sz="6" w:space="0" w:color="auto"/>
              <w:bottom w:val="single" w:sz="6" w:space="0" w:color="auto"/>
              <w:right w:val="single" w:sz="6" w:space="0" w:color="auto"/>
            </w:tcBorders>
          </w:tcPr>
          <w:p w14:paraId="75EBA57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6C3801B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3BA61BDA"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6E873C5B" w14:textId="44637A47" w:rsidR="004D7BEE" w:rsidRPr="00BB126E" w:rsidRDefault="00104DDE"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Mor</w:t>
            </w:r>
          </w:p>
        </w:tc>
        <w:tc>
          <w:tcPr>
            <w:tcW w:w="1559" w:type="dxa"/>
            <w:tcBorders>
              <w:top w:val="single" w:sz="6" w:space="0" w:color="auto"/>
              <w:left w:val="single" w:sz="6" w:space="0" w:color="auto"/>
              <w:bottom w:val="single" w:sz="6" w:space="0" w:color="auto"/>
              <w:right w:val="single" w:sz="6" w:space="0" w:color="auto"/>
            </w:tcBorders>
          </w:tcPr>
          <w:p w14:paraId="552357CF"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47EC77A4" w14:textId="77777777" w:rsidR="004D7BEE" w:rsidRPr="00BB126E" w:rsidRDefault="004D7BEE" w:rsidP="00BB126E">
            <w:pPr>
              <w:widowControl w:val="0"/>
              <w:autoSpaceDE w:val="0"/>
              <w:autoSpaceDN w:val="0"/>
              <w:spacing w:after="0" w:line="240" w:lineRule="auto"/>
              <w:ind w:left="8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Durulanan </w:t>
            </w:r>
            <w:r w:rsidRPr="00BB126E">
              <w:rPr>
                <w:rFonts w:ascii="Times New Roman" w:eastAsia="Times New Roman" w:hAnsi="Times New Roman" w:cs="Times New Roman"/>
                <w:sz w:val="18"/>
                <w:szCs w:val="18"/>
                <w:lang w:val="en-US"/>
              </w:rPr>
              <w:lastRenderedPageBreak/>
              <w:t>ürünler</w:t>
            </w:r>
          </w:p>
        </w:tc>
        <w:tc>
          <w:tcPr>
            <w:tcW w:w="1701" w:type="dxa"/>
            <w:tcBorders>
              <w:top w:val="single" w:sz="6" w:space="0" w:color="auto"/>
              <w:left w:val="single" w:sz="6" w:space="0" w:color="auto"/>
              <w:bottom w:val="single" w:sz="6" w:space="0" w:color="auto"/>
              <w:right w:val="single" w:sz="6" w:space="0" w:color="auto"/>
            </w:tcBorders>
          </w:tcPr>
          <w:p w14:paraId="5B428439" w14:textId="72584B6F" w:rsidR="004D7BEE" w:rsidRPr="00BB126E" w:rsidRDefault="004D7BEE" w:rsidP="00BB126E">
            <w:pPr>
              <w:widowControl w:val="0"/>
              <w:autoSpaceDE w:val="0"/>
              <w:autoSpaceDN w:val="0"/>
              <w:spacing w:after="0" w:line="235" w:lineRule="auto"/>
              <w:ind w:left="88" w:right="357"/>
              <w:jc w:val="both"/>
              <w:rPr>
                <w:rFonts w:ascii="Times New Roman" w:eastAsia="Times New Roman" w:hAnsi="Times New Roman" w:cs="Times New Roman"/>
                <w:strike/>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1D7674F"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5FA30B0D"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0CEBEB4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3795D0F1"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709A8AF"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86</w:t>
            </w:r>
          </w:p>
        </w:tc>
        <w:tc>
          <w:tcPr>
            <w:tcW w:w="2926" w:type="dxa"/>
            <w:tcBorders>
              <w:top w:val="single" w:sz="6" w:space="0" w:color="auto"/>
              <w:left w:val="single" w:sz="6" w:space="0" w:color="auto"/>
              <w:bottom w:val="single" w:sz="6" w:space="0" w:color="auto"/>
              <w:right w:val="single" w:sz="6" w:space="0" w:color="auto"/>
            </w:tcBorders>
          </w:tcPr>
          <w:p w14:paraId="48993B2F"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39804C6C" w14:textId="77777777" w:rsidR="004D7BEE" w:rsidRPr="00BB126E" w:rsidRDefault="004D7BEE" w:rsidP="00BB126E">
            <w:pPr>
              <w:widowControl w:val="0"/>
              <w:autoSpaceDE w:val="0"/>
              <w:autoSpaceDN w:val="0"/>
              <w:spacing w:before="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1,2-Dihidroksiantrakinon</w:t>
            </w:r>
          </w:p>
        </w:tc>
        <w:tc>
          <w:tcPr>
            <w:tcW w:w="1417" w:type="dxa"/>
            <w:tcBorders>
              <w:top w:val="single" w:sz="6" w:space="0" w:color="auto"/>
              <w:left w:val="single" w:sz="6" w:space="0" w:color="auto"/>
              <w:bottom w:val="single" w:sz="6" w:space="0" w:color="auto"/>
              <w:right w:val="single" w:sz="6" w:space="0" w:color="auto"/>
            </w:tcBorders>
          </w:tcPr>
          <w:p w14:paraId="0A00969E"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539ED489" w14:textId="77777777" w:rsidR="004D7BEE" w:rsidRPr="00BB126E" w:rsidRDefault="004D7BEE" w:rsidP="00BB126E">
            <w:pPr>
              <w:widowControl w:val="0"/>
              <w:autoSpaceDE w:val="0"/>
              <w:autoSpaceDN w:val="0"/>
              <w:spacing w:before="1"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58000</w:t>
            </w:r>
          </w:p>
        </w:tc>
        <w:tc>
          <w:tcPr>
            <w:tcW w:w="993" w:type="dxa"/>
            <w:tcBorders>
              <w:top w:val="single" w:sz="6" w:space="0" w:color="auto"/>
              <w:left w:val="single" w:sz="6" w:space="0" w:color="auto"/>
              <w:bottom w:val="single" w:sz="6" w:space="0" w:color="auto"/>
              <w:right w:val="single" w:sz="6" w:space="0" w:color="auto"/>
            </w:tcBorders>
          </w:tcPr>
          <w:p w14:paraId="0F4C5AE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7F47D5D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01E359FF"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0A004ACE" w14:textId="486D7EEB" w:rsidR="004D7BEE" w:rsidRPr="00BB126E" w:rsidRDefault="00104DDE" w:rsidP="00BB126E">
            <w:pPr>
              <w:widowControl w:val="0"/>
              <w:autoSpaceDE w:val="0"/>
              <w:autoSpaceDN w:val="0"/>
              <w:spacing w:before="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4842790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20571B16" w14:textId="4052C880" w:rsidR="004D7BEE" w:rsidRPr="00BB126E" w:rsidRDefault="004D7BEE" w:rsidP="00BB126E">
            <w:pPr>
              <w:widowControl w:val="0"/>
              <w:autoSpaceDE w:val="0"/>
              <w:autoSpaceDN w:val="0"/>
              <w:spacing w:before="1" w:after="0" w:line="240" w:lineRule="auto"/>
              <w:ind w:left="88"/>
              <w:jc w:val="both"/>
              <w:rPr>
                <w:rFonts w:ascii="Times New Roman" w:eastAsia="Times New Roman" w:hAnsi="Times New Roman" w:cs="Times New Roman"/>
                <w:strike/>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8B6D92F"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29B6B0C6" w14:textId="77777777" w:rsidR="004D7BEE" w:rsidRPr="00BB126E" w:rsidRDefault="004D7BEE" w:rsidP="00BB126E">
            <w:pPr>
              <w:widowControl w:val="0"/>
              <w:autoSpaceDE w:val="0"/>
              <w:autoSpaceDN w:val="0"/>
              <w:spacing w:before="1" w:after="0" w:line="240" w:lineRule="auto"/>
              <w:ind w:right="458"/>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60A8677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43A15015"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97D7470"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87</w:t>
            </w:r>
          </w:p>
        </w:tc>
        <w:tc>
          <w:tcPr>
            <w:tcW w:w="2926" w:type="dxa"/>
            <w:tcBorders>
              <w:top w:val="single" w:sz="6" w:space="0" w:color="auto"/>
              <w:left w:val="single" w:sz="6" w:space="0" w:color="auto"/>
              <w:bottom w:val="single" w:sz="6" w:space="0" w:color="auto"/>
              <w:right w:val="single" w:sz="6" w:space="0" w:color="auto"/>
            </w:tcBorders>
          </w:tcPr>
          <w:p w14:paraId="2CE899B9" w14:textId="77777777" w:rsidR="004D7BEE" w:rsidRPr="00BB126E" w:rsidRDefault="004D7BEE" w:rsidP="00BB126E">
            <w:pPr>
              <w:autoSpaceDE w:val="0"/>
              <w:autoSpaceDN w:val="0"/>
              <w:adjustRightInd w:val="0"/>
              <w:spacing w:before="10" w:after="0" w:line="240" w:lineRule="auto"/>
              <w:jc w:val="both"/>
              <w:rPr>
                <w:rFonts w:ascii="Times New Roman" w:eastAsia="Calibri" w:hAnsi="Times New Roman" w:cs="Times New Roman"/>
                <w:b/>
                <w:sz w:val="18"/>
                <w:szCs w:val="18"/>
                <w:lang w:eastAsia="tr-TR"/>
              </w:rPr>
            </w:pPr>
          </w:p>
          <w:p w14:paraId="725E080D" w14:textId="77777777" w:rsidR="004D7BEE" w:rsidRPr="00BB126E" w:rsidRDefault="004D7BEE" w:rsidP="00BB126E">
            <w:pPr>
              <w:widowControl w:val="0"/>
              <w:autoSpaceDE w:val="0"/>
              <w:autoSpaceDN w:val="0"/>
              <w:spacing w:after="0" w:line="235" w:lineRule="auto"/>
              <w:ind w:left="88" w:right="24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Trisodyum 8-hidroksipiren- 1,3,6-trisülfonat</w:t>
            </w:r>
          </w:p>
        </w:tc>
        <w:tc>
          <w:tcPr>
            <w:tcW w:w="1417" w:type="dxa"/>
            <w:tcBorders>
              <w:top w:val="single" w:sz="6" w:space="0" w:color="auto"/>
              <w:left w:val="single" w:sz="6" w:space="0" w:color="auto"/>
              <w:bottom w:val="single" w:sz="6" w:space="0" w:color="auto"/>
              <w:right w:val="single" w:sz="6" w:space="0" w:color="auto"/>
            </w:tcBorders>
          </w:tcPr>
          <w:p w14:paraId="1C67BD42"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52D43B0F"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59040</w:t>
            </w:r>
          </w:p>
        </w:tc>
        <w:tc>
          <w:tcPr>
            <w:tcW w:w="993" w:type="dxa"/>
            <w:tcBorders>
              <w:top w:val="single" w:sz="6" w:space="0" w:color="auto"/>
              <w:left w:val="single" w:sz="6" w:space="0" w:color="auto"/>
              <w:bottom w:val="single" w:sz="6" w:space="0" w:color="auto"/>
              <w:right w:val="single" w:sz="6" w:space="0" w:color="auto"/>
            </w:tcBorders>
          </w:tcPr>
          <w:p w14:paraId="32EA7D2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68CF03D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68D28F44"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70CF06D5" w14:textId="59098AAC" w:rsidR="004D7BEE" w:rsidRPr="00BB126E" w:rsidRDefault="00581C54"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Yeşil</w:t>
            </w:r>
          </w:p>
        </w:tc>
        <w:tc>
          <w:tcPr>
            <w:tcW w:w="1559" w:type="dxa"/>
            <w:tcBorders>
              <w:top w:val="single" w:sz="6" w:space="0" w:color="auto"/>
              <w:left w:val="single" w:sz="6" w:space="0" w:color="auto"/>
              <w:bottom w:val="single" w:sz="6" w:space="0" w:color="auto"/>
              <w:right w:val="single" w:sz="6" w:space="0" w:color="auto"/>
            </w:tcBorders>
          </w:tcPr>
          <w:p w14:paraId="5145FF21" w14:textId="77777777" w:rsidR="004D7BEE" w:rsidRPr="00BB126E" w:rsidRDefault="004D7BEE" w:rsidP="00BB126E">
            <w:pPr>
              <w:widowControl w:val="0"/>
              <w:autoSpaceDE w:val="0"/>
              <w:autoSpaceDN w:val="0"/>
              <w:spacing w:before="10" w:after="0" w:line="240" w:lineRule="auto"/>
              <w:jc w:val="both"/>
              <w:rPr>
                <w:rFonts w:ascii="Times New Roman" w:eastAsia="Times New Roman" w:hAnsi="Times New Roman" w:cs="Times New Roman"/>
                <w:b/>
                <w:sz w:val="18"/>
                <w:szCs w:val="18"/>
                <w:lang w:val="en-US"/>
              </w:rPr>
            </w:pPr>
          </w:p>
          <w:p w14:paraId="0559889B" w14:textId="201EE972" w:rsidR="004D7BEE" w:rsidRPr="00BB126E" w:rsidRDefault="00024CB6" w:rsidP="00BB126E">
            <w:pPr>
              <w:widowControl w:val="0"/>
              <w:autoSpaceDE w:val="0"/>
              <w:autoSpaceDN w:val="0"/>
              <w:spacing w:after="0" w:line="235" w:lineRule="auto"/>
              <w:ind w:left="87" w:right="116"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12A95FB8" w14:textId="42E2B4FC" w:rsidR="004D7BEE" w:rsidRPr="00BB126E" w:rsidRDefault="004D7BEE" w:rsidP="00BB126E">
            <w:pPr>
              <w:widowControl w:val="0"/>
              <w:autoSpaceDE w:val="0"/>
              <w:autoSpaceDN w:val="0"/>
              <w:spacing w:after="0" w:line="235" w:lineRule="auto"/>
              <w:ind w:left="88" w:right="249"/>
              <w:jc w:val="both"/>
              <w:rPr>
                <w:rFonts w:ascii="Times New Roman" w:eastAsia="Times New Roman" w:hAnsi="Times New Roman" w:cs="Times New Roman"/>
                <w:strike/>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6C9CB7F"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06907CB7"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700D2715"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16978EB7"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E8A0E6C"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88</w:t>
            </w:r>
          </w:p>
        </w:tc>
        <w:tc>
          <w:tcPr>
            <w:tcW w:w="2926" w:type="dxa"/>
            <w:tcBorders>
              <w:top w:val="single" w:sz="6" w:space="0" w:color="auto"/>
              <w:left w:val="single" w:sz="6" w:space="0" w:color="auto"/>
              <w:bottom w:val="single" w:sz="6" w:space="0" w:color="auto"/>
              <w:right w:val="single" w:sz="6" w:space="0" w:color="auto"/>
            </w:tcBorders>
          </w:tcPr>
          <w:p w14:paraId="31580214" w14:textId="77777777" w:rsidR="004D7BEE" w:rsidRPr="00BB126E" w:rsidRDefault="004D7BEE" w:rsidP="00BB126E">
            <w:pPr>
              <w:widowControl w:val="0"/>
              <w:autoSpaceDE w:val="0"/>
              <w:autoSpaceDN w:val="0"/>
              <w:spacing w:before="11" w:after="0" w:line="240" w:lineRule="auto"/>
              <w:jc w:val="both"/>
              <w:rPr>
                <w:rFonts w:ascii="Times New Roman" w:eastAsia="Times New Roman" w:hAnsi="Times New Roman" w:cs="Times New Roman"/>
                <w:b/>
                <w:sz w:val="18"/>
                <w:szCs w:val="18"/>
                <w:lang w:val="en-US"/>
              </w:rPr>
            </w:pPr>
          </w:p>
          <w:p w14:paraId="18547FA0" w14:textId="77777777" w:rsidR="004D7BEE" w:rsidRPr="00BB126E" w:rsidRDefault="004D7BEE" w:rsidP="00BB126E">
            <w:pPr>
              <w:widowControl w:val="0"/>
              <w:autoSpaceDE w:val="0"/>
              <w:autoSpaceDN w:val="0"/>
              <w:spacing w:after="0" w:line="235" w:lineRule="auto"/>
              <w:ind w:left="88" w:right="2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1-Anilino-4-hidroksianthra­ kinon</w:t>
            </w:r>
          </w:p>
        </w:tc>
        <w:tc>
          <w:tcPr>
            <w:tcW w:w="1417" w:type="dxa"/>
            <w:tcBorders>
              <w:top w:val="single" w:sz="6" w:space="0" w:color="auto"/>
              <w:left w:val="single" w:sz="6" w:space="0" w:color="auto"/>
              <w:bottom w:val="single" w:sz="6" w:space="0" w:color="auto"/>
              <w:right w:val="single" w:sz="6" w:space="0" w:color="auto"/>
            </w:tcBorders>
          </w:tcPr>
          <w:p w14:paraId="7CB0E61A"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29787081" w14:textId="77777777" w:rsidR="004D7BEE" w:rsidRPr="00BB126E" w:rsidRDefault="004D7BEE" w:rsidP="00BB126E">
            <w:pPr>
              <w:widowControl w:val="0"/>
              <w:autoSpaceDE w:val="0"/>
              <w:autoSpaceDN w:val="0"/>
              <w:spacing w:before="1"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60724</w:t>
            </w:r>
          </w:p>
        </w:tc>
        <w:tc>
          <w:tcPr>
            <w:tcW w:w="993" w:type="dxa"/>
            <w:tcBorders>
              <w:top w:val="single" w:sz="6" w:space="0" w:color="auto"/>
              <w:left w:val="single" w:sz="6" w:space="0" w:color="auto"/>
              <w:bottom w:val="single" w:sz="6" w:space="0" w:color="auto"/>
              <w:right w:val="single" w:sz="6" w:space="0" w:color="auto"/>
            </w:tcBorders>
          </w:tcPr>
          <w:p w14:paraId="0C80BE7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421868A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3D746F38"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36DB7DED" w14:textId="04C8FAD0" w:rsidR="004D7BEE" w:rsidRPr="00BB126E" w:rsidRDefault="00581C54" w:rsidP="00BB126E">
            <w:pPr>
              <w:widowControl w:val="0"/>
              <w:autoSpaceDE w:val="0"/>
              <w:autoSpaceDN w:val="0"/>
              <w:spacing w:before="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Mor</w:t>
            </w:r>
          </w:p>
        </w:tc>
        <w:tc>
          <w:tcPr>
            <w:tcW w:w="1559" w:type="dxa"/>
            <w:tcBorders>
              <w:top w:val="single" w:sz="6" w:space="0" w:color="auto"/>
              <w:left w:val="single" w:sz="6" w:space="0" w:color="auto"/>
              <w:bottom w:val="single" w:sz="6" w:space="0" w:color="auto"/>
              <w:right w:val="single" w:sz="6" w:space="0" w:color="auto"/>
            </w:tcBorders>
          </w:tcPr>
          <w:p w14:paraId="1D7ACAFC"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0AC9EFE1" w14:textId="77777777" w:rsidR="004D7BEE" w:rsidRPr="00BB126E" w:rsidRDefault="004D7BEE" w:rsidP="00BB126E">
            <w:pPr>
              <w:widowControl w:val="0"/>
              <w:autoSpaceDE w:val="0"/>
              <w:autoSpaceDN w:val="0"/>
              <w:spacing w:before="1" w:after="0" w:line="240" w:lineRule="auto"/>
              <w:ind w:left="8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3EE7893D" w14:textId="1161E6EA" w:rsidR="004D7BEE" w:rsidRPr="00BB126E" w:rsidRDefault="004D7BEE" w:rsidP="00BB126E">
            <w:pPr>
              <w:widowControl w:val="0"/>
              <w:autoSpaceDE w:val="0"/>
              <w:autoSpaceDN w:val="0"/>
              <w:spacing w:after="0" w:line="235" w:lineRule="auto"/>
              <w:ind w:left="88" w:right="235"/>
              <w:jc w:val="both"/>
              <w:rPr>
                <w:rFonts w:ascii="Times New Roman" w:eastAsia="Times New Roman" w:hAnsi="Times New Roman" w:cs="Times New Roman"/>
                <w:strike/>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388B690"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3ED08C01" w14:textId="77777777" w:rsidR="004D7BEE" w:rsidRPr="00BB126E" w:rsidRDefault="004D7BEE" w:rsidP="00BB126E">
            <w:pPr>
              <w:widowControl w:val="0"/>
              <w:autoSpaceDE w:val="0"/>
              <w:autoSpaceDN w:val="0"/>
              <w:spacing w:before="1" w:after="0" w:line="240" w:lineRule="auto"/>
              <w:ind w:right="458"/>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6197C619"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6418D8E1"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F4ACFF5"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89</w:t>
            </w:r>
          </w:p>
        </w:tc>
        <w:tc>
          <w:tcPr>
            <w:tcW w:w="2926" w:type="dxa"/>
            <w:tcBorders>
              <w:top w:val="single" w:sz="6" w:space="0" w:color="auto"/>
              <w:left w:val="single" w:sz="6" w:space="0" w:color="auto"/>
              <w:bottom w:val="single" w:sz="6" w:space="0" w:color="auto"/>
              <w:right w:val="single" w:sz="6" w:space="0" w:color="auto"/>
            </w:tcBorders>
          </w:tcPr>
          <w:p w14:paraId="0418BCCE" w14:textId="77777777" w:rsidR="004D7BEE" w:rsidRPr="00BB126E" w:rsidRDefault="004D7BEE" w:rsidP="00BB126E">
            <w:pPr>
              <w:widowControl w:val="0"/>
              <w:autoSpaceDE w:val="0"/>
              <w:autoSpaceDN w:val="0"/>
              <w:spacing w:before="10" w:after="0" w:line="240" w:lineRule="auto"/>
              <w:jc w:val="both"/>
              <w:rPr>
                <w:rFonts w:ascii="Times New Roman" w:eastAsia="Times New Roman" w:hAnsi="Times New Roman" w:cs="Times New Roman"/>
                <w:b/>
                <w:sz w:val="18"/>
                <w:szCs w:val="18"/>
                <w:lang w:val="en-US"/>
              </w:rPr>
            </w:pPr>
          </w:p>
          <w:p w14:paraId="440FD34C" w14:textId="77777777" w:rsidR="004D7BEE" w:rsidRPr="00BB126E" w:rsidRDefault="004D7BEE" w:rsidP="00BB126E">
            <w:pPr>
              <w:widowControl w:val="0"/>
              <w:autoSpaceDE w:val="0"/>
              <w:autoSpaceDN w:val="0"/>
              <w:spacing w:after="0" w:line="235" w:lineRule="auto"/>
              <w:ind w:left="88" w:right="198"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1-Hidroksi-4-(p-toluidino)an­ thrakinon</w:t>
            </w:r>
          </w:p>
        </w:tc>
        <w:tc>
          <w:tcPr>
            <w:tcW w:w="1417" w:type="dxa"/>
            <w:tcBorders>
              <w:top w:val="single" w:sz="6" w:space="0" w:color="auto"/>
              <w:left w:val="single" w:sz="6" w:space="0" w:color="auto"/>
              <w:bottom w:val="single" w:sz="6" w:space="0" w:color="auto"/>
              <w:right w:val="single" w:sz="6" w:space="0" w:color="auto"/>
            </w:tcBorders>
          </w:tcPr>
          <w:p w14:paraId="2E29E7BF"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18AC5BC3"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60725</w:t>
            </w:r>
          </w:p>
        </w:tc>
        <w:tc>
          <w:tcPr>
            <w:tcW w:w="993" w:type="dxa"/>
            <w:tcBorders>
              <w:top w:val="single" w:sz="6" w:space="0" w:color="auto"/>
              <w:left w:val="single" w:sz="6" w:space="0" w:color="auto"/>
              <w:bottom w:val="single" w:sz="6" w:space="0" w:color="auto"/>
              <w:right w:val="single" w:sz="6" w:space="0" w:color="auto"/>
            </w:tcBorders>
          </w:tcPr>
          <w:p w14:paraId="2749055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375F52C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5EF719D2"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48A6675A" w14:textId="4237BBB9" w:rsidR="004D7BEE" w:rsidRPr="00BB126E" w:rsidRDefault="00581C54"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Mor</w:t>
            </w:r>
          </w:p>
        </w:tc>
        <w:tc>
          <w:tcPr>
            <w:tcW w:w="1559" w:type="dxa"/>
            <w:tcBorders>
              <w:top w:val="single" w:sz="6" w:space="0" w:color="auto"/>
              <w:left w:val="single" w:sz="6" w:space="0" w:color="auto"/>
              <w:bottom w:val="single" w:sz="6" w:space="0" w:color="auto"/>
              <w:right w:val="single" w:sz="6" w:space="0" w:color="auto"/>
            </w:tcBorders>
          </w:tcPr>
          <w:p w14:paraId="32D7CE4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816F7DA" w14:textId="73E4655D" w:rsidR="004D7BEE" w:rsidRPr="00BB126E" w:rsidRDefault="004D7BEE" w:rsidP="00BB126E">
            <w:pPr>
              <w:widowControl w:val="0"/>
              <w:autoSpaceDE w:val="0"/>
              <w:autoSpaceDN w:val="0"/>
              <w:spacing w:after="0" w:line="235" w:lineRule="auto"/>
              <w:ind w:left="88" w:right="198" w:hanging="1"/>
              <w:jc w:val="both"/>
              <w:rPr>
                <w:rFonts w:ascii="Times New Roman" w:eastAsia="Times New Roman" w:hAnsi="Times New Roman" w:cs="Times New Roman"/>
                <w:strike/>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42F4DC0"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25C67347"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49412AE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r w:rsidR="004D7BEE" w:rsidRPr="00BB126E" w14:paraId="1C703287"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8452993"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90</w:t>
            </w:r>
          </w:p>
        </w:tc>
        <w:tc>
          <w:tcPr>
            <w:tcW w:w="2926" w:type="dxa"/>
            <w:tcBorders>
              <w:top w:val="single" w:sz="6" w:space="0" w:color="auto"/>
              <w:left w:val="single" w:sz="6" w:space="0" w:color="auto"/>
              <w:bottom w:val="single" w:sz="6" w:space="0" w:color="auto"/>
              <w:right w:val="single" w:sz="6" w:space="0" w:color="auto"/>
            </w:tcBorders>
          </w:tcPr>
          <w:p w14:paraId="0058AD3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64F9F563" w14:textId="77777777" w:rsidR="004D7BEE" w:rsidRPr="00BB126E" w:rsidRDefault="004D7BEE" w:rsidP="00BB126E">
            <w:pPr>
              <w:autoSpaceDE w:val="0"/>
              <w:autoSpaceDN w:val="0"/>
              <w:adjustRightInd w:val="0"/>
              <w:spacing w:after="0" w:line="235" w:lineRule="auto"/>
              <w:ind w:left="88" w:right="323"/>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Sodyum 4-[(9,10-dihidro-4- hidroksi-9,10-diokso-1- anthryl)amino]toluen-3- sülfonat</w:t>
            </w:r>
          </w:p>
        </w:tc>
        <w:tc>
          <w:tcPr>
            <w:tcW w:w="1417" w:type="dxa"/>
            <w:tcBorders>
              <w:top w:val="single" w:sz="6" w:space="0" w:color="auto"/>
              <w:left w:val="single" w:sz="6" w:space="0" w:color="auto"/>
              <w:bottom w:val="single" w:sz="6" w:space="0" w:color="auto"/>
              <w:right w:val="single" w:sz="6" w:space="0" w:color="auto"/>
            </w:tcBorders>
          </w:tcPr>
          <w:p w14:paraId="6447D212" w14:textId="77777777" w:rsidR="004D7BEE" w:rsidRPr="00BB126E" w:rsidRDefault="004D7BEE" w:rsidP="00BB126E">
            <w:pPr>
              <w:autoSpaceDE w:val="0"/>
              <w:autoSpaceDN w:val="0"/>
              <w:adjustRightInd w:val="0"/>
              <w:spacing w:before="8" w:after="0" w:line="240" w:lineRule="auto"/>
              <w:jc w:val="both"/>
              <w:rPr>
                <w:rFonts w:ascii="Times New Roman" w:eastAsia="Calibri" w:hAnsi="Times New Roman" w:cs="Times New Roman"/>
                <w:b/>
                <w:sz w:val="18"/>
                <w:szCs w:val="18"/>
                <w:lang w:eastAsia="tr-TR"/>
              </w:rPr>
            </w:pPr>
          </w:p>
          <w:p w14:paraId="3252F579" w14:textId="77777777" w:rsidR="004D7BEE" w:rsidRPr="00BB126E" w:rsidRDefault="004D7BEE" w:rsidP="00BB126E">
            <w:pPr>
              <w:autoSpaceDE w:val="0"/>
              <w:autoSpaceDN w:val="0"/>
              <w:adjustRightInd w:val="0"/>
              <w:spacing w:after="0" w:line="240" w:lineRule="auto"/>
              <w:ind w:right="458"/>
              <w:jc w:val="both"/>
              <w:rPr>
                <w:rFonts w:ascii="Times New Roman" w:eastAsia="Calibri" w:hAnsi="Times New Roman" w:cs="Times New Roman"/>
                <w:sz w:val="18"/>
                <w:szCs w:val="18"/>
                <w:lang w:eastAsia="tr-TR"/>
              </w:rPr>
            </w:pPr>
            <w:r w:rsidRPr="00BB126E">
              <w:rPr>
                <w:rFonts w:ascii="Times New Roman" w:eastAsia="Calibri" w:hAnsi="Times New Roman" w:cs="Times New Roman"/>
                <w:w w:val="95"/>
                <w:sz w:val="18"/>
                <w:szCs w:val="18"/>
                <w:lang w:eastAsia="tr-TR"/>
              </w:rPr>
              <w:t>60730</w:t>
            </w:r>
          </w:p>
        </w:tc>
        <w:tc>
          <w:tcPr>
            <w:tcW w:w="993" w:type="dxa"/>
            <w:tcBorders>
              <w:top w:val="single" w:sz="6" w:space="0" w:color="auto"/>
              <w:left w:val="single" w:sz="6" w:space="0" w:color="auto"/>
              <w:bottom w:val="single" w:sz="6" w:space="0" w:color="auto"/>
              <w:right w:val="single" w:sz="6" w:space="0" w:color="auto"/>
            </w:tcBorders>
          </w:tcPr>
          <w:p w14:paraId="33A0033E"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lang w:eastAsia="tr-TR"/>
              </w:rPr>
            </w:pPr>
          </w:p>
        </w:tc>
        <w:tc>
          <w:tcPr>
            <w:tcW w:w="1280" w:type="dxa"/>
            <w:tcBorders>
              <w:top w:val="single" w:sz="6" w:space="0" w:color="auto"/>
              <w:left w:val="single" w:sz="6" w:space="0" w:color="auto"/>
              <w:bottom w:val="single" w:sz="6" w:space="0" w:color="auto"/>
              <w:right w:val="single" w:sz="6" w:space="0" w:color="auto"/>
            </w:tcBorders>
          </w:tcPr>
          <w:p w14:paraId="1CA924A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lang w:eastAsia="tr-TR"/>
              </w:rPr>
            </w:pPr>
          </w:p>
        </w:tc>
        <w:tc>
          <w:tcPr>
            <w:tcW w:w="993" w:type="dxa"/>
            <w:tcBorders>
              <w:top w:val="single" w:sz="6" w:space="0" w:color="auto"/>
              <w:left w:val="single" w:sz="6" w:space="0" w:color="auto"/>
              <w:bottom w:val="single" w:sz="6" w:space="0" w:color="auto"/>
              <w:right w:val="single" w:sz="6" w:space="0" w:color="auto"/>
            </w:tcBorders>
          </w:tcPr>
          <w:p w14:paraId="1FF037A5" w14:textId="77777777" w:rsidR="004D7BEE" w:rsidRPr="00BB126E" w:rsidRDefault="004D7BEE" w:rsidP="00BB126E">
            <w:pPr>
              <w:autoSpaceDE w:val="0"/>
              <w:autoSpaceDN w:val="0"/>
              <w:adjustRightInd w:val="0"/>
              <w:spacing w:before="8" w:after="0" w:line="240" w:lineRule="auto"/>
              <w:jc w:val="both"/>
              <w:rPr>
                <w:rFonts w:ascii="Times New Roman" w:eastAsia="Calibri" w:hAnsi="Times New Roman" w:cs="Times New Roman"/>
                <w:b/>
                <w:sz w:val="18"/>
                <w:szCs w:val="18"/>
                <w:lang w:eastAsia="tr-TR"/>
              </w:rPr>
            </w:pPr>
          </w:p>
          <w:p w14:paraId="5D937D05" w14:textId="383F13FE" w:rsidR="004D7BEE" w:rsidRPr="00BB126E" w:rsidRDefault="00581C54" w:rsidP="00BB126E">
            <w:pPr>
              <w:autoSpaceDE w:val="0"/>
              <w:autoSpaceDN w:val="0"/>
              <w:adjustRightInd w:val="0"/>
              <w:spacing w:after="0" w:line="240" w:lineRule="auto"/>
              <w:ind w:left="87"/>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Mor</w:t>
            </w:r>
          </w:p>
        </w:tc>
        <w:tc>
          <w:tcPr>
            <w:tcW w:w="1559" w:type="dxa"/>
            <w:tcBorders>
              <w:top w:val="single" w:sz="6" w:space="0" w:color="auto"/>
              <w:left w:val="single" w:sz="6" w:space="0" w:color="auto"/>
              <w:bottom w:val="single" w:sz="6" w:space="0" w:color="auto"/>
              <w:right w:val="single" w:sz="6" w:space="0" w:color="auto"/>
            </w:tcBorders>
          </w:tcPr>
          <w:p w14:paraId="7E301EFA"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b/>
                <w:sz w:val="18"/>
                <w:szCs w:val="18"/>
                <w:lang w:eastAsia="tr-TR"/>
              </w:rPr>
            </w:pPr>
          </w:p>
          <w:p w14:paraId="172147D2" w14:textId="2F9FD166" w:rsidR="004D7BEE" w:rsidRPr="00BB126E" w:rsidRDefault="00024CB6" w:rsidP="00BB126E">
            <w:pPr>
              <w:autoSpaceDE w:val="0"/>
              <w:autoSpaceDN w:val="0"/>
              <w:adjustRightInd w:val="0"/>
              <w:spacing w:after="0" w:line="235" w:lineRule="auto"/>
              <w:ind w:left="87" w:right="116" w:hanging="1"/>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3E56F587" w14:textId="1C119022" w:rsidR="004D7BEE" w:rsidRPr="00BB126E" w:rsidRDefault="004D7BEE" w:rsidP="00BB126E">
            <w:pPr>
              <w:widowControl w:val="0"/>
              <w:autoSpaceDE w:val="0"/>
              <w:autoSpaceDN w:val="0"/>
              <w:spacing w:after="0" w:line="235" w:lineRule="auto"/>
              <w:ind w:left="88" w:right="323"/>
              <w:jc w:val="both"/>
              <w:rPr>
                <w:rFonts w:ascii="Times New Roman" w:eastAsia="Times New Roman" w:hAnsi="Times New Roman" w:cs="Times New Roman"/>
                <w:strike/>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916137C"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4EF654E9"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5B2458D1"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10259EA8"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74F2E67"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91</w:t>
            </w:r>
          </w:p>
        </w:tc>
        <w:tc>
          <w:tcPr>
            <w:tcW w:w="2926" w:type="dxa"/>
            <w:tcBorders>
              <w:top w:val="single" w:sz="6" w:space="0" w:color="auto"/>
              <w:left w:val="single" w:sz="6" w:space="0" w:color="auto"/>
              <w:bottom w:val="single" w:sz="6" w:space="0" w:color="auto"/>
              <w:right w:val="single" w:sz="6" w:space="0" w:color="auto"/>
            </w:tcBorders>
          </w:tcPr>
          <w:p w14:paraId="53B3D23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b/>
                <w:sz w:val="18"/>
                <w:szCs w:val="18"/>
                <w:lang w:eastAsia="tr-TR"/>
              </w:rPr>
            </w:pPr>
          </w:p>
          <w:p w14:paraId="3494C660" w14:textId="77777777" w:rsidR="004D7BEE" w:rsidRPr="00BB126E" w:rsidRDefault="004D7BEE" w:rsidP="00BB126E">
            <w:pPr>
              <w:autoSpaceDE w:val="0"/>
              <w:autoSpaceDN w:val="0"/>
              <w:adjustRightInd w:val="0"/>
              <w:spacing w:after="0" w:line="235" w:lineRule="auto"/>
              <w:ind w:left="88" w:right="231"/>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1,4-bis(p-Tolilamino)anthra­ kinon</w:t>
            </w:r>
          </w:p>
        </w:tc>
        <w:tc>
          <w:tcPr>
            <w:tcW w:w="1417" w:type="dxa"/>
            <w:tcBorders>
              <w:top w:val="single" w:sz="6" w:space="0" w:color="auto"/>
              <w:left w:val="single" w:sz="6" w:space="0" w:color="auto"/>
              <w:bottom w:val="single" w:sz="6" w:space="0" w:color="auto"/>
              <w:right w:val="single" w:sz="6" w:space="0" w:color="auto"/>
            </w:tcBorders>
          </w:tcPr>
          <w:p w14:paraId="4A8B1968" w14:textId="77777777" w:rsidR="004D7BEE" w:rsidRPr="00BB126E" w:rsidRDefault="004D7BEE" w:rsidP="00BB126E">
            <w:pPr>
              <w:autoSpaceDE w:val="0"/>
              <w:autoSpaceDN w:val="0"/>
              <w:adjustRightInd w:val="0"/>
              <w:spacing w:before="8" w:after="0" w:line="240" w:lineRule="auto"/>
              <w:jc w:val="both"/>
              <w:rPr>
                <w:rFonts w:ascii="Times New Roman" w:eastAsia="Calibri" w:hAnsi="Times New Roman" w:cs="Times New Roman"/>
                <w:b/>
                <w:sz w:val="18"/>
                <w:szCs w:val="18"/>
                <w:lang w:eastAsia="tr-TR"/>
              </w:rPr>
            </w:pPr>
          </w:p>
          <w:p w14:paraId="555A7E07" w14:textId="77777777" w:rsidR="004D7BEE" w:rsidRPr="00BB126E" w:rsidRDefault="004D7BEE" w:rsidP="00BB126E">
            <w:pPr>
              <w:autoSpaceDE w:val="0"/>
              <w:autoSpaceDN w:val="0"/>
              <w:adjustRightInd w:val="0"/>
              <w:spacing w:after="0" w:line="240" w:lineRule="auto"/>
              <w:ind w:right="458"/>
              <w:jc w:val="both"/>
              <w:rPr>
                <w:rFonts w:ascii="Times New Roman" w:eastAsia="Calibri" w:hAnsi="Times New Roman" w:cs="Times New Roman"/>
                <w:sz w:val="18"/>
                <w:szCs w:val="18"/>
                <w:lang w:eastAsia="tr-TR"/>
              </w:rPr>
            </w:pPr>
            <w:r w:rsidRPr="00BB126E">
              <w:rPr>
                <w:rFonts w:ascii="Times New Roman" w:eastAsia="Calibri" w:hAnsi="Times New Roman" w:cs="Times New Roman"/>
                <w:w w:val="95"/>
                <w:sz w:val="18"/>
                <w:szCs w:val="18"/>
                <w:lang w:eastAsia="tr-TR"/>
              </w:rPr>
              <w:t>61565</w:t>
            </w:r>
          </w:p>
        </w:tc>
        <w:tc>
          <w:tcPr>
            <w:tcW w:w="993" w:type="dxa"/>
            <w:tcBorders>
              <w:top w:val="single" w:sz="6" w:space="0" w:color="auto"/>
              <w:left w:val="single" w:sz="6" w:space="0" w:color="auto"/>
              <w:bottom w:val="single" w:sz="6" w:space="0" w:color="auto"/>
              <w:right w:val="single" w:sz="6" w:space="0" w:color="auto"/>
            </w:tcBorders>
          </w:tcPr>
          <w:p w14:paraId="0BA1A4D1"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lang w:eastAsia="tr-TR"/>
              </w:rPr>
            </w:pPr>
          </w:p>
        </w:tc>
        <w:tc>
          <w:tcPr>
            <w:tcW w:w="1280" w:type="dxa"/>
            <w:tcBorders>
              <w:top w:val="single" w:sz="6" w:space="0" w:color="auto"/>
              <w:left w:val="single" w:sz="6" w:space="0" w:color="auto"/>
              <w:bottom w:val="single" w:sz="6" w:space="0" w:color="auto"/>
              <w:right w:val="single" w:sz="6" w:space="0" w:color="auto"/>
            </w:tcBorders>
          </w:tcPr>
          <w:p w14:paraId="533CAA56"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lang w:eastAsia="tr-TR"/>
              </w:rPr>
            </w:pPr>
          </w:p>
        </w:tc>
        <w:tc>
          <w:tcPr>
            <w:tcW w:w="993" w:type="dxa"/>
            <w:tcBorders>
              <w:top w:val="single" w:sz="6" w:space="0" w:color="auto"/>
              <w:left w:val="single" w:sz="6" w:space="0" w:color="auto"/>
              <w:bottom w:val="single" w:sz="6" w:space="0" w:color="auto"/>
              <w:right w:val="single" w:sz="6" w:space="0" w:color="auto"/>
            </w:tcBorders>
          </w:tcPr>
          <w:p w14:paraId="595F78DC" w14:textId="77777777" w:rsidR="004D7BEE" w:rsidRPr="00BB126E" w:rsidRDefault="004D7BEE" w:rsidP="00BB126E">
            <w:pPr>
              <w:autoSpaceDE w:val="0"/>
              <w:autoSpaceDN w:val="0"/>
              <w:adjustRightInd w:val="0"/>
              <w:spacing w:before="8" w:after="0" w:line="240" w:lineRule="auto"/>
              <w:jc w:val="both"/>
              <w:rPr>
                <w:rFonts w:ascii="Times New Roman" w:eastAsia="Calibri" w:hAnsi="Times New Roman" w:cs="Times New Roman"/>
                <w:b/>
                <w:sz w:val="18"/>
                <w:szCs w:val="18"/>
                <w:lang w:eastAsia="tr-TR"/>
              </w:rPr>
            </w:pPr>
          </w:p>
          <w:p w14:paraId="3EAC8509" w14:textId="36B53B3C" w:rsidR="004D7BEE" w:rsidRPr="00BB126E" w:rsidRDefault="00581C54" w:rsidP="00BB126E">
            <w:pPr>
              <w:autoSpaceDE w:val="0"/>
              <w:autoSpaceDN w:val="0"/>
              <w:adjustRightInd w:val="0"/>
              <w:spacing w:after="0" w:line="240" w:lineRule="auto"/>
              <w:ind w:left="87"/>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Yeşil</w:t>
            </w:r>
          </w:p>
        </w:tc>
        <w:tc>
          <w:tcPr>
            <w:tcW w:w="1559" w:type="dxa"/>
            <w:tcBorders>
              <w:top w:val="single" w:sz="6" w:space="0" w:color="auto"/>
              <w:left w:val="single" w:sz="6" w:space="0" w:color="auto"/>
              <w:bottom w:val="single" w:sz="6" w:space="0" w:color="auto"/>
              <w:right w:val="single" w:sz="6" w:space="0" w:color="auto"/>
            </w:tcBorders>
          </w:tcPr>
          <w:p w14:paraId="7B78806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lang w:eastAsia="tr-TR"/>
              </w:rPr>
            </w:pPr>
          </w:p>
        </w:tc>
        <w:tc>
          <w:tcPr>
            <w:tcW w:w="1701" w:type="dxa"/>
            <w:tcBorders>
              <w:top w:val="single" w:sz="6" w:space="0" w:color="auto"/>
              <w:left w:val="single" w:sz="6" w:space="0" w:color="auto"/>
              <w:bottom w:val="single" w:sz="6" w:space="0" w:color="auto"/>
              <w:right w:val="single" w:sz="6" w:space="0" w:color="auto"/>
            </w:tcBorders>
          </w:tcPr>
          <w:p w14:paraId="4266AE4A" w14:textId="68D318D4" w:rsidR="004D7BEE" w:rsidRPr="00BB126E" w:rsidRDefault="004D7BEE" w:rsidP="00BB126E">
            <w:pPr>
              <w:widowControl w:val="0"/>
              <w:autoSpaceDE w:val="0"/>
              <w:autoSpaceDN w:val="0"/>
              <w:spacing w:after="0" w:line="235" w:lineRule="auto"/>
              <w:ind w:left="88" w:right="231"/>
              <w:jc w:val="both"/>
              <w:rPr>
                <w:rFonts w:ascii="Times New Roman" w:eastAsia="Times New Roman" w:hAnsi="Times New Roman" w:cs="Times New Roman"/>
                <w:strike/>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8393614"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45DC9E5E"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3BB454CA"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0CF69680"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E443B45"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92</w:t>
            </w:r>
          </w:p>
        </w:tc>
        <w:tc>
          <w:tcPr>
            <w:tcW w:w="2926" w:type="dxa"/>
            <w:tcBorders>
              <w:top w:val="single" w:sz="6" w:space="0" w:color="auto"/>
              <w:left w:val="single" w:sz="6" w:space="0" w:color="auto"/>
              <w:bottom w:val="single" w:sz="6" w:space="0" w:color="auto"/>
              <w:right w:val="single" w:sz="6" w:space="0" w:color="auto"/>
            </w:tcBorders>
          </w:tcPr>
          <w:p w14:paraId="6AA28E4C" w14:textId="77777777" w:rsidR="004D7BEE" w:rsidRPr="00BB126E" w:rsidRDefault="004D7BEE" w:rsidP="00BB126E">
            <w:pPr>
              <w:autoSpaceDE w:val="0"/>
              <w:autoSpaceDN w:val="0"/>
              <w:adjustRightInd w:val="0"/>
              <w:spacing w:before="11" w:after="0" w:line="240" w:lineRule="auto"/>
              <w:jc w:val="both"/>
              <w:rPr>
                <w:rFonts w:ascii="Times New Roman" w:eastAsia="Calibri" w:hAnsi="Times New Roman" w:cs="Times New Roman"/>
                <w:b/>
                <w:sz w:val="18"/>
                <w:szCs w:val="18"/>
                <w:lang w:eastAsia="tr-TR"/>
              </w:rPr>
            </w:pPr>
          </w:p>
          <w:p w14:paraId="7939D757" w14:textId="77777777" w:rsidR="004D7BEE" w:rsidRPr="00BB126E" w:rsidRDefault="004D7BEE" w:rsidP="00BB126E">
            <w:pPr>
              <w:autoSpaceDE w:val="0"/>
              <w:autoSpaceDN w:val="0"/>
              <w:adjustRightInd w:val="0"/>
              <w:spacing w:after="0" w:line="235" w:lineRule="auto"/>
              <w:ind w:left="88" w:right="67" w:hanging="1"/>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Disodyum 2,2'-(9,10-dioksoan­ thracene-1,4-diyldiimino)bis(5- metilsülfonat)</w:t>
            </w:r>
          </w:p>
        </w:tc>
        <w:tc>
          <w:tcPr>
            <w:tcW w:w="1417" w:type="dxa"/>
            <w:tcBorders>
              <w:top w:val="single" w:sz="6" w:space="0" w:color="auto"/>
              <w:left w:val="single" w:sz="6" w:space="0" w:color="auto"/>
              <w:bottom w:val="single" w:sz="6" w:space="0" w:color="auto"/>
              <w:right w:val="single" w:sz="6" w:space="0" w:color="auto"/>
            </w:tcBorders>
          </w:tcPr>
          <w:p w14:paraId="3B072DBA" w14:textId="77777777" w:rsidR="004D7BEE" w:rsidRPr="00BB126E" w:rsidRDefault="004D7BEE" w:rsidP="00BB126E">
            <w:pPr>
              <w:autoSpaceDE w:val="0"/>
              <w:autoSpaceDN w:val="0"/>
              <w:adjustRightInd w:val="0"/>
              <w:spacing w:before="7" w:after="0" w:line="240" w:lineRule="auto"/>
              <w:jc w:val="both"/>
              <w:rPr>
                <w:rFonts w:ascii="Times New Roman" w:eastAsia="Calibri" w:hAnsi="Times New Roman" w:cs="Times New Roman"/>
                <w:b/>
                <w:sz w:val="18"/>
                <w:szCs w:val="18"/>
                <w:lang w:eastAsia="tr-TR"/>
              </w:rPr>
            </w:pPr>
          </w:p>
          <w:p w14:paraId="1D71FBA2" w14:textId="77777777" w:rsidR="004D7BEE" w:rsidRPr="00BB126E" w:rsidRDefault="004D7BEE" w:rsidP="00BB126E">
            <w:pPr>
              <w:autoSpaceDE w:val="0"/>
              <w:autoSpaceDN w:val="0"/>
              <w:adjustRightInd w:val="0"/>
              <w:spacing w:before="1" w:after="0" w:line="240" w:lineRule="auto"/>
              <w:ind w:right="458"/>
              <w:jc w:val="both"/>
              <w:rPr>
                <w:rFonts w:ascii="Times New Roman" w:eastAsia="Calibri" w:hAnsi="Times New Roman" w:cs="Times New Roman"/>
                <w:sz w:val="18"/>
                <w:szCs w:val="18"/>
                <w:lang w:eastAsia="tr-TR"/>
              </w:rPr>
            </w:pPr>
            <w:r w:rsidRPr="00BB126E">
              <w:rPr>
                <w:rFonts w:ascii="Times New Roman" w:eastAsia="Calibri" w:hAnsi="Times New Roman" w:cs="Times New Roman"/>
                <w:w w:val="95"/>
                <w:sz w:val="18"/>
                <w:szCs w:val="18"/>
                <w:lang w:eastAsia="tr-TR"/>
              </w:rPr>
              <w:t>61570</w:t>
            </w:r>
          </w:p>
        </w:tc>
        <w:tc>
          <w:tcPr>
            <w:tcW w:w="993" w:type="dxa"/>
            <w:tcBorders>
              <w:top w:val="single" w:sz="6" w:space="0" w:color="auto"/>
              <w:left w:val="single" w:sz="6" w:space="0" w:color="auto"/>
              <w:bottom w:val="single" w:sz="6" w:space="0" w:color="auto"/>
              <w:right w:val="single" w:sz="6" w:space="0" w:color="auto"/>
            </w:tcBorders>
          </w:tcPr>
          <w:p w14:paraId="38CF3F22"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lang w:eastAsia="tr-TR"/>
              </w:rPr>
            </w:pPr>
          </w:p>
        </w:tc>
        <w:tc>
          <w:tcPr>
            <w:tcW w:w="1280" w:type="dxa"/>
            <w:tcBorders>
              <w:top w:val="single" w:sz="6" w:space="0" w:color="auto"/>
              <w:left w:val="single" w:sz="6" w:space="0" w:color="auto"/>
              <w:bottom w:val="single" w:sz="6" w:space="0" w:color="auto"/>
              <w:right w:val="single" w:sz="6" w:space="0" w:color="auto"/>
            </w:tcBorders>
          </w:tcPr>
          <w:p w14:paraId="01B5C78F"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lang w:eastAsia="tr-TR"/>
              </w:rPr>
            </w:pPr>
          </w:p>
        </w:tc>
        <w:tc>
          <w:tcPr>
            <w:tcW w:w="993" w:type="dxa"/>
            <w:tcBorders>
              <w:top w:val="single" w:sz="6" w:space="0" w:color="auto"/>
              <w:left w:val="single" w:sz="6" w:space="0" w:color="auto"/>
              <w:bottom w:val="single" w:sz="6" w:space="0" w:color="auto"/>
              <w:right w:val="single" w:sz="6" w:space="0" w:color="auto"/>
            </w:tcBorders>
          </w:tcPr>
          <w:p w14:paraId="35B56203" w14:textId="77777777" w:rsidR="004D7BEE" w:rsidRPr="00BB126E" w:rsidRDefault="004D7BEE" w:rsidP="00BB126E">
            <w:pPr>
              <w:autoSpaceDE w:val="0"/>
              <w:autoSpaceDN w:val="0"/>
              <w:adjustRightInd w:val="0"/>
              <w:spacing w:before="7" w:after="0" w:line="240" w:lineRule="auto"/>
              <w:jc w:val="both"/>
              <w:rPr>
                <w:rFonts w:ascii="Times New Roman" w:eastAsia="Calibri" w:hAnsi="Times New Roman" w:cs="Times New Roman"/>
                <w:b/>
                <w:sz w:val="18"/>
                <w:szCs w:val="18"/>
                <w:lang w:eastAsia="tr-TR"/>
              </w:rPr>
            </w:pPr>
          </w:p>
          <w:p w14:paraId="0A7DD540" w14:textId="29FAFD55" w:rsidR="004D7BEE" w:rsidRPr="00BB126E" w:rsidRDefault="00581C54" w:rsidP="00BB126E">
            <w:pPr>
              <w:autoSpaceDE w:val="0"/>
              <w:autoSpaceDN w:val="0"/>
              <w:adjustRightInd w:val="0"/>
              <w:spacing w:before="1" w:after="0" w:line="240" w:lineRule="auto"/>
              <w:ind w:left="87"/>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Yeşil</w:t>
            </w:r>
          </w:p>
        </w:tc>
        <w:tc>
          <w:tcPr>
            <w:tcW w:w="1559" w:type="dxa"/>
            <w:tcBorders>
              <w:top w:val="single" w:sz="6" w:space="0" w:color="auto"/>
              <w:left w:val="single" w:sz="6" w:space="0" w:color="auto"/>
              <w:bottom w:val="single" w:sz="6" w:space="0" w:color="auto"/>
              <w:right w:val="single" w:sz="6" w:space="0" w:color="auto"/>
            </w:tcBorders>
          </w:tcPr>
          <w:p w14:paraId="186ABFA9"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sz w:val="18"/>
                <w:szCs w:val="18"/>
                <w:lang w:eastAsia="tr-TR"/>
              </w:rPr>
            </w:pPr>
          </w:p>
        </w:tc>
        <w:tc>
          <w:tcPr>
            <w:tcW w:w="1701" w:type="dxa"/>
            <w:tcBorders>
              <w:top w:val="single" w:sz="6" w:space="0" w:color="auto"/>
              <w:left w:val="single" w:sz="6" w:space="0" w:color="auto"/>
              <w:bottom w:val="single" w:sz="6" w:space="0" w:color="auto"/>
              <w:right w:val="single" w:sz="6" w:space="0" w:color="auto"/>
            </w:tcBorders>
          </w:tcPr>
          <w:p w14:paraId="194DBAD5" w14:textId="056C6ADD" w:rsidR="004D7BEE" w:rsidRPr="00BB126E" w:rsidRDefault="004D7BEE" w:rsidP="00BB126E">
            <w:pPr>
              <w:widowControl w:val="0"/>
              <w:autoSpaceDE w:val="0"/>
              <w:autoSpaceDN w:val="0"/>
              <w:spacing w:after="0" w:line="235" w:lineRule="auto"/>
              <w:ind w:left="88" w:right="67" w:hanging="1"/>
              <w:jc w:val="both"/>
              <w:rPr>
                <w:rFonts w:ascii="Times New Roman" w:eastAsia="Times New Roman" w:hAnsi="Times New Roman" w:cs="Times New Roman"/>
                <w:strike/>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6053C2B"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21E21FB4" w14:textId="77777777" w:rsidR="004D7BEE" w:rsidRPr="00BB126E" w:rsidRDefault="004D7BEE" w:rsidP="00BB126E">
            <w:pPr>
              <w:widowControl w:val="0"/>
              <w:autoSpaceDE w:val="0"/>
              <w:autoSpaceDN w:val="0"/>
              <w:spacing w:before="1" w:after="0" w:line="240" w:lineRule="auto"/>
              <w:ind w:right="458"/>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7AE70D4F"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67DC907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AF85748"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93</w:t>
            </w:r>
          </w:p>
        </w:tc>
        <w:tc>
          <w:tcPr>
            <w:tcW w:w="2926" w:type="dxa"/>
            <w:tcBorders>
              <w:top w:val="single" w:sz="6" w:space="0" w:color="auto"/>
              <w:left w:val="single" w:sz="6" w:space="0" w:color="auto"/>
              <w:bottom w:val="single" w:sz="6" w:space="0" w:color="auto"/>
              <w:right w:val="single" w:sz="6" w:space="0" w:color="auto"/>
            </w:tcBorders>
          </w:tcPr>
          <w:p w14:paraId="54395A7E" w14:textId="77777777" w:rsidR="004D7BEE" w:rsidRPr="00BB126E" w:rsidRDefault="004D7BEE" w:rsidP="00BB126E">
            <w:pPr>
              <w:widowControl w:val="0"/>
              <w:autoSpaceDE w:val="0"/>
              <w:autoSpaceDN w:val="0"/>
              <w:spacing w:before="2" w:after="0" w:line="240" w:lineRule="auto"/>
              <w:jc w:val="both"/>
              <w:rPr>
                <w:rFonts w:ascii="Times New Roman" w:eastAsia="Times New Roman" w:hAnsi="Times New Roman" w:cs="Times New Roman"/>
                <w:b/>
                <w:sz w:val="18"/>
                <w:szCs w:val="18"/>
                <w:lang w:val="en-US"/>
              </w:rPr>
            </w:pPr>
          </w:p>
          <w:p w14:paraId="37517EFF" w14:textId="77777777" w:rsidR="004D7BEE" w:rsidRPr="00BB126E" w:rsidRDefault="004D7BEE" w:rsidP="00BB126E">
            <w:pPr>
              <w:widowControl w:val="0"/>
              <w:autoSpaceDE w:val="0"/>
              <w:autoSpaceDN w:val="0"/>
              <w:spacing w:after="0" w:line="235" w:lineRule="auto"/>
              <w:ind w:left="88" w:right="53"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Sodyum 3,3'-(9,10-dioksoan­ thracene-1,4- diyldiimino)bis(2,4,6-trimetil­ benzensülfonat)</w:t>
            </w:r>
          </w:p>
        </w:tc>
        <w:tc>
          <w:tcPr>
            <w:tcW w:w="1417" w:type="dxa"/>
            <w:tcBorders>
              <w:top w:val="single" w:sz="6" w:space="0" w:color="auto"/>
              <w:left w:val="single" w:sz="6" w:space="0" w:color="auto"/>
              <w:bottom w:val="single" w:sz="6" w:space="0" w:color="auto"/>
              <w:right w:val="single" w:sz="6" w:space="0" w:color="auto"/>
            </w:tcBorders>
          </w:tcPr>
          <w:p w14:paraId="4C81D3B4" w14:textId="77777777" w:rsidR="004D7BEE" w:rsidRPr="00BB126E" w:rsidRDefault="004D7BEE" w:rsidP="00BB126E">
            <w:pPr>
              <w:widowControl w:val="0"/>
              <w:autoSpaceDE w:val="0"/>
              <w:autoSpaceDN w:val="0"/>
              <w:spacing w:before="10" w:after="0" w:line="240" w:lineRule="auto"/>
              <w:jc w:val="both"/>
              <w:rPr>
                <w:rFonts w:ascii="Times New Roman" w:eastAsia="Times New Roman" w:hAnsi="Times New Roman" w:cs="Times New Roman"/>
                <w:b/>
                <w:sz w:val="18"/>
                <w:szCs w:val="18"/>
                <w:lang w:val="en-US"/>
              </w:rPr>
            </w:pPr>
          </w:p>
          <w:p w14:paraId="2BA37CC7"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61585</w:t>
            </w:r>
          </w:p>
        </w:tc>
        <w:tc>
          <w:tcPr>
            <w:tcW w:w="993" w:type="dxa"/>
            <w:tcBorders>
              <w:top w:val="single" w:sz="6" w:space="0" w:color="auto"/>
              <w:left w:val="single" w:sz="6" w:space="0" w:color="auto"/>
              <w:bottom w:val="single" w:sz="6" w:space="0" w:color="auto"/>
              <w:right w:val="single" w:sz="6" w:space="0" w:color="auto"/>
            </w:tcBorders>
          </w:tcPr>
          <w:p w14:paraId="39F6B6B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48CC247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5AA05DA5" w14:textId="77777777" w:rsidR="004D7BEE" w:rsidRPr="00BB126E" w:rsidRDefault="004D7BEE" w:rsidP="00BB126E">
            <w:pPr>
              <w:widowControl w:val="0"/>
              <w:autoSpaceDE w:val="0"/>
              <w:autoSpaceDN w:val="0"/>
              <w:spacing w:before="10" w:after="0" w:line="240" w:lineRule="auto"/>
              <w:jc w:val="both"/>
              <w:rPr>
                <w:rFonts w:ascii="Times New Roman" w:eastAsia="Times New Roman" w:hAnsi="Times New Roman" w:cs="Times New Roman"/>
                <w:b/>
                <w:sz w:val="18"/>
                <w:szCs w:val="18"/>
                <w:lang w:val="en-US"/>
              </w:rPr>
            </w:pPr>
          </w:p>
          <w:p w14:paraId="55357069" w14:textId="7BB2A926" w:rsidR="004D7BEE" w:rsidRPr="00BB126E" w:rsidRDefault="00771F14"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Mavi</w:t>
            </w:r>
          </w:p>
        </w:tc>
        <w:tc>
          <w:tcPr>
            <w:tcW w:w="1559" w:type="dxa"/>
            <w:tcBorders>
              <w:top w:val="single" w:sz="6" w:space="0" w:color="auto"/>
              <w:left w:val="single" w:sz="6" w:space="0" w:color="auto"/>
              <w:bottom w:val="single" w:sz="6" w:space="0" w:color="auto"/>
              <w:right w:val="single" w:sz="6" w:space="0" w:color="auto"/>
            </w:tcBorders>
          </w:tcPr>
          <w:p w14:paraId="7E265471" w14:textId="77777777" w:rsidR="004D7BEE" w:rsidRPr="00BB126E" w:rsidRDefault="004D7BEE" w:rsidP="00BB126E">
            <w:pPr>
              <w:widowControl w:val="0"/>
              <w:autoSpaceDE w:val="0"/>
              <w:autoSpaceDN w:val="0"/>
              <w:spacing w:before="10" w:after="0" w:line="240" w:lineRule="auto"/>
              <w:jc w:val="both"/>
              <w:rPr>
                <w:rFonts w:ascii="Times New Roman" w:eastAsia="Times New Roman" w:hAnsi="Times New Roman" w:cs="Times New Roman"/>
                <w:b/>
                <w:sz w:val="18"/>
                <w:szCs w:val="18"/>
                <w:lang w:val="en-US"/>
              </w:rPr>
            </w:pPr>
          </w:p>
          <w:p w14:paraId="1F826D43" w14:textId="77777777" w:rsidR="004D7BEE" w:rsidRPr="00BB126E" w:rsidRDefault="004D7BEE"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69A660B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ED8D08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4EC49D8A"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3E521C7E"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39E530A"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94</w:t>
            </w:r>
          </w:p>
        </w:tc>
        <w:tc>
          <w:tcPr>
            <w:tcW w:w="2926" w:type="dxa"/>
            <w:tcBorders>
              <w:top w:val="single" w:sz="6" w:space="0" w:color="auto"/>
              <w:left w:val="single" w:sz="6" w:space="0" w:color="auto"/>
              <w:bottom w:val="single" w:sz="6" w:space="0" w:color="auto"/>
              <w:right w:val="single" w:sz="6" w:space="0" w:color="auto"/>
            </w:tcBorders>
          </w:tcPr>
          <w:p w14:paraId="3BE45025" w14:textId="77777777" w:rsidR="004D7BEE" w:rsidRPr="00BB126E" w:rsidRDefault="004D7BEE" w:rsidP="00BB126E">
            <w:pPr>
              <w:widowControl w:val="0"/>
              <w:autoSpaceDE w:val="0"/>
              <w:autoSpaceDN w:val="0"/>
              <w:spacing w:before="3" w:after="0" w:line="240" w:lineRule="auto"/>
              <w:jc w:val="both"/>
              <w:rPr>
                <w:rFonts w:ascii="Times New Roman" w:eastAsia="Times New Roman" w:hAnsi="Times New Roman" w:cs="Times New Roman"/>
                <w:b/>
                <w:sz w:val="18"/>
                <w:szCs w:val="18"/>
                <w:lang w:val="en-US"/>
              </w:rPr>
            </w:pPr>
          </w:p>
          <w:p w14:paraId="40E3670B" w14:textId="77777777" w:rsidR="004D7BEE" w:rsidRPr="00BB126E" w:rsidRDefault="004D7BEE" w:rsidP="00BB126E">
            <w:pPr>
              <w:widowControl w:val="0"/>
              <w:autoSpaceDE w:val="0"/>
              <w:autoSpaceDN w:val="0"/>
              <w:spacing w:after="0" w:line="235" w:lineRule="auto"/>
              <w:ind w:left="88" w:right="5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Sodyum 1-amino-4-(sikloheksy­ lamino)-9,10-dihidro-9,10- dioksoantrasen-2-sülfonat</w:t>
            </w:r>
          </w:p>
        </w:tc>
        <w:tc>
          <w:tcPr>
            <w:tcW w:w="1417" w:type="dxa"/>
            <w:tcBorders>
              <w:top w:val="single" w:sz="6" w:space="0" w:color="auto"/>
              <w:left w:val="single" w:sz="6" w:space="0" w:color="auto"/>
              <w:bottom w:val="single" w:sz="6" w:space="0" w:color="auto"/>
              <w:right w:val="single" w:sz="6" w:space="0" w:color="auto"/>
            </w:tcBorders>
          </w:tcPr>
          <w:p w14:paraId="6EF4F56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4677332E"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62045</w:t>
            </w:r>
          </w:p>
        </w:tc>
        <w:tc>
          <w:tcPr>
            <w:tcW w:w="993" w:type="dxa"/>
            <w:tcBorders>
              <w:top w:val="single" w:sz="6" w:space="0" w:color="auto"/>
              <w:left w:val="single" w:sz="6" w:space="0" w:color="auto"/>
              <w:bottom w:val="single" w:sz="6" w:space="0" w:color="auto"/>
              <w:right w:val="single" w:sz="6" w:space="0" w:color="auto"/>
            </w:tcBorders>
          </w:tcPr>
          <w:p w14:paraId="65F33F8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3FDA0E3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2B612A5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49A1AF22" w14:textId="169C8C07" w:rsidR="004D7BEE" w:rsidRPr="00BB126E" w:rsidRDefault="00771F14"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Mavi</w:t>
            </w:r>
          </w:p>
        </w:tc>
        <w:tc>
          <w:tcPr>
            <w:tcW w:w="1559" w:type="dxa"/>
            <w:tcBorders>
              <w:top w:val="single" w:sz="6" w:space="0" w:color="auto"/>
              <w:left w:val="single" w:sz="6" w:space="0" w:color="auto"/>
              <w:bottom w:val="single" w:sz="6" w:space="0" w:color="auto"/>
              <w:right w:val="single" w:sz="6" w:space="0" w:color="auto"/>
            </w:tcBorders>
          </w:tcPr>
          <w:p w14:paraId="5AC8844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5987FC06" w14:textId="77777777" w:rsidR="004D7BEE" w:rsidRPr="00BB126E" w:rsidRDefault="004D7BEE"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50DC56A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FF55B2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72B5AA45"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2060615A"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F1BD853"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95</w:t>
            </w:r>
          </w:p>
        </w:tc>
        <w:tc>
          <w:tcPr>
            <w:tcW w:w="2926" w:type="dxa"/>
            <w:tcBorders>
              <w:top w:val="single" w:sz="6" w:space="0" w:color="auto"/>
              <w:left w:val="single" w:sz="6" w:space="0" w:color="auto"/>
              <w:bottom w:val="single" w:sz="6" w:space="0" w:color="auto"/>
              <w:right w:val="single" w:sz="6" w:space="0" w:color="auto"/>
            </w:tcBorders>
          </w:tcPr>
          <w:p w14:paraId="1A46DE18" w14:textId="77777777" w:rsidR="004D7BEE" w:rsidRPr="00BB126E" w:rsidRDefault="004D7BEE" w:rsidP="00BB126E">
            <w:pPr>
              <w:widowControl w:val="0"/>
              <w:autoSpaceDE w:val="0"/>
              <w:autoSpaceDN w:val="0"/>
              <w:spacing w:before="3" w:after="0" w:line="240" w:lineRule="auto"/>
              <w:jc w:val="both"/>
              <w:rPr>
                <w:rFonts w:ascii="Times New Roman" w:eastAsia="Times New Roman" w:hAnsi="Times New Roman" w:cs="Times New Roman"/>
                <w:b/>
                <w:sz w:val="18"/>
                <w:szCs w:val="18"/>
                <w:lang w:val="en-US"/>
              </w:rPr>
            </w:pPr>
          </w:p>
          <w:p w14:paraId="2BC2EE99" w14:textId="77777777" w:rsidR="004D7BEE" w:rsidRPr="00BB126E" w:rsidRDefault="004D7BEE" w:rsidP="00BB126E">
            <w:pPr>
              <w:widowControl w:val="0"/>
              <w:autoSpaceDE w:val="0"/>
              <w:autoSpaceDN w:val="0"/>
              <w:spacing w:after="0" w:line="235" w:lineRule="auto"/>
              <w:ind w:left="88" w:right="57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 xml:space="preserve">6,15-Dihidroanthrazine- </w:t>
            </w:r>
            <w:r w:rsidRPr="00BB126E">
              <w:rPr>
                <w:rFonts w:ascii="Times New Roman" w:eastAsia="Times New Roman" w:hAnsi="Times New Roman" w:cs="Times New Roman"/>
                <w:sz w:val="18"/>
                <w:szCs w:val="18"/>
                <w:lang w:val="en-US"/>
              </w:rPr>
              <w:t>5,9,14,18-tetron</w:t>
            </w:r>
          </w:p>
        </w:tc>
        <w:tc>
          <w:tcPr>
            <w:tcW w:w="1417" w:type="dxa"/>
            <w:tcBorders>
              <w:top w:val="single" w:sz="6" w:space="0" w:color="auto"/>
              <w:left w:val="single" w:sz="6" w:space="0" w:color="auto"/>
              <w:bottom w:val="single" w:sz="6" w:space="0" w:color="auto"/>
              <w:right w:val="single" w:sz="6" w:space="0" w:color="auto"/>
            </w:tcBorders>
          </w:tcPr>
          <w:p w14:paraId="7048400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1ECDC562"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69800</w:t>
            </w:r>
          </w:p>
        </w:tc>
        <w:tc>
          <w:tcPr>
            <w:tcW w:w="993" w:type="dxa"/>
            <w:tcBorders>
              <w:top w:val="single" w:sz="6" w:space="0" w:color="auto"/>
              <w:left w:val="single" w:sz="6" w:space="0" w:color="auto"/>
              <w:bottom w:val="single" w:sz="6" w:space="0" w:color="auto"/>
              <w:right w:val="single" w:sz="6" w:space="0" w:color="auto"/>
            </w:tcBorders>
          </w:tcPr>
          <w:p w14:paraId="5719FCE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1B08A5A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35C8C3A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720797EA" w14:textId="34E9D65E" w:rsidR="004D7BEE" w:rsidRPr="00BB126E" w:rsidRDefault="00771F14"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Mavi</w:t>
            </w:r>
          </w:p>
        </w:tc>
        <w:tc>
          <w:tcPr>
            <w:tcW w:w="1559" w:type="dxa"/>
            <w:tcBorders>
              <w:top w:val="single" w:sz="6" w:space="0" w:color="auto"/>
              <w:left w:val="single" w:sz="6" w:space="0" w:color="auto"/>
              <w:bottom w:val="single" w:sz="6" w:space="0" w:color="auto"/>
              <w:right w:val="single" w:sz="6" w:space="0" w:color="auto"/>
            </w:tcBorders>
          </w:tcPr>
          <w:p w14:paraId="285BE49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685C728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DA3904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46E37DDD"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48076BEE"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C8379E9"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96</w:t>
            </w:r>
          </w:p>
        </w:tc>
        <w:tc>
          <w:tcPr>
            <w:tcW w:w="2926" w:type="dxa"/>
            <w:tcBorders>
              <w:top w:val="single" w:sz="6" w:space="0" w:color="auto"/>
              <w:left w:val="single" w:sz="6" w:space="0" w:color="auto"/>
              <w:bottom w:val="single" w:sz="6" w:space="0" w:color="auto"/>
              <w:right w:val="single" w:sz="6" w:space="0" w:color="auto"/>
            </w:tcBorders>
          </w:tcPr>
          <w:p w14:paraId="4AE8ACAC" w14:textId="77777777" w:rsidR="004D7BEE" w:rsidRPr="00BB126E" w:rsidRDefault="004D7BEE" w:rsidP="00BB126E">
            <w:pPr>
              <w:widowControl w:val="0"/>
              <w:autoSpaceDE w:val="0"/>
              <w:autoSpaceDN w:val="0"/>
              <w:spacing w:before="2" w:after="0" w:line="240" w:lineRule="auto"/>
              <w:jc w:val="both"/>
              <w:rPr>
                <w:rFonts w:ascii="Times New Roman" w:eastAsia="Times New Roman" w:hAnsi="Times New Roman" w:cs="Times New Roman"/>
                <w:b/>
                <w:sz w:val="18"/>
                <w:szCs w:val="18"/>
                <w:lang w:val="en-US"/>
              </w:rPr>
            </w:pPr>
          </w:p>
          <w:p w14:paraId="5B3511D5" w14:textId="77777777" w:rsidR="004D7BEE" w:rsidRPr="00BB126E" w:rsidRDefault="004D7BEE" w:rsidP="00BB126E">
            <w:pPr>
              <w:widowControl w:val="0"/>
              <w:autoSpaceDE w:val="0"/>
              <w:autoSpaceDN w:val="0"/>
              <w:spacing w:before="1" w:after="0" w:line="235" w:lineRule="auto"/>
              <w:ind w:left="88" w:right="312"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7,16-dikloro-6,15-dihidro­ </w:t>
            </w:r>
            <w:r w:rsidRPr="00BB126E">
              <w:rPr>
                <w:rFonts w:ascii="Times New Roman" w:eastAsia="Times New Roman" w:hAnsi="Times New Roman" w:cs="Times New Roman"/>
                <w:w w:val="95"/>
                <w:sz w:val="18"/>
                <w:szCs w:val="18"/>
                <w:lang w:val="en-US"/>
              </w:rPr>
              <w:lastRenderedPageBreak/>
              <w:t>anthrazine-5,9,14,18-tetron</w:t>
            </w:r>
          </w:p>
        </w:tc>
        <w:tc>
          <w:tcPr>
            <w:tcW w:w="1417" w:type="dxa"/>
            <w:tcBorders>
              <w:top w:val="single" w:sz="6" w:space="0" w:color="auto"/>
              <w:left w:val="single" w:sz="6" w:space="0" w:color="auto"/>
              <w:bottom w:val="single" w:sz="6" w:space="0" w:color="auto"/>
              <w:right w:val="single" w:sz="6" w:space="0" w:color="auto"/>
            </w:tcBorders>
          </w:tcPr>
          <w:p w14:paraId="1DF9FFEF" w14:textId="77777777" w:rsidR="004D7BEE" w:rsidRPr="00BB126E" w:rsidRDefault="004D7BEE" w:rsidP="00BB126E">
            <w:pPr>
              <w:widowControl w:val="0"/>
              <w:autoSpaceDE w:val="0"/>
              <w:autoSpaceDN w:val="0"/>
              <w:spacing w:before="11" w:after="0" w:line="240" w:lineRule="auto"/>
              <w:jc w:val="both"/>
              <w:rPr>
                <w:rFonts w:ascii="Times New Roman" w:eastAsia="Times New Roman" w:hAnsi="Times New Roman" w:cs="Times New Roman"/>
                <w:b/>
                <w:sz w:val="18"/>
                <w:szCs w:val="18"/>
                <w:lang w:val="en-US"/>
              </w:rPr>
            </w:pPr>
          </w:p>
          <w:p w14:paraId="1ADC285A"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69825</w:t>
            </w:r>
          </w:p>
        </w:tc>
        <w:tc>
          <w:tcPr>
            <w:tcW w:w="993" w:type="dxa"/>
            <w:tcBorders>
              <w:top w:val="single" w:sz="6" w:space="0" w:color="auto"/>
              <w:left w:val="single" w:sz="6" w:space="0" w:color="auto"/>
              <w:bottom w:val="single" w:sz="6" w:space="0" w:color="auto"/>
              <w:right w:val="single" w:sz="6" w:space="0" w:color="auto"/>
            </w:tcBorders>
          </w:tcPr>
          <w:p w14:paraId="0B04C4D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51000BC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09D18AF2" w14:textId="77777777" w:rsidR="004D7BEE" w:rsidRPr="00BB126E" w:rsidRDefault="004D7BEE" w:rsidP="00BB126E">
            <w:pPr>
              <w:widowControl w:val="0"/>
              <w:autoSpaceDE w:val="0"/>
              <w:autoSpaceDN w:val="0"/>
              <w:spacing w:before="11" w:after="0" w:line="240" w:lineRule="auto"/>
              <w:jc w:val="both"/>
              <w:rPr>
                <w:rFonts w:ascii="Times New Roman" w:eastAsia="Times New Roman" w:hAnsi="Times New Roman" w:cs="Times New Roman"/>
                <w:b/>
                <w:sz w:val="18"/>
                <w:szCs w:val="18"/>
                <w:lang w:val="en-US"/>
              </w:rPr>
            </w:pPr>
          </w:p>
          <w:p w14:paraId="46CC26BA" w14:textId="0BDE117B" w:rsidR="004D7BEE" w:rsidRPr="00BB126E" w:rsidRDefault="00771F14"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Mavi</w:t>
            </w:r>
          </w:p>
        </w:tc>
        <w:tc>
          <w:tcPr>
            <w:tcW w:w="1559" w:type="dxa"/>
            <w:tcBorders>
              <w:top w:val="single" w:sz="6" w:space="0" w:color="auto"/>
              <w:left w:val="single" w:sz="6" w:space="0" w:color="auto"/>
              <w:bottom w:val="single" w:sz="6" w:space="0" w:color="auto"/>
              <w:right w:val="single" w:sz="6" w:space="0" w:color="auto"/>
            </w:tcBorders>
          </w:tcPr>
          <w:p w14:paraId="20F68BF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2D64F0E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147B9EA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65820505"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2AC5E20B"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FC45E81"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97</w:t>
            </w:r>
          </w:p>
        </w:tc>
        <w:tc>
          <w:tcPr>
            <w:tcW w:w="2926" w:type="dxa"/>
            <w:tcBorders>
              <w:top w:val="single" w:sz="6" w:space="0" w:color="auto"/>
              <w:left w:val="single" w:sz="6" w:space="0" w:color="auto"/>
              <w:bottom w:val="single" w:sz="6" w:space="0" w:color="auto"/>
              <w:right w:val="single" w:sz="6" w:space="0" w:color="auto"/>
            </w:tcBorders>
          </w:tcPr>
          <w:p w14:paraId="0B6A5AED" w14:textId="77777777" w:rsidR="004D7BEE" w:rsidRPr="00BB126E" w:rsidRDefault="004D7BEE" w:rsidP="00BB126E">
            <w:pPr>
              <w:widowControl w:val="0"/>
              <w:autoSpaceDE w:val="0"/>
              <w:autoSpaceDN w:val="0"/>
              <w:spacing w:before="2" w:after="0" w:line="240" w:lineRule="auto"/>
              <w:jc w:val="both"/>
              <w:rPr>
                <w:rFonts w:ascii="Times New Roman" w:eastAsia="Times New Roman" w:hAnsi="Times New Roman" w:cs="Times New Roman"/>
                <w:b/>
                <w:sz w:val="18"/>
                <w:szCs w:val="18"/>
                <w:lang w:val="en-US"/>
              </w:rPr>
            </w:pPr>
          </w:p>
          <w:p w14:paraId="0A2EE455" w14:textId="77777777" w:rsidR="004D7BEE" w:rsidRPr="00BB126E" w:rsidRDefault="004D7BEE" w:rsidP="00BB126E">
            <w:pPr>
              <w:widowControl w:val="0"/>
              <w:autoSpaceDE w:val="0"/>
              <w:autoSpaceDN w:val="0"/>
              <w:spacing w:before="1" w:after="0" w:line="235" w:lineRule="auto"/>
              <w:ind w:left="88" w:right="373"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 xml:space="preserve">Bisbenzimidazo[2,1-b:2',1'- </w:t>
            </w:r>
            <w:r w:rsidRPr="00BB126E">
              <w:rPr>
                <w:rFonts w:ascii="Times New Roman" w:eastAsia="Times New Roman" w:hAnsi="Times New Roman" w:cs="Times New Roman"/>
                <w:sz w:val="18"/>
                <w:szCs w:val="18"/>
                <w:lang w:val="en-US"/>
              </w:rPr>
              <w:t>i]benzo[lmn][3,8]fenan­ throline-8,17-dion</w:t>
            </w:r>
          </w:p>
        </w:tc>
        <w:tc>
          <w:tcPr>
            <w:tcW w:w="1417" w:type="dxa"/>
            <w:tcBorders>
              <w:top w:val="single" w:sz="6" w:space="0" w:color="auto"/>
              <w:left w:val="single" w:sz="6" w:space="0" w:color="auto"/>
              <w:bottom w:val="single" w:sz="6" w:space="0" w:color="auto"/>
              <w:right w:val="single" w:sz="6" w:space="0" w:color="auto"/>
            </w:tcBorders>
          </w:tcPr>
          <w:p w14:paraId="43FA4721" w14:textId="77777777" w:rsidR="004D7BEE" w:rsidRPr="00BB126E" w:rsidRDefault="004D7BEE" w:rsidP="00BB126E">
            <w:pPr>
              <w:widowControl w:val="0"/>
              <w:autoSpaceDE w:val="0"/>
              <w:autoSpaceDN w:val="0"/>
              <w:spacing w:before="11" w:after="0" w:line="240" w:lineRule="auto"/>
              <w:jc w:val="both"/>
              <w:rPr>
                <w:rFonts w:ascii="Times New Roman" w:eastAsia="Times New Roman" w:hAnsi="Times New Roman" w:cs="Times New Roman"/>
                <w:b/>
                <w:sz w:val="18"/>
                <w:szCs w:val="18"/>
                <w:lang w:val="en-US"/>
              </w:rPr>
            </w:pPr>
          </w:p>
          <w:p w14:paraId="738783F1"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71105</w:t>
            </w:r>
          </w:p>
        </w:tc>
        <w:tc>
          <w:tcPr>
            <w:tcW w:w="993" w:type="dxa"/>
            <w:tcBorders>
              <w:top w:val="single" w:sz="6" w:space="0" w:color="auto"/>
              <w:left w:val="single" w:sz="6" w:space="0" w:color="auto"/>
              <w:bottom w:val="single" w:sz="6" w:space="0" w:color="auto"/>
              <w:right w:val="single" w:sz="6" w:space="0" w:color="auto"/>
            </w:tcBorders>
          </w:tcPr>
          <w:p w14:paraId="30DDB54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4480410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074B9A64" w14:textId="77777777" w:rsidR="004D7BEE" w:rsidRPr="00BB126E" w:rsidRDefault="004D7BEE" w:rsidP="00BB126E">
            <w:pPr>
              <w:widowControl w:val="0"/>
              <w:autoSpaceDE w:val="0"/>
              <w:autoSpaceDN w:val="0"/>
              <w:spacing w:before="11" w:after="0" w:line="240" w:lineRule="auto"/>
              <w:jc w:val="both"/>
              <w:rPr>
                <w:rFonts w:ascii="Times New Roman" w:eastAsia="Times New Roman" w:hAnsi="Times New Roman" w:cs="Times New Roman"/>
                <w:b/>
                <w:sz w:val="18"/>
                <w:szCs w:val="18"/>
                <w:lang w:val="en-US"/>
              </w:rPr>
            </w:pPr>
          </w:p>
          <w:p w14:paraId="7A6E9091" w14:textId="4D1D7C21" w:rsidR="004D7BEE" w:rsidRPr="00BB126E" w:rsidRDefault="00771F14"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7EAD0B40" w14:textId="77777777" w:rsidR="004D7BEE" w:rsidRPr="00BB126E" w:rsidRDefault="004D7BEE" w:rsidP="00BB126E">
            <w:pPr>
              <w:widowControl w:val="0"/>
              <w:autoSpaceDE w:val="0"/>
              <w:autoSpaceDN w:val="0"/>
              <w:spacing w:before="2" w:after="0" w:line="240" w:lineRule="auto"/>
              <w:jc w:val="both"/>
              <w:rPr>
                <w:rFonts w:ascii="Times New Roman" w:eastAsia="Times New Roman" w:hAnsi="Times New Roman" w:cs="Times New Roman"/>
                <w:b/>
                <w:sz w:val="18"/>
                <w:szCs w:val="18"/>
                <w:lang w:val="en-US"/>
              </w:rPr>
            </w:pPr>
          </w:p>
          <w:p w14:paraId="4F958AC3" w14:textId="7A081E33" w:rsidR="004D7BEE" w:rsidRPr="00BB126E" w:rsidRDefault="00024CB6" w:rsidP="00BB126E">
            <w:pPr>
              <w:widowControl w:val="0"/>
              <w:autoSpaceDE w:val="0"/>
              <w:autoSpaceDN w:val="0"/>
              <w:spacing w:before="1" w:after="0" w:line="235" w:lineRule="auto"/>
              <w:ind w:left="87" w:right="116"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36F9461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1401AAE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1F055621"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7E6C889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47D805D"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98</w:t>
            </w:r>
          </w:p>
        </w:tc>
        <w:tc>
          <w:tcPr>
            <w:tcW w:w="2926" w:type="dxa"/>
            <w:tcBorders>
              <w:top w:val="single" w:sz="6" w:space="0" w:color="auto"/>
              <w:left w:val="single" w:sz="6" w:space="0" w:color="auto"/>
              <w:bottom w:val="single" w:sz="6" w:space="0" w:color="auto"/>
              <w:right w:val="single" w:sz="6" w:space="0" w:color="auto"/>
            </w:tcBorders>
          </w:tcPr>
          <w:p w14:paraId="5DB22462" w14:textId="77777777" w:rsidR="004D7BEE" w:rsidRPr="00BB126E" w:rsidRDefault="004D7BEE" w:rsidP="00BB126E">
            <w:pPr>
              <w:widowControl w:val="0"/>
              <w:autoSpaceDE w:val="0"/>
              <w:autoSpaceDN w:val="0"/>
              <w:spacing w:before="3" w:after="0" w:line="240" w:lineRule="auto"/>
              <w:jc w:val="both"/>
              <w:rPr>
                <w:rFonts w:ascii="Times New Roman" w:eastAsia="Times New Roman" w:hAnsi="Times New Roman" w:cs="Times New Roman"/>
                <w:b/>
                <w:sz w:val="18"/>
                <w:szCs w:val="18"/>
                <w:lang w:val="en-US"/>
              </w:rPr>
            </w:pPr>
          </w:p>
          <w:p w14:paraId="162AB113" w14:textId="77777777" w:rsidR="004D7BEE" w:rsidRPr="00BB126E" w:rsidRDefault="004D7BEE" w:rsidP="00BB126E">
            <w:pPr>
              <w:widowControl w:val="0"/>
              <w:autoSpaceDE w:val="0"/>
              <w:autoSpaceDN w:val="0"/>
              <w:spacing w:after="0" w:line="235" w:lineRule="auto"/>
              <w:ind w:left="88" w:right="9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2-(1,3-Dihidro-3-okso-2H- </w:t>
            </w:r>
            <w:r w:rsidRPr="00BB126E">
              <w:rPr>
                <w:rFonts w:ascii="Times New Roman" w:eastAsia="Times New Roman" w:hAnsi="Times New Roman" w:cs="Times New Roman"/>
                <w:w w:val="95"/>
                <w:sz w:val="18"/>
                <w:szCs w:val="18"/>
                <w:lang w:val="en-US"/>
              </w:rPr>
              <w:t xml:space="preserve">indazol-2-iliden)-1,2-dihidro- </w:t>
            </w:r>
            <w:r w:rsidRPr="00BB126E">
              <w:rPr>
                <w:rFonts w:ascii="Times New Roman" w:eastAsia="Times New Roman" w:hAnsi="Times New Roman" w:cs="Times New Roman"/>
                <w:sz w:val="18"/>
                <w:szCs w:val="18"/>
                <w:lang w:val="en-US"/>
              </w:rPr>
              <w:t>3H-indol-3-on</w:t>
            </w:r>
          </w:p>
        </w:tc>
        <w:tc>
          <w:tcPr>
            <w:tcW w:w="1417" w:type="dxa"/>
            <w:tcBorders>
              <w:top w:val="single" w:sz="6" w:space="0" w:color="auto"/>
              <w:left w:val="single" w:sz="6" w:space="0" w:color="auto"/>
              <w:bottom w:val="single" w:sz="6" w:space="0" w:color="auto"/>
              <w:right w:val="single" w:sz="6" w:space="0" w:color="auto"/>
            </w:tcBorders>
          </w:tcPr>
          <w:p w14:paraId="7ED7E7D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3BE5F6F3"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73000</w:t>
            </w:r>
          </w:p>
        </w:tc>
        <w:tc>
          <w:tcPr>
            <w:tcW w:w="993" w:type="dxa"/>
            <w:tcBorders>
              <w:top w:val="single" w:sz="6" w:space="0" w:color="auto"/>
              <w:left w:val="single" w:sz="6" w:space="0" w:color="auto"/>
              <w:bottom w:val="single" w:sz="6" w:space="0" w:color="auto"/>
              <w:right w:val="single" w:sz="6" w:space="0" w:color="auto"/>
            </w:tcBorders>
          </w:tcPr>
          <w:p w14:paraId="003FAC0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25B6998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692B95F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48263F56" w14:textId="7C71CF09" w:rsidR="004D7BEE" w:rsidRPr="00BB126E" w:rsidRDefault="00771F14"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Mavi</w:t>
            </w:r>
          </w:p>
        </w:tc>
        <w:tc>
          <w:tcPr>
            <w:tcW w:w="1559" w:type="dxa"/>
            <w:tcBorders>
              <w:top w:val="single" w:sz="6" w:space="0" w:color="auto"/>
              <w:left w:val="single" w:sz="6" w:space="0" w:color="auto"/>
              <w:bottom w:val="single" w:sz="6" w:space="0" w:color="auto"/>
              <w:right w:val="single" w:sz="6" w:space="0" w:color="auto"/>
            </w:tcBorders>
          </w:tcPr>
          <w:p w14:paraId="7E58AF1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2B40FD7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74778A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0BEC2C4F"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2A550310"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4C039E2"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99</w:t>
            </w:r>
          </w:p>
        </w:tc>
        <w:tc>
          <w:tcPr>
            <w:tcW w:w="2926" w:type="dxa"/>
            <w:tcBorders>
              <w:top w:val="single" w:sz="6" w:space="0" w:color="auto"/>
              <w:left w:val="single" w:sz="6" w:space="0" w:color="auto"/>
              <w:bottom w:val="single" w:sz="6" w:space="0" w:color="auto"/>
              <w:right w:val="single" w:sz="6" w:space="0" w:color="auto"/>
            </w:tcBorders>
          </w:tcPr>
          <w:p w14:paraId="7D795BDA" w14:textId="77777777" w:rsidR="004D7BEE" w:rsidRPr="00BB126E" w:rsidRDefault="004D7BEE" w:rsidP="00BB126E">
            <w:pPr>
              <w:widowControl w:val="0"/>
              <w:autoSpaceDE w:val="0"/>
              <w:autoSpaceDN w:val="0"/>
              <w:spacing w:before="3" w:after="0" w:line="240" w:lineRule="auto"/>
              <w:jc w:val="both"/>
              <w:rPr>
                <w:rFonts w:ascii="Times New Roman" w:eastAsia="Times New Roman" w:hAnsi="Times New Roman" w:cs="Times New Roman"/>
                <w:b/>
                <w:sz w:val="18"/>
                <w:szCs w:val="18"/>
                <w:lang w:val="en-US"/>
              </w:rPr>
            </w:pPr>
          </w:p>
          <w:p w14:paraId="33C5C8B6" w14:textId="77777777" w:rsidR="004D7BEE" w:rsidRPr="00BB126E" w:rsidRDefault="004D7BEE" w:rsidP="00BB126E">
            <w:pPr>
              <w:widowControl w:val="0"/>
              <w:autoSpaceDE w:val="0"/>
              <w:autoSpaceDN w:val="0"/>
              <w:spacing w:after="0" w:line="235" w:lineRule="auto"/>
              <w:ind w:left="88" w:right="10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Disodyum 5,5'-(2-(1,3-dihidro- 3-okso-2H-indazol-2-iliden)- 1,2-dihidro-3H-indol-3- on)disülfonat</w:t>
            </w:r>
          </w:p>
        </w:tc>
        <w:tc>
          <w:tcPr>
            <w:tcW w:w="1417" w:type="dxa"/>
            <w:tcBorders>
              <w:top w:val="single" w:sz="6" w:space="0" w:color="auto"/>
              <w:left w:val="single" w:sz="6" w:space="0" w:color="auto"/>
              <w:bottom w:val="single" w:sz="6" w:space="0" w:color="auto"/>
              <w:right w:val="single" w:sz="6" w:space="0" w:color="auto"/>
            </w:tcBorders>
          </w:tcPr>
          <w:p w14:paraId="45B1B42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4D59F5D1"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73015</w:t>
            </w:r>
          </w:p>
        </w:tc>
        <w:tc>
          <w:tcPr>
            <w:tcW w:w="993" w:type="dxa"/>
            <w:tcBorders>
              <w:top w:val="single" w:sz="6" w:space="0" w:color="auto"/>
              <w:left w:val="single" w:sz="6" w:space="0" w:color="auto"/>
              <w:bottom w:val="single" w:sz="6" w:space="0" w:color="auto"/>
              <w:right w:val="single" w:sz="6" w:space="0" w:color="auto"/>
            </w:tcBorders>
          </w:tcPr>
          <w:p w14:paraId="0F383A1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7B19D5D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292E074E" w14:textId="77777777" w:rsidR="004D7BEE" w:rsidRPr="00BB126E" w:rsidRDefault="004D7BEE" w:rsidP="00BB126E">
            <w:pPr>
              <w:widowControl w:val="0"/>
              <w:autoSpaceDE w:val="0"/>
              <w:autoSpaceDN w:val="0"/>
              <w:spacing w:after="0" w:line="240" w:lineRule="auto"/>
              <w:ind w:left="48"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212-728-8</w:t>
            </w:r>
          </w:p>
        </w:tc>
        <w:tc>
          <w:tcPr>
            <w:tcW w:w="993" w:type="dxa"/>
            <w:tcBorders>
              <w:top w:val="single" w:sz="6" w:space="0" w:color="auto"/>
              <w:left w:val="single" w:sz="6" w:space="0" w:color="auto"/>
              <w:bottom w:val="single" w:sz="6" w:space="0" w:color="auto"/>
              <w:right w:val="single" w:sz="6" w:space="0" w:color="auto"/>
            </w:tcBorders>
          </w:tcPr>
          <w:p w14:paraId="65DAFF9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1D8C5645" w14:textId="1EA59A1F" w:rsidR="004D7BEE" w:rsidRPr="00BB126E" w:rsidRDefault="00771F14"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Mavi</w:t>
            </w:r>
          </w:p>
        </w:tc>
        <w:tc>
          <w:tcPr>
            <w:tcW w:w="1559" w:type="dxa"/>
            <w:tcBorders>
              <w:top w:val="single" w:sz="6" w:space="0" w:color="auto"/>
              <w:left w:val="single" w:sz="6" w:space="0" w:color="auto"/>
              <w:bottom w:val="single" w:sz="6" w:space="0" w:color="auto"/>
              <w:right w:val="single" w:sz="6" w:space="0" w:color="auto"/>
            </w:tcBorders>
          </w:tcPr>
          <w:p w14:paraId="2BD645B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63C931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CE3692A" w14:textId="77777777" w:rsidR="004D7BEE" w:rsidRPr="00BB126E" w:rsidRDefault="004D7BEE" w:rsidP="00BB126E">
            <w:pPr>
              <w:widowControl w:val="0"/>
              <w:autoSpaceDE w:val="0"/>
              <w:autoSpaceDN w:val="0"/>
              <w:spacing w:before="3" w:after="0" w:line="240" w:lineRule="auto"/>
              <w:jc w:val="both"/>
              <w:rPr>
                <w:rFonts w:ascii="Times New Roman" w:eastAsia="Times New Roman" w:hAnsi="Times New Roman" w:cs="Times New Roman"/>
                <w:b/>
                <w:sz w:val="18"/>
                <w:szCs w:val="18"/>
                <w:lang w:val="en-US"/>
              </w:rPr>
            </w:pPr>
          </w:p>
          <w:p w14:paraId="6B46569C" w14:textId="36346238" w:rsidR="004D7BEE" w:rsidRPr="00BB126E" w:rsidRDefault="004D7BEE" w:rsidP="00BB126E">
            <w:pPr>
              <w:widowControl w:val="0"/>
              <w:autoSpaceDE w:val="0"/>
              <w:autoSpaceDN w:val="0"/>
              <w:spacing w:after="0" w:line="235" w:lineRule="auto"/>
              <w:ind w:left="88" w:right="7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132</w:t>
            </w:r>
            <w:r w:rsidR="00771F14"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04757D4F"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5FA490AA"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A633B9B"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100</w:t>
            </w:r>
          </w:p>
        </w:tc>
        <w:tc>
          <w:tcPr>
            <w:tcW w:w="2926" w:type="dxa"/>
            <w:tcBorders>
              <w:top w:val="single" w:sz="6" w:space="0" w:color="auto"/>
              <w:left w:val="single" w:sz="6" w:space="0" w:color="auto"/>
              <w:bottom w:val="single" w:sz="6" w:space="0" w:color="auto"/>
              <w:right w:val="single" w:sz="6" w:space="0" w:color="auto"/>
            </w:tcBorders>
          </w:tcPr>
          <w:p w14:paraId="6BF26506" w14:textId="77777777" w:rsidR="004D7BEE" w:rsidRPr="00BB126E" w:rsidRDefault="004D7BEE" w:rsidP="00BB126E">
            <w:pPr>
              <w:widowControl w:val="0"/>
              <w:autoSpaceDE w:val="0"/>
              <w:autoSpaceDN w:val="0"/>
              <w:spacing w:before="5" w:after="0" w:line="240" w:lineRule="auto"/>
              <w:jc w:val="both"/>
              <w:rPr>
                <w:rFonts w:ascii="Times New Roman" w:eastAsia="Times New Roman" w:hAnsi="Times New Roman" w:cs="Times New Roman"/>
                <w:b/>
                <w:sz w:val="18"/>
                <w:szCs w:val="18"/>
                <w:lang w:val="en-US"/>
              </w:rPr>
            </w:pPr>
          </w:p>
          <w:p w14:paraId="4D1A8E77" w14:textId="77777777" w:rsidR="004D7BEE" w:rsidRPr="00BB126E" w:rsidRDefault="004D7BEE" w:rsidP="00BB126E">
            <w:pPr>
              <w:widowControl w:val="0"/>
              <w:autoSpaceDE w:val="0"/>
              <w:autoSpaceDN w:val="0"/>
              <w:spacing w:after="0" w:line="235" w:lineRule="auto"/>
              <w:ind w:left="88" w:righ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6-Kloro-2-(6-kloro-4-metil- 3-oksobenzo[b]thien-2(3H)- iliden)-4-metil­ benzo[b]tiyofen-3(2H)-on</w:t>
            </w:r>
          </w:p>
        </w:tc>
        <w:tc>
          <w:tcPr>
            <w:tcW w:w="1417" w:type="dxa"/>
            <w:tcBorders>
              <w:top w:val="single" w:sz="6" w:space="0" w:color="auto"/>
              <w:left w:val="single" w:sz="6" w:space="0" w:color="auto"/>
              <w:bottom w:val="single" w:sz="6" w:space="0" w:color="auto"/>
              <w:right w:val="single" w:sz="6" w:space="0" w:color="auto"/>
            </w:tcBorders>
          </w:tcPr>
          <w:p w14:paraId="0ED84BAB" w14:textId="77777777" w:rsidR="004D7BEE" w:rsidRPr="00BB126E" w:rsidRDefault="004D7BEE" w:rsidP="00BB126E">
            <w:pPr>
              <w:widowControl w:val="0"/>
              <w:autoSpaceDE w:val="0"/>
              <w:autoSpaceDN w:val="0"/>
              <w:spacing w:before="2" w:after="0" w:line="240" w:lineRule="auto"/>
              <w:jc w:val="both"/>
              <w:rPr>
                <w:rFonts w:ascii="Times New Roman" w:eastAsia="Times New Roman" w:hAnsi="Times New Roman" w:cs="Times New Roman"/>
                <w:b/>
                <w:sz w:val="18"/>
                <w:szCs w:val="18"/>
                <w:lang w:val="en-US"/>
              </w:rPr>
            </w:pPr>
          </w:p>
          <w:p w14:paraId="1ADB89D5"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73360</w:t>
            </w:r>
          </w:p>
        </w:tc>
        <w:tc>
          <w:tcPr>
            <w:tcW w:w="993" w:type="dxa"/>
            <w:tcBorders>
              <w:top w:val="single" w:sz="6" w:space="0" w:color="auto"/>
              <w:left w:val="single" w:sz="6" w:space="0" w:color="auto"/>
              <w:bottom w:val="single" w:sz="6" w:space="0" w:color="auto"/>
              <w:right w:val="single" w:sz="6" w:space="0" w:color="auto"/>
            </w:tcBorders>
          </w:tcPr>
          <w:p w14:paraId="7343786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7E6E36C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6538F8DD" w14:textId="77777777" w:rsidR="004D7BEE" w:rsidRPr="00BB126E" w:rsidRDefault="004D7BEE" w:rsidP="00BB126E">
            <w:pPr>
              <w:widowControl w:val="0"/>
              <w:autoSpaceDE w:val="0"/>
              <w:autoSpaceDN w:val="0"/>
              <w:spacing w:before="2" w:after="0" w:line="240" w:lineRule="auto"/>
              <w:jc w:val="both"/>
              <w:rPr>
                <w:rFonts w:ascii="Times New Roman" w:eastAsia="Times New Roman" w:hAnsi="Times New Roman" w:cs="Times New Roman"/>
                <w:b/>
                <w:sz w:val="18"/>
                <w:szCs w:val="18"/>
                <w:lang w:val="en-US"/>
              </w:rPr>
            </w:pPr>
          </w:p>
          <w:p w14:paraId="55B01E82" w14:textId="145B7294" w:rsidR="004D7BEE" w:rsidRPr="00BB126E" w:rsidRDefault="00771F14"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608F547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5A8410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2D2B328"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c>
          <w:tcPr>
            <w:tcW w:w="1625" w:type="dxa"/>
            <w:tcBorders>
              <w:top w:val="single" w:sz="6" w:space="0" w:color="auto"/>
              <w:left w:val="single" w:sz="6" w:space="0" w:color="auto"/>
              <w:bottom w:val="single" w:sz="6" w:space="0" w:color="auto"/>
              <w:right w:val="single" w:sz="6" w:space="0" w:color="auto"/>
            </w:tcBorders>
          </w:tcPr>
          <w:p w14:paraId="782FDFAB"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0760BCF7"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74EB92D"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101</w:t>
            </w:r>
          </w:p>
        </w:tc>
        <w:tc>
          <w:tcPr>
            <w:tcW w:w="2926" w:type="dxa"/>
            <w:tcBorders>
              <w:top w:val="single" w:sz="6" w:space="0" w:color="auto"/>
              <w:left w:val="single" w:sz="6" w:space="0" w:color="auto"/>
              <w:bottom w:val="single" w:sz="6" w:space="0" w:color="auto"/>
              <w:right w:val="single" w:sz="6" w:space="0" w:color="auto"/>
            </w:tcBorders>
          </w:tcPr>
          <w:p w14:paraId="3222D102"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b/>
                <w:sz w:val="18"/>
                <w:szCs w:val="18"/>
                <w:lang w:val="en-US"/>
              </w:rPr>
            </w:pPr>
          </w:p>
          <w:p w14:paraId="7CB91583" w14:textId="77777777" w:rsidR="004D7BEE" w:rsidRPr="00BB126E" w:rsidRDefault="004D7BEE" w:rsidP="00BB126E">
            <w:pPr>
              <w:widowControl w:val="0"/>
              <w:autoSpaceDE w:val="0"/>
              <w:autoSpaceDN w:val="0"/>
              <w:spacing w:before="1" w:after="0" w:line="235" w:lineRule="auto"/>
              <w:ind w:left="88" w:righ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5-Kloro-2-(5-kloro-7-metil- 3-oksobenzo[b]thien-2(3H)- iliden)-7-metil­ benzo[b]tiyofen-3(2H)-on</w:t>
            </w:r>
          </w:p>
        </w:tc>
        <w:tc>
          <w:tcPr>
            <w:tcW w:w="1417" w:type="dxa"/>
            <w:tcBorders>
              <w:top w:val="single" w:sz="6" w:space="0" w:color="auto"/>
              <w:left w:val="single" w:sz="6" w:space="0" w:color="auto"/>
              <w:bottom w:val="single" w:sz="6" w:space="0" w:color="auto"/>
              <w:right w:val="single" w:sz="6" w:space="0" w:color="auto"/>
            </w:tcBorders>
          </w:tcPr>
          <w:p w14:paraId="637B2FFC"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07ECB7E2"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73385</w:t>
            </w:r>
          </w:p>
        </w:tc>
        <w:tc>
          <w:tcPr>
            <w:tcW w:w="993" w:type="dxa"/>
            <w:tcBorders>
              <w:top w:val="single" w:sz="6" w:space="0" w:color="auto"/>
              <w:left w:val="single" w:sz="6" w:space="0" w:color="auto"/>
              <w:bottom w:val="single" w:sz="6" w:space="0" w:color="auto"/>
              <w:right w:val="single" w:sz="6" w:space="0" w:color="auto"/>
            </w:tcBorders>
          </w:tcPr>
          <w:p w14:paraId="1F570AB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69427EA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370259D0"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703C456B" w14:textId="35F6804F" w:rsidR="004D7BEE" w:rsidRPr="00BB126E" w:rsidRDefault="00771F14"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Mor</w:t>
            </w:r>
          </w:p>
        </w:tc>
        <w:tc>
          <w:tcPr>
            <w:tcW w:w="1559" w:type="dxa"/>
            <w:tcBorders>
              <w:top w:val="single" w:sz="6" w:space="0" w:color="auto"/>
              <w:left w:val="single" w:sz="6" w:space="0" w:color="auto"/>
              <w:bottom w:val="single" w:sz="6" w:space="0" w:color="auto"/>
              <w:right w:val="single" w:sz="6" w:space="0" w:color="auto"/>
            </w:tcBorders>
          </w:tcPr>
          <w:p w14:paraId="5340174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CCAC18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96E7E94"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c>
          <w:tcPr>
            <w:tcW w:w="1625" w:type="dxa"/>
            <w:tcBorders>
              <w:top w:val="single" w:sz="6" w:space="0" w:color="auto"/>
              <w:left w:val="single" w:sz="6" w:space="0" w:color="auto"/>
              <w:bottom w:val="single" w:sz="6" w:space="0" w:color="auto"/>
              <w:right w:val="single" w:sz="6" w:space="0" w:color="auto"/>
            </w:tcBorders>
          </w:tcPr>
          <w:p w14:paraId="4EFAD240"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54CCC18E"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53E0FCC"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102</w:t>
            </w:r>
          </w:p>
        </w:tc>
        <w:tc>
          <w:tcPr>
            <w:tcW w:w="2926" w:type="dxa"/>
            <w:tcBorders>
              <w:top w:val="single" w:sz="6" w:space="0" w:color="auto"/>
              <w:left w:val="single" w:sz="6" w:space="0" w:color="auto"/>
              <w:bottom w:val="single" w:sz="6" w:space="0" w:color="auto"/>
              <w:right w:val="single" w:sz="6" w:space="0" w:color="auto"/>
            </w:tcBorders>
          </w:tcPr>
          <w:p w14:paraId="58F0C433"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b/>
                <w:sz w:val="18"/>
                <w:szCs w:val="18"/>
                <w:lang w:val="en-US"/>
              </w:rPr>
            </w:pPr>
          </w:p>
          <w:p w14:paraId="27A3B01F" w14:textId="77777777" w:rsidR="004D7BEE" w:rsidRPr="00BB126E" w:rsidRDefault="004D7BEE" w:rsidP="00BB126E">
            <w:pPr>
              <w:widowControl w:val="0"/>
              <w:autoSpaceDE w:val="0"/>
              <w:autoSpaceDN w:val="0"/>
              <w:spacing w:before="1" w:after="0" w:line="235" w:lineRule="auto"/>
              <w:ind w:left="88" w:right="24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5,12-Dihidrokino[2,3-b]ac­ ridine-7,14-dion</w:t>
            </w:r>
          </w:p>
        </w:tc>
        <w:tc>
          <w:tcPr>
            <w:tcW w:w="1417" w:type="dxa"/>
            <w:tcBorders>
              <w:top w:val="single" w:sz="6" w:space="0" w:color="auto"/>
              <w:left w:val="single" w:sz="6" w:space="0" w:color="auto"/>
              <w:bottom w:val="single" w:sz="6" w:space="0" w:color="auto"/>
              <w:right w:val="single" w:sz="6" w:space="0" w:color="auto"/>
            </w:tcBorders>
          </w:tcPr>
          <w:p w14:paraId="4DA855B3"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4DEC95F5"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73900</w:t>
            </w:r>
          </w:p>
        </w:tc>
        <w:tc>
          <w:tcPr>
            <w:tcW w:w="993" w:type="dxa"/>
            <w:tcBorders>
              <w:top w:val="single" w:sz="6" w:space="0" w:color="auto"/>
              <w:left w:val="single" w:sz="6" w:space="0" w:color="auto"/>
              <w:bottom w:val="single" w:sz="6" w:space="0" w:color="auto"/>
              <w:right w:val="single" w:sz="6" w:space="0" w:color="auto"/>
            </w:tcBorders>
          </w:tcPr>
          <w:p w14:paraId="0841C15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5DA3825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64CD46D5"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32234ECB" w14:textId="26BB601E" w:rsidR="004D7BEE" w:rsidRPr="00BB126E" w:rsidRDefault="00771F14"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Mor</w:t>
            </w:r>
          </w:p>
        </w:tc>
        <w:tc>
          <w:tcPr>
            <w:tcW w:w="1559" w:type="dxa"/>
            <w:tcBorders>
              <w:top w:val="single" w:sz="6" w:space="0" w:color="auto"/>
              <w:left w:val="single" w:sz="6" w:space="0" w:color="auto"/>
              <w:bottom w:val="single" w:sz="6" w:space="0" w:color="auto"/>
              <w:right w:val="single" w:sz="6" w:space="0" w:color="auto"/>
            </w:tcBorders>
          </w:tcPr>
          <w:p w14:paraId="0F928D6D"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0448539C" w14:textId="77777777" w:rsidR="004D7BEE" w:rsidRPr="00BB126E" w:rsidRDefault="004D7BEE" w:rsidP="00BB126E">
            <w:pPr>
              <w:widowControl w:val="0"/>
              <w:autoSpaceDE w:val="0"/>
              <w:autoSpaceDN w:val="0"/>
              <w:spacing w:after="0" w:line="240" w:lineRule="auto"/>
              <w:ind w:left="8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65BC464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2E23F36"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c>
          <w:tcPr>
            <w:tcW w:w="1625" w:type="dxa"/>
            <w:tcBorders>
              <w:top w:val="single" w:sz="6" w:space="0" w:color="auto"/>
              <w:left w:val="single" w:sz="6" w:space="0" w:color="auto"/>
              <w:bottom w:val="single" w:sz="6" w:space="0" w:color="auto"/>
              <w:right w:val="single" w:sz="6" w:space="0" w:color="auto"/>
            </w:tcBorders>
          </w:tcPr>
          <w:p w14:paraId="3C9FAD6B"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761D1971"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E2A53B4"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103</w:t>
            </w:r>
          </w:p>
        </w:tc>
        <w:tc>
          <w:tcPr>
            <w:tcW w:w="2926" w:type="dxa"/>
            <w:tcBorders>
              <w:top w:val="single" w:sz="6" w:space="0" w:color="auto"/>
              <w:left w:val="single" w:sz="6" w:space="0" w:color="auto"/>
              <w:bottom w:val="single" w:sz="6" w:space="0" w:color="auto"/>
              <w:right w:val="single" w:sz="6" w:space="0" w:color="auto"/>
            </w:tcBorders>
          </w:tcPr>
          <w:p w14:paraId="48DA088A"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b/>
                <w:sz w:val="18"/>
                <w:szCs w:val="18"/>
                <w:lang w:val="en-US"/>
              </w:rPr>
            </w:pPr>
          </w:p>
          <w:p w14:paraId="6F868267" w14:textId="77777777" w:rsidR="004D7BEE" w:rsidRPr="00BB126E" w:rsidRDefault="004D7BEE" w:rsidP="00BB126E">
            <w:pPr>
              <w:widowControl w:val="0"/>
              <w:autoSpaceDE w:val="0"/>
              <w:autoSpaceDN w:val="0"/>
              <w:spacing w:before="1" w:after="0" w:line="235" w:lineRule="auto"/>
              <w:ind w:left="88" w:right="31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5,12-Dihidro-2,9-dimetil­ kino[2,3-b]acridine-7,14- dion</w:t>
            </w:r>
          </w:p>
        </w:tc>
        <w:tc>
          <w:tcPr>
            <w:tcW w:w="1417" w:type="dxa"/>
            <w:tcBorders>
              <w:top w:val="single" w:sz="6" w:space="0" w:color="auto"/>
              <w:left w:val="single" w:sz="6" w:space="0" w:color="auto"/>
              <w:bottom w:val="single" w:sz="6" w:space="0" w:color="auto"/>
              <w:right w:val="single" w:sz="6" w:space="0" w:color="auto"/>
            </w:tcBorders>
          </w:tcPr>
          <w:p w14:paraId="16459551"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067E0D7C"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73915</w:t>
            </w:r>
          </w:p>
        </w:tc>
        <w:tc>
          <w:tcPr>
            <w:tcW w:w="993" w:type="dxa"/>
            <w:tcBorders>
              <w:top w:val="single" w:sz="6" w:space="0" w:color="auto"/>
              <w:left w:val="single" w:sz="6" w:space="0" w:color="auto"/>
              <w:bottom w:val="single" w:sz="6" w:space="0" w:color="auto"/>
              <w:right w:val="single" w:sz="6" w:space="0" w:color="auto"/>
            </w:tcBorders>
          </w:tcPr>
          <w:p w14:paraId="2CD8055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7651DCC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3D8EC582"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293BED8F" w14:textId="78E39745" w:rsidR="004D7BEE" w:rsidRPr="00BB126E" w:rsidRDefault="00771F14"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7B155EE9"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7DE71A49" w14:textId="77777777" w:rsidR="004D7BEE" w:rsidRPr="00BB126E" w:rsidRDefault="004D7BEE"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25E8564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D42FA6C"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c>
          <w:tcPr>
            <w:tcW w:w="1625" w:type="dxa"/>
            <w:tcBorders>
              <w:top w:val="single" w:sz="6" w:space="0" w:color="auto"/>
              <w:left w:val="single" w:sz="6" w:space="0" w:color="auto"/>
              <w:bottom w:val="single" w:sz="6" w:space="0" w:color="auto"/>
              <w:right w:val="single" w:sz="6" w:space="0" w:color="auto"/>
            </w:tcBorders>
          </w:tcPr>
          <w:p w14:paraId="6D8DDB25"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48144ADE"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565FFC2"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104</w:t>
            </w:r>
          </w:p>
        </w:tc>
        <w:tc>
          <w:tcPr>
            <w:tcW w:w="2926" w:type="dxa"/>
            <w:tcBorders>
              <w:top w:val="single" w:sz="6" w:space="0" w:color="auto"/>
              <w:left w:val="single" w:sz="6" w:space="0" w:color="auto"/>
              <w:bottom w:val="single" w:sz="6" w:space="0" w:color="auto"/>
              <w:right w:val="single" w:sz="6" w:space="0" w:color="auto"/>
            </w:tcBorders>
          </w:tcPr>
          <w:p w14:paraId="45118B1F"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4D12EF57" w14:textId="77777777" w:rsidR="004D7BEE" w:rsidRPr="00BB126E" w:rsidRDefault="004D7BEE"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29H,31H-Fitalosiyanine</w:t>
            </w:r>
          </w:p>
        </w:tc>
        <w:tc>
          <w:tcPr>
            <w:tcW w:w="1417" w:type="dxa"/>
            <w:tcBorders>
              <w:top w:val="single" w:sz="6" w:space="0" w:color="auto"/>
              <w:left w:val="single" w:sz="6" w:space="0" w:color="auto"/>
              <w:bottom w:val="single" w:sz="6" w:space="0" w:color="auto"/>
              <w:right w:val="single" w:sz="6" w:space="0" w:color="auto"/>
            </w:tcBorders>
          </w:tcPr>
          <w:p w14:paraId="6A74B698"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1A8DC4D4"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74100</w:t>
            </w:r>
          </w:p>
        </w:tc>
        <w:tc>
          <w:tcPr>
            <w:tcW w:w="993" w:type="dxa"/>
            <w:tcBorders>
              <w:top w:val="single" w:sz="6" w:space="0" w:color="auto"/>
              <w:left w:val="single" w:sz="6" w:space="0" w:color="auto"/>
              <w:bottom w:val="single" w:sz="6" w:space="0" w:color="auto"/>
              <w:right w:val="single" w:sz="6" w:space="0" w:color="auto"/>
            </w:tcBorders>
          </w:tcPr>
          <w:p w14:paraId="4BC4CA2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578C7C3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4386CE82"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25AD1A5C" w14:textId="2CA4B803" w:rsidR="004D7BEE" w:rsidRPr="00BB126E" w:rsidRDefault="00771F14"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Mavi</w:t>
            </w:r>
          </w:p>
        </w:tc>
        <w:tc>
          <w:tcPr>
            <w:tcW w:w="1559" w:type="dxa"/>
            <w:tcBorders>
              <w:top w:val="single" w:sz="6" w:space="0" w:color="auto"/>
              <w:left w:val="single" w:sz="6" w:space="0" w:color="auto"/>
              <w:bottom w:val="single" w:sz="6" w:space="0" w:color="auto"/>
              <w:right w:val="single" w:sz="6" w:space="0" w:color="auto"/>
            </w:tcBorders>
          </w:tcPr>
          <w:p w14:paraId="7CD8F9AF"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b/>
                <w:sz w:val="18"/>
                <w:szCs w:val="18"/>
                <w:lang w:val="en-US"/>
              </w:rPr>
            </w:pPr>
          </w:p>
          <w:p w14:paraId="2AEFAC9B" w14:textId="77777777" w:rsidR="004D7BEE" w:rsidRPr="00BB126E" w:rsidRDefault="004D7BEE"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47BD7DD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B927308"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c>
          <w:tcPr>
            <w:tcW w:w="1625" w:type="dxa"/>
            <w:tcBorders>
              <w:top w:val="single" w:sz="6" w:space="0" w:color="auto"/>
              <w:left w:val="single" w:sz="6" w:space="0" w:color="auto"/>
              <w:bottom w:val="single" w:sz="6" w:space="0" w:color="auto"/>
              <w:right w:val="single" w:sz="6" w:space="0" w:color="auto"/>
            </w:tcBorders>
          </w:tcPr>
          <w:p w14:paraId="4C53DB63"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729465F5"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D8901B0"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105</w:t>
            </w:r>
          </w:p>
        </w:tc>
        <w:tc>
          <w:tcPr>
            <w:tcW w:w="2926" w:type="dxa"/>
            <w:tcBorders>
              <w:top w:val="single" w:sz="6" w:space="0" w:color="auto"/>
              <w:left w:val="single" w:sz="6" w:space="0" w:color="auto"/>
              <w:bottom w:val="single" w:sz="6" w:space="0" w:color="auto"/>
              <w:right w:val="single" w:sz="6" w:space="0" w:color="auto"/>
            </w:tcBorders>
          </w:tcPr>
          <w:p w14:paraId="1C128B04" w14:textId="77777777" w:rsidR="004D7BEE" w:rsidRPr="00BB126E" w:rsidRDefault="004D7BEE" w:rsidP="00BB126E">
            <w:pPr>
              <w:widowControl w:val="0"/>
              <w:autoSpaceDE w:val="0"/>
              <w:autoSpaceDN w:val="0"/>
              <w:spacing w:before="2" w:after="0" w:line="240" w:lineRule="auto"/>
              <w:jc w:val="both"/>
              <w:rPr>
                <w:rFonts w:ascii="Times New Roman" w:eastAsia="Times New Roman" w:hAnsi="Times New Roman" w:cs="Times New Roman"/>
                <w:b/>
                <w:sz w:val="18"/>
                <w:szCs w:val="18"/>
                <w:lang w:val="en-US"/>
              </w:rPr>
            </w:pPr>
          </w:p>
          <w:p w14:paraId="0E6BD646"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29H,31H-Fitalosiyaninato</w:t>
            </w:r>
          </w:p>
          <w:p w14:paraId="5A07E949"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(2-)-N29,N30,N31,N32 bakır</w:t>
            </w:r>
          </w:p>
        </w:tc>
        <w:tc>
          <w:tcPr>
            <w:tcW w:w="1417" w:type="dxa"/>
            <w:tcBorders>
              <w:top w:val="single" w:sz="6" w:space="0" w:color="auto"/>
              <w:left w:val="single" w:sz="6" w:space="0" w:color="auto"/>
              <w:bottom w:val="single" w:sz="6" w:space="0" w:color="auto"/>
              <w:right w:val="single" w:sz="6" w:space="0" w:color="auto"/>
            </w:tcBorders>
          </w:tcPr>
          <w:p w14:paraId="7C8D75A6" w14:textId="77777777" w:rsidR="004D7BEE" w:rsidRPr="00BB126E" w:rsidRDefault="004D7BEE" w:rsidP="00BB126E">
            <w:pPr>
              <w:widowControl w:val="0"/>
              <w:autoSpaceDE w:val="0"/>
              <w:autoSpaceDN w:val="0"/>
              <w:spacing w:before="2" w:after="0" w:line="240" w:lineRule="auto"/>
              <w:jc w:val="both"/>
              <w:rPr>
                <w:rFonts w:ascii="Times New Roman" w:eastAsia="Times New Roman" w:hAnsi="Times New Roman" w:cs="Times New Roman"/>
                <w:b/>
                <w:sz w:val="18"/>
                <w:szCs w:val="18"/>
                <w:lang w:val="en-US"/>
              </w:rPr>
            </w:pPr>
          </w:p>
          <w:p w14:paraId="59E7633B"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74160</w:t>
            </w:r>
          </w:p>
        </w:tc>
        <w:tc>
          <w:tcPr>
            <w:tcW w:w="993" w:type="dxa"/>
            <w:tcBorders>
              <w:top w:val="single" w:sz="6" w:space="0" w:color="auto"/>
              <w:left w:val="single" w:sz="6" w:space="0" w:color="auto"/>
              <w:bottom w:val="single" w:sz="6" w:space="0" w:color="auto"/>
              <w:right w:val="single" w:sz="6" w:space="0" w:color="auto"/>
            </w:tcBorders>
          </w:tcPr>
          <w:p w14:paraId="1CD6A71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71D4592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7A6DBB95" w14:textId="77777777" w:rsidR="004D7BEE" w:rsidRPr="00BB126E" w:rsidRDefault="004D7BEE" w:rsidP="00BB126E">
            <w:pPr>
              <w:widowControl w:val="0"/>
              <w:autoSpaceDE w:val="0"/>
              <w:autoSpaceDN w:val="0"/>
              <w:spacing w:before="2" w:after="0" w:line="240" w:lineRule="auto"/>
              <w:jc w:val="both"/>
              <w:rPr>
                <w:rFonts w:ascii="Times New Roman" w:eastAsia="Times New Roman" w:hAnsi="Times New Roman" w:cs="Times New Roman"/>
                <w:b/>
                <w:sz w:val="18"/>
                <w:szCs w:val="18"/>
                <w:lang w:val="en-US"/>
              </w:rPr>
            </w:pPr>
          </w:p>
          <w:p w14:paraId="5EC231CC" w14:textId="54F9A409" w:rsidR="004D7BEE" w:rsidRPr="00BB126E" w:rsidRDefault="00771F14"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Mavi</w:t>
            </w:r>
          </w:p>
        </w:tc>
        <w:tc>
          <w:tcPr>
            <w:tcW w:w="1559" w:type="dxa"/>
            <w:tcBorders>
              <w:top w:val="single" w:sz="6" w:space="0" w:color="auto"/>
              <w:left w:val="single" w:sz="6" w:space="0" w:color="auto"/>
              <w:bottom w:val="single" w:sz="6" w:space="0" w:color="auto"/>
              <w:right w:val="single" w:sz="6" w:space="0" w:color="auto"/>
            </w:tcBorders>
          </w:tcPr>
          <w:p w14:paraId="5AFD43E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4122411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A270EB4"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c>
          <w:tcPr>
            <w:tcW w:w="1625" w:type="dxa"/>
            <w:tcBorders>
              <w:top w:val="single" w:sz="6" w:space="0" w:color="auto"/>
              <w:left w:val="single" w:sz="6" w:space="0" w:color="auto"/>
              <w:bottom w:val="single" w:sz="6" w:space="0" w:color="auto"/>
              <w:right w:val="single" w:sz="6" w:space="0" w:color="auto"/>
            </w:tcBorders>
          </w:tcPr>
          <w:p w14:paraId="276BEDF4"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529BB77F"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2184A4F"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106</w:t>
            </w:r>
          </w:p>
        </w:tc>
        <w:tc>
          <w:tcPr>
            <w:tcW w:w="2926" w:type="dxa"/>
            <w:tcBorders>
              <w:top w:val="single" w:sz="6" w:space="0" w:color="auto"/>
              <w:left w:val="single" w:sz="6" w:space="0" w:color="auto"/>
              <w:bottom w:val="single" w:sz="6" w:space="0" w:color="auto"/>
              <w:right w:val="single" w:sz="6" w:space="0" w:color="auto"/>
            </w:tcBorders>
          </w:tcPr>
          <w:p w14:paraId="38E79E87" w14:textId="77777777" w:rsidR="004D7BEE" w:rsidRPr="00BB126E" w:rsidRDefault="004D7BEE" w:rsidP="00BB126E">
            <w:pPr>
              <w:widowControl w:val="0"/>
              <w:autoSpaceDE w:val="0"/>
              <w:autoSpaceDN w:val="0"/>
              <w:spacing w:before="5" w:after="0" w:line="240" w:lineRule="auto"/>
              <w:jc w:val="both"/>
              <w:rPr>
                <w:rFonts w:ascii="Times New Roman" w:eastAsia="Times New Roman" w:hAnsi="Times New Roman" w:cs="Times New Roman"/>
                <w:b/>
                <w:sz w:val="18"/>
                <w:szCs w:val="18"/>
                <w:lang w:val="en-US"/>
              </w:rPr>
            </w:pPr>
          </w:p>
          <w:p w14:paraId="28B9751D" w14:textId="77777777" w:rsidR="004D7BEE" w:rsidRPr="00BB126E" w:rsidRDefault="004D7BEE" w:rsidP="00BB126E">
            <w:pPr>
              <w:widowControl w:val="0"/>
              <w:autoSpaceDE w:val="0"/>
              <w:autoSpaceDN w:val="0"/>
              <w:spacing w:after="0" w:line="235" w:lineRule="auto"/>
              <w:ind w:left="88" w:right="77"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Disodyum [29H,31H-fitalo­ siyaninedisülfonato</w:t>
            </w:r>
          </w:p>
          <w:p w14:paraId="6DCEABBB" w14:textId="77777777" w:rsidR="004D7BEE" w:rsidRPr="00BB126E" w:rsidRDefault="004D7BEE" w:rsidP="00BB126E">
            <w:pPr>
              <w:widowControl w:val="0"/>
              <w:autoSpaceDE w:val="0"/>
              <w:autoSpaceDN w:val="0"/>
              <w:spacing w:after="0" w:line="190"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(4-)-N29,N30,N31,N32]</w:t>
            </w:r>
          </w:p>
          <w:p w14:paraId="2C9F08BD"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kuprat (2-)</w:t>
            </w:r>
          </w:p>
        </w:tc>
        <w:tc>
          <w:tcPr>
            <w:tcW w:w="1417" w:type="dxa"/>
            <w:tcBorders>
              <w:top w:val="single" w:sz="6" w:space="0" w:color="auto"/>
              <w:left w:val="single" w:sz="6" w:space="0" w:color="auto"/>
              <w:bottom w:val="single" w:sz="6" w:space="0" w:color="auto"/>
              <w:right w:val="single" w:sz="6" w:space="0" w:color="auto"/>
            </w:tcBorders>
          </w:tcPr>
          <w:p w14:paraId="6C1F1266" w14:textId="77777777" w:rsidR="004D7BEE" w:rsidRPr="00BB126E" w:rsidRDefault="004D7BEE" w:rsidP="00BB126E">
            <w:pPr>
              <w:widowControl w:val="0"/>
              <w:autoSpaceDE w:val="0"/>
              <w:autoSpaceDN w:val="0"/>
              <w:spacing w:before="2" w:after="0" w:line="240" w:lineRule="auto"/>
              <w:jc w:val="both"/>
              <w:rPr>
                <w:rFonts w:ascii="Times New Roman" w:eastAsia="Times New Roman" w:hAnsi="Times New Roman" w:cs="Times New Roman"/>
                <w:b/>
                <w:sz w:val="18"/>
                <w:szCs w:val="18"/>
                <w:lang w:val="en-US"/>
              </w:rPr>
            </w:pPr>
          </w:p>
          <w:p w14:paraId="7F11C7CA"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74180</w:t>
            </w:r>
          </w:p>
        </w:tc>
        <w:tc>
          <w:tcPr>
            <w:tcW w:w="993" w:type="dxa"/>
            <w:tcBorders>
              <w:top w:val="single" w:sz="6" w:space="0" w:color="auto"/>
              <w:left w:val="single" w:sz="6" w:space="0" w:color="auto"/>
              <w:bottom w:val="single" w:sz="6" w:space="0" w:color="auto"/>
              <w:right w:val="single" w:sz="6" w:space="0" w:color="auto"/>
            </w:tcBorders>
          </w:tcPr>
          <w:p w14:paraId="682A909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43F99C3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59EBB084" w14:textId="77777777" w:rsidR="004D7BEE" w:rsidRPr="00BB126E" w:rsidRDefault="004D7BEE" w:rsidP="00BB126E">
            <w:pPr>
              <w:widowControl w:val="0"/>
              <w:autoSpaceDE w:val="0"/>
              <w:autoSpaceDN w:val="0"/>
              <w:spacing w:before="2" w:after="0" w:line="240" w:lineRule="auto"/>
              <w:jc w:val="both"/>
              <w:rPr>
                <w:rFonts w:ascii="Times New Roman" w:eastAsia="Times New Roman" w:hAnsi="Times New Roman" w:cs="Times New Roman"/>
                <w:b/>
                <w:sz w:val="18"/>
                <w:szCs w:val="18"/>
                <w:lang w:val="en-US"/>
              </w:rPr>
            </w:pPr>
          </w:p>
          <w:p w14:paraId="41DFA86C" w14:textId="63621CC5" w:rsidR="004D7BEE" w:rsidRPr="00BB126E" w:rsidRDefault="00771F14"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Mavi</w:t>
            </w:r>
          </w:p>
        </w:tc>
        <w:tc>
          <w:tcPr>
            <w:tcW w:w="1559" w:type="dxa"/>
            <w:tcBorders>
              <w:top w:val="single" w:sz="6" w:space="0" w:color="auto"/>
              <w:left w:val="single" w:sz="6" w:space="0" w:color="auto"/>
              <w:bottom w:val="single" w:sz="6" w:space="0" w:color="auto"/>
              <w:right w:val="single" w:sz="6" w:space="0" w:color="auto"/>
            </w:tcBorders>
          </w:tcPr>
          <w:p w14:paraId="3C4D035D" w14:textId="77777777" w:rsidR="004D7BEE" w:rsidRPr="00BB126E" w:rsidRDefault="004D7BEE" w:rsidP="00BB126E">
            <w:pPr>
              <w:widowControl w:val="0"/>
              <w:autoSpaceDE w:val="0"/>
              <w:autoSpaceDN w:val="0"/>
              <w:spacing w:before="2" w:after="0" w:line="240" w:lineRule="auto"/>
              <w:jc w:val="both"/>
              <w:rPr>
                <w:rFonts w:ascii="Times New Roman" w:eastAsia="Times New Roman" w:hAnsi="Times New Roman" w:cs="Times New Roman"/>
                <w:b/>
                <w:sz w:val="18"/>
                <w:szCs w:val="18"/>
                <w:lang w:val="en-US"/>
              </w:rPr>
            </w:pPr>
          </w:p>
          <w:p w14:paraId="7186CF3D" w14:textId="77777777" w:rsidR="004D7BEE" w:rsidRPr="00BB126E" w:rsidRDefault="004D7BEE"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5BC949C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4211404"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c>
          <w:tcPr>
            <w:tcW w:w="1625" w:type="dxa"/>
            <w:tcBorders>
              <w:top w:val="single" w:sz="6" w:space="0" w:color="auto"/>
              <w:left w:val="single" w:sz="6" w:space="0" w:color="auto"/>
              <w:bottom w:val="single" w:sz="6" w:space="0" w:color="auto"/>
              <w:right w:val="single" w:sz="6" w:space="0" w:color="auto"/>
            </w:tcBorders>
          </w:tcPr>
          <w:p w14:paraId="1409AF6D"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535808E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ADB673E"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107</w:t>
            </w:r>
          </w:p>
        </w:tc>
        <w:tc>
          <w:tcPr>
            <w:tcW w:w="2926" w:type="dxa"/>
            <w:tcBorders>
              <w:top w:val="single" w:sz="6" w:space="0" w:color="auto"/>
              <w:left w:val="single" w:sz="6" w:space="0" w:color="auto"/>
              <w:bottom w:val="single" w:sz="6" w:space="0" w:color="auto"/>
              <w:right w:val="single" w:sz="6" w:space="0" w:color="auto"/>
            </w:tcBorders>
          </w:tcPr>
          <w:p w14:paraId="0E1482C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43E9CA2F" w14:textId="77777777" w:rsidR="004D7BEE" w:rsidRPr="00BB126E" w:rsidRDefault="004D7BEE" w:rsidP="00BB126E">
            <w:pPr>
              <w:widowControl w:val="0"/>
              <w:autoSpaceDE w:val="0"/>
              <w:autoSpaceDN w:val="0"/>
              <w:spacing w:after="0" w:line="235" w:lineRule="auto"/>
              <w:ind w:left="88" w:right="2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Polikloro bakır fitalo­ siyanine</w:t>
            </w:r>
          </w:p>
        </w:tc>
        <w:tc>
          <w:tcPr>
            <w:tcW w:w="1417" w:type="dxa"/>
            <w:tcBorders>
              <w:top w:val="single" w:sz="6" w:space="0" w:color="auto"/>
              <w:left w:val="single" w:sz="6" w:space="0" w:color="auto"/>
              <w:bottom w:val="single" w:sz="6" w:space="0" w:color="auto"/>
              <w:right w:val="single" w:sz="6" w:space="0" w:color="auto"/>
            </w:tcBorders>
          </w:tcPr>
          <w:p w14:paraId="7AFE4842"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08270E5B"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74260</w:t>
            </w:r>
          </w:p>
        </w:tc>
        <w:tc>
          <w:tcPr>
            <w:tcW w:w="993" w:type="dxa"/>
            <w:tcBorders>
              <w:top w:val="single" w:sz="6" w:space="0" w:color="auto"/>
              <w:left w:val="single" w:sz="6" w:space="0" w:color="auto"/>
              <w:bottom w:val="single" w:sz="6" w:space="0" w:color="auto"/>
              <w:right w:val="single" w:sz="6" w:space="0" w:color="auto"/>
            </w:tcBorders>
          </w:tcPr>
          <w:p w14:paraId="5D5E6EA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0AC711D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12037E62"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2B1427F4" w14:textId="5376A9D8" w:rsidR="004D7BEE" w:rsidRPr="00BB126E" w:rsidRDefault="00771F14"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Yeşil</w:t>
            </w:r>
          </w:p>
        </w:tc>
        <w:tc>
          <w:tcPr>
            <w:tcW w:w="1559" w:type="dxa"/>
            <w:tcBorders>
              <w:top w:val="single" w:sz="6" w:space="0" w:color="auto"/>
              <w:left w:val="single" w:sz="6" w:space="0" w:color="auto"/>
              <w:bottom w:val="single" w:sz="6" w:space="0" w:color="auto"/>
              <w:right w:val="single" w:sz="6" w:space="0" w:color="auto"/>
            </w:tcBorders>
          </w:tcPr>
          <w:p w14:paraId="3F4D97E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1EC85D38" w14:textId="5AFCB64F" w:rsidR="004D7BEE" w:rsidRPr="00BB126E" w:rsidRDefault="004D7BEE" w:rsidP="00BB126E">
            <w:pPr>
              <w:widowControl w:val="0"/>
              <w:autoSpaceDE w:val="0"/>
              <w:autoSpaceDN w:val="0"/>
              <w:spacing w:after="0" w:line="235" w:lineRule="auto"/>
              <w:ind w:left="87" w:right="116"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Göz ürünleri</w:t>
            </w:r>
            <w:r w:rsidR="00771F14" w:rsidRPr="00BB126E">
              <w:rPr>
                <w:rFonts w:ascii="Times New Roman" w:eastAsia="Times New Roman" w:hAnsi="Times New Roman" w:cs="Times New Roman"/>
                <w:sz w:val="18"/>
                <w:szCs w:val="18"/>
                <w:lang w:val="en-US"/>
              </w:rPr>
              <w:t>nde kullanılmamalı</w:t>
            </w:r>
            <w:r w:rsidR="00771F14" w:rsidRPr="00BB126E">
              <w:rPr>
                <w:rFonts w:ascii="Times New Roman" w:eastAsia="Times New Roman" w:hAnsi="Times New Roman" w:cs="Times New Roman"/>
                <w:sz w:val="18"/>
                <w:szCs w:val="18"/>
                <w:lang w:val="en-US"/>
              </w:rPr>
              <w:lastRenderedPageBreak/>
              <w:t>dır.</w:t>
            </w:r>
          </w:p>
        </w:tc>
        <w:tc>
          <w:tcPr>
            <w:tcW w:w="1701" w:type="dxa"/>
            <w:tcBorders>
              <w:top w:val="single" w:sz="6" w:space="0" w:color="auto"/>
              <w:left w:val="single" w:sz="6" w:space="0" w:color="auto"/>
              <w:bottom w:val="single" w:sz="6" w:space="0" w:color="auto"/>
              <w:right w:val="single" w:sz="6" w:space="0" w:color="auto"/>
            </w:tcBorders>
          </w:tcPr>
          <w:p w14:paraId="07ACF5F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1164457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4ECAC0EC"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45B77B7A"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3599632"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108</w:t>
            </w:r>
          </w:p>
        </w:tc>
        <w:tc>
          <w:tcPr>
            <w:tcW w:w="2926" w:type="dxa"/>
            <w:tcBorders>
              <w:top w:val="single" w:sz="6" w:space="0" w:color="auto"/>
              <w:left w:val="single" w:sz="6" w:space="0" w:color="auto"/>
              <w:bottom w:val="single" w:sz="6" w:space="0" w:color="auto"/>
              <w:right w:val="single" w:sz="6" w:space="0" w:color="auto"/>
            </w:tcBorders>
          </w:tcPr>
          <w:p w14:paraId="4EE40309" w14:textId="77777777" w:rsidR="004D7BEE" w:rsidRPr="00BB126E" w:rsidRDefault="004D7BEE"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1C554850" w14:textId="77777777" w:rsidR="004D7BEE" w:rsidRPr="00BB126E" w:rsidRDefault="004D7BEE" w:rsidP="00BB126E">
            <w:pPr>
              <w:widowControl w:val="0"/>
              <w:autoSpaceDE w:val="0"/>
              <w:autoSpaceDN w:val="0"/>
              <w:spacing w:after="0" w:line="237" w:lineRule="auto"/>
              <w:ind w:left="88" w:right="2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8,8'-diapo-.psi.,.psi.-Caro­ tenedioik  asit</w:t>
            </w:r>
          </w:p>
        </w:tc>
        <w:tc>
          <w:tcPr>
            <w:tcW w:w="1417" w:type="dxa"/>
            <w:tcBorders>
              <w:top w:val="single" w:sz="6" w:space="0" w:color="auto"/>
              <w:left w:val="single" w:sz="6" w:space="0" w:color="auto"/>
              <w:bottom w:val="single" w:sz="6" w:space="0" w:color="auto"/>
              <w:right w:val="single" w:sz="6" w:space="0" w:color="auto"/>
            </w:tcBorders>
          </w:tcPr>
          <w:p w14:paraId="0EC3E8F3"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0CCC7B7C"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75100</w:t>
            </w:r>
          </w:p>
        </w:tc>
        <w:tc>
          <w:tcPr>
            <w:tcW w:w="993" w:type="dxa"/>
            <w:tcBorders>
              <w:top w:val="single" w:sz="6" w:space="0" w:color="auto"/>
              <w:left w:val="single" w:sz="6" w:space="0" w:color="auto"/>
              <w:bottom w:val="single" w:sz="6" w:space="0" w:color="auto"/>
              <w:right w:val="single" w:sz="6" w:space="0" w:color="auto"/>
            </w:tcBorders>
          </w:tcPr>
          <w:p w14:paraId="1BAA094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6532E2B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6C2FDB2B"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02F80147" w14:textId="14F21A4A" w:rsidR="004D7BEE" w:rsidRPr="00BB126E" w:rsidRDefault="00771F14"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Sarı</w:t>
            </w:r>
          </w:p>
        </w:tc>
        <w:tc>
          <w:tcPr>
            <w:tcW w:w="1559" w:type="dxa"/>
            <w:tcBorders>
              <w:top w:val="single" w:sz="6" w:space="0" w:color="auto"/>
              <w:left w:val="single" w:sz="6" w:space="0" w:color="auto"/>
              <w:bottom w:val="single" w:sz="6" w:space="0" w:color="auto"/>
              <w:right w:val="single" w:sz="6" w:space="0" w:color="auto"/>
            </w:tcBorders>
          </w:tcPr>
          <w:p w14:paraId="7F55AF9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153F54C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9A379E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4F88948B"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1839CFB6"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B08CF23"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109</w:t>
            </w:r>
          </w:p>
        </w:tc>
        <w:tc>
          <w:tcPr>
            <w:tcW w:w="2926" w:type="dxa"/>
            <w:tcBorders>
              <w:top w:val="single" w:sz="6" w:space="0" w:color="auto"/>
              <w:left w:val="single" w:sz="6" w:space="0" w:color="auto"/>
              <w:bottom w:val="single" w:sz="6" w:space="0" w:color="auto"/>
              <w:right w:val="single" w:sz="6" w:space="0" w:color="auto"/>
            </w:tcBorders>
          </w:tcPr>
          <w:p w14:paraId="0BFF4710"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5B55E004" w14:textId="77777777" w:rsidR="004D7BEE" w:rsidRPr="00BB126E" w:rsidRDefault="004D7BEE"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Annatto</w:t>
            </w:r>
          </w:p>
        </w:tc>
        <w:tc>
          <w:tcPr>
            <w:tcW w:w="1417" w:type="dxa"/>
            <w:tcBorders>
              <w:top w:val="single" w:sz="6" w:space="0" w:color="auto"/>
              <w:left w:val="single" w:sz="6" w:space="0" w:color="auto"/>
              <w:bottom w:val="single" w:sz="6" w:space="0" w:color="auto"/>
              <w:right w:val="single" w:sz="6" w:space="0" w:color="auto"/>
            </w:tcBorders>
          </w:tcPr>
          <w:p w14:paraId="087FE3EE"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2D57D936"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75120</w:t>
            </w:r>
          </w:p>
        </w:tc>
        <w:tc>
          <w:tcPr>
            <w:tcW w:w="993" w:type="dxa"/>
            <w:tcBorders>
              <w:top w:val="single" w:sz="6" w:space="0" w:color="auto"/>
              <w:left w:val="single" w:sz="6" w:space="0" w:color="auto"/>
              <w:bottom w:val="single" w:sz="6" w:space="0" w:color="auto"/>
              <w:right w:val="single" w:sz="6" w:space="0" w:color="auto"/>
            </w:tcBorders>
          </w:tcPr>
          <w:p w14:paraId="1E34A57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64BD8114"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550DBFD8" w14:textId="77777777" w:rsidR="004D7BEE" w:rsidRPr="00BB126E" w:rsidRDefault="004D7BEE" w:rsidP="00BB126E">
            <w:pPr>
              <w:widowControl w:val="0"/>
              <w:autoSpaceDE w:val="0"/>
              <w:autoSpaceDN w:val="0"/>
              <w:spacing w:after="0" w:line="194" w:lineRule="exact"/>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215-735-4/</w:t>
            </w:r>
          </w:p>
          <w:p w14:paraId="0B85AAAC" w14:textId="77777777" w:rsidR="004D7BEE" w:rsidRPr="00BB126E" w:rsidRDefault="004D7BEE" w:rsidP="00BB126E">
            <w:pPr>
              <w:widowControl w:val="0"/>
              <w:autoSpaceDE w:val="0"/>
              <w:autoSpaceDN w:val="0"/>
              <w:spacing w:after="0" w:line="192"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289-561-2/</w:t>
            </w:r>
          </w:p>
          <w:p w14:paraId="21F13CDD"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230-248-7</w:t>
            </w:r>
          </w:p>
        </w:tc>
        <w:tc>
          <w:tcPr>
            <w:tcW w:w="993" w:type="dxa"/>
            <w:tcBorders>
              <w:top w:val="single" w:sz="6" w:space="0" w:color="auto"/>
              <w:left w:val="single" w:sz="6" w:space="0" w:color="auto"/>
              <w:bottom w:val="single" w:sz="6" w:space="0" w:color="auto"/>
              <w:right w:val="single" w:sz="6" w:space="0" w:color="auto"/>
            </w:tcBorders>
          </w:tcPr>
          <w:p w14:paraId="3EB89C7D"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4B5835B6" w14:textId="3276D77D" w:rsidR="004D7BEE" w:rsidRPr="00BB126E" w:rsidRDefault="00771F14"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121159D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EB054F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DB842A1" w14:textId="77777777" w:rsidR="004D7BEE" w:rsidRPr="00BB126E" w:rsidRDefault="004D7BEE" w:rsidP="00BB126E">
            <w:pPr>
              <w:widowControl w:val="0"/>
              <w:autoSpaceDE w:val="0"/>
              <w:autoSpaceDN w:val="0"/>
              <w:spacing w:before="11" w:after="0" w:line="240" w:lineRule="auto"/>
              <w:jc w:val="both"/>
              <w:rPr>
                <w:rFonts w:ascii="Times New Roman" w:eastAsia="Times New Roman" w:hAnsi="Times New Roman" w:cs="Times New Roman"/>
                <w:b/>
                <w:sz w:val="18"/>
                <w:szCs w:val="18"/>
                <w:lang w:val="en-US"/>
              </w:rPr>
            </w:pPr>
          </w:p>
          <w:p w14:paraId="70E0C51F" w14:textId="53787D0C" w:rsidR="004D7BEE" w:rsidRPr="00BB126E" w:rsidRDefault="004D7BEE" w:rsidP="00BB126E">
            <w:pPr>
              <w:widowControl w:val="0"/>
              <w:autoSpaceDE w:val="0"/>
              <w:autoSpaceDN w:val="0"/>
              <w:spacing w:after="0" w:line="235" w:lineRule="auto"/>
              <w:ind w:left="88" w:right="7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160b</w:t>
            </w:r>
            <w:r w:rsidR="00771F14"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79F71DA9"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45D0E5D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CE24192"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110</w:t>
            </w:r>
          </w:p>
        </w:tc>
        <w:tc>
          <w:tcPr>
            <w:tcW w:w="2926" w:type="dxa"/>
            <w:tcBorders>
              <w:top w:val="single" w:sz="6" w:space="0" w:color="auto"/>
              <w:left w:val="single" w:sz="6" w:space="0" w:color="auto"/>
              <w:bottom w:val="single" w:sz="6" w:space="0" w:color="auto"/>
              <w:right w:val="single" w:sz="6" w:space="0" w:color="auto"/>
            </w:tcBorders>
          </w:tcPr>
          <w:p w14:paraId="0EFA70AF"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38C199C1" w14:textId="77777777" w:rsidR="004D7BEE" w:rsidRPr="00BB126E" w:rsidRDefault="004D7BEE"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Lycopene</w:t>
            </w:r>
          </w:p>
        </w:tc>
        <w:tc>
          <w:tcPr>
            <w:tcW w:w="1417" w:type="dxa"/>
            <w:tcBorders>
              <w:top w:val="single" w:sz="6" w:space="0" w:color="auto"/>
              <w:left w:val="single" w:sz="6" w:space="0" w:color="auto"/>
              <w:bottom w:val="single" w:sz="6" w:space="0" w:color="auto"/>
              <w:right w:val="single" w:sz="6" w:space="0" w:color="auto"/>
            </w:tcBorders>
          </w:tcPr>
          <w:p w14:paraId="76345315"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506441E4" w14:textId="77777777" w:rsidR="004D7BEE" w:rsidRPr="00BB126E" w:rsidRDefault="004D7BEE" w:rsidP="00BB126E">
            <w:pPr>
              <w:widowControl w:val="0"/>
              <w:autoSpaceDE w:val="0"/>
              <w:autoSpaceDN w:val="0"/>
              <w:spacing w:after="0" w:line="240" w:lineRule="auto"/>
              <w:ind w:right="45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75125</w:t>
            </w:r>
          </w:p>
        </w:tc>
        <w:tc>
          <w:tcPr>
            <w:tcW w:w="993" w:type="dxa"/>
            <w:tcBorders>
              <w:top w:val="single" w:sz="6" w:space="0" w:color="auto"/>
              <w:left w:val="single" w:sz="6" w:space="0" w:color="auto"/>
              <w:bottom w:val="single" w:sz="6" w:space="0" w:color="auto"/>
              <w:right w:val="single" w:sz="6" w:space="0" w:color="auto"/>
            </w:tcBorders>
          </w:tcPr>
          <w:p w14:paraId="3140AC0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19139CF3"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2078D00D" w14:textId="77777777" w:rsidR="004D7BEE" w:rsidRPr="00BB126E" w:rsidRDefault="004D7BEE"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9"/>
                <w:sz w:val="18"/>
                <w:szCs w:val="18"/>
                <w:lang w:val="en-US"/>
              </w:rPr>
              <w:t>—</w:t>
            </w:r>
          </w:p>
        </w:tc>
        <w:tc>
          <w:tcPr>
            <w:tcW w:w="993" w:type="dxa"/>
            <w:tcBorders>
              <w:top w:val="single" w:sz="6" w:space="0" w:color="auto"/>
              <w:left w:val="single" w:sz="6" w:space="0" w:color="auto"/>
              <w:bottom w:val="single" w:sz="6" w:space="0" w:color="auto"/>
              <w:right w:val="single" w:sz="6" w:space="0" w:color="auto"/>
            </w:tcBorders>
          </w:tcPr>
          <w:p w14:paraId="55D237EC"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7CB83139" w14:textId="7007FFD1" w:rsidR="004D7BEE" w:rsidRPr="00BB126E" w:rsidRDefault="00771F14"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Sarı</w:t>
            </w:r>
          </w:p>
        </w:tc>
        <w:tc>
          <w:tcPr>
            <w:tcW w:w="1559" w:type="dxa"/>
            <w:tcBorders>
              <w:top w:val="single" w:sz="6" w:space="0" w:color="auto"/>
              <w:left w:val="single" w:sz="6" w:space="0" w:color="auto"/>
              <w:bottom w:val="single" w:sz="6" w:space="0" w:color="auto"/>
              <w:right w:val="single" w:sz="6" w:space="0" w:color="auto"/>
            </w:tcBorders>
          </w:tcPr>
          <w:p w14:paraId="4145456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1984574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5146CD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7B9F9910" w14:textId="7C08D117" w:rsidR="004D7BEE" w:rsidRPr="00BB126E" w:rsidRDefault="004D7BEE" w:rsidP="00BB126E">
            <w:pPr>
              <w:widowControl w:val="0"/>
              <w:autoSpaceDE w:val="0"/>
              <w:autoSpaceDN w:val="0"/>
              <w:spacing w:after="0" w:line="235" w:lineRule="auto"/>
              <w:ind w:left="87" w:right="7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160d</w:t>
            </w:r>
            <w:r w:rsidR="00771F14"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34C006C8"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36246DFC"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A0D87D8"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111</w:t>
            </w:r>
          </w:p>
        </w:tc>
        <w:tc>
          <w:tcPr>
            <w:tcW w:w="2926" w:type="dxa"/>
            <w:tcBorders>
              <w:top w:val="single" w:sz="6" w:space="0" w:color="auto"/>
              <w:left w:val="single" w:sz="6" w:space="0" w:color="auto"/>
              <w:bottom w:val="single" w:sz="6" w:space="0" w:color="auto"/>
              <w:right w:val="single" w:sz="6" w:space="0" w:color="auto"/>
            </w:tcBorders>
          </w:tcPr>
          <w:p w14:paraId="74217282"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4232EDF9" w14:textId="77777777" w:rsidR="004D7BEE" w:rsidRPr="00BB126E" w:rsidRDefault="004D7BEE" w:rsidP="00BB126E">
            <w:pPr>
              <w:widowControl w:val="0"/>
              <w:autoSpaceDE w:val="0"/>
              <w:autoSpaceDN w:val="0"/>
              <w:spacing w:before="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CI Food Orange 5</w:t>
            </w:r>
          </w:p>
        </w:tc>
        <w:tc>
          <w:tcPr>
            <w:tcW w:w="1417" w:type="dxa"/>
            <w:tcBorders>
              <w:top w:val="single" w:sz="6" w:space="0" w:color="auto"/>
              <w:left w:val="single" w:sz="6" w:space="0" w:color="auto"/>
              <w:bottom w:val="single" w:sz="6" w:space="0" w:color="auto"/>
              <w:right w:val="single" w:sz="6" w:space="0" w:color="auto"/>
            </w:tcBorders>
          </w:tcPr>
          <w:p w14:paraId="36E02FF7"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519CEDA6" w14:textId="77777777" w:rsidR="004D7BEE" w:rsidRPr="00BB126E" w:rsidRDefault="004D7BEE" w:rsidP="00BB126E">
            <w:pPr>
              <w:widowControl w:val="0"/>
              <w:autoSpaceDE w:val="0"/>
              <w:autoSpaceDN w:val="0"/>
              <w:spacing w:before="1"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75130</w:t>
            </w:r>
          </w:p>
        </w:tc>
        <w:tc>
          <w:tcPr>
            <w:tcW w:w="993" w:type="dxa"/>
            <w:tcBorders>
              <w:top w:val="single" w:sz="6" w:space="0" w:color="auto"/>
              <w:left w:val="single" w:sz="6" w:space="0" w:color="auto"/>
              <w:bottom w:val="single" w:sz="6" w:space="0" w:color="auto"/>
              <w:right w:val="single" w:sz="6" w:space="0" w:color="auto"/>
            </w:tcBorders>
          </w:tcPr>
          <w:p w14:paraId="0C55C7C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51DD17C5"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29E5C68C" w14:textId="77777777" w:rsidR="004D7BEE" w:rsidRPr="00BB126E" w:rsidRDefault="004D7BEE" w:rsidP="00BB126E">
            <w:pPr>
              <w:widowControl w:val="0"/>
              <w:autoSpaceDE w:val="0"/>
              <w:autoSpaceDN w:val="0"/>
              <w:spacing w:before="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214-171-6</w:t>
            </w:r>
          </w:p>
        </w:tc>
        <w:tc>
          <w:tcPr>
            <w:tcW w:w="993" w:type="dxa"/>
            <w:tcBorders>
              <w:top w:val="single" w:sz="6" w:space="0" w:color="auto"/>
              <w:left w:val="single" w:sz="6" w:space="0" w:color="auto"/>
              <w:bottom w:val="single" w:sz="6" w:space="0" w:color="auto"/>
              <w:right w:val="single" w:sz="6" w:space="0" w:color="auto"/>
            </w:tcBorders>
          </w:tcPr>
          <w:p w14:paraId="6EFEA480"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39F9B2D1" w14:textId="50660126" w:rsidR="004D7BEE" w:rsidRPr="00BB126E" w:rsidRDefault="00771F14" w:rsidP="00BB126E">
            <w:pPr>
              <w:widowControl w:val="0"/>
              <w:autoSpaceDE w:val="0"/>
              <w:autoSpaceDN w:val="0"/>
              <w:spacing w:before="1" w:after="0" w:line="240" w:lineRule="auto"/>
              <w:ind w:left="8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3B4DE08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5AC7F4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59AA80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92CA5A1" w14:textId="294B0414" w:rsidR="004D7BEE" w:rsidRPr="00BB126E" w:rsidRDefault="004D7BEE" w:rsidP="00BB126E">
            <w:pPr>
              <w:widowControl w:val="0"/>
              <w:autoSpaceDE w:val="0"/>
              <w:autoSpaceDN w:val="0"/>
              <w:spacing w:after="0" w:line="235" w:lineRule="auto"/>
              <w:ind w:left="87" w:right="7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160a</w:t>
            </w:r>
            <w:r w:rsidR="00771F14"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10DAD4DA"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1F42AFD9"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E9C3EA1"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112</w:t>
            </w:r>
          </w:p>
        </w:tc>
        <w:tc>
          <w:tcPr>
            <w:tcW w:w="2926" w:type="dxa"/>
            <w:tcBorders>
              <w:top w:val="single" w:sz="6" w:space="0" w:color="auto"/>
              <w:left w:val="single" w:sz="6" w:space="0" w:color="auto"/>
              <w:bottom w:val="single" w:sz="6" w:space="0" w:color="auto"/>
              <w:right w:val="single" w:sz="6" w:space="0" w:color="auto"/>
            </w:tcBorders>
          </w:tcPr>
          <w:p w14:paraId="3B1B7769"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27C0D794" w14:textId="77777777" w:rsidR="004D7BEE" w:rsidRPr="00BB126E" w:rsidRDefault="004D7BEE"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(3R)-beta-4-Caroten-3-ol</w:t>
            </w:r>
          </w:p>
        </w:tc>
        <w:tc>
          <w:tcPr>
            <w:tcW w:w="1417" w:type="dxa"/>
            <w:tcBorders>
              <w:top w:val="single" w:sz="6" w:space="0" w:color="auto"/>
              <w:left w:val="single" w:sz="6" w:space="0" w:color="auto"/>
              <w:bottom w:val="single" w:sz="6" w:space="0" w:color="auto"/>
              <w:right w:val="single" w:sz="6" w:space="0" w:color="auto"/>
            </w:tcBorders>
          </w:tcPr>
          <w:p w14:paraId="2C1B19D7"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26BB151D"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75135</w:t>
            </w:r>
          </w:p>
        </w:tc>
        <w:tc>
          <w:tcPr>
            <w:tcW w:w="993" w:type="dxa"/>
            <w:tcBorders>
              <w:top w:val="single" w:sz="6" w:space="0" w:color="auto"/>
              <w:left w:val="single" w:sz="6" w:space="0" w:color="auto"/>
              <w:bottom w:val="single" w:sz="6" w:space="0" w:color="auto"/>
              <w:right w:val="single" w:sz="6" w:space="0" w:color="auto"/>
            </w:tcBorders>
          </w:tcPr>
          <w:p w14:paraId="7225C25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2D9E58E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2EC57E25"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69851E51" w14:textId="0D588F7F" w:rsidR="004D7BEE" w:rsidRPr="00BB126E" w:rsidRDefault="00771F14"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Sarı</w:t>
            </w:r>
          </w:p>
        </w:tc>
        <w:tc>
          <w:tcPr>
            <w:tcW w:w="1559" w:type="dxa"/>
            <w:tcBorders>
              <w:top w:val="single" w:sz="6" w:space="0" w:color="auto"/>
              <w:left w:val="single" w:sz="6" w:space="0" w:color="auto"/>
              <w:bottom w:val="single" w:sz="6" w:space="0" w:color="auto"/>
              <w:right w:val="single" w:sz="6" w:space="0" w:color="auto"/>
            </w:tcBorders>
          </w:tcPr>
          <w:p w14:paraId="32E8F13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2D7A215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15D20E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2CC511A5"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724E70D5"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C60E78E"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113</w:t>
            </w:r>
          </w:p>
        </w:tc>
        <w:tc>
          <w:tcPr>
            <w:tcW w:w="2926" w:type="dxa"/>
            <w:tcBorders>
              <w:top w:val="single" w:sz="6" w:space="0" w:color="auto"/>
              <w:left w:val="single" w:sz="6" w:space="0" w:color="auto"/>
              <w:bottom w:val="single" w:sz="6" w:space="0" w:color="auto"/>
              <w:right w:val="single" w:sz="6" w:space="0" w:color="auto"/>
            </w:tcBorders>
          </w:tcPr>
          <w:p w14:paraId="0CA0169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749071AE" w14:textId="77777777" w:rsidR="004D7BEE" w:rsidRPr="00BB126E" w:rsidRDefault="004D7BEE" w:rsidP="00BB126E">
            <w:pPr>
              <w:widowControl w:val="0"/>
              <w:autoSpaceDE w:val="0"/>
              <w:autoSpaceDN w:val="0"/>
              <w:spacing w:after="0" w:line="235" w:lineRule="auto"/>
              <w:ind w:left="88" w:right="4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 xml:space="preserve">2-Amino-1,7-dihidro-6H- </w:t>
            </w:r>
            <w:r w:rsidRPr="00BB126E">
              <w:rPr>
                <w:rFonts w:ascii="Times New Roman" w:eastAsia="Times New Roman" w:hAnsi="Times New Roman" w:cs="Times New Roman"/>
                <w:sz w:val="18"/>
                <w:szCs w:val="18"/>
                <w:lang w:val="en-US"/>
              </w:rPr>
              <w:t>purin-6-on</w:t>
            </w:r>
          </w:p>
        </w:tc>
        <w:tc>
          <w:tcPr>
            <w:tcW w:w="1417" w:type="dxa"/>
            <w:tcBorders>
              <w:top w:val="single" w:sz="6" w:space="0" w:color="auto"/>
              <w:left w:val="single" w:sz="6" w:space="0" w:color="auto"/>
              <w:bottom w:val="single" w:sz="6" w:space="0" w:color="auto"/>
              <w:right w:val="single" w:sz="6" w:space="0" w:color="auto"/>
            </w:tcBorders>
          </w:tcPr>
          <w:p w14:paraId="64660896"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39643D62"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75170</w:t>
            </w:r>
          </w:p>
        </w:tc>
        <w:tc>
          <w:tcPr>
            <w:tcW w:w="993" w:type="dxa"/>
            <w:tcBorders>
              <w:top w:val="single" w:sz="6" w:space="0" w:color="auto"/>
              <w:left w:val="single" w:sz="6" w:space="0" w:color="auto"/>
              <w:bottom w:val="single" w:sz="6" w:space="0" w:color="auto"/>
              <w:right w:val="single" w:sz="6" w:space="0" w:color="auto"/>
            </w:tcBorders>
          </w:tcPr>
          <w:p w14:paraId="559398B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1A57771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2880341A" w14:textId="77777777" w:rsidR="004D7BEE" w:rsidRPr="00BB126E" w:rsidRDefault="004D7BEE"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595B8A42" w14:textId="63B252AC" w:rsidR="004D7BEE" w:rsidRPr="00BB126E" w:rsidRDefault="00771F14"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Beyaz</w:t>
            </w:r>
          </w:p>
        </w:tc>
        <w:tc>
          <w:tcPr>
            <w:tcW w:w="1559" w:type="dxa"/>
            <w:tcBorders>
              <w:top w:val="single" w:sz="6" w:space="0" w:color="auto"/>
              <w:left w:val="single" w:sz="6" w:space="0" w:color="auto"/>
              <w:bottom w:val="single" w:sz="6" w:space="0" w:color="auto"/>
              <w:right w:val="single" w:sz="6" w:space="0" w:color="auto"/>
            </w:tcBorders>
          </w:tcPr>
          <w:p w14:paraId="27D3E46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06ED7EB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022D04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329DFF0D"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764FE57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64B96C9"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114</w:t>
            </w:r>
          </w:p>
        </w:tc>
        <w:tc>
          <w:tcPr>
            <w:tcW w:w="2926" w:type="dxa"/>
            <w:tcBorders>
              <w:top w:val="single" w:sz="6" w:space="0" w:color="auto"/>
              <w:left w:val="single" w:sz="6" w:space="0" w:color="auto"/>
              <w:bottom w:val="single" w:sz="6" w:space="0" w:color="auto"/>
              <w:right w:val="single" w:sz="6" w:space="0" w:color="auto"/>
            </w:tcBorders>
          </w:tcPr>
          <w:p w14:paraId="5CE47D27"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44A21CBB" w14:textId="77777777" w:rsidR="004D7BEE" w:rsidRPr="00BB126E" w:rsidRDefault="004D7BEE"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Curcumins</w:t>
            </w:r>
          </w:p>
        </w:tc>
        <w:tc>
          <w:tcPr>
            <w:tcW w:w="1417" w:type="dxa"/>
            <w:tcBorders>
              <w:top w:val="single" w:sz="6" w:space="0" w:color="auto"/>
              <w:left w:val="single" w:sz="6" w:space="0" w:color="auto"/>
              <w:bottom w:val="single" w:sz="6" w:space="0" w:color="auto"/>
              <w:right w:val="single" w:sz="6" w:space="0" w:color="auto"/>
            </w:tcBorders>
          </w:tcPr>
          <w:p w14:paraId="1A350A6D"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7FDDBEED" w14:textId="77777777" w:rsidR="004D7BEE" w:rsidRPr="00BB126E" w:rsidRDefault="004D7BEE" w:rsidP="00BB126E">
            <w:pPr>
              <w:widowControl w:val="0"/>
              <w:autoSpaceDE w:val="0"/>
              <w:autoSpaceDN w:val="0"/>
              <w:spacing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75300</w:t>
            </w:r>
          </w:p>
        </w:tc>
        <w:tc>
          <w:tcPr>
            <w:tcW w:w="993" w:type="dxa"/>
            <w:tcBorders>
              <w:top w:val="single" w:sz="6" w:space="0" w:color="auto"/>
              <w:left w:val="single" w:sz="6" w:space="0" w:color="auto"/>
              <w:bottom w:val="single" w:sz="6" w:space="0" w:color="auto"/>
              <w:right w:val="single" w:sz="6" w:space="0" w:color="auto"/>
            </w:tcBorders>
          </w:tcPr>
          <w:p w14:paraId="78F2874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0B3D82E5"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51D350A6" w14:textId="77777777" w:rsidR="004D7BEE" w:rsidRPr="00BB126E" w:rsidRDefault="004D7BEE"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207-280-5</w:t>
            </w:r>
          </w:p>
        </w:tc>
        <w:tc>
          <w:tcPr>
            <w:tcW w:w="993" w:type="dxa"/>
            <w:tcBorders>
              <w:top w:val="single" w:sz="6" w:space="0" w:color="auto"/>
              <w:left w:val="single" w:sz="6" w:space="0" w:color="auto"/>
              <w:bottom w:val="single" w:sz="6" w:space="0" w:color="auto"/>
              <w:right w:val="single" w:sz="6" w:space="0" w:color="auto"/>
            </w:tcBorders>
          </w:tcPr>
          <w:p w14:paraId="32C9D8C1" w14:textId="77777777" w:rsidR="004D7BEE" w:rsidRPr="00BB126E" w:rsidRDefault="004D7BEE"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048D45E6" w14:textId="2195F87F" w:rsidR="004D7BEE" w:rsidRPr="00BB126E" w:rsidRDefault="00771F14"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Sarı</w:t>
            </w:r>
          </w:p>
        </w:tc>
        <w:tc>
          <w:tcPr>
            <w:tcW w:w="1559" w:type="dxa"/>
            <w:tcBorders>
              <w:top w:val="single" w:sz="6" w:space="0" w:color="auto"/>
              <w:left w:val="single" w:sz="6" w:space="0" w:color="auto"/>
              <w:bottom w:val="single" w:sz="6" w:space="0" w:color="auto"/>
              <w:right w:val="single" w:sz="6" w:space="0" w:color="auto"/>
            </w:tcBorders>
          </w:tcPr>
          <w:p w14:paraId="3ABF3D9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5AB2DD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30B46DC" w14:textId="77777777" w:rsidR="004D7BEE" w:rsidRPr="00BB126E" w:rsidRDefault="004D7BEE" w:rsidP="00BB126E">
            <w:pPr>
              <w:widowControl w:val="0"/>
              <w:autoSpaceDE w:val="0"/>
              <w:autoSpaceDN w:val="0"/>
              <w:spacing w:before="10" w:after="0" w:line="240" w:lineRule="auto"/>
              <w:jc w:val="both"/>
              <w:rPr>
                <w:rFonts w:ascii="Times New Roman" w:eastAsia="Times New Roman" w:hAnsi="Times New Roman" w:cs="Times New Roman"/>
                <w:b/>
                <w:sz w:val="18"/>
                <w:szCs w:val="18"/>
                <w:lang w:val="en-US"/>
              </w:rPr>
            </w:pPr>
          </w:p>
          <w:p w14:paraId="02AA3C05" w14:textId="50770DED" w:rsidR="004D7BEE" w:rsidRPr="00BB126E" w:rsidRDefault="004D7BEE" w:rsidP="00BB126E">
            <w:pPr>
              <w:widowControl w:val="0"/>
              <w:autoSpaceDE w:val="0"/>
              <w:autoSpaceDN w:val="0"/>
              <w:spacing w:before="1" w:after="0" w:line="235" w:lineRule="auto"/>
              <w:ind w:left="87" w:right="7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100</w:t>
            </w:r>
            <w:r w:rsidR="00771F14"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57CD33FA"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03320E95"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2223F45"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115</w:t>
            </w:r>
          </w:p>
        </w:tc>
        <w:tc>
          <w:tcPr>
            <w:tcW w:w="2926" w:type="dxa"/>
            <w:tcBorders>
              <w:top w:val="single" w:sz="6" w:space="0" w:color="auto"/>
              <w:left w:val="single" w:sz="6" w:space="0" w:color="auto"/>
              <w:bottom w:val="single" w:sz="6" w:space="0" w:color="auto"/>
              <w:right w:val="single" w:sz="6" w:space="0" w:color="auto"/>
            </w:tcBorders>
          </w:tcPr>
          <w:p w14:paraId="26E239D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4FD0FB97" w14:textId="77777777" w:rsidR="004D7BEE" w:rsidRPr="00BB126E" w:rsidRDefault="004D7BEE" w:rsidP="00BB126E">
            <w:pPr>
              <w:widowControl w:val="0"/>
              <w:autoSpaceDE w:val="0"/>
              <w:autoSpaceDN w:val="0"/>
              <w:spacing w:before="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Carmines</w:t>
            </w:r>
          </w:p>
        </w:tc>
        <w:tc>
          <w:tcPr>
            <w:tcW w:w="1417" w:type="dxa"/>
            <w:tcBorders>
              <w:top w:val="single" w:sz="6" w:space="0" w:color="auto"/>
              <w:left w:val="single" w:sz="6" w:space="0" w:color="auto"/>
              <w:bottom w:val="single" w:sz="6" w:space="0" w:color="auto"/>
              <w:right w:val="single" w:sz="6" w:space="0" w:color="auto"/>
            </w:tcBorders>
          </w:tcPr>
          <w:p w14:paraId="1F50A29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7379CF9E" w14:textId="77777777" w:rsidR="004D7BEE" w:rsidRPr="00BB126E" w:rsidRDefault="004D7BEE" w:rsidP="00BB126E">
            <w:pPr>
              <w:widowControl w:val="0"/>
              <w:autoSpaceDE w:val="0"/>
              <w:autoSpaceDN w:val="0"/>
              <w:spacing w:before="1"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75470</w:t>
            </w:r>
          </w:p>
        </w:tc>
        <w:tc>
          <w:tcPr>
            <w:tcW w:w="993" w:type="dxa"/>
            <w:tcBorders>
              <w:top w:val="single" w:sz="6" w:space="0" w:color="auto"/>
              <w:left w:val="single" w:sz="6" w:space="0" w:color="auto"/>
              <w:bottom w:val="single" w:sz="6" w:space="0" w:color="auto"/>
              <w:right w:val="single" w:sz="6" w:space="0" w:color="auto"/>
            </w:tcBorders>
          </w:tcPr>
          <w:p w14:paraId="231EE80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73B7D8F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6F0B4AB4" w14:textId="77777777" w:rsidR="004D7BEE" w:rsidRPr="00BB126E" w:rsidRDefault="004D7BEE" w:rsidP="00BB126E">
            <w:pPr>
              <w:widowControl w:val="0"/>
              <w:autoSpaceDE w:val="0"/>
              <w:autoSpaceDN w:val="0"/>
              <w:spacing w:before="1"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215-680-6/</w:t>
            </w:r>
          </w:p>
          <w:p w14:paraId="1F3DC69E" w14:textId="77777777" w:rsidR="004D7BEE" w:rsidRPr="00BB126E" w:rsidRDefault="004D7BEE" w:rsidP="00BB126E">
            <w:pPr>
              <w:widowControl w:val="0"/>
              <w:autoSpaceDE w:val="0"/>
              <w:autoSpaceDN w:val="0"/>
              <w:spacing w:after="0" w:line="192"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215-023-3/</w:t>
            </w:r>
          </w:p>
          <w:p w14:paraId="1FF94C2E"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215-724-4</w:t>
            </w:r>
          </w:p>
        </w:tc>
        <w:tc>
          <w:tcPr>
            <w:tcW w:w="993" w:type="dxa"/>
            <w:tcBorders>
              <w:top w:val="single" w:sz="6" w:space="0" w:color="auto"/>
              <w:left w:val="single" w:sz="6" w:space="0" w:color="auto"/>
              <w:bottom w:val="single" w:sz="6" w:space="0" w:color="auto"/>
              <w:right w:val="single" w:sz="6" w:space="0" w:color="auto"/>
            </w:tcBorders>
          </w:tcPr>
          <w:p w14:paraId="39EC3DB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3707F6B0" w14:textId="5CEDAE04" w:rsidR="004D7BEE" w:rsidRPr="00BB126E" w:rsidRDefault="00771F14" w:rsidP="00BB126E">
            <w:pPr>
              <w:widowControl w:val="0"/>
              <w:autoSpaceDE w:val="0"/>
              <w:autoSpaceDN w:val="0"/>
              <w:spacing w:before="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478F7EA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66FB8A4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AF511BF"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sz w:val="18"/>
                <w:szCs w:val="18"/>
                <w:lang w:val="en-US"/>
              </w:rPr>
            </w:pPr>
          </w:p>
          <w:p w14:paraId="06B6B690" w14:textId="075279BA" w:rsidR="004D7BEE" w:rsidRPr="00BB126E" w:rsidRDefault="004D7BEE" w:rsidP="00BB126E">
            <w:pPr>
              <w:widowControl w:val="0"/>
              <w:autoSpaceDE w:val="0"/>
              <w:autoSpaceDN w:val="0"/>
              <w:spacing w:after="0" w:line="235" w:lineRule="auto"/>
              <w:ind w:left="87" w:right="7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120</w:t>
            </w:r>
            <w:r w:rsidR="00771F14"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2A86748D"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5677A566"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26616F0"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116</w:t>
            </w:r>
          </w:p>
        </w:tc>
        <w:tc>
          <w:tcPr>
            <w:tcW w:w="2926" w:type="dxa"/>
            <w:tcBorders>
              <w:top w:val="single" w:sz="6" w:space="0" w:color="auto"/>
              <w:left w:val="single" w:sz="6" w:space="0" w:color="auto"/>
              <w:bottom w:val="single" w:sz="6" w:space="0" w:color="auto"/>
              <w:right w:val="single" w:sz="6" w:space="0" w:color="auto"/>
            </w:tcBorders>
          </w:tcPr>
          <w:p w14:paraId="118AC07F"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sz w:val="18"/>
                <w:szCs w:val="18"/>
                <w:lang w:val="en-US"/>
              </w:rPr>
            </w:pPr>
          </w:p>
          <w:p w14:paraId="1307814F" w14:textId="77777777" w:rsidR="004D7BEE" w:rsidRPr="00BB126E" w:rsidRDefault="004D7BEE" w:rsidP="00BB126E">
            <w:pPr>
              <w:widowControl w:val="0"/>
              <w:autoSpaceDE w:val="0"/>
              <w:autoSpaceDN w:val="0"/>
              <w:spacing w:after="0" w:line="235" w:lineRule="auto"/>
              <w:ind w:left="88" w:right="8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Trisodyum (2S-trans)-[18- karboksi-20-(karboksimetil)- </w:t>
            </w:r>
            <w:r w:rsidRPr="00BB126E">
              <w:rPr>
                <w:rFonts w:ascii="Times New Roman" w:eastAsia="Times New Roman" w:hAnsi="Times New Roman" w:cs="Times New Roman"/>
                <w:w w:val="95"/>
                <w:sz w:val="18"/>
                <w:szCs w:val="18"/>
                <w:lang w:val="en-US"/>
              </w:rPr>
              <w:t xml:space="preserve">13-etil-2,3-dihidro-3,7,12,17- </w:t>
            </w:r>
            <w:r w:rsidRPr="00BB126E">
              <w:rPr>
                <w:rFonts w:ascii="Times New Roman" w:eastAsia="Times New Roman" w:hAnsi="Times New Roman" w:cs="Times New Roman"/>
                <w:sz w:val="18"/>
                <w:szCs w:val="18"/>
                <w:lang w:val="en-US"/>
              </w:rPr>
              <w:t>tetrametil-8-vinil-21H,23H- porphine-2-propiyonato</w:t>
            </w:r>
          </w:p>
          <w:p w14:paraId="21F87DE1" w14:textId="77777777" w:rsidR="004D7BEE" w:rsidRPr="00BB126E" w:rsidRDefault="004D7BEE" w:rsidP="00BB126E">
            <w:pPr>
              <w:widowControl w:val="0"/>
              <w:autoSpaceDE w:val="0"/>
              <w:autoSpaceDN w:val="0"/>
              <w:spacing w:after="0" w:line="192"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(5-)-N21,N22,N23,N24]cu­</w:t>
            </w:r>
          </w:p>
          <w:p w14:paraId="5501F3D5"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prate(3-) (Klorophylls)</w:t>
            </w:r>
          </w:p>
        </w:tc>
        <w:tc>
          <w:tcPr>
            <w:tcW w:w="1417" w:type="dxa"/>
            <w:tcBorders>
              <w:top w:val="single" w:sz="6" w:space="0" w:color="auto"/>
              <w:left w:val="single" w:sz="6" w:space="0" w:color="auto"/>
              <w:bottom w:val="single" w:sz="6" w:space="0" w:color="auto"/>
              <w:right w:val="single" w:sz="6" w:space="0" w:color="auto"/>
            </w:tcBorders>
          </w:tcPr>
          <w:p w14:paraId="46F41D1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1E0C54EB" w14:textId="77777777" w:rsidR="004D7BEE" w:rsidRPr="00BB126E" w:rsidRDefault="004D7BEE" w:rsidP="00BB126E">
            <w:pPr>
              <w:widowControl w:val="0"/>
              <w:autoSpaceDE w:val="0"/>
              <w:autoSpaceDN w:val="0"/>
              <w:spacing w:before="1"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75810</w:t>
            </w:r>
          </w:p>
        </w:tc>
        <w:tc>
          <w:tcPr>
            <w:tcW w:w="993" w:type="dxa"/>
            <w:tcBorders>
              <w:top w:val="single" w:sz="6" w:space="0" w:color="auto"/>
              <w:left w:val="single" w:sz="6" w:space="0" w:color="auto"/>
              <w:bottom w:val="single" w:sz="6" w:space="0" w:color="auto"/>
              <w:right w:val="single" w:sz="6" w:space="0" w:color="auto"/>
            </w:tcBorders>
          </w:tcPr>
          <w:p w14:paraId="5A228E3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7AB7B65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74DA1A70" w14:textId="77777777" w:rsidR="004D7BEE" w:rsidRPr="00BB126E" w:rsidRDefault="004D7BEE" w:rsidP="00BB126E">
            <w:pPr>
              <w:widowControl w:val="0"/>
              <w:autoSpaceDE w:val="0"/>
              <w:autoSpaceDN w:val="0"/>
              <w:spacing w:before="1"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215-800-7/</w:t>
            </w:r>
          </w:p>
          <w:p w14:paraId="6E3532CC" w14:textId="77777777" w:rsidR="004D7BEE" w:rsidRPr="00BB126E" w:rsidRDefault="004D7BEE" w:rsidP="00BB126E">
            <w:pPr>
              <w:widowControl w:val="0"/>
              <w:autoSpaceDE w:val="0"/>
              <w:autoSpaceDN w:val="0"/>
              <w:spacing w:after="0" w:line="192"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207-536-6/</w:t>
            </w:r>
          </w:p>
          <w:p w14:paraId="09EA9C8C" w14:textId="77777777" w:rsidR="004D7BEE" w:rsidRPr="00BB126E" w:rsidRDefault="004D7BEE" w:rsidP="00BB126E">
            <w:pPr>
              <w:widowControl w:val="0"/>
              <w:autoSpaceDE w:val="0"/>
              <w:autoSpaceDN w:val="0"/>
              <w:spacing w:after="0" w:line="192"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208-272-4/</w:t>
            </w:r>
          </w:p>
          <w:p w14:paraId="088451A6" w14:textId="77777777" w:rsidR="004D7BEE" w:rsidRPr="00BB126E" w:rsidRDefault="004D7BEE" w:rsidP="00BB126E">
            <w:pPr>
              <w:widowControl w:val="0"/>
              <w:autoSpaceDE w:val="0"/>
              <w:autoSpaceDN w:val="0"/>
              <w:spacing w:after="0" w:line="192"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287-483-3/</w:t>
            </w:r>
          </w:p>
          <w:p w14:paraId="573CF5EA" w14:textId="77777777" w:rsidR="004D7BEE" w:rsidRPr="00BB126E" w:rsidRDefault="004D7BEE" w:rsidP="00BB126E">
            <w:pPr>
              <w:widowControl w:val="0"/>
              <w:autoSpaceDE w:val="0"/>
              <w:autoSpaceDN w:val="0"/>
              <w:spacing w:after="0" w:line="192"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239-830-5/</w:t>
            </w:r>
          </w:p>
          <w:p w14:paraId="58B2FD14"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246-020-5</w:t>
            </w:r>
          </w:p>
        </w:tc>
        <w:tc>
          <w:tcPr>
            <w:tcW w:w="993" w:type="dxa"/>
            <w:tcBorders>
              <w:top w:val="single" w:sz="6" w:space="0" w:color="auto"/>
              <w:left w:val="single" w:sz="6" w:space="0" w:color="auto"/>
              <w:bottom w:val="single" w:sz="6" w:space="0" w:color="auto"/>
              <w:right w:val="single" w:sz="6" w:space="0" w:color="auto"/>
            </w:tcBorders>
          </w:tcPr>
          <w:p w14:paraId="65A3D7C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5999121B" w14:textId="702DC8E9" w:rsidR="004D7BEE" w:rsidRPr="00BB126E" w:rsidRDefault="00771F14" w:rsidP="00BB126E">
            <w:pPr>
              <w:widowControl w:val="0"/>
              <w:autoSpaceDE w:val="0"/>
              <w:autoSpaceDN w:val="0"/>
              <w:spacing w:before="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Yeşil</w:t>
            </w:r>
          </w:p>
        </w:tc>
        <w:tc>
          <w:tcPr>
            <w:tcW w:w="1559" w:type="dxa"/>
            <w:tcBorders>
              <w:top w:val="single" w:sz="6" w:space="0" w:color="auto"/>
              <w:left w:val="single" w:sz="6" w:space="0" w:color="auto"/>
              <w:bottom w:val="single" w:sz="6" w:space="0" w:color="auto"/>
              <w:right w:val="single" w:sz="6" w:space="0" w:color="auto"/>
            </w:tcBorders>
          </w:tcPr>
          <w:p w14:paraId="60586D7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B6CA8B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291C561"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sz w:val="18"/>
                <w:szCs w:val="18"/>
                <w:lang w:val="en-US"/>
              </w:rPr>
            </w:pPr>
          </w:p>
          <w:p w14:paraId="3D4E03F6" w14:textId="3ADEBFAF" w:rsidR="004D7BEE" w:rsidRPr="00BB126E" w:rsidRDefault="004D7BEE" w:rsidP="00BB126E">
            <w:pPr>
              <w:widowControl w:val="0"/>
              <w:autoSpaceDE w:val="0"/>
              <w:autoSpaceDN w:val="0"/>
              <w:spacing w:after="0" w:line="235" w:lineRule="auto"/>
              <w:ind w:left="87" w:right="7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140</w:t>
            </w:r>
            <w:r w:rsidR="00771F14" w:rsidRPr="00BB126E">
              <w:rPr>
                <w:rFonts w:ascii="Times New Roman" w:eastAsia="Times New Roman" w:hAnsi="Times New Roman" w:cs="Times New Roman"/>
                <w:sz w:val="18"/>
                <w:szCs w:val="18"/>
                <w:vertAlign w:val="superscript"/>
                <w:lang w:val="en-US"/>
              </w:rPr>
              <w:t>(*)</w:t>
            </w:r>
            <w:r w:rsidRPr="00BB126E">
              <w:rPr>
                <w:rFonts w:ascii="Times New Roman" w:eastAsia="Times New Roman" w:hAnsi="Times New Roman" w:cs="Times New Roman"/>
                <w:sz w:val="18"/>
                <w:szCs w:val="18"/>
                <w:lang w:val="en-US"/>
              </w:rPr>
              <w:t>, E 141</w:t>
            </w:r>
            <w:r w:rsidR="00771F14"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74FAD984"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1C5ADE67"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7110B0D"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117</w:t>
            </w:r>
          </w:p>
        </w:tc>
        <w:tc>
          <w:tcPr>
            <w:tcW w:w="2926" w:type="dxa"/>
            <w:tcBorders>
              <w:top w:val="single" w:sz="6" w:space="0" w:color="auto"/>
              <w:left w:val="single" w:sz="6" w:space="0" w:color="auto"/>
              <w:bottom w:val="single" w:sz="6" w:space="0" w:color="auto"/>
              <w:right w:val="single" w:sz="6" w:space="0" w:color="auto"/>
            </w:tcBorders>
          </w:tcPr>
          <w:p w14:paraId="73E1D91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3A536D94" w14:textId="77777777" w:rsidR="004D7BEE" w:rsidRPr="00BB126E" w:rsidRDefault="004D7BEE" w:rsidP="00BB126E">
            <w:pPr>
              <w:widowControl w:val="0"/>
              <w:autoSpaceDE w:val="0"/>
              <w:autoSpaceDN w:val="0"/>
              <w:spacing w:before="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Aluminyum</w:t>
            </w:r>
          </w:p>
        </w:tc>
        <w:tc>
          <w:tcPr>
            <w:tcW w:w="1417" w:type="dxa"/>
            <w:tcBorders>
              <w:top w:val="single" w:sz="6" w:space="0" w:color="auto"/>
              <w:left w:val="single" w:sz="6" w:space="0" w:color="auto"/>
              <w:bottom w:val="single" w:sz="6" w:space="0" w:color="auto"/>
              <w:right w:val="single" w:sz="6" w:space="0" w:color="auto"/>
            </w:tcBorders>
          </w:tcPr>
          <w:p w14:paraId="2D9F8F3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5D4649FC" w14:textId="77777777" w:rsidR="004D7BEE" w:rsidRPr="00BB126E" w:rsidRDefault="004D7BEE" w:rsidP="00BB126E">
            <w:pPr>
              <w:widowControl w:val="0"/>
              <w:autoSpaceDE w:val="0"/>
              <w:autoSpaceDN w:val="0"/>
              <w:spacing w:before="1"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77000</w:t>
            </w:r>
          </w:p>
        </w:tc>
        <w:tc>
          <w:tcPr>
            <w:tcW w:w="993" w:type="dxa"/>
            <w:tcBorders>
              <w:top w:val="single" w:sz="6" w:space="0" w:color="auto"/>
              <w:left w:val="single" w:sz="6" w:space="0" w:color="auto"/>
              <w:bottom w:val="single" w:sz="6" w:space="0" w:color="auto"/>
              <w:right w:val="single" w:sz="6" w:space="0" w:color="auto"/>
            </w:tcBorders>
          </w:tcPr>
          <w:p w14:paraId="6C911EF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165CC79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00619CA3" w14:textId="77777777" w:rsidR="004D7BEE" w:rsidRPr="00BB126E" w:rsidRDefault="004D7BEE" w:rsidP="00BB126E">
            <w:pPr>
              <w:widowControl w:val="0"/>
              <w:autoSpaceDE w:val="0"/>
              <w:autoSpaceDN w:val="0"/>
              <w:spacing w:before="1" w:after="0" w:line="240" w:lineRule="auto"/>
              <w:ind w:left="47"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231-072-3</w:t>
            </w:r>
          </w:p>
        </w:tc>
        <w:tc>
          <w:tcPr>
            <w:tcW w:w="993" w:type="dxa"/>
            <w:tcBorders>
              <w:top w:val="single" w:sz="6" w:space="0" w:color="auto"/>
              <w:left w:val="single" w:sz="6" w:space="0" w:color="auto"/>
              <w:bottom w:val="single" w:sz="6" w:space="0" w:color="auto"/>
              <w:right w:val="single" w:sz="6" w:space="0" w:color="auto"/>
            </w:tcBorders>
          </w:tcPr>
          <w:p w14:paraId="3BC2D63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3CA0838D" w14:textId="259EA090" w:rsidR="004D7BEE" w:rsidRPr="00BB126E" w:rsidRDefault="00771F14" w:rsidP="00BB126E">
            <w:pPr>
              <w:widowControl w:val="0"/>
              <w:autoSpaceDE w:val="0"/>
              <w:autoSpaceDN w:val="0"/>
              <w:spacing w:before="1" w:after="0" w:line="240" w:lineRule="auto"/>
              <w:ind w:left="8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Beyaz</w:t>
            </w:r>
          </w:p>
        </w:tc>
        <w:tc>
          <w:tcPr>
            <w:tcW w:w="1559" w:type="dxa"/>
            <w:tcBorders>
              <w:top w:val="single" w:sz="6" w:space="0" w:color="auto"/>
              <w:left w:val="single" w:sz="6" w:space="0" w:color="auto"/>
              <w:bottom w:val="single" w:sz="6" w:space="0" w:color="auto"/>
              <w:right w:val="single" w:sz="6" w:space="0" w:color="auto"/>
            </w:tcBorders>
          </w:tcPr>
          <w:p w14:paraId="74E3875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7CC33F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FF2E525"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sz w:val="18"/>
                <w:szCs w:val="18"/>
                <w:lang w:val="en-US"/>
              </w:rPr>
            </w:pPr>
          </w:p>
          <w:p w14:paraId="344DA8CA" w14:textId="666A5C06" w:rsidR="004D7BEE" w:rsidRPr="00BB126E" w:rsidRDefault="004D7BEE" w:rsidP="00BB126E">
            <w:pPr>
              <w:widowControl w:val="0"/>
              <w:autoSpaceDE w:val="0"/>
              <w:autoSpaceDN w:val="0"/>
              <w:spacing w:after="0" w:line="235" w:lineRule="auto"/>
              <w:ind w:left="88" w:right="7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173</w:t>
            </w:r>
            <w:r w:rsidR="00771F14"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225119E3"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1455B08A"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512CD16"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118</w:t>
            </w:r>
          </w:p>
        </w:tc>
        <w:tc>
          <w:tcPr>
            <w:tcW w:w="2926" w:type="dxa"/>
            <w:tcBorders>
              <w:top w:val="single" w:sz="6" w:space="0" w:color="auto"/>
              <w:left w:val="single" w:sz="6" w:space="0" w:color="auto"/>
              <w:bottom w:val="single" w:sz="6" w:space="0" w:color="auto"/>
              <w:right w:val="single" w:sz="6" w:space="0" w:color="auto"/>
            </w:tcBorders>
          </w:tcPr>
          <w:p w14:paraId="1D52C3A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0B27838E" w14:textId="77777777" w:rsidR="004D7BEE" w:rsidRPr="00BB126E" w:rsidRDefault="004D7BEE" w:rsidP="00BB126E">
            <w:pPr>
              <w:widowControl w:val="0"/>
              <w:autoSpaceDE w:val="0"/>
              <w:autoSpaceDN w:val="0"/>
              <w:spacing w:before="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Aluminyum hidroksit sülfat</w:t>
            </w:r>
          </w:p>
        </w:tc>
        <w:tc>
          <w:tcPr>
            <w:tcW w:w="1417" w:type="dxa"/>
            <w:tcBorders>
              <w:top w:val="single" w:sz="6" w:space="0" w:color="auto"/>
              <w:left w:val="single" w:sz="6" w:space="0" w:color="auto"/>
              <w:bottom w:val="single" w:sz="6" w:space="0" w:color="auto"/>
              <w:right w:val="single" w:sz="6" w:space="0" w:color="auto"/>
            </w:tcBorders>
          </w:tcPr>
          <w:p w14:paraId="05EE9B6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2DCD9152" w14:textId="77777777" w:rsidR="004D7BEE" w:rsidRPr="00BB126E" w:rsidRDefault="004D7BEE" w:rsidP="00BB126E">
            <w:pPr>
              <w:widowControl w:val="0"/>
              <w:autoSpaceDE w:val="0"/>
              <w:autoSpaceDN w:val="0"/>
              <w:spacing w:before="1" w:after="0" w:line="240" w:lineRule="auto"/>
              <w:ind w:right="45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77002</w:t>
            </w:r>
          </w:p>
        </w:tc>
        <w:tc>
          <w:tcPr>
            <w:tcW w:w="993" w:type="dxa"/>
            <w:tcBorders>
              <w:top w:val="single" w:sz="6" w:space="0" w:color="auto"/>
              <w:left w:val="single" w:sz="6" w:space="0" w:color="auto"/>
              <w:bottom w:val="single" w:sz="6" w:space="0" w:color="auto"/>
              <w:right w:val="single" w:sz="6" w:space="0" w:color="auto"/>
            </w:tcBorders>
          </w:tcPr>
          <w:p w14:paraId="424CBFC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1565BF4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7B6726E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3F4B991F" w14:textId="534263AC" w:rsidR="004D7BEE" w:rsidRPr="00BB126E" w:rsidRDefault="00771F14" w:rsidP="00BB126E">
            <w:pPr>
              <w:widowControl w:val="0"/>
              <w:autoSpaceDE w:val="0"/>
              <w:autoSpaceDN w:val="0"/>
              <w:spacing w:before="1" w:after="0" w:line="240" w:lineRule="auto"/>
              <w:ind w:left="8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Beyaz</w:t>
            </w:r>
          </w:p>
        </w:tc>
        <w:tc>
          <w:tcPr>
            <w:tcW w:w="1559" w:type="dxa"/>
            <w:tcBorders>
              <w:top w:val="single" w:sz="6" w:space="0" w:color="auto"/>
              <w:left w:val="single" w:sz="6" w:space="0" w:color="auto"/>
              <w:bottom w:val="single" w:sz="6" w:space="0" w:color="auto"/>
              <w:right w:val="single" w:sz="6" w:space="0" w:color="auto"/>
            </w:tcBorders>
          </w:tcPr>
          <w:p w14:paraId="523E1F3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43F67F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F84BF1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22A44E1F"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6047CCE8"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662573B"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119</w:t>
            </w:r>
          </w:p>
        </w:tc>
        <w:tc>
          <w:tcPr>
            <w:tcW w:w="2926" w:type="dxa"/>
            <w:tcBorders>
              <w:top w:val="single" w:sz="6" w:space="0" w:color="auto"/>
              <w:left w:val="single" w:sz="6" w:space="0" w:color="auto"/>
              <w:bottom w:val="single" w:sz="6" w:space="0" w:color="auto"/>
              <w:right w:val="single" w:sz="6" w:space="0" w:color="auto"/>
            </w:tcBorders>
          </w:tcPr>
          <w:p w14:paraId="75B935A4" w14:textId="77777777" w:rsidR="004D7BEE" w:rsidRPr="00BB126E" w:rsidRDefault="004D7BEE" w:rsidP="00BB126E">
            <w:pPr>
              <w:widowControl w:val="0"/>
              <w:autoSpaceDE w:val="0"/>
              <w:autoSpaceDN w:val="0"/>
              <w:spacing w:before="4" w:after="0" w:line="240" w:lineRule="auto"/>
              <w:jc w:val="both"/>
              <w:rPr>
                <w:rFonts w:ascii="Times New Roman" w:eastAsia="Times New Roman" w:hAnsi="Times New Roman" w:cs="Times New Roman"/>
                <w:sz w:val="18"/>
                <w:szCs w:val="18"/>
                <w:lang w:val="en-US"/>
              </w:rPr>
            </w:pPr>
          </w:p>
          <w:p w14:paraId="5D4BD228" w14:textId="77777777" w:rsidR="004D7BEE" w:rsidRPr="00BB126E" w:rsidRDefault="004D7BEE" w:rsidP="00BB126E">
            <w:pPr>
              <w:widowControl w:val="0"/>
              <w:autoSpaceDE w:val="0"/>
              <w:autoSpaceDN w:val="0"/>
              <w:spacing w:after="0" w:line="235" w:lineRule="auto"/>
              <w:ind w:left="88" w:right="11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Natural hidratd aluminyum silikat, Al</w:t>
            </w:r>
            <w:r w:rsidRPr="00BB126E">
              <w:rPr>
                <w:rFonts w:ascii="Times New Roman" w:eastAsia="Times New Roman" w:hAnsi="Times New Roman" w:cs="Times New Roman"/>
                <w:sz w:val="18"/>
                <w:szCs w:val="18"/>
                <w:vertAlign w:val="subscript"/>
                <w:lang w:val="en-US"/>
              </w:rPr>
              <w:t>2</w:t>
            </w:r>
            <w:r w:rsidRPr="00BB126E">
              <w:rPr>
                <w:rFonts w:ascii="Times New Roman" w:eastAsia="Times New Roman" w:hAnsi="Times New Roman" w:cs="Times New Roman"/>
                <w:sz w:val="18"/>
                <w:szCs w:val="18"/>
                <w:lang w:val="en-US"/>
              </w:rPr>
              <w:t>O</w:t>
            </w:r>
            <w:r w:rsidRPr="00BB126E">
              <w:rPr>
                <w:rFonts w:ascii="Times New Roman" w:eastAsia="Times New Roman" w:hAnsi="Times New Roman" w:cs="Times New Roman"/>
                <w:sz w:val="18"/>
                <w:szCs w:val="18"/>
                <w:vertAlign w:val="subscript"/>
                <w:lang w:val="en-US"/>
              </w:rPr>
              <w:t>3</w:t>
            </w:r>
            <w:r w:rsidRPr="00BB126E">
              <w:rPr>
                <w:rFonts w:ascii="Times New Roman" w:eastAsia="Times New Roman" w:hAnsi="Times New Roman" w:cs="Times New Roman"/>
                <w:sz w:val="18"/>
                <w:szCs w:val="18"/>
                <w:lang w:val="en-US"/>
              </w:rPr>
              <w:t>.2SiO</w:t>
            </w:r>
            <w:r w:rsidRPr="00BB126E">
              <w:rPr>
                <w:rFonts w:ascii="Times New Roman" w:eastAsia="Times New Roman" w:hAnsi="Times New Roman" w:cs="Times New Roman"/>
                <w:sz w:val="18"/>
                <w:szCs w:val="18"/>
                <w:vertAlign w:val="subscript"/>
                <w:lang w:val="en-US"/>
              </w:rPr>
              <w:t>2</w:t>
            </w:r>
            <w:r w:rsidRPr="00BB126E">
              <w:rPr>
                <w:rFonts w:ascii="Times New Roman" w:eastAsia="Times New Roman" w:hAnsi="Times New Roman" w:cs="Times New Roman"/>
                <w:sz w:val="18"/>
                <w:szCs w:val="18"/>
                <w:lang w:val="en-US"/>
              </w:rPr>
              <w:t>.2H</w:t>
            </w:r>
            <w:r w:rsidRPr="00BB126E">
              <w:rPr>
                <w:rFonts w:ascii="Times New Roman" w:eastAsia="Times New Roman" w:hAnsi="Times New Roman" w:cs="Times New Roman"/>
                <w:sz w:val="18"/>
                <w:szCs w:val="18"/>
                <w:vertAlign w:val="subscript"/>
                <w:lang w:val="en-US"/>
              </w:rPr>
              <w:t>2</w:t>
            </w:r>
            <w:r w:rsidRPr="00BB126E">
              <w:rPr>
                <w:rFonts w:ascii="Times New Roman" w:eastAsia="Times New Roman" w:hAnsi="Times New Roman" w:cs="Times New Roman"/>
                <w:sz w:val="18"/>
                <w:szCs w:val="18"/>
                <w:lang w:val="en-US"/>
              </w:rPr>
              <w:t>O, containing  kalsiyum, magnezyum or iron karbonats, ferric hidroksit, quartz-sve, mica, etc. as impurities</w:t>
            </w:r>
          </w:p>
        </w:tc>
        <w:tc>
          <w:tcPr>
            <w:tcW w:w="1417" w:type="dxa"/>
            <w:tcBorders>
              <w:top w:val="single" w:sz="6" w:space="0" w:color="auto"/>
              <w:left w:val="single" w:sz="6" w:space="0" w:color="auto"/>
              <w:bottom w:val="single" w:sz="6" w:space="0" w:color="auto"/>
              <w:right w:val="single" w:sz="6" w:space="0" w:color="auto"/>
            </w:tcBorders>
          </w:tcPr>
          <w:p w14:paraId="40CA32D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280DCBBC" w14:textId="77777777" w:rsidR="004D7BEE" w:rsidRPr="00BB126E" w:rsidRDefault="004D7BEE" w:rsidP="00BB126E">
            <w:pPr>
              <w:widowControl w:val="0"/>
              <w:autoSpaceDE w:val="0"/>
              <w:autoSpaceDN w:val="0"/>
              <w:spacing w:before="1"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77004</w:t>
            </w:r>
          </w:p>
        </w:tc>
        <w:tc>
          <w:tcPr>
            <w:tcW w:w="993" w:type="dxa"/>
            <w:tcBorders>
              <w:top w:val="single" w:sz="6" w:space="0" w:color="auto"/>
              <w:left w:val="single" w:sz="6" w:space="0" w:color="auto"/>
              <w:bottom w:val="single" w:sz="6" w:space="0" w:color="auto"/>
              <w:right w:val="single" w:sz="6" w:space="0" w:color="auto"/>
            </w:tcBorders>
          </w:tcPr>
          <w:p w14:paraId="344DAC6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22DC0C1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6EC7AC6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7D2F0A5E" w14:textId="4ADBFE66" w:rsidR="004D7BEE" w:rsidRPr="00BB126E" w:rsidRDefault="00771F14" w:rsidP="00BB126E">
            <w:pPr>
              <w:widowControl w:val="0"/>
              <w:autoSpaceDE w:val="0"/>
              <w:autoSpaceDN w:val="0"/>
              <w:spacing w:before="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Beyaz</w:t>
            </w:r>
          </w:p>
        </w:tc>
        <w:tc>
          <w:tcPr>
            <w:tcW w:w="1559" w:type="dxa"/>
            <w:tcBorders>
              <w:top w:val="single" w:sz="6" w:space="0" w:color="auto"/>
              <w:left w:val="single" w:sz="6" w:space="0" w:color="auto"/>
              <w:bottom w:val="single" w:sz="6" w:space="0" w:color="auto"/>
              <w:right w:val="single" w:sz="6" w:space="0" w:color="auto"/>
            </w:tcBorders>
          </w:tcPr>
          <w:p w14:paraId="10ADB5A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31EAB1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A96B95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0351481A"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58145693"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D8CDAB8"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120</w:t>
            </w:r>
          </w:p>
        </w:tc>
        <w:tc>
          <w:tcPr>
            <w:tcW w:w="2926" w:type="dxa"/>
            <w:tcBorders>
              <w:top w:val="single" w:sz="6" w:space="0" w:color="auto"/>
              <w:left w:val="single" w:sz="6" w:space="0" w:color="auto"/>
              <w:bottom w:val="single" w:sz="6" w:space="0" w:color="auto"/>
              <w:right w:val="single" w:sz="6" w:space="0" w:color="auto"/>
            </w:tcBorders>
          </w:tcPr>
          <w:p w14:paraId="5FAF87AE"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sz w:val="18"/>
                <w:szCs w:val="18"/>
                <w:lang w:val="en-US"/>
              </w:rPr>
            </w:pPr>
          </w:p>
          <w:p w14:paraId="6BF4F8F2" w14:textId="77777777" w:rsidR="004D7BEE" w:rsidRPr="00BB126E" w:rsidRDefault="004D7BEE"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Lazurite</w:t>
            </w:r>
          </w:p>
        </w:tc>
        <w:tc>
          <w:tcPr>
            <w:tcW w:w="1417" w:type="dxa"/>
            <w:tcBorders>
              <w:top w:val="single" w:sz="6" w:space="0" w:color="auto"/>
              <w:left w:val="single" w:sz="6" w:space="0" w:color="auto"/>
              <w:bottom w:val="single" w:sz="6" w:space="0" w:color="auto"/>
              <w:right w:val="single" w:sz="6" w:space="0" w:color="auto"/>
            </w:tcBorders>
          </w:tcPr>
          <w:p w14:paraId="2FFF5AD8"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sz w:val="18"/>
                <w:szCs w:val="18"/>
                <w:lang w:val="en-US"/>
              </w:rPr>
            </w:pPr>
          </w:p>
          <w:p w14:paraId="724CDEEA" w14:textId="77777777" w:rsidR="004D7BEE" w:rsidRPr="00BB126E" w:rsidRDefault="004D7BEE" w:rsidP="00BB126E">
            <w:pPr>
              <w:widowControl w:val="0"/>
              <w:autoSpaceDE w:val="0"/>
              <w:autoSpaceDN w:val="0"/>
              <w:spacing w:after="0" w:line="240" w:lineRule="auto"/>
              <w:ind w:right="45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77007</w:t>
            </w:r>
          </w:p>
        </w:tc>
        <w:tc>
          <w:tcPr>
            <w:tcW w:w="993" w:type="dxa"/>
            <w:tcBorders>
              <w:top w:val="single" w:sz="6" w:space="0" w:color="auto"/>
              <w:left w:val="single" w:sz="6" w:space="0" w:color="auto"/>
              <w:bottom w:val="single" w:sz="6" w:space="0" w:color="auto"/>
              <w:right w:val="single" w:sz="6" w:space="0" w:color="auto"/>
            </w:tcBorders>
          </w:tcPr>
          <w:p w14:paraId="0A10BE0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3F56F8A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068EA811" w14:textId="77777777" w:rsidR="004D7BEE" w:rsidRPr="00BB126E" w:rsidRDefault="004D7BEE" w:rsidP="00BB126E">
            <w:pPr>
              <w:widowControl w:val="0"/>
              <w:autoSpaceDE w:val="0"/>
              <w:autoSpaceDN w:val="0"/>
              <w:spacing w:before="1" w:after="0" w:line="240" w:lineRule="auto"/>
              <w:jc w:val="both"/>
              <w:rPr>
                <w:rFonts w:ascii="Times New Roman" w:eastAsia="Times New Roman" w:hAnsi="Times New Roman" w:cs="Times New Roman"/>
                <w:sz w:val="18"/>
                <w:szCs w:val="18"/>
                <w:lang w:val="en-US"/>
              </w:rPr>
            </w:pPr>
          </w:p>
          <w:p w14:paraId="29D255E4" w14:textId="11A9EA50" w:rsidR="004D7BEE" w:rsidRPr="00BB126E" w:rsidRDefault="00771F14"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Mavi</w:t>
            </w:r>
          </w:p>
        </w:tc>
        <w:tc>
          <w:tcPr>
            <w:tcW w:w="1559" w:type="dxa"/>
            <w:tcBorders>
              <w:top w:val="single" w:sz="6" w:space="0" w:color="auto"/>
              <w:left w:val="single" w:sz="6" w:space="0" w:color="auto"/>
              <w:bottom w:val="single" w:sz="6" w:space="0" w:color="auto"/>
              <w:right w:val="single" w:sz="6" w:space="0" w:color="auto"/>
            </w:tcBorders>
          </w:tcPr>
          <w:p w14:paraId="0535CAC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BB0B13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48BA06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3B94D74C"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7DEC311D"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F4A28AF"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121</w:t>
            </w:r>
          </w:p>
        </w:tc>
        <w:tc>
          <w:tcPr>
            <w:tcW w:w="2926" w:type="dxa"/>
            <w:tcBorders>
              <w:top w:val="single" w:sz="6" w:space="0" w:color="auto"/>
              <w:left w:val="single" w:sz="6" w:space="0" w:color="auto"/>
              <w:bottom w:val="single" w:sz="6" w:space="0" w:color="auto"/>
              <w:right w:val="single" w:sz="6" w:space="0" w:color="auto"/>
            </w:tcBorders>
          </w:tcPr>
          <w:p w14:paraId="7B078EE6" w14:textId="77777777" w:rsidR="004D7BEE" w:rsidRPr="00BB126E" w:rsidRDefault="004D7BEE" w:rsidP="00BB126E">
            <w:pPr>
              <w:widowControl w:val="0"/>
              <w:autoSpaceDE w:val="0"/>
              <w:autoSpaceDN w:val="0"/>
              <w:spacing w:before="136" w:after="0" w:line="235" w:lineRule="auto"/>
              <w:ind w:left="88" w:right="2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Aluminum silikat coloured with ferric oksit</w:t>
            </w:r>
          </w:p>
        </w:tc>
        <w:tc>
          <w:tcPr>
            <w:tcW w:w="1417" w:type="dxa"/>
            <w:tcBorders>
              <w:top w:val="single" w:sz="6" w:space="0" w:color="auto"/>
              <w:left w:val="single" w:sz="6" w:space="0" w:color="auto"/>
              <w:bottom w:val="single" w:sz="6" w:space="0" w:color="auto"/>
              <w:right w:val="single" w:sz="6" w:space="0" w:color="auto"/>
            </w:tcBorders>
          </w:tcPr>
          <w:p w14:paraId="6C01F8C6" w14:textId="77777777" w:rsidR="004D7BEE" w:rsidRPr="00BB126E" w:rsidRDefault="004D7BEE" w:rsidP="00BB126E">
            <w:pPr>
              <w:widowControl w:val="0"/>
              <w:autoSpaceDE w:val="0"/>
              <w:autoSpaceDN w:val="0"/>
              <w:spacing w:before="133"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77015</w:t>
            </w:r>
          </w:p>
        </w:tc>
        <w:tc>
          <w:tcPr>
            <w:tcW w:w="993" w:type="dxa"/>
            <w:tcBorders>
              <w:top w:val="single" w:sz="6" w:space="0" w:color="auto"/>
              <w:left w:val="single" w:sz="6" w:space="0" w:color="auto"/>
              <w:bottom w:val="single" w:sz="6" w:space="0" w:color="auto"/>
              <w:right w:val="single" w:sz="6" w:space="0" w:color="auto"/>
            </w:tcBorders>
          </w:tcPr>
          <w:p w14:paraId="22B1C17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1856A2C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4EAEA160" w14:textId="3A255956" w:rsidR="004D7BEE" w:rsidRPr="00BB126E" w:rsidRDefault="00771F14" w:rsidP="00BB126E">
            <w:pPr>
              <w:widowControl w:val="0"/>
              <w:autoSpaceDE w:val="0"/>
              <w:autoSpaceDN w:val="0"/>
              <w:spacing w:before="133"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1C71C2D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34D236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152EF3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75B00CE9"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4A215F60"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9252A15"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122</w:t>
            </w:r>
          </w:p>
        </w:tc>
        <w:tc>
          <w:tcPr>
            <w:tcW w:w="2926" w:type="dxa"/>
            <w:tcBorders>
              <w:top w:val="single" w:sz="6" w:space="0" w:color="auto"/>
              <w:left w:val="single" w:sz="6" w:space="0" w:color="auto"/>
              <w:bottom w:val="single" w:sz="6" w:space="0" w:color="auto"/>
              <w:right w:val="single" w:sz="6" w:space="0" w:color="auto"/>
            </w:tcBorders>
          </w:tcPr>
          <w:p w14:paraId="51CC4DE8" w14:textId="77777777" w:rsidR="004D7BEE" w:rsidRPr="00BB126E" w:rsidRDefault="004D7BEE" w:rsidP="00BB126E">
            <w:pPr>
              <w:widowControl w:val="0"/>
              <w:autoSpaceDE w:val="0"/>
              <w:autoSpaceDN w:val="0"/>
              <w:spacing w:before="134"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Baryum sülfat</w:t>
            </w:r>
          </w:p>
        </w:tc>
        <w:tc>
          <w:tcPr>
            <w:tcW w:w="1417" w:type="dxa"/>
            <w:tcBorders>
              <w:top w:val="single" w:sz="6" w:space="0" w:color="auto"/>
              <w:left w:val="single" w:sz="6" w:space="0" w:color="auto"/>
              <w:bottom w:val="single" w:sz="6" w:space="0" w:color="auto"/>
              <w:right w:val="single" w:sz="6" w:space="0" w:color="auto"/>
            </w:tcBorders>
          </w:tcPr>
          <w:p w14:paraId="25D594CD" w14:textId="77777777" w:rsidR="004D7BEE" w:rsidRPr="00BB126E" w:rsidRDefault="004D7BEE" w:rsidP="00BB126E">
            <w:pPr>
              <w:widowControl w:val="0"/>
              <w:autoSpaceDE w:val="0"/>
              <w:autoSpaceDN w:val="0"/>
              <w:spacing w:before="134"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77120</w:t>
            </w:r>
          </w:p>
        </w:tc>
        <w:tc>
          <w:tcPr>
            <w:tcW w:w="993" w:type="dxa"/>
            <w:tcBorders>
              <w:top w:val="single" w:sz="6" w:space="0" w:color="auto"/>
              <w:left w:val="single" w:sz="6" w:space="0" w:color="auto"/>
              <w:bottom w:val="single" w:sz="6" w:space="0" w:color="auto"/>
              <w:right w:val="single" w:sz="6" w:space="0" w:color="auto"/>
            </w:tcBorders>
          </w:tcPr>
          <w:p w14:paraId="0DBA35F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3BB4449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0DB8B0EC" w14:textId="36FF4236" w:rsidR="004D7BEE" w:rsidRPr="00BB126E" w:rsidRDefault="00771F14" w:rsidP="00BB126E">
            <w:pPr>
              <w:widowControl w:val="0"/>
              <w:autoSpaceDE w:val="0"/>
              <w:autoSpaceDN w:val="0"/>
              <w:spacing w:before="134"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Beyaz</w:t>
            </w:r>
          </w:p>
        </w:tc>
        <w:tc>
          <w:tcPr>
            <w:tcW w:w="1559" w:type="dxa"/>
            <w:tcBorders>
              <w:top w:val="single" w:sz="6" w:space="0" w:color="auto"/>
              <w:left w:val="single" w:sz="6" w:space="0" w:color="auto"/>
              <w:bottom w:val="single" w:sz="6" w:space="0" w:color="auto"/>
              <w:right w:val="single" w:sz="6" w:space="0" w:color="auto"/>
            </w:tcBorders>
          </w:tcPr>
          <w:p w14:paraId="0168139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10C3869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80FB57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4DB23ED5"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7CA7D86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D54B239"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123</w:t>
            </w:r>
          </w:p>
        </w:tc>
        <w:tc>
          <w:tcPr>
            <w:tcW w:w="2926" w:type="dxa"/>
            <w:tcBorders>
              <w:top w:val="single" w:sz="6" w:space="0" w:color="auto"/>
              <w:left w:val="single" w:sz="6" w:space="0" w:color="auto"/>
              <w:bottom w:val="single" w:sz="6" w:space="0" w:color="auto"/>
              <w:right w:val="single" w:sz="6" w:space="0" w:color="auto"/>
            </w:tcBorders>
          </w:tcPr>
          <w:p w14:paraId="3546386F" w14:textId="77777777" w:rsidR="004D7BEE" w:rsidRPr="00BB126E" w:rsidRDefault="004D7BEE" w:rsidP="00BB126E">
            <w:pPr>
              <w:widowControl w:val="0"/>
              <w:autoSpaceDE w:val="0"/>
              <w:autoSpaceDN w:val="0"/>
              <w:spacing w:before="133"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Bismuth klorür oksit</w:t>
            </w:r>
          </w:p>
        </w:tc>
        <w:tc>
          <w:tcPr>
            <w:tcW w:w="1417" w:type="dxa"/>
            <w:tcBorders>
              <w:top w:val="single" w:sz="6" w:space="0" w:color="auto"/>
              <w:left w:val="single" w:sz="6" w:space="0" w:color="auto"/>
              <w:bottom w:val="single" w:sz="6" w:space="0" w:color="auto"/>
              <w:right w:val="single" w:sz="6" w:space="0" w:color="auto"/>
            </w:tcBorders>
          </w:tcPr>
          <w:p w14:paraId="61EFBA63" w14:textId="77777777" w:rsidR="004D7BEE" w:rsidRPr="00BB126E" w:rsidRDefault="004D7BEE" w:rsidP="00BB126E">
            <w:pPr>
              <w:widowControl w:val="0"/>
              <w:autoSpaceDE w:val="0"/>
              <w:autoSpaceDN w:val="0"/>
              <w:spacing w:before="133" w:after="0" w:line="240" w:lineRule="auto"/>
              <w:ind w:right="45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77163</w:t>
            </w:r>
          </w:p>
        </w:tc>
        <w:tc>
          <w:tcPr>
            <w:tcW w:w="993" w:type="dxa"/>
            <w:tcBorders>
              <w:top w:val="single" w:sz="6" w:space="0" w:color="auto"/>
              <w:left w:val="single" w:sz="6" w:space="0" w:color="auto"/>
              <w:bottom w:val="single" w:sz="6" w:space="0" w:color="auto"/>
              <w:right w:val="single" w:sz="6" w:space="0" w:color="auto"/>
            </w:tcBorders>
          </w:tcPr>
          <w:p w14:paraId="44CE4D6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397CD97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05AF6AAC" w14:textId="7D4B010C" w:rsidR="004D7BEE" w:rsidRPr="00BB126E" w:rsidRDefault="00771F14" w:rsidP="00BB126E">
            <w:pPr>
              <w:widowControl w:val="0"/>
              <w:autoSpaceDE w:val="0"/>
              <w:autoSpaceDN w:val="0"/>
              <w:spacing w:before="133"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Beyaz</w:t>
            </w:r>
          </w:p>
        </w:tc>
        <w:tc>
          <w:tcPr>
            <w:tcW w:w="1559" w:type="dxa"/>
            <w:tcBorders>
              <w:top w:val="single" w:sz="6" w:space="0" w:color="auto"/>
              <w:left w:val="single" w:sz="6" w:space="0" w:color="auto"/>
              <w:bottom w:val="single" w:sz="6" w:space="0" w:color="auto"/>
              <w:right w:val="single" w:sz="6" w:space="0" w:color="auto"/>
            </w:tcBorders>
          </w:tcPr>
          <w:p w14:paraId="359C040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D54501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690AB3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57052D4D"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57D19CB3"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E2519A4"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124</w:t>
            </w:r>
          </w:p>
        </w:tc>
        <w:tc>
          <w:tcPr>
            <w:tcW w:w="2926" w:type="dxa"/>
            <w:tcBorders>
              <w:top w:val="single" w:sz="6" w:space="0" w:color="auto"/>
              <w:left w:val="single" w:sz="6" w:space="0" w:color="auto"/>
              <w:bottom w:val="single" w:sz="6" w:space="0" w:color="auto"/>
              <w:right w:val="single" w:sz="6" w:space="0" w:color="auto"/>
            </w:tcBorders>
          </w:tcPr>
          <w:p w14:paraId="0055941B" w14:textId="77777777" w:rsidR="004D7BEE" w:rsidRPr="00BB126E" w:rsidRDefault="004D7BEE" w:rsidP="00BB126E">
            <w:pPr>
              <w:widowControl w:val="0"/>
              <w:autoSpaceDE w:val="0"/>
              <w:autoSpaceDN w:val="0"/>
              <w:spacing w:before="132"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Kalsiyum karbonat</w:t>
            </w:r>
          </w:p>
        </w:tc>
        <w:tc>
          <w:tcPr>
            <w:tcW w:w="1417" w:type="dxa"/>
            <w:tcBorders>
              <w:top w:val="single" w:sz="6" w:space="0" w:color="auto"/>
              <w:left w:val="single" w:sz="6" w:space="0" w:color="auto"/>
              <w:bottom w:val="single" w:sz="6" w:space="0" w:color="auto"/>
              <w:right w:val="single" w:sz="6" w:space="0" w:color="auto"/>
            </w:tcBorders>
          </w:tcPr>
          <w:p w14:paraId="6E1F7605" w14:textId="77777777" w:rsidR="004D7BEE" w:rsidRPr="00BB126E" w:rsidRDefault="004D7BEE" w:rsidP="00BB126E">
            <w:pPr>
              <w:widowControl w:val="0"/>
              <w:autoSpaceDE w:val="0"/>
              <w:autoSpaceDN w:val="0"/>
              <w:spacing w:before="132" w:after="0" w:line="240" w:lineRule="auto"/>
              <w:ind w:right="45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77220</w:t>
            </w:r>
          </w:p>
        </w:tc>
        <w:tc>
          <w:tcPr>
            <w:tcW w:w="993" w:type="dxa"/>
            <w:tcBorders>
              <w:top w:val="single" w:sz="6" w:space="0" w:color="auto"/>
              <w:left w:val="single" w:sz="6" w:space="0" w:color="auto"/>
              <w:bottom w:val="single" w:sz="6" w:space="0" w:color="auto"/>
              <w:right w:val="single" w:sz="6" w:space="0" w:color="auto"/>
            </w:tcBorders>
          </w:tcPr>
          <w:p w14:paraId="47FF901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32475E01" w14:textId="77777777" w:rsidR="004D7BEE" w:rsidRPr="00BB126E" w:rsidRDefault="004D7BEE" w:rsidP="00BB126E">
            <w:pPr>
              <w:widowControl w:val="0"/>
              <w:autoSpaceDE w:val="0"/>
              <w:autoSpaceDN w:val="0"/>
              <w:spacing w:before="132"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207-439-9/</w:t>
            </w:r>
          </w:p>
          <w:p w14:paraId="76EE272C" w14:textId="77777777" w:rsidR="004D7BEE" w:rsidRPr="00BB126E" w:rsidRDefault="004D7BEE"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215-279-6</w:t>
            </w:r>
          </w:p>
        </w:tc>
        <w:tc>
          <w:tcPr>
            <w:tcW w:w="993" w:type="dxa"/>
            <w:tcBorders>
              <w:top w:val="single" w:sz="6" w:space="0" w:color="auto"/>
              <w:left w:val="single" w:sz="6" w:space="0" w:color="auto"/>
              <w:bottom w:val="single" w:sz="6" w:space="0" w:color="auto"/>
              <w:right w:val="single" w:sz="6" w:space="0" w:color="auto"/>
            </w:tcBorders>
          </w:tcPr>
          <w:p w14:paraId="2961C8E2" w14:textId="06A59D52" w:rsidR="004D7BEE" w:rsidRPr="00BB126E" w:rsidRDefault="00771F14" w:rsidP="00BB126E">
            <w:pPr>
              <w:widowControl w:val="0"/>
              <w:autoSpaceDE w:val="0"/>
              <w:autoSpaceDN w:val="0"/>
              <w:spacing w:before="132"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Beyaz</w:t>
            </w:r>
          </w:p>
        </w:tc>
        <w:tc>
          <w:tcPr>
            <w:tcW w:w="1559" w:type="dxa"/>
            <w:tcBorders>
              <w:top w:val="single" w:sz="6" w:space="0" w:color="auto"/>
              <w:left w:val="single" w:sz="6" w:space="0" w:color="auto"/>
              <w:bottom w:val="single" w:sz="6" w:space="0" w:color="auto"/>
              <w:right w:val="single" w:sz="6" w:space="0" w:color="auto"/>
            </w:tcBorders>
          </w:tcPr>
          <w:p w14:paraId="2764505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4E6B8D1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F11C4D8" w14:textId="585644BD" w:rsidR="004D7BEE" w:rsidRPr="00BB126E" w:rsidRDefault="004D7BEE" w:rsidP="00BB126E">
            <w:pPr>
              <w:widowControl w:val="0"/>
              <w:autoSpaceDE w:val="0"/>
              <w:autoSpaceDN w:val="0"/>
              <w:spacing w:before="136" w:after="0" w:line="235" w:lineRule="auto"/>
              <w:ind w:left="88" w:right="7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170</w:t>
            </w:r>
            <w:r w:rsidR="00771F14"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37B93922"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22A41818"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1F756695"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125</w:t>
            </w:r>
          </w:p>
        </w:tc>
        <w:tc>
          <w:tcPr>
            <w:tcW w:w="2926" w:type="dxa"/>
            <w:tcBorders>
              <w:top w:val="single" w:sz="6" w:space="0" w:color="auto"/>
              <w:left w:val="single" w:sz="6" w:space="0" w:color="auto"/>
              <w:bottom w:val="single" w:sz="6" w:space="0" w:color="auto"/>
              <w:right w:val="single" w:sz="6" w:space="0" w:color="auto"/>
            </w:tcBorders>
          </w:tcPr>
          <w:p w14:paraId="75ED16A7" w14:textId="77777777" w:rsidR="004D7BEE" w:rsidRPr="00BB126E" w:rsidRDefault="004D7BEE" w:rsidP="00BB126E">
            <w:pPr>
              <w:widowControl w:val="0"/>
              <w:autoSpaceDE w:val="0"/>
              <w:autoSpaceDN w:val="0"/>
              <w:spacing w:before="132"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Kalsiyum sülfat</w:t>
            </w:r>
          </w:p>
        </w:tc>
        <w:tc>
          <w:tcPr>
            <w:tcW w:w="1417" w:type="dxa"/>
            <w:tcBorders>
              <w:top w:val="single" w:sz="6" w:space="0" w:color="auto"/>
              <w:left w:val="single" w:sz="6" w:space="0" w:color="auto"/>
              <w:bottom w:val="single" w:sz="6" w:space="0" w:color="auto"/>
              <w:right w:val="single" w:sz="6" w:space="0" w:color="auto"/>
            </w:tcBorders>
          </w:tcPr>
          <w:p w14:paraId="238AEB2C" w14:textId="77777777" w:rsidR="004D7BEE" w:rsidRPr="00BB126E" w:rsidRDefault="004D7BEE" w:rsidP="00BB126E">
            <w:pPr>
              <w:widowControl w:val="0"/>
              <w:autoSpaceDE w:val="0"/>
              <w:autoSpaceDN w:val="0"/>
              <w:spacing w:before="132"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77231</w:t>
            </w:r>
          </w:p>
        </w:tc>
        <w:tc>
          <w:tcPr>
            <w:tcW w:w="993" w:type="dxa"/>
            <w:tcBorders>
              <w:top w:val="single" w:sz="6" w:space="0" w:color="auto"/>
              <w:left w:val="single" w:sz="6" w:space="0" w:color="auto"/>
              <w:bottom w:val="single" w:sz="6" w:space="0" w:color="auto"/>
              <w:right w:val="single" w:sz="6" w:space="0" w:color="auto"/>
            </w:tcBorders>
          </w:tcPr>
          <w:p w14:paraId="236CBD0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1D9D227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30401668" w14:textId="3DA90803" w:rsidR="004D7BEE" w:rsidRPr="00BB126E" w:rsidRDefault="00DB4E20" w:rsidP="00BB126E">
            <w:pPr>
              <w:widowControl w:val="0"/>
              <w:autoSpaceDE w:val="0"/>
              <w:autoSpaceDN w:val="0"/>
              <w:spacing w:before="132"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Beyaz</w:t>
            </w:r>
          </w:p>
        </w:tc>
        <w:tc>
          <w:tcPr>
            <w:tcW w:w="1559" w:type="dxa"/>
            <w:tcBorders>
              <w:top w:val="single" w:sz="6" w:space="0" w:color="auto"/>
              <w:left w:val="single" w:sz="6" w:space="0" w:color="auto"/>
              <w:bottom w:val="single" w:sz="6" w:space="0" w:color="auto"/>
              <w:right w:val="single" w:sz="6" w:space="0" w:color="auto"/>
            </w:tcBorders>
          </w:tcPr>
          <w:p w14:paraId="25A8723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4A31968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B693D0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3F57B413"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79268E85"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C3D065F"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126</w:t>
            </w:r>
          </w:p>
        </w:tc>
        <w:tc>
          <w:tcPr>
            <w:tcW w:w="2926" w:type="dxa"/>
            <w:tcBorders>
              <w:top w:val="single" w:sz="6" w:space="0" w:color="auto"/>
              <w:left w:val="single" w:sz="6" w:space="0" w:color="auto"/>
              <w:bottom w:val="single" w:sz="6" w:space="0" w:color="auto"/>
              <w:right w:val="single" w:sz="6" w:space="0" w:color="auto"/>
            </w:tcBorders>
          </w:tcPr>
          <w:p w14:paraId="1C2A201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Karbon black</w:t>
            </w:r>
          </w:p>
        </w:tc>
        <w:tc>
          <w:tcPr>
            <w:tcW w:w="1417" w:type="dxa"/>
            <w:tcBorders>
              <w:top w:val="single" w:sz="6" w:space="0" w:color="auto"/>
              <w:left w:val="single" w:sz="6" w:space="0" w:color="auto"/>
              <w:bottom w:val="single" w:sz="6" w:space="0" w:color="auto"/>
              <w:right w:val="single" w:sz="6" w:space="0" w:color="auto"/>
            </w:tcBorders>
          </w:tcPr>
          <w:p w14:paraId="171DC0F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77266</w:t>
            </w:r>
          </w:p>
        </w:tc>
        <w:tc>
          <w:tcPr>
            <w:tcW w:w="993" w:type="dxa"/>
            <w:tcBorders>
              <w:top w:val="single" w:sz="6" w:space="0" w:color="auto"/>
              <w:left w:val="single" w:sz="6" w:space="0" w:color="auto"/>
              <w:bottom w:val="single" w:sz="6" w:space="0" w:color="auto"/>
              <w:right w:val="single" w:sz="6" w:space="0" w:color="auto"/>
            </w:tcBorders>
          </w:tcPr>
          <w:p w14:paraId="6B807674" w14:textId="77777777" w:rsidR="004D7BEE" w:rsidRPr="00BB126E" w:rsidRDefault="004D7BEE" w:rsidP="00BB126E">
            <w:pPr>
              <w:spacing w:before="120" w:after="120" w:line="240" w:lineRule="auto"/>
              <w:ind w:left="-102" w:right="-112"/>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1333-86-4, 7440-44-0</w:t>
            </w:r>
          </w:p>
        </w:tc>
        <w:tc>
          <w:tcPr>
            <w:tcW w:w="1280" w:type="dxa"/>
            <w:tcBorders>
              <w:top w:val="single" w:sz="6" w:space="0" w:color="auto"/>
              <w:left w:val="single" w:sz="6" w:space="0" w:color="auto"/>
              <w:bottom w:val="single" w:sz="6" w:space="0" w:color="auto"/>
              <w:right w:val="single" w:sz="6" w:space="0" w:color="auto"/>
            </w:tcBorders>
          </w:tcPr>
          <w:p w14:paraId="3A4D3F38" w14:textId="77777777" w:rsidR="004D7BEE" w:rsidRPr="00BB126E" w:rsidRDefault="004D7BEE" w:rsidP="00BB126E">
            <w:pPr>
              <w:spacing w:before="120" w:after="120" w:line="240" w:lineRule="auto"/>
              <w:ind w:left="-102"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215-609-9, 231-153-3, 931-328-0, 931-334-3</w:t>
            </w:r>
          </w:p>
        </w:tc>
        <w:tc>
          <w:tcPr>
            <w:tcW w:w="993" w:type="dxa"/>
            <w:tcBorders>
              <w:top w:val="single" w:sz="6" w:space="0" w:color="auto"/>
              <w:left w:val="single" w:sz="6" w:space="0" w:color="auto"/>
              <w:bottom w:val="single" w:sz="6" w:space="0" w:color="auto"/>
              <w:right w:val="single" w:sz="6" w:space="0" w:color="auto"/>
            </w:tcBorders>
          </w:tcPr>
          <w:p w14:paraId="407F2395" w14:textId="460EF40A" w:rsidR="004D7BEE" w:rsidRPr="00BB126E" w:rsidRDefault="00DB4E20"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Siyah</w:t>
            </w:r>
          </w:p>
        </w:tc>
        <w:tc>
          <w:tcPr>
            <w:tcW w:w="1559" w:type="dxa"/>
            <w:tcBorders>
              <w:top w:val="single" w:sz="6" w:space="0" w:color="auto"/>
              <w:left w:val="single" w:sz="6" w:space="0" w:color="auto"/>
              <w:bottom w:val="single" w:sz="6" w:space="0" w:color="auto"/>
              <w:right w:val="single" w:sz="6" w:space="0" w:color="auto"/>
            </w:tcBorders>
          </w:tcPr>
          <w:p w14:paraId="6884D59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701" w:type="dxa"/>
            <w:tcBorders>
              <w:top w:val="single" w:sz="6" w:space="0" w:color="auto"/>
              <w:left w:val="single" w:sz="6" w:space="0" w:color="auto"/>
              <w:bottom w:val="single" w:sz="6" w:space="0" w:color="auto"/>
              <w:right w:val="single" w:sz="6" w:space="0" w:color="auto"/>
            </w:tcBorders>
          </w:tcPr>
          <w:p w14:paraId="4B038A47"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61DCA001" w14:textId="02686145" w:rsidR="004D7BEE" w:rsidRPr="00BB126E" w:rsidRDefault="00B45DAC"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Saflık &gt;% 97, safsızlık profili: Kül miktarı ≤ %0,15, toplam sülfür ≤ %0,65, toplam PAH (Polisiklik </w:t>
            </w:r>
            <w:proofErr w:type="gramStart"/>
            <w:r w:rsidRPr="00BB126E">
              <w:rPr>
                <w:rFonts w:ascii="Times New Roman" w:eastAsia="Times New Roman" w:hAnsi="Times New Roman" w:cs="Times New Roman"/>
                <w:sz w:val="18"/>
                <w:szCs w:val="18"/>
                <w:lang w:eastAsia="tr-TR"/>
              </w:rPr>
              <w:t>aromatik</w:t>
            </w:r>
            <w:proofErr w:type="gramEnd"/>
            <w:r w:rsidRPr="00BB126E">
              <w:rPr>
                <w:rFonts w:ascii="Times New Roman" w:eastAsia="Times New Roman" w:hAnsi="Times New Roman" w:cs="Times New Roman"/>
                <w:sz w:val="18"/>
                <w:szCs w:val="18"/>
                <w:lang w:eastAsia="tr-TR"/>
              </w:rPr>
              <w:t xml:space="preserve"> hidrokarbon) ≤ 500 ppb ve benzo(a)piren ≤ 5 ppb, dibenz(a,h)antrasen ≤ 5 ppb, toplam As ≤ 3 ppm, toplam Pb ≤ 10 ppm, toplam Hg ≤ 1 ppm.</w:t>
            </w:r>
          </w:p>
        </w:tc>
        <w:tc>
          <w:tcPr>
            <w:tcW w:w="1625" w:type="dxa"/>
            <w:tcBorders>
              <w:top w:val="single" w:sz="6" w:space="0" w:color="auto"/>
              <w:left w:val="single" w:sz="6" w:space="0" w:color="auto"/>
              <w:bottom w:val="single" w:sz="6" w:space="0" w:color="auto"/>
              <w:right w:val="single" w:sz="6" w:space="0" w:color="auto"/>
            </w:tcBorders>
          </w:tcPr>
          <w:p w14:paraId="67F33AE0"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50D26E53"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7367AC7"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126a</w:t>
            </w:r>
          </w:p>
        </w:tc>
        <w:tc>
          <w:tcPr>
            <w:tcW w:w="2926" w:type="dxa"/>
            <w:tcBorders>
              <w:top w:val="single" w:sz="6" w:space="0" w:color="auto"/>
              <w:left w:val="single" w:sz="6" w:space="0" w:color="auto"/>
              <w:bottom w:val="single" w:sz="6" w:space="0" w:color="auto"/>
              <w:right w:val="single" w:sz="6" w:space="0" w:color="auto"/>
            </w:tcBorders>
          </w:tcPr>
          <w:p w14:paraId="601104E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Karbon black</w:t>
            </w:r>
          </w:p>
        </w:tc>
        <w:tc>
          <w:tcPr>
            <w:tcW w:w="1417" w:type="dxa"/>
            <w:tcBorders>
              <w:top w:val="single" w:sz="6" w:space="0" w:color="auto"/>
              <w:left w:val="single" w:sz="6" w:space="0" w:color="auto"/>
              <w:bottom w:val="single" w:sz="6" w:space="0" w:color="auto"/>
              <w:right w:val="single" w:sz="6" w:space="0" w:color="auto"/>
            </w:tcBorders>
          </w:tcPr>
          <w:p w14:paraId="07F4E463"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77266 (nano)</w:t>
            </w:r>
          </w:p>
          <w:p w14:paraId="58EA69BA" w14:textId="65F7ACFD"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roofErr w:type="gramStart"/>
            <w:r w:rsidRPr="00BB126E">
              <w:rPr>
                <w:rFonts w:ascii="Times New Roman" w:eastAsia="Times New Roman" w:hAnsi="Times New Roman" w:cs="Times New Roman"/>
                <w:sz w:val="18"/>
                <w:szCs w:val="18"/>
                <w:lang w:eastAsia="tr-TR"/>
              </w:rPr>
              <w:t>Carbon  Black</w:t>
            </w:r>
            <w:proofErr w:type="gramEnd"/>
            <w:r w:rsidRPr="00BB126E">
              <w:rPr>
                <w:rFonts w:ascii="Times New Roman" w:eastAsia="Times New Roman" w:hAnsi="Times New Roman" w:cs="Times New Roman"/>
                <w:sz w:val="18"/>
                <w:szCs w:val="18"/>
                <w:lang w:eastAsia="tr-TR"/>
              </w:rPr>
              <w:t xml:space="preserve"> (nano)</w:t>
            </w:r>
          </w:p>
          <w:p w14:paraId="33E6F484"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993" w:type="dxa"/>
            <w:tcBorders>
              <w:top w:val="single" w:sz="6" w:space="0" w:color="auto"/>
              <w:left w:val="single" w:sz="6" w:space="0" w:color="auto"/>
              <w:bottom w:val="single" w:sz="6" w:space="0" w:color="auto"/>
              <w:right w:val="single" w:sz="6" w:space="0" w:color="auto"/>
            </w:tcBorders>
          </w:tcPr>
          <w:p w14:paraId="3E3F2DAA"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1333-86-4, 7440-44-0</w:t>
            </w:r>
          </w:p>
        </w:tc>
        <w:tc>
          <w:tcPr>
            <w:tcW w:w="1280" w:type="dxa"/>
            <w:tcBorders>
              <w:top w:val="single" w:sz="6" w:space="0" w:color="auto"/>
              <w:left w:val="single" w:sz="6" w:space="0" w:color="auto"/>
              <w:bottom w:val="single" w:sz="6" w:space="0" w:color="auto"/>
              <w:right w:val="single" w:sz="6" w:space="0" w:color="auto"/>
            </w:tcBorders>
          </w:tcPr>
          <w:p w14:paraId="18C7B810"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215-609-9, 231-153-3, 931-328-0, 931-334-3</w:t>
            </w:r>
          </w:p>
        </w:tc>
        <w:tc>
          <w:tcPr>
            <w:tcW w:w="993" w:type="dxa"/>
            <w:tcBorders>
              <w:top w:val="single" w:sz="6" w:space="0" w:color="auto"/>
              <w:left w:val="single" w:sz="6" w:space="0" w:color="auto"/>
              <w:bottom w:val="single" w:sz="6" w:space="0" w:color="auto"/>
              <w:right w:val="single" w:sz="6" w:space="0" w:color="auto"/>
            </w:tcBorders>
          </w:tcPr>
          <w:p w14:paraId="40ED0778" w14:textId="23E44696" w:rsidR="004D7BEE" w:rsidRPr="00BB126E" w:rsidRDefault="00202303"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Siyah</w:t>
            </w:r>
          </w:p>
        </w:tc>
        <w:tc>
          <w:tcPr>
            <w:tcW w:w="1559" w:type="dxa"/>
            <w:tcBorders>
              <w:top w:val="single" w:sz="6" w:space="0" w:color="auto"/>
              <w:left w:val="single" w:sz="6" w:space="0" w:color="auto"/>
              <w:bottom w:val="single" w:sz="6" w:space="0" w:color="auto"/>
              <w:right w:val="single" w:sz="6" w:space="0" w:color="auto"/>
            </w:tcBorders>
          </w:tcPr>
          <w:p w14:paraId="60444F46"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701" w:type="dxa"/>
            <w:tcBorders>
              <w:top w:val="single" w:sz="6" w:space="0" w:color="auto"/>
              <w:left w:val="single" w:sz="6" w:space="0" w:color="auto"/>
              <w:bottom w:val="single" w:sz="6" w:space="0" w:color="auto"/>
              <w:right w:val="single" w:sz="6" w:space="0" w:color="auto"/>
            </w:tcBorders>
          </w:tcPr>
          <w:p w14:paraId="37A2119D"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w:t>
            </w:r>
          </w:p>
        </w:tc>
        <w:tc>
          <w:tcPr>
            <w:tcW w:w="1559" w:type="dxa"/>
            <w:tcBorders>
              <w:top w:val="single" w:sz="6" w:space="0" w:color="auto"/>
              <w:left w:val="single" w:sz="6" w:space="0" w:color="auto"/>
              <w:bottom w:val="single" w:sz="6" w:space="0" w:color="auto"/>
              <w:right w:val="single" w:sz="6" w:space="0" w:color="auto"/>
            </w:tcBorders>
          </w:tcPr>
          <w:p w14:paraId="0A53BAAC" w14:textId="77777777" w:rsidR="000204B1" w:rsidRPr="00BB126E" w:rsidRDefault="000204B1"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Solunum yoluyla nihai kullanıcının akciğerlerinin maruz kalmasına neden olabilecek uygulamalarda kullanılmamalıdır.</w:t>
            </w:r>
          </w:p>
          <w:p w14:paraId="740EA131" w14:textId="68C5E0F3" w:rsidR="00202303" w:rsidRPr="00BB126E" w:rsidRDefault="00202303"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Yalnızca aşağıdaki nitelikleri taşıyan nanomateryallere izin verilir:</w:t>
            </w:r>
          </w:p>
          <w:p w14:paraId="704ACBA2" w14:textId="77777777" w:rsidR="00202303" w:rsidRPr="00BB126E" w:rsidRDefault="00202303"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w:t>
            </w:r>
            <w:r w:rsidRPr="00BB126E">
              <w:rPr>
                <w:rFonts w:ascii="Times New Roman" w:eastAsia="Times New Roman" w:hAnsi="Times New Roman" w:cs="Times New Roman"/>
                <w:sz w:val="18"/>
                <w:szCs w:val="18"/>
                <w:lang w:eastAsia="tr-TR"/>
              </w:rPr>
              <w:tab/>
              <w:t xml:space="preserve">Saflık &gt; %97, safsızlık profili: kül miktarı ≤ %0,15, toplam sülfür ≤ %0,65, toplam PAH (polisiklik </w:t>
            </w:r>
            <w:proofErr w:type="gramStart"/>
            <w:r w:rsidRPr="00BB126E">
              <w:rPr>
                <w:rFonts w:ascii="Times New Roman" w:eastAsia="Times New Roman" w:hAnsi="Times New Roman" w:cs="Times New Roman"/>
                <w:sz w:val="18"/>
                <w:szCs w:val="18"/>
                <w:lang w:eastAsia="tr-TR"/>
              </w:rPr>
              <w:t>aromatik</w:t>
            </w:r>
            <w:proofErr w:type="gramEnd"/>
            <w:r w:rsidRPr="00BB126E">
              <w:rPr>
                <w:rFonts w:ascii="Times New Roman" w:eastAsia="Times New Roman" w:hAnsi="Times New Roman" w:cs="Times New Roman"/>
                <w:sz w:val="18"/>
                <w:szCs w:val="18"/>
                <w:lang w:eastAsia="tr-TR"/>
              </w:rPr>
              <w:t xml:space="preserve"> hidrokarbon) ≤ 500 ppb ve benzo(a)piren ≤ 5 ppb, dibenz(a,h)antrasen ≤ 5 ppb, toplam As ≤ 3 ppm, toplam Pb ≤ 10 ppm, ve toplam Hg ≤ 1 ppm;</w:t>
            </w:r>
          </w:p>
          <w:p w14:paraId="0073095B" w14:textId="77777777" w:rsidR="00202303" w:rsidRPr="00BB126E" w:rsidRDefault="00202303" w:rsidP="00BB126E">
            <w:pPr>
              <w:spacing w:before="120" w:after="120" w:line="240" w:lineRule="auto"/>
              <w:jc w:val="both"/>
              <w:rPr>
                <w:rFonts w:ascii="Times New Roman" w:eastAsia="Times New Roman" w:hAnsi="Times New Roman" w:cs="Times New Roman"/>
                <w:sz w:val="18"/>
                <w:szCs w:val="18"/>
                <w:lang w:eastAsia="tr-TR"/>
              </w:rPr>
            </w:pPr>
          </w:p>
          <w:p w14:paraId="7A730AD1" w14:textId="583A9324" w:rsidR="004D7BEE" w:rsidRPr="00BB126E" w:rsidRDefault="00202303"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w:t>
            </w:r>
            <w:r w:rsidRPr="00BB126E">
              <w:rPr>
                <w:rFonts w:ascii="Times New Roman" w:eastAsia="Times New Roman" w:hAnsi="Times New Roman" w:cs="Times New Roman"/>
                <w:sz w:val="18"/>
                <w:szCs w:val="18"/>
                <w:lang w:eastAsia="tr-TR"/>
              </w:rPr>
              <w:tab/>
              <w:t xml:space="preserve">Primer </w:t>
            </w:r>
            <w:proofErr w:type="gramStart"/>
            <w:r w:rsidRPr="00BB126E">
              <w:rPr>
                <w:rFonts w:ascii="Times New Roman" w:eastAsia="Times New Roman" w:hAnsi="Times New Roman" w:cs="Times New Roman"/>
                <w:sz w:val="18"/>
                <w:szCs w:val="18"/>
                <w:lang w:eastAsia="tr-TR"/>
              </w:rPr>
              <w:t>partikül</w:t>
            </w:r>
            <w:proofErr w:type="gramEnd"/>
            <w:r w:rsidRPr="00BB126E">
              <w:rPr>
                <w:rFonts w:ascii="Times New Roman" w:eastAsia="Times New Roman" w:hAnsi="Times New Roman" w:cs="Times New Roman"/>
                <w:sz w:val="18"/>
                <w:szCs w:val="18"/>
                <w:lang w:eastAsia="tr-TR"/>
              </w:rPr>
              <w:t xml:space="preserve"> boyutu ≥ 20 nm.</w:t>
            </w:r>
          </w:p>
          <w:tbl>
            <w:tblPr>
              <w:tblW w:w="4994"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6"/>
              <w:gridCol w:w="1111"/>
            </w:tblGrid>
            <w:tr w:rsidR="004D7BEE" w:rsidRPr="00BB126E" w14:paraId="32CB87FE" w14:textId="77777777" w:rsidTr="004D7BEE">
              <w:trPr>
                <w:trHeight w:val="454"/>
              </w:trPr>
              <w:tc>
                <w:tcPr>
                  <w:tcW w:w="25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14:paraId="2A72E63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48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14:paraId="14F5BFCB"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r>
          </w:tbl>
          <w:p w14:paraId="452CEC6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625" w:type="dxa"/>
            <w:tcBorders>
              <w:top w:val="single" w:sz="6" w:space="0" w:color="auto"/>
              <w:left w:val="single" w:sz="6" w:space="0" w:color="auto"/>
              <w:bottom w:val="single" w:sz="6" w:space="0" w:color="auto"/>
              <w:right w:val="single" w:sz="6" w:space="0" w:color="auto"/>
            </w:tcBorders>
          </w:tcPr>
          <w:p w14:paraId="6776BA35"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6F0061DF"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33DF55A6"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127</w:t>
            </w:r>
          </w:p>
        </w:tc>
        <w:tc>
          <w:tcPr>
            <w:tcW w:w="2926" w:type="dxa"/>
            <w:tcBorders>
              <w:top w:val="single" w:sz="6" w:space="0" w:color="auto"/>
              <w:left w:val="single" w:sz="6" w:space="0" w:color="auto"/>
              <w:bottom w:val="single" w:sz="6" w:space="0" w:color="auto"/>
              <w:right w:val="single" w:sz="6" w:space="0" w:color="auto"/>
            </w:tcBorders>
          </w:tcPr>
          <w:p w14:paraId="19E57F9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145BDBB5" w14:textId="77777777" w:rsidR="004D7BEE" w:rsidRPr="00BB126E" w:rsidRDefault="004D7BEE" w:rsidP="00BB126E">
            <w:pPr>
              <w:widowControl w:val="0"/>
              <w:autoSpaceDE w:val="0"/>
              <w:autoSpaceDN w:val="0"/>
              <w:spacing w:after="0" w:line="235" w:lineRule="auto"/>
              <w:ind w:left="88" w:right="7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Charcoal, bon. A fine black toz obtained by burning animal bons in a closed container. It consists primarily of kalsiyum fosfat ve karbon</w:t>
            </w:r>
          </w:p>
        </w:tc>
        <w:tc>
          <w:tcPr>
            <w:tcW w:w="1417" w:type="dxa"/>
            <w:tcBorders>
              <w:top w:val="single" w:sz="6" w:space="0" w:color="auto"/>
              <w:left w:val="single" w:sz="6" w:space="0" w:color="auto"/>
              <w:bottom w:val="single" w:sz="6" w:space="0" w:color="auto"/>
              <w:right w:val="single" w:sz="6" w:space="0" w:color="auto"/>
            </w:tcBorders>
          </w:tcPr>
          <w:p w14:paraId="2308762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16A9E0B5" w14:textId="77777777" w:rsidR="004D7BEE" w:rsidRPr="00BB126E" w:rsidRDefault="004D7BEE"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77267</w:t>
            </w:r>
          </w:p>
        </w:tc>
        <w:tc>
          <w:tcPr>
            <w:tcW w:w="993" w:type="dxa"/>
            <w:tcBorders>
              <w:top w:val="single" w:sz="6" w:space="0" w:color="auto"/>
              <w:left w:val="single" w:sz="6" w:space="0" w:color="auto"/>
              <w:bottom w:val="single" w:sz="6" w:space="0" w:color="auto"/>
              <w:right w:val="single" w:sz="6" w:space="0" w:color="auto"/>
            </w:tcBorders>
          </w:tcPr>
          <w:p w14:paraId="0E1E431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3A0194B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69B2060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6D9DBEBD" w14:textId="46668961" w:rsidR="004D7BEE" w:rsidRPr="00BB126E" w:rsidRDefault="00B914C0"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Siyah</w:t>
            </w:r>
          </w:p>
        </w:tc>
        <w:tc>
          <w:tcPr>
            <w:tcW w:w="1559" w:type="dxa"/>
            <w:tcBorders>
              <w:top w:val="single" w:sz="6" w:space="0" w:color="auto"/>
              <w:left w:val="single" w:sz="6" w:space="0" w:color="auto"/>
              <w:bottom w:val="single" w:sz="6" w:space="0" w:color="auto"/>
              <w:right w:val="single" w:sz="6" w:space="0" w:color="auto"/>
            </w:tcBorders>
          </w:tcPr>
          <w:p w14:paraId="57AB391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EBA1ED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53EF9A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7BFB33D5"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167B8B6C"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7CB78CA3"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128</w:t>
            </w:r>
          </w:p>
        </w:tc>
        <w:tc>
          <w:tcPr>
            <w:tcW w:w="2926" w:type="dxa"/>
            <w:tcBorders>
              <w:top w:val="single" w:sz="6" w:space="0" w:color="auto"/>
              <w:left w:val="single" w:sz="6" w:space="0" w:color="auto"/>
              <w:bottom w:val="single" w:sz="6" w:space="0" w:color="auto"/>
              <w:right w:val="single" w:sz="6" w:space="0" w:color="auto"/>
            </w:tcBorders>
          </w:tcPr>
          <w:p w14:paraId="289B4752" w14:textId="77777777" w:rsidR="004D7BEE" w:rsidRPr="00BB126E" w:rsidRDefault="004D7BEE" w:rsidP="00BB126E">
            <w:pPr>
              <w:widowControl w:val="0"/>
              <w:autoSpaceDE w:val="0"/>
              <w:autoSpaceDN w:val="0"/>
              <w:spacing w:before="2" w:after="0" w:line="240" w:lineRule="auto"/>
              <w:jc w:val="both"/>
              <w:rPr>
                <w:rFonts w:ascii="Times New Roman" w:eastAsia="Times New Roman" w:hAnsi="Times New Roman" w:cs="Times New Roman"/>
                <w:b/>
                <w:sz w:val="18"/>
                <w:szCs w:val="18"/>
                <w:lang w:val="en-US"/>
              </w:rPr>
            </w:pPr>
          </w:p>
          <w:p w14:paraId="680BE33D" w14:textId="77777777" w:rsidR="004D7BEE" w:rsidRPr="00BB126E" w:rsidRDefault="004D7BEE"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Coke black</w:t>
            </w:r>
          </w:p>
        </w:tc>
        <w:tc>
          <w:tcPr>
            <w:tcW w:w="1417" w:type="dxa"/>
            <w:tcBorders>
              <w:top w:val="single" w:sz="6" w:space="0" w:color="auto"/>
              <w:left w:val="single" w:sz="6" w:space="0" w:color="auto"/>
              <w:bottom w:val="single" w:sz="6" w:space="0" w:color="auto"/>
              <w:right w:val="single" w:sz="6" w:space="0" w:color="auto"/>
            </w:tcBorders>
          </w:tcPr>
          <w:p w14:paraId="2B197BD2" w14:textId="77777777" w:rsidR="004D7BEE" w:rsidRPr="00BB126E" w:rsidRDefault="004D7BEE" w:rsidP="00BB126E">
            <w:pPr>
              <w:widowControl w:val="0"/>
              <w:autoSpaceDE w:val="0"/>
              <w:autoSpaceDN w:val="0"/>
              <w:spacing w:before="2" w:after="0" w:line="240" w:lineRule="auto"/>
              <w:jc w:val="both"/>
              <w:rPr>
                <w:rFonts w:ascii="Times New Roman" w:eastAsia="Times New Roman" w:hAnsi="Times New Roman" w:cs="Times New Roman"/>
                <w:b/>
                <w:sz w:val="18"/>
                <w:szCs w:val="18"/>
                <w:lang w:val="en-US"/>
              </w:rPr>
            </w:pPr>
          </w:p>
          <w:p w14:paraId="0BAFE6E8" w14:textId="77777777" w:rsidR="004D7BEE" w:rsidRPr="00BB126E" w:rsidRDefault="004D7BEE"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77268:1</w:t>
            </w:r>
          </w:p>
        </w:tc>
        <w:tc>
          <w:tcPr>
            <w:tcW w:w="993" w:type="dxa"/>
            <w:tcBorders>
              <w:top w:val="single" w:sz="6" w:space="0" w:color="auto"/>
              <w:left w:val="single" w:sz="6" w:space="0" w:color="auto"/>
              <w:bottom w:val="single" w:sz="6" w:space="0" w:color="auto"/>
              <w:right w:val="single" w:sz="6" w:space="0" w:color="auto"/>
            </w:tcBorders>
          </w:tcPr>
          <w:p w14:paraId="763A0DE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2C35070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095C625B" w14:textId="77777777" w:rsidR="004D7BEE" w:rsidRPr="00BB126E" w:rsidRDefault="004D7BEE" w:rsidP="00BB126E">
            <w:pPr>
              <w:widowControl w:val="0"/>
              <w:autoSpaceDE w:val="0"/>
              <w:autoSpaceDN w:val="0"/>
              <w:spacing w:before="2" w:after="0" w:line="240" w:lineRule="auto"/>
              <w:jc w:val="both"/>
              <w:rPr>
                <w:rFonts w:ascii="Times New Roman" w:eastAsia="Times New Roman" w:hAnsi="Times New Roman" w:cs="Times New Roman"/>
                <w:b/>
                <w:sz w:val="18"/>
                <w:szCs w:val="18"/>
                <w:lang w:val="en-US"/>
              </w:rPr>
            </w:pPr>
          </w:p>
          <w:p w14:paraId="3835EE5D" w14:textId="244A37CE" w:rsidR="004D7BEE" w:rsidRPr="00BB126E" w:rsidRDefault="00B914C0"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Siyah</w:t>
            </w:r>
          </w:p>
        </w:tc>
        <w:tc>
          <w:tcPr>
            <w:tcW w:w="1559" w:type="dxa"/>
            <w:tcBorders>
              <w:top w:val="single" w:sz="6" w:space="0" w:color="auto"/>
              <w:left w:val="single" w:sz="6" w:space="0" w:color="auto"/>
              <w:bottom w:val="single" w:sz="6" w:space="0" w:color="auto"/>
              <w:right w:val="single" w:sz="6" w:space="0" w:color="auto"/>
            </w:tcBorders>
          </w:tcPr>
          <w:p w14:paraId="08062D3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0008E9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06BE06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258C67EC"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2EC4C25D"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1CA07B0A"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129</w:t>
            </w:r>
          </w:p>
        </w:tc>
        <w:tc>
          <w:tcPr>
            <w:tcW w:w="2926" w:type="dxa"/>
            <w:tcBorders>
              <w:top w:val="single" w:sz="6" w:space="0" w:color="auto"/>
              <w:left w:val="single" w:sz="6" w:space="0" w:color="auto"/>
              <w:bottom w:val="single" w:sz="6" w:space="0" w:color="auto"/>
              <w:right w:val="single" w:sz="6" w:space="0" w:color="auto"/>
            </w:tcBorders>
          </w:tcPr>
          <w:p w14:paraId="539CE913" w14:textId="77777777" w:rsidR="004D7BEE" w:rsidRPr="00BB126E" w:rsidRDefault="004D7BEE" w:rsidP="00BB126E">
            <w:pPr>
              <w:widowControl w:val="0"/>
              <w:autoSpaceDE w:val="0"/>
              <w:autoSpaceDN w:val="0"/>
              <w:spacing w:before="2" w:after="0" w:line="240" w:lineRule="auto"/>
              <w:jc w:val="both"/>
              <w:rPr>
                <w:rFonts w:ascii="Times New Roman" w:eastAsia="Times New Roman" w:hAnsi="Times New Roman" w:cs="Times New Roman"/>
                <w:b/>
                <w:sz w:val="18"/>
                <w:szCs w:val="18"/>
                <w:lang w:val="en-US"/>
              </w:rPr>
            </w:pPr>
          </w:p>
          <w:p w14:paraId="45A671D1" w14:textId="77777777" w:rsidR="004D7BEE" w:rsidRPr="00BB126E" w:rsidRDefault="004D7BEE"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Krom (III) oksit</w:t>
            </w:r>
          </w:p>
        </w:tc>
        <w:tc>
          <w:tcPr>
            <w:tcW w:w="1417" w:type="dxa"/>
            <w:tcBorders>
              <w:top w:val="single" w:sz="6" w:space="0" w:color="auto"/>
              <w:left w:val="single" w:sz="6" w:space="0" w:color="auto"/>
              <w:bottom w:val="single" w:sz="6" w:space="0" w:color="auto"/>
              <w:right w:val="single" w:sz="6" w:space="0" w:color="auto"/>
            </w:tcBorders>
          </w:tcPr>
          <w:p w14:paraId="1D6938B1" w14:textId="77777777" w:rsidR="004D7BEE" w:rsidRPr="00BB126E" w:rsidRDefault="004D7BEE" w:rsidP="00BB126E">
            <w:pPr>
              <w:widowControl w:val="0"/>
              <w:autoSpaceDE w:val="0"/>
              <w:autoSpaceDN w:val="0"/>
              <w:spacing w:before="2" w:after="0" w:line="240" w:lineRule="auto"/>
              <w:jc w:val="both"/>
              <w:rPr>
                <w:rFonts w:ascii="Times New Roman" w:eastAsia="Times New Roman" w:hAnsi="Times New Roman" w:cs="Times New Roman"/>
                <w:b/>
                <w:sz w:val="18"/>
                <w:szCs w:val="18"/>
                <w:lang w:val="en-US"/>
              </w:rPr>
            </w:pPr>
          </w:p>
          <w:p w14:paraId="68B0A901" w14:textId="77777777" w:rsidR="004D7BEE" w:rsidRPr="00BB126E" w:rsidRDefault="004D7BEE"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77288</w:t>
            </w:r>
          </w:p>
        </w:tc>
        <w:tc>
          <w:tcPr>
            <w:tcW w:w="993" w:type="dxa"/>
            <w:tcBorders>
              <w:top w:val="single" w:sz="6" w:space="0" w:color="auto"/>
              <w:left w:val="single" w:sz="6" w:space="0" w:color="auto"/>
              <w:bottom w:val="single" w:sz="6" w:space="0" w:color="auto"/>
              <w:right w:val="single" w:sz="6" w:space="0" w:color="auto"/>
            </w:tcBorders>
          </w:tcPr>
          <w:p w14:paraId="5C5068D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13D4273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4CF1AB58" w14:textId="77777777" w:rsidR="004D7BEE" w:rsidRPr="00BB126E" w:rsidRDefault="004D7BEE" w:rsidP="00BB126E">
            <w:pPr>
              <w:widowControl w:val="0"/>
              <w:autoSpaceDE w:val="0"/>
              <w:autoSpaceDN w:val="0"/>
              <w:spacing w:before="2" w:after="0" w:line="240" w:lineRule="auto"/>
              <w:jc w:val="both"/>
              <w:rPr>
                <w:rFonts w:ascii="Times New Roman" w:eastAsia="Times New Roman" w:hAnsi="Times New Roman" w:cs="Times New Roman"/>
                <w:b/>
                <w:sz w:val="18"/>
                <w:szCs w:val="18"/>
                <w:lang w:val="en-US"/>
              </w:rPr>
            </w:pPr>
          </w:p>
          <w:p w14:paraId="6E472F8C" w14:textId="1235E255" w:rsidR="004D7BEE" w:rsidRPr="00BB126E" w:rsidRDefault="00B914C0"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Yeşil</w:t>
            </w:r>
          </w:p>
        </w:tc>
        <w:tc>
          <w:tcPr>
            <w:tcW w:w="1559" w:type="dxa"/>
            <w:tcBorders>
              <w:top w:val="single" w:sz="6" w:space="0" w:color="auto"/>
              <w:left w:val="single" w:sz="6" w:space="0" w:color="auto"/>
              <w:bottom w:val="single" w:sz="6" w:space="0" w:color="auto"/>
              <w:right w:val="single" w:sz="6" w:space="0" w:color="auto"/>
            </w:tcBorders>
          </w:tcPr>
          <w:p w14:paraId="3BF8133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706A49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14E3F1E5" w14:textId="77777777" w:rsidR="004D7BEE" w:rsidRPr="00BB126E" w:rsidRDefault="004D7BEE" w:rsidP="00BB126E">
            <w:pPr>
              <w:widowControl w:val="0"/>
              <w:autoSpaceDE w:val="0"/>
              <w:autoSpaceDN w:val="0"/>
              <w:spacing w:before="2" w:after="0" w:line="240" w:lineRule="auto"/>
              <w:jc w:val="both"/>
              <w:rPr>
                <w:rFonts w:ascii="Times New Roman" w:eastAsia="Times New Roman" w:hAnsi="Times New Roman" w:cs="Times New Roman"/>
                <w:b/>
                <w:sz w:val="18"/>
                <w:szCs w:val="18"/>
                <w:lang w:val="en-US"/>
              </w:rPr>
            </w:pPr>
          </w:p>
          <w:p w14:paraId="07C39FE8" w14:textId="64CB82C1" w:rsidR="004D7BEE" w:rsidRPr="00BB126E" w:rsidRDefault="00B914C0"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w:t>
            </w:r>
            <w:r w:rsidR="004D7BEE" w:rsidRPr="00BB126E">
              <w:rPr>
                <w:rFonts w:ascii="Times New Roman" w:eastAsia="Times New Roman" w:hAnsi="Times New Roman" w:cs="Times New Roman"/>
                <w:sz w:val="18"/>
                <w:szCs w:val="18"/>
                <w:lang w:val="en-US"/>
              </w:rPr>
              <w:t xml:space="preserve">romat </w:t>
            </w:r>
            <w:r w:rsidRPr="00BB126E">
              <w:rPr>
                <w:rFonts w:ascii="Times New Roman" w:eastAsia="Times New Roman" w:hAnsi="Times New Roman" w:cs="Times New Roman"/>
                <w:sz w:val="18"/>
                <w:szCs w:val="18"/>
                <w:lang w:val="en-US"/>
              </w:rPr>
              <w:t>iyonu içermemeli.</w:t>
            </w:r>
          </w:p>
        </w:tc>
        <w:tc>
          <w:tcPr>
            <w:tcW w:w="1625" w:type="dxa"/>
            <w:tcBorders>
              <w:top w:val="single" w:sz="6" w:space="0" w:color="auto"/>
              <w:left w:val="single" w:sz="6" w:space="0" w:color="auto"/>
              <w:bottom w:val="single" w:sz="6" w:space="0" w:color="auto"/>
              <w:right w:val="single" w:sz="6" w:space="0" w:color="auto"/>
            </w:tcBorders>
          </w:tcPr>
          <w:p w14:paraId="76DA4638"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09FDA211"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4D61328A"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130</w:t>
            </w:r>
          </w:p>
        </w:tc>
        <w:tc>
          <w:tcPr>
            <w:tcW w:w="2926" w:type="dxa"/>
            <w:tcBorders>
              <w:top w:val="single" w:sz="6" w:space="0" w:color="auto"/>
              <w:left w:val="single" w:sz="6" w:space="0" w:color="auto"/>
              <w:bottom w:val="single" w:sz="6" w:space="0" w:color="auto"/>
              <w:right w:val="single" w:sz="6" w:space="0" w:color="auto"/>
            </w:tcBorders>
          </w:tcPr>
          <w:p w14:paraId="24DCC049" w14:textId="77777777" w:rsidR="004D7BEE" w:rsidRPr="00BB126E" w:rsidRDefault="004D7BEE" w:rsidP="00BB126E">
            <w:pPr>
              <w:widowControl w:val="0"/>
              <w:autoSpaceDE w:val="0"/>
              <w:autoSpaceDN w:val="0"/>
              <w:spacing w:before="15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Krom (III) hidroksit</w:t>
            </w:r>
          </w:p>
        </w:tc>
        <w:tc>
          <w:tcPr>
            <w:tcW w:w="1417" w:type="dxa"/>
            <w:tcBorders>
              <w:top w:val="single" w:sz="6" w:space="0" w:color="auto"/>
              <w:left w:val="single" w:sz="6" w:space="0" w:color="auto"/>
              <w:bottom w:val="single" w:sz="6" w:space="0" w:color="auto"/>
              <w:right w:val="single" w:sz="6" w:space="0" w:color="auto"/>
            </w:tcBorders>
          </w:tcPr>
          <w:p w14:paraId="43C9766D" w14:textId="77777777" w:rsidR="004D7BEE" w:rsidRPr="00BB126E" w:rsidRDefault="004D7BEE" w:rsidP="00BB126E">
            <w:pPr>
              <w:widowControl w:val="0"/>
              <w:autoSpaceDE w:val="0"/>
              <w:autoSpaceDN w:val="0"/>
              <w:spacing w:before="150"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77289</w:t>
            </w:r>
          </w:p>
        </w:tc>
        <w:tc>
          <w:tcPr>
            <w:tcW w:w="993" w:type="dxa"/>
            <w:tcBorders>
              <w:top w:val="single" w:sz="6" w:space="0" w:color="auto"/>
              <w:left w:val="single" w:sz="6" w:space="0" w:color="auto"/>
              <w:bottom w:val="single" w:sz="6" w:space="0" w:color="auto"/>
              <w:right w:val="single" w:sz="6" w:space="0" w:color="auto"/>
            </w:tcBorders>
          </w:tcPr>
          <w:p w14:paraId="22D11F7F"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4BB2143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09BD7977" w14:textId="1F769C9D" w:rsidR="004D7BEE" w:rsidRPr="00BB126E" w:rsidRDefault="00B914C0" w:rsidP="00BB126E">
            <w:pPr>
              <w:widowControl w:val="0"/>
              <w:autoSpaceDE w:val="0"/>
              <w:autoSpaceDN w:val="0"/>
              <w:spacing w:before="150"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Yeşil</w:t>
            </w:r>
          </w:p>
        </w:tc>
        <w:tc>
          <w:tcPr>
            <w:tcW w:w="1559" w:type="dxa"/>
            <w:tcBorders>
              <w:top w:val="single" w:sz="6" w:space="0" w:color="auto"/>
              <w:left w:val="single" w:sz="6" w:space="0" w:color="auto"/>
              <w:bottom w:val="single" w:sz="6" w:space="0" w:color="auto"/>
              <w:right w:val="single" w:sz="6" w:space="0" w:color="auto"/>
            </w:tcBorders>
          </w:tcPr>
          <w:p w14:paraId="44E97FA8"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4CD3171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928A225" w14:textId="50467685" w:rsidR="004D7BEE" w:rsidRPr="00BB126E" w:rsidRDefault="00B914C0" w:rsidP="00BB126E">
            <w:pPr>
              <w:widowControl w:val="0"/>
              <w:autoSpaceDE w:val="0"/>
              <w:autoSpaceDN w:val="0"/>
              <w:spacing w:before="150"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Kromat iyonu içermemeli.</w:t>
            </w:r>
          </w:p>
        </w:tc>
        <w:tc>
          <w:tcPr>
            <w:tcW w:w="1625" w:type="dxa"/>
            <w:tcBorders>
              <w:top w:val="single" w:sz="6" w:space="0" w:color="auto"/>
              <w:left w:val="single" w:sz="6" w:space="0" w:color="auto"/>
              <w:bottom w:val="single" w:sz="6" w:space="0" w:color="auto"/>
              <w:right w:val="single" w:sz="6" w:space="0" w:color="auto"/>
            </w:tcBorders>
          </w:tcPr>
          <w:p w14:paraId="06E13D69"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1787454F"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623F0D23"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131</w:t>
            </w:r>
          </w:p>
        </w:tc>
        <w:tc>
          <w:tcPr>
            <w:tcW w:w="2926" w:type="dxa"/>
            <w:tcBorders>
              <w:top w:val="single" w:sz="6" w:space="0" w:color="auto"/>
              <w:left w:val="single" w:sz="6" w:space="0" w:color="auto"/>
              <w:bottom w:val="single" w:sz="6" w:space="0" w:color="auto"/>
              <w:right w:val="single" w:sz="6" w:space="0" w:color="auto"/>
            </w:tcBorders>
          </w:tcPr>
          <w:p w14:paraId="27E7E2F0" w14:textId="77777777" w:rsidR="004D7BEE" w:rsidRPr="00BB126E" w:rsidRDefault="004D7BEE" w:rsidP="00BB126E">
            <w:pPr>
              <w:widowControl w:val="0"/>
              <w:autoSpaceDE w:val="0"/>
              <w:autoSpaceDN w:val="0"/>
              <w:spacing w:before="15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Kobalt Aluminum Oksit</w:t>
            </w:r>
          </w:p>
        </w:tc>
        <w:tc>
          <w:tcPr>
            <w:tcW w:w="1417" w:type="dxa"/>
            <w:tcBorders>
              <w:top w:val="single" w:sz="6" w:space="0" w:color="auto"/>
              <w:left w:val="single" w:sz="6" w:space="0" w:color="auto"/>
              <w:bottom w:val="single" w:sz="6" w:space="0" w:color="auto"/>
              <w:right w:val="single" w:sz="6" w:space="0" w:color="auto"/>
            </w:tcBorders>
          </w:tcPr>
          <w:p w14:paraId="05F9E842" w14:textId="77777777" w:rsidR="004D7BEE" w:rsidRPr="00BB126E" w:rsidRDefault="004D7BEE" w:rsidP="00BB126E">
            <w:pPr>
              <w:widowControl w:val="0"/>
              <w:autoSpaceDE w:val="0"/>
              <w:autoSpaceDN w:val="0"/>
              <w:spacing w:before="150"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77346</w:t>
            </w:r>
          </w:p>
        </w:tc>
        <w:tc>
          <w:tcPr>
            <w:tcW w:w="993" w:type="dxa"/>
            <w:tcBorders>
              <w:top w:val="single" w:sz="6" w:space="0" w:color="auto"/>
              <w:left w:val="single" w:sz="6" w:space="0" w:color="auto"/>
              <w:bottom w:val="single" w:sz="6" w:space="0" w:color="auto"/>
              <w:right w:val="single" w:sz="6" w:space="0" w:color="auto"/>
            </w:tcBorders>
          </w:tcPr>
          <w:p w14:paraId="5F4FE20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169DF26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4469B33C" w14:textId="40B3B557" w:rsidR="004D7BEE" w:rsidRPr="00BB126E" w:rsidRDefault="00F941E6" w:rsidP="00BB126E">
            <w:pPr>
              <w:widowControl w:val="0"/>
              <w:autoSpaceDE w:val="0"/>
              <w:autoSpaceDN w:val="0"/>
              <w:spacing w:before="150" w:after="0" w:line="240" w:lineRule="auto"/>
              <w:ind w:left="8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Yeşil</w:t>
            </w:r>
          </w:p>
        </w:tc>
        <w:tc>
          <w:tcPr>
            <w:tcW w:w="1559" w:type="dxa"/>
            <w:tcBorders>
              <w:top w:val="single" w:sz="6" w:space="0" w:color="auto"/>
              <w:left w:val="single" w:sz="6" w:space="0" w:color="auto"/>
              <w:bottom w:val="single" w:sz="6" w:space="0" w:color="auto"/>
              <w:right w:val="single" w:sz="6" w:space="0" w:color="auto"/>
            </w:tcBorders>
          </w:tcPr>
          <w:p w14:paraId="260DDFC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D4E02F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4D3E637"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40339FD3"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6466C76A"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3B7AB181"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132</w:t>
            </w:r>
          </w:p>
        </w:tc>
        <w:tc>
          <w:tcPr>
            <w:tcW w:w="2926" w:type="dxa"/>
            <w:tcBorders>
              <w:top w:val="single" w:sz="6" w:space="0" w:color="auto"/>
              <w:left w:val="single" w:sz="6" w:space="0" w:color="auto"/>
              <w:bottom w:val="single" w:sz="6" w:space="0" w:color="auto"/>
              <w:right w:val="single" w:sz="6" w:space="0" w:color="auto"/>
            </w:tcBorders>
          </w:tcPr>
          <w:p w14:paraId="6CF8787A" w14:textId="77777777" w:rsidR="004D7BEE" w:rsidRPr="00BB126E" w:rsidRDefault="004D7BEE" w:rsidP="00BB126E">
            <w:pPr>
              <w:widowControl w:val="0"/>
              <w:autoSpaceDE w:val="0"/>
              <w:autoSpaceDN w:val="0"/>
              <w:spacing w:before="15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Bakır</w:t>
            </w:r>
          </w:p>
        </w:tc>
        <w:tc>
          <w:tcPr>
            <w:tcW w:w="1417" w:type="dxa"/>
            <w:tcBorders>
              <w:top w:val="single" w:sz="6" w:space="0" w:color="auto"/>
              <w:left w:val="single" w:sz="6" w:space="0" w:color="auto"/>
              <w:bottom w:val="single" w:sz="6" w:space="0" w:color="auto"/>
              <w:right w:val="single" w:sz="6" w:space="0" w:color="auto"/>
            </w:tcBorders>
          </w:tcPr>
          <w:p w14:paraId="1332DFA0" w14:textId="77777777" w:rsidR="004D7BEE" w:rsidRPr="00BB126E" w:rsidRDefault="004D7BEE" w:rsidP="00BB126E">
            <w:pPr>
              <w:widowControl w:val="0"/>
              <w:autoSpaceDE w:val="0"/>
              <w:autoSpaceDN w:val="0"/>
              <w:spacing w:before="150"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77400</w:t>
            </w:r>
          </w:p>
        </w:tc>
        <w:tc>
          <w:tcPr>
            <w:tcW w:w="993" w:type="dxa"/>
            <w:tcBorders>
              <w:top w:val="single" w:sz="6" w:space="0" w:color="auto"/>
              <w:left w:val="single" w:sz="6" w:space="0" w:color="auto"/>
              <w:bottom w:val="single" w:sz="6" w:space="0" w:color="auto"/>
              <w:right w:val="single" w:sz="6" w:space="0" w:color="auto"/>
            </w:tcBorders>
          </w:tcPr>
          <w:p w14:paraId="21B9C7F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6F39AD4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12B8F5AE" w14:textId="03023788" w:rsidR="004D7BEE" w:rsidRPr="00BB126E" w:rsidRDefault="00F941E6" w:rsidP="00BB126E">
            <w:pPr>
              <w:widowControl w:val="0"/>
              <w:autoSpaceDE w:val="0"/>
              <w:autoSpaceDN w:val="0"/>
              <w:spacing w:before="150"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Kahverengi</w:t>
            </w:r>
          </w:p>
        </w:tc>
        <w:tc>
          <w:tcPr>
            <w:tcW w:w="1559" w:type="dxa"/>
            <w:tcBorders>
              <w:top w:val="single" w:sz="6" w:space="0" w:color="auto"/>
              <w:left w:val="single" w:sz="6" w:space="0" w:color="auto"/>
              <w:bottom w:val="single" w:sz="6" w:space="0" w:color="auto"/>
              <w:right w:val="single" w:sz="6" w:space="0" w:color="auto"/>
            </w:tcBorders>
          </w:tcPr>
          <w:p w14:paraId="5CB5BDF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4344CD6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189804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530AE7AD"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594132EE"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55FD191B"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133</w:t>
            </w:r>
          </w:p>
        </w:tc>
        <w:tc>
          <w:tcPr>
            <w:tcW w:w="2926" w:type="dxa"/>
            <w:tcBorders>
              <w:top w:val="single" w:sz="6" w:space="0" w:color="auto"/>
              <w:left w:val="single" w:sz="6" w:space="0" w:color="auto"/>
              <w:bottom w:val="single" w:sz="6" w:space="0" w:color="auto"/>
              <w:right w:val="single" w:sz="6" w:space="0" w:color="auto"/>
            </w:tcBorders>
          </w:tcPr>
          <w:p w14:paraId="69B8F45A" w14:textId="77777777" w:rsidR="004D7BEE" w:rsidRPr="00BB126E" w:rsidRDefault="004D7BEE" w:rsidP="00BB126E">
            <w:pPr>
              <w:widowControl w:val="0"/>
              <w:autoSpaceDE w:val="0"/>
              <w:autoSpaceDN w:val="0"/>
              <w:spacing w:before="149"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Gold</w:t>
            </w:r>
          </w:p>
        </w:tc>
        <w:tc>
          <w:tcPr>
            <w:tcW w:w="1417" w:type="dxa"/>
            <w:tcBorders>
              <w:top w:val="single" w:sz="6" w:space="0" w:color="auto"/>
              <w:left w:val="single" w:sz="6" w:space="0" w:color="auto"/>
              <w:bottom w:val="single" w:sz="6" w:space="0" w:color="auto"/>
              <w:right w:val="single" w:sz="6" w:space="0" w:color="auto"/>
            </w:tcBorders>
          </w:tcPr>
          <w:p w14:paraId="77830ED6" w14:textId="77777777" w:rsidR="004D7BEE" w:rsidRPr="00BB126E" w:rsidRDefault="004D7BEE" w:rsidP="00BB126E">
            <w:pPr>
              <w:widowControl w:val="0"/>
              <w:autoSpaceDE w:val="0"/>
              <w:autoSpaceDN w:val="0"/>
              <w:spacing w:before="149"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77480</w:t>
            </w:r>
          </w:p>
        </w:tc>
        <w:tc>
          <w:tcPr>
            <w:tcW w:w="993" w:type="dxa"/>
            <w:tcBorders>
              <w:top w:val="single" w:sz="6" w:space="0" w:color="auto"/>
              <w:left w:val="single" w:sz="6" w:space="0" w:color="auto"/>
              <w:bottom w:val="single" w:sz="6" w:space="0" w:color="auto"/>
              <w:right w:val="single" w:sz="6" w:space="0" w:color="auto"/>
            </w:tcBorders>
          </w:tcPr>
          <w:p w14:paraId="79DD286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34637FE3" w14:textId="77777777" w:rsidR="004D7BEE" w:rsidRPr="00BB126E" w:rsidRDefault="004D7BEE" w:rsidP="00BB126E">
            <w:pPr>
              <w:widowControl w:val="0"/>
              <w:autoSpaceDE w:val="0"/>
              <w:autoSpaceDN w:val="0"/>
              <w:spacing w:before="149" w:after="0" w:line="240" w:lineRule="auto"/>
              <w:ind w:left="48"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231-165-9</w:t>
            </w:r>
          </w:p>
        </w:tc>
        <w:tc>
          <w:tcPr>
            <w:tcW w:w="993" w:type="dxa"/>
            <w:tcBorders>
              <w:top w:val="single" w:sz="6" w:space="0" w:color="auto"/>
              <w:left w:val="single" w:sz="6" w:space="0" w:color="auto"/>
              <w:bottom w:val="single" w:sz="6" w:space="0" w:color="auto"/>
              <w:right w:val="single" w:sz="6" w:space="0" w:color="auto"/>
            </w:tcBorders>
          </w:tcPr>
          <w:p w14:paraId="682DEF2B" w14:textId="2BD49982" w:rsidR="004D7BEE" w:rsidRPr="00BB126E" w:rsidRDefault="00AD15B9" w:rsidP="00BB126E">
            <w:pPr>
              <w:widowControl w:val="0"/>
              <w:autoSpaceDE w:val="0"/>
              <w:autoSpaceDN w:val="0"/>
              <w:spacing w:before="149"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Kahverengi</w:t>
            </w:r>
          </w:p>
        </w:tc>
        <w:tc>
          <w:tcPr>
            <w:tcW w:w="1559" w:type="dxa"/>
            <w:tcBorders>
              <w:top w:val="single" w:sz="6" w:space="0" w:color="auto"/>
              <w:left w:val="single" w:sz="6" w:space="0" w:color="auto"/>
              <w:bottom w:val="single" w:sz="6" w:space="0" w:color="auto"/>
              <w:right w:val="single" w:sz="6" w:space="0" w:color="auto"/>
            </w:tcBorders>
          </w:tcPr>
          <w:p w14:paraId="453D3E4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98C0F9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D3E610D" w14:textId="48B461FC" w:rsidR="004D7BEE" w:rsidRPr="00BB126E" w:rsidRDefault="00AD15B9" w:rsidP="00BB126E">
            <w:pPr>
              <w:widowControl w:val="0"/>
              <w:autoSpaceDE w:val="0"/>
              <w:autoSpaceDN w:val="0"/>
              <w:spacing w:before="153" w:after="0" w:line="235" w:lineRule="auto"/>
              <w:ind w:left="88" w:right="7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175</w:t>
            </w:r>
            <w:r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0D1E2A16"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1F359239"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354BC35B"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134</w:t>
            </w:r>
          </w:p>
        </w:tc>
        <w:tc>
          <w:tcPr>
            <w:tcW w:w="2926" w:type="dxa"/>
            <w:tcBorders>
              <w:top w:val="single" w:sz="6" w:space="0" w:color="auto"/>
              <w:left w:val="single" w:sz="6" w:space="0" w:color="auto"/>
              <w:bottom w:val="single" w:sz="6" w:space="0" w:color="auto"/>
              <w:right w:val="single" w:sz="6" w:space="0" w:color="auto"/>
            </w:tcBorders>
          </w:tcPr>
          <w:p w14:paraId="36924D4E" w14:textId="77777777" w:rsidR="004D7BEE" w:rsidRPr="00BB126E" w:rsidRDefault="004D7BEE" w:rsidP="00BB126E">
            <w:pPr>
              <w:widowControl w:val="0"/>
              <w:autoSpaceDE w:val="0"/>
              <w:autoSpaceDN w:val="0"/>
              <w:spacing w:before="149"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Iron oksit</w:t>
            </w:r>
          </w:p>
        </w:tc>
        <w:tc>
          <w:tcPr>
            <w:tcW w:w="1417" w:type="dxa"/>
            <w:tcBorders>
              <w:top w:val="single" w:sz="6" w:space="0" w:color="auto"/>
              <w:left w:val="single" w:sz="6" w:space="0" w:color="auto"/>
              <w:bottom w:val="single" w:sz="6" w:space="0" w:color="auto"/>
              <w:right w:val="single" w:sz="6" w:space="0" w:color="auto"/>
            </w:tcBorders>
          </w:tcPr>
          <w:p w14:paraId="25AC7B9C" w14:textId="77777777" w:rsidR="004D7BEE" w:rsidRPr="00BB126E" w:rsidRDefault="004D7BEE" w:rsidP="00BB126E">
            <w:pPr>
              <w:widowControl w:val="0"/>
              <w:autoSpaceDE w:val="0"/>
              <w:autoSpaceDN w:val="0"/>
              <w:spacing w:before="149"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77489</w:t>
            </w:r>
          </w:p>
        </w:tc>
        <w:tc>
          <w:tcPr>
            <w:tcW w:w="993" w:type="dxa"/>
            <w:tcBorders>
              <w:top w:val="single" w:sz="6" w:space="0" w:color="auto"/>
              <w:left w:val="single" w:sz="6" w:space="0" w:color="auto"/>
              <w:bottom w:val="single" w:sz="6" w:space="0" w:color="auto"/>
              <w:right w:val="single" w:sz="6" w:space="0" w:color="auto"/>
            </w:tcBorders>
          </w:tcPr>
          <w:p w14:paraId="650ED41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04EAFD41"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46024F00" w14:textId="5E90C078" w:rsidR="004D7BEE" w:rsidRPr="00BB126E" w:rsidRDefault="00AD15B9" w:rsidP="00BB126E">
            <w:pPr>
              <w:widowControl w:val="0"/>
              <w:autoSpaceDE w:val="0"/>
              <w:autoSpaceDN w:val="0"/>
              <w:spacing w:before="149"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619D892A"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3A40C1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771980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5BE299DD"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290EF2B5"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65374D80"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135</w:t>
            </w:r>
          </w:p>
        </w:tc>
        <w:tc>
          <w:tcPr>
            <w:tcW w:w="2926" w:type="dxa"/>
            <w:tcBorders>
              <w:top w:val="single" w:sz="6" w:space="0" w:color="auto"/>
              <w:left w:val="single" w:sz="6" w:space="0" w:color="auto"/>
              <w:bottom w:val="single" w:sz="6" w:space="0" w:color="auto"/>
              <w:right w:val="single" w:sz="6" w:space="0" w:color="auto"/>
            </w:tcBorders>
          </w:tcPr>
          <w:p w14:paraId="15A51B91" w14:textId="77777777" w:rsidR="004D7BEE" w:rsidRPr="00BB126E" w:rsidRDefault="004D7BEE" w:rsidP="00BB126E">
            <w:pPr>
              <w:widowControl w:val="0"/>
              <w:autoSpaceDE w:val="0"/>
              <w:autoSpaceDN w:val="0"/>
              <w:spacing w:before="15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Iron Oksit Red</w:t>
            </w:r>
          </w:p>
        </w:tc>
        <w:tc>
          <w:tcPr>
            <w:tcW w:w="1417" w:type="dxa"/>
            <w:tcBorders>
              <w:top w:val="single" w:sz="6" w:space="0" w:color="auto"/>
              <w:left w:val="single" w:sz="6" w:space="0" w:color="auto"/>
              <w:bottom w:val="single" w:sz="6" w:space="0" w:color="auto"/>
              <w:right w:val="single" w:sz="6" w:space="0" w:color="auto"/>
            </w:tcBorders>
          </w:tcPr>
          <w:p w14:paraId="7A1F4B03" w14:textId="77777777" w:rsidR="004D7BEE" w:rsidRPr="00BB126E" w:rsidRDefault="004D7BEE" w:rsidP="00BB126E">
            <w:pPr>
              <w:widowControl w:val="0"/>
              <w:autoSpaceDE w:val="0"/>
              <w:autoSpaceDN w:val="0"/>
              <w:spacing w:before="150"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77491</w:t>
            </w:r>
          </w:p>
        </w:tc>
        <w:tc>
          <w:tcPr>
            <w:tcW w:w="993" w:type="dxa"/>
            <w:tcBorders>
              <w:top w:val="single" w:sz="6" w:space="0" w:color="auto"/>
              <w:left w:val="single" w:sz="6" w:space="0" w:color="auto"/>
              <w:bottom w:val="single" w:sz="6" w:space="0" w:color="auto"/>
              <w:right w:val="single" w:sz="6" w:space="0" w:color="auto"/>
            </w:tcBorders>
          </w:tcPr>
          <w:p w14:paraId="1D8D9AE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5C7CE157" w14:textId="77777777" w:rsidR="004D7BEE" w:rsidRPr="00BB126E" w:rsidRDefault="004D7BEE" w:rsidP="00BB126E">
            <w:pPr>
              <w:widowControl w:val="0"/>
              <w:autoSpaceDE w:val="0"/>
              <w:autoSpaceDN w:val="0"/>
              <w:spacing w:before="150" w:after="0" w:line="240" w:lineRule="auto"/>
              <w:ind w:left="48"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215-168-2</w:t>
            </w:r>
          </w:p>
        </w:tc>
        <w:tc>
          <w:tcPr>
            <w:tcW w:w="993" w:type="dxa"/>
            <w:tcBorders>
              <w:top w:val="single" w:sz="6" w:space="0" w:color="auto"/>
              <w:left w:val="single" w:sz="6" w:space="0" w:color="auto"/>
              <w:bottom w:val="single" w:sz="6" w:space="0" w:color="auto"/>
              <w:right w:val="single" w:sz="6" w:space="0" w:color="auto"/>
            </w:tcBorders>
          </w:tcPr>
          <w:p w14:paraId="3DDDBABF" w14:textId="7C474EAF" w:rsidR="004D7BEE" w:rsidRPr="00BB126E" w:rsidRDefault="00AD15B9" w:rsidP="00BB126E">
            <w:pPr>
              <w:widowControl w:val="0"/>
              <w:autoSpaceDE w:val="0"/>
              <w:autoSpaceDN w:val="0"/>
              <w:spacing w:before="150"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7E51F9B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29E4E002"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C7264FF" w14:textId="7B4CF764" w:rsidR="004D7BEE" w:rsidRPr="00BB126E" w:rsidRDefault="004D7BEE" w:rsidP="00BB126E">
            <w:pPr>
              <w:widowControl w:val="0"/>
              <w:autoSpaceDE w:val="0"/>
              <w:autoSpaceDN w:val="0"/>
              <w:spacing w:before="153" w:after="0" w:line="235" w:lineRule="auto"/>
              <w:ind w:left="87" w:right="7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172</w:t>
            </w:r>
            <w:r w:rsidR="00AD15B9"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5B997449"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0999470E"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3D81C998"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136</w:t>
            </w:r>
          </w:p>
        </w:tc>
        <w:tc>
          <w:tcPr>
            <w:tcW w:w="2926" w:type="dxa"/>
            <w:tcBorders>
              <w:top w:val="single" w:sz="6" w:space="0" w:color="auto"/>
              <w:left w:val="single" w:sz="6" w:space="0" w:color="auto"/>
              <w:bottom w:val="single" w:sz="6" w:space="0" w:color="auto"/>
              <w:right w:val="single" w:sz="6" w:space="0" w:color="auto"/>
            </w:tcBorders>
          </w:tcPr>
          <w:p w14:paraId="371F9CC4" w14:textId="77777777" w:rsidR="004D7BEE" w:rsidRPr="00BB126E" w:rsidRDefault="004D7BEE" w:rsidP="00BB126E">
            <w:pPr>
              <w:widowControl w:val="0"/>
              <w:autoSpaceDE w:val="0"/>
              <w:autoSpaceDN w:val="0"/>
              <w:spacing w:before="15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Iron Oksit Yellow</w:t>
            </w:r>
          </w:p>
        </w:tc>
        <w:tc>
          <w:tcPr>
            <w:tcW w:w="1417" w:type="dxa"/>
            <w:tcBorders>
              <w:top w:val="single" w:sz="6" w:space="0" w:color="auto"/>
              <w:left w:val="single" w:sz="6" w:space="0" w:color="auto"/>
              <w:bottom w:val="single" w:sz="6" w:space="0" w:color="auto"/>
              <w:right w:val="single" w:sz="6" w:space="0" w:color="auto"/>
            </w:tcBorders>
          </w:tcPr>
          <w:p w14:paraId="52CDEF28" w14:textId="77777777" w:rsidR="004D7BEE" w:rsidRPr="00BB126E" w:rsidRDefault="004D7BEE" w:rsidP="00BB126E">
            <w:pPr>
              <w:widowControl w:val="0"/>
              <w:autoSpaceDE w:val="0"/>
              <w:autoSpaceDN w:val="0"/>
              <w:spacing w:before="150"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77492</w:t>
            </w:r>
          </w:p>
        </w:tc>
        <w:tc>
          <w:tcPr>
            <w:tcW w:w="993" w:type="dxa"/>
            <w:tcBorders>
              <w:top w:val="single" w:sz="6" w:space="0" w:color="auto"/>
              <w:left w:val="single" w:sz="6" w:space="0" w:color="auto"/>
              <w:bottom w:val="single" w:sz="6" w:space="0" w:color="auto"/>
              <w:right w:val="single" w:sz="6" w:space="0" w:color="auto"/>
            </w:tcBorders>
          </w:tcPr>
          <w:p w14:paraId="415CB736" w14:textId="77777777" w:rsidR="004D7BEE" w:rsidRPr="00BB126E" w:rsidRDefault="004D7BEE" w:rsidP="00BB126E">
            <w:pPr>
              <w:widowControl w:val="0"/>
              <w:autoSpaceDE w:val="0"/>
              <w:autoSpaceDN w:val="0"/>
              <w:spacing w:before="150" w:after="0" w:line="240" w:lineRule="auto"/>
              <w:ind w:left="27" w:right="3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51274-00-1</w:t>
            </w:r>
          </w:p>
        </w:tc>
        <w:tc>
          <w:tcPr>
            <w:tcW w:w="1280" w:type="dxa"/>
            <w:tcBorders>
              <w:top w:val="single" w:sz="6" w:space="0" w:color="auto"/>
              <w:left w:val="single" w:sz="6" w:space="0" w:color="auto"/>
              <w:bottom w:val="single" w:sz="6" w:space="0" w:color="auto"/>
              <w:right w:val="single" w:sz="6" w:space="0" w:color="auto"/>
            </w:tcBorders>
          </w:tcPr>
          <w:p w14:paraId="1CED58C1" w14:textId="77777777" w:rsidR="004D7BEE" w:rsidRPr="00BB126E" w:rsidRDefault="004D7BEE" w:rsidP="00BB126E">
            <w:pPr>
              <w:widowControl w:val="0"/>
              <w:autoSpaceDE w:val="0"/>
              <w:autoSpaceDN w:val="0"/>
              <w:spacing w:before="150" w:after="0" w:line="240" w:lineRule="auto"/>
              <w:ind w:left="47"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257-098-5</w:t>
            </w:r>
          </w:p>
        </w:tc>
        <w:tc>
          <w:tcPr>
            <w:tcW w:w="993" w:type="dxa"/>
            <w:tcBorders>
              <w:top w:val="single" w:sz="6" w:space="0" w:color="auto"/>
              <w:left w:val="single" w:sz="6" w:space="0" w:color="auto"/>
              <w:bottom w:val="single" w:sz="6" w:space="0" w:color="auto"/>
              <w:right w:val="single" w:sz="6" w:space="0" w:color="auto"/>
            </w:tcBorders>
          </w:tcPr>
          <w:p w14:paraId="58729830" w14:textId="4E04D3AD" w:rsidR="004D7BEE" w:rsidRPr="00BB126E" w:rsidRDefault="00AD15B9" w:rsidP="00BB126E">
            <w:pPr>
              <w:widowControl w:val="0"/>
              <w:autoSpaceDE w:val="0"/>
              <w:autoSpaceDN w:val="0"/>
              <w:spacing w:before="150" w:after="0" w:line="240" w:lineRule="auto"/>
              <w:ind w:left="8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Sarı</w:t>
            </w:r>
          </w:p>
        </w:tc>
        <w:tc>
          <w:tcPr>
            <w:tcW w:w="1559" w:type="dxa"/>
            <w:tcBorders>
              <w:top w:val="single" w:sz="6" w:space="0" w:color="auto"/>
              <w:left w:val="single" w:sz="6" w:space="0" w:color="auto"/>
              <w:bottom w:val="single" w:sz="6" w:space="0" w:color="auto"/>
              <w:right w:val="single" w:sz="6" w:space="0" w:color="auto"/>
            </w:tcBorders>
          </w:tcPr>
          <w:p w14:paraId="3F454C7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60945C8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6AFAB2C" w14:textId="4602B75A" w:rsidR="004D7BEE" w:rsidRPr="00BB126E" w:rsidRDefault="004D7BEE" w:rsidP="00BB126E">
            <w:pPr>
              <w:widowControl w:val="0"/>
              <w:autoSpaceDE w:val="0"/>
              <w:autoSpaceDN w:val="0"/>
              <w:spacing w:before="153" w:after="0" w:line="235" w:lineRule="auto"/>
              <w:ind w:left="87" w:right="7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172</w:t>
            </w:r>
            <w:r w:rsidR="00AD15B9"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0C468CEE"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0A8715FC"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5847873A"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137</w:t>
            </w:r>
          </w:p>
        </w:tc>
        <w:tc>
          <w:tcPr>
            <w:tcW w:w="2926" w:type="dxa"/>
            <w:tcBorders>
              <w:top w:val="single" w:sz="6" w:space="0" w:color="auto"/>
              <w:left w:val="single" w:sz="6" w:space="0" w:color="auto"/>
              <w:bottom w:val="single" w:sz="6" w:space="0" w:color="auto"/>
              <w:right w:val="single" w:sz="6" w:space="0" w:color="auto"/>
            </w:tcBorders>
          </w:tcPr>
          <w:p w14:paraId="4B1B9D2D" w14:textId="77777777" w:rsidR="004D7BEE" w:rsidRPr="00BB126E" w:rsidRDefault="004D7BEE" w:rsidP="00BB126E">
            <w:pPr>
              <w:widowControl w:val="0"/>
              <w:autoSpaceDE w:val="0"/>
              <w:autoSpaceDN w:val="0"/>
              <w:spacing w:before="150"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Iron Oksit Black</w:t>
            </w:r>
          </w:p>
        </w:tc>
        <w:tc>
          <w:tcPr>
            <w:tcW w:w="1417" w:type="dxa"/>
            <w:tcBorders>
              <w:top w:val="single" w:sz="6" w:space="0" w:color="auto"/>
              <w:left w:val="single" w:sz="6" w:space="0" w:color="auto"/>
              <w:bottom w:val="single" w:sz="6" w:space="0" w:color="auto"/>
              <w:right w:val="single" w:sz="6" w:space="0" w:color="auto"/>
            </w:tcBorders>
          </w:tcPr>
          <w:p w14:paraId="7D69B0C5" w14:textId="77777777" w:rsidR="004D7BEE" w:rsidRPr="00BB126E" w:rsidRDefault="004D7BEE" w:rsidP="00BB126E">
            <w:pPr>
              <w:widowControl w:val="0"/>
              <w:autoSpaceDE w:val="0"/>
              <w:autoSpaceDN w:val="0"/>
              <w:spacing w:before="150"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77499</w:t>
            </w:r>
          </w:p>
        </w:tc>
        <w:tc>
          <w:tcPr>
            <w:tcW w:w="993" w:type="dxa"/>
            <w:tcBorders>
              <w:top w:val="single" w:sz="6" w:space="0" w:color="auto"/>
              <w:left w:val="single" w:sz="6" w:space="0" w:color="auto"/>
              <w:bottom w:val="single" w:sz="6" w:space="0" w:color="auto"/>
              <w:right w:val="single" w:sz="6" w:space="0" w:color="auto"/>
            </w:tcBorders>
          </w:tcPr>
          <w:p w14:paraId="5AAF653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15CA94F9" w14:textId="77777777" w:rsidR="004D7BEE" w:rsidRPr="00BB126E" w:rsidRDefault="004D7BEE" w:rsidP="00BB126E">
            <w:pPr>
              <w:widowControl w:val="0"/>
              <w:autoSpaceDE w:val="0"/>
              <w:autoSpaceDN w:val="0"/>
              <w:spacing w:before="150" w:after="0" w:line="240" w:lineRule="auto"/>
              <w:ind w:left="48"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235-442-5</w:t>
            </w:r>
          </w:p>
        </w:tc>
        <w:tc>
          <w:tcPr>
            <w:tcW w:w="993" w:type="dxa"/>
            <w:tcBorders>
              <w:top w:val="single" w:sz="6" w:space="0" w:color="auto"/>
              <w:left w:val="single" w:sz="6" w:space="0" w:color="auto"/>
              <w:bottom w:val="single" w:sz="6" w:space="0" w:color="auto"/>
              <w:right w:val="single" w:sz="6" w:space="0" w:color="auto"/>
            </w:tcBorders>
          </w:tcPr>
          <w:p w14:paraId="17C1CB75" w14:textId="1E4A1649" w:rsidR="004D7BEE" w:rsidRPr="00BB126E" w:rsidRDefault="00AD15B9" w:rsidP="00BB126E">
            <w:pPr>
              <w:widowControl w:val="0"/>
              <w:autoSpaceDE w:val="0"/>
              <w:autoSpaceDN w:val="0"/>
              <w:spacing w:before="150"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Siyah</w:t>
            </w:r>
          </w:p>
        </w:tc>
        <w:tc>
          <w:tcPr>
            <w:tcW w:w="1559" w:type="dxa"/>
            <w:tcBorders>
              <w:top w:val="single" w:sz="6" w:space="0" w:color="auto"/>
              <w:left w:val="single" w:sz="6" w:space="0" w:color="auto"/>
              <w:bottom w:val="single" w:sz="6" w:space="0" w:color="auto"/>
              <w:right w:val="single" w:sz="6" w:space="0" w:color="auto"/>
            </w:tcBorders>
          </w:tcPr>
          <w:p w14:paraId="00A7076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22D46B6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A2894CD" w14:textId="4A1D7396" w:rsidR="004D7BEE" w:rsidRPr="00BB126E" w:rsidRDefault="004D7BEE" w:rsidP="00BB126E">
            <w:pPr>
              <w:widowControl w:val="0"/>
              <w:autoSpaceDE w:val="0"/>
              <w:autoSpaceDN w:val="0"/>
              <w:spacing w:before="153" w:after="0" w:line="235" w:lineRule="auto"/>
              <w:ind w:left="87" w:right="7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172</w:t>
            </w:r>
            <w:r w:rsidR="00AD15B9"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11E147AB"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4FF18E93"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7B63141F"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138</w:t>
            </w:r>
          </w:p>
        </w:tc>
        <w:tc>
          <w:tcPr>
            <w:tcW w:w="2926" w:type="dxa"/>
            <w:tcBorders>
              <w:top w:val="single" w:sz="6" w:space="0" w:color="auto"/>
              <w:left w:val="single" w:sz="6" w:space="0" w:color="auto"/>
              <w:bottom w:val="single" w:sz="6" w:space="0" w:color="auto"/>
              <w:right w:val="single" w:sz="6" w:space="0" w:color="auto"/>
            </w:tcBorders>
          </w:tcPr>
          <w:p w14:paraId="2307F694" w14:textId="77777777" w:rsidR="004D7BEE" w:rsidRPr="00BB126E" w:rsidRDefault="004D7BEE" w:rsidP="00BB126E">
            <w:pPr>
              <w:widowControl w:val="0"/>
              <w:autoSpaceDE w:val="0"/>
              <w:autoSpaceDN w:val="0"/>
              <w:spacing w:before="153" w:after="0" w:line="235" w:lineRule="auto"/>
              <w:ind w:left="88" w:right="2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Ferric Amonyum Ferro­ siyanür</w:t>
            </w:r>
          </w:p>
        </w:tc>
        <w:tc>
          <w:tcPr>
            <w:tcW w:w="1417" w:type="dxa"/>
            <w:tcBorders>
              <w:top w:val="single" w:sz="6" w:space="0" w:color="auto"/>
              <w:left w:val="single" w:sz="6" w:space="0" w:color="auto"/>
              <w:bottom w:val="single" w:sz="6" w:space="0" w:color="auto"/>
              <w:right w:val="single" w:sz="6" w:space="0" w:color="auto"/>
            </w:tcBorders>
          </w:tcPr>
          <w:p w14:paraId="038B556D" w14:textId="77777777" w:rsidR="004D7BEE" w:rsidRPr="00BB126E" w:rsidRDefault="004D7BEE" w:rsidP="00BB126E">
            <w:pPr>
              <w:widowControl w:val="0"/>
              <w:autoSpaceDE w:val="0"/>
              <w:autoSpaceDN w:val="0"/>
              <w:spacing w:before="150"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77510</w:t>
            </w:r>
          </w:p>
        </w:tc>
        <w:tc>
          <w:tcPr>
            <w:tcW w:w="993" w:type="dxa"/>
            <w:tcBorders>
              <w:top w:val="single" w:sz="6" w:space="0" w:color="auto"/>
              <w:left w:val="single" w:sz="6" w:space="0" w:color="auto"/>
              <w:bottom w:val="single" w:sz="6" w:space="0" w:color="auto"/>
              <w:right w:val="single" w:sz="6" w:space="0" w:color="auto"/>
            </w:tcBorders>
          </w:tcPr>
          <w:p w14:paraId="1358D8E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52866A3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09A4A3D5" w14:textId="0F5783C4" w:rsidR="004D7BEE" w:rsidRPr="00BB126E" w:rsidRDefault="00AD15B9" w:rsidP="00BB126E">
            <w:pPr>
              <w:widowControl w:val="0"/>
              <w:autoSpaceDE w:val="0"/>
              <w:autoSpaceDN w:val="0"/>
              <w:spacing w:before="150"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Mavi</w:t>
            </w:r>
          </w:p>
        </w:tc>
        <w:tc>
          <w:tcPr>
            <w:tcW w:w="1559" w:type="dxa"/>
            <w:tcBorders>
              <w:top w:val="single" w:sz="6" w:space="0" w:color="auto"/>
              <w:left w:val="single" w:sz="6" w:space="0" w:color="auto"/>
              <w:bottom w:val="single" w:sz="6" w:space="0" w:color="auto"/>
              <w:right w:val="single" w:sz="6" w:space="0" w:color="auto"/>
            </w:tcBorders>
          </w:tcPr>
          <w:p w14:paraId="0C2DE78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81865B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B02C305" w14:textId="37F1BE99" w:rsidR="004D7BEE" w:rsidRPr="00BB126E" w:rsidRDefault="00AD15B9" w:rsidP="00BB126E">
            <w:pPr>
              <w:widowControl w:val="0"/>
              <w:autoSpaceDE w:val="0"/>
              <w:autoSpaceDN w:val="0"/>
              <w:spacing w:before="150"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Siyanür iyonu içermemelidir.</w:t>
            </w:r>
          </w:p>
        </w:tc>
        <w:tc>
          <w:tcPr>
            <w:tcW w:w="1625" w:type="dxa"/>
            <w:tcBorders>
              <w:top w:val="single" w:sz="6" w:space="0" w:color="auto"/>
              <w:left w:val="single" w:sz="6" w:space="0" w:color="auto"/>
              <w:bottom w:val="single" w:sz="6" w:space="0" w:color="auto"/>
              <w:right w:val="single" w:sz="6" w:space="0" w:color="auto"/>
            </w:tcBorders>
          </w:tcPr>
          <w:p w14:paraId="740070BA"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55AFF4E9"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00F772C0"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139</w:t>
            </w:r>
          </w:p>
        </w:tc>
        <w:tc>
          <w:tcPr>
            <w:tcW w:w="2926" w:type="dxa"/>
            <w:tcBorders>
              <w:top w:val="single" w:sz="6" w:space="0" w:color="auto"/>
              <w:left w:val="single" w:sz="6" w:space="0" w:color="auto"/>
              <w:bottom w:val="single" w:sz="6" w:space="0" w:color="auto"/>
              <w:right w:val="single" w:sz="6" w:space="0" w:color="auto"/>
            </w:tcBorders>
          </w:tcPr>
          <w:p w14:paraId="2FF9DEF5" w14:textId="77777777" w:rsidR="004D7BEE" w:rsidRPr="00BB126E" w:rsidRDefault="004D7BEE" w:rsidP="00BB126E">
            <w:pPr>
              <w:widowControl w:val="0"/>
              <w:autoSpaceDE w:val="0"/>
              <w:autoSpaceDN w:val="0"/>
              <w:spacing w:before="149"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Magnezyum karbonat</w:t>
            </w:r>
          </w:p>
        </w:tc>
        <w:tc>
          <w:tcPr>
            <w:tcW w:w="1417" w:type="dxa"/>
            <w:tcBorders>
              <w:top w:val="single" w:sz="6" w:space="0" w:color="auto"/>
              <w:left w:val="single" w:sz="6" w:space="0" w:color="auto"/>
              <w:bottom w:val="single" w:sz="6" w:space="0" w:color="auto"/>
              <w:right w:val="single" w:sz="6" w:space="0" w:color="auto"/>
            </w:tcBorders>
          </w:tcPr>
          <w:p w14:paraId="1FEB211E" w14:textId="77777777" w:rsidR="004D7BEE" w:rsidRPr="00BB126E" w:rsidRDefault="004D7BEE" w:rsidP="00BB126E">
            <w:pPr>
              <w:widowControl w:val="0"/>
              <w:autoSpaceDE w:val="0"/>
              <w:autoSpaceDN w:val="0"/>
              <w:spacing w:before="149" w:after="0" w:line="240" w:lineRule="auto"/>
              <w:ind w:right="45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77713</w:t>
            </w:r>
          </w:p>
        </w:tc>
        <w:tc>
          <w:tcPr>
            <w:tcW w:w="993" w:type="dxa"/>
            <w:tcBorders>
              <w:top w:val="single" w:sz="6" w:space="0" w:color="auto"/>
              <w:left w:val="single" w:sz="6" w:space="0" w:color="auto"/>
              <w:bottom w:val="single" w:sz="6" w:space="0" w:color="auto"/>
              <w:right w:val="single" w:sz="6" w:space="0" w:color="auto"/>
            </w:tcBorders>
          </w:tcPr>
          <w:p w14:paraId="1A623F2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461D5C5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6F6BB13B" w14:textId="7FB8DDD8" w:rsidR="004D7BEE" w:rsidRPr="00BB126E" w:rsidRDefault="00A84733" w:rsidP="00BB126E">
            <w:pPr>
              <w:widowControl w:val="0"/>
              <w:autoSpaceDE w:val="0"/>
              <w:autoSpaceDN w:val="0"/>
              <w:spacing w:before="149"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Beyaz</w:t>
            </w:r>
          </w:p>
        </w:tc>
        <w:tc>
          <w:tcPr>
            <w:tcW w:w="1559" w:type="dxa"/>
            <w:tcBorders>
              <w:top w:val="single" w:sz="6" w:space="0" w:color="auto"/>
              <w:left w:val="single" w:sz="6" w:space="0" w:color="auto"/>
              <w:bottom w:val="single" w:sz="6" w:space="0" w:color="auto"/>
              <w:right w:val="single" w:sz="6" w:space="0" w:color="auto"/>
            </w:tcBorders>
          </w:tcPr>
          <w:p w14:paraId="117B1B2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3ACC4350"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93F1FB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15B18109"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1F686D3B"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5A5362CA"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140</w:t>
            </w:r>
          </w:p>
        </w:tc>
        <w:tc>
          <w:tcPr>
            <w:tcW w:w="2926" w:type="dxa"/>
            <w:tcBorders>
              <w:top w:val="single" w:sz="6" w:space="0" w:color="auto"/>
              <w:left w:val="single" w:sz="6" w:space="0" w:color="auto"/>
              <w:bottom w:val="single" w:sz="6" w:space="0" w:color="auto"/>
              <w:right w:val="single" w:sz="6" w:space="0" w:color="auto"/>
            </w:tcBorders>
          </w:tcPr>
          <w:p w14:paraId="4C01B88C" w14:textId="77777777" w:rsidR="004D7BEE" w:rsidRPr="00BB126E" w:rsidRDefault="004D7BEE" w:rsidP="00BB126E">
            <w:pPr>
              <w:widowControl w:val="0"/>
              <w:autoSpaceDE w:val="0"/>
              <w:autoSpaceDN w:val="0"/>
              <w:spacing w:before="141" w:after="0" w:line="235" w:lineRule="auto"/>
              <w:ind w:left="88" w:right="31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Amonyum manganez(3+) difosfat</w:t>
            </w:r>
          </w:p>
        </w:tc>
        <w:tc>
          <w:tcPr>
            <w:tcW w:w="1417" w:type="dxa"/>
            <w:tcBorders>
              <w:top w:val="single" w:sz="6" w:space="0" w:color="auto"/>
              <w:left w:val="single" w:sz="6" w:space="0" w:color="auto"/>
              <w:bottom w:val="single" w:sz="6" w:space="0" w:color="auto"/>
              <w:right w:val="single" w:sz="6" w:space="0" w:color="auto"/>
            </w:tcBorders>
          </w:tcPr>
          <w:p w14:paraId="7911B28A" w14:textId="77777777" w:rsidR="004D7BEE" w:rsidRPr="00BB126E" w:rsidRDefault="004D7BEE" w:rsidP="00BB126E">
            <w:pPr>
              <w:widowControl w:val="0"/>
              <w:autoSpaceDE w:val="0"/>
              <w:autoSpaceDN w:val="0"/>
              <w:spacing w:before="13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77742</w:t>
            </w:r>
          </w:p>
        </w:tc>
        <w:tc>
          <w:tcPr>
            <w:tcW w:w="993" w:type="dxa"/>
            <w:tcBorders>
              <w:top w:val="single" w:sz="6" w:space="0" w:color="auto"/>
              <w:left w:val="single" w:sz="6" w:space="0" w:color="auto"/>
              <w:bottom w:val="single" w:sz="6" w:space="0" w:color="auto"/>
              <w:right w:val="single" w:sz="6" w:space="0" w:color="auto"/>
            </w:tcBorders>
          </w:tcPr>
          <w:p w14:paraId="36FB569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63368FE3"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3F3AE2EA" w14:textId="7DA63B98" w:rsidR="004D7BEE" w:rsidRPr="00BB126E" w:rsidRDefault="00A84733" w:rsidP="00BB126E">
            <w:pPr>
              <w:widowControl w:val="0"/>
              <w:autoSpaceDE w:val="0"/>
              <w:autoSpaceDN w:val="0"/>
              <w:spacing w:before="138"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Mor</w:t>
            </w:r>
          </w:p>
        </w:tc>
        <w:tc>
          <w:tcPr>
            <w:tcW w:w="1559" w:type="dxa"/>
            <w:tcBorders>
              <w:top w:val="single" w:sz="6" w:space="0" w:color="auto"/>
              <w:left w:val="single" w:sz="6" w:space="0" w:color="auto"/>
              <w:bottom w:val="single" w:sz="6" w:space="0" w:color="auto"/>
              <w:right w:val="single" w:sz="6" w:space="0" w:color="auto"/>
            </w:tcBorders>
          </w:tcPr>
          <w:p w14:paraId="511FF09E"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515EAD6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82FE1C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1FF54518"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0AE9C55E"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04333D2A"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141</w:t>
            </w:r>
          </w:p>
        </w:tc>
        <w:tc>
          <w:tcPr>
            <w:tcW w:w="2926" w:type="dxa"/>
            <w:tcBorders>
              <w:top w:val="single" w:sz="6" w:space="0" w:color="auto"/>
              <w:left w:val="single" w:sz="6" w:space="0" w:color="auto"/>
              <w:bottom w:val="single" w:sz="6" w:space="0" w:color="auto"/>
              <w:right w:val="single" w:sz="6" w:space="0" w:color="auto"/>
            </w:tcBorders>
          </w:tcPr>
          <w:p w14:paraId="3CBE27BC" w14:textId="77777777" w:rsidR="004D7BEE" w:rsidRPr="00BB126E" w:rsidRDefault="004D7BEE" w:rsidP="00BB126E">
            <w:pPr>
              <w:widowControl w:val="0"/>
              <w:autoSpaceDE w:val="0"/>
              <w:autoSpaceDN w:val="0"/>
              <w:spacing w:before="141" w:after="0" w:line="235" w:lineRule="auto"/>
              <w:ind w:left="88" w:right="7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Trimanganez bis (ortophos­ phate)</w:t>
            </w:r>
          </w:p>
        </w:tc>
        <w:tc>
          <w:tcPr>
            <w:tcW w:w="1417" w:type="dxa"/>
            <w:tcBorders>
              <w:top w:val="single" w:sz="6" w:space="0" w:color="auto"/>
              <w:left w:val="single" w:sz="6" w:space="0" w:color="auto"/>
              <w:bottom w:val="single" w:sz="6" w:space="0" w:color="auto"/>
              <w:right w:val="single" w:sz="6" w:space="0" w:color="auto"/>
            </w:tcBorders>
          </w:tcPr>
          <w:p w14:paraId="660728F7" w14:textId="77777777" w:rsidR="004D7BEE" w:rsidRPr="00BB126E" w:rsidRDefault="004D7BEE" w:rsidP="00BB126E">
            <w:pPr>
              <w:widowControl w:val="0"/>
              <w:autoSpaceDE w:val="0"/>
              <w:autoSpaceDN w:val="0"/>
              <w:spacing w:before="13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77745</w:t>
            </w:r>
          </w:p>
        </w:tc>
        <w:tc>
          <w:tcPr>
            <w:tcW w:w="993" w:type="dxa"/>
            <w:tcBorders>
              <w:top w:val="single" w:sz="6" w:space="0" w:color="auto"/>
              <w:left w:val="single" w:sz="6" w:space="0" w:color="auto"/>
              <w:bottom w:val="single" w:sz="6" w:space="0" w:color="auto"/>
              <w:right w:val="single" w:sz="6" w:space="0" w:color="auto"/>
            </w:tcBorders>
          </w:tcPr>
          <w:p w14:paraId="3BBB8B7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24E2E24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993" w:type="dxa"/>
            <w:tcBorders>
              <w:top w:val="single" w:sz="6" w:space="0" w:color="auto"/>
              <w:left w:val="single" w:sz="6" w:space="0" w:color="auto"/>
              <w:bottom w:val="single" w:sz="6" w:space="0" w:color="auto"/>
              <w:right w:val="single" w:sz="6" w:space="0" w:color="auto"/>
            </w:tcBorders>
          </w:tcPr>
          <w:p w14:paraId="2F0F632F" w14:textId="7717B6C7" w:rsidR="004D7BEE" w:rsidRPr="00BB126E" w:rsidRDefault="00A84733" w:rsidP="00BB126E">
            <w:pPr>
              <w:widowControl w:val="0"/>
              <w:autoSpaceDE w:val="0"/>
              <w:autoSpaceDN w:val="0"/>
              <w:spacing w:before="138"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7C5CCE0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0F59A99C"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DCC73E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625" w:type="dxa"/>
            <w:tcBorders>
              <w:top w:val="single" w:sz="6" w:space="0" w:color="auto"/>
              <w:left w:val="single" w:sz="6" w:space="0" w:color="auto"/>
              <w:bottom w:val="single" w:sz="6" w:space="0" w:color="auto"/>
              <w:right w:val="single" w:sz="6" w:space="0" w:color="auto"/>
            </w:tcBorders>
          </w:tcPr>
          <w:p w14:paraId="27874188"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5C88853F"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45455B26"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142</w:t>
            </w:r>
          </w:p>
        </w:tc>
        <w:tc>
          <w:tcPr>
            <w:tcW w:w="2926" w:type="dxa"/>
            <w:tcBorders>
              <w:top w:val="single" w:sz="6" w:space="0" w:color="auto"/>
              <w:left w:val="single" w:sz="6" w:space="0" w:color="auto"/>
              <w:bottom w:val="single" w:sz="6" w:space="0" w:color="auto"/>
              <w:right w:val="single" w:sz="6" w:space="0" w:color="auto"/>
            </w:tcBorders>
          </w:tcPr>
          <w:p w14:paraId="10C69CE5" w14:textId="77777777" w:rsidR="004D7BEE" w:rsidRPr="00BB126E" w:rsidRDefault="004D7BEE" w:rsidP="00BB126E">
            <w:pPr>
              <w:widowControl w:val="0"/>
              <w:autoSpaceDE w:val="0"/>
              <w:autoSpaceDN w:val="0"/>
              <w:spacing w:before="13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Silver</w:t>
            </w:r>
          </w:p>
        </w:tc>
        <w:tc>
          <w:tcPr>
            <w:tcW w:w="1417" w:type="dxa"/>
            <w:tcBorders>
              <w:top w:val="single" w:sz="6" w:space="0" w:color="auto"/>
              <w:left w:val="single" w:sz="6" w:space="0" w:color="auto"/>
              <w:bottom w:val="single" w:sz="6" w:space="0" w:color="auto"/>
              <w:right w:val="single" w:sz="6" w:space="0" w:color="auto"/>
            </w:tcBorders>
          </w:tcPr>
          <w:p w14:paraId="2E7DB9BC" w14:textId="77777777" w:rsidR="004D7BEE" w:rsidRPr="00BB126E" w:rsidRDefault="004D7BEE" w:rsidP="00BB126E">
            <w:pPr>
              <w:widowControl w:val="0"/>
              <w:autoSpaceDE w:val="0"/>
              <w:autoSpaceDN w:val="0"/>
              <w:spacing w:before="137"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77820</w:t>
            </w:r>
          </w:p>
        </w:tc>
        <w:tc>
          <w:tcPr>
            <w:tcW w:w="993" w:type="dxa"/>
            <w:tcBorders>
              <w:top w:val="single" w:sz="6" w:space="0" w:color="auto"/>
              <w:left w:val="single" w:sz="6" w:space="0" w:color="auto"/>
              <w:bottom w:val="single" w:sz="6" w:space="0" w:color="auto"/>
              <w:right w:val="single" w:sz="6" w:space="0" w:color="auto"/>
            </w:tcBorders>
          </w:tcPr>
          <w:p w14:paraId="284B3225"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67CF8EE7" w14:textId="77777777" w:rsidR="004D7BEE" w:rsidRPr="00BB126E" w:rsidRDefault="004D7BEE" w:rsidP="00BB126E">
            <w:pPr>
              <w:widowControl w:val="0"/>
              <w:autoSpaceDE w:val="0"/>
              <w:autoSpaceDN w:val="0"/>
              <w:spacing w:before="137" w:after="0" w:line="240" w:lineRule="auto"/>
              <w:ind w:left="48"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231-131-3</w:t>
            </w:r>
          </w:p>
        </w:tc>
        <w:tc>
          <w:tcPr>
            <w:tcW w:w="993" w:type="dxa"/>
            <w:tcBorders>
              <w:top w:val="single" w:sz="6" w:space="0" w:color="auto"/>
              <w:left w:val="single" w:sz="6" w:space="0" w:color="auto"/>
              <w:bottom w:val="single" w:sz="6" w:space="0" w:color="auto"/>
              <w:right w:val="single" w:sz="6" w:space="0" w:color="auto"/>
            </w:tcBorders>
          </w:tcPr>
          <w:p w14:paraId="20AA2F7A" w14:textId="2F1E0FF7" w:rsidR="004D7BEE" w:rsidRPr="00BB126E" w:rsidRDefault="00A84733" w:rsidP="00BB126E">
            <w:pPr>
              <w:widowControl w:val="0"/>
              <w:autoSpaceDE w:val="0"/>
              <w:autoSpaceDN w:val="0"/>
              <w:spacing w:before="137"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Beyaz</w:t>
            </w:r>
          </w:p>
        </w:tc>
        <w:tc>
          <w:tcPr>
            <w:tcW w:w="1559" w:type="dxa"/>
            <w:tcBorders>
              <w:top w:val="single" w:sz="6" w:space="0" w:color="auto"/>
              <w:left w:val="single" w:sz="6" w:space="0" w:color="auto"/>
              <w:bottom w:val="single" w:sz="6" w:space="0" w:color="auto"/>
              <w:right w:val="single" w:sz="6" w:space="0" w:color="auto"/>
            </w:tcBorders>
          </w:tcPr>
          <w:p w14:paraId="3BEC22F4"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6D05B6FD"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F4A0BA3" w14:textId="6F7EBE88" w:rsidR="004D7BEE" w:rsidRPr="00BB126E" w:rsidRDefault="004D7BEE" w:rsidP="00BB126E">
            <w:pPr>
              <w:widowControl w:val="0"/>
              <w:autoSpaceDE w:val="0"/>
              <w:autoSpaceDN w:val="0"/>
              <w:spacing w:before="140" w:after="0" w:line="235" w:lineRule="auto"/>
              <w:ind w:left="88" w:right="79"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174</w:t>
            </w:r>
            <w:r w:rsidR="00A84733"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26AD2C48"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1C81B69C"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7C6C9979"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143</w:t>
            </w:r>
          </w:p>
        </w:tc>
        <w:tc>
          <w:tcPr>
            <w:tcW w:w="2926" w:type="dxa"/>
            <w:tcBorders>
              <w:top w:val="single" w:sz="6" w:space="0" w:color="auto"/>
              <w:left w:val="single" w:sz="6" w:space="0" w:color="auto"/>
              <w:bottom w:val="single" w:sz="6" w:space="0" w:color="auto"/>
              <w:right w:val="single" w:sz="6" w:space="0" w:color="auto"/>
            </w:tcBorders>
          </w:tcPr>
          <w:p w14:paraId="6D48C41F" w14:textId="77777777" w:rsidR="004D7BEE" w:rsidRPr="00BB126E" w:rsidRDefault="004D7BEE" w:rsidP="00BB126E">
            <w:pPr>
              <w:widowControl w:val="0"/>
              <w:autoSpaceDE w:val="0"/>
              <w:autoSpaceDN w:val="0"/>
              <w:spacing w:before="13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Titanyum dioksit </w:t>
            </w:r>
            <w:r w:rsidRPr="00BB126E">
              <w:rPr>
                <w:rFonts w:ascii="Times New Roman" w:eastAsia="Times New Roman" w:hAnsi="Times New Roman" w:cs="Times New Roman"/>
                <w:sz w:val="18"/>
                <w:szCs w:val="18"/>
                <w:vertAlign w:val="superscript"/>
                <w:lang w:val="en-US"/>
              </w:rPr>
              <w:t>(1)</w:t>
            </w:r>
          </w:p>
        </w:tc>
        <w:tc>
          <w:tcPr>
            <w:tcW w:w="1417" w:type="dxa"/>
            <w:tcBorders>
              <w:top w:val="single" w:sz="6" w:space="0" w:color="auto"/>
              <w:left w:val="single" w:sz="6" w:space="0" w:color="auto"/>
              <w:bottom w:val="single" w:sz="6" w:space="0" w:color="auto"/>
              <w:right w:val="single" w:sz="6" w:space="0" w:color="auto"/>
            </w:tcBorders>
          </w:tcPr>
          <w:p w14:paraId="1B98BB32" w14:textId="77777777" w:rsidR="004D7BEE" w:rsidRPr="00BB126E" w:rsidRDefault="004D7BEE" w:rsidP="00BB126E">
            <w:pPr>
              <w:widowControl w:val="0"/>
              <w:autoSpaceDE w:val="0"/>
              <w:autoSpaceDN w:val="0"/>
              <w:spacing w:before="13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77891</w:t>
            </w:r>
          </w:p>
        </w:tc>
        <w:tc>
          <w:tcPr>
            <w:tcW w:w="993" w:type="dxa"/>
            <w:tcBorders>
              <w:top w:val="single" w:sz="6" w:space="0" w:color="auto"/>
              <w:left w:val="single" w:sz="6" w:space="0" w:color="auto"/>
              <w:bottom w:val="single" w:sz="6" w:space="0" w:color="auto"/>
              <w:right w:val="single" w:sz="6" w:space="0" w:color="auto"/>
            </w:tcBorders>
          </w:tcPr>
          <w:p w14:paraId="4D523039"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6510EA59" w14:textId="77777777" w:rsidR="004D7BEE" w:rsidRPr="00BB126E" w:rsidRDefault="004D7BEE" w:rsidP="00BB126E">
            <w:pPr>
              <w:widowControl w:val="0"/>
              <w:autoSpaceDE w:val="0"/>
              <w:autoSpaceDN w:val="0"/>
              <w:spacing w:before="138" w:after="0" w:line="240" w:lineRule="auto"/>
              <w:ind w:left="48"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236-675-5</w:t>
            </w:r>
          </w:p>
        </w:tc>
        <w:tc>
          <w:tcPr>
            <w:tcW w:w="993" w:type="dxa"/>
            <w:tcBorders>
              <w:top w:val="single" w:sz="6" w:space="0" w:color="auto"/>
              <w:left w:val="single" w:sz="6" w:space="0" w:color="auto"/>
              <w:bottom w:val="single" w:sz="6" w:space="0" w:color="auto"/>
              <w:right w:val="single" w:sz="6" w:space="0" w:color="auto"/>
            </w:tcBorders>
          </w:tcPr>
          <w:p w14:paraId="54FB4AE5" w14:textId="5AD95C5F" w:rsidR="004D7BEE" w:rsidRPr="00BB126E" w:rsidRDefault="00A84733" w:rsidP="00BB126E">
            <w:pPr>
              <w:widowControl w:val="0"/>
              <w:autoSpaceDE w:val="0"/>
              <w:autoSpaceDN w:val="0"/>
              <w:spacing w:before="138"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Beyaz</w:t>
            </w:r>
          </w:p>
        </w:tc>
        <w:tc>
          <w:tcPr>
            <w:tcW w:w="1559" w:type="dxa"/>
            <w:tcBorders>
              <w:top w:val="single" w:sz="6" w:space="0" w:color="auto"/>
              <w:left w:val="single" w:sz="6" w:space="0" w:color="auto"/>
              <w:bottom w:val="single" w:sz="6" w:space="0" w:color="auto"/>
              <w:right w:val="single" w:sz="6" w:space="0" w:color="auto"/>
            </w:tcBorders>
          </w:tcPr>
          <w:p w14:paraId="477528FB"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14:paraId="74B1ED56" w14:textId="77777777" w:rsidR="004D7BEE" w:rsidRPr="00BB126E" w:rsidRDefault="004D7BEE"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8EAF95F" w14:textId="21A94DCC" w:rsidR="004D7BEE" w:rsidRPr="00BB126E" w:rsidRDefault="004D7BEE" w:rsidP="00BB126E">
            <w:pPr>
              <w:widowControl w:val="0"/>
              <w:autoSpaceDE w:val="0"/>
              <w:autoSpaceDN w:val="0"/>
              <w:spacing w:before="141" w:after="0" w:line="235" w:lineRule="auto"/>
              <w:ind w:left="87" w:right="7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 171</w:t>
            </w:r>
            <w:r w:rsidR="00A84733"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196D988A"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4D7BEE" w:rsidRPr="00BB126E" w14:paraId="6E0042C5"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747354C"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144</w:t>
            </w:r>
          </w:p>
        </w:tc>
        <w:tc>
          <w:tcPr>
            <w:tcW w:w="2926" w:type="dxa"/>
            <w:tcBorders>
              <w:top w:val="single" w:sz="6" w:space="0" w:color="auto"/>
              <w:left w:val="single" w:sz="6" w:space="0" w:color="auto"/>
              <w:bottom w:val="single" w:sz="6" w:space="0" w:color="auto"/>
              <w:right w:val="single" w:sz="6" w:space="0" w:color="auto"/>
            </w:tcBorders>
          </w:tcPr>
          <w:p w14:paraId="41D4680C"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Zinc oksit </w:t>
            </w:r>
            <w:r w:rsidRPr="00BB126E">
              <w:rPr>
                <w:rFonts w:ascii="Times New Roman" w:eastAsia="Times New Roman" w:hAnsi="Times New Roman" w:cs="Times New Roman"/>
                <w:sz w:val="18"/>
                <w:szCs w:val="18"/>
                <w:vertAlign w:val="superscript"/>
                <w:lang w:eastAsia="tr-TR"/>
              </w:rPr>
              <w:t>(2)</w:t>
            </w:r>
          </w:p>
        </w:tc>
        <w:tc>
          <w:tcPr>
            <w:tcW w:w="1417" w:type="dxa"/>
            <w:tcBorders>
              <w:top w:val="single" w:sz="6" w:space="0" w:color="auto"/>
              <w:left w:val="single" w:sz="6" w:space="0" w:color="auto"/>
              <w:bottom w:val="single" w:sz="6" w:space="0" w:color="auto"/>
              <w:right w:val="single" w:sz="6" w:space="0" w:color="auto"/>
            </w:tcBorders>
          </w:tcPr>
          <w:p w14:paraId="0CA85A1F"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77947</w:t>
            </w:r>
          </w:p>
        </w:tc>
        <w:tc>
          <w:tcPr>
            <w:tcW w:w="993" w:type="dxa"/>
            <w:tcBorders>
              <w:top w:val="single" w:sz="6" w:space="0" w:color="auto"/>
              <w:left w:val="single" w:sz="6" w:space="0" w:color="auto"/>
              <w:bottom w:val="single" w:sz="6" w:space="0" w:color="auto"/>
              <w:right w:val="single" w:sz="6" w:space="0" w:color="auto"/>
            </w:tcBorders>
          </w:tcPr>
          <w:p w14:paraId="31960EDC" w14:textId="77777777" w:rsidR="004D7BEE" w:rsidRPr="00BB126E" w:rsidRDefault="004D7BEE" w:rsidP="00BB126E">
            <w:pPr>
              <w:spacing w:before="120" w:after="120" w:line="240" w:lineRule="auto"/>
              <w:ind w:left="-102" w:right="-112"/>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1314-13-2</w:t>
            </w:r>
          </w:p>
        </w:tc>
        <w:tc>
          <w:tcPr>
            <w:tcW w:w="1280" w:type="dxa"/>
            <w:tcBorders>
              <w:top w:val="single" w:sz="6" w:space="0" w:color="auto"/>
              <w:left w:val="single" w:sz="6" w:space="0" w:color="auto"/>
              <w:bottom w:val="single" w:sz="6" w:space="0" w:color="auto"/>
              <w:right w:val="single" w:sz="6" w:space="0" w:color="auto"/>
            </w:tcBorders>
          </w:tcPr>
          <w:p w14:paraId="64C4DF38" w14:textId="77777777" w:rsidR="004D7BEE" w:rsidRPr="00BB126E" w:rsidRDefault="004D7BEE" w:rsidP="00BB126E">
            <w:pPr>
              <w:spacing w:before="120" w:after="120" w:line="240" w:lineRule="auto"/>
              <w:ind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215-222-5</w:t>
            </w:r>
          </w:p>
        </w:tc>
        <w:tc>
          <w:tcPr>
            <w:tcW w:w="993" w:type="dxa"/>
            <w:tcBorders>
              <w:top w:val="single" w:sz="6" w:space="0" w:color="auto"/>
              <w:left w:val="single" w:sz="6" w:space="0" w:color="auto"/>
              <w:bottom w:val="single" w:sz="6" w:space="0" w:color="auto"/>
              <w:right w:val="single" w:sz="6" w:space="0" w:color="auto"/>
            </w:tcBorders>
          </w:tcPr>
          <w:p w14:paraId="6FB44441" w14:textId="535853BF" w:rsidR="004D7BEE" w:rsidRPr="00BB126E" w:rsidRDefault="00A84733"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rPr>
              <w:t>Beyaz</w:t>
            </w:r>
          </w:p>
        </w:tc>
        <w:tc>
          <w:tcPr>
            <w:tcW w:w="1559" w:type="dxa"/>
            <w:tcBorders>
              <w:top w:val="single" w:sz="6" w:space="0" w:color="auto"/>
              <w:left w:val="single" w:sz="6" w:space="0" w:color="auto"/>
              <w:bottom w:val="single" w:sz="6" w:space="0" w:color="auto"/>
              <w:right w:val="single" w:sz="6" w:space="0" w:color="auto"/>
            </w:tcBorders>
          </w:tcPr>
          <w:p w14:paraId="71AB5471"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701" w:type="dxa"/>
            <w:tcBorders>
              <w:top w:val="single" w:sz="6" w:space="0" w:color="auto"/>
              <w:left w:val="single" w:sz="6" w:space="0" w:color="auto"/>
              <w:bottom w:val="single" w:sz="6" w:space="0" w:color="auto"/>
              <w:right w:val="single" w:sz="6" w:space="0" w:color="auto"/>
            </w:tcBorders>
          </w:tcPr>
          <w:p w14:paraId="54D3635E" w14:textId="77777777" w:rsidR="004D7BEE" w:rsidRPr="00BB126E" w:rsidRDefault="004D7BEE"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4C97F1C7" w14:textId="689ADA1E" w:rsidR="004D7BEE" w:rsidRPr="00BB126E" w:rsidRDefault="00A84733"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Nihai kullanıcının akciğerlerinin solunum yoluyla maruziyetine yol açabilecek uygulamalarda kullanılmamalıdır.</w:t>
            </w:r>
          </w:p>
        </w:tc>
        <w:tc>
          <w:tcPr>
            <w:tcW w:w="1625" w:type="dxa"/>
            <w:tcBorders>
              <w:top w:val="single" w:sz="6" w:space="0" w:color="auto"/>
              <w:left w:val="single" w:sz="6" w:space="0" w:color="auto"/>
              <w:bottom w:val="single" w:sz="6" w:space="0" w:color="auto"/>
              <w:right w:val="single" w:sz="6" w:space="0" w:color="auto"/>
            </w:tcBorders>
          </w:tcPr>
          <w:p w14:paraId="7C2336F5"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r>
      <w:tr w:rsidR="000C72CD" w:rsidRPr="00BB126E" w14:paraId="04FC6C03"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1B0E83D1"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145</w:t>
            </w:r>
          </w:p>
        </w:tc>
        <w:tc>
          <w:tcPr>
            <w:tcW w:w="2926" w:type="dxa"/>
            <w:tcBorders>
              <w:top w:val="single" w:sz="6" w:space="0" w:color="auto"/>
              <w:left w:val="single" w:sz="6" w:space="0" w:color="auto"/>
              <w:bottom w:val="single" w:sz="6" w:space="0" w:color="auto"/>
              <w:right w:val="single" w:sz="6" w:space="0" w:color="auto"/>
            </w:tcBorders>
          </w:tcPr>
          <w:p w14:paraId="16E3B355"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38638584" w14:textId="77777777" w:rsidR="000C72CD" w:rsidRPr="00BB126E" w:rsidRDefault="000C72CD"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Riboflavin</w:t>
            </w:r>
          </w:p>
        </w:tc>
        <w:tc>
          <w:tcPr>
            <w:tcW w:w="1417" w:type="dxa"/>
            <w:tcBorders>
              <w:top w:val="single" w:sz="6" w:space="0" w:color="auto"/>
              <w:left w:val="single" w:sz="6" w:space="0" w:color="auto"/>
              <w:bottom w:val="single" w:sz="6" w:space="0" w:color="auto"/>
              <w:right w:val="single" w:sz="6" w:space="0" w:color="auto"/>
            </w:tcBorders>
          </w:tcPr>
          <w:p w14:paraId="3F17444B"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48EC9FA8" w14:textId="7AA3CA55" w:rsidR="000C72CD" w:rsidRPr="00BB126E" w:rsidRDefault="000C72CD"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Lactoflavin</w:t>
            </w:r>
          </w:p>
        </w:tc>
        <w:tc>
          <w:tcPr>
            <w:tcW w:w="993" w:type="dxa"/>
            <w:tcBorders>
              <w:top w:val="single" w:sz="6" w:space="0" w:color="auto"/>
              <w:left w:val="single" w:sz="6" w:space="0" w:color="auto"/>
              <w:bottom w:val="single" w:sz="6" w:space="0" w:color="auto"/>
              <w:right w:val="single" w:sz="6" w:space="0" w:color="auto"/>
            </w:tcBorders>
          </w:tcPr>
          <w:p w14:paraId="38B5DEB3"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342D5DBB" w14:textId="77777777" w:rsidR="000C72CD" w:rsidRPr="00BB126E" w:rsidRDefault="000C72CD" w:rsidP="00BB126E">
            <w:pPr>
              <w:widowControl w:val="0"/>
              <w:autoSpaceDE w:val="0"/>
              <w:autoSpaceDN w:val="0"/>
              <w:spacing w:before="3" w:after="0" w:line="240" w:lineRule="auto"/>
              <w:jc w:val="both"/>
              <w:rPr>
                <w:rFonts w:ascii="Times New Roman" w:eastAsia="Times New Roman" w:hAnsi="Times New Roman" w:cs="Times New Roman"/>
                <w:b/>
                <w:sz w:val="18"/>
                <w:szCs w:val="18"/>
                <w:lang w:val="en-US"/>
              </w:rPr>
            </w:pPr>
          </w:p>
          <w:p w14:paraId="4B71AD91" w14:textId="77777777" w:rsidR="000C72CD" w:rsidRPr="00BB126E" w:rsidRDefault="000C72CD"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201-507-1/</w:t>
            </w:r>
          </w:p>
          <w:p w14:paraId="631C7D53" w14:textId="77777777" w:rsidR="000C72CD" w:rsidRPr="00BB126E" w:rsidRDefault="000C72CD"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204-988-6</w:t>
            </w:r>
          </w:p>
        </w:tc>
        <w:tc>
          <w:tcPr>
            <w:tcW w:w="993" w:type="dxa"/>
            <w:tcBorders>
              <w:top w:val="single" w:sz="6" w:space="0" w:color="auto"/>
              <w:left w:val="single" w:sz="6" w:space="0" w:color="auto"/>
              <w:bottom w:val="single" w:sz="6" w:space="0" w:color="auto"/>
              <w:right w:val="single" w:sz="6" w:space="0" w:color="auto"/>
            </w:tcBorders>
          </w:tcPr>
          <w:p w14:paraId="5700B756"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51864472" w14:textId="16D3449D" w:rsidR="000C72CD" w:rsidRPr="00BB126E" w:rsidRDefault="009936AF"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Sarı</w:t>
            </w:r>
          </w:p>
        </w:tc>
        <w:tc>
          <w:tcPr>
            <w:tcW w:w="1559" w:type="dxa"/>
            <w:tcBorders>
              <w:top w:val="single" w:sz="6" w:space="0" w:color="auto"/>
              <w:left w:val="single" w:sz="6" w:space="0" w:color="auto"/>
              <w:bottom w:val="single" w:sz="6" w:space="0" w:color="auto"/>
              <w:right w:val="single" w:sz="6" w:space="0" w:color="auto"/>
            </w:tcBorders>
          </w:tcPr>
          <w:p w14:paraId="26FC99F7"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701" w:type="dxa"/>
            <w:tcBorders>
              <w:top w:val="single" w:sz="6" w:space="0" w:color="auto"/>
              <w:left w:val="single" w:sz="6" w:space="0" w:color="auto"/>
              <w:bottom w:val="single" w:sz="6" w:space="0" w:color="auto"/>
              <w:right w:val="single" w:sz="6" w:space="0" w:color="auto"/>
            </w:tcBorders>
          </w:tcPr>
          <w:p w14:paraId="43AB5652"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1F1B6D78" w14:textId="202664A0"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E 101</w:t>
            </w:r>
            <w:r w:rsidR="00163AD2"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7A435AB9"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r>
      <w:tr w:rsidR="000C72CD" w:rsidRPr="00BB126E" w14:paraId="0A79F72B"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62C86BDB"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146</w:t>
            </w:r>
          </w:p>
        </w:tc>
        <w:tc>
          <w:tcPr>
            <w:tcW w:w="2926" w:type="dxa"/>
            <w:tcBorders>
              <w:top w:val="single" w:sz="6" w:space="0" w:color="auto"/>
              <w:left w:val="single" w:sz="6" w:space="0" w:color="auto"/>
              <w:bottom w:val="single" w:sz="6" w:space="0" w:color="auto"/>
              <w:right w:val="single" w:sz="6" w:space="0" w:color="auto"/>
            </w:tcBorders>
          </w:tcPr>
          <w:p w14:paraId="3DDE9650" w14:textId="77777777" w:rsidR="000C72CD" w:rsidRPr="00BB126E" w:rsidRDefault="000C72CD" w:rsidP="00BB126E">
            <w:pPr>
              <w:widowControl w:val="0"/>
              <w:autoSpaceDE w:val="0"/>
              <w:autoSpaceDN w:val="0"/>
              <w:spacing w:before="13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Caramel</w:t>
            </w:r>
          </w:p>
        </w:tc>
        <w:tc>
          <w:tcPr>
            <w:tcW w:w="1417" w:type="dxa"/>
            <w:tcBorders>
              <w:top w:val="single" w:sz="6" w:space="0" w:color="auto"/>
              <w:left w:val="single" w:sz="6" w:space="0" w:color="auto"/>
              <w:bottom w:val="single" w:sz="6" w:space="0" w:color="auto"/>
              <w:right w:val="single" w:sz="6" w:space="0" w:color="auto"/>
            </w:tcBorders>
          </w:tcPr>
          <w:p w14:paraId="1F39482B" w14:textId="32081C3E" w:rsidR="000C72CD" w:rsidRPr="00BB126E" w:rsidRDefault="000C72CD" w:rsidP="00BB126E">
            <w:pPr>
              <w:widowControl w:val="0"/>
              <w:autoSpaceDE w:val="0"/>
              <w:autoSpaceDN w:val="0"/>
              <w:spacing w:before="13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Caramel</w:t>
            </w:r>
          </w:p>
        </w:tc>
        <w:tc>
          <w:tcPr>
            <w:tcW w:w="993" w:type="dxa"/>
            <w:tcBorders>
              <w:top w:val="single" w:sz="6" w:space="0" w:color="auto"/>
              <w:left w:val="single" w:sz="6" w:space="0" w:color="auto"/>
              <w:bottom w:val="single" w:sz="6" w:space="0" w:color="auto"/>
              <w:right w:val="single" w:sz="6" w:space="0" w:color="auto"/>
            </w:tcBorders>
          </w:tcPr>
          <w:p w14:paraId="73924993"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4E1D6FD5" w14:textId="77777777" w:rsidR="000C72CD" w:rsidRPr="00BB126E" w:rsidRDefault="000C72CD" w:rsidP="00BB126E">
            <w:pPr>
              <w:widowControl w:val="0"/>
              <w:autoSpaceDE w:val="0"/>
              <w:autoSpaceDN w:val="0"/>
              <w:spacing w:before="138" w:after="0" w:line="240" w:lineRule="auto"/>
              <w:ind w:left="49"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232-435-9</w:t>
            </w:r>
          </w:p>
        </w:tc>
        <w:tc>
          <w:tcPr>
            <w:tcW w:w="993" w:type="dxa"/>
            <w:tcBorders>
              <w:top w:val="single" w:sz="6" w:space="0" w:color="auto"/>
              <w:left w:val="single" w:sz="6" w:space="0" w:color="auto"/>
              <w:bottom w:val="single" w:sz="6" w:space="0" w:color="auto"/>
              <w:right w:val="single" w:sz="6" w:space="0" w:color="auto"/>
            </w:tcBorders>
          </w:tcPr>
          <w:p w14:paraId="5A5819B7" w14:textId="69A3BA7C" w:rsidR="000C72CD" w:rsidRPr="00BB126E" w:rsidRDefault="00163AD2" w:rsidP="00BB126E">
            <w:pPr>
              <w:widowControl w:val="0"/>
              <w:autoSpaceDE w:val="0"/>
              <w:autoSpaceDN w:val="0"/>
              <w:spacing w:before="138"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Kahverengi</w:t>
            </w:r>
          </w:p>
        </w:tc>
        <w:tc>
          <w:tcPr>
            <w:tcW w:w="1559" w:type="dxa"/>
            <w:tcBorders>
              <w:top w:val="single" w:sz="6" w:space="0" w:color="auto"/>
              <w:left w:val="single" w:sz="6" w:space="0" w:color="auto"/>
              <w:bottom w:val="single" w:sz="6" w:space="0" w:color="auto"/>
              <w:right w:val="single" w:sz="6" w:space="0" w:color="auto"/>
            </w:tcBorders>
          </w:tcPr>
          <w:p w14:paraId="00DF6B6F"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701" w:type="dxa"/>
            <w:tcBorders>
              <w:top w:val="single" w:sz="6" w:space="0" w:color="auto"/>
              <w:left w:val="single" w:sz="6" w:space="0" w:color="auto"/>
              <w:bottom w:val="single" w:sz="6" w:space="0" w:color="auto"/>
              <w:right w:val="single" w:sz="6" w:space="0" w:color="auto"/>
            </w:tcBorders>
          </w:tcPr>
          <w:p w14:paraId="16292EA9"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44EFB8C0" w14:textId="55C68A53"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E 150a-d</w:t>
            </w:r>
            <w:r w:rsidR="00163AD2"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3B8F7B4C"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r>
      <w:tr w:rsidR="000C72CD" w:rsidRPr="00BB126E" w14:paraId="46E1E54C"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040BD6F6"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147</w:t>
            </w:r>
          </w:p>
        </w:tc>
        <w:tc>
          <w:tcPr>
            <w:tcW w:w="2926" w:type="dxa"/>
            <w:tcBorders>
              <w:top w:val="single" w:sz="6" w:space="0" w:color="auto"/>
              <w:left w:val="single" w:sz="6" w:space="0" w:color="auto"/>
              <w:bottom w:val="single" w:sz="6" w:space="0" w:color="auto"/>
              <w:right w:val="single" w:sz="6" w:space="0" w:color="auto"/>
            </w:tcBorders>
          </w:tcPr>
          <w:p w14:paraId="55424088"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69B27ED7" w14:textId="77777777" w:rsidR="000C72CD" w:rsidRPr="00BB126E" w:rsidRDefault="000C72CD" w:rsidP="00BB126E">
            <w:pPr>
              <w:widowControl w:val="0"/>
              <w:autoSpaceDE w:val="0"/>
              <w:autoSpaceDN w:val="0"/>
              <w:spacing w:before="153" w:after="0" w:line="235" w:lineRule="auto"/>
              <w:ind w:left="88" w:right="23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Paprika ekstresi, Capsanthin, capsorubin</w:t>
            </w:r>
          </w:p>
        </w:tc>
        <w:tc>
          <w:tcPr>
            <w:tcW w:w="1417" w:type="dxa"/>
            <w:tcBorders>
              <w:top w:val="single" w:sz="6" w:space="0" w:color="auto"/>
              <w:left w:val="single" w:sz="6" w:space="0" w:color="auto"/>
              <w:bottom w:val="single" w:sz="6" w:space="0" w:color="auto"/>
              <w:right w:val="single" w:sz="6" w:space="0" w:color="auto"/>
            </w:tcBorders>
          </w:tcPr>
          <w:p w14:paraId="623D6BD6"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7429AF16" w14:textId="695EED59" w:rsidR="000C72CD" w:rsidRPr="00BB126E" w:rsidRDefault="000C72CD" w:rsidP="00BB126E">
            <w:pPr>
              <w:widowControl w:val="0"/>
              <w:autoSpaceDE w:val="0"/>
              <w:autoSpaceDN w:val="0"/>
              <w:spacing w:before="153" w:after="0" w:line="235"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 xml:space="preserve">Capsanthin, </w:t>
            </w:r>
            <w:r w:rsidRPr="00BB126E">
              <w:rPr>
                <w:rFonts w:ascii="Times New Roman" w:eastAsia="Times New Roman" w:hAnsi="Times New Roman" w:cs="Times New Roman"/>
                <w:sz w:val="18"/>
                <w:szCs w:val="18"/>
                <w:lang w:val="en-US"/>
              </w:rPr>
              <w:t>capsorubin</w:t>
            </w:r>
          </w:p>
        </w:tc>
        <w:tc>
          <w:tcPr>
            <w:tcW w:w="993" w:type="dxa"/>
            <w:tcBorders>
              <w:top w:val="single" w:sz="6" w:space="0" w:color="auto"/>
              <w:left w:val="single" w:sz="6" w:space="0" w:color="auto"/>
              <w:bottom w:val="single" w:sz="6" w:space="0" w:color="auto"/>
              <w:right w:val="single" w:sz="6" w:space="0" w:color="auto"/>
            </w:tcBorders>
          </w:tcPr>
          <w:p w14:paraId="7E2EE5A3"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280" w:type="dxa"/>
            <w:tcBorders>
              <w:top w:val="single" w:sz="6" w:space="0" w:color="auto"/>
              <w:left w:val="single" w:sz="6" w:space="0" w:color="auto"/>
              <w:bottom w:val="single" w:sz="6" w:space="0" w:color="auto"/>
              <w:right w:val="single" w:sz="6" w:space="0" w:color="auto"/>
            </w:tcBorders>
          </w:tcPr>
          <w:p w14:paraId="682C87C9"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0F6227AD" w14:textId="77777777" w:rsidR="000C72CD" w:rsidRPr="00BB126E" w:rsidRDefault="000C72CD" w:rsidP="00BB126E">
            <w:pPr>
              <w:widowControl w:val="0"/>
              <w:autoSpaceDE w:val="0"/>
              <w:autoSpaceDN w:val="0"/>
              <w:spacing w:before="149"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207-364-1/</w:t>
            </w:r>
          </w:p>
          <w:p w14:paraId="4398E2C7" w14:textId="77777777" w:rsidR="000C72CD" w:rsidRPr="00BB126E" w:rsidRDefault="000C72CD"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207-425-2</w:t>
            </w:r>
          </w:p>
        </w:tc>
        <w:tc>
          <w:tcPr>
            <w:tcW w:w="993" w:type="dxa"/>
            <w:tcBorders>
              <w:top w:val="single" w:sz="6" w:space="0" w:color="auto"/>
              <w:left w:val="single" w:sz="6" w:space="0" w:color="auto"/>
              <w:bottom w:val="single" w:sz="6" w:space="0" w:color="auto"/>
              <w:right w:val="single" w:sz="6" w:space="0" w:color="auto"/>
            </w:tcBorders>
          </w:tcPr>
          <w:p w14:paraId="5B40B858"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5CECEFD1" w14:textId="5A45FFC3" w:rsidR="000C72CD" w:rsidRPr="00BB126E" w:rsidRDefault="00163AD2" w:rsidP="00BB126E">
            <w:pPr>
              <w:widowControl w:val="0"/>
              <w:autoSpaceDE w:val="0"/>
              <w:autoSpaceDN w:val="0"/>
              <w:spacing w:before="149"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08B91BB1"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701" w:type="dxa"/>
            <w:tcBorders>
              <w:top w:val="single" w:sz="6" w:space="0" w:color="auto"/>
              <w:left w:val="single" w:sz="6" w:space="0" w:color="auto"/>
              <w:bottom w:val="single" w:sz="6" w:space="0" w:color="auto"/>
              <w:right w:val="single" w:sz="6" w:space="0" w:color="auto"/>
            </w:tcBorders>
          </w:tcPr>
          <w:p w14:paraId="406804F5"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7192F28F" w14:textId="1D670498"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E 160c</w:t>
            </w:r>
            <w:r w:rsidR="00163AD2"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2D7043B3"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r>
      <w:tr w:rsidR="000C72CD" w:rsidRPr="00BB126E" w14:paraId="0B7D0DB8"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63266215"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148</w:t>
            </w:r>
          </w:p>
        </w:tc>
        <w:tc>
          <w:tcPr>
            <w:tcW w:w="2926" w:type="dxa"/>
            <w:tcBorders>
              <w:top w:val="single" w:sz="6" w:space="0" w:color="auto"/>
              <w:left w:val="single" w:sz="6" w:space="0" w:color="auto"/>
              <w:bottom w:val="single" w:sz="6" w:space="0" w:color="auto"/>
              <w:right w:val="single" w:sz="6" w:space="0" w:color="auto"/>
            </w:tcBorders>
          </w:tcPr>
          <w:p w14:paraId="528DB8CA"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21F6EC36" w14:textId="77777777" w:rsidR="000C72CD" w:rsidRPr="00BB126E" w:rsidRDefault="000C72CD" w:rsidP="00BB126E">
            <w:pPr>
              <w:widowControl w:val="0"/>
              <w:autoSpaceDE w:val="0"/>
              <w:autoSpaceDN w:val="0"/>
              <w:spacing w:before="149"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Beetroot red</w:t>
            </w:r>
          </w:p>
        </w:tc>
        <w:tc>
          <w:tcPr>
            <w:tcW w:w="1417" w:type="dxa"/>
            <w:tcBorders>
              <w:top w:val="single" w:sz="6" w:space="0" w:color="auto"/>
              <w:left w:val="single" w:sz="6" w:space="0" w:color="auto"/>
              <w:bottom w:val="single" w:sz="6" w:space="0" w:color="auto"/>
              <w:right w:val="single" w:sz="6" w:space="0" w:color="auto"/>
            </w:tcBorders>
          </w:tcPr>
          <w:p w14:paraId="7A9C8A20"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1359EFB4" w14:textId="626BF6AB" w:rsidR="000C72CD" w:rsidRPr="00BB126E" w:rsidRDefault="000C72CD" w:rsidP="00BB126E">
            <w:pPr>
              <w:widowControl w:val="0"/>
              <w:autoSpaceDE w:val="0"/>
              <w:autoSpaceDN w:val="0"/>
              <w:spacing w:before="153" w:after="0" w:line="235" w:lineRule="auto"/>
              <w:ind w:left="88" w:righ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5"/>
                <w:sz w:val="18"/>
                <w:szCs w:val="18"/>
                <w:lang w:val="en-US"/>
              </w:rPr>
              <w:t xml:space="preserve">Beetroot </w:t>
            </w:r>
            <w:r w:rsidRPr="00BB126E">
              <w:rPr>
                <w:rFonts w:ascii="Times New Roman" w:eastAsia="Times New Roman" w:hAnsi="Times New Roman" w:cs="Times New Roman"/>
                <w:sz w:val="18"/>
                <w:szCs w:val="18"/>
                <w:lang w:val="en-US"/>
              </w:rPr>
              <w:t>Red</w:t>
            </w:r>
          </w:p>
        </w:tc>
        <w:tc>
          <w:tcPr>
            <w:tcW w:w="993" w:type="dxa"/>
            <w:tcBorders>
              <w:top w:val="single" w:sz="6" w:space="0" w:color="auto"/>
              <w:left w:val="single" w:sz="6" w:space="0" w:color="auto"/>
              <w:bottom w:val="single" w:sz="6" w:space="0" w:color="auto"/>
              <w:right w:val="single" w:sz="6" w:space="0" w:color="auto"/>
            </w:tcBorders>
          </w:tcPr>
          <w:p w14:paraId="7C4D89E7"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45B067FE" w14:textId="77777777" w:rsidR="000C72CD" w:rsidRPr="00BB126E" w:rsidRDefault="000C72CD" w:rsidP="00BB126E">
            <w:pPr>
              <w:widowControl w:val="0"/>
              <w:autoSpaceDE w:val="0"/>
              <w:autoSpaceDN w:val="0"/>
              <w:spacing w:before="149"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7659-95-2</w:t>
            </w:r>
          </w:p>
        </w:tc>
        <w:tc>
          <w:tcPr>
            <w:tcW w:w="1280" w:type="dxa"/>
            <w:tcBorders>
              <w:top w:val="single" w:sz="6" w:space="0" w:color="auto"/>
              <w:left w:val="single" w:sz="6" w:space="0" w:color="auto"/>
              <w:bottom w:val="single" w:sz="6" w:space="0" w:color="auto"/>
              <w:right w:val="single" w:sz="6" w:space="0" w:color="auto"/>
            </w:tcBorders>
          </w:tcPr>
          <w:p w14:paraId="1B924588"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5582261B" w14:textId="77777777" w:rsidR="000C72CD" w:rsidRPr="00BB126E" w:rsidRDefault="000C72CD" w:rsidP="00BB126E">
            <w:pPr>
              <w:widowControl w:val="0"/>
              <w:autoSpaceDE w:val="0"/>
              <w:autoSpaceDN w:val="0"/>
              <w:spacing w:before="149" w:after="0" w:line="240" w:lineRule="auto"/>
              <w:ind w:left="48"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231-628-5</w:t>
            </w:r>
          </w:p>
        </w:tc>
        <w:tc>
          <w:tcPr>
            <w:tcW w:w="993" w:type="dxa"/>
            <w:tcBorders>
              <w:top w:val="single" w:sz="6" w:space="0" w:color="auto"/>
              <w:left w:val="single" w:sz="6" w:space="0" w:color="auto"/>
              <w:bottom w:val="single" w:sz="6" w:space="0" w:color="auto"/>
              <w:right w:val="single" w:sz="6" w:space="0" w:color="auto"/>
            </w:tcBorders>
          </w:tcPr>
          <w:p w14:paraId="7CFCC062"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076D62FF" w14:textId="688DBA68" w:rsidR="000C72CD" w:rsidRPr="00BB126E" w:rsidRDefault="00163AD2" w:rsidP="00BB126E">
            <w:pPr>
              <w:widowControl w:val="0"/>
              <w:autoSpaceDE w:val="0"/>
              <w:autoSpaceDN w:val="0"/>
              <w:spacing w:before="149"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0A7B79A0"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701" w:type="dxa"/>
            <w:tcBorders>
              <w:top w:val="single" w:sz="6" w:space="0" w:color="auto"/>
              <w:left w:val="single" w:sz="6" w:space="0" w:color="auto"/>
              <w:bottom w:val="single" w:sz="6" w:space="0" w:color="auto"/>
              <w:right w:val="single" w:sz="6" w:space="0" w:color="auto"/>
            </w:tcBorders>
          </w:tcPr>
          <w:p w14:paraId="3DF5B050"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1579C7F4" w14:textId="436EA88C"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E 162</w:t>
            </w:r>
            <w:r w:rsidR="00163AD2"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7BF89BC7"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r>
      <w:tr w:rsidR="000C72CD" w:rsidRPr="00BB126E" w14:paraId="681193F8"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5783F906"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149</w:t>
            </w:r>
          </w:p>
        </w:tc>
        <w:tc>
          <w:tcPr>
            <w:tcW w:w="2926" w:type="dxa"/>
            <w:tcBorders>
              <w:top w:val="single" w:sz="6" w:space="0" w:color="auto"/>
              <w:left w:val="single" w:sz="6" w:space="0" w:color="auto"/>
              <w:bottom w:val="single" w:sz="6" w:space="0" w:color="auto"/>
              <w:right w:val="single" w:sz="6" w:space="0" w:color="auto"/>
            </w:tcBorders>
          </w:tcPr>
          <w:p w14:paraId="7CF54952"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690ACF70" w14:textId="77777777" w:rsidR="000C72CD" w:rsidRPr="00BB126E" w:rsidRDefault="000C72CD" w:rsidP="00BB126E">
            <w:pPr>
              <w:widowControl w:val="0"/>
              <w:autoSpaceDE w:val="0"/>
              <w:autoSpaceDN w:val="0"/>
              <w:spacing w:before="152" w:after="0" w:line="235" w:lineRule="auto"/>
              <w:ind w:left="88" w:right="104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Anthosiyanins (Siyanidin, Peonidin Malvidin Delphinidin Petunidin Pelargonidin)</w:t>
            </w:r>
          </w:p>
        </w:tc>
        <w:tc>
          <w:tcPr>
            <w:tcW w:w="1417" w:type="dxa"/>
            <w:tcBorders>
              <w:top w:val="single" w:sz="6" w:space="0" w:color="auto"/>
              <w:left w:val="single" w:sz="6" w:space="0" w:color="auto"/>
              <w:bottom w:val="single" w:sz="6" w:space="0" w:color="auto"/>
              <w:right w:val="single" w:sz="6" w:space="0" w:color="auto"/>
            </w:tcBorders>
          </w:tcPr>
          <w:p w14:paraId="34CB7B4C"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454DF385" w14:textId="7D45E28E" w:rsidR="000C72CD" w:rsidRPr="00BB126E" w:rsidRDefault="000C72CD" w:rsidP="00BB126E">
            <w:pPr>
              <w:widowControl w:val="0"/>
              <w:autoSpaceDE w:val="0"/>
              <w:autoSpaceDN w:val="0"/>
              <w:spacing w:before="152" w:after="0" w:line="235" w:lineRule="auto"/>
              <w:ind w:left="88" w:right="35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105"/>
                <w:sz w:val="18"/>
                <w:szCs w:val="18"/>
                <w:lang w:val="en-US"/>
              </w:rPr>
              <w:t xml:space="preserve">Antho­ </w:t>
            </w:r>
            <w:r w:rsidRPr="00BB126E">
              <w:rPr>
                <w:rFonts w:ascii="Times New Roman" w:eastAsia="Times New Roman" w:hAnsi="Times New Roman" w:cs="Times New Roman"/>
                <w:w w:val="95"/>
                <w:sz w:val="18"/>
                <w:szCs w:val="18"/>
                <w:lang w:val="en-US"/>
              </w:rPr>
              <w:t>cyanins</w:t>
            </w:r>
          </w:p>
        </w:tc>
        <w:tc>
          <w:tcPr>
            <w:tcW w:w="993" w:type="dxa"/>
            <w:tcBorders>
              <w:top w:val="single" w:sz="6" w:space="0" w:color="auto"/>
              <w:left w:val="single" w:sz="6" w:space="0" w:color="auto"/>
              <w:bottom w:val="single" w:sz="6" w:space="0" w:color="auto"/>
              <w:right w:val="single" w:sz="6" w:space="0" w:color="auto"/>
            </w:tcBorders>
          </w:tcPr>
          <w:p w14:paraId="5A8401AB"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1540DA7C" w14:textId="77777777" w:rsidR="000C72CD" w:rsidRPr="00BB126E" w:rsidRDefault="000C72CD" w:rsidP="00BB126E">
            <w:pPr>
              <w:widowControl w:val="0"/>
              <w:autoSpaceDE w:val="0"/>
              <w:autoSpaceDN w:val="0"/>
              <w:spacing w:before="149"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528-58-5</w:t>
            </w:r>
          </w:p>
          <w:p w14:paraId="740A86F5" w14:textId="77777777" w:rsidR="000C72CD" w:rsidRPr="00BB126E" w:rsidRDefault="000C72CD" w:rsidP="00BB126E">
            <w:pPr>
              <w:widowControl w:val="0"/>
              <w:autoSpaceDE w:val="0"/>
              <w:autoSpaceDN w:val="0"/>
              <w:spacing w:after="0" w:line="192"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134-01-0</w:t>
            </w:r>
          </w:p>
          <w:p w14:paraId="52E862E2" w14:textId="77777777" w:rsidR="000C72CD" w:rsidRPr="00BB126E" w:rsidRDefault="000C72CD" w:rsidP="00BB126E">
            <w:pPr>
              <w:widowControl w:val="0"/>
              <w:autoSpaceDE w:val="0"/>
              <w:autoSpaceDN w:val="0"/>
              <w:spacing w:after="0" w:line="192"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528-53-0</w:t>
            </w:r>
          </w:p>
          <w:p w14:paraId="382657F0" w14:textId="77777777" w:rsidR="000C72CD" w:rsidRPr="00BB126E" w:rsidRDefault="000C72CD" w:rsidP="00BB126E">
            <w:pPr>
              <w:widowControl w:val="0"/>
              <w:autoSpaceDE w:val="0"/>
              <w:autoSpaceDN w:val="0"/>
              <w:spacing w:after="0" w:line="192"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643-84-5</w:t>
            </w:r>
          </w:p>
          <w:p w14:paraId="320851E1" w14:textId="77777777" w:rsidR="000C72CD" w:rsidRPr="00BB126E" w:rsidRDefault="000C72CD"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134-04-3</w:t>
            </w:r>
          </w:p>
        </w:tc>
        <w:tc>
          <w:tcPr>
            <w:tcW w:w="1280" w:type="dxa"/>
            <w:tcBorders>
              <w:top w:val="single" w:sz="6" w:space="0" w:color="auto"/>
              <w:left w:val="single" w:sz="6" w:space="0" w:color="auto"/>
              <w:bottom w:val="single" w:sz="6" w:space="0" w:color="auto"/>
              <w:right w:val="single" w:sz="6" w:space="0" w:color="auto"/>
            </w:tcBorders>
          </w:tcPr>
          <w:p w14:paraId="0439E75A"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3C6D2D87" w14:textId="77777777" w:rsidR="000C72CD" w:rsidRPr="00BB126E" w:rsidRDefault="000C72CD" w:rsidP="00BB126E">
            <w:pPr>
              <w:widowControl w:val="0"/>
              <w:autoSpaceDE w:val="0"/>
              <w:autoSpaceDN w:val="0"/>
              <w:spacing w:before="149"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208-438-6</w:t>
            </w:r>
          </w:p>
          <w:p w14:paraId="437878F9" w14:textId="77777777" w:rsidR="000C72CD" w:rsidRPr="00BB126E" w:rsidRDefault="000C72CD" w:rsidP="00BB126E">
            <w:pPr>
              <w:widowControl w:val="0"/>
              <w:autoSpaceDE w:val="0"/>
              <w:autoSpaceDN w:val="0"/>
              <w:spacing w:after="0" w:line="192"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205-125-6</w:t>
            </w:r>
          </w:p>
          <w:p w14:paraId="7FC5B5A1" w14:textId="77777777" w:rsidR="000C72CD" w:rsidRPr="00BB126E" w:rsidRDefault="000C72CD" w:rsidP="00BB126E">
            <w:pPr>
              <w:widowControl w:val="0"/>
              <w:autoSpaceDE w:val="0"/>
              <w:autoSpaceDN w:val="0"/>
              <w:spacing w:after="0" w:line="192"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211-403-8</w:t>
            </w:r>
          </w:p>
          <w:p w14:paraId="5ED5E523" w14:textId="77777777" w:rsidR="000C72CD" w:rsidRPr="00BB126E" w:rsidRDefault="000C72CD" w:rsidP="00BB126E">
            <w:pPr>
              <w:widowControl w:val="0"/>
              <w:autoSpaceDE w:val="0"/>
              <w:autoSpaceDN w:val="0"/>
              <w:spacing w:after="0" w:line="192"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208-437-0</w:t>
            </w:r>
          </w:p>
          <w:p w14:paraId="4EC44F19" w14:textId="77777777" w:rsidR="000C72CD" w:rsidRPr="00BB126E" w:rsidRDefault="000C72CD" w:rsidP="00BB126E">
            <w:pPr>
              <w:widowControl w:val="0"/>
              <w:autoSpaceDE w:val="0"/>
              <w:autoSpaceDN w:val="0"/>
              <w:spacing w:after="0" w:line="192"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9"/>
                <w:sz w:val="18"/>
                <w:szCs w:val="18"/>
                <w:lang w:val="en-US"/>
              </w:rPr>
              <w:t>—</w:t>
            </w:r>
          </w:p>
          <w:p w14:paraId="5C1B54B0" w14:textId="77777777" w:rsidR="000C72CD" w:rsidRPr="00BB126E" w:rsidRDefault="000C72CD"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205-127-7</w:t>
            </w:r>
          </w:p>
        </w:tc>
        <w:tc>
          <w:tcPr>
            <w:tcW w:w="993" w:type="dxa"/>
            <w:tcBorders>
              <w:top w:val="single" w:sz="6" w:space="0" w:color="auto"/>
              <w:left w:val="single" w:sz="6" w:space="0" w:color="auto"/>
              <w:bottom w:val="single" w:sz="6" w:space="0" w:color="auto"/>
              <w:right w:val="single" w:sz="6" w:space="0" w:color="auto"/>
            </w:tcBorders>
          </w:tcPr>
          <w:p w14:paraId="1F8CBF47"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7592CA60" w14:textId="65DEBD5D" w:rsidR="000C72CD" w:rsidRPr="00BB126E" w:rsidRDefault="00163AD2" w:rsidP="00BB126E">
            <w:pPr>
              <w:widowControl w:val="0"/>
              <w:autoSpaceDE w:val="0"/>
              <w:autoSpaceDN w:val="0"/>
              <w:spacing w:before="149"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1B6ABEF0"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701" w:type="dxa"/>
            <w:tcBorders>
              <w:top w:val="single" w:sz="6" w:space="0" w:color="auto"/>
              <w:left w:val="single" w:sz="6" w:space="0" w:color="auto"/>
              <w:bottom w:val="single" w:sz="6" w:space="0" w:color="auto"/>
              <w:right w:val="single" w:sz="6" w:space="0" w:color="auto"/>
            </w:tcBorders>
          </w:tcPr>
          <w:p w14:paraId="692BAC9D"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4B8A026A" w14:textId="31D0190D"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E 163</w:t>
            </w:r>
            <w:r w:rsidR="00163AD2" w:rsidRPr="00BB126E">
              <w:rPr>
                <w:rFonts w:ascii="Times New Roman" w:eastAsia="Times New Roman" w:hAnsi="Times New Roman" w:cs="Times New Roman"/>
                <w:sz w:val="18"/>
                <w:szCs w:val="18"/>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088B6E42"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r>
      <w:tr w:rsidR="000C72CD" w:rsidRPr="00BB126E" w14:paraId="6054AB9E"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05668191"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150</w:t>
            </w:r>
          </w:p>
        </w:tc>
        <w:tc>
          <w:tcPr>
            <w:tcW w:w="2926" w:type="dxa"/>
            <w:tcBorders>
              <w:top w:val="single" w:sz="6" w:space="0" w:color="auto"/>
              <w:left w:val="single" w:sz="6" w:space="0" w:color="auto"/>
              <w:bottom w:val="single" w:sz="6" w:space="0" w:color="auto"/>
              <w:right w:val="single" w:sz="6" w:space="0" w:color="auto"/>
            </w:tcBorders>
          </w:tcPr>
          <w:p w14:paraId="48853D70"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3A92E082" w14:textId="77777777" w:rsidR="000C72CD" w:rsidRPr="00BB126E" w:rsidRDefault="000C72CD" w:rsidP="00BB126E">
            <w:pPr>
              <w:widowControl w:val="0"/>
              <w:autoSpaceDE w:val="0"/>
              <w:autoSpaceDN w:val="0"/>
              <w:spacing w:before="150" w:after="0" w:line="237" w:lineRule="auto"/>
              <w:ind w:left="88" w:right="7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Aluminyum, zinc, magnezyum ve kalsiyum stearates</w:t>
            </w:r>
          </w:p>
        </w:tc>
        <w:tc>
          <w:tcPr>
            <w:tcW w:w="1417" w:type="dxa"/>
            <w:tcBorders>
              <w:top w:val="single" w:sz="6" w:space="0" w:color="auto"/>
              <w:left w:val="single" w:sz="6" w:space="0" w:color="auto"/>
              <w:bottom w:val="single" w:sz="6" w:space="0" w:color="auto"/>
              <w:right w:val="single" w:sz="6" w:space="0" w:color="auto"/>
            </w:tcBorders>
          </w:tcPr>
          <w:p w14:paraId="1DCA80C0"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4D15D641" w14:textId="7CBA16E5" w:rsidR="000C72CD" w:rsidRPr="00BB126E" w:rsidRDefault="000C72CD" w:rsidP="00BB126E">
            <w:pPr>
              <w:widowControl w:val="0"/>
              <w:autoSpaceDE w:val="0"/>
              <w:autoSpaceDN w:val="0"/>
              <w:spacing w:before="152" w:after="0" w:line="235" w:lineRule="auto"/>
              <w:ind w:left="88" w:right="6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Aluminum stearate Zinc stearate Magnesium stearate Calcium stearate</w:t>
            </w:r>
          </w:p>
        </w:tc>
        <w:tc>
          <w:tcPr>
            <w:tcW w:w="993" w:type="dxa"/>
            <w:tcBorders>
              <w:top w:val="single" w:sz="6" w:space="0" w:color="auto"/>
              <w:left w:val="single" w:sz="6" w:space="0" w:color="auto"/>
              <w:bottom w:val="single" w:sz="6" w:space="0" w:color="auto"/>
              <w:right w:val="single" w:sz="6" w:space="0" w:color="auto"/>
            </w:tcBorders>
          </w:tcPr>
          <w:p w14:paraId="59C96603"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1E5B583C" w14:textId="77777777" w:rsidR="000C72CD" w:rsidRPr="00BB126E" w:rsidRDefault="000C72CD" w:rsidP="00BB126E">
            <w:pPr>
              <w:widowControl w:val="0"/>
              <w:autoSpaceDE w:val="0"/>
              <w:autoSpaceDN w:val="0"/>
              <w:spacing w:before="149"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7047-84-9</w:t>
            </w:r>
          </w:p>
          <w:p w14:paraId="3154B2CA" w14:textId="77777777" w:rsidR="000C72CD" w:rsidRPr="00BB126E" w:rsidRDefault="000C72CD" w:rsidP="00BB126E">
            <w:pPr>
              <w:widowControl w:val="0"/>
              <w:autoSpaceDE w:val="0"/>
              <w:autoSpaceDN w:val="0"/>
              <w:spacing w:after="0" w:line="192"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557-05-1</w:t>
            </w:r>
          </w:p>
          <w:p w14:paraId="195BC3AE" w14:textId="77777777" w:rsidR="000C72CD" w:rsidRPr="00BB126E" w:rsidRDefault="000C72CD" w:rsidP="00BB126E">
            <w:pPr>
              <w:widowControl w:val="0"/>
              <w:autoSpaceDE w:val="0"/>
              <w:autoSpaceDN w:val="0"/>
              <w:spacing w:after="0" w:line="192"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557-04-0</w:t>
            </w:r>
          </w:p>
          <w:p w14:paraId="706EAAF2" w14:textId="77777777" w:rsidR="000C72CD" w:rsidRPr="00BB126E" w:rsidRDefault="000C72CD"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216-472-8</w:t>
            </w:r>
          </w:p>
        </w:tc>
        <w:tc>
          <w:tcPr>
            <w:tcW w:w="1280" w:type="dxa"/>
            <w:tcBorders>
              <w:top w:val="single" w:sz="6" w:space="0" w:color="auto"/>
              <w:left w:val="single" w:sz="6" w:space="0" w:color="auto"/>
              <w:bottom w:val="single" w:sz="6" w:space="0" w:color="auto"/>
              <w:right w:val="single" w:sz="6" w:space="0" w:color="auto"/>
            </w:tcBorders>
          </w:tcPr>
          <w:p w14:paraId="60A103B8"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1C1882C9" w14:textId="77777777" w:rsidR="000C72CD" w:rsidRPr="00BB126E" w:rsidRDefault="000C72CD" w:rsidP="00BB126E">
            <w:pPr>
              <w:widowControl w:val="0"/>
              <w:autoSpaceDE w:val="0"/>
              <w:autoSpaceDN w:val="0"/>
              <w:spacing w:before="149"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230-325-5</w:t>
            </w:r>
          </w:p>
          <w:p w14:paraId="735E23CC" w14:textId="77777777" w:rsidR="000C72CD" w:rsidRPr="00BB126E" w:rsidRDefault="000C72CD" w:rsidP="00BB126E">
            <w:pPr>
              <w:widowControl w:val="0"/>
              <w:autoSpaceDE w:val="0"/>
              <w:autoSpaceDN w:val="0"/>
              <w:spacing w:after="0" w:line="192"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209-151-9</w:t>
            </w:r>
          </w:p>
          <w:p w14:paraId="7D902D96" w14:textId="77777777" w:rsidR="000C72CD" w:rsidRPr="00BB126E" w:rsidRDefault="000C72CD" w:rsidP="00BB126E">
            <w:pPr>
              <w:widowControl w:val="0"/>
              <w:autoSpaceDE w:val="0"/>
              <w:autoSpaceDN w:val="0"/>
              <w:spacing w:after="0" w:line="192"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209-150-3</w:t>
            </w:r>
          </w:p>
          <w:p w14:paraId="1F31C3AA" w14:textId="77777777" w:rsidR="000C72CD" w:rsidRPr="00BB126E" w:rsidRDefault="000C72CD" w:rsidP="00BB126E">
            <w:pPr>
              <w:widowControl w:val="0"/>
              <w:autoSpaceDE w:val="0"/>
              <w:autoSpaceDN w:val="0"/>
              <w:spacing w:after="0" w:line="194" w:lineRule="exact"/>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216-472-8</w:t>
            </w:r>
          </w:p>
        </w:tc>
        <w:tc>
          <w:tcPr>
            <w:tcW w:w="993" w:type="dxa"/>
            <w:tcBorders>
              <w:top w:val="single" w:sz="6" w:space="0" w:color="auto"/>
              <w:left w:val="single" w:sz="6" w:space="0" w:color="auto"/>
              <w:bottom w:val="single" w:sz="6" w:space="0" w:color="auto"/>
              <w:right w:val="single" w:sz="6" w:space="0" w:color="auto"/>
            </w:tcBorders>
          </w:tcPr>
          <w:p w14:paraId="532C0116"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5A3288E6" w14:textId="04058E1A" w:rsidR="000C72CD" w:rsidRPr="00BB126E" w:rsidRDefault="00163AD2" w:rsidP="00BB126E">
            <w:pPr>
              <w:widowControl w:val="0"/>
              <w:autoSpaceDE w:val="0"/>
              <w:autoSpaceDN w:val="0"/>
              <w:spacing w:before="149"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Beyaz</w:t>
            </w:r>
          </w:p>
        </w:tc>
        <w:tc>
          <w:tcPr>
            <w:tcW w:w="1559" w:type="dxa"/>
            <w:tcBorders>
              <w:top w:val="single" w:sz="6" w:space="0" w:color="auto"/>
              <w:left w:val="single" w:sz="6" w:space="0" w:color="auto"/>
              <w:bottom w:val="single" w:sz="6" w:space="0" w:color="auto"/>
              <w:right w:val="single" w:sz="6" w:space="0" w:color="auto"/>
            </w:tcBorders>
          </w:tcPr>
          <w:p w14:paraId="5FBACC93"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701" w:type="dxa"/>
            <w:tcBorders>
              <w:top w:val="single" w:sz="6" w:space="0" w:color="auto"/>
              <w:left w:val="single" w:sz="6" w:space="0" w:color="auto"/>
              <w:bottom w:val="single" w:sz="6" w:space="0" w:color="auto"/>
              <w:right w:val="single" w:sz="6" w:space="0" w:color="auto"/>
            </w:tcBorders>
          </w:tcPr>
          <w:p w14:paraId="1C470842"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6C14922F"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625" w:type="dxa"/>
            <w:tcBorders>
              <w:top w:val="single" w:sz="6" w:space="0" w:color="auto"/>
              <w:left w:val="single" w:sz="6" w:space="0" w:color="auto"/>
              <w:bottom w:val="single" w:sz="6" w:space="0" w:color="auto"/>
              <w:right w:val="single" w:sz="6" w:space="0" w:color="auto"/>
            </w:tcBorders>
          </w:tcPr>
          <w:p w14:paraId="6C38F67B"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r>
      <w:tr w:rsidR="000C72CD" w:rsidRPr="00BB126E" w14:paraId="68E4697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2B48ABA2"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151</w:t>
            </w:r>
          </w:p>
        </w:tc>
        <w:tc>
          <w:tcPr>
            <w:tcW w:w="2926" w:type="dxa"/>
            <w:tcBorders>
              <w:top w:val="single" w:sz="6" w:space="0" w:color="auto"/>
              <w:left w:val="single" w:sz="6" w:space="0" w:color="auto"/>
              <w:bottom w:val="single" w:sz="6" w:space="0" w:color="auto"/>
              <w:right w:val="single" w:sz="6" w:space="0" w:color="auto"/>
            </w:tcBorders>
          </w:tcPr>
          <w:p w14:paraId="1DED3A86" w14:textId="77777777" w:rsidR="000C72CD" w:rsidRPr="00BB126E" w:rsidRDefault="000C72CD" w:rsidP="00BB126E">
            <w:pPr>
              <w:widowControl w:val="0"/>
              <w:autoSpaceDE w:val="0"/>
              <w:autoSpaceDN w:val="0"/>
              <w:spacing w:before="94" w:after="0" w:line="235" w:lineRule="auto"/>
              <w:ind w:left="88" w:right="19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Fenol, 4,4'-(3H-2,1-benz­ oksatiyol-3-iliden)bis[2- bromo-3-metil-6-(1-metil­ etil)-, S,S-dioksit</w:t>
            </w:r>
          </w:p>
        </w:tc>
        <w:tc>
          <w:tcPr>
            <w:tcW w:w="1417" w:type="dxa"/>
            <w:tcBorders>
              <w:top w:val="single" w:sz="6" w:space="0" w:color="auto"/>
              <w:left w:val="single" w:sz="6" w:space="0" w:color="auto"/>
              <w:bottom w:val="single" w:sz="6" w:space="0" w:color="auto"/>
              <w:right w:val="single" w:sz="6" w:space="0" w:color="auto"/>
            </w:tcBorders>
          </w:tcPr>
          <w:p w14:paraId="30EAE3E6" w14:textId="3A0ADA44" w:rsidR="000C72CD" w:rsidRPr="00BB126E" w:rsidRDefault="000C72CD" w:rsidP="00BB126E">
            <w:pPr>
              <w:widowControl w:val="0"/>
              <w:autoSpaceDE w:val="0"/>
              <w:autoSpaceDN w:val="0"/>
              <w:spacing w:before="94" w:after="0" w:line="235" w:lineRule="auto"/>
              <w:ind w:left="88" w:right="12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Bromo­ thymol blue</w:t>
            </w:r>
          </w:p>
        </w:tc>
        <w:tc>
          <w:tcPr>
            <w:tcW w:w="993" w:type="dxa"/>
            <w:tcBorders>
              <w:top w:val="single" w:sz="6" w:space="0" w:color="auto"/>
              <w:left w:val="single" w:sz="6" w:space="0" w:color="auto"/>
              <w:bottom w:val="single" w:sz="6" w:space="0" w:color="auto"/>
              <w:right w:val="single" w:sz="6" w:space="0" w:color="auto"/>
            </w:tcBorders>
          </w:tcPr>
          <w:p w14:paraId="3E35B164" w14:textId="77777777" w:rsidR="000C72CD" w:rsidRPr="00BB126E" w:rsidRDefault="000C72CD" w:rsidP="00BB126E">
            <w:pPr>
              <w:widowControl w:val="0"/>
              <w:autoSpaceDE w:val="0"/>
              <w:autoSpaceDN w:val="0"/>
              <w:spacing w:before="9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76-59-5</w:t>
            </w:r>
          </w:p>
        </w:tc>
        <w:tc>
          <w:tcPr>
            <w:tcW w:w="1280" w:type="dxa"/>
            <w:tcBorders>
              <w:top w:val="single" w:sz="6" w:space="0" w:color="auto"/>
              <w:left w:val="single" w:sz="6" w:space="0" w:color="auto"/>
              <w:bottom w:val="single" w:sz="6" w:space="0" w:color="auto"/>
              <w:right w:val="single" w:sz="6" w:space="0" w:color="auto"/>
            </w:tcBorders>
          </w:tcPr>
          <w:p w14:paraId="2CE32411" w14:textId="77777777" w:rsidR="000C72CD" w:rsidRPr="00BB126E" w:rsidRDefault="000C72CD" w:rsidP="00BB126E">
            <w:pPr>
              <w:widowControl w:val="0"/>
              <w:autoSpaceDE w:val="0"/>
              <w:autoSpaceDN w:val="0"/>
              <w:spacing w:before="9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200-971-2</w:t>
            </w:r>
          </w:p>
        </w:tc>
        <w:tc>
          <w:tcPr>
            <w:tcW w:w="993" w:type="dxa"/>
            <w:tcBorders>
              <w:top w:val="single" w:sz="6" w:space="0" w:color="auto"/>
              <w:left w:val="single" w:sz="6" w:space="0" w:color="auto"/>
              <w:bottom w:val="single" w:sz="6" w:space="0" w:color="auto"/>
              <w:right w:val="single" w:sz="6" w:space="0" w:color="auto"/>
            </w:tcBorders>
          </w:tcPr>
          <w:p w14:paraId="20EB78BE" w14:textId="6F1D7B6F" w:rsidR="000C72CD" w:rsidRPr="00BB126E" w:rsidRDefault="00163AD2" w:rsidP="00BB126E">
            <w:pPr>
              <w:widowControl w:val="0"/>
              <w:autoSpaceDE w:val="0"/>
              <w:autoSpaceDN w:val="0"/>
              <w:spacing w:before="9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Mavi</w:t>
            </w:r>
          </w:p>
        </w:tc>
        <w:tc>
          <w:tcPr>
            <w:tcW w:w="1559" w:type="dxa"/>
            <w:tcBorders>
              <w:top w:val="single" w:sz="6" w:space="0" w:color="auto"/>
              <w:left w:val="single" w:sz="6" w:space="0" w:color="auto"/>
              <w:bottom w:val="single" w:sz="6" w:space="0" w:color="auto"/>
              <w:right w:val="single" w:sz="6" w:space="0" w:color="auto"/>
            </w:tcBorders>
          </w:tcPr>
          <w:p w14:paraId="0483DF54" w14:textId="77777777" w:rsidR="000C72CD" w:rsidRPr="00BB126E" w:rsidRDefault="000C72CD" w:rsidP="00BB126E">
            <w:pPr>
              <w:widowControl w:val="0"/>
              <w:autoSpaceDE w:val="0"/>
              <w:autoSpaceDN w:val="0"/>
              <w:spacing w:before="9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521B45DF"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7B546A3A"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625" w:type="dxa"/>
            <w:tcBorders>
              <w:top w:val="single" w:sz="6" w:space="0" w:color="auto"/>
              <w:left w:val="single" w:sz="6" w:space="0" w:color="auto"/>
              <w:bottom w:val="single" w:sz="6" w:space="0" w:color="auto"/>
              <w:right w:val="single" w:sz="6" w:space="0" w:color="auto"/>
            </w:tcBorders>
          </w:tcPr>
          <w:p w14:paraId="707C3AB0"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r>
      <w:tr w:rsidR="000C72CD" w:rsidRPr="00BB126E" w14:paraId="1DAE1EA1"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1DAE2FD4"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152</w:t>
            </w:r>
          </w:p>
        </w:tc>
        <w:tc>
          <w:tcPr>
            <w:tcW w:w="2926" w:type="dxa"/>
            <w:tcBorders>
              <w:top w:val="single" w:sz="6" w:space="0" w:color="auto"/>
              <w:left w:val="single" w:sz="6" w:space="0" w:color="auto"/>
              <w:bottom w:val="single" w:sz="6" w:space="0" w:color="auto"/>
              <w:right w:val="single" w:sz="6" w:space="0" w:color="auto"/>
            </w:tcBorders>
          </w:tcPr>
          <w:p w14:paraId="3E6DA3B2" w14:textId="77777777" w:rsidR="000C72CD" w:rsidRPr="00BB126E" w:rsidRDefault="000C72CD" w:rsidP="00BB126E">
            <w:pPr>
              <w:widowControl w:val="0"/>
              <w:autoSpaceDE w:val="0"/>
              <w:autoSpaceDN w:val="0"/>
              <w:spacing w:before="94" w:after="0" w:line="235" w:lineRule="auto"/>
              <w:ind w:left="88"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Fenol, 4,4'-(3H-2,1-benz­ oksatiyol-3-iliden)bis[2,6- </w:t>
            </w:r>
            <w:r w:rsidRPr="00BB126E">
              <w:rPr>
                <w:rFonts w:ascii="Times New Roman" w:eastAsia="Times New Roman" w:hAnsi="Times New Roman" w:cs="Times New Roman"/>
                <w:w w:val="95"/>
                <w:sz w:val="18"/>
                <w:szCs w:val="18"/>
                <w:lang w:val="en-US"/>
              </w:rPr>
              <w:t>dibromo-3-metil-,S,S-dioksit</w:t>
            </w:r>
          </w:p>
        </w:tc>
        <w:tc>
          <w:tcPr>
            <w:tcW w:w="1417" w:type="dxa"/>
            <w:tcBorders>
              <w:top w:val="single" w:sz="6" w:space="0" w:color="auto"/>
              <w:left w:val="single" w:sz="6" w:space="0" w:color="auto"/>
              <w:bottom w:val="single" w:sz="6" w:space="0" w:color="auto"/>
              <w:right w:val="single" w:sz="6" w:space="0" w:color="auto"/>
            </w:tcBorders>
          </w:tcPr>
          <w:p w14:paraId="0F2DA8AD" w14:textId="190916F5" w:rsidR="000C72CD" w:rsidRPr="00BB126E" w:rsidRDefault="000C72CD" w:rsidP="00BB126E">
            <w:pPr>
              <w:widowControl w:val="0"/>
              <w:autoSpaceDE w:val="0"/>
              <w:autoSpaceDN w:val="0"/>
              <w:spacing w:before="94" w:after="0" w:line="235" w:lineRule="auto"/>
              <w:ind w:left="88" w:right="12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Bromo­ cresol green</w:t>
            </w:r>
          </w:p>
        </w:tc>
        <w:tc>
          <w:tcPr>
            <w:tcW w:w="993" w:type="dxa"/>
            <w:tcBorders>
              <w:top w:val="single" w:sz="6" w:space="0" w:color="auto"/>
              <w:left w:val="single" w:sz="6" w:space="0" w:color="auto"/>
              <w:bottom w:val="single" w:sz="6" w:space="0" w:color="auto"/>
              <w:right w:val="single" w:sz="6" w:space="0" w:color="auto"/>
            </w:tcBorders>
          </w:tcPr>
          <w:p w14:paraId="65ACB37C" w14:textId="77777777" w:rsidR="000C72CD" w:rsidRPr="00BB126E" w:rsidRDefault="000C72CD" w:rsidP="00BB126E">
            <w:pPr>
              <w:widowControl w:val="0"/>
              <w:autoSpaceDE w:val="0"/>
              <w:autoSpaceDN w:val="0"/>
              <w:spacing w:before="9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76-60-8</w:t>
            </w:r>
          </w:p>
        </w:tc>
        <w:tc>
          <w:tcPr>
            <w:tcW w:w="1280" w:type="dxa"/>
            <w:tcBorders>
              <w:top w:val="single" w:sz="6" w:space="0" w:color="auto"/>
              <w:left w:val="single" w:sz="6" w:space="0" w:color="auto"/>
              <w:bottom w:val="single" w:sz="6" w:space="0" w:color="auto"/>
              <w:right w:val="single" w:sz="6" w:space="0" w:color="auto"/>
            </w:tcBorders>
          </w:tcPr>
          <w:p w14:paraId="2D6E968E" w14:textId="77777777" w:rsidR="000C72CD" w:rsidRPr="00BB126E" w:rsidRDefault="000C72CD" w:rsidP="00BB126E">
            <w:pPr>
              <w:widowControl w:val="0"/>
              <w:autoSpaceDE w:val="0"/>
              <w:autoSpaceDN w:val="0"/>
              <w:spacing w:before="9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200-972-8</w:t>
            </w:r>
          </w:p>
        </w:tc>
        <w:tc>
          <w:tcPr>
            <w:tcW w:w="993" w:type="dxa"/>
            <w:tcBorders>
              <w:top w:val="single" w:sz="6" w:space="0" w:color="auto"/>
              <w:left w:val="single" w:sz="6" w:space="0" w:color="auto"/>
              <w:bottom w:val="single" w:sz="6" w:space="0" w:color="auto"/>
              <w:right w:val="single" w:sz="6" w:space="0" w:color="auto"/>
            </w:tcBorders>
          </w:tcPr>
          <w:p w14:paraId="06929EC1" w14:textId="706D7E27" w:rsidR="000C72CD" w:rsidRPr="00BB126E" w:rsidRDefault="00163AD2" w:rsidP="00BB126E">
            <w:pPr>
              <w:widowControl w:val="0"/>
              <w:autoSpaceDE w:val="0"/>
              <w:autoSpaceDN w:val="0"/>
              <w:spacing w:before="9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Yeşil</w:t>
            </w:r>
          </w:p>
        </w:tc>
        <w:tc>
          <w:tcPr>
            <w:tcW w:w="1559" w:type="dxa"/>
            <w:tcBorders>
              <w:top w:val="single" w:sz="6" w:space="0" w:color="auto"/>
              <w:left w:val="single" w:sz="6" w:space="0" w:color="auto"/>
              <w:bottom w:val="single" w:sz="6" w:space="0" w:color="auto"/>
              <w:right w:val="single" w:sz="6" w:space="0" w:color="auto"/>
            </w:tcBorders>
          </w:tcPr>
          <w:p w14:paraId="41E10B6F" w14:textId="77777777" w:rsidR="000C72CD" w:rsidRPr="00BB126E" w:rsidRDefault="000C72CD" w:rsidP="00BB126E">
            <w:pPr>
              <w:widowControl w:val="0"/>
              <w:autoSpaceDE w:val="0"/>
              <w:autoSpaceDN w:val="0"/>
              <w:spacing w:before="91" w:after="0" w:line="240" w:lineRule="auto"/>
              <w:ind w:left="8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71807970"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68BFAEE7"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625" w:type="dxa"/>
            <w:tcBorders>
              <w:top w:val="single" w:sz="6" w:space="0" w:color="auto"/>
              <w:left w:val="single" w:sz="6" w:space="0" w:color="auto"/>
              <w:bottom w:val="single" w:sz="6" w:space="0" w:color="auto"/>
              <w:right w:val="single" w:sz="6" w:space="0" w:color="auto"/>
            </w:tcBorders>
          </w:tcPr>
          <w:p w14:paraId="1CA5BF71"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r>
      <w:tr w:rsidR="000C72CD" w:rsidRPr="00BB126E" w14:paraId="7ECDAE59"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3BD9D264"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153</w:t>
            </w:r>
          </w:p>
        </w:tc>
        <w:tc>
          <w:tcPr>
            <w:tcW w:w="2926" w:type="dxa"/>
            <w:tcBorders>
              <w:top w:val="single" w:sz="6" w:space="0" w:color="auto"/>
              <w:left w:val="single" w:sz="6" w:space="0" w:color="auto"/>
              <w:bottom w:val="single" w:sz="6" w:space="0" w:color="auto"/>
              <w:right w:val="single" w:sz="6" w:space="0" w:color="auto"/>
            </w:tcBorders>
          </w:tcPr>
          <w:p w14:paraId="2E69203E" w14:textId="77777777" w:rsidR="000C72CD" w:rsidRPr="00BB126E" w:rsidRDefault="000C72CD" w:rsidP="00BB126E">
            <w:pPr>
              <w:widowControl w:val="0"/>
              <w:autoSpaceDE w:val="0"/>
              <w:autoSpaceDN w:val="0"/>
              <w:spacing w:before="94" w:after="0" w:line="235" w:lineRule="auto"/>
              <w:ind w:left="88" w:right="22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Sodyum 4-[(4,5-dihidro-3- metil-5-okso-1-fenil-1H- pirazol-4-il)azo]-3-hidroksi­ naftalen-1-sülfonat</w:t>
            </w:r>
          </w:p>
        </w:tc>
        <w:tc>
          <w:tcPr>
            <w:tcW w:w="1417" w:type="dxa"/>
            <w:tcBorders>
              <w:top w:val="single" w:sz="6" w:space="0" w:color="auto"/>
              <w:left w:val="single" w:sz="6" w:space="0" w:color="auto"/>
              <w:bottom w:val="single" w:sz="6" w:space="0" w:color="auto"/>
              <w:right w:val="single" w:sz="6" w:space="0" w:color="auto"/>
            </w:tcBorders>
          </w:tcPr>
          <w:p w14:paraId="1206C32B" w14:textId="18F86AD1" w:rsidR="000C72CD" w:rsidRPr="00BB126E" w:rsidRDefault="000C72CD" w:rsidP="00BB126E">
            <w:pPr>
              <w:widowControl w:val="0"/>
              <w:autoSpaceDE w:val="0"/>
              <w:autoSpaceDN w:val="0"/>
              <w:spacing w:before="94" w:after="0" w:line="235" w:lineRule="auto"/>
              <w:ind w:left="88" w:righ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Acid red 195</w:t>
            </w:r>
          </w:p>
        </w:tc>
        <w:tc>
          <w:tcPr>
            <w:tcW w:w="993" w:type="dxa"/>
            <w:tcBorders>
              <w:top w:val="single" w:sz="6" w:space="0" w:color="auto"/>
              <w:left w:val="single" w:sz="6" w:space="0" w:color="auto"/>
              <w:bottom w:val="single" w:sz="6" w:space="0" w:color="auto"/>
              <w:right w:val="single" w:sz="6" w:space="0" w:color="auto"/>
            </w:tcBorders>
          </w:tcPr>
          <w:p w14:paraId="2879F787" w14:textId="77777777" w:rsidR="000C72CD" w:rsidRPr="00BB126E" w:rsidRDefault="000C72CD" w:rsidP="00BB126E">
            <w:pPr>
              <w:widowControl w:val="0"/>
              <w:autoSpaceDE w:val="0"/>
              <w:autoSpaceDN w:val="0"/>
              <w:spacing w:before="9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12220-24-5</w:t>
            </w:r>
          </w:p>
        </w:tc>
        <w:tc>
          <w:tcPr>
            <w:tcW w:w="1280" w:type="dxa"/>
            <w:tcBorders>
              <w:top w:val="single" w:sz="6" w:space="0" w:color="auto"/>
              <w:left w:val="single" w:sz="6" w:space="0" w:color="auto"/>
              <w:bottom w:val="single" w:sz="6" w:space="0" w:color="auto"/>
              <w:right w:val="single" w:sz="6" w:space="0" w:color="auto"/>
            </w:tcBorders>
          </w:tcPr>
          <w:p w14:paraId="6A19C4A4" w14:textId="77777777" w:rsidR="000C72CD" w:rsidRPr="00BB126E" w:rsidRDefault="000C72CD" w:rsidP="00BB126E">
            <w:pPr>
              <w:widowControl w:val="0"/>
              <w:autoSpaceDE w:val="0"/>
              <w:autoSpaceDN w:val="0"/>
              <w:spacing w:before="9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9"/>
                <w:sz w:val="18"/>
                <w:szCs w:val="18"/>
                <w:lang w:val="en-US"/>
              </w:rPr>
              <w:t>—</w:t>
            </w:r>
          </w:p>
        </w:tc>
        <w:tc>
          <w:tcPr>
            <w:tcW w:w="993" w:type="dxa"/>
            <w:tcBorders>
              <w:top w:val="single" w:sz="6" w:space="0" w:color="auto"/>
              <w:left w:val="single" w:sz="6" w:space="0" w:color="auto"/>
              <w:bottom w:val="single" w:sz="6" w:space="0" w:color="auto"/>
              <w:right w:val="single" w:sz="6" w:space="0" w:color="auto"/>
            </w:tcBorders>
          </w:tcPr>
          <w:p w14:paraId="7999B62B" w14:textId="17B5505C" w:rsidR="000C72CD" w:rsidRPr="00BB126E" w:rsidRDefault="00163AD2" w:rsidP="00BB126E">
            <w:pPr>
              <w:widowControl w:val="0"/>
              <w:autoSpaceDE w:val="0"/>
              <w:autoSpaceDN w:val="0"/>
              <w:spacing w:before="91"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18EE93B9" w14:textId="23898D9E" w:rsidR="000C72CD" w:rsidRPr="00BB126E" w:rsidRDefault="00024CB6" w:rsidP="00BB126E">
            <w:pPr>
              <w:widowControl w:val="0"/>
              <w:autoSpaceDE w:val="0"/>
              <w:autoSpaceDN w:val="0"/>
              <w:spacing w:before="94" w:after="0" w:line="235" w:lineRule="auto"/>
              <w:ind w:left="87"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13A5DCAD"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5D0FA2BA"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625" w:type="dxa"/>
            <w:tcBorders>
              <w:top w:val="single" w:sz="6" w:space="0" w:color="auto"/>
              <w:left w:val="single" w:sz="6" w:space="0" w:color="auto"/>
              <w:bottom w:val="single" w:sz="6" w:space="0" w:color="auto"/>
              <w:right w:val="single" w:sz="6" w:space="0" w:color="auto"/>
            </w:tcBorders>
          </w:tcPr>
          <w:p w14:paraId="3BE29728"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r>
    </w:tbl>
    <w:p w14:paraId="33A67DD9" w14:textId="4569F392" w:rsidR="004D7BEE" w:rsidRPr="00BB126E" w:rsidRDefault="00163AD2" w:rsidP="00BB126E">
      <w:pPr>
        <w:tabs>
          <w:tab w:val="left" w:pos="284"/>
        </w:tabs>
        <w:spacing w:after="0" w:line="276"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shd w:val="clear" w:color="auto" w:fill="F8F9FA"/>
          <w:vertAlign w:val="superscript"/>
        </w:rPr>
        <w:t xml:space="preserve">(*) </w:t>
      </w:r>
      <w:r w:rsidR="00936EFB" w:rsidRPr="00BB126E">
        <w:rPr>
          <w:rFonts w:ascii="Times New Roman" w:eastAsia="Times New Roman" w:hAnsi="Times New Roman" w:cs="Times New Roman"/>
          <w:sz w:val="18"/>
          <w:szCs w:val="18"/>
          <w:lang w:eastAsia="tr-TR"/>
        </w:rPr>
        <w:t xml:space="preserve">Numarasının önüne E harfi gelen boyar maddeler, Türk Gıda Kodeksi Gıda Katkı Maddelerinin Spesifikasyonları Hakkında Yönetmelikte yer alan saflık </w:t>
      </w:r>
      <w:proofErr w:type="gramStart"/>
      <w:r w:rsidR="00936EFB" w:rsidRPr="00BB126E">
        <w:rPr>
          <w:rFonts w:ascii="Times New Roman" w:eastAsia="Times New Roman" w:hAnsi="Times New Roman" w:cs="Times New Roman"/>
          <w:sz w:val="18"/>
          <w:szCs w:val="18"/>
          <w:lang w:eastAsia="tr-TR"/>
        </w:rPr>
        <w:t>kriterlerine</w:t>
      </w:r>
      <w:proofErr w:type="gramEnd"/>
      <w:r w:rsidR="00936EFB" w:rsidRPr="00BB126E">
        <w:rPr>
          <w:rFonts w:ascii="Times New Roman" w:eastAsia="Times New Roman" w:hAnsi="Times New Roman" w:cs="Times New Roman"/>
          <w:sz w:val="18"/>
          <w:szCs w:val="18"/>
          <w:lang w:eastAsia="tr-TR"/>
        </w:rPr>
        <w:t xml:space="preserve"> uygun olmalıdır.</w:t>
      </w:r>
    </w:p>
    <w:p w14:paraId="1536CEDE" w14:textId="44EE0882" w:rsidR="004D7BEE" w:rsidRPr="00BB126E" w:rsidRDefault="004D7BEE" w:rsidP="00BB126E">
      <w:pPr>
        <w:tabs>
          <w:tab w:val="left" w:pos="284"/>
          <w:tab w:val="left" w:pos="567"/>
        </w:tabs>
        <w:spacing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vertAlign w:val="superscript"/>
          <w:lang w:eastAsia="tr-TR"/>
        </w:rPr>
        <w:t>(1)</w:t>
      </w:r>
      <w:r w:rsidR="006E0013" w:rsidRPr="00BB126E">
        <w:rPr>
          <w:rFonts w:ascii="Times New Roman" w:eastAsia="Times New Roman" w:hAnsi="Times New Roman" w:cs="Times New Roman"/>
          <w:sz w:val="18"/>
          <w:szCs w:val="18"/>
          <w:lang w:eastAsia="tr-TR"/>
        </w:rPr>
        <w:t xml:space="preserve"> UV-filtre olarak kullanımı için Ek VI, 27 numaralı satıra bakınız.</w:t>
      </w:r>
    </w:p>
    <w:p w14:paraId="72AAD6BD" w14:textId="3777AA17" w:rsidR="004D7BEE" w:rsidRPr="00BB126E" w:rsidRDefault="004D7BEE" w:rsidP="00BB126E">
      <w:pPr>
        <w:tabs>
          <w:tab w:val="left" w:pos="284"/>
        </w:tabs>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vertAlign w:val="superscript"/>
          <w:lang w:eastAsia="tr-TR"/>
        </w:rPr>
        <w:t>(2)</w:t>
      </w:r>
      <w:r w:rsidRPr="00BB126E">
        <w:rPr>
          <w:rFonts w:ascii="Times New Roman" w:eastAsia="Times New Roman" w:hAnsi="Times New Roman" w:cs="Times New Roman"/>
          <w:sz w:val="18"/>
          <w:szCs w:val="18"/>
          <w:lang w:eastAsia="tr-TR"/>
        </w:rPr>
        <w:t xml:space="preserve"> </w:t>
      </w:r>
      <w:r w:rsidR="006E0013" w:rsidRPr="00BB126E">
        <w:rPr>
          <w:rFonts w:ascii="Times New Roman" w:eastAsia="Times New Roman" w:hAnsi="Times New Roman" w:cs="Times New Roman"/>
          <w:sz w:val="18"/>
          <w:szCs w:val="18"/>
          <w:lang w:eastAsia="tr-TR"/>
        </w:rPr>
        <w:t>UV-filtre olarak kullanım için Ek VI, 30 ve 30a numaralı satırlara bakınız.</w:t>
      </w:r>
    </w:p>
    <w:p w14:paraId="1EFD046D" w14:textId="77777777" w:rsidR="004D7BEE" w:rsidRPr="00BB126E" w:rsidRDefault="004D7BEE" w:rsidP="00BB126E">
      <w:pPr>
        <w:tabs>
          <w:tab w:val="left" w:pos="284"/>
        </w:tabs>
        <w:spacing w:after="0" w:line="276" w:lineRule="auto"/>
        <w:jc w:val="both"/>
        <w:rPr>
          <w:rFonts w:ascii="Times New Roman" w:eastAsia="Times New Roman" w:hAnsi="Times New Roman" w:cs="Times New Roman"/>
          <w:sz w:val="18"/>
          <w:szCs w:val="18"/>
          <w:lang w:eastAsia="tr-TR"/>
        </w:rPr>
      </w:pPr>
    </w:p>
    <w:p w14:paraId="6B9F957F" w14:textId="74BB21B3" w:rsidR="004D7BEE" w:rsidRPr="00BB126E" w:rsidRDefault="004D7BEE" w:rsidP="00BB126E">
      <w:pPr>
        <w:spacing w:after="200" w:line="276" w:lineRule="auto"/>
        <w:jc w:val="both"/>
        <w:rPr>
          <w:rFonts w:ascii="Times New Roman" w:eastAsia="Calibri" w:hAnsi="Times New Roman" w:cs="Times New Roman"/>
          <w:sz w:val="20"/>
          <w:szCs w:val="20"/>
        </w:rPr>
      </w:pPr>
    </w:p>
    <w:p w14:paraId="64372969" w14:textId="77777777" w:rsidR="004D7BEE" w:rsidRPr="00BB126E" w:rsidRDefault="004D7BEE" w:rsidP="00BB126E">
      <w:pPr>
        <w:spacing w:after="200" w:line="276" w:lineRule="auto"/>
        <w:jc w:val="both"/>
        <w:rPr>
          <w:rFonts w:ascii="Times New Roman" w:eastAsia="Times New Roman" w:hAnsi="Times New Roman" w:cs="Times New Roman"/>
          <w:b/>
          <w:iCs/>
          <w:sz w:val="20"/>
          <w:szCs w:val="20"/>
          <w:lang w:eastAsia="tr-TR"/>
        </w:rPr>
      </w:pPr>
      <w:r w:rsidRPr="00BB126E">
        <w:rPr>
          <w:rFonts w:ascii="Times New Roman" w:eastAsia="Calibri" w:hAnsi="Times New Roman" w:cs="Times New Roman"/>
          <w:sz w:val="20"/>
          <w:szCs w:val="20"/>
        </w:rPr>
        <w:br w:type="page"/>
      </w:r>
    </w:p>
    <w:p w14:paraId="333CA026" w14:textId="77777777" w:rsidR="004D7BEE" w:rsidRPr="00BB126E" w:rsidRDefault="004D7BEE" w:rsidP="00956D31">
      <w:pPr>
        <w:tabs>
          <w:tab w:val="left" w:pos="284"/>
          <w:tab w:val="left" w:pos="567"/>
        </w:tabs>
        <w:spacing w:after="0" w:line="240" w:lineRule="auto"/>
        <w:jc w:val="center"/>
        <w:rPr>
          <w:rFonts w:ascii="Times New Roman" w:eastAsia="Times New Roman" w:hAnsi="Times New Roman" w:cs="Times New Roman"/>
          <w:b/>
          <w:sz w:val="20"/>
          <w:szCs w:val="20"/>
          <w:lang w:eastAsia="tr-TR"/>
        </w:rPr>
      </w:pPr>
      <w:r w:rsidRPr="00BB126E">
        <w:rPr>
          <w:rFonts w:ascii="Times New Roman" w:eastAsia="Times New Roman" w:hAnsi="Times New Roman" w:cs="Times New Roman"/>
          <w:b/>
          <w:iCs/>
          <w:sz w:val="20"/>
          <w:szCs w:val="20"/>
          <w:lang w:eastAsia="tr-TR"/>
        </w:rPr>
        <w:lastRenderedPageBreak/>
        <w:t xml:space="preserve">EK </w:t>
      </w:r>
      <w:r w:rsidRPr="00BB126E">
        <w:rPr>
          <w:rFonts w:ascii="Times New Roman" w:eastAsia="Times New Roman" w:hAnsi="Times New Roman" w:cs="Times New Roman"/>
          <w:b/>
          <w:sz w:val="20"/>
          <w:szCs w:val="20"/>
          <w:lang w:eastAsia="tr-TR"/>
        </w:rPr>
        <w:t>V</w:t>
      </w:r>
    </w:p>
    <w:p w14:paraId="4E685537" w14:textId="77777777" w:rsidR="005F487B" w:rsidRPr="00BB126E" w:rsidRDefault="005F487B" w:rsidP="00956D31">
      <w:pPr>
        <w:tabs>
          <w:tab w:val="left" w:pos="1134"/>
        </w:tabs>
        <w:spacing w:before="92" w:after="200" w:line="276" w:lineRule="auto"/>
        <w:jc w:val="center"/>
        <w:rPr>
          <w:rFonts w:ascii="Times New Roman" w:eastAsia="Times New Roman" w:hAnsi="Times New Roman" w:cs="Times New Roman"/>
          <w:b/>
          <w:sz w:val="20"/>
          <w:szCs w:val="20"/>
          <w:lang w:eastAsia="tr-TR"/>
        </w:rPr>
      </w:pPr>
      <w:r w:rsidRPr="00BB126E">
        <w:rPr>
          <w:rFonts w:ascii="Times New Roman" w:eastAsia="Times New Roman" w:hAnsi="Times New Roman" w:cs="Times New Roman"/>
          <w:b/>
          <w:sz w:val="20"/>
          <w:szCs w:val="20"/>
          <w:lang w:eastAsia="tr-TR"/>
        </w:rPr>
        <w:t>Kozmetik Ürünlerde Kullanılmasına İzin Verilen Koruyucuların Listesi</w:t>
      </w:r>
    </w:p>
    <w:p w14:paraId="0D8E5281" w14:textId="2C27B820" w:rsidR="004D7BEE" w:rsidRPr="00BB126E" w:rsidRDefault="001D459D" w:rsidP="00BB126E">
      <w:pPr>
        <w:tabs>
          <w:tab w:val="left" w:pos="1134"/>
        </w:tabs>
        <w:spacing w:before="92" w:after="200" w:line="276" w:lineRule="auto"/>
        <w:jc w:val="both"/>
        <w:rPr>
          <w:rFonts w:ascii="Times New Roman" w:eastAsia="Calibri" w:hAnsi="Times New Roman" w:cs="Times New Roman"/>
          <w:b/>
          <w:sz w:val="20"/>
          <w:szCs w:val="20"/>
        </w:rPr>
      </w:pPr>
      <w:r w:rsidRPr="00BB126E">
        <w:rPr>
          <w:rFonts w:ascii="Times New Roman" w:eastAsia="Calibri" w:hAnsi="Times New Roman" w:cs="Times New Roman"/>
          <w:b/>
          <w:sz w:val="20"/>
          <w:szCs w:val="20"/>
        </w:rPr>
        <w:t>Giriş</w:t>
      </w:r>
    </w:p>
    <w:p w14:paraId="27FFE719" w14:textId="392B19A7" w:rsidR="004D7BEE" w:rsidRPr="00BB126E" w:rsidRDefault="000E2A77" w:rsidP="00BB126E">
      <w:pPr>
        <w:tabs>
          <w:tab w:val="left" w:pos="284"/>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w:t>
      </w:r>
      <w:r w:rsidR="004D7BEE" w:rsidRPr="00BB126E">
        <w:rPr>
          <w:rFonts w:ascii="Times New Roman" w:eastAsia="Calibri" w:hAnsi="Times New Roman" w:cs="Times New Roman"/>
          <w:sz w:val="18"/>
          <w:szCs w:val="18"/>
        </w:rPr>
        <w:t xml:space="preserve"> Bu listenin amaçları doğrultusunda:</w:t>
      </w:r>
    </w:p>
    <w:p w14:paraId="1F516175" w14:textId="6EC0B15F" w:rsidR="004D7BEE" w:rsidRPr="00BB126E" w:rsidRDefault="004D7BEE" w:rsidP="00BB126E">
      <w:pPr>
        <w:tabs>
          <w:tab w:val="left" w:pos="284"/>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"Tuzlar" şu anlama </w:t>
      </w:r>
      <w:r w:rsidR="000E2A77" w:rsidRPr="00BB126E">
        <w:rPr>
          <w:rFonts w:ascii="Times New Roman" w:eastAsia="Calibri" w:hAnsi="Times New Roman" w:cs="Times New Roman"/>
          <w:sz w:val="18"/>
          <w:szCs w:val="18"/>
        </w:rPr>
        <w:t>gelir: S</w:t>
      </w:r>
      <w:r w:rsidRPr="00BB126E">
        <w:rPr>
          <w:rFonts w:ascii="Times New Roman" w:eastAsia="Calibri" w:hAnsi="Times New Roman" w:cs="Times New Roman"/>
          <w:sz w:val="18"/>
          <w:szCs w:val="18"/>
        </w:rPr>
        <w:t xml:space="preserve">odyum, potasyum, kalsiyum, magnezyum, amonyum ve etanolamin katyonlarının tuzları; </w:t>
      </w:r>
      <w:r w:rsidRPr="00BB126E">
        <w:rPr>
          <w:rFonts w:ascii="Times New Roman" w:eastAsia="Calibri" w:hAnsi="Times New Roman" w:cs="Times New Roman"/>
          <w:strike/>
          <w:sz w:val="18"/>
          <w:szCs w:val="18"/>
        </w:rPr>
        <w:t>anyonların tuzları</w:t>
      </w:r>
      <w:r w:rsidRPr="00BB126E">
        <w:rPr>
          <w:rFonts w:ascii="Times New Roman" w:eastAsia="Calibri" w:hAnsi="Times New Roman" w:cs="Times New Roman"/>
          <w:sz w:val="18"/>
          <w:szCs w:val="18"/>
        </w:rPr>
        <w:t xml:space="preserve"> klorür,</w:t>
      </w:r>
      <w:r w:rsidR="000E2A77" w:rsidRPr="00BB126E">
        <w:rPr>
          <w:rFonts w:ascii="Times New Roman" w:eastAsia="Calibri" w:hAnsi="Times New Roman" w:cs="Times New Roman"/>
          <w:sz w:val="18"/>
          <w:szCs w:val="18"/>
        </w:rPr>
        <w:t xml:space="preserve"> bromür, sülfat ve </w:t>
      </w:r>
      <w:r w:rsidRPr="00BB126E">
        <w:rPr>
          <w:rFonts w:ascii="Times New Roman" w:eastAsia="Calibri" w:hAnsi="Times New Roman" w:cs="Times New Roman"/>
          <w:sz w:val="18"/>
          <w:szCs w:val="18"/>
        </w:rPr>
        <w:t>asetat</w:t>
      </w:r>
      <w:r w:rsidR="000E2A77" w:rsidRPr="00BB126E">
        <w:rPr>
          <w:rFonts w:ascii="Times New Roman" w:eastAsia="Calibri" w:hAnsi="Times New Roman" w:cs="Times New Roman"/>
          <w:sz w:val="18"/>
          <w:szCs w:val="18"/>
        </w:rPr>
        <w:t xml:space="preserve"> anyonlarının tuzları.</w:t>
      </w:r>
    </w:p>
    <w:p w14:paraId="101481E6" w14:textId="0434EBD4" w:rsidR="004D7BEE" w:rsidRPr="00BB126E" w:rsidRDefault="000E2A77" w:rsidP="00BB126E">
      <w:pPr>
        <w:tabs>
          <w:tab w:val="left" w:pos="284"/>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"Esterler" şu anlama gelir: M</w:t>
      </w:r>
      <w:r w:rsidR="004D7BEE" w:rsidRPr="00BB126E">
        <w:rPr>
          <w:rFonts w:ascii="Times New Roman" w:eastAsia="Calibri" w:hAnsi="Times New Roman" w:cs="Times New Roman"/>
          <w:sz w:val="18"/>
          <w:szCs w:val="18"/>
        </w:rPr>
        <w:t xml:space="preserve">etil, etil, propil, izopropil, butil, izobutil, fenil esterleri. </w:t>
      </w:r>
    </w:p>
    <w:p w14:paraId="7DC81776" w14:textId="3D4EFAC6" w:rsidR="004D7BEE" w:rsidRPr="00BB126E" w:rsidRDefault="004D7BEE" w:rsidP="00BB126E">
      <w:pPr>
        <w:tabs>
          <w:tab w:val="left" w:pos="284"/>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2. Bu Ek'teki </w:t>
      </w:r>
      <w:r w:rsidRPr="00BB126E">
        <w:rPr>
          <w:rFonts w:ascii="Times New Roman" w:eastAsia="Calibri" w:hAnsi="Times New Roman" w:cs="Times New Roman"/>
          <w:strike/>
          <w:sz w:val="18"/>
          <w:szCs w:val="18"/>
        </w:rPr>
        <w:t>maddeleri içeren ve</w:t>
      </w:r>
      <w:r w:rsidRPr="00BB126E">
        <w:rPr>
          <w:rFonts w:ascii="Times New Roman" w:eastAsia="Calibri" w:hAnsi="Times New Roman" w:cs="Times New Roman"/>
          <w:sz w:val="18"/>
          <w:szCs w:val="18"/>
        </w:rPr>
        <w:t xml:space="preserve"> formaldehit salan</w:t>
      </w:r>
      <w:r w:rsidR="00727A32" w:rsidRPr="00BB126E">
        <w:rPr>
          <w:rFonts w:ascii="Times New Roman" w:eastAsia="Calibri" w:hAnsi="Times New Roman" w:cs="Times New Roman"/>
          <w:sz w:val="18"/>
          <w:szCs w:val="18"/>
        </w:rPr>
        <w:t xml:space="preserve"> maddeleri içeren</w:t>
      </w:r>
      <w:r w:rsidRPr="00BB126E">
        <w:rPr>
          <w:rFonts w:ascii="Times New Roman" w:eastAsia="Calibri" w:hAnsi="Times New Roman" w:cs="Times New Roman"/>
          <w:sz w:val="18"/>
          <w:szCs w:val="18"/>
        </w:rPr>
        <w:t xml:space="preserve"> tüm bitmiş ürünler, bitmiş üründeki formaldehit </w:t>
      </w:r>
      <w:proofErr w:type="gramStart"/>
      <w:r w:rsidRPr="00BB126E">
        <w:rPr>
          <w:rFonts w:ascii="Times New Roman" w:eastAsia="Calibri" w:hAnsi="Times New Roman" w:cs="Times New Roman"/>
          <w:sz w:val="18"/>
          <w:szCs w:val="18"/>
        </w:rPr>
        <w:t>konsantrasyonunun</w:t>
      </w:r>
      <w:proofErr w:type="gramEnd"/>
      <w:r w:rsidRPr="00BB126E">
        <w:rPr>
          <w:rFonts w:ascii="Times New Roman" w:eastAsia="Calibri" w:hAnsi="Times New Roman" w:cs="Times New Roman"/>
          <w:sz w:val="18"/>
          <w:szCs w:val="18"/>
        </w:rPr>
        <w:t xml:space="preserve"> % 0,05'i aştığı durumlarda</w:t>
      </w:r>
      <w:r w:rsidR="00727A32" w:rsidRPr="00BB126E">
        <w:rPr>
          <w:rFonts w:ascii="Times New Roman" w:eastAsia="Calibri" w:hAnsi="Times New Roman" w:cs="Times New Roman"/>
          <w:sz w:val="18"/>
          <w:szCs w:val="18"/>
        </w:rPr>
        <w:t>,</w:t>
      </w:r>
      <w:r w:rsidRPr="00BB126E">
        <w:rPr>
          <w:rFonts w:ascii="Times New Roman" w:eastAsia="Calibri" w:hAnsi="Times New Roman" w:cs="Times New Roman"/>
          <w:sz w:val="18"/>
          <w:szCs w:val="18"/>
        </w:rPr>
        <w:t xml:space="preserve"> "formaldehit içerir" uyarısıyla etiketlenmelidir.</w:t>
      </w:r>
    </w:p>
    <w:p w14:paraId="003911F1" w14:textId="77777777" w:rsidR="004D7BEE" w:rsidRPr="00BB126E" w:rsidRDefault="004D7BEE" w:rsidP="00BB126E">
      <w:pPr>
        <w:tabs>
          <w:tab w:val="left" w:pos="284"/>
        </w:tabs>
        <w:spacing w:after="0" w:line="276" w:lineRule="auto"/>
        <w:jc w:val="both"/>
        <w:rPr>
          <w:rFonts w:ascii="Times New Roman" w:eastAsia="Times New Roman" w:hAnsi="Times New Roman" w:cs="Times New Roman"/>
          <w:sz w:val="18"/>
          <w:szCs w:val="18"/>
          <w:lang w:eastAsia="tr-TR"/>
        </w:rPr>
      </w:pPr>
    </w:p>
    <w:tbl>
      <w:tblPr>
        <w:tblpPr w:leftFromText="141" w:rightFromText="141" w:vertAnchor="text" w:tblpY="1"/>
        <w:tblOverlap w:val="never"/>
        <w:tblW w:w="14849" w:type="dxa"/>
        <w:tblLayout w:type="fixed"/>
        <w:tblCellMar>
          <w:left w:w="107" w:type="dxa"/>
          <w:right w:w="107" w:type="dxa"/>
        </w:tblCellMar>
        <w:tblLook w:val="04A0" w:firstRow="1" w:lastRow="0" w:firstColumn="1" w:lastColumn="0" w:noHBand="0" w:noVBand="1"/>
      </w:tblPr>
      <w:tblGrid>
        <w:gridCol w:w="958"/>
        <w:gridCol w:w="2561"/>
        <w:gridCol w:w="1833"/>
        <w:gridCol w:w="1276"/>
        <w:gridCol w:w="1134"/>
        <w:gridCol w:w="1559"/>
        <w:gridCol w:w="1559"/>
        <w:gridCol w:w="1985"/>
        <w:gridCol w:w="1984"/>
      </w:tblGrid>
      <w:tr w:rsidR="004D7BEE" w:rsidRPr="00BB126E" w14:paraId="11AC9B3B" w14:textId="77777777" w:rsidTr="004D7BEE">
        <w:trPr>
          <w:cantSplit/>
          <w:trHeight w:val="434"/>
        </w:trPr>
        <w:tc>
          <w:tcPr>
            <w:tcW w:w="958" w:type="dxa"/>
            <w:vMerge w:val="restart"/>
            <w:tcBorders>
              <w:top w:val="single" w:sz="6" w:space="0" w:color="auto"/>
              <w:left w:val="single" w:sz="6" w:space="0" w:color="auto"/>
              <w:right w:val="single" w:sz="6" w:space="0" w:color="auto"/>
            </w:tcBorders>
            <w:vAlign w:val="center"/>
            <w:hideMark/>
          </w:tcPr>
          <w:p w14:paraId="2871F8A2" w14:textId="77777777" w:rsidR="004D7BEE" w:rsidRPr="00BB126E" w:rsidRDefault="004D7BEE" w:rsidP="00BB126E">
            <w:pPr>
              <w:spacing w:before="120" w:after="120" w:line="240" w:lineRule="auto"/>
              <w:ind w:right="-107"/>
              <w:jc w:val="both"/>
              <w:rPr>
                <w:rFonts w:ascii="Times New Roman" w:eastAsia="Times New Roman" w:hAnsi="Times New Roman" w:cs="Times New Roman"/>
                <w:b/>
                <w:sz w:val="18"/>
                <w:szCs w:val="18"/>
                <w:lang w:eastAsia="tr-TR"/>
              </w:rPr>
            </w:pPr>
            <w:r w:rsidRPr="00BB126E">
              <w:rPr>
                <w:rFonts w:ascii="Times New Roman" w:eastAsia="Calibri" w:hAnsi="Times New Roman" w:cs="Times New Roman"/>
                <w:b/>
                <w:w w:val="105"/>
                <w:sz w:val="18"/>
                <w:szCs w:val="18"/>
              </w:rPr>
              <w:t>Referans sayısı</w:t>
            </w:r>
          </w:p>
        </w:tc>
        <w:tc>
          <w:tcPr>
            <w:tcW w:w="6804" w:type="dxa"/>
            <w:gridSpan w:val="4"/>
            <w:tcBorders>
              <w:top w:val="single" w:sz="6" w:space="0" w:color="auto"/>
              <w:left w:val="single" w:sz="6" w:space="0" w:color="auto"/>
              <w:bottom w:val="nil"/>
              <w:right w:val="single" w:sz="6" w:space="0" w:color="auto"/>
            </w:tcBorders>
            <w:vAlign w:val="center"/>
          </w:tcPr>
          <w:p w14:paraId="375C2D87"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Madde tanımlaması</w:t>
            </w:r>
          </w:p>
        </w:tc>
        <w:tc>
          <w:tcPr>
            <w:tcW w:w="5103" w:type="dxa"/>
            <w:gridSpan w:val="3"/>
            <w:tcBorders>
              <w:top w:val="single" w:sz="6" w:space="0" w:color="auto"/>
              <w:left w:val="single" w:sz="6" w:space="0" w:color="auto"/>
              <w:bottom w:val="single" w:sz="4" w:space="0" w:color="auto"/>
              <w:right w:val="single" w:sz="6" w:space="0" w:color="auto"/>
            </w:tcBorders>
            <w:vAlign w:val="center"/>
          </w:tcPr>
          <w:p w14:paraId="664B71A0" w14:textId="77777777" w:rsidR="004D7BEE" w:rsidRPr="00BB126E" w:rsidRDefault="004D7BEE" w:rsidP="00BB126E">
            <w:pPr>
              <w:spacing w:before="120" w:after="120" w:line="240" w:lineRule="auto"/>
              <w:jc w:val="both"/>
              <w:rPr>
                <w:rFonts w:ascii="Times New Roman" w:eastAsia="Calibri" w:hAnsi="Times New Roman" w:cs="Times New Roman"/>
                <w:b/>
                <w:w w:val="105"/>
                <w:sz w:val="18"/>
                <w:szCs w:val="18"/>
              </w:rPr>
            </w:pPr>
            <w:r w:rsidRPr="00BB126E">
              <w:rPr>
                <w:rFonts w:ascii="Times New Roman" w:eastAsia="Calibri" w:hAnsi="Times New Roman" w:cs="Times New Roman"/>
                <w:b/>
                <w:w w:val="105"/>
                <w:sz w:val="18"/>
                <w:szCs w:val="18"/>
              </w:rPr>
              <w:t>Koşullar</w:t>
            </w:r>
          </w:p>
        </w:tc>
        <w:tc>
          <w:tcPr>
            <w:tcW w:w="1984" w:type="dxa"/>
            <w:vMerge w:val="restart"/>
            <w:tcBorders>
              <w:top w:val="single" w:sz="6" w:space="0" w:color="auto"/>
              <w:left w:val="single" w:sz="6" w:space="0" w:color="auto"/>
              <w:right w:val="single" w:sz="6" w:space="0" w:color="auto"/>
            </w:tcBorders>
            <w:vAlign w:val="center"/>
          </w:tcPr>
          <w:p w14:paraId="7753024E"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b/>
                <w:w w:val="105"/>
                <w:sz w:val="18"/>
                <w:szCs w:val="18"/>
              </w:rPr>
            </w:pPr>
            <w:r w:rsidRPr="00BB126E">
              <w:rPr>
                <w:rFonts w:ascii="Times New Roman" w:eastAsia="Calibri" w:hAnsi="Times New Roman" w:cs="Times New Roman"/>
                <w:b/>
                <w:w w:val="105"/>
                <w:sz w:val="18"/>
                <w:szCs w:val="18"/>
              </w:rPr>
              <w:t xml:space="preserve">Etiket üzerinde belirtilmesi gereken kullanma talimatı ve tedbirler </w:t>
            </w:r>
          </w:p>
          <w:p w14:paraId="468C5BDA" w14:textId="77777777" w:rsidR="004D7BEE" w:rsidRPr="00BB126E" w:rsidRDefault="004D7BEE" w:rsidP="00BB126E">
            <w:pPr>
              <w:spacing w:before="120" w:after="120" w:line="240" w:lineRule="auto"/>
              <w:jc w:val="both"/>
              <w:rPr>
                <w:rFonts w:ascii="Times New Roman" w:eastAsia="Calibri" w:hAnsi="Times New Roman" w:cs="Times New Roman"/>
                <w:b/>
                <w:w w:val="105"/>
                <w:sz w:val="18"/>
                <w:szCs w:val="18"/>
              </w:rPr>
            </w:pPr>
          </w:p>
        </w:tc>
      </w:tr>
      <w:tr w:rsidR="004D7BEE" w:rsidRPr="00BB126E" w14:paraId="62660690" w14:textId="77777777" w:rsidTr="004D7BEE">
        <w:trPr>
          <w:cantSplit/>
          <w:trHeight w:val="434"/>
        </w:trPr>
        <w:tc>
          <w:tcPr>
            <w:tcW w:w="958" w:type="dxa"/>
            <w:vMerge/>
            <w:tcBorders>
              <w:left w:val="single" w:sz="6" w:space="0" w:color="auto"/>
              <w:bottom w:val="nil"/>
              <w:right w:val="single" w:sz="6" w:space="0" w:color="auto"/>
            </w:tcBorders>
            <w:vAlign w:val="center"/>
          </w:tcPr>
          <w:p w14:paraId="25CBE287"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p>
        </w:tc>
        <w:tc>
          <w:tcPr>
            <w:tcW w:w="2561" w:type="dxa"/>
            <w:tcBorders>
              <w:top w:val="single" w:sz="6" w:space="0" w:color="auto"/>
              <w:left w:val="single" w:sz="6" w:space="0" w:color="auto"/>
              <w:bottom w:val="nil"/>
              <w:right w:val="single" w:sz="6" w:space="0" w:color="auto"/>
            </w:tcBorders>
            <w:vAlign w:val="center"/>
          </w:tcPr>
          <w:p w14:paraId="19BE2272" w14:textId="77777777" w:rsidR="004D7BEE" w:rsidRPr="00BB126E" w:rsidRDefault="004D7BEE"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Calibri" w:hAnsi="Times New Roman" w:cs="Times New Roman"/>
                <w:b/>
                <w:w w:val="105"/>
                <w:sz w:val="18"/>
                <w:szCs w:val="18"/>
              </w:rPr>
              <w:t>Kimyasal İsmi/INN</w:t>
            </w:r>
          </w:p>
        </w:tc>
        <w:tc>
          <w:tcPr>
            <w:tcW w:w="1833" w:type="dxa"/>
            <w:tcBorders>
              <w:top w:val="single" w:sz="6" w:space="0" w:color="auto"/>
              <w:left w:val="single" w:sz="6" w:space="0" w:color="auto"/>
              <w:bottom w:val="nil"/>
              <w:right w:val="single" w:sz="6" w:space="0" w:color="auto"/>
            </w:tcBorders>
            <w:vAlign w:val="center"/>
          </w:tcPr>
          <w:p w14:paraId="2E3C3B3E" w14:textId="77777777" w:rsidR="004D7BEE" w:rsidRPr="00BB126E" w:rsidRDefault="004D7BEE" w:rsidP="00BB126E">
            <w:pPr>
              <w:spacing w:before="120" w:after="120" w:line="240" w:lineRule="auto"/>
              <w:jc w:val="both"/>
              <w:rPr>
                <w:rFonts w:ascii="Times New Roman" w:eastAsia="Calibri" w:hAnsi="Times New Roman" w:cs="Times New Roman"/>
                <w:b/>
                <w:w w:val="105"/>
                <w:sz w:val="18"/>
                <w:szCs w:val="18"/>
              </w:rPr>
            </w:pPr>
            <w:r w:rsidRPr="00BB126E">
              <w:rPr>
                <w:rFonts w:ascii="Times New Roman" w:eastAsia="Calibri" w:hAnsi="Times New Roman" w:cs="Times New Roman"/>
                <w:b/>
                <w:w w:val="105"/>
                <w:sz w:val="18"/>
                <w:szCs w:val="18"/>
              </w:rPr>
              <w:t>Ortak Bileşenler Sözlüğündeki İsmi</w:t>
            </w:r>
          </w:p>
        </w:tc>
        <w:tc>
          <w:tcPr>
            <w:tcW w:w="1276" w:type="dxa"/>
            <w:tcBorders>
              <w:top w:val="single" w:sz="6" w:space="0" w:color="auto"/>
              <w:left w:val="single" w:sz="6" w:space="0" w:color="auto"/>
              <w:bottom w:val="nil"/>
              <w:right w:val="single" w:sz="6" w:space="0" w:color="auto"/>
            </w:tcBorders>
            <w:vAlign w:val="center"/>
          </w:tcPr>
          <w:p w14:paraId="57B98C78" w14:textId="77777777" w:rsidR="004D7BEE" w:rsidRPr="00BB126E" w:rsidRDefault="004D7BEE" w:rsidP="00BB126E">
            <w:pPr>
              <w:spacing w:before="120" w:after="120" w:line="240" w:lineRule="auto"/>
              <w:jc w:val="both"/>
              <w:rPr>
                <w:rFonts w:ascii="Times New Roman" w:eastAsia="Calibri" w:hAnsi="Times New Roman" w:cs="Times New Roman"/>
                <w:b/>
                <w:w w:val="105"/>
                <w:sz w:val="18"/>
                <w:szCs w:val="18"/>
              </w:rPr>
            </w:pPr>
            <w:r w:rsidRPr="00BB126E">
              <w:rPr>
                <w:rFonts w:ascii="Times New Roman" w:eastAsia="Calibri" w:hAnsi="Times New Roman" w:cs="Times New Roman"/>
                <w:b/>
                <w:w w:val="105"/>
                <w:sz w:val="18"/>
                <w:szCs w:val="18"/>
              </w:rPr>
              <w:t>CAS No</w:t>
            </w:r>
          </w:p>
        </w:tc>
        <w:tc>
          <w:tcPr>
            <w:tcW w:w="1134" w:type="dxa"/>
            <w:tcBorders>
              <w:top w:val="single" w:sz="6" w:space="0" w:color="auto"/>
              <w:left w:val="single" w:sz="6" w:space="0" w:color="auto"/>
              <w:bottom w:val="nil"/>
              <w:right w:val="single" w:sz="6" w:space="0" w:color="auto"/>
            </w:tcBorders>
            <w:vAlign w:val="center"/>
          </w:tcPr>
          <w:p w14:paraId="044EB45C" w14:textId="77777777" w:rsidR="004D7BEE" w:rsidRPr="00BB126E" w:rsidRDefault="004D7BEE" w:rsidP="00BB126E">
            <w:pPr>
              <w:spacing w:before="120" w:after="120" w:line="240" w:lineRule="auto"/>
              <w:jc w:val="both"/>
              <w:rPr>
                <w:rFonts w:ascii="Times New Roman" w:eastAsia="Calibri" w:hAnsi="Times New Roman" w:cs="Times New Roman"/>
                <w:b/>
                <w:w w:val="105"/>
                <w:sz w:val="18"/>
                <w:szCs w:val="18"/>
              </w:rPr>
            </w:pPr>
            <w:r w:rsidRPr="00BB126E">
              <w:rPr>
                <w:rFonts w:ascii="Times New Roman" w:eastAsia="Calibri" w:hAnsi="Times New Roman" w:cs="Times New Roman"/>
                <w:b/>
                <w:w w:val="105"/>
                <w:sz w:val="18"/>
                <w:szCs w:val="18"/>
              </w:rPr>
              <w:t>EC No</w:t>
            </w:r>
          </w:p>
        </w:tc>
        <w:tc>
          <w:tcPr>
            <w:tcW w:w="1559" w:type="dxa"/>
            <w:tcBorders>
              <w:top w:val="single" w:sz="4" w:space="0" w:color="auto"/>
              <w:left w:val="single" w:sz="6" w:space="0" w:color="auto"/>
              <w:bottom w:val="single" w:sz="6" w:space="0" w:color="auto"/>
              <w:right w:val="single" w:sz="6" w:space="0" w:color="auto"/>
            </w:tcBorders>
            <w:vAlign w:val="center"/>
          </w:tcPr>
          <w:p w14:paraId="5A69DBF3"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b/>
                <w:w w:val="105"/>
                <w:sz w:val="18"/>
                <w:szCs w:val="18"/>
              </w:rPr>
            </w:pPr>
            <w:r w:rsidRPr="00BB126E">
              <w:rPr>
                <w:rFonts w:ascii="Times New Roman" w:eastAsia="Calibri" w:hAnsi="Times New Roman" w:cs="Times New Roman"/>
                <w:b/>
                <w:w w:val="105"/>
                <w:sz w:val="18"/>
                <w:szCs w:val="18"/>
              </w:rPr>
              <w:t xml:space="preserve">Ürün tipi, vücut bölgeleri </w:t>
            </w:r>
          </w:p>
          <w:p w14:paraId="2A27F1C4" w14:textId="77777777" w:rsidR="004D7BEE" w:rsidRPr="00BB126E" w:rsidRDefault="004D7BEE" w:rsidP="00BB126E">
            <w:pPr>
              <w:spacing w:before="120" w:after="120" w:line="240" w:lineRule="auto"/>
              <w:jc w:val="both"/>
              <w:rPr>
                <w:rFonts w:ascii="Times New Roman" w:eastAsia="Calibri" w:hAnsi="Times New Roman" w:cs="Times New Roman"/>
                <w:b/>
                <w:w w:val="105"/>
                <w:sz w:val="18"/>
                <w:szCs w:val="18"/>
              </w:rPr>
            </w:pPr>
          </w:p>
        </w:tc>
        <w:tc>
          <w:tcPr>
            <w:tcW w:w="1559" w:type="dxa"/>
            <w:tcBorders>
              <w:top w:val="single" w:sz="4" w:space="0" w:color="auto"/>
              <w:left w:val="single" w:sz="6" w:space="0" w:color="auto"/>
              <w:bottom w:val="single" w:sz="6" w:space="0" w:color="auto"/>
              <w:right w:val="single" w:sz="6" w:space="0" w:color="auto"/>
            </w:tcBorders>
          </w:tcPr>
          <w:p w14:paraId="5972A2AD" w14:textId="77777777" w:rsidR="004D7BEE" w:rsidRPr="00BB126E" w:rsidRDefault="004D7BEE" w:rsidP="00BB126E">
            <w:pPr>
              <w:autoSpaceDE w:val="0"/>
              <w:autoSpaceDN w:val="0"/>
              <w:adjustRightInd w:val="0"/>
              <w:spacing w:after="0" w:line="240" w:lineRule="auto"/>
              <w:jc w:val="both"/>
              <w:rPr>
                <w:rFonts w:ascii="Times New Roman" w:eastAsia="Calibri" w:hAnsi="Times New Roman" w:cs="Times New Roman"/>
                <w:b/>
                <w:w w:val="105"/>
                <w:sz w:val="18"/>
                <w:szCs w:val="18"/>
              </w:rPr>
            </w:pPr>
            <w:r w:rsidRPr="00BB126E">
              <w:rPr>
                <w:rFonts w:ascii="Times New Roman" w:eastAsia="Calibri" w:hAnsi="Times New Roman" w:cs="Times New Roman"/>
                <w:b/>
                <w:w w:val="105"/>
                <w:sz w:val="18"/>
                <w:szCs w:val="18"/>
              </w:rPr>
              <w:t xml:space="preserve">Kullanıma hazır ürünlerdeki maksimum </w:t>
            </w:r>
            <w:proofErr w:type="gramStart"/>
            <w:r w:rsidRPr="00BB126E">
              <w:rPr>
                <w:rFonts w:ascii="Times New Roman" w:eastAsia="Calibri" w:hAnsi="Times New Roman" w:cs="Times New Roman"/>
                <w:b/>
                <w:w w:val="105"/>
                <w:sz w:val="18"/>
                <w:szCs w:val="18"/>
              </w:rPr>
              <w:t>konsantrasyon</w:t>
            </w:r>
            <w:proofErr w:type="gramEnd"/>
            <w:r w:rsidRPr="00BB126E">
              <w:rPr>
                <w:rFonts w:ascii="Times New Roman" w:eastAsia="Calibri" w:hAnsi="Times New Roman" w:cs="Times New Roman"/>
                <w:b/>
                <w:w w:val="105"/>
                <w:sz w:val="18"/>
                <w:szCs w:val="18"/>
              </w:rPr>
              <w:t xml:space="preserve"> </w:t>
            </w:r>
          </w:p>
          <w:p w14:paraId="1DD7A2B6" w14:textId="77777777" w:rsidR="004D7BEE" w:rsidRPr="00BB126E" w:rsidRDefault="004D7BEE" w:rsidP="00BB126E">
            <w:pPr>
              <w:widowControl w:val="0"/>
              <w:autoSpaceDE w:val="0"/>
              <w:autoSpaceDN w:val="0"/>
              <w:spacing w:before="61" w:after="0" w:line="254" w:lineRule="auto"/>
              <w:ind w:left="51" w:right="-44"/>
              <w:jc w:val="both"/>
              <w:rPr>
                <w:rFonts w:ascii="Times New Roman" w:eastAsia="Calibri" w:hAnsi="Times New Roman" w:cs="Times New Roman"/>
                <w:b/>
                <w:w w:val="105"/>
                <w:sz w:val="18"/>
                <w:szCs w:val="18"/>
              </w:rPr>
            </w:pPr>
          </w:p>
        </w:tc>
        <w:tc>
          <w:tcPr>
            <w:tcW w:w="1985" w:type="dxa"/>
            <w:tcBorders>
              <w:top w:val="single" w:sz="4" w:space="0" w:color="auto"/>
              <w:left w:val="single" w:sz="6" w:space="0" w:color="auto"/>
              <w:bottom w:val="single" w:sz="6" w:space="0" w:color="auto"/>
              <w:right w:val="single" w:sz="6" w:space="0" w:color="auto"/>
            </w:tcBorders>
          </w:tcPr>
          <w:p w14:paraId="7489EE1D" w14:textId="77777777" w:rsidR="004D7BEE" w:rsidRPr="00BB126E" w:rsidRDefault="004D7BEE" w:rsidP="00BB126E">
            <w:pPr>
              <w:widowControl w:val="0"/>
              <w:autoSpaceDE w:val="0"/>
              <w:autoSpaceDN w:val="0"/>
              <w:spacing w:before="9" w:after="0" w:line="240" w:lineRule="auto"/>
              <w:ind w:left="36"/>
              <w:jc w:val="both"/>
              <w:rPr>
                <w:rFonts w:ascii="Times New Roman" w:eastAsia="Calibri" w:hAnsi="Times New Roman" w:cs="Times New Roman"/>
                <w:b/>
                <w:w w:val="105"/>
                <w:sz w:val="18"/>
                <w:szCs w:val="18"/>
              </w:rPr>
            </w:pPr>
          </w:p>
          <w:p w14:paraId="6A80D21B" w14:textId="77777777" w:rsidR="004D7BEE" w:rsidRPr="00BB126E" w:rsidRDefault="004D7BEE" w:rsidP="00BB126E">
            <w:pPr>
              <w:widowControl w:val="0"/>
              <w:autoSpaceDE w:val="0"/>
              <w:autoSpaceDN w:val="0"/>
              <w:spacing w:before="9" w:after="0" w:line="240" w:lineRule="auto"/>
              <w:ind w:left="36"/>
              <w:jc w:val="both"/>
              <w:rPr>
                <w:rFonts w:ascii="Times New Roman" w:eastAsia="Calibri" w:hAnsi="Times New Roman" w:cs="Times New Roman"/>
                <w:b/>
                <w:w w:val="105"/>
                <w:sz w:val="18"/>
                <w:szCs w:val="18"/>
              </w:rPr>
            </w:pPr>
          </w:p>
          <w:p w14:paraId="6B095483" w14:textId="77777777" w:rsidR="004D7BEE" w:rsidRPr="00BB126E" w:rsidRDefault="004D7BEE" w:rsidP="00BB126E">
            <w:pPr>
              <w:widowControl w:val="0"/>
              <w:autoSpaceDE w:val="0"/>
              <w:autoSpaceDN w:val="0"/>
              <w:spacing w:before="9" w:after="0" w:line="240" w:lineRule="auto"/>
              <w:ind w:left="36"/>
              <w:jc w:val="both"/>
              <w:rPr>
                <w:rFonts w:ascii="Times New Roman" w:eastAsia="Calibri" w:hAnsi="Times New Roman" w:cs="Times New Roman"/>
                <w:b/>
                <w:w w:val="105"/>
                <w:sz w:val="18"/>
                <w:szCs w:val="18"/>
              </w:rPr>
            </w:pPr>
            <w:r w:rsidRPr="00BB126E">
              <w:rPr>
                <w:rFonts w:ascii="Times New Roman" w:eastAsia="Calibri" w:hAnsi="Times New Roman" w:cs="Times New Roman"/>
                <w:b/>
                <w:w w:val="105"/>
                <w:sz w:val="18"/>
                <w:szCs w:val="18"/>
              </w:rPr>
              <w:t>Diğer</w:t>
            </w:r>
          </w:p>
        </w:tc>
        <w:tc>
          <w:tcPr>
            <w:tcW w:w="1984" w:type="dxa"/>
            <w:vMerge/>
            <w:tcBorders>
              <w:left w:val="single" w:sz="6" w:space="0" w:color="auto"/>
              <w:bottom w:val="nil"/>
              <w:right w:val="single" w:sz="6" w:space="0" w:color="auto"/>
            </w:tcBorders>
            <w:vAlign w:val="center"/>
          </w:tcPr>
          <w:p w14:paraId="5FFC0559" w14:textId="77777777" w:rsidR="004D7BEE" w:rsidRPr="00BB126E" w:rsidRDefault="004D7BEE" w:rsidP="00BB126E">
            <w:pPr>
              <w:spacing w:before="120" w:after="120" w:line="240" w:lineRule="auto"/>
              <w:jc w:val="both"/>
              <w:rPr>
                <w:rFonts w:ascii="Times New Roman" w:eastAsia="Calibri" w:hAnsi="Times New Roman" w:cs="Times New Roman"/>
                <w:b/>
                <w:w w:val="105"/>
                <w:sz w:val="18"/>
                <w:szCs w:val="18"/>
              </w:rPr>
            </w:pPr>
          </w:p>
        </w:tc>
      </w:tr>
      <w:tr w:rsidR="000C72CD" w:rsidRPr="00BB126E" w14:paraId="717DA923"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vAlign w:val="center"/>
            <w:hideMark/>
          </w:tcPr>
          <w:p w14:paraId="7F16BD57"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a</w:t>
            </w:r>
            <w:proofErr w:type="gramEnd"/>
          </w:p>
        </w:tc>
        <w:tc>
          <w:tcPr>
            <w:tcW w:w="2561" w:type="dxa"/>
            <w:tcBorders>
              <w:top w:val="single" w:sz="6" w:space="0" w:color="auto"/>
              <w:left w:val="single" w:sz="6" w:space="0" w:color="auto"/>
              <w:bottom w:val="single" w:sz="6" w:space="0" w:color="auto"/>
              <w:right w:val="single" w:sz="6" w:space="0" w:color="auto"/>
            </w:tcBorders>
            <w:vAlign w:val="center"/>
            <w:hideMark/>
          </w:tcPr>
          <w:p w14:paraId="266ABC8D"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b</w:t>
            </w:r>
            <w:proofErr w:type="gramEnd"/>
          </w:p>
        </w:tc>
        <w:tc>
          <w:tcPr>
            <w:tcW w:w="1833" w:type="dxa"/>
            <w:tcBorders>
              <w:top w:val="single" w:sz="6" w:space="0" w:color="auto"/>
              <w:left w:val="single" w:sz="6" w:space="0" w:color="auto"/>
              <w:bottom w:val="single" w:sz="6" w:space="0" w:color="auto"/>
              <w:right w:val="single" w:sz="6" w:space="0" w:color="auto"/>
            </w:tcBorders>
            <w:vAlign w:val="center"/>
          </w:tcPr>
          <w:p w14:paraId="67D03022" w14:textId="6B65BE3D"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c</w:t>
            </w:r>
            <w:proofErr w:type="gramEnd"/>
          </w:p>
        </w:tc>
        <w:tc>
          <w:tcPr>
            <w:tcW w:w="1276" w:type="dxa"/>
            <w:tcBorders>
              <w:top w:val="single" w:sz="6" w:space="0" w:color="auto"/>
              <w:left w:val="single" w:sz="6" w:space="0" w:color="auto"/>
              <w:bottom w:val="single" w:sz="6" w:space="0" w:color="auto"/>
              <w:right w:val="single" w:sz="6" w:space="0" w:color="auto"/>
            </w:tcBorders>
            <w:vAlign w:val="center"/>
          </w:tcPr>
          <w:p w14:paraId="38D36A0F"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d</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14:paraId="219895E5"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e</w:t>
            </w:r>
            <w:proofErr w:type="gramEnd"/>
          </w:p>
        </w:tc>
        <w:tc>
          <w:tcPr>
            <w:tcW w:w="1559" w:type="dxa"/>
            <w:tcBorders>
              <w:top w:val="single" w:sz="6" w:space="0" w:color="auto"/>
              <w:left w:val="single" w:sz="6" w:space="0" w:color="auto"/>
              <w:bottom w:val="single" w:sz="6" w:space="0" w:color="auto"/>
              <w:right w:val="single" w:sz="6" w:space="0" w:color="auto"/>
            </w:tcBorders>
            <w:vAlign w:val="center"/>
            <w:hideMark/>
          </w:tcPr>
          <w:p w14:paraId="75BB40DD"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f</w:t>
            </w:r>
            <w:proofErr w:type="gramEnd"/>
          </w:p>
        </w:tc>
        <w:tc>
          <w:tcPr>
            <w:tcW w:w="1559" w:type="dxa"/>
            <w:tcBorders>
              <w:top w:val="single" w:sz="6" w:space="0" w:color="auto"/>
              <w:left w:val="single" w:sz="6" w:space="0" w:color="auto"/>
              <w:bottom w:val="single" w:sz="6" w:space="0" w:color="auto"/>
              <w:right w:val="single" w:sz="6" w:space="0" w:color="auto"/>
            </w:tcBorders>
            <w:vAlign w:val="center"/>
          </w:tcPr>
          <w:p w14:paraId="2BB453D9"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g</w:t>
            </w:r>
            <w:proofErr w:type="gramEnd"/>
          </w:p>
        </w:tc>
        <w:tc>
          <w:tcPr>
            <w:tcW w:w="1985" w:type="dxa"/>
            <w:tcBorders>
              <w:top w:val="single" w:sz="6" w:space="0" w:color="auto"/>
              <w:left w:val="single" w:sz="6" w:space="0" w:color="auto"/>
              <w:bottom w:val="single" w:sz="6" w:space="0" w:color="auto"/>
              <w:right w:val="single" w:sz="6" w:space="0" w:color="auto"/>
            </w:tcBorders>
            <w:vAlign w:val="center"/>
          </w:tcPr>
          <w:p w14:paraId="40018586"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h</w:t>
            </w:r>
            <w:proofErr w:type="gramEnd"/>
          </w:p>
        </w:tc>
        <w:tc>
          <w:tcPr>
            <w:tcW w:w="1984" w:type="dxa"/>
            <w:tcBorders>
              <w:top w:val="single" w:sz="6" w:space="0" w:color="auto"/>
              <w:left w:val="single" w:sz="6" w:space="0" w:color="auto"/>
              <w:bottom w:val="nil"/>
              <w:right w:val="single" w:sz="6" w:space="0" w:color="auto"/>
            </w:tcBorders>
            <w:vAlign w:val="center"/>
            <w:hideMark/>
          </w:tcPr>
          <w:p w14:paraId="156C296B"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i</w:t>
            </w:r>
            <w:proofErr w:type="gramEnd"/>
          </w:p>
        </w:tc>
      </w:tr>
      <w:tr w:rsidR="000C72CD" w:rsidRPr="00BB126E" w14:paraId="64DF81E8" w14:textId="77777777" w:rsidTr="004D7BEE">
        <w:trPr>
          <w:cantSplit/>
          <w:trHeight w:val="1322"/>
        </w:trPr>
        <w:tc>
          <w:tcPr>
            <w:tcW w:w="958" w:type="dxa"/>
            <w:tcBorders>
              <w:top w:val="single" w:sz="6" w:space="0" w:color="auto"/>
              <w:left w:val="single" w:sz="6" w:space="0" w:color="auto"/>
              <w:bottom w:val="single" w:sz="6" w:space="0" w:color="auto"/>
              <w:right w:val="single" w:sz="6" w:space="0" w:color="auto"/>
            </w:tcBorders>
          </w:tcPr>
          <w:p w14:paraId="7CCE978D"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w:t>
            </w:r>
          </w:p>
        </w:tc>
        <w:tc>
          <w:tcPr>
            <w:tcW w:w="2561" w:type="dxa"/>
            <w:tcBorders>
              <w:top w:val="single" w:sz="6" w:space="0" w:color="auto"/>
              <w:left w:val="single" w:sz="6" w:space="0" w:color="auto"/>
              <w:bottom w:val="single" w:sz="6" w:space="0" w:color="auto"/>
              <w:right w:val="single" w:sz="6" w:space="0" w:color="auto"/>
            </w:tcBorders>
          </w:tcPr>
          <w:p w14:paraId="1C98F589" w14:textId="77777777" w:rsidR="000C72CD" w:rsidRPr="00BB126E" w:rsidRDefault="000C72CD" w:rsidP="00BB126E">
            <w:pPr>
              <w:widowControl w:val="0"/>
              <w:autoSpaceDE w:val="0"/>
              <w:autoSpaceDN w:val="0"/>
              <w:spacing w:before="112" w:after="0" w:line="235"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Benzoik asit ve onun sodyum tuzu</w:t>
            </w:r>
          </w:p>
        </w:tc>
        <w:tc>
          <w:tcPr>
            <w:tcW w:w="1833" w:type="dxa"/>
            <w:tcBorders>
              <w:top w:val="single" w:sz="6" w:space="0" w:color="auto"/>
              <w:left w:val="single" w:sz="6" w:space="0" w:color="auto"/>
              <w:bottom w:val="single" w:sz="6" w:space="0" w:color="auto"/>
              <w:right w:val="single" w:sz="6" w:space="0" w:color="auto"/>
            </w:tcBorders>
          </w:tcPr>
          <w:p w14:paraId="33103F3E" w14:textId="695ED4E1" w:rsidR="000C72CD" w:rsidRPr="00BB126E" w:rsidRDefault="000C72CD" w:rsidP="00BB126E">
            <w:pPr>
              <w:widowControl w:val="0"/>
              <w:autoSpaceDE w:val="0"/>
              <w:autoSpaceDN w:val="0"/>
              <w:spacing w:before="112" w:after="0" w:line="235" w:lineRule="auto"/>
              <w:ind w:left="89" w:right="4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Benzoic acid Sodium Benzoate</w:t>
            </w:r>
          </w:p>
        </w:tc>
        <w:tc>
          <w:tcPr>
            <w:tcW w:w="1276" w:type="dxa"/>
            <w:tcBorders>
              <w:top w:val="single" w:sz="6" w:space="0" w:color="auto"/>
              <w:left w:val="single" w:sz="6" w:space="0" w:color="auto"/>
              <w:bottom w:val="single" w:sz="6" w:space="0" w:color="auto"/>
              <w:right w:val="single" w:sz="6" w:space="0" w:color="auto"/>
            </w:tcBorders>
          </w:tcPr>
          <w:p w14:paraId="11570964" w14:textId="77777777" w:rsidR="000C72CD" w:rsidRPr="00BB126E" w:rsidRDefault="000C72CD" w:rsidP="00BB126E">
            <w:pPr>
              <w:widowControl w:val="0"/>
              <w:autoSpaceDE w:val="0"/>
              <w:autoSpaceDN w:val="0"/>
              <w:spacing w:before="109" w:after="0" w:line="194" w:lineRule="exact"/>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65-85-0</w:t>
            </w:r>
          </w:p>
          <w:p w14:paraId="530FE8F7" w14:textId="77777777" w:rsidR="000C72CD" w:rsidRPr="00BB126E" w:rsidRDefault="000C72CD" w:rsidP="00BB126E">
            <w:pPr>
              <w:widowControl w:val="0"/>
              <w:autoSpaceDE w:val="0"/>
              <w:autoSpaceDN w:val="0"/>
              <w:spacing w:after="0" w:line="194" w:lineRule="exact"/>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532-32-1</w:t>
            </w:r>
          </w:p>
        </w:tc>
        <w:tc>
          <w:tcPr>
            <w:tcW w:w="1134" w:type="dxa"/>
            <w:tcBorders>
              <w:top w:val="single" w:sz="6" w:space="0" w:color="auto"/>
              <w:left w:val="single" w:sz="6" w:space="0" w:color="auto"/>
              <w:bottom w:val="single" w:sz="6" w:space="0" w:color="auto"/>
              <w:right w:val="single" w:sz="6" w:space="0" w:color="auto"/>
            </w:tcBorders>
          </w:tcPr>
          <w:p w14:paraId="246928F1" w14:textId="77777777" w:rsidR="000C72CD" w:rsidRPr="00BB126E" w:rsidRDefault="000C72CD" w:rsidP="00BB126E">
            <w:pPr>
              <w:widowControl w:val="0"/>
              <w:autoSpaceDE w:val="0"/>
              <w:autoSpaceDN w:val="0"/>
              <w:spacing w:before="109" w:after="0" w:line="194" w:lineRule="exact"/>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200-618-2</w:t>
            </w:r>
          </w:p>
          <w:p w14:paraId="71547DE3" w14:textId="77777777" w:rsidR="000C72CD" w:rsidRPr="00BB126E" w:rsidRDefault="000C72CD" w:rsidP="00BB126E">
            <w:pPr>
              <w:widowControl w:val="0"/>
              <w:autoSpaceDE w:val="0"/>
              <w:autoSpaceDN w:val="0"/>
              <w:spacing w:after="0" w:line="194" w:lineRule="exact"/>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208-534-8</w:t>
            </w:r>
          </w:p>
        </w:tc>
        <w:tc>
          <w:tcPr>
            <w:tcW w:w="1559" w:type="dxa"/>
            <w:tcBorders>
              <w:top w:val="single" w:sz="6" w:space="0" w:color="auto"/>
              <w:left w:val="single" w:sz="6" w:space="0" w:color="auto"/>
              <w:bottom w:val="single" w:sz="6" w:space="0" w:color="auto"/>
              <w:right w:val="single" w:sz="6" w:space="0" w:color="auto"/>
            </w:tcBorders>
          </w:tcPr>
          <w:p w14:paraId="516E7396" w14:textId="0848D2F9" w:rsidR="000C72CD" w:rsidRPr="00BB126E" w:rsidRDefault="000C72CD" w:rsidP="00BB126E">
            <w:pPr>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Ağız </w:t>
            </w:r>
            <w:r w:rsidR="00520B75" w:rsidRPr="00BB126E">
              <w:rPr>
                <w:rFonts w:ascii="Times New Roman" w:eastAsia="Times New Roman" w:hAnsi="Times New Roman" w:cs="Times New Roman"/>
                <w:sz w:val="18"/>
                <w:szCs w:val="18"/>
                <w:lang w:val="en-US"/>
              </w:rPr>
              <w:t xml:space="preserve">bakım </w:t>
            </w:r>
            <w:r w:rsidRPr="00BB126E">
              <w:rPr>
                <w:rFonts w:ascii="Times New Roman" w:eastAsia="Times New Roman" w:hAnsi="Times New Roman" w:cs="Times New Roman"/>
                <w:sz w:val="18"/>
                <w:szCs w:val="18"/>
                <w:lang w:val="en-US"/>
              </w:rPr>
              <w:t>ürünler</w:t>
            </w:r>
            <w:r w:rsidR="00520B75" w:rsidRPr="00BB126E">
              <w:rPr>
                <w:rFonts w:ascii="Times New Roman" w:eastAsia="Times New Roman" w:hAnsi="Times New Roman" w:cs="Times New Roman"/>
                <w:sz w:val="18"/>
                <w:szCs w:val="18"/>
                <w:lang w:val="en-US"/>
              </w:rPr>
              <w:t>i</w:t>
            </w:r>
            <w:r w:rsidRPr="00BB126E">
              <w:rPr>
                <w:rFonts w:ascii="Times New Roman" w:eastAsia="Times New Roman" w:hAnsi="Times New Roman" w:cs="Times New Roman"/>
                <w:sz w:val="18"/>
                <w:szCs w:val="18"/>
                <w:lang w:val="en-US"/>
              </w:rPr>
              <w:t xml:space="preserve"> hariç durulanan ürünler</w:t>
            </w:r>
          </w:p>
          <w:p w14:paraId="155520BB" w14:textId="77777777" w:rsidR="000C72CD" w:rsidRPr="00BB126E" w:rsidRDefault="000C72CD" w:rsidP="00BB126E">
            <w:pPr>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 </w:t>
            </w:r>
          </w:p>
          <w:p w14:paraId="7DD5543C" w14:textId="29F022A9" w:rsidR="000C72CD" w:rsidRPr="00BB126E" w:rsidRDefault="00520B75" w:rsidP="00BB126E">
            <w:pPr>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Ağız bakım ürünleri</w:t>
            </w:r>
          </w:p>
          <w:p w14:paraId="7C0D8BBD" w14:textId="77777777" w:rsidR="000C72CD" w:rsidRPr="00BB126E" w:rsidRDefault="000C72CD" w:rsidP="00BB126E">
            <w:pPr>
              <w:spacing w:after="0" w:line="240" w:lineRule="auto"/>
              <w:jc w:val="both"/>
              <w:rPr>
                <w:rFonts w:ascii="Times New Roman" w:eastAsia="Times New Roman" w:hAnsi="Times New Roman" w:cs="Times New Roman"/>
                <w:sz w:val="18"/>
                <w:szCs w:val="18"/>
                <w:lang w:val="en-US"/>
              </w:rPr>
            </w:pPr>
          </w:p>
          <w:p w14:paraId="2EB6BAF0" w14:textId="7CD832D2" w:rsidR="000C72CD" w:rsidRPr="00BB126E" w:rsidRDefault="000C72CD" w:rsidP="00BB126E">
            <w:pPr>
              <w:spacing w:after="0" w:line="240" w:lineRule="auto"/>
              <w:jc w:val="both"/>
              <w:rPr>
                <w:rFonts w:ascii="Times New Roman" w:eastAsia="Calibri" w:hAnsi="Times New Roman" w:cs="Times New Roman"/>
                <w:lang w:val="en-US"/>
              </w:rPr>
            </w:pPr>
            <w:r w:rsidRPr="00BB126E">
              <w:rPr>
                <w:rFonts w:ascii="Times New Roman" w:eastAsia="Times New Roman" w:hAnsi="Times New Roman" w:cs="Times New Roman"/>
                <w:sz w:val="18"/>
                <w:szCs w:val="18"/>
                <w:lang w:val="en-US"/>
              </w:rPr>
              <w:t>Durulanmayan ürünler</w:t>
            </w:r>
          </w:p>
        </w:tc>
        <w:tc>
          <w:tcPr>
            <w:tcW w:w="1559" w:type="dxa"/>
            <w:tcBorders>
              <w:top w:val="single" w:sz="6" w:space="0" w:color="auto"/>
              <w:left w:val="single" w:sz="6" w:space="0" w:color="auto"/>
              <w:bottom w:val="single" w:sz="6" w:space="0" w:color="auto"/>
              <w:right w:val="single" w:sz="6" w:space="0" w:color="auto"/>
            </w:tcBorders>
          </w:tcPr>
          <w:p w14:paraId="332E449B" w14:textId="00BCE41B" w:rsidR="000C72CD" w:rsidRPr="00BB126E" w:rsidRDefault="00520B75" w:rsidP="00BB126E">
            <w:pPr>
              <w:widowControl w:val="0"/>
              <w:autoSpaceDE w:val="0"/>
              <w:autoSpaceDN w:val="0"/>
              <w:spacing w:before="109" w:after="0" w:line="240" w:lineRule="auto"/>
              <w:ind w:left="9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2,5 </w:t>
            </w:r>
            <w:r w:rsidR="000C72CD" w:rsidRPr="00BB126E">
              <w:rPr>
                <w:rFonts w:ascii="Times New Roman" w:eastAsia="Times New Roman" w:hAnsi="Times New Roman" w:cs="Times New Roman"/>
                <w:spacing w:val="21"/>
                <w:sz w:val="18"/>
                <w:szCs w:val="18"/>
                <w:lang w:val="en-US"/>
              </w:rPr>
              <w:t xml:space="preserve"> </w:t>
            </w:r>
            <w:r w:rsidR="000C72CD" w:rsidRPr="00BB126E">
              <w:rPr>
                <w:rFonts w:ascii="Times New Roman" w:eastAsia="Times New Roman" w:hAnsi="Times New Roman" w:cs="Times New Roman"/>
                <w:sz w:val="18"/>
                <w:szCs w:val="18"/>
                <w:lang w:val="en-US"/>
              </w:rPr>
              <w:t>(asit)</w:t>
            </w:r>
          </w:p>
          <w:p w14:paraId="110AC9B9"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65E988C2"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4B30706A" w14:textId="6D7ED0FD" w:rsidR="000C72CD" w:rsidRPr="00BB126E" w:rsidRDefault="00520B75" w:rsidP="00BB126E">
            <w:pPr>
              <w:widowControl w:val="0"/>
              <w:autoSpaceDE w:val="0"/>
              <w:autoSpaceDN w:val="0"/>
              <w:spacing w:before="1"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Pr="00BB126E">
              <w:rPr>
                <w:rFonts w:ascii="Times New Roman" w:eastAsia="Times New Roman" w:hAnsi="Times New Roman" w:cs="Times New Roman"/>
                <w:spacing w:val="21"/>
                <w:sz w:val="18"/>
                <w:szCs w:val="18"/>
                <w:lang w:val="en-US"/>
              </w:rPr>
              <w:t xml:space="preserve"> </w:t>
            </w:r>
            <w:r w:rsidR="000C72CD" w:rsidRPr="00BB126E">
              <w:rPr>
                <w:rFonts w:ascii="Times New Roman" w:eastAsia="Times New Roman" w:hAnsi="Times New Roman" w:cs="Times New Roman"/>
                <w:sz w:val="18"/>
                <w:szCs w:val="18"/>
                <w:lang w:val="en-US"/>
              </w:rPr>
              <w:t>1,7 (asit)</w:t>
            </w:r>
          </w:p>
          <w:p w14:paraId="1C55689A" w14:textId="77777777" w:rsidR="000C72CD" w:rsidRPr="00BB126E" w:rsidRDefault="000C72CD" w:rsidP="00BB126E">
            <w:pPr>
              <w:widowControl w:val="0"/>
              <w:autoSpaceDE w:val="0"/>
              <w:autoSpaceDN w:val="0"/>
              <w:spacing w:before="3" w:after="0" w:line="240" w:lineRule="auto"/>
              <w:jc w:val="both"/>
              <w:rPr>
                <w:rFonts w:ascii="Times New Roman" w:eastAsia="Times New Roman" w:hAnsi="Times New Roman" w:cs="Times New Roman"/>
                <w:sz w:val="18"/>
                <w:szCs w:val="18"/>
                <w:lang w:val="en-US"/>
              </w:rPr>
            </w:pPr>
          </w:p>
          <w:p w14:paraId="139AAA79" w14:textId="23E52C9F" w:rsidR="000C72CD" w:rsidRPr="00BB126E" w:rsidRDefault="00520B75" w:rsidP="00BB126E">
            <w:pPr>
              <w:widowControl w:val="0"/>
              <w:autoSpaceDE w:val="0"/>
              <w:autoSpaceDN w:val="0"/>
              <w:spacing w:before="1" w:after="0" w:line="240" w:lineRule="auto"/>
              <w:ind w:left="9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Pr="00BB126E">
              <w:rPr>
                <w:rFonts w:ascii="Times New Roman" w:eastAsia="Times New Roman" w:hAnsi="Times New Roman" w:cs="Times New Roman"/>
                <w:spacing w:val="21"/>
                <w:sz w:val="18"/>
                <w:szCs w:val="18"/>
                <w:lang w:val="en-US"/>
              </w:rPr>
              <w:t xml:space="preserve"> </w:t>
            </w:r>
            <w:r w:rsidR="000C72CD" w:rsidRPr="00BB126E">
              <w:rPr>
                <w:rFonts w:ascii="Times New Roman" w:eastAsia="Times New Roman" w:hAnsi="Times New Roman" w:cs="Times New Roman"/>
                <w:sz w:val="18"/>
                <w:szCs w:val="18"/>
                <w:lang w:val="en-US"/>
              </w:rPr>
              <w:t>0,5 (asit)</w:t>
            </w:r>
          </w:p>
        </w:tc>
        <w:tc>
          <w:tcPr>
            <w:tcW w:w="1985" w:type="dxa"/>
            <w:tcBorders>
              <w:top w:val="single" w:sz="6" w:space="0" w:color="auto"/>
              <w:left w:val="single" w:sz="6" w:space="0" w:color="auto"/>
              <w:bottom w:val="single" w:sz="6" w:space="0" w:color="auto"/>
              <w:right w:val="single" w:sz="6" w:space="0" w:color="auto"/>
            </w:tcBorders>
          </w:tcPr>
          <w:p w14:paraId="2F8AA539"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74F13732"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r>
      <w:tr w:rsidR="000C72CD" w:rsidRPr="00BB126E" w14:paraId="78313C01"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6D878E26"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1a</w:t>
            </w:r>
          </w:p>
        </w:tc>
        <w:tc>
          <w:tcPr>
            <w:tcW w:w="2561" w:type="dxa"/>
            <w:tcBorders>
              <w:top w:val="single" w:sz="6" w:space="0" w:color="auto"/>
              <w:left w:val="single" w:sz="6" w:space="0" w:color="auto"/>
              <w:bottom w:val="single" w:sz="6" w:space="0" w:color="auto"/>
              <w:right w:val="single" w:sz="6" w:space="0" w:color="auto"/>
            </w:tcBorders>
          </w:tcPr>
          <w:p w14:paraId="04654517"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1 referans numarası altında listelenenler dışındaki benzoik asit tuzları ve benzoik asit esterleri</w:t>
            </w:r>
          </w:p>
        </w:tc>
        <w:tc>
          <w:tcPr>
            <w:tcW w:w="1833" w:type="dxa"/>
            <w:tcBorders>
              <w:top w:val="single" w:sz="6" w:space="0" w:color="auto"/>
              <w:left w:val="single" w:sz="6" w:space="0" w:color="auto"/>
              <w:bottom w:val="single" w:sz="6" w:space="0" w:color="auto"/>
              <w:right w:val="single" w:sz="6" w:space="0" w:color="auto"/>
            </w:tcBorders>
          </w:tcPr>
          <w:p w14:paraId="7619A04A" w14:textId="77777777" w:rsidR="000C72CD" w:rsidRPr="00BB126E" w:rsidRDefault="000C72CD" w:rsidP="00BB126E">
            <w:pPr>
              <w:spacing w:after="0" w:line="240" w:lineRule="auto"/>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Ammonium benzoate,</w:t>
            </w:r>
          </w:p>
          <w:p w14:paraId="50272DF1" w14:textId="77777777" w:rsidR="000C72CD" w:rsidRPr="00BB126E" w:rsidRDefault="000C72CD" w:rsidP="00BB126E">
            <w:pPr>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calcium benzoate,</w:t>
            </w:r>
          </w:p>
          <w:p w14:paraId="0A1A6885" w14:textId="77777777" w:rsidR="000C72CD" w:rsidRPr="00BB126E" w:rsidRDefault="000C72CD" w:rsidP="00BB126E">
            <w:pPr>
              <w:spacing w:after="200" w:line="276" w:lineRule="auto"/>
              <w:jc w:val="both"/>
              <w:rPr>
                <w:rFonts w:ascii="Times New Roman" w:eastAsia="Calibri" w:hAnsi="Times New Roman" w:cs="Times New Roman"/>
                <w:sz w:val="18"/>
                <w:szCs w:val="18"/>
                <w:lang w:val="en-US"/>
              </w:rPr>
            </w:pPr>
            <w:r w:rsidRPr="00BB126E">
              <w:rPr>
                <w:rFonts w:ascii="Times New Roman" w:eastAsia="Calibri" w:hAnsi="Times New Roman" w:cs="Times New Roman"/>
                <w:sz w:val="18"/>
                <w:szCs w:val="18"/>
                <w:lang w:val="en-US"/>
              </w:rPr>
              <w:t>potassium benzoate,</w:t>
            </w:r>
          </w:p>
          <w:p w14:paraId="3228745C" w14:textId="77777777" w:rsidR="000C72CD" w:rsidRPr="00BB126E" w:rsidRDefault="000C72CD"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magnesium benzoate,</w:t>
            </w:r>
          </w:p>
          <w:p w14:paraId="5504B02F" w14:textId="77777777" w:rsidR="000C72CD" w:rsidRPr="00BB126E" w:rsidRDefault="000C72CD"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MEA-benzoate, methyl</w:t>
            </w:r>
          </w:p>
          <w:p w14:paraId="2FE7CED8" w14:textId="77777777" w:rsidR="000C72CD" w:rsidRPr="00BB126E" w:rsidRDefault="000C72CD"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benzoate, ethyl</w:t>
            </w:r>
          </w:p>
          <w:p w14:paraId="6AF71127" w14:textId="77777777" w:rsidR="000C72CD" w:rsidRPr="00BB126E" w:rsidRDefault="000C72CD"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benzoate, propyl</w:t>
            </w:r>
          </w:p>
          <w:p w14:paraId="2359F975" w14:textId="77777777" w:rsidR="000C72CD" w:rsidRPr="00BB126E" w:rsidRDefault="000C72CD"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lastRenderedPageBreak/>
              <w:t>benzoate, butyl</w:t>
            </w:r>
          </w:p>
          <w:p w14:paraId="4DC3D3BF" w14:textId="77777777" w:rsidR="000C72CD" w:rsidRPr="00BB126E" w:rsidRDefault="000C72CD"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benzoate, isobutyl</w:t>
            </w:r>
          </w:p>
          <w:p w14:paraId="6C9F22D9" w14:textId="77777777" w:rsidR="000C72CD" w:rsidRPr="00BB126E" w:rsidRDefault="000C72CD"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benzoate, isopropyl</w:t>
            </w:r>
          </w:p>
          <w:p w14:paraId="3008BE38" w14:textId="77777777" w:rsidR="000C72CD" w:rsidRPr="00BB126E" w:rsidRDefault="000C72CD"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benzoate, phenyl</w:t>
            </w:r>
          </w:p>
          <w:p w14:paraId="5A7626A9" w14:textId="77777777" w:rsidR="000C72CD" w:rsidRPr="00BB126E" w:rsidRDefault="000C72CD"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benzoate</w:t>
            </w:r>
          </w:p>
          <w:p w14:paraId="03E52A6C"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tc>
        <w:tc>
          <w:tcPr>
            <w:tcW w:w="1276" w:type="dxa"/>
            <w:tcBorders>
              <w:top w:val="single" w:sz="6" w:space="0" w:color="auto"/>
              <w:left w:val="single" w:sz="6" w:space="0" w:color="auto"/>
              <w:bottom w:val="single" w:sz="6" w:space="0" w:color="auto"/>
              <w:right w:val="single" w:sz="6" w:space="0" w:color="auto"/>
            </w:tcBorders>
          </w:tcPr>
          <w:p w14:paraId="09991E45"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1863-63-4,</w:t>
            </w:r>
          </w:p>
          <w:p w14:paraId="522AF6E9"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2090-05-3,</w:t>
            </w:r>
          </w:p>
          <w:p w14:paraId="554F2B2D"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582-25-2,</w:t>
            </w:r>
          </w:p>
          <w:p w14:paraId="593831B7"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553-70-8,</w:t>
            </w:r>
          </w:p>
          <w:p w14:paraId="5BD8278C"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4337-66-0,</w:t>
            </w:r>
          </w:p>
          <w:p w14:paraId="0E721F8C"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93-58-3,</w:t>
            </w:r>
          </w:p>
          <w:p w14:paraId="4B30F0BC"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93-89-0,</w:t>
            </w:r>
          </w:p>
          <w:p w14:paraId="2F9042F3"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2315-68-6,</w:t>
            </w:r>
          </w:p>
          <w:p w14:paraId="4C653846"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lastRenderedPageBreak/>
              <w:t>136-60-7,</w:t>
            </w:r>
          </w:p>
          <w:p w14:paraId="622CA0A8"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120-50-3,</w:t>
            </w:r>
          </w:p>
          <w:p w14:paraId="651C34F4"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939-48-0,</w:t>
            </w:r>
          </w:p>
          <w:p w14:paraId="06287260"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93-99-2</w:t>
            </w:r>
          </w:p>
        </w:tc>
        <w:tc>
          <w:tcPr>
            <w:tcW w:w="1134" w:type="dxa"/>
            <w:tcBorders>
              <w:top w:val="single" w:sz="6" w:space="0" w:color="auto"/>
              <w:left w:val="single" w:sz="6" w:space="0" w:color="auto"/>
              <w:bottom w:val="single" w:sz="6" w:space="0" w:color="auto"/>
              <w:right w:val="single" w:sz="6" w:space="0" w:color="auto"/>
            </w:tcBorders>
          </w:tcPr>
          <w:p w14:paraId="58B87868"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lastRenderedPageBreak/>
              <w:t>217-468-9,</w:t>
            </w:r>
          </w:p>
          <w:p w14:paraId="37F01C14"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218-235-4,</w:t>
            </w:r>
          </w:p>
          <w:p w14:paraId="1171ED21"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209-481-3,</w:t>
            </w:r>
          </w:p>
          <w:p w14:paraId="5AA2D7DD"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209-045-2,</w:t>
            </w:r>
          </w:p>
          <w:p w14:paraId="34402110"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224-387-2,</w:t>
            </w:r>
          </w:p>
          <w:p w14:paraId="1B412C3F"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202-259-7,</w:t>
            </w:r>
          </w:p>
          <w:p w14:paraId="2E4B20AA"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202-284-3,</w:t>
            </w:r>
          </w:p>
          <w:p w14:paraId="1330E0F1"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219-020-8,</w:t>
            </w:r>
          </w:p>
          <w:p w14:paraId="55324674"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lastRenderedPageBreak/>
              <w:t>205-252-7,</w:t>
            </w:r>
          </w:p>
          <w:p w14:paraId="04C5C63B"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204-401-3,</w:t>
            </w:r>
          </w:p>
          <w:p w14:paraId="3252831A"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213-361-6,</w:t>
            </w:r>
          </w:p>
          <w:p w14:paraId="227C42BB"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 xml:space="preserve"> 202-293-2</w:t>
            </w:r>
          </w:p>
        </w:tc>
        <w:tc>
          <w:tcPr>
            <w:tcW w:w="1559" w:type="dxa"/>
            <w:tcBorders>
              <w:top w:val="single" w:sz="6" w:space="0" w:color="auto"/>
              <w:left w:val="single" w:sz="6" w:space="0" w:color="auto"/>
              <w:bottom w:val="single" w:sz="6" w:space="0" w:color="auto"/>
              <w:right w:val="single" w:sz="6" w:space="0" w:color="auto"/>
            </w:tcBorders>
          </w:tcPr>
          <w:p w14:paraId="1418C1F3"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14D53BBB"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0,5 (asit)</w:t>
            </w:r>
          </w:p>
        </w:tc>
        <w:tc>
          <w:tcPr>
            <w:tcW w:w="1985" w:type="dxa"/>
            <w:tcBorders>
              <w:top w:val="single" w:sz="6" w:space="0" w:color="auto"/>
              <w:left w:val="single" w:sz="6" w:space="0" w:color="auto"/>
              <w:bottom w:val="single" w:sz="6" w:space="0" w:color="auto"/>
              <w:right w:val="single" w:sz="6" w:space="0" w:color="auto"/>
            </w:tcBorders>
          </w:tcPr>
          <w:p w14:paraId="53612E1A"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52328BFD"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58E66BE5"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13D7DD10"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w:t>
            </w:r>
          </w:p>
        </w:tc>
        <w:tc>
          <w:tcPr>
            <w:tcW w:w="2561" w:type="dxa"/>
            <w:tcBorders>
              <w:top w:val="single" w:sz="6" w:space="0" w:color="auto"/>
              <w:left w:val="single" w:sz="6" w:space="0" w:color="auto"/>
              <w:bottom w:val="single" w:sz="6" w:space="0" w:color="auto"/>
              <w:right w:val="single" w:sz="6" w:space="0" w:color="auto"/>
            </w:tcBorders>
          </w:tcPr>
          <w:p w14:paraId="5B487B76"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val="en-US" w:eastAsia="tr-TR"/>
              </w:rPr>
            </w:pPr>
            <w:r w:rsidRPr="00BB126E">
              <w:rPr>
                <w:rFonts w:ascii="Times New Roman" w:eastAsia="Calibri" w:hAnsi="Times New Roman" w:cs="Times New Roman"/>
                <w:sz w:val="18"/>
                <w:szCs w:val="18"/>
              </w:rPr>
              <w:t>Propiyonik asit ve tuzları</w:t>
            </w:r>
          </w:p>
        </w:tc>
        <w:tc>
          <w:tcPr>
            <w:tcW w:w="1833" w:type="dxa"/>
            <w:tcBorders>
              <w:top w:val="single" w:sz="6" w:space="0" w:color="auto"/>
              <w:left w:val="single" w:sz="6" w:space="0" w:color="auto"/>
              <w:bottom w:val="single" w:sz="6" w:space="0" w:color="auto"/>
              <w:right w:val="single" w:sz="6" w:space="0" w:color="auto"/>
            </w:tcBorders>
          </w:tcPr>
          <w:p w14:paraId="75DB563C" w14:textId="3EB8CFDB"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Propionic acid, ammonium propionate, calcium propionate, magnesium propionate, potassium propionate, sodium propionate</w:t>
            </w:r>
          </w:p>
        </w:tc>
        <w:tc>
          <w:tcPr>
            <w:tcW w:w="1276" w:type="dxa"/>
            <w:tcBorders>
              <w:top w:val="single" w:sz="6" w:space="0" w:color="auto"/>
              <w:left w:val="single" w:sz="6" w:space="0" w:color="auto"/>
              <w:bottom w:val="single" w:sz="6" w:space="0" w:color="auto"/>
              <w:right w:val="single" w:sz="6" w:space="0" w:color="auto"/>
            </w:tcBorders>
          </w:tcPr>
          <w:p w14:paraId="7A883B2C" w14:textId="77777777" w:rsidR="000C72CD" w:rsidRPr="00BB126E" w:rsidRDefault="000C72CD" w:rsidP="00BB126E">
            <w:pPr>
              <w:spacing w:before="120" w:after="120" w:line="240" w:lineRule="auto"/>
              <w:ind w:right="-89"/>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79-09-4,</w:t>
            </w:r>
          </w:p>
          <w:p w14:paraId="5752FF18" w14:textId="77777777" w:rsidR="000C72CD" w:rsidRPr="00BB126E" w:rsidRDefault="000C72CD" w:rsidP="00BB126E">
            <w:pPr>
              <w:spacing w:before="120" w:after="120" w:line="240" w:lineRule="auto"/>
              <w:ind w:right="-89"/>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17496-08-1,</w:t>
            </w:r>
          </w:p>
          <w:p w14:paraId="26111C27" w14:textId="77777777" w:rsidR="000C72CD" w:rsidRPr="00BB126E" w:rsidRDefault="000C72CD" w:rsidP="00BB126E">
            <w:pPr>
              <w:spacing w:before="120" w:after="120" w:line="240" w:lineRule="auto"/>
              <w:ind w:right="-89"/>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4075-81-4,</w:t>
            </w:r>
          </w:p>
          <w:p w14:paraId="7971D53D" w14:textId="77777777" w:rsidR="000C72CD" w:rsidRPr="00BB126E" w:rsidRDefault="000C72CD" w:rsidP="00BB126E">
            <w:pPr>
              <w:spacing w:before="120" w:after="120" w:line="240" w:lineRule="auto"/>
              <w:ind w:right="-89"/>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557-27-7,</w:t>
            </w:r>
          </w:p>
          <w:p w14:paraId="1F0E7388" w14:textId="77777777" w:rsidR="000C72CD" w:rsidRPr="00BB126E" w:rsidRDefault="000C72CD" w:rsidP="00BB126E">
            <w:pPr>
              <w:spacing w:before="120" w:after="120" w:line="240" w:lineRule="auto"/>
              <w:ind w:right="-89"/>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327-62-8,</w:t>
            </w:r>
          </w:p>
          <w:p w14:paraId="0872F151" w14:textId="77777777" w:rsidR="000C72CD" w:rsidRPr="00BB126E" w:rsidRDefault="000C72CD" w:rsidP="00BB126E">
            <w:pPr>
              <w:spacing w:before="120" w:after="120" w:line="240" w:lineRule="auto"/>
              <w:ind w:right="-89"/>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137-40-6</w:t>
            </w:r>
          </w:p>
        </w:tc>
        <w:tc>
          <w:tcPr>
            <w:tcW w:w="1134" w:type="dxa"/>
            <w:tcBorders>
              <w:top w:val="single" w:sz="6" w:space="0" w:color="auto"/>
              <w:left w:val="single" w:sz="6" w:space="0" w:color="auto"/>
              <w:bottom w:val="single" w:sz="6" w:space="0" w:color="auto"/>
              <w:right w:val="single" w:sz="6" w:space="0" w:color="auto"/>
            </w:tcBorders>
          </w:tcPr>
          <w:p w14:paraId="3CA059C9" w14:textId="77777777" w:rsidR="000C72CD" w:rsidRPr="00BB126E" w:rsidRDefault="000C72CD" w:rsidP="00BB126E">
            <w:pPr>
              <w:spacing w:before="120" w:after="120" w:line="240" w:lineRule="auto"/>
              <w:ind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201-176-3,</w:t>
            </w:r>
          </w:p>
          <w:p w14:paraId="6EA1580C" w14:textId="77777777" w:rsidR="000C72CD" w:rsidRPr="00BB126E" w:rsidRDefault="000C72CD" w:rsidP="00BB126E">
            <w:pPr>
              <w:spacing w:before="120" w:after="120" w:line="240" w:lineRule="auto"/>
              <w:ind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241-503-7,</w:t>
            </w:r>
          </w:p>
          <w:p w14:paraId="3EBBB101" w14:textId="77777777" w:rsidR="000C72CD" w:rsidRPr="00BB126E" w:rsidRDefault="000C72CD" w:rsidP="00BB126E">
            <w:pPr>
              <w:spacing w:before="120" w:after="120" w:line="240" w:lineRule="auto"/>
              <w:ind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223-795-8,</w:t>
            </w:r>
          </w:p>
          <w:p w14:paraId="41825BE3" w14:textId="77777777" w:rsidR="000C72CD" w:rsidRPr="00BB126E" w:rsidRDefault="000C72CD" w:rsidP="00BB126E">
            <w:pPr>
              <w:spacing w:before="120" w:after="120" w:line="240" w:lineRule="auto"/>
              <w:ind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209-166-0,</w:t>
            </w:r>
          </w:p>
          <w:p w14:paraId="410BFC37" w14:textId="77777777" w:rsidR="000C72CD" w:rsidRPr="00BB126E" w:rsidRDefault="000C72CD" w:rsidP="00BB126E">
            <w:pPr>
              <w:spacing w:before="120" w:after="120" w:line="240" w:lineRule="auto"/>
              <w:ind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206-323-5,</w:t>
            </w:r>
          </w:p>
          <w:p w14:paraId="03D7A147" w14:textId="77777777" w:rsidR="000C72CD" w:rsidRPr="00BB126E" w:rsidRDefault="000C72CD" w:rsidP="00BB126E">
            <w:pPr>
              <w:spacing w:before="120" w:after="120" w:line="240" w:lineRule="auto"/>
              <w:ind w:right="-108"/>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205-290-4</w:t>
            </w:r>
          </w:p>
        </w:tc>
        <w:tc>
          <w:tcPr>
            <w:tcW w:w="1559" w:type="dxa"/>
            <w:tcBorders>
              <w:top w:val="single" w:sz="6" w:space="0" w:color="auto"/>
              <w:left w:val="single" w:sz="6" w:space="0" w:color="auto"/>
              <w:bottom w:val="single" w:sz="6" w:space="0" w:color="auto"/>
              <w:right w:val="single" w:sz="6" w:space="0" w:color="auto"/>
            </w:tcBorders>
          </w:tcPr>
          <w:p w14:paraId="0252C55D"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3C6A267A"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2 (asit)</w:t>
            </w:r>
          </w:p>
        </w:tc>
        <w:tc>
          <w:tcPr>
            <w:tcW w:w="1985" w:type="dxa"/>
            <w:tcBorders>
              <w:top w:val="single" w:sz="6" w:space="0" w:color="auto"/>
              <w:left w:val="single" w:sz="6" w:space="0" w:color="auto"/>
              <w:bottom w:val="single" w:sz="6" w:space="0" w:color="auto"/>
              <w:right w:val="single" w:sz="6" w:space="0" w:color="auto"/>
            </w:tcBorders>
          </w:tcPr>
          <w:p w14:paraId="4F52D7CF"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382E079A"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08775052" w14:textId="77777777" w:rsidTr="004D7BEE">
        <w:trPr>
          <w:cantSplit/>
          <w:trHeight w:val="6927"/>
        </w:trPr>
        <w:tc>
          <w:tcPr>
            <w:tcW w:w="958" w:type="dxa"/>
            <w:tcBorders>
              <w:top w:val="single" w:sz="6" w:space="0" w:color="auto"/>
              <w:left w:val="single" w:sz="6" w:space="0" w:color="auto"/>
              <w:bottom w:val="single" w:sz="6" w:space="0" w:color="auto"/>
              <w:right w:val="single" w:sz="6" w:space="0" w:color="auto"/>
            </w:tcBorders>
          </w:tcPr>
          <w:p w14:paraId="1AC61EF0"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3</w:t>
            </w:r>
          </w:p>
        </w:tc>
        <w:tc>
          <w:tcPr>
            <w:tcW w:w="2561" w:type="dxa"/>
            <w:tcBorders>
              <w:top w:val="single" w:sz="6" w:space="0" w:color="auto"/>
              <w:left w:val="single" w:sz="6" w:space="0" w:color="auto"/>
              <w:bottom w:val="single" w:sz="6" w:space="0" w:color="auto"/>
              <w:right w:val="single" w:sz="6" w:space="0" w:color="auto"/>
            </w:tcBorders>
          </w:tcPr>
          <w:p w14:paraId="3D9DA27F"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636FBCA6"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50A51654"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68566F2D"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56F4094F"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Salisilik asit </w:t>
            </w:r>
            <w:r w:rsidRPr="00BB126E">
              <w:rPr>
                <w:rFonts w:ascii="Times New Roman" w:eastAsia="Times New Roman" w:hAnsi="Times New Roman" w:cs="Times New Roman"/>
                <w:sz w:val="18"/>
                <w:szCs w:val="18"/>
                <w:vertAlign w:val="superscript"/>
                <w:lang w:eastAsia="tr-TR"/>
              </w:rPr>
              <w:t xml:space="preserve">(1) </w:t>
            </w:r>
            <w:r w:rsidRPr="00BB126E">
              <w:rPr>
                <w:rFonts w:ascii="Times New Roman" w:eastAsia="Times New Roman" w:hAnsi="Times New Roman" w:cs="Times New Roman"/>
                <w:sz w:val="18"/>
                <w:szCs w:val="18"/>
                <w:lang w:eastAsia="tr-TR"/>
              </w:rPr>
              <w:t>ve tuzları</w:t>
            </w:r>
          </w:p>
          <w:p w14:paraId="6B15EE1E"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435CED9C"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5F144520"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27ACB318"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275F6AB9"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128E0E3B"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6EC4AACC"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09D94B40"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3ACB3B52"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21AF8CDC"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66BBA61E"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tc>
        <w:tc>
          <w:tcPr>
            <w:tcW w:w="1833" w:type="dxa"/>
            <w:tcBorders>
              <w:top w:val="single" w:sz="6" w:space="0" w:color="auto"/>
              <w:left w:val="single" w:sz="6" w:space="0" w:color="auto"/>
              <w:bottom w:val="single" w:sz="6" w:space="0" w:color="auto"/>
              <w:right w:val="single" w:sz="6" w:space="0" w:color="auto"/>
            </w:tcBorders>
          </w:tcPr>
          <w:p w14:paraId="622581B0"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53ED17AD"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49B2206A"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519250CF"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7532E7EB"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Salicylic acid</w:t>
            </w:r>
          </w:p>
          <w:p w14:paraId="3CF81097"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7934FB84" w14:textId="77777777" w:rsidR="00520B75" w:rsidRPr="00BB126E" w:rsidRDefault="00520B75" w:rsidP="00BB126E">
            <w:pPr>
              <w:spacing w:before="120" w:after="120" w:line="240" w:lineRule="auto"/>
              <w:ind w:right="-125"/>
              <w:jc w:val="both"/>
              <w:rPr>
                <w:rFonts w:ascii="Times New Roman" w:eastAsia="Times New Roman" w:hAnsi="Times New Roman" w:cs="Times New Roman"/>
                <w:sz w:val="18"/>
                <w:szCs w:val="18"/>
                <w:lang w:eastAsia="tr-TR"/>
              </w:rPr>
            </w:pPr>
          </w:p>
          <w:p w14:paraId="1BF49078" w14:textId="64C874C8" w:rsidR="00520B75" w:rsidRPr="00BB126E" w:rsidRDefault="00520B75" w:rsidP="00BB126E">
            <w:pPr>
              <w:spacing w:before="120" w:after="120" w:line="240" w:lineRule="auto"/>
              <w:ind w:right="-12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Kalsiyum salisilat, </w:t>
            </w:r>
          </w:p>
          <w:p w14:paraId="10571C85" w14:textId="77777777" w:rsidR="00520B75" w:rsidRPr="00BB126E" w:rsidRDefault="00520B75" w:rsidP="00BB126E">
            <w:pPr>
              <w:spacing w:before="120" w:after="120" w:line="240" w:lineRule="auto"/>
              <w:ind w:right="-125"/>
              <w:jc w:val="both"/>
              <w:rPr>
                <w:rFonts w:ascii="Times New Roman" w:eastAsia="Times New Roman" w:hAnsi="Times New Roman" w:cs="Times New Roman"/>
                <w:sz w:val="18"/>
                <w:szCs w:val="18"/>
                <w:lang w:eastAsia="tr-TR"/>
              </w:rPr>
            </w:pPr>
            <w:proofErr w:type="gramStart"/>
            <w:r w:rsidRPr="00BB126E">
              <w:rPr>
                <w:rFonts w:ascii="Times New Roman" w:eastAsia="Times New Roman" w:hAnsi="Times New Roman" w:cs="Times New Roman"/>
                <w:sz w:val="18"/>
                <w:szCs w:val="18"/>
                <w:lang w:eastAsia="tr-TR"/>
              </w:rPr>
              <w:t>magnezyum</w:t>
            </w:r>
            <w:proofErr w:type="gramEnd"/>
            <w:r w:rsidRPr="00BB126E">
              <w:rPr>
                <w:rFonts w:ascii="Times New Roman" w:eastAsia="Times New Roman" w:hAnsi="Times New Roman" w:cs="Times New Roman"/>
                <w:sz w:val="18"/>
                <w:szCs w:val="18"/>
                <w:lang w:eastAsia="tr-TR"/>
              </w:rPr>
              <w:t xml:space="preserve"> salisilat, </w:t>
            </w:r>
          </w:p>
          <w:p w14:paraId="78EDD462" w14:textId="77777777" w:rsidR="00520B75" w:rsidRPr="00BB126E" w:rsidRDefault="00520B75" w:rsidP="00BB126E">
            <w:pPr>
              <w:spacing w:before="120" w:after="120" w:line="240" w:lineRule="auto"/>
              <w:ind w:right="-12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MEA- salisilat, </w:t>
            </w:r>
          </w:p>
          <w:p w14:paraId="56F9AB09" w14:textId="77777777" w:rsidR="00520B75" w:rsidRPr="00BB126E" w:rsidRDefault="00520B75" w:rsidP="00BB126E">
            <w:pPr>
              <w:spacing w:before="120" w:after="120" w:line="240" w:lineRule="auto"/>
              <w:ind w:right="-125"/>
              <w:jc w:val="both"/>
              <w:rPr>
                <w:rFonts w:ascii="Times New Roman" w:eastAsia="Times New Roman" w:hAnsi="Times New Roman" w:cs="Times New Roman"/>
                <w:sz w:val="18"/>
                <w:szCs w:val="18"/>
                <w:lang w:eastAsia="tr-TR"/>
              </w:rPr>
            </w:pPr>
            <w:proofErr w:type="gramStart"/>
            <w:r w:rsidRPr="00BB126E">
              <w:rPr>
                <w:rFonts w:ascii="Times New Roman" w:eastAsia="Times New Roman" w:hAnsi="Times New Roman" w:cs="Times New Roman"/>
                <w:sz w:val="18"/>
                <w:szCs w:val="18"/>
                <w:lang w:eastAsia="tr-TR"/>
              </w:rPr>
              <w:t>sodyum</w:t>
            </w:r>
            <w:proofErr w:type="gramEnd"/>
            <w:r w:rsidRPr="00BB126E">
              <w:rPr>
                <w:rFonts w:ascii="Times New Roman" w:eastAsia="Times New Roman" w:hAnsi="Times New Roman" w:cs="Times New Roman"/>
                <w:sz w:val="18"/>
                <w:szCs w:val="18"/>
                <w:lang w:eastAsia="tr-TR"/>
              </w:rPr>
              <w:t xml:space="preserve"> salisilat, </w:t>
            </w:r>
          </w:p>
          <w:p w14:paraId="432366CA" w14:textId="77777777" w:rsidR="00520B75" w:rsidRPr="00BB126E" w:rsidRDefault="00520B75" w:rsidP="00BB126E">
            <w:pPr>
              <w:spacing w:before="120" w:after="120" w:line="240" w:lineRule="auto"/>
              <w:ind w:right="-125"/>
              <w:jc w:val="both"/>
              <w:rPr>
                <w:rFonts w:ascii="Times New Roman" w:eastAsia="Times New Roman" w:hAnsi="Times New Roman" w:cs="Times New Roman"/>
                <w:sz w:val="18"/>
                <w:szCs w:val="18"/>
                <w:lang w:eastAsia="tr-TR"/>
              </w:rPr>
            </w:pPr>
            <w:proofErr w:type="gramStart"/>
            <w:r w:rsidRPr="00BB126E">
              <w:rPr>
                <w:rFonts w:ascii="Times New Roman" w:eastAsia="Times New Roman" w:hAnsi="Times New Roman" w:cs="Times New Roman"/>
                <w:sz w:val="18"/>
                <w:szCs w:val="18"/>
                <w:lang w:eastAsia="tr-TR"/>
              </w:rPr>
              <w:t>potasyum</w:t>
            </w:r>
            <w:proofErr w:type="gramEnd"/>
            <w:r w:rsidRPr="00BB126E">
              <w:rPr>
                <w:rFonts w:ascii="Times New Roman" w:eastAsia="Times New Roman" w:hAnsi="Times New Roman" w:cs="Times New Roman"/>
                <w:sz w:val="18"/>
                <w:szCs w:val="18"/>
                <w:lang w:eastAsia="tr-TR"/>
              </w:rPr>
              <w:t xml:space="preserve"> salisilat, </w:t>
            </w:r>
          </w:p>
          <w:p w14:paraId="5DDBE2F2" w14:textId="05168D49" w:rsidR="000C72CD" w:rsidRPr="00BB126E" w:rsidRDefault="00520B75" w:rsidP="00BB126E">
            <w:pPr>
              <w:spacing w:before="120" w:after="120" w:line="240" w:lineRule="auto"/>
              <w:ind w:right="-12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TEA- salisilat</w:t>
            </w:r>
          </w:p>
          <w:p w14:paraId="25071064" w14:textId="2A939F2C"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tc>
        <w:tc>
          <w:tcPr>
            <w:tcW w:w="1276" w:type="dxa"/>
            <w:tcBorders>
              <w:top w:val="single" w:sz="6" w:space="0" w:color="auto"/>
              <w:left w:val="single" w:sz="6" w:space="0" w:color="auto"/>
              <w:bottom w:val="single" w:sz="6" w:space="0" w:color="auto"/>
              <w:right w:val="single" w:sz="6" w:space="0" w:color="auto"/>
            </w:tcBorders>
          </w:tcPr>
          <w:p w14:paraId="1B0CA4E5"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4F1EB37E"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67D8BB7E"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009DBEFF"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3EB4F788"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69-72-7</w:t>
            </w:r>
          </w:p>
          <w:p w14:paraId="3F88ED68"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3C408A1F"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6F3910C8" w14:textId="77777777" w:rsidR="00520B75" w:rsidRPr="00BB126E" w:rsidRDefault="00520B75" w:rsidP="00BB126E">
            <w:pPr>
              <w:spacing w:before="120" w:after="120" w:line="240" w:lineRule="auto"/>
              <w:ind w:right="-12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824-35-1, 18917-89-0,</w:t>
            </w:r>
          </w:p>
          <w:p w14:paraId="7B45C40F" w14:textId="77777777" w:rsidR="00520B75" w:rsidRPr="00BB126E" w:rsidRDefault="00520B75" w:rsidP="00BB126E">
            <w:pPr>
              <w:spacing w:before="120" w:after="120" w:line="240" w:lineRule="auto"/>
              <w:ind w:right="-12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59866- 70-5, 54-21-7,</w:t>
            </w:r>
          </w:p>
          <w:p w14:paraId="69941F73" w14:textId="3E7F79F2" w:rsidR="00520B75" w:rsidRPr="00BB126E" w:rsidRDefault="00520B75" w:rsidP="00BB126E">
            <w:pPr>
              <w:spacing w:before="120" w:after="120" w:line="240" w:lineRule="auto"/>
              <w:ind w:right="-12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578-36-9, 2174-16-5</w:t>
            </w:r>
          </w:p>
        </w:tc>
        <w:tc>
          <w:tcPr>
            <w:tcW w:w="1134" w:type="dxa"/>
            <w:tcBorders>
              <w:top w:val="single" w:sz="6" w:space="0" w:color="auto"/>
              <w:left w:val="single" w:sz="6" w:space="0" w:color="auto"/>
              <w:bottom w:val="single" w:sz="6" w:space="0" w:color="auto"/>
              <w:right w:val="single" w:sz="6" w:space="0" w:color="auto"/>
            </w:tcBorders>
          </w:tcPr>
          <w:p w14:paraId="72875D2F"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4E0ECF2E"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292F0256"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0B7962EE"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0328D56D"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200-712-3</w:t>
            </w:r>
          </w:p>
          <w:p w14:paraId="4B2019C9" w14:textId="77777777" w:rsidR="00520B75" w:rsidRPr="00BB126E" w:rsidRDefault="00520B75" w:rsidP="00BB126E">
            <w:pPr>
              <w:spacing w:before="120" w:after="120" w:line="240" w:lineRule="auto"/>
              <w:ind w:right="-125"/>
              <w:jc w:val="both"/>
              <w:rPr>
                <w:rFonts w:ascii="Times New Roman" w:eastAsia="Times New Roman" w:hAnsi="Times New Roman" w:cs="Times New Roman"/>
                <w:sz w:val="18"/>
                <w:szCs w:val="18"/>
                <w:lang w:eastAsia="tr-TR"/>
              </w:rPr>
            </w:pPr>
          </w:p>
          <w:p w14:paraId="121207EB" w14:textId="77777777" w:rsidR="00520B75" w:rsidRPr="00BB126E" w:rsidRDefault="00520B75" w:rsidP="00BB126E">
            <w:pPr>
              <w:spacing w:before="120" w:after="120" w:line="240" w:lineRule="auto"/>
              <w:ind w:right="-125"/>
              <w:jc w:val="both"/>
              <w:rPr>
                <w:rFonts w:ascii="Times New Roman" w:eastAsia="Times New Roman" w:hAnsi="Times New Roman" w:cs="Times New Roman"/>
                <w:strike/>
                <w:sz w:val="18"/>
                <w:szCs w:val="18"/>
                <w:lang w:eastAsia="tr-TR"/>
              </w:rPr>
            </w:pPr>
          </w:p>
          <w:p w14:paraId="6DE7AFAF" w14:textId="3F45D1C4" w:rsidR="00520B75" w:rsidRPr="00BB126E" w:rsidRDefault="00520B75" w:rsidP="00BB126E">
            <w:pPr>
              <w:spacing w:before="120" w:after="120" w:line="240" w:lineRule="auto"/>
              <w:ind w:right="-12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212-525-4,</w:t>
            </w:r>
          </w:p>
          <w:p w14:paraId="6C4BCAAD" w14:textId="77777777" w:rsidR="00520B75" w:rsidRPr="00BB126E" w:rsidRDefault="00520B75" w:rsidP="00BB126E">
            <w:pPr>
              <w:spacing w:before="120" w:after="120" w:line="240" w:lineRule="auto"/>
              <w:ind w:right="-12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242-669-3,</w:t>
            </w:r>
          </w:p>
          <w:p w14:paraId="32AB43A9" w14:textId="77777777" w:rsidR="00520B75" w:rsidRPr="00BB126E" w:rsidRDefault="00520B75" w:rsidP="00BB126E">
            <w:pPr>
              <w:spacing w:before="120" w:after="120" w:line="240" w:lineRule="auto"/>
              <w:ind w:right="-12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261-963-2,</w:t>
            </w:r>
          </w:p>
          <w:p w14:paraId="6F4F8B20" w14:textId="77777777" w:rsidR="00520B75" w:rsidRPr="00BB126E" w:rsidRDefault="00520B75" w:rsidP="00BB126E">
            <w:pPr>
              <w:spacing w:before="120" w:after="120" w:line="240" w:lineRule="auto"/>
              <w:ind w:right="-12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200-198-0,</w:t>
            </w:r>
          </w:p>
          <w:p w14:paraId="59993792" w14:textId="77777777" w:rsidR="00520B75" w:rsidRPr="00BB126E" w:rsidRDefault="00520B75" w:rsidP="00BB126E">
            <w:pPr>
              <w:spacing w:before="120" w:after="120" w:line="240" w:lineRule="auto"/>
              <w:ind w:right="-12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209-421-6,</w:t>
            </w:r>
          </w:p>
          <w:p w14:paraId="4AD4F517" w14:textId="65F5BA12" w:rsidR="00520B75" w:rsidRPr="00BB126E" w:rsidRDefault="00520B75" w:rsidP="00BB126E">
            <w:pPr>
              <w:spacing w:before="120" w:after="120" w:line="240" w:lineRule="auto"/>
              <w:ind w:right="-12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218-531-3</w:t>
            </w:r>
          </w:p>
        </w:tc>
        <w:tc>
          <w:tcPr>
            <w:tcW w:w="1559" w:type="dxa"/>
            <w:tcBorders>
              <w:top w:val="single" w:sz="6" w:space="0" w:color="auto"/>
              <w:left w:val="single" w:sz="6" w:space="0" w:color="auto"/>
              <w:bottom w:val="single" w:sz="6" w:space="0" w:color="auto"/>
              <w:right w:val="single" w:sz="6" w:space="0" w:color="auto"/>
            </w:tcBorders>
          </w:tcPr>
          <w:p w14:paraId="66CB48C6"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1FB3B078"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4B85AB95"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6214519D"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408BCFBF"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4EADB8D0" w14:textId="58BDE028" w:rsidR="000C72CD" w:rsidRPr="00BB126E" w:rsidRDefault="00520B75" w:rsidP="00BB126E">
            <w:pPr>
              <w:spacing w:before="120" w:after="120" w:line="240" w:lineRule="auto"/>
              <w:ind w:right="-12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w:t>
            </w:r>
            <w:r w:rsidR="000C72CD" w:rsidRPr="00BB126E">
              <w:rPr>
                <w:rFonts w:ascii="Times New Roman" w:eastAsia="Times New Roman" w:hAnsi="Times New Roman" w:cs="Times New Roman"/>
                <w:sz w:val="18"/>
                <w:szCs w:val="18"/>
                <w:lang w:eastAsia="tr-TR"/>
              </w:rPr>
              <w:t>0,5 (asit)</w:t>
            </w:r>
          </w:p>
          <w:p w14:paraId="7997E903"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53D3160B"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64018ADF"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2A3975EA"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796D50DF"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71C4640F"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163F86C4"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1E21D5A9"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130E80AD" w14:textId="6314A651" w:rsidR="000C72CD" w:rsidRPr="00BB126E" w:rsidRDefault="00520B75" w:rsidP="00BB126E">
            <w:pPr>
              <w:spacing w:before="120" w:after="120" w:line="240" w:lineRule="auto"/>
              <w:ind w:right="-12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w:t>
            </w:r>
            <w:r w:rsidR="000C72CD" w:rsidRPr="00BB126E">
              <w:rPr>
                <w:rFonts w:ascii="Times New Roman" w:eastAsia="Times New Roman" w:hAnsi="Times New Roman" w:cs="Times New Roman"/>
                <w:sz w:val="18"/>
                <w:szCs w:val="18"/>
                <w:lang w:eastAsia="tr-TR"/>
              </w:rPr>
              <w:t>0,5 (asit)</w:t>
            </w:r>
          </w:p>
        </w:tc>
        <w:tc>
          <w:tcPr>
            <w:tcW w:w="1985" w:type="dxa"/>
            <w:tcBorders>
              <w:top w:val="single" w:sz="6" w:space="0" w:color="auto"/>
              <w:left w:val="single" w:sz="6" w:space="0" w:color="auto"/>
              <w:bottom w:val="single" w:sz="6" w:space="0" w:color="auto"/>
              <w:right w:val="single" w:sz="6" w:space="0" w:color="auto"/>
            </w:tcBorders>
          </w:tcPr>
          <w:p w14:paraId="2E6B1CE1"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5E3FA7C6"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4B142E12"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60384BE4"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6AC4647C" w14:textId="38A91613" w:rsidR="000C72CD" w:rsidRPr="00BB126E" w:rsidRDefault="000C72CD" w:rsidP="00BB126E">
            <w:pPr>
              <w:spacing w:before="120" w:after="120" w:line="240" w:lineRule="auto"/>
              <w:ind w:right="-125"/>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3 yaşın altındaki çocuklara yönelik ürünlerde </w:t>
            </w:r>
            <w:r w:rsidRPr="00BB126E">
              <w:rPr>
                <w:rFonts w:ascii="Times New Roman" w:eastAsia="Times New Roman" w:hAnsi="Times New Roman" w:cs="Times New Roman"/>
                <w:sz w:val="18"/>
                <w:szCs w:val="18"/>
                <w:lang w:val="en-US"/>
              </w:rPr>
              <w:t>kullanılmamalıdır</w:t>
            </w:r>
            <w:r w:rsidRPr="00BB126E">
              <w:rPr>
                <w:rFonts w:ascii="Times New Roman" w:hAnsi="Times New Roman" w:cs="Times New Roman"/>
              </w:rPr>
              <w:t>.</w:t>
            </w:r>
          </w:p>
          <w:p w14:paraId="0B4FD027" w14:textId="77777777" w:rsidR="000C72CD" w:rsidRPr="00BB126E" w:rsidRDefault="000C72CD" w:rsidP="00BB126E">
            <w:pPr>
              <w:spacing w:before="120" w:after="120" w:line="240" w:lineRule="auto"/>
              <w:ind w:right="-125"/>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Ağız bakım ürünlerinde</w:t>
            </w:r>
            <w:r w:rsidRPr="00BB126E">
              <w:rPr>
                <w:rFonts w:ascii="Times New Roman" w:eastAsia="Times New Roman" w:hAnsi="Times New Roman" w:cs="Times New Roman"/>
                <w:sz w:val="18"/>
                <w:szCs w:val="18"/>
                <w:lang w:val="en-US"/>
              </w:rPr>
              <w:t xml:space="preserve"> kullanılmamalıdır</w:t>
            </w:r>
            <w:r w:rsidRPr="00BB126E">
              <w:rPr>
                <w:rFonts w:ascii="Times New Roman" w:hAnsi="Times New Roman" w:cs="Times New Roman"/>
              </w:rPr>
              <w:t>.</w:t>
            </w:r>
          </w:p>
          <w:p w14:paraId="2F625EC1" w14:textId="489532A3" w:rsidR="000C72CD" w:rsidRPr="00BB126E" w:rsidRDefault="000C72CD" w:rsidP="00BB126E">
            <w:pPr>
              <w:spacing w:before="120" w:after="120" w:line="240" w:lineRule="auto"/>
              <w:ind w:right="-125"/>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Solunum yoluyla nihai kullanıcının akciğerlerinin maruz kalmasına neden olabilecek uygulamalarda kullanılmamalıdır.</w:t>
            </w:r>
          </w:p>
          <w:p w14:paraId="06B87CD2" w14:textId="77777777" w:rsidR="00520B75" w:rsidRPr="00BB126E" w:rsidRDefault="00520B75" w:rsidP="00BB126E">
            <w:pPr>
              <w:spacing w:before="120" w:after="120" w:line="240" w:lineRule="auto"/>
              <w:ind w:right="-125"/>
              <w:jc w:val="both"/>
              <w:rPr>
                <w:rFonts w:ascii="Times New Roman" w:eastAsia="Calibri" w:hAnsi="Times New Roman" w:cs="Times New Roman"/>
                <w:sz w:val="18"/>
                <w:szCs w:val="18"/>
              </w:rPr>
            </w:pPr>
          </w:p>
          <w:p w14:paraId="6BD9D5EC" w14:textId="4E9D61A9" w:rsidR="000C72CD" w:rsidRPr="00BB126E" w:rsidRDefault="000C72CD" w:rsidP="00BB126E">
            <w:pPr>
              <w:spacing w:before="120" w:after="120" w:line="240" w:lineRule="auto"/>
              <w:ind w:right="-125"/>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Şampuanlar hariç olmak üzere 3 yaşın altındaki çocuklara yönelik ürünlerde </w:t>
            </w:r>
            <w:r w:rsidRPr="00BB126E">
              <w:rPr>
                <w:rFonts w:ascii="Times New Roman" w:eastAsia="Times New Roman" w:hAnsi="Times New Roman" w:cs="Times New Roman"/>
                <w:sz w:val="18"/>
                <w:szCs w:val="18"/>
                <w:lang w:val="en-US"/>
              </w:rPr>
              <w:t>kullanılmamalıdır</w:t>
            </w:r>
            <w:r w:rsidRPr="00BB126E">
              <w:rPr>
                <w:rFonts w:ascii="Times New Roman" w:eastAsia="Calibri" w:hAnsi="Times New Roman" w:cs="Times New Roman"/>
                <w:sz w:val="18"/>
                <w:szCs w:val="18"/>
              </w:rPr>
              <w:t xml:space="preserve">. </w:t>
            </w:r>
          </w:p>
          <w:p w14:paraId="1EF0A756" w14:textId="77777777" w:rsidR="000C72CD" w:rsidRPr="00BB126E" w:rsidRDefault="000C72CD" w:rsidP="00BB126E">
            <w:pPr>
              <w:spacing w:before="120" w:after="120" w:line="240" w:lineRule="auto"/>
              <w:ind w:right="-125"/>
              <w:jc w:val="both"/>
              <w:rPr>
                <w:rFonts w:ascii="Times New Roman" w:eastAsia="Calibri" w:hAnsi="Times New Roman" w:cs="Times New Roman"/>
                <w:sz w:val="18"/>
                <w:szCs w:val="18"/>
              </w:rPr>
            </w:pPr>
          </w:p>
          <w:p w14:paraId="1150579A" w14:textId="77777777" w:rsidR="000C72CD" w:rsidRPr="00BB126E" w:rsidRDefault="000C72CD" w:rsidP="00BB126E">
            <w:pPr>
              <w:spacing w:before="120" w:after="120" w:line="240" w:lineRule="auto"/>
              <w:ind w:right="-125"/>
              <w:jc w:val="both"/>
              <w:rPr>
                <w:rFonts w:ascii="Times New Roman" w:eastAsia="Calibri" w:hAnsi="Times New Roman" w:cs="Times New Roman"/>
                <w:sz w:val="18"/>
                <w:szCs w:val="18"/>
              </w:rPr>
            </w:pPr>
          </w:p>
          <w:p w14:paraId="523D5BC0" w14:textId="77777777" w:rsidR="000C72CD" w:rsidRPr="00BB126E" w:rsidRDefault="000C72CD" w:rsidP="00BB126E">
            <w:pPr>
              <w:spacing w:before="120" w:after="120" w:line="240" w:lineRule="auto"/>
              <w:ind w:right="-125"/>
              <w:jc w:val="both"/>
              <w:rPr>
                <w:rFonts w:ascii="Times New Roman" w:eastAsia="Calibri" w:hAnsi="Times New Roman" w:cs="Times New Roman"/>
                <w:sz w:val="18"/>
                <w:szCs w:val="18"/>
              </w:rPr>
            </w:pPr>
          </w:p>
          <w:p w14:paraId="16F5C66B" w14:textId="77777777" w:rsidR="000C72CD" w:rsidRPr="00BB126E" w:rsidRDefault="000C72CD" w:rsidP="00BB126E">
            <w:pPr>
              <w:spacing w:before="120" w:after="120" w:line="240" w:lineRule="auto"/>
              <w:ind w:right="-125"/>
              <w:jc w:val="both"/>
              <w:rPr>
                <w:rFonts w:ascii="Times New Roman" w:eastAsia="Calibri" w:hAnsi="Times New Roman" w:cs="Times New Roman"/>
                <w:sz w:val="18"/>
                <w:szCs w:val="18"/>
              </w:rPr>
            </w:pPr>
          </w:p>
          <w:p w14:paraId="6DC9BF66" w14:textId="77777777" w:rsidR="000C72CD" w:rsidRPr="00BB126E" w:rsidRDefault="000C72CD" w:rsidP="00BB126E">
            <w:pPr>
              <w:spacing w:before="120" w:after="120" w:line="240" w:lineRule="auto"/>
              <w:ind w:right="-125"/>
              <w:jc w:val="both"/>
              <w:rPr>
                <w:rFonts w:ascii="Times New Roman" w:eastAsia="Calibri" w:hAnsi="Times New Roman" w:cs="Times New Roman"/>
                <w:sz w:val="18"/>
                <w:szCs w:val="18"/>
              </w:rPr>
            </w:pPr>
          </w:p>
        </w:tc>
        <w:tc>
          <w:tcPr>
            <w:tcW w:w="1984" w:type="dxa"/>
            <w:tcBorders>
              <w:top w:val="single" w:sz="6" w:space="0" w:color="auto"/>
              <w:left w:val="single" w:sz="6" w:space="0" w:color="auto"/>
              <w:bottom w:val="single" w:sz="6" w:space="0" w:color="auto"/>
              <w:right w:val="single" w:sz="6" w:space="0" w:color="auto"/>
            </w:tcBorders>
          </w:tcPr>
          <w:p w14:paraId="6FC0A5A9"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4CA03D1B"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3A550043"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69F7E0CE"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65783033" w14:textId="024FEAEA" w:rsidR="000C72CD" w:rsidRPr="00BB126E" w:rsidRDefault="00520B75" w:rsidP="00BB126E">
            <w:pPr>
              <w:spacing w:before="120" w:after="120" w:line="240" w:lineRule="auto"/>
              <w:ind w:right="-125"/>
              <w:jc w:val="both"/>
              <w:rPr>
                <w:rFonts w:ascii="Times New Roman" w:eastAsia="Times New Roman" w:hAnsi="Times New Roman" w:cs="Times New Roman"/>
                <w:sz w:val="18"/>
                <w:szCs w:val="18"/>
                <w:lang w:eastAsia="tr-TR"/>
              </w:rPr>
            </w:pPr>
            <w:r w:rsidRPr="00BB126E">
              <w:rPr>
                <w:rFonts w:ascii="Times New Roman" w:hAnsi="Times New Roman" w:cs="Times New Roman"/>
                <w:sz w:val="18"/>
                <w:szCs w:val="18"/>
              </w:rPr>
              <w:t>3 yaş altı çocuklar için kullanılmamalıdır.</w:t>
            </w:r>
            <w:r w:rsidR="000C72CD" w:rsidRPr="00BB126E">
              <w:rPr>
                <w:rFonts w:ascii="Times New Roman" w:eastAsia="Times New Roman" w:hAnsi="Times New Roman" w:cs="Times New Roman"/>
                <w:sz w:val="18"/>
                <w:szCs w:val="18"/>
                <w:lang w:eastAsia="tr-TR"/>
              </w:rPr>
              <w:t xml:space="preserve"> </w:t>
            </w:r>
            <w:r w:rsidR="000C72CD" w:rsidRPr="00BB126E">
              <w:rPr>
                <w:rFonts w:ascii="Times New Roman" w:eastAsia="Times New Roman" w:hAnsi="Times New Roman" w:cs="Times New Roman"/>
                <w:sz w:val="18"/>
                <w:szCs w:val="18"/>
                <w:vertAlign w:val="superscript"/>
                <w:lang w:eastAsia="tr-TR"/>
              </w:rPr>
              <w:t>(</w:t>
            </w:r>
            <w:r w:rsidRPr="00BB126E">
              <w:rPr>
                <w:rFonts w:ascii="Times New Roman" w:eastAsia="Times New Roman" w:hAnsi="Times New Roman" w:cs="Times New Roman"/>
                <w:sz w:val="18"/>
                <w:szCs w:val="18"/>
                <w:vertAlign w:val="superscript"/>
                <w:lang w:eastAsia="tr-TR"/>
              </w:rPr>
              <w:t xml:space="preserve"> 12</w:t>
            </w:r>
            <w:r w:rsidR="000C72CD" w:rsidRPr="00BB126E">
              <w:rPr>
                <w:rFonts w:ascii="Times New Roman" w:eastAsia="Times New Roman" w:hAnsi="Times New Roman" w:cs="Times New Roman"/>
                <w:sz w:val="18"/>
                <w:szCs w:val="18"/>
                <w:vertAlign w:val="superscript"/>
                <w:lang w:eastAsia="tr-TR"/>
              </w:rPr>
              <w:t>)</w:t>
            </w:r>
          </w:p>
          <w:p w14:paraId="4EDE0DE9"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37C88760"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22FE3EA6"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0EB638CE"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7FADE9C9"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4DEEB1A4"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p w14:paraId="5921B087" w14:textId="77777777" w:rsidR="000C72CD" w:rsidRPr="00BB126E" w:rsidRDefault="000C72CD" w:rsidP="00BB126E">
            <w:pPr>
              <w:autoSpaceDE w:val="0"/>
              <w:autoSpaceDN w:val="0"/>
              <w:adjustRightInd w:val="0"/>
              <w:spacing w:after="0" w:line="240" w:lineRule="auto"/>
              <w:jc w:val="both"/>
              <w:rPr>
                <w:rFonts w:ascii="Times New Roman" w:eastAsia="Times New Roman" w:hAnsi="Times New Roman" w:cs="Times New Roman"/>
                <w:sz w:val="18"/>
                <w:szCs w:val="18"/>
                <w:lang w:eastAsia="tr-TR"/>
              </w:rPr>
            </w:pPr>
          </w:p>
          <w:p w14:paraId="7C7DFD9C" w14:textId="5ABCD0B7" w:rsidR="000C72CD" w:rsidRPr="00BB126E" w:rsidRDefault="009029AC"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hAnsi="Times New Roman" w:cs="Times New Roman"/>
                <w:sz w:val="18"/>
                <w:szCs w:val="18"/>
              </w:rPr>
              <w:t>3</w:t>
            </w:r>
            <w:r w:rsidR="00520B75" w:rsidRPr="00BB126E">
              <w:rPr>
                <w:rFonts w:ascii="Times New Roman" w:hAnsi="Times New Roman" w:cs="Times New Roman"/>
                <w:sz w:val="18"/>
                <w:szCs w:val="18"/>
              </w:rPr>
              <w:t xml:space="preserve"> yaş altı çocuklar için kullanılmamalıdır.</w:t>
            </w:r>
            <w:r w:rsidR="00520B75" w:rsidRPr="00BB126E">
              <w:rPr>
                <w:rFonts w:ascii="Times New Roman" w:eastAsia="Calibri" w:hAnsi="Times New Roman" w:cs="Times New Roman"/>
                <w:sz w:val="18"/>
                <w:szCs w:val="18"/>
              </w:rPr>
              <w:t xml:space="preserve"> </w:t>
            </w:r>
            <w:r w:rsidR="000C72CD" w:rsidRPr="00BB126E">
              <w:rPr>
                <w:rFonts w:ascii="Times New Roman" w:eastAsia="Calibri" w:hAnsi="Times New Roman" w:cs="Times New Roman"/>
                <w:sz w:val="18"/>
                <w:szCs w:val="18"/>
                <w:vertAlign w:val="superscript"/>
              </w:rPr>
              <w:t>(2)</w:t>
            </w:r>
          </w:p>
        </w:tc>
      </w:tr>
      <w:tr w:rsidR="000C72CD" w:rsidRPr="00BB126E" w14:paraId="28CFEF9D"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64511CFF"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4</w:t>
            </w:r>
          </w:p>
        </w:tc>
        <w:tc>
          <w:tcPr>
            <w:tcW w:w="2561" w:type="dxa"/>
            <w:tcBorders>
              <w:top w:val="single" w:sz="6" w:space="0" w:color="auto"/>
              <w:left w:val="single" w:sz="6" w:space="0" w:color="auto"/>
              <w:bottom w:val="single" w:sz="6" w:space="0" w:color="auto"/>
              <w:right w:val="single" w:sz="6" w:space="0" w:color="auto"/>
            </w:tcBorders>
          </w:tcPr>
          <w:p w14:paraId="16D26038" w14:textId="77777777" w:rsidR="000C72CD" w:rsidRPr="00BB126E" w:rsidRDefault="000C72CD" w:rsidP="00BB126E">
            <w:pPr>
              <w:widowControl w:val="0"/>
              <w:autoSpaceDE w:val="0"/>
              <w:autoSpaceDN w:val="0"/>
              <w:spacing w:after="0" w:line="162" w:lineRule="exact"/>
              <w:ind w:left="89"/>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Hekza-2,4-</w:t>
            </w:r>
            <w:proofErr w:type="gramStart"/>
            <w:r w:rsidRPr="00BB126E">
              <w:rPr>
                <w:rFonts w:ascii="Times New Roman" w:eastAsia="Calibri" w:hAnsi="Times New Roman" w:cs="Times New Roman"/>
                <w:sz w:val="18"/>
                <w:szCs w:val="18"/>
              </w:rPr>
              <w:t>dienoik  asit</w:t>
            </w:r>
            <w:proofErr w:type="gramEnd"/>
          </w:p>
          <w:p w14:paraId="1FC2084E" w14:textId="77777777" w:rsidR="000C72CD" w:rsidRPr="00BB126E" w:rsidRDefault="000C72CD" w:rsidP="00BB126E">
            <w:pPr>
              <w:widowControl w:val="0"/>
              <w:autoSpaceDE w:val="0"/>
              <w:autoSpaceDN w:val="0"/>
              <w:spacing w:after="0" w:line="162" w:lineRule="exact"/>
              <w:ind w:left="89"/>
              <w:jc w:val="both"/>
              <w:rPr>
                <w:rFonts w:ascii="Times New Roman" w:eastAsia="Times New Roman" w:hAnsi="Times New Roman" w:cs="Times New Roman"/>
                <w:sz w:val="17"/>
                <w:lang w:val="en-US"/>
              </w:rPr>
            </w:pPr>
            <w:proofErr w:type="gramStart"/>
            <w:r w:rsidRPr="00BB126E">
              <w:rPr>
                <w:rFonts w:ascii="Times New Roman" w:eastAsia="Calibri" w:hAnsi="Times New Roman" w:cs="Times New Roman"/>
                <w:sz w:val="18"/>
                <w:szCs w:val="18"/>
              </w:rPr>
              <w:t>ve</w:t>
            </w:r>
            <w:proofErr w:type="gramEnd"/>
            <w:r w:rsidRPr="00BB126E">
              <w:rPr>
                <w:rFonts w:ascii="Times New Roman" w:eastAsia="Calibri" w:hAnsi="Times New Roman" w:cs="Times New Roman"/>
                <w:sz w:val="18"/>
                <w:szCs w:val="18"/>
              </w:rPr>
              <w:t xml:space="preserve"> tuzları</w:t>
            </w:r>
          </w:p>
        </w:tc>
        <w:tc>
          <w:tcPr>
            <w:tcW w:w="1833" w:type="dxa"/>
            <w:tcBorders>
              <w:top w:val="single" w:sz="6" w:space="0" w:color="auto"/>
              <w:left w:val="single" w:sz="6" w:space="0" w:color="auto"/>
              <w:bottom w:val="single" w:sz="6" w:space="0" w:color="auto"/>
              <w:right w:val="single" w:sz="6" w:space="0" w:color="auto"/>
            </w:tcBorders>
          </w:tcPr>
          <w:p w14:paraId="71C56882" w14:textId="49F83EFB"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Sorbic acid, calcium sorbate, sodium sorbate, potassium sorbate</w:t>
            </w:r>
          </w:p>
        </w:tc>
        <w:tc>
          <w:tcPr>
            <w:tcW w:w="1276" w:type="dxa"/>
            <w:tcBorders>
              <w:top w:val="single" w:sz="6" w:space="0" w:color="auto"/>
              <w:left w:val="single" w:sz="6" w:space="0" w:color="auto"/>
              <w:bottom w:val="single" w:sz="6" w:space="0" w:color="auto"/>
              <w:right w:val="single" w:sz="6" w:space="0" w:color="auto"/>
            </w:tcBorders>
          </w:tcPr>
          <w:p w14:paraId="3D472AB4"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110-44-1,</w:t>
            </w:r>
          </w:p>
          <w:p w14:paraId="6E3E0F62"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7492-55-9,</w:t>
            </w:r>
          </w:p>
          <w:p w14:paraId="5DE11431"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7757-81-5,</w:t>
            </w:r>
          </w:p>
          <w:p w14:paraId="1ED083BB"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24634-61-5</w:t>
            </w:r>
          </w:p>
        </w:tc>
        <w:tc>
          <w:tcPr>
            <w:tcW w:w="1134" w:type="dxa"/>
            <w:tcBorders>
              <w:top w:val="single" w:sz="6" w:space="0" w:color="auto"/>
              <w:left w:val="single" w:sz="6" w:space="0" w:color="auto"/>
              <w:bottom w:val="single" w:sz="6" w:space="0" w:color="auto"/>
              <w:right w:val="single" w:sz="6" w:space="0" w:color="auto"/>
            </w:tcBorders>
          </w:tcPr>
          <w:p w14:paraId="405A4DF0"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203-768-7,</w:t>
            </w:r>
          </w:p>
          <w:p w14:paraId="636CC215"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231-321-6,</w:t>
            </w:r>
          </w:p>
          <w:p w14:paraId="5E5E8DEC"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231-819-3,</w:t>
            </w:r>
          </w:p>
          <w:p w14:paraId="6C777EF5"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246-376-1</w:t>
            </w:r>
          </w:p>
        </w:tc>
        <w:tc>
          <w:tcPr>
            <w:tcW w:w="1559" w:type="dxa"/>
            <w:tcBorders>
              <w:top w:val="single" w:sz="6" w:space="0" w:color="auto"/>
              <w:left w:val="single" w:sz="6" w:space="0" w:color="auto"/>
              <w:bottom w:val="single" w:sz="6" w:space="0" w:color="auto"/>
              <w:right w:val="single" w:sz="6" w:space="0" w:color="auto"/>
            </w:tcBorders>
          </w:tcPr>
          <w:p w14:paraId="3F4E703E"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3F34E273"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0,6 (asit)</w:t>
            </w:r>
          </w:p>
        </w:tc>
        <w:tc>
          <w:tcPr>
            <w:tcW w:w="1985" w:type="dxa"/>
            <w:tcBorders>
              <w:top w:val="single" w:sz="6" w:space="0" w:color="auto"/>
              <w:left w:val="single" w:sz="6" w:space="0" w:color="auto"/>
              <w:bottom w:val="single" w:sz="6" w:space="0" w:color="auto"/>
              <w:right w:val="single" w:sz="6" w:space="0" w:color="auto"/>
            </w:tcBorders>
          </w:tcPr>
          <w:p w14:paraId="6AE02D24"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3530B657"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6179C637" w14:textId="77777777" w:rsidTr="004D7BEE">
        <w:trPr>
          <w:cantSplit/>
          <w:trHeight w:val="401"/>
        </w:trPr>
        <w:tc>
          <w:tcPr>
            <w:tcW w:w="958" w:type="dxa"/>
            <w:tcBorders>
              <w:top w:val="single" w:sz="6" w:space="0" w:color="auto"/>
              <w:left w:val="single" w:sz="6" w:space="0" w:color="auto"/>
              <w:right w:val="single" w:sz="6" w:space="0" w:color="auto"/>
            </w:tcBorders>
            <w:vAlign w:val="center"/>
          </w:tcPr>
          <w:p w14:paraId="4C2822DD"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7</w:t>
            </w:r>
          </w:p>
        </w:tc>
        <w:tc>
          <w:tcPr>
            <w:tcW w:w="2561" w:type="dxa"/>
            <w:tcBorders>
              <w:top w:val="single" w:sz="6" w:space="0" w:color="auto"/>
              <w:left w:val="single" w:sz="6" w:space="0" w:color="auto"/>
              <w:right w:val="single" w:sz="6" w:space="0" w:color="auto"/>
            </w:tcBorders>
            <w:vAlign w:val="center"/>
          </w:tcPr>
          <w:p w14:paraId="3ACE6768" w14:textId="6DC921C1"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Bifenil-2-ol</w:t>
            </w:r>
          </w:p>
        </w:tc>
        <w:tc>
          <w:tcPr>
            <w:tcW w:w="1833" w:type="dxa"/>
            <w:tcBorders>
              <w:top w:val="single" w:sz="6" w:space="0" w:color="auto"/>
              <w:left w:val="single" w:sz="6" w:space="0" w:color="auto"/>
              <w:right w:val="single" w:sz="6" w:space="0" w:color="auto"/>
            </w:tcBorders>
          </w:tcPr>
          <w:p w14:paraId="1753CE7D"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p w14:paraId="05256110"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p w14:paraId="06095984"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p w14:paraId="543F279E" w14:textId="2FBBC0FF"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o-Phenylphenol</w:t>
            </w:r>
          </w:p>
        </w:tc>
        <w:tc>
          <w:tcPr>
            <w:tcW w:w="1276" w:type="dxa"/>
            <w:tcBorders>
              <w:top w:val="single" w:sz="6" w:space="0" w:color="auto"/>
              <w:left w:val="single" w:sz="6" w:space="0" w:color="auto"/>
              <w:right w:val="single" w:sz="6" w:space="0" w:color="auto"/>
            </w:tcBorders>
            <w:vAlign w:val="center"/>
          </w:tcPr>
          <w:p w14:paraId="15DFB610"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eastAsia="tr-TR"/>
              </w:rPr>
              <w:t>90-43-7</w:t>
            </w:r>
          </w:p>
        </w:tc>
        <w:tc>
          <w:tcPr>
            <w:tcW w:w="1134" w:type="dxa"/>
            <w:tcBorders>
              <w:top w:val="single" w:sz="6" w:space="0" w:color="auto"/>
              <w:left w:val="single" w:sz="6" w:space="0" w:color="auto"/>
              <w:right w:val="single" w:sz="6" w:space="0" w:color="auto"/>
            </w:tcBorders>
            <w:vAlign w:val="center"/>
          </w:tcPr>
          <w:p w14:paraId="4258393D"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201-993-5</w:t>
            </w:r>
          </w:p>
        </w:tc>
        <w:tc>
          <w:tcPr>
            <w:tcW w:w="1559" w:type="dxa"/>
            <w:tcBorders>
              <w:top w:val="single" w:sz="6" w:space="0" w:color="auto"/>
              <w:left w:val="single" w:sz="6" w:space="0" w:color="auto"/>
              <w:bottom w:val="single" w:sz="6" w:space="0" w:color="auto"/>
              <w:right w:val="single" w:sz="6" w:space="0" w:color="auto"/>
            </w:tcBorders>
            <w:vAlign w:val="center"/>
          </w:tcPr>
          <w:p w14:paraId="4D98A031"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(a)Durulanan ürünler</w:t>
            </w:r>
          </w:p>
        </w:tc>
        <w:tc>
          <w:tcPr>
            <w:tcW w:w="1559" w:type="dxa"/>
            <w:tcBorders>
              <w:top w:val="single" w:sz="6" w:space="0" w:color="auto"/>
              <w:left w:val="single" w:sz="6" w:space="0" w:color="auto"/>
              <w:right w:val="single" w:sz="6" w:space="0" w:color="auto"/>
            </w:tcBorders>
            <w:vAlign w:val="center"/>
          </w:tcPr>
          <w:p w14:paraId="73465921" w14:textId="5682AA5C" w:rsidR="000C72CD" w:rsidRPr="00BB126E" w:rsidRDefault="000C72CD" w:rsidP="00BB126E">
            <w:pPr>
              <w:spacing w:before="120" w:after="120" w:line="240"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(a)</w:t>
            </w:r>
            <w:r w:rsidRPr="00BB126E">
              <w:rPr>
                <w:rFonts w:ascii="Times New Roman" w:eastAsia="Times New Roman" w:hAnsi="Times New Roman" w:cs="Times New Roman"/>
                <w:sz w:val="18"/>
                <w:szCs w:val="18"/>
                <w:lang w:eastAsia="tr-TR"/>
              </w:rPr>
              <w:t xml:space="preserve"> </w:t>
            </w:r>
            <w:r w:rsidR="00520B75" w:rsidRPr="00BB126E">
              <w:rPr>
                <w:rFonts w:ascii="Times New Roman" w:eastAsia="Times New Roman" w:hAnsi="Times New Roman" w:cs="Times New Roman"/>
                <w:sz w:val="18"/>
                <w:szCs w:val="18"/>
                <w:lang w:val="la-Latn" w:eastAsia="tr-TR"/>
              </w:rPr>
              <w:t>%0,2 (</w:t>
            </w:r>
            <w:r w:rsidRPr="00BB126E">
              <w:rPr>
                <w:rFonts w:ascii="Times New Roman" w:eastAsia="Times New Roman" w:hAnsi="Times New Roman" w:cs="Times New Roman"/>
                <w:sz w:val="18"/>
                <w:szCs w:val="18"/>
                <w:lang w:val="la-Latn" w:eastAsia="tr-TR"/>
              </w:rPr>
              <w:t>fenol olarak)</w:t>
            </w:r>
          </w:p>
          <w:p w14:paraId="6CD64551"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la-Latn" w:eastAsia="tr-TR"/>
              </w:rPr>
            </w:pPr>
          </w:p>
        </w:tc>
        <w:tc>
          <w:tcPr>
            <w:tcW w:w="1985" w:type="dxa"/>
            <w:tcBorders>
              <w:top w:val="single" w:sz="6" w:space="0" w:color="auto"/>
              <w:left w:val="single" w:sz="6" w:space="0" w:color="auto"/>
              <w:right w:val="single" w:sz="6" w:space="0" w:color="auto"/>
            </w:tcBorders>
            <w:vAlign w:val="center"/>
          </w:tcPr>
          <w:p w14:paraId="732E17DA"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c>
          <w:tcPr>
            <w:tcW w:w="1984" w:type="dxa"/>
            <w:tcBorders>
              <w:top w:val="single" w:sz="6" w:space="0" w:color="auto"/>
              <w:left w:val="single" w:sz="6" w:space="0" w:color="auto"/>
              <w:right w:val="single" w:sz="6" w:space="0" w:color="auto"/>
            </w:tcBorders>
            <w:vAlign w:val="center"/>
          </w:tcPr>
          <w:p w14:paraId="4A5607E5"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Göz ile temasından kaçınınız.</w:t>
            </w:r>
          </w:p>
        </w:tc>
      </w:tr>
      <w:tr w:rsidR="000C72CD" w:rsidRPr="00BB126E" w14:paraId="1FB6D71D" w14:textId="77777777" w:rsidTr="004D7BEE">
        <w:trPr>
          <w:cantSplit/>
          <w:trHeight w:val="401"/>
        </w:trPr>
        <w:tc>
          <w:tcPr>
            <w:tcW w:w="958" w:type="dxa"/>
            <w:tcBorders>
              <w:left w:val="single" w:sz="6" w:space="0" w:color="auto"/>
              <w:bottom w:val="single" w:sz="6" w:space="0" w:color="auto"/>
              <w:right w:val="single" w:sz="6" w:space="0" w:color="auto"/>
            </w:tcBorders>
            <w:vAlign w:val="center"/>
          </w:tcPr>
          <w:p w14:paraId="17B606A6"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c>
          <w:tcPr>
            <w:tcW w:w="2561" w:type="dxa"/>
            <w:tcBorders>
              <w:left w:val="single" w:sz="6" w:space="0" w:color="auto"/>
              <w:bottom w:val="single" w:sz="6" w:space="0" w:color="auto"/>
              <w:right w:val="single" w:sz="6" w:space="0" w:color="auto"/>
            </w:tcBorders>
            <w:vAlign w:val="center"/>
          </w:tcPr>
          <w:p w14:paraId="3D29B98A"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la-Latn" w:eastAsia="tr-TR"/>
              </w:rPr>
            </w:pPr>
          </w:p>
        </w:tc>
        <w:tc>
          <w:tcPr>
            <w:tcW w:w="1833" w:type="dxa"/>
            <w:tcBorders>
              <w:left w:val="single" w:sz="6" w:space="0" w:color="auto"/>
              <w:bottom w:val="single" w:sz="6" w:space="0" w:color="auto"/>
              <w:right w:val="single" w:sz="6" w:space="0" w:color="auto"/>
            </w:tcBorders>
          </w:tcPr>
          <w:p w14:paraId="04BFB58F"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tc>
        <w:tc>
          <w:tcPr>
            <w:tcW w:w="1276" w:type="dxa"/>
            <w:tcBorders>
              <w:left w:val="single" w:sz="6" w:space="0" w:color="auto"/>
              <w:bottom w:val="single" w:sz="6" w:space="0" w:color="auto"/>
              <w:right w:val="single" w:sz="6" w:space="0" w:color="auto"/>
            </w:tcBorders>
            <w:vAlign w:val="center"/>
          </w:tcPr>
          <w:p w14:paraId="49A4DAEF"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134" w:type="dxa"/>
            <w:tcBorders>
              <w:left w:val="single" w:sz="6" w:space="0" w:color="auto"/>
              <w:bottom w:val="single" w:sz="6" w:space="0" w:color="auto"/>
              <w:right w:val="single" w:sz="6" w:space="0" w:color="auto"/>
            </w:tcBorders>
            <w:vAlign w:val="center"/>
          </w:tcPr>
          <w:p w14:paraId="546FCE33"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la-Latn" w:eastAsia="tr-TR"/>
              </w:rPr>
            </w:pPr>
          </w:p>
        </w:tc>
        <w:tc>
          <w:tcPr>
            <w:tcW w:w="1559" w:type="dxa"/>
            <w:tcBorders>
              <w:top w:val="single" w:sz="6" w:space="0" w:color="auto"/>
              <w:left w:val="single" w:sz="6" w:space="0" w:color="auto"/>
              <w:bottom w:val="single" w:sz="6" w:space="0" w:color="auto"/>
              <w:right w:val="single" w:sz="6" w:space="0" w:color="auto"/>
            </w:tcBorders>
            <w:vAlign w:val="center"/>
          </w:tcPr>
          <w:p w14:paraId="60467063"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(b)Durulanmayan ürünler</w:t>
            </w:r>
          </w:p>
        </w:tc>
        <w:tc>
          <w:tcPr>
            <w:tcW w:w="1559" w:type="dxa"/>
            <w:tcBorders>
              <w:left w:val="single" w:sz="6" w:space="0" w:color="auto"/>
              <w:bottom w:val="single" w:sz="6" w:space="0" w:color="auto"/>
              <w:right w:val="single" w:sz="6" w:space="0" w:color="auto"/>
            </w:tcBorders>
            <w:vAlign w:val="center"/>
          </w:tcPr>
          <w:p w14:paraId="09527B75" w14:textId="2BC18A3C" w:rsidR="000C72CD" w:rsidRPr="00BB126E" w:rsidRDefault="000C72CD" w:rsidP="00BB126E">
            <w:pPr>
              <w:spacing w:before="120" w:after="120" w:line="240"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(b)</w:t>
            </w:r>
            <w:r w:rsidRPr="00BB126E">
              <w:rPr>
                <w:rFonts w:ascii="Times New Roman" w:eastAsia="Times New Roman" w:hAnsi="Times New Roman" w:cs="Times New Roman"/>
                <w:sz w:val="18"/>
                <w:szCs w:val="18"/>
                <w:lang w:eastAsia="tr-TR"/>
              </w:rPr>
              <w:t xml:space="preserve"> </w:t>
            </w:r>
            <w:r w:rsidR="00520B75" w:rsidRPr="00BB126E">
              <w:rPr>
                <w:rFonts w:ascii="Times New Roman" w:eastAsia="Times New Roman" w:hAnsi="Times New Roman" w:cs="Times New Roman"/>
                <w:sz w:val="18"/>
                <w:szCs w:val="18"/>
                <w:lang w:val="la-Latn" w:eastAsia="tr-TR"/>
              </w:rPr>
              <w:t>%0,15</w:t>
            </w:r>
            <w:r w:rsidRPr="00BB126E">
              <w:rPr>
                <w:rFonts w:ascii="Times New Roman" w:eastAsia="Times New Roman" w:hAnsi="Times New Roman" w:cs="Times New Roman"/>
                <w:sz w:val="18"/>
                <w:szCs w:val="18"/>
                <w:lang w:val="la-Latn" w:eastAsia="tr-TR"/>
              </w:rPr>
              <w:t xml:space="preserve"> (fenol olarak)</w:t>
            </w:r>
          </w:p>
          <w:p w14:paraId="3C56E3C9"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la-Latn" w:eastAsia="tr-TR"/>
              </w:rPr>
            </w:pPr>
          </w:p>
        </w:tc>
        <w:tc>
          <w:tcPr>
            <w:tcW w:w="1985" w:type="dxa"/>
            <w:tcBorders>
              <w:left w:val="single" w:sz="6" w:space="0" w:color="auto"/>
              <w:bottom w:val="single" w:sz="6" w:space="0" w:color="auto"/>
              <w:right w:val="single" w:sz="6" w:space="0" w:color="auto"/>
            </w:tcBorders>
            <w:vAlign w:val="center"/>
          </w:tcPr>
          <w:p w14:paraId="6C6D7D45"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c>
          <w:tcPr>
            <w:tcW w:w="1984" w:type="dxa"/>
            <w:tcBorders>
              <w:left w:val="single" w:sz="6" w:space="0" w:color="auto"/>
              <w:bottom w:val="single" w:sz="6" w:space="0" w:color="auto"/>
              <w:right w:val="single" w:sz="6" w:space="0" w:color="auto"/>
            </w:tcBorders>
            <w:vAlign w:val="center"/>
          </w:tcPr>
          <w:p w14:paraId="3F6BA572"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la-Latn" w:eastAsia="tr-TR"/>
              </w:rPr>
            </w:pPr>
          </w:p>
        </w:tc>
      </w:tr>
      <w:tr w:rsidR="000C72CD" w:rsidRPr="00BB126E" w14:paraId="44D73A5C"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44673F10"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8</w:t>
            </w:r>
          </w:p>
        </w:tc>
        <w:tc>
          <w:tcPr>
            <w:tcW w:w="2561" w:type="dxa"/>
            <w:tcBorders>
              <w:top w:val="single" w:sz="6" w:space="0" w:color="auto"/>
              <w:left w:val="single" w:sz="6" w:space="0" w:color="auto"/>
              <w:bottom w:val="single" w:sz="6" w:space="0" w:color="auto"/>
              <w:right w:val="single" w:sz="6" w:space="0" w:color="auto"/>
            </w:tcBorders>
          </w:tcPr>
          <w:p w14:paraId="47EB263F" w14:textId="256CE945"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val="en-US" w:eastAsia="tr-TR"/>
              </w:rPr>
            </w:pPr>
            <w:r w:rsidRPr="00BB126E">
              <w:rPr>
                <w:rFonts w:ascii="Times New Roman" w:eastAsia="Calibri" w:hAnsi="Times New Roman" w:cs="Times New Roman"/>
                <w:sz w:val="18"/>
                <w:szCs w:val="18"/>
              </w:rPr>
              <w:t xml:space="preserve">Pyritiyon zinc </w:t>
            </w:r>
            <w:r w:rsidRPr="00BB126E">
              <w:rPr>
                <w:rFonts w:ascii="Times New Roman" w:eastAsia="Calibri" w:hAnsi="Times New Roman" w:cs="Times New Roman"/>
                <w:sz w:val="18"/>
                <w:szCs w:val="18"/>
                <w:vertAlign w:val="superscript"/>
              </w:rPr>
              <w:t>(</w:t>
            </w:r>
            <w:r w:rsidR="00520B75" w:rsidRPr="00BB126E">
              <w:rPr>
                <w:rFonts w:ascii="Times New Roman" w:eastAsia="Calibri" w:hAnsi="Times New Roman" w:cs="Times New Roman"/>
                <w:sz w:val="18"/>
                <w:szCs w:val="18"/>
                <w:vertAlign w:val="superscript"/>
              </w:rPr>
              <w:t xml:space="preserve"> 4</w:t>
            </w:r>
            <w:r w:rsidRPr="00BB126E">
              <w:rPr>
                <w:rFonts w:ascii="Times New Roman" w:eastAsia="Calibri" w:hAnsi="Times New Roman" w:cs="Times New Roman"/>
                <w:sz w:val="18"/>
                <w:szCs w:val="18"/>
                <w:vertAlign w:val="superscript"/>
              </w:rPr>
              <w:t>)</w:t>
            </w:r>
          </w:p>
        </w:tc>
        <w:tc>
          <w:tcPr>
            <w:tcW w:w="1833" w:type="dxa"/>
            <w:tcBorders>
              <w:top w:val="single" w:sz="6" w:space="0" w:color="auto"/>
              <w:left w:val="single" w:sz="6" w:space="0" w:color="auto"/>
              <w:bottom w:val="single" w:sz="6" w:space="0" w:color="auto"/>
              <w:right w:val="single" w:sz="6" w:space="0" w:color="auto"/>
            </w:tcBorders>
          </w:tcPr>
          <w:p w14:paraId="23272C22" w14:textId="649533C3"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Zinc pyrithione</w:t>
            </w:r>
          </w:p>
        </w:tc>
        <w:tc>
          <w:tcPr>
            <w:tcW w:w="1276" w:type="dxa"/>
            <w:tcBorders>
              <w:top w:val="single" w:sz="6" w:space="0" w:color="auto"/>
              <w:left w:val="single" w:sz="6" w:space="0" w:color="auto"/>
              <w:bottom w:val="single" w:sz="6" w:space="0" w:color="auto"/>
              <w:right w:val="single" w:sz="6" w:space="0" w:color="auto"/>
            </w:tcBorders>
          </w:tcPr>
          <w:p w14:paraId="30D4E7BF"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13463-41-7</w:t>
            </w:r>
          </w:p>
        </w:tc>
        <w:tc>
          <w:tcPr>
            <w:tcW w:w="1134" w:type="dxa"/>
            <w:tcBorders>
              <w:top w:val="single" w:sz="6" w:space="0" w:color="auto"/>
              <w:left w:val="single" w:sz="6" w:space="0" w:color="auto"/>
              <w:bottom w:val="single" w:sz="6" w:space="0" w:color="auto"/>
              <w:right w:val="single" w:sz="6" w:space="0" w:color="auto"/>
            </w:tcBorders>
          </w:tcPr>
          <w:p w14:paraId="72CB6A98"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236-671-3</w:t>
            </w:r>
          </w:p>
        </w:tc>
        <w:tc>
          <w:tcPr>
            <w:tcW w:w="1559" w:type="dxa"/>
            <w:tcBorders>
              <w:top w:val="single" w:sz="6" w:space="0" w:color="auto"/>
              <w:left w:val="single" w:sz="6" w:space="0" w:color="auto"/>
              <w:bottom w:val="single" w:sz="6" w:space="0" w:color="auto"/>
              <w:right w:val="single" w:sz="6" w:space="0" w:color="auto"/>
            </w:tcBorders>
          </w:tcPr>
          <w:p w14:paraId="00C52BC1"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 Saç ürünleri</w:t>
            </w:r>
          </w:p>
          <w:p w14:paraId="272C3932"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669B01D7"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63A26FCE"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(b)Diğer ürünler</w:t>
            </w:r>
          </w:p>
        </w:tc>
        <w:tc>
          <w:tcPr>
            <w:tcW w:w="1559" w:type="dxa"/>
            <w:tcBorders>
              <w:top w:val="single" w:sz="6" w:space="0" w:color="auto"/>
              <w:left w:val="single" w:sz="6" w:space="0" w:color="auto"/>
              <w:bottom w:val="single" w:sz="6" w:space="0" w:color="auto"/>
              <w:right w:val="single" w:sz="6" w:space="0" w:color="auto"/>
            </w:tcBorders>
          </w:tcPr>
          <w:p w14:paraId="69A81A22"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 1,0</w:t>
            </w:r>
          </w:p>
          <w:p w14:paraId="70FF848F"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p w14:paraId="158D459B"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0,5</w:t>
            </w:r>
          </w:p>
        </w:tc>
        <w:tc>
          <w:tcPr>
            <w:tcW w:w="1985" w:type="dxa"/>
            <w:tcBorders>
              <w:top w:val="single" w:sz="6" w:space="0" w:color="auto"/>
              <w:left w:val="single" w:sz="6" w:space="0" w:color="auto"/>
              <w:bottom w:val="single" w:sz="6" w:space="0" w:color="auto"/>
              <w:right w:val="single" w:sz="6" w:space="0" w:color="auto"/>
            </w:tcBorders>
          </w:tcPr>
          <w:p w14:paraId="67B41543" w14:textId="051A3809" w:rsidR="000C72CD" w:rsidRPr="00BB126E" w:rsidRDefault="000C72CD" w:rsidP="00BB126E">
            <w:pPr>
              <w:widowControl w:val="0"/>
              <w:autoSpaceDE w:val="0"/>
              <w:autoSpaceDN w:val="0"/>
              <w:spacing w:after="0" w:line="235" w:lineRule="auto"/>
              <w:ind w:right="12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Sadece durulanan ürünlerde</w:t>
            </w:r>
            <w:r w:rsidR="00520B75" w:rsidRPr="00BB126E">
              <w:rPr>
                <w:rFonts w:ascii="Times New Roman" w:eastAsia="Times New Roman" w:hAnsi="Times New Roman" w:cs="Times New Roman"/>
                <w:sz w:val="18"/>
                <w:szCs w:val="18"/>
                <w:lang w:val="en-US"/>
              </w:rPr>
              <w:t xml:space="preserve"> kullanılabilir.</w:t>
            </w:r>
          </w:p>
          <w:p w14:paraId="02A08FE6"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Ağız bakım ürünlerinde</w:t>
            </w:r>
            <w:r w:rsidRPr="00BB126E">
              <w:rPr>
                <w:rFonts w:ascii="Times New Roman" w:eastAsia="Times New Roman" w:hAnsi="Times New Roman" w:cs="Times New Roman"/>
                <w:sz w:val="18"/>
                <w:szCs w:val="18"/>
                <w:lang w:val="en-US"/>
              </w:rPr>
              <w:t xml:space="preserve"> kullanılmamalıdır</w:t>
            </w:r>
            <w:r w:rsidRPr="00BB126E">
              <w:rPr>
                <w:rFonts w:ascii="Times New Roman" w:hAnsi="Times New Roman" w:cs="Times New Roman"/>
              </w:rPr>
              <w:t>.</w:t>
            </w:r>
          </w:p>
        </w:tc>
        <w:tc>
          <w:tcPr>
            <w:tcW w:w="1984" w:type="dxa"/>
            <w:tcBorders>
              <w:top w:val="single" w:sz="6" w:space="0" w:color="auto"/>
              <w:left w:val="single" w:sz="6" w:space="0" w:color="auto"/>
              <w:bottom w:val="single" w:sz="6" w:space="0" w:color="auto"/>
              <w:right w:val="single" w:sz="6" w:space="0" w:color="auto"/>
            </w:tcBorders>
          </w:tcPr>
          <w:p w14:paraId="64BD14E3"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3A66537B"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0FE6A980"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9</w:t>
            </w:r>
          </w:p>
        </w:tc>
        <w:tc>
          <w:tcPr>
            <w:tcW w:w="2561" w:type="dxa"/>
            <w:tcBorders>
              <w:top w:val="single" w:sz="6" w:space="0" w:color="auto"/>
              <w:left w:val="single" w:sz="6" w:space="0" w:color="auto"/>
              <w:bottom w:val="single" w:sz="6" w:space="0" w:color="auto"/>
              <w:right w:val="single" w:sz="6" w:space="0" w:color="auto"/>
            </w:tcBorders>
          </w:tcPr>
          <w:p w14:paraId="1F015151" w14:textId="77777777" w:rsidR="000C72CD" w:rsidRPr="00BB126E" w:rsidRDefault="000C72CD"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109964A6" w14:textId="257CD033" w:rsidR="000C72CD" w:rsidRPr="00BB126E" w:rsidRDefault="000C72CD" w:rsidP="00BB126E">
            <w:pPr>
              <w:widowControl w:val="0"/>
              <w:autoSpaceDE w:val="0"/>
              <w:autoSpaceDN w:val="0"/>
              <w:spacing w:after="0" w:line="235" w:lineRule="auto"/>
              <w:ind w:left="89" w:right="33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İnorganik sülfitlerve hidrojen-sülfitler</w:t>
            </w:r>
            <w:r w:rsidRPr="00BB126E">
              <w:rPr>
                <w:rFonts w:ascii="Times New Roman" w:eastAsia="Times New Roman" w:hAnsi="Times New Roman" w:cs="Times New Roman"/>
                <w:sz w:val="18"/>
                <w:szCs w:val="18"/>
                <w:vertAlign w:val="superscript"/>
                <w:lang w:val="en-US"/>
              </w:rPr>
              <w:t>(</w:t>
            </w:r>
            <w:r w:rsidR="00520B75" w:rsidRPr="00BB126E">
              <w:rPr>
                <w:rFonts w:ascii="Times New Roman" w:eastAsia="Times New Roman" w:hAnsi="Times New Roman" w:cs="Times New Roman"/>
                <w:sz w:val="18"/>
                <w:szCs w:val="18"/>
                <w:vertAlign w:val="superscript"/>
                <w:lang w:val="en-US"/>
              </w:rPr>
              <w:t xml:space="preserve"> 5</w:t>
            </w:r>
            <w:r w:rsidRPr="00BB126E">
              <w:rPr>
                <w:rFonts w:ascii="Times New Roman" w:eastAsia="Times New Roman" w:hAnsi="Times New Roman" w:cs="Times New Roman"/>
                <w:sz w:val="18"/>
                <w:szCs w:val="18"/>
                <w:vertAlign w:val="superscript"/>
                <w:lang w:val="en-US"/>
              </w:rPr>
              <w:t>)</w:t>
            </w:r>
          </w:p>
        </w:tc>
        <w:tc>
          <w:tcPr>
            <w:tcW w:w="1833" w:type="dxa"/>
            <w:tcBorders>
              <w:top w:val="single" w:sz="6" w:space="0" w:color="auto"/>
              <w:left w:val="single" w:sz="6" w:space="0" w:color="auto"/>
              <w:bottom w:val="single" w:sz="6" w:space="0" w:color="auto"/>
              <w:right w:val="single" w:sz="6" w:space="0" w:color="auto"/>
            </w:tcBorders>
          </w:tcPr>
          <w:p w14:paraId="68D86C7D" w14:textId="77777777" w:rsidR="000C72CD" w:rsidRPr="00BB126E" w:rsidRDefault="000C72CD"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6FD82A76" w14:textId="51C6DC1D" w:rsidR="000C72CD" w:rsidRPr="00BB126E" w:rsidRDefault="000C72CD" w:rsidP="00BB126E">
            <w:pPr>
              <w:widowControl w:val="0"/>
              <w:autoSpaceDE w:val="0"/>
              <w:autoSpaceDN w:val="0"/>
              <w:spacing w:after="0" w:line="235" w:lineRule="auto"/>
              <w:ind w:left="89" w:right="9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Sodium sulfite, ammonium bisulfite, ammonium sulfite, potassium sulfite, potassium hydrogen sulfite, sodium bisulfite, sodium metabisulfite, potassium</w:t>
            </w:r>
            <w:r w:rsidRPr="00BB126E">
              <w:rPr>
                <w:rFonts w:ascii="Times New Roman" w:eastAsia="Times New Roman" w:hAnsi="Times New Roman" w:cs="Times New Roman"/>
                <w:spacing w:val="16"/>
                <w:sz w:val="18"/>
                <w:szCs w:val="18"/>
                <w:lang w:val="en-US"/>
              </w:rPr>
              <w:t xml:space="preserve"> </w:t>
            </w:r>
            <w:r w:rsidRPr="00BB126E">
              <w:rPr>
                <w:rFonts w:ascii="Times New Roman" w:eastAsia="Times New Roman" w:hAnsi="Times New Roman" w:cs="Times New Roman"/>
                <w:sz w:val="18"/>
                <w:szCs w:val="18"/>
                <w:lang w:val="en-US"/>
              </w:rPr>
              <w:t>metabisulfite</w:t>
            </w:r>
          </w:p>
        </w:tc>
        <w:tc>
          <w:tcPr>
            <w:tcW w:w="1276" w:type="dxa"/>
            <w:tcBorders>
              <w:top w:val="single" w:sz="6" w:space="0" w:color="auto"/>
              <w:left w:val="single" w:sz="6" w:space="0" w:color="auto"/>
              <w:bottom w:val="single" w:sz="6" w:space="0" w:color="auto"/>
              <w:right w:val="single" w:sz="6" w:space="0" w:color="auto"/>
            </w:tcBorders>
          </w:tcPr>
          <w:p w14:paraId="52E1EFB8" w14:textId="77777777" w:rsidR="000C72CD" w:rsidRPr="00BB126E" w:rsidRDefault="000C72CD" w:rsidP="00BB126E">
            <w:pPr>
              <w:widowControl w:val="0"/>
              <w:autoSpaceDE w:val="0"/>
              <w:autoSpaceDN w:val="0"/>
              <w:spacing w:before="5" w:after="0" w:line="240" w:lineRule="auto"/>
              <w:jc w:val="both"/>
              <w:rPr>
                <w:rFonts w:ascii="Times New Roman" w:eastAsia="Times New Roman" w:hAnsi="Times New Roman" w:cs="Times New Roman"/>
                <w:b/>
                <w:sz w:val="18"/>
                <w:szCs w:val="18"/>
                <w:lang w:val="en-US"/>
              </w:rPr>
            </w:pPr>
          </w:p>
          <w:p w14:paraId="40B6539D" w14:textId="77777777" w:rsidR="000C72CD" w:rsidRPr="00BB126E" w:rsidRDefault="000C72CD" w:rsidP="00BB126E">
            <w:pPr>
              <w:widowControl w:val="0"/>
              <w:autoSpaceDE w:val="0"/>
              <w:autoSpaceDN w:val="0"/>
              <w:spacing w:after="0" w:line="194" w:lineRule="exact"/>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7757-83-7, 10192-30-</w:t>
            </w:r>
          </w:p>
          <w:p w14:paraId="2DB28BD9" w14:textId="77777777" w:rsidR="000C72CD" w:rsidRPr="00BB126E" w:rsidRDefault="000C72CD" w:rsidP="00BB126E">
            <w:pPr>
              <w:widowControl w:val="0"/>
              <w:autoSpaceDE w:val="0"/>
              <w:autoSpaceDN w:val="0"/>
              <w:spacing w:after="0" w:line="192" w:lineRule="exact"/>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0, 10196-04-0, 10117-</w:t>
            </w:r>
          </w:p>
          <w:p w14:paraId="35ABC732" w14:textId="77777777" w:rsidR="000C72CD" w:rsidRPr="00BB126E" w:rsidRDefault="000C72CD" w:rsidP="00BB126E">
            <w:pPr>
              <w:widowControl w:val="0"/>
              <w:autoSpaceDE w:val="0"/>
              <w:autoSpaceDN w:val="0"/>
              <w:spacing w:after="0" w:line="192" w:lineRule="exact"/>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38-1, 7773-03-7,</w:t>
            </w:r>
          </w:p>
          <w:p w14:paraId="1A0587F5" w14:textId="77777777" w:rsidR="000C72CD" w:rsidRPr="00BB126E" w:rsidRDefault="000C72CD" w:rsidP="00BB126E">
            <w:pPr>
              <w:widowControl w:val="0"/>
              <w:autoSpaceDE w:val="0"/>
              <w:autoSpaceDN w:val="0"/>
              <w:spacing w:after="0" w:line="192" w:lineRule="exact"/>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7631-90-5, 7681-57-4,</w:t>
            </w:r>
          </w:p>
          <w:p w14:paraId="613D7DB8" w14:textId="77777777" w:rsidR="000C72CD" w:rsidRPr="00BB126E" w:rsidRDefault="000C72CD" w:rsidP="00BB126E">
            <w:pPr>
              <w:widowControl w:val="0"/>
              <w:autoSpaceDE w:val="0"/>
              <w:autoSpaceDN w:val="0"/>
              <w:spacing w:after="0" w:line="194" w:lineRule="exact"/>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16731-55-8</w:t>
            </w:r>
          </w:p>
        </w:tc>
        <w:tc>
          <w:tcPr>
            <w:tcW w:w="1134" w:type="dxa"/>
            <w:tcBorders>
              <w:top w:val="single" w:sz="6" w:space="0" w:color="auto"/>
              <w:left w:val="single" w:sz="6" w:space="0" w:color="auto"/>
              <w:bottom w:val="single" w:sz="6" w:space="0" w:color="auto"/>
              <w:right w:val="single" w:sz="6" w:space="0" w:color="auto"/>
            </w:tcBorders>
          </w:tcPr>
          <w:p w14:paraId="0F0CF322" w14:textId="77777777" w:rsidR="000C72CD" w:rsidRPr="00BB126E" w:rsidRDefault="000C72CD" w:rsidP="00BB126E">
            <w:pPr>
              <w:widowControl w:val="0"/>
              <w:autoSpaceDE w:val="0"/>
              <w:autoSpaceDN w:val="0"/>
              <w:spacing w:before="5" w:after="0" w:line="240" w:lineRule="auto"/>
              <w:jc w:val="both"/>
              <w:rPr>
                <w:rFonts w:ascii="Times New Roman" w:eastAsia="Times New Roman" w:hAnsi="Times New Roman" w:cs="Times New Roman"/>
                <w:b/>
                <w:sz w:val="18"/>
                <w:szCs w:val="18"/>
                <w:lang w:val="en-US"/>
              </w:rPr>
            </w:pPr>
          </w:p>
          <w:p w14:paraId="7ED8196B" w14:textId="77777777" w:rsidR="000C72CD" w:rsidRPr="00BB126E" w:rsidRDefault="000C72CD" w:rsidP="00BB126E">
            <w:pPr>
              <w:widowControl w:val="0"/>
              <w:autoSpaceDE w:val="0"/>
              <w:autoSpaceDN w:val="0"/>
              <w:spacing w:after="0" w:line="194" w:lineRule="exact"/>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231-821-4,</w:t>
            </w:r>
          </w:p>
          <w:p w14:paraId="4354154F" w14:textId="77777777" w:rsidR="000C72CD" w:rsidRPr="00BB126E" w:rsidRDefault="000C72CD" w:rsidP="00BB126E">
            <w:pPr>
              <w:widowControl w:val="0"/>
              <w:autoSpaceDE w:val="0"/>
              <w:autoSpaceDN w:val="0"/>
              <w:spacing w:after="0" w:line="192" w:lineRule="exact"/>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233-469-7,</w:t>
            </w:r>
          </w:p>
          <w:p w14:paraId="0BC23FDC" w14:textId="77777777" w:rsidR="000C72CD" w:rsidRPr="00BB126E" w:rsidRDefault="000C72CD" w:rsidP="00BB126E">
            <w:pPr>
              <w:widowControl w:val="0"/>
              <w:autoSpaceDE w:val="0"/>
              <w:autoSpaceDN w:val="0"/>
              <w:spacing w:after="0" w:line="192" w:lineRule="exact"/>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233-484-9,</w:t>
            </w:r>
          </w:p>
          <w:p w14:paraId="36188B54" w14:textId="77777777" w:rsidR="000C72CD" w:rsidRPr="00BB126E" w:rsidRDefault="000C72CD" w:rsidP="00BB126E">
            <w:pPr>
              <w:widowControl w:val="0"/>
              <w:autoSpaceDE w:val="0"/>
              <w:autoSpaceDN w:val="0"/>
              <w:spacing w:after="0" w:line="192" w:lineRule="exact"/>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233-321-1,</w:t>
            </w:r>
          </w:p>
          <w:p w14:paraId="66A5D607" w14:textId="77777777" w:rsidR="000C72CD" w:rsidRPr="00BB126E" w:rsidRDefault="000C72CD" w:rsidP="00BB126E">
            <w:pPr>
              <w:widowControl w:val="0"/>
              <w:autoSpaceDE w:val="0"/>
              <w:autoSpaceDN w:val="0"/>
              <w:spacing w:after="0" w:line="192" w:lineRule="exact"/>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231-870-1,</w:t>
            </w:r>
          </w:p>
          <w:p w14:paraId="0310B372" w14:textId="77777777" w:rsidR="000C72CD" w:rsidRPr="00BB126E" w:rsidRDefault="000C72CD" w:rsidP="00BB126E">
            <w:pPr>
              <w:widowControl w:val="0"/>
              <w:autoSpaceDE w:val="0"/>
              <w:autoSpaceDN w:val="0"/>
              <w:spacing w:after="0" w:line="192" w:lineRule="exact"/>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231-548-0,</w:t>
            </w:r>
          </w:p>
          <w:p w14:paraId="32C0DB48" w14:textId="77777777" w:rsidR="000C72CD" w:rsidRPr="00BB126E" w:rsidRDefault="000C72CD" w:rsidP="00BB126E">
            <w:pPr>
              <w:widowControl w:val="0"/>
              <w:autoSpaceDE w:val="0"/>
              <w:autoSpaceDN w:val="0"/>
              <w:spacing w:after="0" w:line="192" w:lineRule="exact"/>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231-673-0,</w:t>
            </w:r>
          </w:p>
          <w:p w14:paraId="2BA91BD9" w14:textId="77777777" w:rsidR="000C72CD" w:rsidRPr="00BB126E" w:rsidRDefault="000C72CD" w:rsidP="00BB126E">
            <w:pPr>
              <w:widowControl w:val="0"/>
              <w:autoSpaceDE w:val="0"/>
              <w:autoSpaceDN w:val="0"/>
              <w:spacing w:after="0" w:line="194" w:lineRule="exact"/>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240-795-3</w:t>
            </w:r>
          </w:p>
        </w:tc>
        <w:tc>
          <w:tcPr>
            <w:tcW w:w="1559" w:type="dxa"/>
            <w:tcBorders>
              <w:top w:val="single" w:sz="6" w:space="0" w:color="auto"/>
              <w:left w:val="single" w:sz="6" w:space="0" w:color="auto"/>
              <w:bottom w:val="single" w:sz="6" w:space="0" w:color="auto"/>
              <w:right w:val="single" w:sz="6" w:space="0" w:color="auto"/>
            </w:tcBorders>
          </w:tcPr>
          <w:p w14:paraId="119E1147"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809822B" w14:textId="77777777" w:rsidR="000C72CD" w:rsidRPr="00BB126E" w:rsidRDefault="000C72CD" w:rsidP="00BB126E">
            <w:pPr>
              <w:widowControl w:val="0"/>
              <w:autoSpaceDE w:val="0"/>
              <w:autoSpaceDN w:val="0"/>
              <w:spacing w:before="5" w:after="0" w:line="240" w:lineRule="auto"/>
              <w:jc w:val="both"/>
              <w:rPr>
                <w:rFonts w:ascii="Times New Roman" w:eastAsia="Times New Roman" w:hAnsi="Times New Roman" w:cs="Times New Roman"/>
                <w:b/>
                <w:sz w:val="18"/>
                <w:szCs w:val="18"/>
                <w:lang w:val="en-US"/>
              </w:rPr>
            </w:pPr>
          </w:p>
          <w:p w14:paraId="1FD3A05D" w14:textId="6917639A" w:rsidR="000C72CD" w:rsidRPr="00BB126E" w:rsidRDefault="005B3252" w:rsidP="00BB126E">
            <w:pPr>
              <w:widowControl w:val="0"/>
              <w:autoSpaceDE w:val="0"/>
              <w:autoSpaceDN w:val="0"/>
              <w:spacing w:after="0" w:line="240" w:lineRule="auto"/>
              <w:ind w:left="9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0,2 (serbest SO</w:t>
            </w:r>
            <w:r w:rsidR="000C72CD" w:rsidRPr="00BB126E">
              <w:rPr>
                <w:rFonts w:ascii="Times New Roman" w:eastAsia="Times New Roman" w:hAnsi="Times New Roman" w:cs="Times New Roman"/>
                <w:sz w:val="18"/>
                <w:szCs w:val="18"/>
                <w:vertAlign w:val="subscript"/>
                <w:lang w:val="en-US"/>
              </w:rPr>
              <w:t>2</w:t>
            </w:r>
            <w:r w:rsidR="000C72CD" w:rsidRPr="00BB126E">
              <w:rPr>
                <w:rFonts w:ascii="Times New Roman" w:eastAsia="Times New Roman" w:hAnsi="Times New Roman" w:cs="Times New Roman"/>
                <w:sz w:val="18"/>
                <w:szCs w:val="18"/>
                <w:lang w:val="en-US"/>
              </w:rPr>
              <w:t xml:space="preserve">  olarak)</w:t>
            </w:r>
          </w:p>
        </w:tc>
        <w:tc>
          <w:tcPr>
            <w:tcW w:w="1985" w:type="dxa"/>
            <w:tcBorders>
              <w:top w:val="single" w:sz="6" w:space="0" w:color="auto"/>
              <w:left w:val="single" w:sz="6" w:space="0" w:color="auto"/>
              <w:bottom w:val="single" w:sz="6" w:space="0" w:color="auto"/>
              <w:right w:val="single" w:sz="6" w:space="0" w:color="auto"/>
            </w:tcBorders>
          </w:tcPr>
          <w:p w14:paraId="14BBC344"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023EB304"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68B84667" w14:textId="77777777" w:rsidTr="004D7BEE">
        <w:trPr>
          <w:cantSplit/>
          <w:trHeight w:val="334"/>
        </w:trPr>
        <w:tc>
          <w:tcPr>
            <w:tcW w:w="958" w:type="dxa"/>
            <w:tcBorders>
              <w:top w:val="single" w:sz="6" w:space="0" w:color="auto"/>
              <w:left w:val="single" w:sz="6" w:space="0" w:color="auto"/>
              <w:bottom w:val="single" w:sz="4" w:space="0" w:color="auto"/>
              <w:right w:val="single" w:sz="6" w:space="0" w:color="auto"/>
            </w:tcBorders>
          </w:tcPr>
          <w:p w14:paraId="029D63EA"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11</w:t>
            </w:r>
          </w:p>
        </w:tc>
        <w:tc>
          <w:tcPr>
            <w:tcW w:w="2561" w:type="dxa"/>
            <w:tcBorders>
              <w:top w:val="single" w:sz="6" w:space="0" w:color="auto"/>
              <w:left w:val="single" w:sz="6" w:space="0" w:color="auto"/>
              <w:bottom w:val="single" w:sz="4" w:space="0" w:color="auto"/>
              <w:right w:val="single" w:sz="6" w:space="0" w:color="auto"/>
            </w:tcBorders>
          </w:tcPr>
          <w:p w14:paraId="6B0EC466" w14:textId="77777777" w:rsidR="000C72CD" w:rsidRPr="00BB126E" w:rsidRDefault="000C72CD" w:rsidP="00BB126E">
            <w:pPr>
              <w:widowControl w:val="0"/>
              <w:autoSpaceDE w:val="0"/>
              <w:autoSpaceDN w:val="0"/>
              <w:spacing w:before="5" w:after="0" w:line="240" w:lineRule="auto"/>
              <w:jc w:val="both"/>
              <w:rPr>
                <w:rFonts w:ascii="Times New Roman" w:eastAsia="Times New Roman" w:hAnsi="Times New Roman" w:cs="Times New Roman"/>
                <w:b/>
                <w:sz w:val="18"/>
                <w:szCs w:val="18"/>
                <w:lang w:val="en-US"/>
              </w:rPr>
            </w:pPr>
          </w:p>
          <w:p w14:paraId="30916655"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Klorobutanol</w:t>
            </w:r>
          </w:p>
        </w:tc>
        <w:tc>
          <w:tcPr>
            <w:tcW w:w="1833" w:type="dxa"/>
            <w:tcBorders>
              <w:top w:val="single" w:sz="6" w:space="0" w:color="auto"/>
              <w:left w:val="single" w:sz="6" w:space="0" w:color="auto"/>
              <w:bottom w:val="single" w:sz="4" w:space="0" w:color="auto"/>
              <w:right w:val="single" w:sz="6" w:space="0" w:color="auto"/>
            </w:tcBorders>
          </w:tcPr>
          <w:p w14:paraId="280D1246" w14:textId="77777777" w:rsidR="000C72CD" w:rsidRPr="00BB126E" w:rsidRDefault="000C72CD" w:rsidP="00BB126E">
            <w:pPr>
              <w:widowControl w:val="0"/>
              <w:autoSpaceDE w:val="0"/>
              <w:autoSpaceDN w:val="0"/>
              <w:spacing w:before="5" w:after="0" w:line="240" w:lineRule="auto"/>
              <w:jc w:val="both"/>
              <w:rPr>
                <w:rFonts w:ascii="Times New Roman" w:eastAsia="Times New Roman" w:hAnsi="Times New Roman" w:cs="Times New Roman"/>
                <w:b/>
                <w:sz w:val="18"/>
                <w:szCs w:val="18"/>
                <w:lang w:val="en-US"/>
              </w:rPr>
            </w:pPr>
          </w:p>
          <w:p w14:paraId="530F8573" w14:textId="1882BF41"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Chlorobutanol</w:t>
            </w:r>
          </w:p>
        </w:tc>
        <w:tc>
          <w:tcPr>
            <w:tcW w:w="1276" w:type="dxa"/>
            <w:tcBorders>
              <w:top w:val="single" w:sz="6" w:space="0" w:color="auto"/>
              <w:left w:val="single" w:sz="6" w:space="0" w:color="auto"/>
              <w:bottom w:val="single" w:sz="4" w:space="0" w:color="auto"/>
              <w:right w:val="single" w:sz="6" w:space="0" w:color="auto"/>
            </w:tcBorders>
          </w:tcPr>
          <w:p w14:paraId="157F5C47" w14:textId="77777777" w:rsidR="000C72CD" w:rsidRPr="00BB126E" w:rsidRDefault="000C72CD" w:rsidP="00BB126E">
            <w:pPr>
              <w:widowControl w:val="0"/>
              <w:autoSpaceDE w:val="0"/>
              <w:autoSpaceDN w:val="0"/>
              <w:spacing w:before="5" w:after="0" w:line="240" w:lineRule="auto"/>
              <w:jc w:val="both"/>
              <w:rPr>
                <w:rFonts w:ascii="Times New Roman" w:eastAsia="Times New Roman" w:hAnsi="Times New Roman" w:cs="Times New Roman"/>
                <w:b/>
                <w:sz w:val="18"/>
                <w:szCs w:val="18"/>
                <w:lang w:val="en-US"/>
              </w:rPr>
            </w:pPr>
          </w:p>
          <w:p w14:paraId="5203DEEB"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57-15-8</w:t>
            </w:r>
          </w:p>
        </w:tc>
        <w:tc>
          <w:tcPr>
            <w:tcW w:w="1134" w:type="dxa"/>
            <w:tcBorders>
              <w:top w:val="single" w:sz="6" w:space="0" w:color="auto"/>
              <w:left w:val="single" w:sz="6" w:space="0" w:color="auto"/>
              <w:bottom w:val="single" w:sz="4" w:space="0" w:color="auto"/>
              <w:right w:val="single" w:sz="6" w:space="0" w:color="auto"/>
            </w:tcBorders>
          </w:tcPr>
          <w:p w14:paraId="798BB004" w14:textId="77777777" w:rsidR="000C72CD" w:rsidRPr="00BB126E" w:rsidRDefault="000C72CD" w:rsidP="00BB126E">
            <w:pPr>
              <w:widowControl w:val="0"/>
              <w:autoSpaceDE w:val="0"/>
              <w:autoSpaceDN w:val="0"/>
              <w:spacing w:before="5" w:after="0" w:line="240" w:lineRule="auto"/>
              <w:jc w:val="both"/>
              <w:rPr>
                <w:rFonts w:ascii="Times New Roman" w:eastAsia="Times New Roman" w:hAnsi="Times New Roman" w:cs="Times New Roman"/>
                <w:b/>
                <w:sz w:val="18"/>
                <w:szCs w:val="18"/>
                <w:lang w:val="en-US"/>
              </w:rPr>
            </w:pPr>
          </w:p>
          <w:p w14:paraId="7EEC70B3" w14:textId="77777777" w:rsidR="000C72CD" w:rsidRPr="00BB126E" w:rsidRDefault="000C72CD" w:rsidP="00BB126E">
            <w:pPr>
              <w:widowControl w:val="0"/>
              <w:autoSpaceDE w:val="0"/>
              <w:autoSpaceDN w:val="0"/>
              <w:spacing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200-317-6</w:t>
            </w:r>
          </w:p>
        </w:tc>
        <w:tc>
          <w:tcPr>
            <w:tcW w:w="1559" w:type="dxa"/>
            <w:tcBorders>
              <w:top w:val="single" w:sz="6" w:space="0" w:color="auto"/>
              <w:left w:val="single" w:sz="6" w:space="0" w:color="auto"/>
              <w:bottom w:val="single" w:sz="4" w:space="0" w:color="auto"/>
              <w:right w:val="single" w:sz="6" w:space="0" w:color="auto"/>
            </w:tcBorders>
          </w:tcPr>
          <w:p w14:paraId="4FAC8EEB"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4" w:space="0" w:color="auto"/>
              <w:right w:val="single" w:sz="6" w:space="0" w:color="auto"/>
            </w:tcBorders>
          </w:tcPr>
          <w:p w14:paraId="29F3AC02" w14:textId="77777777" w:rsidR="000C72CD" w:rsidRPr="00BB126E" w:rsidRDefault="000C72CD" w:rsidP="00BB126E">
            <w:pPr>
              <w:widowControl w:val="0"/>
              <w:autoSpaceDE w:val="0"/>
              <w:autoSpaceDN w:val="0"/>
              <w:spacing w:before="5" w:after="0" w:line="240" w:lineRule="auto"/>
              <w:jc w:val="both"/>
              <w:rPr>
                <w:rFonts w:ascii="Times New Roman" w:eastAsia="Times New Roman" w:hAnsi="Times New Roman" w:cs="Times New Roman"/>
                <w:b/>
                <w:sz w:val="18"/>
                <w:szCs w:val="18"/>
                <w:lang w:val="en-US"/>
              </w:rPr>
            </w:pPr>
          </w:p>
          <w:p w14:paraId="041A8C04" w14:textId="57D0323F" w:rsidR="000C72CD" w:rsidRPr="00BB126E" w:rsidRDefault="005B3252" w:rsidP="00BB126E">
            <w:pPr>
              <w:widowControl w:val="0"/>
              <w:autoSpaceDE w:val="0"/>
              <w:autoSpaceDN w:val="0"/>
              <w:spacing w:after="0" w:line="240" w:lineRule="auto"/>
              <w:ind w:left="9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0,5 </w:t>
            </w:r>
          </w:p>
        </w:tc>
        <w:tc>
          <w:tcPr>
            <w:tcW w:w="1985" w:type="dxa"/>
            <w:tcBorders>
              <w:top w:val="single" w:sz="6" w:space="0" w:color="auto"/>
              <w:left w:val="single" w:sz="6" w:space="0" w:color="auto"/>
              <w:bottom w:val="single" w:sz="4" w:space="0" w:color="auto"/>
              <w:right w:val="single" w:sz="6" w:space="0" w:color="auto"/>
            </w:tcBorders>
          </w:tcPr>
          <w:p w14:paraId="097A2D47" w14:textId="77777777" w:rsidR="000C72CD" w:rsidRPr="00BB126E" w:rsidRDefault="000C72CD"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2F27BCA2" w14:textId="77777777" w:rsidR="000C72CD" w:rsidRPr="00BB126E" w:rsidRDefault="000C72CD" w:rsidP="00BB126E">
            <w:pPr>
              <w:widowControl w:val="0"/>
              <w:autoSpaceDE w:val="0"/>
              <w:autoSpaceDN w:val="0"/>
              <w:spacing w:after="0" w:line="235" w:lineRule="auto"/>
              <w:ind w:left="92" w:right="10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Aerosol dağıtıcılarda (spreylerde) kullanılmamalıdır</w:t>
            </w:r>
            <w:r w:rsidRPr="00BB126E">
              <w:rPr>
                <w:rFonts w:ascii="Times New Roman" w:hAnsi="Times New Roman" w:cs="Times New Roman"/>
              </w:rPr>
              <w:t>.</w:t>
            </w:r>
          </w:p>
        </w:tc>
        <w:tc>
          <w:tcPr>
            <w:tcW w:w="1984" w:type="dxa"/>
            <w:tcBorders>
              <w:top w:val="single" w:sz="6" w:space="0" w:color="auto"/>
              <w:left w:val="single" w:sz="6" w:space="0" w:color="auto"/>
              <w:bottom w:val="single" w:sz="4" w:space="0" w:color="auto"/>
              <w:right w:val="single" w:sz="6" w:space="0" w:color="auto"/>
            </w:tcBorders>
          </w:tcPr>
          <w:p w14:paraId="227C6367" w14:textId="77777777" w:rsidR="000C72CD" w:rsidRPr="00BB126E" w:rsidRDefault="000C72CD" w:rsidP="00BB126E">
            <w:pPr>
              <w:widowControl w:val="0"/>
              <w:autoSpaceDE w:val="0"/>
              <w:autoSpaceDN w:val="0"/>
              <w:spacing w:before="8" w:after="0" w:line="240" w:lineRule="auto"/>
              <w:jc w:val="both"/>
              <w:rPr>
                <w:rFonts w:ascii="Times New Roman" w:eastAsia="Times New Roman" w:hAnsi="Times New Roman" w:cs="Times New Roman"/>
                <w:b/>
                <w:sz w:val="18"/>
                <w:szCs w:val="18"/>
                <w:lang w:val="en-US"/>
              </w:rPr>
            </w:pPr>
          </w:p>
          <w:p w14:paraId="18FE2403" w14:textId="77777777" w:rsidR="000C72CD" w:rsidRPr="00BB126E" w:rsidRDefault="000C72CD" w:rsidP="00BB126E">
            <w:pPr>
              <w:widowControl w:val="0"/>
              <w:autoSpaceDE w:val="0"/>
              <w:autoSpaceDN w:val="0"/>
              <w:spacing w:after="0" w:line="235" w:lineRule="auto"/>
              <w:ind w:left="9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Kloro­ butanol içermektedir.</w:t>
            </w:r>
          </w:p>
        </w:tc>
      </w:tr>
      <w:tr w:rsidR="000C72CD" w:rsidRPr="00BB126E" w14:paraId="09BD90FF" w14:textId="77777777" w:rsidTr="004D7BEE">
        <w:trPr>
          <w:cantSplit/>
          <w:trHeight w:val="33"/>
        </w:trPr>
        <w:tc>
          <w:tcPr>
            <w:tcW w:w="958" w:type="dxa"/>
            <w:vMerge w:val="restart"/>
            <w:tcBorders>
              <w:top w:val="single" w:sz="4" w:space="0" w:color="auto"/>
              <w:left w:val="single" w:sz="4" w:space="0" w:color="auto"/>
              <w:right w:val="single" w:sz="6" w:space="0" w:color="auto"/>
            </w:tcBorders>
          </w:tcPr>
          <w:p w14:paraId="0071C9EB"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12</w:t>
            </w:r>
          </w:p>
        </w:tc>
        <w:tc>
          <w:tcPr>
            <w:tcW w:w="2561" w:type="dxa"/>
            <w:vMerge w:val="restart"/>
            <w:tcBorders>
              <w:top w:val="single" w:sz="4" w:space="0" w:color="auto"/>
              <w:left w:val="single" w:sz="6" w:space="0" w:color="auto"/>
              <w:right w:val="single" w:sz="6" w:space="0" w:color="auto"/>
            </w:tcBorders>
          </w:tcPr>
          <w:p w14:paraId="285BF073"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6A242878" w14:textId="77777777" w:rsidR="000C72CD" w:rsidRPr="00BB126E" w:rsidRDefault="000C72CD"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08316DE2" w14:textId="77777777" w:rsidR="000C72CD" w:rsidRPr="00BB126E" w:rsidRDefault="000C72CD"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6B5130A5" w14:textId="77777777" w:rsidR="000C72CD" w:rsidRPr="00BB126E" w:rsidRDefault="000C72CD"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24C416F7"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4-Hidroksibenzoik</w:t>
            </w:r>
          </w:p>
          <w:p w14:paraId="11B1C04C"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asit ve onun Metil-</w:t>
            </w:r>
          </w:p>
          <w:p w14:paraId="6B2AF0C9"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ve Etil-esterleri, ve</w:t>
            </w:r>
          </w:p>
          <w:p w14:paraId="69642C4E" w14:textId="77777777" w:rsidR="000C72CD" w:rsidRPr="00BB126E" w:rsidRDefault="000C72CD" w:rsidP="00BB126E">
            <w:pPr>
              <w:widowControl w:val="0"/>
              <w:autoSpaceDE w:val="0"/>
              <w:autoSpaceDN w:val="0"/>
              <w:spacing w:after="0" w:line="240" w:lineRule="auto"/>
              <w:ind w:left="89"/>
              <w:jc w:val="both"/>
              <w:rPr>
                <w:rFonts w:ascii="Times New Roman" w:eastAsia="Calibri" w:hAnsi="Times New Roman" w:cs="Times New Roman"/>
                <w:sz w:val="18"/>
                <w:szCs w:val="18"/>
                <w:lang w:eastAsia="tr-TR"/>
              </w:rPr>
            </w:pPr>
            <w:r w:rsidRPr="00BB126E">
              <w:rPr>
                <w:rFonts w:ascii="Times New Roman" w:eastAsia="Times New Roman" w:hAnsi="Times New Roman" w:cs="Times New Roman"/>
                <w:sz w:val="18"/>
                <w:szCs w:val="18"/>
                <w:lang w:val="en-US"/>
              </w:rPr>
              <w:t>onların tuzları</w:t>
            </w:r>
          </w:p>
        </w:tc>
        <w:tc>
          <w:tcPr>
            <w:tcW w:w="1833" w:type="dxa"/>
            <w:tcBorders>
              <w:top w:val="single" w:sz="4" w:space="0" w:color="auto"/>
              <w:left w:val="single" w:sz="6" w:space="0" w:color="auto"/>
              <w:right w:val="single" w:sz="6" w:space="0" w:color="auto"/>
            </w:tcBorders>
          </w:tcPr>
          <w:p w14:paraId="43048BB8" w14:textId="0F8292B1"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4-Hydroxybenzoic acid</w:t>
            </w:r>
          </w:p>
        </w:tc>
        <w:tc>
          <w:tcPr>
            <w:tcW w:w="1276" w:type="dxa"/>
            <w:tcBorders>
              <w:top w:val="single" w:sz="4" w:space="0" w:color="auto"/>
              <w:left w:val="single" w:sz="6" w:space="0" w:color="auto"/>
              <w:right w:val="single" w:sz="6" w:space="0" w:color="auto"/>
            </w:tcBorders>
          </w:tcPr>
          <w:p w14:paraId="2070F474"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99-96-7 </w:t>
            </w:r>
          </w:p>
        </w:tc>
        <w:tc>
          <w:tcPr>
            <w:tcW w:w="1134" w:type="dxa"/>
            <w:tcBorders>
              <w:top w:val="single" w:sz="4" w:space="0" w:color="auto"/>
              <w:left w:val="single" w:sz="6" w:space="0" w:color="auto"/>
              <w:right w:val="single" w:sz="6" w:space="0" w:color="auto"/>
            </w:tcBorders>
          </w:tcPr>
          <w:p w14:paraId="285EBB1E"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202-804-9</w:t>
            </w:r>
          </w:p>
        </w:tc>
        <w:tc>
          <w:tcPr>
            <w:tcW w:w="1559" w:type="dxa"/>
            <w:vMerge w:val="restart"/>
            <w:tcBorders>
              <w:top w:val="single" w:sz="4" w:space="0" w:color="auto"/>
              <w:left w:val="single" w:sz="6" w:space="0" w:color="auto"/>
              <w:right w:val="single" w:sz="6" w:space="0" w:color="auto"/>
            </w:tcBorders>
          </w:tcPr>
          <w:p w14:paraId="553D317C"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vMerge w:val="restart"/>
            <w:tcBorders>
              <w:top w:val="single" w:sz="4" w:space="0" w:color="auto"/>
              <w:left w:val="single" w:sz="6" w:space="0" w:color="auto"/>
              <w:right w:val="single" w:sz="6" w:space="0" w:color="auto"/>
            </w:tcBorders>
          </w:tcPr>
          <w:p w14:paraId="27A035BE"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483A8FBE"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9A93E13"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3CBF0E68"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8988BC5"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5F36ABD4" w14:textId="77777777" w:rsidR="000C72CD" w:rsidRPr="00BB126E" w:rsidRDefault="000C72CD"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4F6AC4BF" w14:textId="77777777" w:rsidR="000C72CD" w:rsidRPr="00BB126E" w:rsidRDefault="000C72CD" w:rsidP="00BB126E">
            <w:pPr>
              <w:widowControl w:val="0"/>
              <w:autoSpaceDE w:val="0"/>
              <w:autoSpaceDN w:val="0"/>
              <w:spacing w:after="0" w:line="235" w:lineRule="auto"/>
              <w:ind w:left="92" w:right="10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Tek ester için</w:t>
            </w:r>
          </w:p>
          <w:p w14:paraId="4E0AC055" w14:textId="77777777" w:rsidR="000C72CD" w:rsidRPr="00BB126E" w:rsidRDefault="000C72CD" w:rsidP="00BB126E">
            <w:pPr>
              <w:widowControl w:val="0"/>
              <w:autoSpaceDE w:val="0"/>
              <w:autoSpaceDN w:val="0"/>
              <w:spacing w:after="0" w:line="235" w:lineRule="auto"/>
              <w:ind w:left="92" w:right="10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 0,4 (asit olarak) </w:t>
            </w:r>
          </w:p>
          <w:p w14:paraId="0D815AC4" w14:textId="77777777" w:rsidR="000C72CD" w:rsidRPr="00BB126E" w:rsidRDefault="000C72CD" w:rsidP="00BB126E">
            <w:pPr>
              <w:widowControl w:val="0"/>
              <w:autoSpaceDE w:val="0"/>
              <w:autoSpaceDN w:val="0"/>
              <w:spacing w:after="0" w:line="235" w:lineRule="auto"/>
              <w:ind w:left="92" w:right="10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 </w:t>
            </w:r>
          </w:p>
          <w:p w14:paraId="3683DB88" w14:textId="77777777" w:rsidR="000C72CD" w:rsidRPr="00BB126E" w:rsidRDefault="000C72CD" w:rsidP="00BB126E">
            <w:pPr>
              <w:widowControl w:val="0"/>
              <w:autoSpaceDE w:val="0"/>
              <w:autoSpaceDN w:val="0"/>
              <w:spacing w:after="0" w:line="235" w:lineRule="auto"/>
              <w:ind w:left="92" w:right="104"/>
              <w:jc w:val="both"/>
              <w:rPr>
                <w:rFonts w:ascii="Times New Roman" w:eastAsia="Calibri" w:hAnsi="Times New Roman" w:cs="Times New Roman"/>
                <w:sz w:val="18"/>
                <w:szCs w:val="18"/>
                <w:lang w:eastAsia="tr-TR"/>
              </w:rPr>
            </w:pPr>
            <w:r w:rsidRPr="00BB126E">
              <w:rPr>
                <w:rFonts w:ascii="Times New Roman" w:eastAsia="Times New Roman" w:hAnsi="Times New Roman" w:cs="Times New Roman"/>
                <w:sz w:val="18"/>
                <w:szCs w:val="18"/>
                <w:lang w:val="en-US"/>
              </w:rPr>
              <w:t xml:space="preserve"> Ester karışımları için % 0,8 (asit olarak)</w:t>
            </w:r>
          </w:p>
        </w:tc>
        <w:tc>
          <w:tcPr>
            <w:tcW w:w="1985" w:type="dxa"/>
            <w:vMerge w:val="restart"/>
            <w:tcBorders>
              <w:top w:val="single" w:sz="4" w:space="0" w:color="auto"/>
              <w:left w:val="single" w:sz="6" w:space="0" w:color="auto"/>
              <w:right w:val="single" w:sz="6" w:space="0" w:color="auto"/>
            </w:tcBorders>
          </w:tcPr>
          <w:p w14:paraId="7B89D16F"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vMerge w:val="restart"/>
            <w:tcBorders>
              <w:top w:val="single" w:sz="4" w:space="0" w:color="auto"/>
              <w:left w:val="single" w:sz="6" w:space="0" w:color="auto"/>
              <w:right w:val="single" w:sz="4" w:space="0" w:color="auto"/>
            </w:tcBorders>
          </w:tcPr>
          <w:p w14:paraId="71349824"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40038D3E" w14:textId="77777777" w:rsidTr="004D7BEE">
        <w:trPr>
          <w:cantSplit/>
          <w:trHeight w:val="25"/>
        </w:trPr>
        <w:tc>
          <w:tcPr>
            <w:tcW w:w="958" w:type="dxa"/>
            <w:vMerge/>
            <w:tcBorders>
              <w:left w:val="single" w:sz="4" w:space="0" w:color="auto"/>
              <w:right w:val="single" w:sz="6" w:space="0" w:color="auto"/>
            </w:tcBorders>
          </w:tcPr>
          <w:p w14:paraId="48703A1D"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c>
          <w:tcPr>
            <w:tcW w:w="2561" w:type="dxa"/>
            <w:vMerge/>
            <w:tcBorders>
              <w:left w:val="single" w:sz="6" w:space="0" w:color="auto"/>
              <w:right w:val="single" w:sz="6" w:space="0" w:color="auto"/>
            </w:tcBorders>
          </w:tcPr>
          <w:p w14:paraId="14723C36"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eastAsia="tr-TR"/>
              </w:rPr>
            </w:pPr>
          </w:p>
        </w:tc>
        <w:tc>
          <w:tcPr>
            <w:tcW w:w="1833" w:type="dxa"/>
            <w:tcBorders>
              <w:left w:val="single" w:sz="6" w:space="0" w:color="auto"/>
              <w:right w:val="single" w:sz="6" w:space="0" w:color="auto"/>
            </w:tcBorders>
          </w:tcPr>
          <w:p w14:paraId="7D7C96A4" w14:textId="4DB5E960"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methylparaben</w:t>
            </w:r>
          </w:p>
        </w:tc>
        <w:tc>
          <w:tcPr>
            <w:tcW w:w="1276" w:type="dxa"/>
            <w:tcBorders>
              <w:left w:val="single" w:sz="6" w:space="0" w:color="auto"/>
              <w:right w:val="single" w:sz="6" w:space="0" w:color="auto"/>
            </w:tcBorders>
          </w:tcPr>
          <w:p w14:paraId="2FAC062B"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99-76-3 </w:t>
            </w:r>
          </w:p>
        </w:tc>
        <w:tc>
          <w:tcPr>
            <w:tcW w:w="1134" w:type="dxa"/>
            <w:tcBorders>
              <w:left w:val="single" w:sz="6" w:space="0" w:color="auto"/>
              <w:right w:val="single" w:sz="6" w:space="0" w:color="auto"/>
            </w:tcBorders>
          </w:tcPr>
          <w:p w14:paraId="75756B5F"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202-785-7</w:t>
            </w:r>
          </w:p>
        </w:tc>
        <w:tc>
          <w:tcPr>
            <w:tcW w:w="1559" w:type="dxa"/>
            <w:vMerge/>
            <w:tcBorders>
              <w:left w:val="single" w:sz="6" w:space="0" w:color="auto"/>
              <w:right w:val="single" w:sz="6" w:space="0" w:color="auto"/>
            </w:tcBorders>
          </w:tcPr>
          <w:p w14:paraId="34A50DDA"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vMerge/>
            <w:tcBorders>
              <w:left w:val="single" w:sz="6" w:space="0" w:color="auto"/>
              <w:right w:val="single" w:sz="6" w:space="0" w:color="auto"/>
            </w:tcBorders>
          </w:tcPr>
          <w:p w14:paraId="3B11453A"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5" w:type="dxa"/>
            <w:vMerge/>
            <w:tcBorders>
              <w:left w:val="single" w:sz="6" w:space="0" w:color="auto"/>
              <w:right w:val="single" w:sz="6" w:space="0" w:color="auto"/>
            </w:tcBorders>
          </w:tcPr>
          <w:p w14:paraId="2099A487"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vMerge/>
            <w:tcBorders>
              <w:left w:val="single" w:sz="6" w:space="0" w:color="auto"/>
              <w:right w:val="single" w:sz="4" w:space="0" w:color="auto"/>
            </w:tcBorders>
          </w:tcPr>
          <w:p w14:paraId="41499C72"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48A9F297" w14:textId="77777777" w:rsidTr="004D7BEE">
        <w:trPr>
          <w:cantSplit/>
          <w:trHeight w:val="25"/>
        </w:trPr>
        <w:tc>
          <w:tcPr>
            <w:tcW w:w="958" w:type="dxa"/>
            <w:vMerge/>
            <w:tcBorders>
              <w:left w:val="single" w:sz="4" w:space="0" w:color="auto"/>
              <w:right w:val="single" w:sz="6" w:space="0" w:color="auto"/>
            </w:tcBorders>
          </w:tcPr>
          <w:p w14:paraId="634E5678"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c>
          <w:tcPr>
            <w:tcW w:w="2561" w:type="dxa"/>
            <w:vMerge/>
            <w:tcBorders>
              <w:left w:val="single" w:sz="6" w:space="0" w:color="auto"/>
              <w:right w:val="single" w:sz="6" w:space="0" w:color="auto"/>
            </w:tcBorders>
          </w:tcPr>
          <w:p w14:paraId="4F58165B"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eastAsia="tr-TR"/>
              </w:rPr>
            </w:pPr>
          </w:p>
        </w:tc>
        <w:tc>
          <w:tcPr>
            <w:tcW w:w="1833" w:type="dxa"/>
            <w:tcBorders>
              <w:left w:val="single" w:sz="6" w:space="0" w:color="auto"/>
              <w:right w:val="single" w:sz="6" w:space="0" w:color="auto"/>
            </w:tcBorders>
          </w:tcPr>
          <w:p w14:paraId="015E75F5" w14:textId="28FBA211"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potassium ethylparaben</w:t>
            </w:r>
          </w:p>
        </w:tc>
        <w:tc>
          <w:tcPr>
            <w:tcW w:w="1276" w:type="dxa"/>
            <w:tcBorders>
              <w:left w:val="single" w:sz="6" w:space="0" w:color="auto"/>
              <w:right w:val="single" w:sz="6" w:space="0" w:color="auto"/>
            </w:tcBorders>
          </w:tcPr>
          <w:p w14:paraId="1FDFE3C4"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36457-19-9 </w:t>
            </w:r>
          </w:p>
        </w:tc>
        <w:tc>
          <w:tcPr>
            <w:tcW w:w="1134" w:type="dxa"/>
            <w:tcBorders>
              <w:left w:val="single" w:sz="6" w:space="0" w:color="auto"/>
              <w:right w:val="single" w:sz="6" w:space="0" w:color="auto"/>
            </w:tcBorders>
          </w:tcPr>
          <w:p w14:paraId="6B318CAD"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253-048-1</w:t>
            </w:r>
          </w:p>
        </w:tc>
        <w:tc>
          <w:tcPr>
            <w:tcW w:w="1559" w:type="dxa"/>
            <w:vMerge/>
            <w:tcBorders>
              <w:left w:val="single" w:sz="6" w:space="0" w:color="auto"/>
              <w:right w:val="single" w:sz="6" w:space="0" w:color="auto"/>
            </w:tcBorders>
          </w:tcPr>
          <w:p w14:paraId="66EEB036"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vMerge/>
            <w:tcBorders>
              <w:left w:val="single" w:sz="6" w:space="0" w:color="auto"/>
              <w:right w:val="single" w:sz="6" w:space="0" w:color="auto"/>
            </w:tcBorders>
          </w:tcPr>
          <w:p w14:paraId="6DEAE44D"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5" w:type="dxa"/>
            <w:vMerge/>
            <w:tcBorders>
              <w:left w:val="single" w:sz="6" w:space="0" w:color="auto"/>
              <w:right w:val="single" w:sz="6" w:space="0" w:color="auto"/>
            </w:tcBorders>
          </w:tcPr>
          <w:p w14:paraId="67455242"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vMerge/>
            <w:tcBorders>
              <w:left w:val="single" w:sz="6" w:space="0" w:color="auto"/>
              <w:right w:val="single" w:sz="4" w:space="0" w:color="auto"/>
            </w:tcBorders>
          </w:tcPr>
          <w:p w14:paraId="6971AA95"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1F052224" w14:textId="77777777" w:rsidTr="004D7BEE">
        <w:trPr>
          <w:cantSplit/>
          <w:trHeight w:val="25"/>
        </w:trPr>
        <w:tc>
          <w:tcPr>
            <w:tcW w:w="958" w:type="dxa"/>
            <w:vMerge/>
            <w:tcBorders>
              <w:left w:val="single" w:sz="4" w:space="0" w:color="auto"/>
              <w:right w:val="single" w:sz="6" w:space="0" w:color="auto"/>
            </w:tcBorders>
          </w:tcPr>
          <w:p w14:paraId="3ACC6A3D"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c>
          <w:tcPr>
            <w:tcW w:w="2561" w:type="dxa"/>
            <w:vMerge/>
            <w:tcBorders>
              <w:left w:val="single" w:sz="6" w:space="0" w:color="auto"/>
              <w:right w:val="single" w:sz="6" w:space="0" w:color="auto"/>
            </w:tcBorders>
          </w:tcPr>
          <w:p w14:paraId="4F1488C4"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eastAsia="tr-TR"/>
              </w:rPr>
            </w:pPr>
          </w:p>
        </w:tc>
        <w:tc>
          <w:tcPr>
            <w:tcW w:w="1833" w:type="dxa"/>
            <w:tcBorders>
              <w:left w:val="single" w:sz="6" w:space="0" w:color="auto"/>
              <w:right w:val="single" w:sz="6" w:space="0" w:color="auto"/>
            </w:tcBorders>
          </w:tcPr>
          <w:p w14:paraId="61CFA28A" w14:textId="06106384"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potassium paraben</w:t>
            </w:r>
          </w:p>
        </w:tc>
        <w:tc>
          <w:tcPr>
            <w:tcW w:w="1276" w:type="dxa"/>
            <w:tcBorders>
              <w:left w:val="single" w:sz="6" w:space="0" w:color="auto"/>
              <w:right w:val="single" w:sz="6" w:space="0" w:color="auto"/>
            </w:tcBorders>
          </w:tcPr>
          <w:p w14:paraId="759B7214"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16782-08-4 </w:t>
            </w:r>
          </w:p>
        </w:tc>
        <w:tc>
          <w:tcPr>
            <w:tcW w:w="1134" w:type="dxa"/>
            <w:tcBorders>
              <w:left w:val="single" w:sz="6" w:space="0" w:color="auto"/>
              <w:right w:val="single" w:sz="6" w:space="0" w:color="auto"/>
            </w:tcBorders>
          </w:tcPr>
          <w:p w14:paraId="67746352"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240-830-2</w:t>
            </w:r>
          </w:p>
        </w:tc>
        <w:tc>
          <w:tcPr>
            <w:tcW w:w="1559" w:type="dxa"/>
            <w:vMerge/>
            <w:tcBorders>
              <w:left w:val="single" w:sz="6" w:space="0" w:color="auto"/>
              <w:right w:val="single" w:sz="6" w:space="0" w:color="auto"/>
            </w:tcBorders>
          </w:tcPr>
          <w:p w14:paraId="77133CF1"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vMerge/>
            <w:tcBorders>
              <w:left w:val="single" w:sz="6" w:space="0" w:color="auto"/>
              <w:right w:val="single" w:sz="6" w:space="0" w:color="auto"/>
            </w:tcBorders>
          </w:tcPr>
          <w:p w14:paraId="3815E8EE"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5" w:type="dxa"/>
            <w:vMerge/>
            <w:tcBorders>
              <w:left w:val="single" w:sz="6" w:space="0" w:color="auto"/>
              <w:right w:val="single" w:sz="6" w:space="0" w:color="auto"/>
            </w:tcBorders>
          </w:tcPr>
          <w:p w14:paraId="3B95C435"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vMerge/>
            <w:tcBorders>
              <w:left w:val="single" w:sz="6" w:space="0" w:color="auto"/>
              <w:right w:val="single" w:sz="4" w:space="0" w:color="auto"/>
            </w:tcBorders>
          </w:tcPr>
          <w:p w14:paraId="7B95059C"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3CD928E6" w14:textId="77777777" w:rsidTr="004D7BEE">
        <w:trPr>
          <w:cantSplit/>
          <w:trHeight w:val="25"/>
        </w:trPr>
        <w:tc>
          <w:tcPr>
            <w:tcW w:w="958" w:type="dxa"/>
            <w:vMerge/>
            <w:tcBorders>
              <w:left w:val="single" w:sz="4" w:space="0" w:color="auto"/>
              <w:right w:val="single" w:sz="6" w:space="0" w:color="auto"/>
            </w:tcBorders>
          </w:tcPr>
          <w:p w14:paraId="22FB8B48"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c>
          <w:tcPr>
            <w:tcW w:w="2561" w:type="dxa"/>
            <w:vMerge/>
            <w:tcBorders>
              <w:left w:val="single" w:sz="6" w:space="0" w:color="auto"/>
              <w:right w:val="single" w:sz="6" w:space="0" w:color="auto"/>
            </w:tcBorders>
          </w:tcPr>
          <w:p w14:paraId="271B1895"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eastAsia="tr-TR"/>
              </w:rPr>
            </w:pPr>
          </w:p>
        </w:tc>
        <w:tc>
          <w:tcPr>
            <w:tcW w:w="1833" w:type="dxa"/>
            <w:tcBorders>
              <w:left w:val="single" w:sz="6" w:space="0" w:color="auto"/>
              <w:right w:val="single" w:sz="6" w:space="0" w:color="auto"/>
            </w:tcBorders>
          </w:tcPr>
          <w:p w14:paraId="558AD449" w14:textId="001E034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sodium methylparaben</w:t>
            </w:r>
          </w:p>
        </w:tc>
        <w:tc>
          <w:tcPr>
            <w:tcW w:w="1276" w:type="dxa"/>
            <w:tcBorders>
              <w:left w:val="single" w:sz="6" w:space="0" w:color="auto"/>
              <w:right w:val="single" w:sz="6" w:space="0" w:color="auto"/>
            </w:tcBorders>
          </w:tcPr>
          <w:p w14:paraId="49FECB49"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5026-62-0 </w:t>
            </w:r>
          </w:p>
        </w:tc>
        <w:tc>
          <w:tcPr>
            <w:tcW w:w="1134" w:type="dxa"/>
            <w:tcBorders>
              <w:left w:val="single" w:sz="6" w:space="0" w:color="auto"/>
              <w:right w:val="single" w:sz="6" w:space="0" w:color="auto"/>
            </w:tcBorders>
          </w:tcPr>
          <w:p w14:paraId="4EC99665"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225-714-1</w:t>
            </w:r>
          </w:p>
        </w:tc>
        <w:tc>
          <w:tcPr>
            <w:tcW w:w="1559" w:type="dxa"/>
            <w:vMerge/>
            <w:tcBorders>
              <w:left w:val="single" w:sz="6" w:space="0" w:color="auto"/>
              <w:right w:val="single" w:sz="6" w:space="0" w:color="auto"/>
            </w:tcBorders>
          </w:tcPr>
          <w:p w14:paraId="269B8998"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vMerge/>
            <w:tcBorders>
              <w:left w:val="single" w:sz="6" w:space="0" w:color="auto"/>
              <w:right w:val="single" w:sz="6" w:space="0" w:color="auto"/>
            </w:tcBorders>
          </w:tcPr>
          <w:p w14:paraId="37FA4B16"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5" w:type="dxa"/>
            <w:vMerge/>
            <w:tcBorders>
              <w:left w:val="single" w:sz="6" w:space="0" w:color="auto"/>
              <w:right w:val="single" w:sz="6" w:space="0" w:color="auto"/>
            </w:tcBorders>
          </w:tcPr>
          <w:p w14:paraId="181F4DAE"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vMerge/>
            <w:tcBorders>
              <w:left w:val="single" w:sz="6" w:space="0" w:color="auto"/>
              <w:right w:val="single" w:sz="4" w:space="0" w:color="auto"/>
            </w:tcBorders>
          </w:tcPr>
          <w:p w14:paraId="03F3D904"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39BF3BD3" w14:textId="77777777" w:rsidTr="004D7BEE">
        <w:trPr>
          <w:cantSplit/>
          <w:trHeight w:val="25"/>
        </w:trPr>
        <w:tc>
          <w:tcPr>
            <w:tcW w:w="958" w:type="dxa"/>
            <w:vMerge/>
            <w:tcBorders>
              <w:left w:val="single" w:sz="4" w:space="0" w:color="auto"/>
              <w:right w:val="single" w:sz="6" w:space="0" w:color="auto"/>
            </w:tcBorders>
          </w:tcPr>
          <w:p w14:paraId="7202CD1A"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c>
          <w:tcPr>
            <w:tcW w:w="2561" w:type="dxa"/>
            <w:vMerge/>
            <w:tcBorders>
              <w:left w:val="single" w:sz="6" w:space="0" w:color="auto"/>
              <w:right w:val="single" w:sz="6" w:space="0" w:color="auto"/>
            </w:tcBorders>
          </w:tcPr>
          <w:p w14:paraId="70835E92"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eastAsia="tr-TR"/>
              </w:rPr>
            </w:pPr>
          </w:p>
        </w:tc>
        <w:tc>
          <w:tcPr>
            <w:tcW w:w="1833" w:type="dxa"/>
            <w:tcBorders>
              <w:left w:val="single" w:sz="6" w:space="0" w:color="auto"/>
              <w:right w:val="single" w:sz="6" w:space="0" w:color="auto"/>
            </w:tcBorders>
          </w:tcPr>
          <w:p w14:paraId="7ACFF841" w14:textId="64493580"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sodium ethylparaben</w:t>
            </w:r>
          </w:p>
        </w:tc>
        <w:tc>
          <w:tcPr>
            <w:tcW w:w="1276" w:type="dxa"/>
            <w:tcBorders>
              <w:left w:val="single" w:sz="6" w:space="0" w:color="auto"/>
              <w:right w:val="single" w:sz="6" w:space="0" w:color="auto"/>
            </w:tcBorders>
          </w:tcPr>
          <w:p w14:paraId="1773C123"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35285-68-8 </w:t>
            </w:r>
          </w:p>
        </w:tc>
        <w:tc>
          <w:tcPr>
            <w:tcW w:w="1134" w:type="dxa"/>
            <w:tcBorders>
              <w:left w:val="single" w:sz="6" w:space="0" w:color="auto"/>
              <w:right w:val="single" w:sz="6" w:space="0" w:color="auto"/>
            </w:tcBorders>
          </w:tcPr>
          <w:p w14:paraId="4EC5285E"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252-487-6</w:t>
            </w:r>
          </w:p>
        </w:tc>
        <w:tc>
          <w:tcPr>
            <w:tcW w:w="1559" w:type="dxa"/>
            <w:vMerge/>
            <w:tcBorders>
              <w:left w:val="single" w:sz="6" w:space="0" w:color="auto"/>
              <w:right w:val="single" w:sz="6" w:space="0" w:color="auto"/>
            </w:tcBorders>
          </w:tcPr>
          <w:p w14:paraId="7CAA7104"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vMerge/>
            <w:tcBorders>
              <w:left w:val="single" w:sz="6" w:space="0" w:color="auto"/>
              <w:right w:val="single" w:sz="6" w:space="0" w:color="auto"/>
            </w:tcBorders>
          </w:tcPr>
          <w:p w14:paraId="31BEA29C"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5" w:type="dxa"/>
            <w:vMerge/>
            <w:tcBorders>
              <w:left w:val="single" w:sz="6" w:space="0" w:color="auto"/>
              <w:right w:val="single" w:sz="6" w:space="0" w:color="auto"/>
            </w:tcBorders>
          </w:tcPr>
          <w:p w14:paraId="797113C2"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vMerge/>
            <w:tcBorders>
              <w:left w:val="single" w:sz="6" w:space="0" w:color="auto"/>
              <w:right w:val="single" w:sz="4" w:space="0" w:color="auto"/>
            </w:tcBorders>
          </w:tcPr>
          <w:p w14:paraId="020FF88F"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3124C36B" w14:textId="77777777" w:rsidTr="004D7BEE">
        <w:trPr>
          <w:cantSplit/>
          <w:trHeight w:val="25"/>
        </w:trPr>
        <w:tc>
          <w:tcPr>
            <w:tcW w:w="958" w:type="dxa"/>
            <w:vMerge/>
            <w:tcBorders>
              <w:left w:val="single" w:sz="4" w:space="0" w:color="auto"/>
              <w:right w:val="single" w:sz="6" w:space="0" w:color="auto"/>
            </w:tcBorders>
          </w:tcPr>
          <w:p w14:paraId="7866D821"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c>
          <w:tcPr>
            <w:tcW w:w="2561" w:type="dxa"/>
            <w:vMerge/>
            <w:tcBorders>
              <w:left w:val="single" w:sz="6" w:space="0" w:color="auto"/>
              <w:right w:val="single" w:sz="6" w:space="0" w:color="auto"/>
            </w:tcBorders>
          </w:tcPr>
          <w:p w14:paraId="1C7E6FF6"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eastAsia="tr-TR"/>
              </w:rPr>
            </w:pPr>
          </w:p>
        </w:tc>
        <w:tc>
          <w:tcPr>
            <w:tcW w:w="1833" w:type="dxa"/>
            <w:tcBorders>
              <w:left w:val="single" w:sz="6" w:space="0" w:color="auto"/>
              <w:right w:val="single" w:sz="6" w:space="0" w:color="auto"/>
            </w:tcBorders>
          </w:tcPr>
          <w:p w14:paraId="399A0184" w14:textId="0D14567C" w:rsidR="000C72CD" w:rsidRPr="00BB126E" w:rsidRDefault="000C72CD" w:rsidP="00BB126E">
            <w:pPr>
              <w:spacing w:before="120" w:after="0" w:line="240" w:lineRule="auto"/>
              <w:ind w:right="-108"/>
              <w:jc w:val="both"/>
              <w:rPr>
                <w:rFonts w:ascii="Times New Roman" w:eastAsia="Times New Roman" w:hAnsi="Times New Roman" w:cs="Times New Roman"/>
                <w:sz w:val="18"/>
                <w:szCs w:val="18"/>
                <w:lang w:val="en-US" w:eastAsia="tr-TR"/>
              </w:rPr>
            </w:pPr>
            <w:r w:rsidRPr="00BB126E">
              <w:rPr>
                <w:rFonts w:ascii="Times New Roman" w:eastAsia="Calibri" w:hAnsi="Times New Roman" w:cs="Times New Roman"/>
                <w:sz w:val="18"/>
                <w:szCs w:val="18"/>
              </w:rPr>
              <w:t>ethylparaben</w:t>
            </w:r>
          </w:p>
        </w:tc>
        <w:tc>
          <w:tcPr>
            <w:tcW w:w="1276" w:type="dxa"/>
            <w:tcBorders>
              <w:left w:val="single" w:sz="6" w:space="0" w:color="auto"/>
              <w:right w:val="single" w:sz="6" w:space="0" w:color="auto"/>
            </w:tcBorders>
          </w:tcPr>
          <w:p w14:paraId="6438F3ED"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120-47-8 </w:t>
            </w:r>
          </w:p>
        </w:tc>
        <w:tc>
          <w:tcPr>
            <w:tcW w:w="1134" w:type="dxa"/>
            <w:tcBorders>
              <w:left w:val="single" w:sz="6" w:space="0" w:color="auto"/>
              <w:right w:val="single" w:sz="6" w:space="0" w:color="auto"/>
            </w:tcBorders>
          </w:tcPr>
          <w:p w14:paraId="77F2B62B"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204-399-4</w:t>
            </w:r>
          </w:p>
        </w:tc>
        <w:tc>
          <w:tcPr>
            <w:tcW w:w="1559" w:type="dxa"/>
            <w:vMerge/>
            <w:tcBorders>
              <w:left w:val="single" w:sz="6" w:space="0" w:color="auto"/>
              <w:right w:val="single" w:sz="6" w:space="0" w:color="auto"/>
            </w:tcBorders>
          </w:tcPr>
          <w:p w14:paraId="35437F1E"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vMerge/>
            <w:tcBorders>
              <w:left w:val="single" w:sz="6" w:space="0" w:color="auto"/>
              <w:right w:val="single" w:sz="6" w:space="0" w:color="auto"/>
            </w:tcBorders>
          </w:tcPr>
          <w:p w14:paraId="79706029"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5" w:type="dxa"/>
            <w:vMerge/>
            <w:tcBorders>
              <w:left w:val="single" w:sz="6" w:space="0" w:color="auto"/>
              <w:right w:val="single" w:sz="6" w:space="0" w:color="auto"/>
            </w:tcBorders>
          </w:tcPr>
          <w:p w14:paraId="672602EC"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vMerge/>
            <w:tcBorders>
              <w:left w:val="single" w:sz="6" w:space="0" w:color="auto"/>
              <w:right w:val="single" w:sz="4" w:space="0" w:color="auto"/>
            </w:tcBorders>
          </w:tcPr>
          <w:p w14:paraId="384B05A8"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77100493" w14:textId="77777777" w:rsidTr="004D7BEE">
        <w:trPr>
          <w:cantSplit/>
          <w:trHeight w:val="25"/>
        </w:trPr>
        <w:tc>
          <w:tcPr>
            <w:tcW w:w="958" w:type="dxa"/>
            <w:vMerge/>
            <w:tcBorders>
              <w:left w:val="single" w:sz="4" w:space="0" w:color="auto"/>
              <w:right w:val="single" w:sz="6" w:space="0" w:color="auto"/>
            </w:tcBorders>
          </w:tcPr>
          <w:p w14:paraId="6A699AFD"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c>
          <w:tcPr>
            <w:tcW w:w="2561" w:type="dxa"/>
            <w:vMerge/>
            <w:tcBorders>
              <w:left w:val="single" w:sz="6" w:space="0" w:color="auto"/>
              <w:right w:val="single" w:sz="6" w:space="0" w:color="auto"/>
            </w:tcBorders>
          </w:tcPr>
          <w:p w14:paraId="706BC1CF"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eastAsia="tr-TR"/>
              </w:rPr>
            </w:pPr>
          </w:p>
        </w:tc>
        <w:tc>
          <w:tcPr>
            <w:tcW w:w="1833" w:type="dxa"/>
            <w:tcBorders>
              <w:left w:val="single" w:sz="6" w:space="0" w:color="auto"/>
              <w:right w:val="single" w:sz="6" w:space="0" w:color="auto"/>
            </w:tcBorders>
          </w:tcPr>
          <w:p w14:paraId="70F72399" w14:textId="0DFF64B5"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r w:rsidRPr="00BB126E">
              <w:rPr>
                <w:rFonts w:ascii="Times New Roman" w:eastAsia="Calibri" w:hAnsi="Times New Roman" w:cs="Times New Roman"/>
                <w:sz w:val="18"/>
                <w:szCs w:val="18"/>
              </w:rPr>
              <w:t>sodium paraben</w:t>
            </w:r>
          </w:p>
        </w:tc>
        <w:tc>
          <w:tcPr>
            <w:tcW w:w="1276" w:type="dxa"/>
            <w:tcBorders>
              <w:left w:val="single" w:sz="6" w:space="0" w:color="auto"/>
              <w:right w:val="single" w:sz="6" w:space="0" w:color="auto"/>
            </w:tcBorders>
          </w:tcPr>
          <w:p w14:paraId="541D9918"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114-63-6 </w:t>
            </w:r>
          </w:p>
        </w:tc>
        <w:tc>
          <w:tcPr>
            <w:tcW w:w="1134" w:type="dxa"/>
            <w:tcBorders>
              <w:left w:val="single" w:sz="6" w:space="0" w:color="auto"/>
              <w:right w:val="single" w:sz="6" w:space="0" w:color="auto"/>
            </w:tcBorders>
          </w:tcPr>
          <w:p w14:paraId="0E8718F2"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204-051-1</w:t>
            </w:r>
          </w:p>
        </w:tc>
        <w:tc>
          <w:tcPr>
            <w:tcW w:w="1559" w:type="dxa"/>
            <w:vMerge/>
            <w:tcBorders>
              <w:left w:val="single" w:sz="6" w:space="0" w:color="auto"/>
              <w:right w:val="single" w:sz="6" w:space="0" w:color="auto"/>
            </w:tcBorders>
          </w:tcPr>
          <w:p w14:paraId="6FD4AC9D"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vMerge/>
            <w:tcBorders>
              <w:left w:val="single" w:sz="6" w:space="0" w:color="auto"/>
              <w:right w:val="single" w:sz="6" w:space="0" w:color="auto"/>
            </w:tcBorders>
          </w:tcPr>
          <w:p w14:paraId="4CEF05C9"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5" w:type="dxa"/>
            <w:vMerge/>
            <w:tcBorders>
              <w:left w:val="single" w:sz="6" w:space="0" w:color="auto"/>
              <w:right w:val="single" w:sz="6" w:space="0" w:color="auto"/>
            </w:tcBorders>
          </w:tcPr>
          <w:p w14:paraId="08BDC883"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vMerge/>
            <w:tcBorders>
              <w:left w:val="single" w:sz="6" w:space="0" w:color="auto"/>
              <w:right w:val="single" w:sz="4" w:space="0" w:color="auto"/>
            </w:tcBorders>
          </w:tcPr>
          <w:p w14:paraId="73C210EB"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100E1957" w14:textId="77777777" w:rsidTr="004D7BEE">
        <w:trPr>
          <w:cantSplit/>
          <w:trHeight w:val="25"/>
        </w:trPr>
        <w:tc>
          <w:tcPr>
            <w:tcW w:w="958" w:type="dxa"/>
            <w:vMerge/>
            <w:tcBorders>
              <w:left w:val="single" w:sz="4" w:space="0" w:color="auto"/>
              <w:right w:val="single" w:sz="6" w:space="0" w:color="auto"/>
            </w:tcBorders>
          </w:tcPr>
          <w:p w14:paraId="3C8C6953"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c>
          <w:tcPr>
            <w:tcW w:w="2561" w:type="dxa"/>
            <w:vMerge/>
            <w:tcBorders>
              <w:left w:val="single" w:sz="6" w:space="0" w:color="auto"/>
              <w:right w:val="single" w:sz="6" w:space="0" w:color="auto"/>
            </w:tcBorders>
          </w:tcPr>
          <w:p w14:paraId="71B15A9C"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eastAsia="tr-TR"/>
              </w:rPr>
            </w:pPr>
          </w:p>
        </w:tc>
        <w:tc>
          <w:tcPr>
            <w:tcW w:w="1833" w:type="dxa"/>
            <w:tcBorders>
              <w:left w:val="single" w:sz="6" w:space="0" w:color="auto"/>
              <w:right w:val="single" w:sz="6" w:space="0" w:color="auto"/>
            </w:tcBorders>
          </w:tcPr>
          <w:p w14:paraId="3BEDFB1F" w14:textId="082A74C1"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potassium methylparaben</w:t>
            </w:r>
          </w:p>
        </w:tc>
        <w:tc>
          <w:tcPr>
            <w:tcW w:w="1276" w:type="dxa"/>
            <w:tcBorders>
              <w:left w:val="single" w:sz="6" w:space="0" w:color="auto"/>
              <w:right w:val="single" w:sz="6" w:space="0" w:color="auto"/>
            </w:tcBorders>
          </w:tcPr>
          <w:p w14:paraId="33C7B632"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26112-07-2 </w:t>
            </w:r>
          </w:p>
        </w:tc>
        <w:tc>
          <w:tcPr>
            <w:tcW w:w="1134" w:type="dxa"/>
            <w:tcBorders>
              <w:left w:val="single" w:sz="6" w:space="0" w:color="auto"/>
              <w:right w:val="single" w:sz="6" w:space="0" w:color="auto"/>
            </w:tcBorders>
          </w:tcPr>
          <w:p w14:paraId="0FA55F27"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247-464-2</w:t>
            </w:r>
          </w:p>
        </w:tc>
        <w:tc>
          <w:tcPr>
            <w:tcW w:w="1559" w:type="dxa"/>
            <w:vMerge/>
            <w:tcBorders>
              <w:left w:val="single" w:sz="6" w:space="0" w:color="auto"/>
              <w:right w:val="single" w:sz="6" w:space="0" w:color="auto"/>
            </w:tcBorders>
          </w:tcPr>
          <w:p w14:paraId="56401D7A"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vMerge/>
            <w:tcBorders>
              <w:left w:val="single" w:sz="6" w:space="0" w:color="auto"/>
              <w:right w:val="single" w:sz="6" w:space="0" w:color="auto"/>
            </w:tcBorders>
          </w:tcPr>
          <w:p w14:paraId="74B7C801"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5" w:type="dxa"/>
            <w:vMerge/>
            <w:tcBorders>
              <w:left w:val="single" w:sz="6" w:space="0" w:color="auto"/>
              <w:right w:val="single" w:sz="6" w:space="0" w:color="auto"/>
            </w:tcBorders>
          </w:tcPr>
          <w:p w14:paraId="4980C3C7"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vMerge/>
            <w:tcBorders>
              <w:left w:val="single" w:sz="6" w:space="0" w:color="auto"/>
              <w:right w:val="single" w:sz="4" w:space="0" w:color="auto"/>
            </w:tcBorders>
          </w:tcPr>
          <w:p w14:paraId="6BE3750B"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0EEC1EEE" w14:textId="77777777" w:rsidTr="004D7BEE">
        <w:trPr>
          <w:cantSplit/>
          <w:trHeight w:val="25"/>
        </w:trPr>
        <w:tc>
          <w:tcPr>
            <w:tcW w:w="958" w:type="dxa"/>
            <w:vMerge/>
            <w:tcBorders>
              <w:top w:val="single" w:sz="4" w:space="0" w:color="auto"/>
              <w:left w:val="single" w:sz="6" w:space="0" w:color="auto"/>
              <w:bottom w:val="single" w:sz="6" w:space="0" w:color="auto"/>
              <w:right w:val="single" w:sz="6" w:space="0" w:color="auto"/>
            </w:tcBorders>
          </w:tcPr>
          <w:p w14:paraId="07EED947"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c>
          <w:tcPr>
            <w:tcW w:w="2561" w:type="dxa"/>
            <w:vMerge/>
            <w:tcBorders>
              <w:top w:val="single" w:sz="4" w:space="0" w:color="auto"/>
              <w:left w:val="single" w:sz="6" w:space="0" w:color="auto"/>
              <w:bottom w:val="single" w:sz="6" w:space="0" w:color="auto"/>
              <w:right w:val="single" w:sz="6" w:space="0" w:color="auto"/>
            </w:tcBorders>
          </w:tcPr>
          <w:p w14:paraId="711234E2"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eastAsia="tr-TR"/>
              </w:rPr>
            </w:pPr>
          </w:p>
        </w:tc>
        <w:tc>
          <w:tcPr>
            <w:tcW w:w="1833" w:type="dxa"/>
            <w:tcBorders>
              <w:left w:val="single" w:sz="6" w:space="0" w:color="auto"/>
              <w:bottom w:val="single" w:sz="6" w:space="0" w:color="auto"/>
              <w:right w:val="single" w:sz="6" w:space="0" w:color="auto"/>
            </w:tcBorders>
          </w:tcPr>
          <w:p w14:paraId="6283B5DD" w14:textId="76DA86BC"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calcium paraben</w:t>
            </w:r>
          </w:p>
        </w:tc>
        <w:tc>
          <w:tcPr>
            <w:tcW w:w="1276" w:type="dxa"/>
            <w:tcBorders>
              <w:left w:val="single" w:sz="6" w:space="0" w:color="auto"/>
              <w:bottom w:val="single" w:sz="6" w:space="0" w:color="auto"/>
              <w:right w:val="single" w:sz="6" w:space="0" w:color="auto"/>
            </w:tcBorders>
          </w:tcPr>
          <w:p w14:paraId="71E4D18C"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69959-44-0 </w:t>
            </w:r>
          </w:p>
        </w:tc>
        <w:tc>
          <w:tcPr>
            <w:tcW w:w="1134" w:type="dxa"/>
            <w:tcBorders>
              <w:left w:val="single" w:sz="6" w:space="0" w:color="auto"/>
              <w:bottom w:val="single" w:sz="6" w:space="0" w:color="auto"/>
              <w:right w:val="single" w:sz="6" w:space="0" w:color="auto"/>
            </w:tcBorders>
          </w:tcPr>
          <w:p w14:paraId="7247E822"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274-235-4</w:t>
            </w:r>
          </w:p>
        </w:tc>
        <w:tc>
          <w:tcPr>
            <w:tcW w:w="1559" w:type="dxa"/>
            <w:vMerge/>
            <w:tcBorders>
              <w:top w:val="single" w:sz="4" w:space="0" w:color="auto"/>
              <w:left w:val="single" w:sz="6" w:space="0" w:color="auto"/>
              <w:bottom w:val="single" w:sz="6" w:space="0" w:color="auto"/>
              <w:right w:val="single" w:sz="6" w:space="0" w:color="auto"/>
            </w:tcBorders>
          </w:tcPr>
          <w:p w14:paraId="4BA15F5B"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vMerge/>
            <w:tcBorders>
              <w:top w:val="single" w:sz="4" w:space="0" w:color="auto"/>
              <w:left w:val="single" w:sz="6" w:space="0" w:color="auto"/>
              <w:bottom w:val="single" w:sz="6" w:space="0" w:color="auto"/>
              <w:right w:val="single" w:sz="6" w:space="0" w:color="auto"/>
            </w:tcBorders>
          </w:tcPr>
          <w:p w14:paraId="08D3FB68"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5" w:type="dxa"/>
            <w:vMerge/>
            <w:tcBorders>
              <w:top w:val="single" w:sz="4" w:space="0" w:color="auto"/>
              <w:left w:val="single" w:sz="6" w:space="0" w:color="auto"/>
              <w:bottom w:val="single" w:sz="6" w:space="0" w:color="auto"/>
              <w:right w:val="single" w:sz="6" w:space="0" w:color="auto"/>
            </w:tcBorders>
          </w:tcPr>
          <w:p w14:paraId="476073FC"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vMerge/>
            <w:tcBorders>
              <w:top w:val="single" w:sz="4" w:space="0" w:color="auto"/>
              <w:left w:val="single" w:sz="6" w:space="0" w:color="auto"/>
              <w:bottom w:val="single" w:sz="6" w:space="0" w:color="auto"/>
              <w:right w:val="single" w:sz="6" w:space="0" w:color="auto"/>
            </w:tcBorders>
          </w:tcPr>
          <w:p w14:paraId="5A4E7505"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7B3634FF" w14:textId="77777777" w:rsidTr="004D7BEE">
        <w:trPr>
          <w:cantSplit/>
          <w:trHeight w:val="66"/>
        </w:trPr>
        <w:tc>
          <w:tcPr>
            <w:tcW w:w="958" w:type="dxa"/>
            <w:vMerge w:val="restart"/>
            <w:tcBorders>
              <w:top w:val="single" w:sz="4" w:space="0" w:color="auto"/>
              <w:left w:val="single" w:sz="6" w:space="0" w:color="auto"/>
              <w:right w:val="single" w:sz="6" w:space="0" w:color="auto"/>
            </w:tcBorders>
          </w:tcPr>
          <w:p w14:paraId="136B4956"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12a</w:t>
            </w:r>
          </w:p>
        </w:tc>
        <w:tc>
          <w:tcPr>
            <w:tcW w:w="2561" w:type="dxa"/>
            <w:vMerge w:val="restart"/>
            <w:tcBorders>
              <w:top w:val="single" w:sz="4" w:space="0" w:color="auto"/>
              <w:left w:val="single" w:sz="6" w:space="0" w:color="auto"/>
              <w:right w:val="single" w:sz="6" w:space="0" w:color="auto"/>
            </w:tcBorders>
          </w:tcPr>
          <w:p w14:paraId="15E9168D" w14:textId="77777777" w:rsidR="000C72CD" w:rsidRPr="00BB126E" w:rsidRDefault="000C72CD"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2A12DC71" w14:textId="77777777" w:rsidR="000C72CD" w:rsidRPr="00BB126E" w:rsidRDefault="000C72CD" w:rsidP="00BB126E">
            <w:pPr>
              <w:widowControl w:val="0"/>
              <w:autoSpaceDE w:val="0"/>
              <w:autoSpaceDN w:val="0"/>
              <w:spacing w:after="0" w:line="172" w:lineRule="exact"/>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Butil 4-hidroksi­</w:t>
            </w:r>
          </w:p>
          <w:p w14:paraId="309F9DE3" w14:textId="77777777" w:rsidR="000C72CD" w:rsidRPr="00BB126E" w:rsidRDefault="000C72CD" w:rsidP="00BB126E">
            <w:pPr>
              <w:autoSpaceDE w:val="0"/>
              <w:autoSpaceDN w:val="0"/>
              <w:adjustRightInd w:val="0"/>
              <w:spacing w:after="0" w:line="172" w:lineRule="exact"/>
              <w:ind w:left="89"/>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benzoat ve tuzları</w:t>
            </w:r>
          </w:p>
          <w:p w14:paraId="7678E833" w14:textId="77777777" w:rsidR="000C72CD" w:rsidRPr="00BB126E" w:rsidRDefault="000C72CD" w:rsidP="00BB126E">
            <w:pPr>
              <w:autoSpaceDE w:val="0"/>
              <w:autoSpaceDN w:val="0"/>
              <w:adjustRightInd w:val="0"/>
              <w:spacing w:after="0" w:line="172" w:lineRule="exact"/>
              <w:ind w:left="89"/>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Propil 4-hidroksi­</w:t>
            </w:r>
          </w:p>
          <w:p w14:paraId="1770EB75" w14:textId="77777777" w:rsidR="000C72CD" w:rsidRPr="00BB126E" w:rsidRDefault="000C72CD" w:rsidP="00BB126E">
            <w:pPr>
              <w:autoSpaceDE w:val="0"/>
              <w:autoSpaceDN w:val="0"/>
              <w:adjustRightInd w:val="0"/>
              <w:spacing w:after="0" w:line="172" w:lineRule="exact"/>
              <w:ind w:left="89"/>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benzoat ve tuzları</w:t>
            </w:r>
          </w:p>
        </w:tc>
        <w:tc>
          <w:tcPr>
            <w:tcW w:w="1833" w:type="dxa"/>
            <w:tcBorders>
              <w:top w:val="single" w:sz="6" w:space="0" w:color="auto"/>
              <w:left w:val="single" w:sz="6" w:space="0" w:color="auto"/>
              <w:right w:val="single" w:sz="6" w:space="0" w:color="auto"/>
            </w:tcBorders>
          </w:tcPr>
          <w:p w14:paraId="6205B5F4" w14:textId="36A54C3F"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en-US" w:eastAsia="tr-TR"/>
              </w:rPr>
              <w:t>Butylparaben</w:t>
            </w:r>
          </w:p>
        </w:tc>
        <w:tc>
          <w:tcPr>
            <w:tcW w:w="1276" w:type="dxa"/>
            <w:tcBorders>
              <w:left w:val="single" w:sz="6" w:space="0" w:color="auto"/>
              <w:right w:val="single" w:sz="6" w:space="0" w:color="auto"/>
            </w:tcBorders>
          </w:tcPr>
          <w:p w14:paraId="1022324D"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94-26-8 </w:t>
            </w:r>
          </w:p>
        </w:tc>
        <w:tc>
          <w:tcPr>
            <w:tcW w:w="1134" w:type="dxa"/>
            <w:tcBorders>
              <w:left w:val="single" w:sz="6" w:space="0" w:color="auto"/>
              <w:right w:val="single" w:sz="6" w:space="0" w:color="auto"/>
            </w:tcBorders>
          </w:tcPr>
          <w:p w14:paraId="0AF07397"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202-318-7</w:t>
            </w:r>
          </w:p>
        </w:tc>
        <w:tc>
          <w:tcPr>
            <w:tcW w:w="1559" w:type="dxa"/>
            <w:vMerge w:val="restart"/>
            <w:tcBorders>
              <w:top w:val="single" w:sz="4" w:space="0" w:color="auto"/>
              <w:left w:val="single" w:sz="6" w:space="0" w:color="auto"/>
              <w:right w:val="single" w:sz="6" w:space="0" w:color="auto"/>
            </w:tcBorders>
          </w:tcPr>
          <w:p w14:paraId="458F2380"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vMerge w:val="restart"/>
            <w:tcBorders>
              <w:top w:val="single" w:sz="4" w:space="0" w:color="auto"/>
              <w:left w:val="single" w:sz="6" w:space="0" w:color="auto"/>
              <w:right w:val="single" w:sz="6" w:space="0" w:color="auto"/>
            </w:tcBorders>
          </w:tcPr>
          <w:p w14:paraId="1F51AF75" w14:textId="77777777" w:rsidR="000C72CD" w:rsidRPr="00BB126E" w:rsidRDefault="000C72CD"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6F8304B9" w14:textId="1891FE02" w:rsidR="005B3252" w:rsidRPr="00BB126E" w:rsidRDefault="005B3252" w:rsidP="00BB126E">
            <w:pPr>
              <w:spacing w:after="200" w:line="276"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Tek başına konsantrasyonları </w:t>
            </w:r>
            <w:r w:rsidR="000C72CD" w:rsidRPr="00BB126E">
              <w:rPr>
                <w:rFonts w:ascii="Times New Roman" w:eastAsia="Times New Roman" w:hAnsi="Times New Roman" w:cs="Times New Roman"/>
                <w:sz w:val="18"/>
                <w:szCs w:val="18"/>
                <w:lang w:val="en-US"/>
              </w:rPr>
              <w:t>toplamı için % 0</w:t>
            </w:r>
            <w:proofErr w:type="gramStart"/>
            <w:r w:rsidR="000C72CD" w:rsidRPr="00BB126E">
              <w:rPr>
                <w:rFonts w:ascii="Times New Roman" w:eastAsia="Times New Roman" w:hAnsi="Times New Roman" w:cs="Times New Roman"/>
                <w:sz w:val="18"/>
                <w:szCs w:val="18"/>
                <w:lang w:val="en-US"/>
              </w:rPr>
              <w:t>,14</w:t>
            </w:r>
            <w:proofErr w:type="gramEnd"/>
            <w:r w:rsidR="000C72CD" w:rsidRPr="00BB126E">
              <w:rPr>
                <w:rFonts w:ascii="Times New Roman" w:eastAsia="Times New Roman" w:hAnsi="Times New Roman" w:cs="Times New Roman"/>
                <w:sz w:val="18"/>
                <w:szCs w:val="18"/>
                <w:lang w:val="en-US"/>
              </w:rPr>
              <w:t xml:space="preserve"> (asit olarak)</w:t>
            </w:r>
            <w:r w:rsidRPr="00BB126E">
              <w:rPr>
                <w:rFonts w:ascii="Times New Roman" w:eastAsia="Times New Roman" w:hAnsi="Times New Roman" w:cs="Times New Roman"/>
                <w:sz w:val="18"/>
                <w:szCs w:val="18"/>
                <w:lang w:val="en-US"/>
              </w:rPr>
              <w:t>.</w:t>
            </w:r>
          </w:p>
          <w:p w14:paraId="1BC4D9B2" w14:textId="6F5D90F3" w:rsidR="000C72CD" w:rsidRPr="00BB126E" w:rsidRDefault="005B3252" w:rsidP="00BB126E">
            <w:pPr>
              <w:spacing w:after="200" w:line="276" w:lineRule="auto"/>
              <w:jc w:val="both"/>
              <w:rPr>
                <w:rFonts w:ascii="Times New Roman" w:eastAsia="Calibri" w:hAnsi="Times New Roman" w:cs="Times New Roman"/>
                <w:sz w:val="18"/>
                <w:szCs w:val="18"/>
                <w:lang w:eastAsia="tr-TR"/>
              </w:rPr>
            </w:pPr>
            <w:r w:rsidRPr="00BB126E">
              <w:rPr>
                <w:rFonts w:ascii="Times New Roman" w:eastAsia="Times New Roman" w:hAnsi="Times New Roman" w:cs="Times New Roman"/>
                <w:sz w:val="18"/>
                <w:szCs w:val="18"/>
                <w:lang w:val="en-US"/>
              </w:rPr>
              <w:t>Butil ve propilparabenin ve tuzlarının tek tek konsantrasyonlarının toplamı % 0,14’ü geçmeyecek şekilde,</w:t>
            </w:r>
            <w:r w:rsidR="00232553" w:rsidRPr="00BB126E">
              <w:rPr>
                <w:rFonts w:ascii="Times New Roman" w:eastAsia="Times New Roman" w:hAnsi="Times New Roman" w:cs="Times New Roman"/>
                <w:sz w:val="18"/>
                <w:szCs w:val="18"/>
                <w:lang w:val="en-US"/>
              </w:rPr>
              <w:t>12 ve 12a</w:t>
            </w:r>
            <w:r w:rsidR="000C72CD" w:rsidRPr="00BB126E">
              <w:rPr>
                <w:rFonts w:ascii="Times New Roman" w:eastAsia="Times New Roman" w:hAnsi="Times New Roman" w:cs="Times New Roman"/>
                <w:sz w:val="18"/>
                <w:szCs w:val="18"/>
                <w:lang w:val="en-US"/>
              </w:rPr>
              <w:t xml:space="preserve"> </w:t>
            </w:r>
            <w:r w:rsidRPr="00BB126E">
              <w:rPr>
                <w:rFonts w:ascii="Times New Roman" w:eastAsia="Times New Roman" w:hAnsi="Times New Roman" w:cs="Times New Roman"/>
                <w:sz w:val="18"/>
                <w:szCs w:val="18"/>
                <w:lang w:val="en-US"/>
              </w:rPr>
              <w:t xml:space="preserve">numaralı satırlarda </w:t>
            </w:r>
            <w:r w:rsidR="000C72CD" w:rsidRPr="00BB126E">
              <w:rPr>
                <w:rFonts w:ascii="Times New Roman" w:eastAsia="Times New Roman" w:hAnsi="Times New Roman" w:cs="Times New Roman"/>
                <w:sz w:val="18"/>
                <w:szCs w:val="18"/>
                <w:lang w:val="en-US"/>
              </w:rPr>
              <w:t>belirtilen madde karışı</w:t>
            </w:r>
            <w:r w:rsidR="00232553" w:rsidRPr="00BB126E">
              <w:rPr>
                <w:rFonts w:ascii="Times New Roman" w:eastAsia="Times New Roman" w:hAnsi="Times New Roman" w:cs="Times New Roman"/>
                <w:sz w:val="18"/>
                <w:szCs w:val="18"/>
                <w:lang w:val="en-US"/>
              </w:rPr>
              <w:t>mları için % 0,8 (asit olarak)</w:t>
            </w:r>
          </w:p>
        </w:tc>
        <w:tc>
          <w:tcPr>
            <w:tcW w:w="1985" w:type="dxa"/>
            <w:vMerge w:val="restart"/>
            <w:tcBorders>
              <w:top w:val="single" w:sz="4" w:space="0" w:color="auto"/>
              <w:left w:val="single" w:sz="6" w:space="0" w:color="auto"/>
              <w:right w:val="single" w:sz="6" w:space="0" w:color="auto"/>
            </w:tcBorders>
          </w:tcPr>
          <w:p w14:paraId="69E0525C" w14:textId="77777777" w:rsidR="000C72CD" w:rsidRPr="00BB126E" w:rsidRDefault="000C72CD" w:rsidP="00BB126E">
            <w:pPr>
              <w:widowControl w:val="0"/>
              <w:autoSpaceDE w:val="0"/>
              <w:autoSpaceDN w:val="0"/>
              <w:spacing w:before="7" w:after="0" w:line="240" w:lineRule="auto"/>
              <w:jc w:val="both"/>
              <w:rPr>
                <w:rFonts w:ascii="Times New Roman" w:eastAsia="Times New Roman" w:hAnsi="Times New Roman" w:cs="Times New Roman"/>
                <w:b/>
                <w:sz w:val="18"/>
                <w:szCs w:val="18"/>
                <w:lang w:val="en-US"/>
              </w:rPr>
            </w:pPr>
          </w:p>
          <w:p w14:paraId="5DC48550" w14:textId="00509A6A" w:rsidR="000C72CD" w:rsidRPr="00BB126E" w:rsidRDefault="005B3252" w:rsidP="00BB126E">
            <w:pPr>
              <w:spacing w:after="0" w:line="240" w:lineRule="auto"/>
              <w:jc w:val="both"/>
              <w:rPr>
                <w:rFonts w:ascii="Times New Roman" w:eastAsia="Calibri" w:hAnsi="Times New Roman" w:cs="Times New Roman"/>
                <w:szCs w:val="18"/>
              </w:rPr>
            </w:pPr>
            <w:r w:rsidRPr="00BB126E">
              <w:rPr>
                <w:rFonts w:ascii="Times New Roman" w:eastAsia="Times New Roman" w:hAnsi="Times New Roman" w:cs="Times New Roman"/>
                <w:sz w:val="18"/>
                <w:szCs w:val="18"/>
                <w:lang w:val="en-US"/>
              </w:rPr>
              <w:t xml:space="preserve">Üç </w:t>
            </w:r>
            <w:r w:rsidR="000C72CD" w:rsidRPr="00BB126E">
              <w:rPr>
                <w:rFonts w:ascii="Times New Roman" w:eastAsia="Times New Roman" w:hAnsi="Times New Roman" w:cs="Times New Roman"/>
                <w:sz w:val="18"/>
                <w:szCs w:val="18"/>
                <w:lang w:val="en-US"/>
              </w:rPr>
              <w:t xml:space="preserve">yaşın altındaki çocukların bez bölgesine uygulanmak üzere tasarlanmış </w:t>
            </w:r>
            <w:r w:rsidRPr="00BB126E">
              <w:rPr>
                <w:rFonts w:ascii="Times New Roman" w:eastAsia="Times New Roman" w:hAnsi="Times New Roman" w:cs="Times New Roman"/>
                <w:sz w:val="18"/>
                <w:szCs w:val="18"/>
                <w:lang w:val="en-US"/>
              </w:rPr>
              <w:t xml:space="preserve">durulanmayan </w:t>
            </w:r>
            <w:r w:rsidR="000C72CD" w:rsidRPr="00BB126E">
              <w:rPr>
                <w:rFonts w:ascii="Times New Roman" w:eastAsia="Times New Roman" w:hAnsi="Times New Roman" w:cs="Times New Roman"/>
                <w:sz w:val="18"/>
                <w:szCs w:val="18"/>
                <w:lang w:val="en-US"/>
              </w:rPr>
              <w:t>ürünlerde kullanılmamalıdır</w:t>
            </w:r>
            <w:r w:rsidR="000C72CD" w:rsidRPr="00BB126E">
              <w:rPr>
                <w:rFonts w:ascii="Times New Roman" w:eastAsia="Calibri" w:hAnsi="Times New Roman" w:cs="Times New Roman"/>
              </w:rPr>
              <w:t>.</w:t>
            </w:r>
          </w:p>
        </w:tc>
        <w:tc>
          <w:tcPr>
            <w:tcW w:w="1984" w:type="dxa"/>
            <w:vMerge w:val="restart"/>
            <w:tcBorders>
              <w:top w:val="single" w:sz="4" w:space="0" w:color="auto"/>
              <w:left w:val="single" w:sz="6" w:space="0" w:color="auto"/>
              <w:right w:val="single" w:sz="6" w:space="0" w:color="auto"/>
            </w:tcBorders>
          </w:tcPr>
          <w:p w14:paraId="573B2B7F" w14:textId="77777777" w:rsidR="000C72CD" w:rsidRPr="00BB126E" w:rsidRDefault="000C72CD" w:rsidP="00BB126E">
            <w:pPr>
              <w:widowControl w:val="0"/>
              <w:autoSpaceDE w:val="0"/>
              <w:autoSpaceDN w:val="0"/>
              <w:spacing w:before="7" w:after="0" w:line="240" w:lineRule="auto"/>
              <w:jc w:val="both"/>
              <w:rPr>
                <w:rFonts w:ascii="Times New Roman" w:eastAsia="Times New Roman" w:hAnsi="Times New Roman" w:cs="Times New Roman"/>
                <w:sz w:val="18"/>
                <w:szCs w:val="18"/>
                <w:lang w:val="en-US"/>
              </w:rPr>
            </w:pPr>
          </w:p>
          <w:p w14:paraId="14009463" w14:textId="0D76598E" w:rsidR="000C72CD" w:rsidRPr="00BB126E" w:rsidRDefault="000C72CD" w:rsidP="00BB126E">
            <w:pPr>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Üç yaşından küçük çocuklar için tasarlanmış </w:t>
            </w:r>
            <w:r w:rsidR="005B3252" w:rsidRPr="00BB126E">
              <w:rPr>
                <w:rFonts w:ascii="Times New Roman" w:eastAsia="Times New Roman" w:hAnsi="Times New Roman" w:cs="Times New Roman"/>
                <w:sz w:val="18"/>
                <w:szCs w:val="18"/>
                <w:lang w:val="en-US"/>
              </w:rPr>
              <w:t xml:space="preserve">durulanmayan </w:t>
            </w:r>
            <w:r w:rsidRPr="00BB126E">
              <w:rPr>
                <w:rFonts w:ascii="Times New Roman" w:eastAsia="Times New Roman" w:hAnsi="Times New Roman" w:cs="Times New Roman"/>
                <w:sz w:val="18"/>
                <w:szCs w:val="18"/>
                <w:lang w:val="en-US"/>
              </w:rPr>
              <w:t xml:space="preserve">ürünler için: </w:t>
            </w:r>
          </w:p>
          <w:p w14:paraId="754946FE" w14:textId="77777777" w:rsidR="000C72CD" w:rsidRPr="00BB126E" w:rsidRDefault="000C72CD" w:rsidP="00BB126E">
            <w:pPr>
              <w:spacing w:after="0" w:line="240" w:lineRule="auto"/>
              <w:jc w:val="both"/>
              <w:rPr>
                <w:rFonts w:ascii="Times New Roman" w:eastAsia="Times New Roman" w:hAnsi="Times New Roman" w:cs="Times New Roman"/>
                <w:sz w:val="18"/>
                <w:szCs w:val="18"/>
                <w:lang w:val="en-US"/>
              </w:rPr>
            </w:pPr>
          </w:p>
          <w:p w14:paraId="173584D9" w14:textId="691F50E3" w:rsidR="000C72CD" w:rsidRPr="00BB126E" w:rsidRDefault="005B3252" w:rsidP="00BB126E">
            <w:pPr>
              <w:spacing w:after="0" w:line="240" w:lineRule="auto"/>
              <w:jc w:val="both"/>
              <w:rPr>
                <w:rFonts w:ascii="Times New Roman" w:eastAsia="Calibri" w:hAnsi="Times New Roman" w:cs="Times New Roman"/>
                <w:lang w:eastAsia="tr-TR"/>
              </w:rPr>
            </w:pPr>
            <w:r w:rsidRPr="00BB126E">
              <w:rPr>
                <w:rFonts w:ascii="Times New Roman" w:eastAsia="Times New Roman" w:hAnsi="Times New Roman" w:cs="Times New Roman"/>
                <w:sz w:val="18"/>
                <w:szCs w:val="18"/>
                <w:lang w:val="en-US"/>
              </w:rPr>
              <w:t xml:space="preserve">“Bebek bezi bölgesinde </w:t>
            </w:r>
            <w:r w:rsidR="000C72CD" w:rsidRPr="00BB126E">
              <w:rPr>
                <w:rFonts w:ascii="Times New Roman" w:eastAsia="Times New Roman" w:hAnsi="Times New Roman" w:cs="Times New Roman"/>
                <w:sz w:val="18"/>
                <w:szCs w:val="18"/>
                <w:lang w:val="en-US"/>
              </w:rPr>
              <w:t>kullanılmamalıdır</w:t>
            </w:r>
            <w:r w:rsidR="000C72CD" w:rsidRPr="00BB126E">
              <w:rPr>
                <w:rFonts w:ascii="Times New Roman" w:eastAsia="Calibri" w:hAnsi="Times New Roman" w:cs="Times New Roman"/>
              </w:rPr>
              <w:t>.</w:t>
            </w:r>
            <w:r w:rsidR="000C72CD" w:rsidRPr="00BB126E">
              <w:rPr>
                <w:rFonts w:ascii="Times New Roman" w:eastAsia="Times New Roman" w:hAnsi="Times New Roman" w:cs="Times New Roman"/>
                <w:sz w:val="18"/>
                <w:szCs w:val="18"/>
                <w:lang w:val="en-US"/>
              </w:rPr>
              <w:t>”</w:t>
            </w:r>
          </w:p>
        </w:tc>
      </w:tr>
      <w:tr w:rsidR="000C72CD" w:rsidRPr="00BB126E" w14:paraId="0DD0948D" w14:textId="77777777" w:rsidTr="004D7BEE">
        <w:trPr>
          <w:cantSplit/>
          <w:trHeight w:val="62"/>
        </w:trPr>
        <w:tc>
          <w:tcPr>
            <w:tcW w:w="958" w:type="dxa"/>
            <w:vMerge/>
            <w:tcBorders>
              <w:left w:val="single" w:sz="6" w:space="0" w:color="auto"/>
              <w:right w:val="single" w:sz="6" w:space="0" w:color="auto"/>
            </w:tcBorders>
          </w:tcPr>
          <w:p w14:paraId="699C155E"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c>
          <w:tcPr>
            <w:tcW w:w="2561" w:type="dxa"/>
            <w:vMerge/>
            <w:tcBorders>
              <w:left w:val="single" w:sz="6" w:space="0" w:color="auto"/>
              <w:right w:val="single" w:sz="6" w:space="0" w:color="auto"/>
            </w:tcBorders>
          </w:tcPr>
          <w:p w14:paraId="23ECA55F"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eastAsia="tr-TR"/>
              </w:rPr>
            </w:pPr>
          </w:p>
        </w:tc>
        <w:tc>
          <w:tcPr>
            <w:tcW w:w="1833" w:type="dxa"/>
            <w:tcBorders>
              <w:left w:val="single" w:sz="6" w:space="0" w:color="auto"/>
              <w:right w:val="single" w:sz="6" w:space="0" w:color="auto"/>
            </w:tcBorders>
          </w:tcPr>
          <w:p w14:paraId="4890E868" w14:textId="62200D69"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propylparaben</w:t>
            </w:r>
          </w:p>
        </w:tc>
        <w:tc>
          <w:tcPr>
            <w:tcW w:w="1276" w:type="dxa"/>
            <w:tcBorders>
              <w:left w:val="single" w:sz="6" w:space="0" w:color="auto"/>
              <w:right w:val="single" w:sz="6" w:space="0" w:color="auto"/>
            </w:tcBorders>
          </w:tcPr>
          <w:p w14:paraId="7A30AEC7"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94-13-3 </w:t>
            </w:r>
          </w:p>
        </w:tc>
        <w:tc>
          <w:tcPr>
            <w:tcW w:w="1134" w:type="dxa"/>
            <w:tcBorders>
              <w:left w:val="single" w:sz="6" w:space="0" w:color="auto"/>
              <w:right w:val="single" w:sz="6" w:space="0" w:color="auto"/>
            </w:tcBorders>
          </w:tcPr>
          <w:p w14:paraId="38ADEFB2"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202-307-7</w:t>
            </w:r>
          </w:p>
        </w:tc>
        <w:tc>
          <w:tcPr>
            <w:tcW w:w="1559" w:type="dxa"/>
            <w:vMerge/>
            <w:tcBorders>
              <w:left w:val="single" w:sz="6" w:space="0" w:color="auto"/>
              <w:right w:val="single" w:sz="6" w:space="0" w:color="auto"/>
            </w:tcBorders>
          </w:tcPr>
          <w:p w14:paraId="03D14C9F"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vMerge/>
            <w:tcBorders>
              <w:left w:val="single" w:sz="6" w:space="0" w:color="auto"/>
              <w:right w:val="single" w:sz="6" w:space="0" w:color="auto"/>
            </w:tcBorders>
          </w:tcPr>
          <w:p w14:paraId="0F7511C8"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5" w:type="dxa"/>
            <w:vMerge/>
            <w:tcBorders>
              <w:left w:val="single" w:sz="6" w:space="0" w:color="auto"/>
              <w:right w:val="single" w:sz="6" w:space="0" w:color="auto"/>
            </w:tcBorders>
          </w:tcPr>
          <w:p w14:paraId="1937EAF8"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vMerge/>
            <w:tcBorders>
              <w:left w:val="single" w:sz="6" w:space="0" w:color="auto"/>
              <w:right w:val="single" w:sz="6" w:space="0" w:color="auto"/>
            </w:tcBorders>
          </w:tcPr>
          <w:p w14:paraId="113DE03F"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1DA54583" w14:textId="77777777" w:rsidTr="004D7BEE">
        <w:trPr>
          <w:cantSplit/>
          <w:trHeight w:val="62"/>
        </w:trPr>
        <w:tc>
          <w:tcPr>
            <w:tcW w:w="958" w:type="dxa"/>
            <w:vMerge/>
            <w:tcBorders>
              <w:left w:val="single" w:sz="6" w:space="0" w:color="auto"/>
              <w:right w:val="single" w:sz="6" w:space="0" w:color="auto"/>
            </w:tcBorders>
          </w:tcPr>
          <w:p w14:paraId="15DF9987"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c>
          <w:tcPr>
            <w:tcW w:w="2561" w:type="dxa"/>
            <w:vMerge/>
            <w:tcBorders>
              <w:left w:val="single" w:sz="6" w:space="0" w:color="auto"/>
              <w:right w:val="single" w:sz="6" w:space="0" w:color="auto"/>
            </w:tcBorders>
          </w:tcPr>
          <w:p w14:paraId="3E117B47"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eastAsia="tr-TR"/>
              </w:rPr>
            </w:pPr>
          </w:p>
        </w:tc>
        <w:tc>
          <w:tcPr>
            <w:tcW w:w="1833" w:type="dxa"/>
            <w:tcBorders>
              <w:left w:val="single" w:sz="6" w:space="0" w:color="auto"/>
              <w:right w:val="single" w:sz="6" w:space="0" w:color="auto"/>
            </w:tcBorders>
          </w:tcPr>
          <w:p w14:paraId="3FB32537" w14:textId="1C6A14B8"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sodium propylparaben </w:t>
            </w:r>
          </w:p>
        </w:tc>
        <w:tc>
          <w:tcPr>
            <w:tcW w:w="1276" w:type="dxa"/>
            <w:tcBorders>
              <w:left w:val="single" w:sz="6" w:space="0" w:color="auto"/>
              <w:right w:val="single" w:sz="6" w:space="0" w:color="auto"/>
            </w:tcBorders>
          </w:tcPr>
          <w:p w14:paraId="56A78153"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35285-69-9 </w:t>
            </w:r>
          </w:p>
        </w:tc>
        <w:tc>
          <w:tcPr>
            <w:tcW w:w="1134" w:type="dxa"/>
            <w:tcBorders>
              <w:left w:val="single" w:sz="6" w:space="0" w:color="auto"/>
              <w:right w:val="single" w:sz="6" w:space="0" w:color="auto"/>
            </w:tcBorders>
          </w:tcPr>
          <w:p w14:paraId="73193EE4"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252-488-1</w:t>
            </w:r>
          </w:p>
        </w:tc>
        <w:tc>
          <w:tcPr>
            <w:tcW w:w="1559" w:type="dxa"/>
            <w:vMerge/>
            <w:tcBorders>
              <w:left w:val="single" w:sz="6" w:space="0" w:color="auto"/>
              <w:right w:val="single" w:sz="6" w:space="0" w:color="auto"/>
            </w:tcBorders>
          </w:tcPr>
          <w:p w14:paraId="2A8EA6B1"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vMerge/>
            <w:tcBorders>
              <w:left w:val="single" w:sz="6" w:space="0" w:color="auto"/>
              <w:right w:val="single" w:sz="6" w:space="0" w:color="auto"/>
            </w:tcBorders>
          </w:tcPr>
          <w:p w14:paraId="3D9DA380"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5" w:type="dxa"/>
            <w:vMerge/>
            <w:tcBorders>
              <w:left w:val="single" w:sz="6" w:space="0" w:color="auto"/>
              <w:right w:val="single" w:sz="6" w:space="0" w:color="auto"/>
            </w:tcBorders>
          </w:tcPr>
          <w:p w14:paraId="63963F1D"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vMerge/>
            <w:tcBorders>
              <w:left w:val="single" w:sz="6" w:space="0" w:color="auto"/>
              <w:right w:val="single" w:sz="6" w:space="0" w:color="auto"/>
            </w:tcBorders>
          </w:tcPr>
          <w:p w14:paraId="16001EAB"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45D06D91" w14:textId="77777777" w:rsidTr="004D7BEE">
        <w:trPr>
          <w:cantSplit/>
          <w:trHeight w:val="62"/>
        </w:trPr>
        <w:tc>
          <w:tcPr>
            <w:tcW w:w="958" w:type="dxa"/>
            <w:vMerge/>
            <w:tcBorders>
              <w:left w:val="single" w:sz="6" w:space="0" w:color="auto"/>
              <w:right w:val="single" w:sz="6" w:space="0" w:color="auto"/>
            </w:tcBorders>
          </w:tcPr>
          <w:p w14:paraId="68687FB0"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c>
          <w:tcPr>
            <w:tcW w:w="2561" w:type="dxa"/>
            <w:vMerge/>
            <w:tcBorders>
              <w:left w:val="single" w:sz="6" w:space="0" w:color="auto"/>
              <w:right w:val="single" w:sz="6" w:space="0" w:color="auto"/>
            </w:tcBorders>
          </w:tcPr>
          <w:p w14:paraId="0BF77F9F"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eastAsia="tr-TR"/>
              </w:rPr>
            </w:pPr>
          </w:p>
        </w:tc>
        <w:tc>
          <w:tcPr>
            <w:tcW w:w="1833" w:type="dxa"/>
            <w:tcBorders>
              <w:left w:val="single" w:sz="6" w:space="0" w:color="auto"/>
              <w:right w:val="single" w:sz="6" w:space="0" w:color="auto"/>
            </w:tcBorders>
          </w:tcPr>
          <w:p w14:paraId="30E7B3D4" w14:textId="00E140CF"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sodium butylparaben</w:t>
            </w:r>
          </w:p>
        </w:tc>
        <w:tc>
          <w:tcPr>
            <w:tcW w:w="1276" w:type="dxa"/>
            <w:tcBorders>
              <w:left w:val="single" w:sz="6" w:space="0" w:color="auto"/>
              <w:right w:val="single" w:sz="6" w:space="0" w:color="auto"/>
            </w:tcBorders>
          </w:tcPr>
          <w:p w14:paraId="43EAA747"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36457-20-2 </w:t>
            </w:r>
          </w:p>
        </w:tc>
        <w:tc>
          <w:tcPr>
            <w:tcW w:w="1134" w:type="dxa"/>
            <w:tcBorders>
              <w:left w:val="single" w:sz="6" w:space="0" w:color="auto"/>
              <w:right w:val="single" w:sz="6" w:space="0" w:color="auto"/>
            </w:tcBorders>
          </w:tcPr>
          <w:p w14:paraId="1C2031C7"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253-049-7</w:t>
            </w:r>
          </w:p>
        </w:tc>
        <w:tc>
          <w:tcPr>
            <w:tcW w:w="1559" w:type="dxa"/>
            <w:vMerge/>
            <w:tcBorders>
              <w:left w:val="single" w:sz="6" w:space="0" w:color="auto"/>
              <w:right w:val="single" w:sz="6" w:space="0" w:color="auto"/>
            </w:tcBorders>
          </w:tcPr>
          <w:p w14:paraId="1A2250C0"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vMerge/>
            <w:tcBorders>
              <w:left w:val="single" w:sz="6" w:space="0" w:color="auto"/>
              <w:right w:val="single" w:sz="6" w:space="0" w:color="auto"/>
            </w:tcBorders>
          </w:tcPr>
          <w:p w14:paraId="318084BB"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5" w:type="dxa"/>
            <w:vMerge/>
            <w:tcBorders>
              <w:left w:val="single" w:sz="6" w:space="0" w:color="auto"/>
              <w:right w:val="single" w:sz="6" w:space="0" w:color="auto"/>
            </w:tcBorders>
          </w:tcPr>
          <w:p w14:paraId="2A70CF81"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vMerge/>
            <w:tcBorders>
              <w:left w:val="single" w:sz="6" w:space="0" w:color="auto"/>
              <w:right w:val="single" w:sz="6" w:space="0" w:color="auto"/>
            </w:tcBorders>
          </w:tcPr>
          <w:p w14:paraId="44D54BF9"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54E9BA32" w14:textId="77777777" w:rsidTr="004D7BEE">
        <w:trPr>
          <w:cantSplit/>
          <w:trHeight w:val="62"/>
        </w:trPr>
        <w:tc>
          <w:tcPr>
            <w:tcW w:w="958" w:type="dxa"/>
            <w:vMerge/>
            <w:tcBorders>
              <w:left w:val="single" w:sz="6" w:space="0" w:color="auto"/>
              <w:right w:val="single" w:sz="6" w:space="0" w:color="auto"/>
            </w:tcBorders>
          </w:tcPr>
          <w:p w14:paraId="680832E8"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c>
          <w:tcPr>
            <w:tcW w:w="2561" w:type="dxa"/>
            <w:vMerge/>
            <w:tcBorders>
              <w:left w:val="single" w:sz="6" w:space="0" w:color="auto"/>
              <w:right w:val="single" w:sz="6" w:space="0" w:color="auto"/>
            </w:tcBorders>
          </w:tcPr>
          <w:p w14:paraId="1D95E951"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eastAsia="tr-TR"/>
              </w:rPr>
            </w:pPr>
          </w:p>
        </w:tc>
        <w:tc>
          <w:tcPr>
            <w:tcW w:w="1833" w:type="dxa"/>
            <w:tcBorders>
              <w:left w:val="single" w:sz="6" w:space="0" w:color="auto"/>
              <w:right w:val="single" w:sz="6" w:space="0" w:color="auto"/>
            </w:tcBorders>
          </w:tcPr>
          <w:p w14:paraId="1B2485A5" w14:textId="36E39A75"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potassium butylparaben</w:t>
            </w:r>
          </w:p>
        </w:tc>
        <w:tc>
          <w:tcPr>
            <w:tcW w:w="1276" w:type="dxa"/>
            <w:tcBorders>
              <w:left w:val="single" w:sz="6" w:space="0" w:color="auto"/>
              <w:right w:val="single" w:sz="6" w:space="0" w:color="auto"/>
            </w:tcBorders>
          </w:tcPr>
          <w:p w14:paraId="6327CDC7"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38566-94-8 </w:t>
            </w:r>
          </w:p>
        </w:tc>
        <w:tc>
          <w:tcPr>
            <w:tcW w:w="1134" w:type="dxa"/>
            <w:tcBorders>
              <w:left w:val="single" w:sz="6" w:space="0" w:color="auto"/>
              <w:right w:val="single" w:sz="6" w:space="0" w:color="auto"/>
            </w:tcBorders>
          </w:tcPr>
          <w:p w14:paraId="090E2609"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254-009-1</w:t>
            </w:r>
          </w:p>
        </w:tc>
        <w:tc>
          <w:tcPr>
            <w:tcW w:w="1559" w:type="dxa"/>
            <w:vMerge/>
            <w:tcBorders>
              <w:left w:val="single" w:sz="6" w:space="0" w:color="auto"/>
              <w:right w:val="single" w:sz="6" w:space="0" w:color="auto"/>
            </w:tcBorders>
          </w:tcPr>
          <w:p w14:paraId="7ED5D978"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vMerge/>
            <w:tcBorders>
              <w:left w:val="single" w:sz="6" w:space="0" w:color="auto"/>
              <w:right w:val="single" w:sz="6" w:space="0" w:color="auto"/>
            </w:tcBorders>
          </w:tcPr>
          <w:p w14:paraId="6D04C541"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5" w:type="dxa"/>
            <w:vMerge/>
            <w:tcBorders>
              <w:left w:val="single" w:sz="6" w:space="0" w:color="auto"/>
              <w:right w:val="single" w:sz="6" w:space="0" w:color="auto"/>
            </w:tcBorders>
          </w:tcPr>
          <w:p w14:paraId="6B1047C5"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vMerge/>
            <w:tcBorders>
              <w:left w:val="single" w:sz="6" w:space="0" w:color="auto"/>
              <w:right w:val="single" w:sz="6" w:space="0" w:color="auto"/>
            </w:tcBorders>
          </w:tcPr>
          <w:p w14:paraId="6A9E45D4"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7B1A2A34" w14:textId="77777777" w:rsidTr="004D7BEE">
        <w:trPr>
          <w:cantSplit/>
          <w:trHeight w:val="62"/>
        </w:trPr>
        <w:tc>
          <w:tcPr>
            <w:tcW w:w="958" w:type="dxa"/>
            <w:vMerge/>
            <w:tcBorders>
              <w:left w:val="single" w:sz="6" w:space="0" w:color="auto"/>
              <w:bottom w:val="single" w:sz="6" w:space="0" w:color="auto"/>
              <w:right w:val="single" w:sz="6" w:space="0" w:color="auto"/>
            </w:tcBorders>
          </w:tcPr>
          <w:p w14:paraId="2598E463"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c>
          <w:tcPr>
            <w:tcW w:w="2561" w:type="dxa"/>
            <w:vMerge/>
            <w:tcBorders>
              <w:left w:val="single" w:sz="6" w:space="0" w:color="auto"/>
              <w:bottom w:val="single" w:sz="6" w:space="0" w:color="auto"/>
              <w:right w:val="single" w:sz="6" w:space="0" w:color="auto"/>
            </w:tcBorders>
          </w:tcPr>
          <w:p w14:paraId="757E63BB"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eastAsia="tr-TR"/>
              </w:rPr>
            </w:pPr>
          </w:p>
        </w:tc>
        <w:tc>
          <w:tcPr>
            <w:tcW w:w="1833" w:type="dxa"/>
            <w:tcBorders>
              <w:left w:val="single" w:sz="6" w:space="0" w:color="auto"/>
              <w:bottom w:val="single" w:sz="6" w:space="0" w:color="auto"/>
              <w:right w:val="single" w:sz="6" w:space="0" w:color="auto"/>
            </w:tcBorders>
          </w:tcPr>
          <w:p w14:paraId="0CC4FEDD" w14:textId="7EF30730"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potassium propylparaben</w:t>
            </w:r>
          </w:p>
        </w:tc>
        <w:tc>
          <w:tcPr>
            <w:tcW w:w="1276" w:type="dxa"/>
            <w:tcBorders>
              <w:left w:val="single" w:sz="6" w:space="0" w:color="auto"/>
              <w:bottom w:val="single" w:sz="6" w:space="0" w:color="auto"/>
              <w:right w:val="single" w:sz="6" w:space="0" w:color="auto"/>
            </w:tcBorders>
          </w:tcPr>
          <w:p w14:paraId="7C72168F"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84930-16-5 </w:t>
            </w:r>
          </w:p>
        </w:tc>
        <w:tc>
          <w:tcPr>
            <w:tcW w:w="1134" w:type="dxa"/>
            <w:tcBorders>
              <w:left w:val="single" w:sz="6" w:space="0" w:color="auto"/>
              <w:bottom w:val="single" w:sz="6" w:space="0" w:color="auto"/>
              <w:right w:val="single" w:sz="6" w:space="0" w:color="auto"/>
            </w:tcBorders>
          </w:tcPr>
          <w:p w14:paraId="3FD86795"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284-597-5</w:t>
            </w:r>
          </w:p>
        </w:tc>
        <w:tc>
          <w:tcPr>
            <w:tcW w:w="1559" w:type="dxa"/>
            <w:vMerge/>
            <w:tcBorders>
              <w:left w:val="single" w:sz="6" w:space="0" w:color="auto"/>
              <w:bottom w:val="single" w:sz="6" w:space="0" w:color="auto"/>
              <w:right w:val="single" w:sz="6" w:space="0" w:color="auto"/>
            </w:tcBorders>
          </w:tcPr>
          <w:p w14:paraId="6C0A8DE0"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vMerge/>
            <w:tcBorders>
              <w:left w:val="single" w:sz="6" w:space="0" w:color="auto"/>
              <w:bottom w:val="single" w:sz="6" w:space="0" w:color="auto"/>
              <w:right w:val="single" w:sz="6" w:space="0" w:color="auto"/>
            </w:tcBorders>
          </w:tcPr>
          <w:p w14:paraId="6BF1C6E7"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5" w:type="dxa"/>
            <w:vMerge/>
            <w:tcBorders>
              <w:left w:val="single" w:sz="6" w:space="0" w:color="auto"/>
              <w:bottom w:val="single" w:sz="6" w:space="0" w:color="auto"/>
              <w:right w:val="single" w:sz="6" w:space="0" w:color="auto"/>
            </w:tcBorders>
          </w:tcPr>
          <w:p w14:paraId="356887ED"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vMerge/>
            <w:tcBorders>
              <w:left w:val="single" w:sz="6" w:space="0" w:color="auto"/>
              <w:bottom w:val="single" w:sz="6" w:space="0" w:color="auto"/>
              <w:right w:val="single" w:sz="6" w:space="0" w:color="auto"/>
            </w:tcBorders>
          </w:tcPr>
          <w:p w14:paraId="06335A41"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09EBD5CF"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35D20EBE"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13</w:t>
            </w:r>
          </w:p>
        </w:tc>
        <w:tc>
          <w:tcPr>
            <w:tcW w:w="2561" w:type="dxa"/>
            <w:tcBorders>
              <w:top w:val="single" w:sz="6" w:space="0" w:color="auto"/>
              <w:left w:val="single" w:sz="6" w:space="0" w:color="auto"/>
              <w:bottom w:val="single" w:sz="6" w:space="0" w:color="auto"/>
              <w:right w:val="single" w:sz="6" w:space="0" w:color="auto"/>
            </w:tcBorders>
          </w:tcPr>
          <w:p w14:paraId="568C609F" w14:textId="77777777" w:rsidR="000C72CD" w:rsidRPr="00BB126E" w:rsidRDefault="000C72CD" w:rsidP="00BB126E">
            <w:pPr>
              <w:widowControl w:val="0"/>
              <w:autoSpaceDE w:val="0"/>
              <w:autoSpaceDN w:val="0"/>
              <w:spacing w:before="145" w:after="0" w:line="235" w:lineRule="auto"/>
              <w:ind w:left="89" w:right="175"/>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3-Asetil-6-metil­ piran-2,4 (3H)-dion ve tuzları</w:t>
            </w:r>
          </w:p>
        </w:tc>
        <w:tc>
          <w:tcPr>
            <w:tcW w:w="1833" w:type="dxa"/>
            <w:tcBorders>
              <w:top w:val="single" w:sz="6" w:space="0" w:color="auto"/>
              <w:left w:val="single" w:sz="6" w:space="0" w:color="auto"/>
              <w:bottom w:val="single" w:sz="6" w:space="0" w:color="auto"/>
              <w:right w:val="single" w:sz="6" w:space="0" w:color="auto"/>
            </w:tcBorders>
          </w:tcPr>
          <w:p w14:paraId="6263862E" w14:textId="4454DEF6" w:rsidR="000C72CD" w:rsidRPr="00BB126E" w:rsidRDefault="000C72CD" w:rsidP="00BB126E">
            <w:pPr>
              <w:widowControl w:val="0"/>
              <w:autoSpaceDE w:val="0"/>
              <w:autoSpaceDN w:val="0"/>
              <w:spacing w:before="145" w:after="0" w:line="235" w:lineRule="auto"/>
              <w:ind w:left="89" w:right="14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Dehydroacetic acid, sodium dehydroacetate</w:t>
            </w:r>
          </w:p>
        </w:tc>
        <w:tc>
          <w:tcPr>
            <w:tcW w:w="1276" w:type="dxa"/>
            <w:tcBorders>
              <w:top w:val="single" w:sz="6" w:space="0" w:color="auto"/>
              <w:left w:val="single" w:sz="6" w:space="0" w:color="auto"/>
              <w:bottom w:val="single" w:sz="6" w:space="0" w:color="auto"/>
              <w:right w:val="single" w:sz="6" w:space="0" w:color="auto"/>
            </w:tcBorders>
          </w:tcPr>
          <w:p w14:paraId="1F1F8B6C" w14:textId="77777777" w:rsidR="000C72CD" w:rsidRPr="00BB126E" w:rsidRDefault="000C72CD" w:rsidP="00BB126E">
            <w:pPr>
              <w:widowControl w:val="0"/>
              <w:autoSpaceDE w:val="0"/>
              <w:autoSpaceDN w:val="0"/>
              <w:spacing w:before="142" w:after="0" w:line="194" w:lineRule="exact"/>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520-45-6, 4418-26-2,</w:t>
            </w:r>
          </w:p>
          <w:p w14:paraId="1834799D" w14:textId="77777777" w:rsidR="000C72CD" w:rsidRPr="00BB126E" w:rsidRDefault="000C72CD" w:rsidP="00BB126E">
            <w:pPr>
              <w:widowControl w:val="0"/>
              <w:autoSpaceDE w:val="0"/>
              <w:autoSpaceDN w:val="0"/>
              <w:spacing w:after="0" w:line="194" w:lineRule="exact"/>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16807-48-0</w:t>
            </w:r>
          </w:p>
        </w:tc>
        <w:tc>
          <w:tcPr>
            <w:tcW w:w="1134" w:type="dxa"/>
            <w:tcBorders>
              <w:top w:val="single" w:sz="6" w:space="0" w:color="auto"/>
              <w:left w:val="single" w:sz="6" w:space="0" w:color="auto"/>
              <w:bottom w:val="single" w:sz="6" w:space="0" w:color="auto"/>
              <w:right w:val="single" w:sz="6" w:space="0" w:color="auto"/>
            </w:tcBorders>
          </w:tcPr>
          <w:p w14:paraId="302A4B89" w14:textId="77777777" w:rsidR="000C72CD" w:rsidRPr="00BB126E" w:rsidRDefault="000C72CD" w:rsidP="00BB126E">
            <w:pPr>
              <w:widowControl w:val="0"/>
              <w:autoSpaceDE w:val="0"/>
              <w:autoSpaceDN w:val="0"/>
              <w:spacing w:before="142" w:after="0" w:line="194" w:lineRule="exact"/>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208-293-9,</w:t>
            </w:r>
          </w:p>
          <w:p w14:paraId="61A095E4" w14:textId="77777777" w:rsidR="000C72CD" w:rsidRPr="00BB126E" w:rsidRDefault="000C72CD" w:rsidP="00BB126E">
            <w:pPr>
              <w:widowControl w:val="0"/>
              <w:autoSpaceDE w:val="0"/>
              <w:autoSpaceDN w:val="0"/>
              <w:spacing w:after="0" w:line="194" w:lineRule="exact"/>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224-580-1</w:t>
            </w:r>
          </w:p>
        </w:tc>
        <w:tc>
          <w:tcPr>
            <w:tcW w:w="1559" w:type="dxa"/>
            <w:tcBorders>
              <w:top w:val="single" w:sz="6" w:space="0" w:color="auto"/>
              <w:left w:val="single" w:sz="6" w:space="0" w:color="auto"/>
              <w:bottom w:val="single" w:sz="6" w:space="0" w:color="auto"/>
              <w:right w:val="single" w:sz="6" w:space="0" w:color="auto"/>
            </w:tcBorders>
          </w:tcPr>
          <w:p w14:paraId="68A344D6"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A94ACFE" w14:textId="5B90D428" w:rsidR="000C72CD" w:rsidRPr="00BB126E" w:rsidRDefault="004F5B0A" w:rsidP="00BB126E">
            <w:pPr>
              <w:widowControl w:val="0"/>
              <w:autoSpaceDE w:val="0"/>
              <w:autoSpaceDN w:val="0"/>
              <w:spacing w:before="142" w:after="0" w:line="240" w:lineRule="auto"/>
              <w:ind w:left="9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232553" w:rsidRPr="00BB126E">
              <w:rPr>
                <w:rFonts w:ascii="Times New Roman" w:eastAsia="Times New Roman" w:hAnsi="Times New Roman" w:cs="Times New Roman"/>
                <w:sz w:val="18"/>
                <w:szCs w:val="18"/>
                <w:lang w:val="en-US"/>
              </w:rPr>
              <w:t>0,6  (</w:t>
            </w:r>
            <w:r w:rsidR="000C72CD" w:rsidRPr="00BB126E">
              <w:rPr>
                <w:rFonts w:ascii="Times New Roman" w:eastAsia="Times New Roman" w:hAnsi="Times New Roman" w:cs="Times New Roman"/>
                <w:sz w:val="18"/>
                <w:szCs w:val="18"/>
                <w:lang w:val="en-US"/>
              </w:rPr>
              <w:t>asit</w:t>
            </w:r>
            <w:r w:rsidR="00232553" w:rsidRPr="00BB126E">
              <w:rPr>
                <w:rFonts w:ascii="Times New Roman" w:eastAsia="Times New Roman" w:hAnsi="Times New Roman" w:cs="Times New Roman"/>
                <w:sz w:val="18"/>
                <w:szCs w:val="18"/>
                <w:lang w:val="en-US"/>
              </w:rPr>
              <w:t xml:space="preserve"> olarak</w:t>
            </w:r>
            <w:r w:rsidR="000C72CD" w:rsidRPr="00BB126E">
              <w:rPr>
                <w:rFonts w:ascii="Times New Roman" w:eastAsia="Times New Roman" w:hAnsi="Times New Roman" w:cs="Times New Roman"/>
                <w:sz w:val="18"/>
                <w:szCs w:val="18"/>
                <w:lang w:val="en-US"/>
              </w:rPr>
              <w:t>)</w:t>
            </w:r>
          </w:p>
        </w:tc>
        <w:tc>
          <w:tcPr>
            <w:tcW w:w="1985" w:type="dxa"/>
            <w:tcBorders>
              <w:top w:val="single" w:sz="6" w:space="0" w:color="auto"/>
              <w:left w:val="single" w:sz="6" w:space="0" w:color="auto"/>
              <w:bottom w:val="single" w:sz="6" w:space="0" w:color="auto"/>
              <w:right w:val="single" w:sz="6" w:space="0" w:color="auto"/>
            </w:tcBorders>
          </w:tcPr>
          <w:p w14:paraId="14BD71A8" w14:textId="77777777" w:rsidR="000C72CD" w:rsidRPr="00BB126E" w:rsidRDefault="000C72CD" w:rsidP="00BB126E">
            <w:pPr>
              <w:widowControl w:val="0"/>
              <w:autoSpaceDE w:val="0"/>
              <w:autoSpaceDN w:val="0"/>
              <w:spacing w:before="145" w:after="0" w:line="235" w:lineRule="auto"/>
              <w:ind w:left="92" w:right="10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Aerosol dağıtıcılarda (spreylerde) kullanılmamalıdır</w:t>
            </w:r>
            <w:r w:rsidRPr="00BB126E">
              <w:rPr>
                <w:rFonts w:ascii="Times New Roman" w:hAnsi="Times New Roman" w:cs="Times New Roman"/>
              </w:rPr>
              <w:t>.</w:t>
            </w:r>
          </w:p>
        </w:tc>
        <w:tc>
          <w:tcPr>
            <w:tcW w:w="1984" w:type="dxa"/>
            <w:tcBorders>
              <w:top w:val="single" w:sz="6" w:space="0" w:color="auto"/>
              <w:left w:val="single" w:sz="6" w:space="0" w:color="auto"/>
              <w:bottom w:val="single" w:sz="6" w:space="0" w:color="auto"/>
              <w:right w:val="single" w:sz="6" w:space="0" w:color="auto"/>
            </w:tcBorders>
          </w:tcPr>
          <w:p w14:paraId="42BDE44A" w14:textId="77777777" w:rsidR="000C72CD" w:rsidRPr="00BB126E" w:rsidRDefault="000C72CD" w:rsidP="00BB126E">
            <w:pPr>
              <w:widowControl w:val="0"/>
              <w:autoSpaceDE w:val="0"/>
              <w:autoSpaceDN w:val="0"/>
              <w:spacing w:before="145" w:after="0" w:line="235" w:lineRule="auto"/>
              <w:ind w:left="89" w:right="175"/>
              <w:jc w:val="both"/>
              <w:rPr>
                <w:rFonts w:ascii="Times New Roman" w:eastAsia="Times New Roman" w:hAnsi="Times New Roman" w:cs="Times New Roman"/>
                <w:sz w:val="18"/>
                <w:szCs w:val="18"/>
                <w:lang w:val="en-US"/>
              </w:rPr>
            </w:pPr>
          </w:p>
        </w:tc>
      </w:tr>
      <w:tr w:rsidR="000C72CD" w:rsidRPr="00BB126E" w14:paraId="6434E9C8"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37762165"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14</w:t>
            </w:r>
          </w:p>
        </w:tc>
        <w:tc>
          <w:tcPr>
            <w:tcW w:w="2561" w:type="dxa"/>
            <w:tcBorders>
              <w:top w:val="single" w:sz="6" w:space="0" w:color="auto"/>
              <w:left w:val="single" w:sz="6" w:space="0" w:color="auto"/>
              <w:bottom w:val="single" w:sz="6" w:space="0" w:color="auto"/>
              <w:right w:val="single" w:sz="6" w:space="0" w:color="auto"/>
            </w:tcBorders>
          </w:tcPr>
          <w:p w14:paraId="49EBE633" w14:textId="77777777" w:rsidR="000C72CD" w:rsidRPr="00BB126E" w:rsidRDefault="000C72CD" w:rsidP="00BB126E">
            <w:pPr>
              <w:widowControl w:val="0"/>
              <w:autoSpaceDE w:val="0"/>
              <w:autoSpaceDN w:val="0"/>
              <w:spacing w:before="145" w:after="0" w:line="235"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Formik asit ve onun sodyum tuzu</w:t>
            </w:r>
          </w:p>
        </w:tc>
        <w:tc>
          <w:tcPr>
            <w:tcW w:w="1833" w:type="dxa"/>
            <w:tcBorders>
              <w:top w:val="single" w:sz="6" w:space="0" w:color="auto"/>
              <w:left w:val="single" w:sz="6" w:space="0" w:color="auto"/>
              <w:bottom w:val="single" w:sz="6" w:space="0" w:color="auto"/>
              <w:right w:val="single" w:sz="6" w:space="0" w:color="auto"/>
            </w:tcBorders>
          </w:tcPr>
          <w:p w14:paraId="79EB0971" w14:textId="4D5AF17C" w:rsidR="000C72CD" w:rsidRPr="00BB126E" w:rsidRDefault="000C72CD" w:rsidP="00BB126E">
            <w:pPr>
              <w:widowControl w:val="0"/>
              <w:autoSpaceDE w:val="0"/>
              <w:autoSpaceDN w:val="0"/>
              <w:spacing w:before="145" w:after="0" w:line="235"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Formic acid, sodium formate</w:t>
            </w:r>
          </w:p>
        </w:tc>
        <w:tc>
          <w:tcPr>
            <w:tcW w:w="1276" w:type="dxa"/>
            <w:tcBorders>
              <w:top w:val="single" w:sz="6" w:space="0" w:color="auto"/>
              <w:left w:val="single" w:sz="6" w:space="0" w:color="auto"/>
              <w:bottom w:val="single" w:sz="6" w:space="0" w:color="auto"/>
              <w:right w:val="single" w:sz="6" w:space="0" w:color="auto"/>
            </w:tcBorders>
          </w:tcPr>
          <w:p w14:paraId="48D628DD" w14:textId="77777777" w:rsidR="000C72CD" w:rsidRPr="00BB126E" w:rsidRDefault="000C72CD" w:rsidP="00BB126E">
            <w:pPr>
              <w:widowControl w:val="0"/>
              <w:autoSpaceDE w:val="0"/>
              <w:autoSpaceDN w:val="0"/>
              <w:spacing w:before="142"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64-18-6, 141-53-7</w:t>
            </w:r>
          </w:p>
        </w:tc>
        <w:tc>
          <w:tcPr>
            <w:tcW w:w="1134" w:type="dxa"/>
            <w:tcBorders>
              <w:top w:val="single" w:sz="6" w:space="0" w:color="auto"/>
              <w:left w:val="single" w:sz="6" w:space="0" w:color="auto"/>
              <w:bottom w:val="single" w:sz="6" w:space="0" w:color="auto"/>
              <w:right w:val="single" w:sz="6" w:space="0" w:color="auto"/>
            </w:tcBorders>
          </w:tcPr>
          <w:p w14:paraId="5AEA8704" w14:textId="77777777" w:rsidR="000C72CD" w:rsidRPr="00BB126E" w:rsidRDefault="000C72CD" w:rsidP="00BB126E">
            <w:pPr>
              <w:widowControl w:val="0"/>
              <w:autoSpaceDE w:val="0"/>
              <w:autoSpaceDN w:val="0"/>
              <w:spacing w:before="142" w:after="0" w:line="194" w:lineRule="exact"/>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200-579-1,</w:t>
            </w:r>
          </w:p>
          <w:p w14:paraId="724A9165" w14:textId="77777777" w:rsidR="000C72CD" w:rsidRPr="00BB126E" w:rsidRDefault="000C72CD" w:rsidP="00BB126E">
            <w:pPr>
              <w:widowControl w:val="0"/>
              <w:autoSpaceDE w:val="0"/>
              <w:autoSpaceDN w:val="0"/>
              <w:spacing w:after="0" w:line="194" w:lineRule="exact"/>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205-488-0</w:t>
            </w:r>
          </w:p>
        </w:tc>
        <w:tc>
          <w:tcPr>
            <w:tcW w:w="1559" w:type="dxa"/>
            <w:tcBorders>
              <w:top w:val="single" w:sz="6" w:space="0" w:color="auto"/>
              <w:left w:val="single" w:sz="6" w:space="0" w:color="auto"/>
              <w:bottom w:val="single" w:sz="6" w:space="0" w:color="auto"/>
              <w:right w:val="single" w:sz="6" w:space="0" w:color="auto"/>
            </w:tcBorders>
          </w:tcPr>
          <w:p w14:paraId="31B8D3F1"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1AA78EF5" w14:textId="42E125D1" w:rsidR="000C72CD" w:rsidRPr="00BB126E" w:rsidRDefault="004F5B0A" w:rsidP="00BB126E">
            <w:pPr>
              <w:widowControl w:val="0"/>
              <w:autoSpaceDE w:val="0"/>
              <w:autoSpaceDN w:val="0"/>
              <w:spacing w:before="142" w:after="0" w:line="240" w:lineRule="auto"/>
              <w:ind w:left="9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 </w:t>
            </w:r>
            <w:r w:rsidR="00232553" w:rsidRPr="00BB126E">
              <w:rPr>
                <w:rFonts w:ascii="Times New Roman" w:eastAsia="Times New Roman" w:hAnsi="Times New Roman" w:cs="Times New Roman"/>
                <w:sz w:val="18"/>
                <w:szCs w:val="18"/>
                <w:lang w:val="en-US"/>
              </w:rPr>
              <w:t>0,5 (</w:t>
            </w:r>
            <w:r w:rsidR="000C72CD" w:rsidRPr="00BB126E">
              <w:rPr>
                <w:rFonts w:ascii="Times New Roman" w:eastAsia="Times New Roman" w:hAnsi="Times New Roman" w:cs="Times New Roman"/>
                <w:sz w:val="18"/>
                <w:szCs w:val="18"/>
                <w:lang w:val="en-US"/>
              </w:rPr>
              <w:t>asit</w:t>
            </w:r>
            <w:r w:rsidR="00232553" w:rsidRPr="00BB126E">
              <w:rPr>
                <w:rFonts w:ascii="Times New Roman" w:eastAsia="Times New Roman" w:hAnsi="Times New Roman" w:cs="Times New Roman"/>
                <w:sz w:val="18"/>
                <w:szCs w:val="18"/>
                <w:lang w:val="en-US"/>
              </w:rPr>
              <w:t xml:space="preserve"> olarak</w:t>
            </w:r>
            <w:r w:rsidR="000C72CD" w:rsidRPr="00BB126E">
              <w:rPr>
                <w:rFonts w:ascii="Times New Roman" w:eastAsia="Times New Roman" w:hAnsi="Times New Roman" w:cs="Times New Roman"/>
                <w:sz w:val="18"/>
                <w:szCs w:val="18"/>
                <w:lang w:val="en-US"/>
              </w:rPr>
              <w:t>)</w:t>
            </w:r>
          </w:p>
        </w:tc>
        <w:tc>
          <w:tcPr>
            <w:tcW w:w="1985" w:type="dxa"/>
            <w:tcBorders>
              <w:top w:val="single" w:sz="6" w:space="0" w:color="auto"/>
              <w:left w:val="single" w:sz="6" w:space="0" w:color="auto"/>
              <w:bottom w:val="single" w:sz="6" w:space="0" w:color="auto"/>
              <w:right w:val="single" w:sz="6" w:space="0" w:color="auto"/>
            </w:tcBorders>
          </w:tcPr>
          <w:p w14:paraId="29240EA5" w14:textId="77777777" w:rsidR="000C72CD" w:rsidRPr="00BB126E" w:rsidRDefault="000C72CD" w:rsidP="00BB126E">
            <w:pPr>
              <w:widowControl w:val="0"/>
              <w:autoSpaceDE w:val="0"/>
              <w:autoSpaceDN w:val="0"/>
              <w:spacing w:before="145" w:after="0" w:line="235" w:lineRule="auto"/>
              <w:ind w:left="89"/>
              <w:jc w:val="both"/>
              <w:rPr>
                <w:rFonts w:ascii="Times New Roman" w:eastAsia="Times New Roman" w:hAnsi="Times New Roman" w:cs="Times New Roman"/>
                <w:sz w:val="18"/>
                <w:szCs w:val="18"/>
                <w:lang w:val="en-US"/>
              </w:rPr>
            </w:pPr>
          </w:p>
        </w:tc>
        <w:tc>
          <w:tcPr>
            <w:tcW w:w="1984" w:type="dxa"/>
            <w:tcBorders>
              <w:top w:val="single" w:sz="6" w:space="0" w:color="auto"/>
              <w:left w:val="single" w:sz="6" w:space="0" w:color="auto"/>
              <w:bottom w:val="single" w:sz="6" w:space="0" w:color="auto"/>
              <w:right w:val="single" w:sz="6" w:space="0" w:color="auto"/>
            </w:tcBorders>
          </w:tcPr>
          <w:p w14:paraId="675287E9" w14:textId="77777777" w:rsidR="000C72CD" w:rsidRPr="00BB126E" w:rsidRDefault="000C72CD" w:rsidP="00BB126E">
            <w:pPr>
              <w:widowControl w:val="0"/>
              <w:autoSpaceDE w:val="0"/>
              <w:autoSpaceDN w:val="0"/>
              <w:spacing w:before="145" w:after="0" w:line="235" w:lineRule="auto"/>
              <w:ind w:left="89"/>
              <w:jc w:val="both"/>
              <w:rPr>
                <w:rFonts w:ascii="Times New Roman" w:eastAsia="Times New Roman" w:hAnsi="Times New Roman" w:cs="Times New Roman"/>
                <w:sz w:val="18"/>
                <w:szCs w:val="18"/>
                <w:lang w:val="en-US"/>
              </w:rPr>
            </w:pPr>
          </w:p>
        </w:tc>
      </w:tr>
      <w:tr w:rsidR="000C72CD" w:rsidRPr="00BB126E" w14:paraId="275AE202"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5CF98C53"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15</w:t>
            </w:r>
          </w:p>
        </w:tc>
        <w:tc>
          <w:tcPr>
            <w:tcW w:w="2561" w:type="dxa"/>
            <w:tcBorders>
              <w:top w:val="single" w:sz="6" w:space="0" w:color="auto"/>
              <w:left w:val="single" w:sz="6" w:space="0" w:color="auto"/>
              <w:bottom w:val="single" w:sz="6" w:space="0" w:color="auto"/>
              <w:right w:val="single" w:sz="6" w:space="0" w:color="auto"/>
            </w:tcBorders>
          </w:tcPr>
          <w:p w14:paraId="6C8930DB" w14:textId="77777777" w:rsidR="000C72CD" w:rsidRPr="00BB126E" w:rsidRDefault="000C72CD" w:rsidP="00BB126E">
            <w:pPr>
              <w:widowControl w:val="0"/>
              <w:autoSpaceDE w:val="0"/>
              <w:autoSpaceDN w:val="0"/>
              <w:spacing w:before="145" w:after="0" w:line="235" w:lineRule="auto"/>
              <w:ind w:left="89" w:right="7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3,3'-Dibromo-4,4'- hekzametilen­ dioksidi-benzamidine ve tuzları (including isetiyonat)</w:t>
            </w:r>
          </w:p>
        </w:tc>
        <w:tc>
          <w:tcPr>
            <w:tcW w:w="1833" w:type="dxa"/>
            <w:tcBorders>
              <w:top w:val="single" w:sz="6" w:space="0" w:color="auto"/>
              <w:left w:val="single" w:sz="6" w:space="0" w:color="auto"/>
              <w:bottom w:val="single" w:sz="6" w:space="0" w:color="auto"/>
              <w:right w:val="single" w:sz="6" w:space="0" w:color="auto"/>
            </w:tcBorders>
          </w:tcPr>
          <w:p w14:paraId="66242031" w14:textId="52BFFCEA" w:rsidR="000C72CD" w:rsidRPr="00BB126E" w:rsidRDefault="000C72CD" w:rsidP="00BB126E">
            <w:pPr>
              <w:widowControl w:val="0"/>
              <w:autoSpaceDE w:val="0"/>
              <w:autoSpaceDN w:val="0"/>
              <w:spacing w:before="145" w:after="0" w:line="235"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Dibromohexamidine Isethionate</w:t>
            </w:r>
          </w:p>
        </w:tc>
        <w:tc>
          <w:tcPr>
            <w:tcW w:w="1276" w:type="dxa"/>
            <w:tcBorders>
              <w:top w:val="single" w:sz="6" w:space="0" w:color="auto"/>
              <w:left w:val="single" w:sz="6" w:space="0" w:color="auto"/>
              <w:bottom w:val="single" w:sz="6" w:space="0" w:color="auto"/>
              <w:right w:val="single" w:sz="6" w:space="0" w:color="auto"/>
            </w:tcBorders>
          </w:tcPr>
          <w:p w14:paraId="12F3E187" w14:textId="77777777" w:rsidR="000C72CD" w:rsidRPr="00BB126E" w:rsidRDefault="000C72CD" w:rsidP="00BB126E">
            <w:pPr>
              <w:widowControl w:val="0"/>
              <w:autoSpaceDE w:val="0"/>
              <w:autoSpaceDN w:val="0"/>
              <w:spacing w:before="142"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93856-83-8</w:t>
            </w:r>
          </w:p>
        </w:tc>
        <w:tc>
          <w:tcPr>
            <w:tcW w:w="1134" w:type="dxa"/>
            <w:tcBorders>
              <w:top w:val="single" w:sz="6" w:space="0" w:color="auto"/>
              <w:left w:val="single" w:sz="6" w:space="0" w:color="auto"/>
              <w:bottom w:val="single" w:sz="6" w:space="0" w:color="auto"/>
              <w:right w:val="single" w:sz="6" w:space="0" w:color="auto"/>
            </w:tcBorders>
          </w:tcPr>
          <w:p w14:paraId="311FB6D6" w14:textId="77777777" w:rsidR="000C72CD" w:rsidRPr="00BB126E" w:rsidRDefault="000C72CD" w:rsidP="00BB126E">
            <w:pPr>
              <w:widowControl w:val="0"/>
              <w:autoSpaceDE w:val="0"/>
              <w:autoSpaceDN w:val="0"/>
              <w:spacing w:before="142"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299-116-4</w:t>
            </w:r>
          </w:p>
        </w:tc>
        <w:tc>
          <w:tcPr>
            <w:tcW w:w="1559" w:type="dxa"/>
            <w:tcBorders>
              <w:top w:val="single" w:sz="6" w:space="0" w:color="auto"/>
              <w:left w:val="single" w:sz="6" w:space="0" w:color="auto"/>
              <w:bottom w:val="single" w:sz="6" w:space="0" w:color="auto"/>
              <w:right w:val="single" w:sz="6" w:space="0" w:color="auto"/>
            </w:tcBorders>
          </w:tcPr>
          <w:p w14:paraId="28B5EB76"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616DECA" w14:textId="0D31D2EC" w:rsidR="000C72CD" w:rsidRPr="00BB126E" w:rsidRDefault="004F5B0A" w:rsidP="00BB126E">
            <w:pPr>
              <w:widowControl w:val="0"/>
              <w:autoSpaceDE w:val="0"/>
              <w:autoSpaceDN w:val="0"/>
              <w:spacing w:before="142" w:after="0" w:line="240" w:lineRule="auto"/>
              <w:ind w:left="9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166DCBD2" w14:textId="77777777" w:rsidR="000C72CD" w:rsidRPr="00BB126E" w:rsidRDefault="000C72CD" w:rsidP="00BB126E">
            <w:pPr>
              <w:widowControl w:val="0"/>
              <w:autoSpaceDE w:val="0"/>
              <w:autoSpaceDN w:val="0"/>
              <w:spacing w:before="145" w:after="0" w:line="235" w:lineRule="auto"/>
              <w:ind w:left="89" w:right="78"/>
              <w:jc w:val="both"/>
              <w:rPr>
                <w:rFonts w:ascii="Times New Roman" w:eastAsia="Times New Roman" w:hAnsi="Times New Roman" w:cs="Times New Roman"/>
                <w:sz w:val="18"/>
                <w:szCs w:val="18"/>
                <w:lang w:val="en-US"/>
              </w:rPr>
            </w:pPr>
          </w:p>
        </w:tc>
        <w:tc>
          <w:tcPr>
            <w:tcW w:w="1984" w:type="dxa"/>
            <w:tcBorders>
              <w:top w:val="single" w:sz="6" w:space="0" w:color="auto"/>
              <w:left w:val="single" w:sz="6" w:space="0" w:color="auto"/>
              <w:bottom w:val="single" w:sz="6" w:space="0" w:color="auto"/>
              <w:right w:val="single" w:sz="6" w:space="0" w:color="auto"/>
            </w:tcBorders>
          </w:tcPr>
          <w:p w14:paraId="0D30E200"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361BD6C3"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649D2F8E"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16</w:t>
            </w:r>
          </w:p>
        </w:tc>
        <w:tc>
          <w:tcPr>
            <w:tcW w:w="2561" w:type="dxa"/>
            <w:tcBorders>
              <w:top w:val="single" w:sz="6" w:space="0" w:color="auto"/>
              <w:left w:val="single" w:sz="6" w:space="0" w:color="auto"/>
              <w:bottom w:val="single" w:sz="6" w:space="0" w:color="auto"/>
              <w:right w:val="single" w:sz="6" w:space="0" w:color="auto"/>
            </w:tcBorders>
          </w:tcPr>
          <w:p w14:paraId="7D3649B4" w14:textId="77777777" w:rsidR="000C72CD" w:rsidRPr="00BB126E" w:rsidRDefault="000C72CD" w:rsidP="00BB126E">
            <w:pPr>
              <w:widowControl w:val="0"/>
              <w:autoSpaceDE w:val="0"/>
              <w:autoSpaceDN w:val="0"/>
              <w:spacing w:before="143"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Tiyomersal</w:t>
            </w:r>
          </w:p>
        </w:tc>
        <w:tc>
          <w:tcPr>
            <w:tcW w:w="1833" w:type="dxa"/>
            <w:tcBorders>
              <w:top w:val="single" w:sz="6" w:space="0" w:color="auto"/>
              <w:left w:val="single" w:sz="6" w:space="0" w:color="auto"/>
              <w:bottom w:val="single" w:sz="6" w:space="0" w:color="auto"/>
              <w:right w:val="single" w:sz="6" w:space="0" w:color="auto"/>
            </w:tcBorders>
          </w:tcPr>
          <w:p w14:paraId="26B6668B" w14:textId="556FEE18" w:rsidR="000C72CD" w:rsidRPr="00BB126E" w:rsidRDefault="000C72CD" w:rsidP="00BB126E">
            <w:pPr>
              <w:widowControl w:val="0"/>
              <w:autoSpaceDE w:val="0"/>
              <w:autoSpaceDN w:val="0"/>
              <w:spacing w:before="143"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Thimerosal</w:t>
            </w:r>
          </w:p>
        </w:tc>
        <w:tc>
          <w:tcPr>
            <w:tcW w:w="1276" w:type="dxa"/>
            <w:tcBorders>
              <w:top w:val="single" w:sz="6" w:space="0" w:color="auto"/>
              <w:left w:val="single" w:sz="6" w:space="0" w:color="auto"/>
              <w:bottom w:val="single" w:sz="6" w:space="0" w:color="auto"/>
              <w:right w:val="single" w:sz="6" w:space="0" w:color="auto"/>
            </w:tcBorders>
          </w:tcPr>
          <w:p w14:paraId="3E88A88E" w14:textId="77777777" w:rsidR="000C72CD" w:rsidRPr="00BB126E" w:rsidRDefault="000C72CD" w:rsidP="00BB126E">
            <w:pPr>
              <w:widowControl w:val="0"/>
              <w:autoSpaceDE w:val="0"/>
              <w:autoSpaceDN w:val="0"/>
              <w:spacing w:before="143"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54-64-8</w:t>
            </w:r>
          </w:p>
        </w:tc>
        <w:tc>
          <w:tcPr>
            <w:tcW w:w="1134" w:type="dxa"/>
            <w:tcBorders>
              <w:top w:val="single" w:sz="6" w:space="0" w:color="auto"/>
              <w:left w:val="single" w:sz="6" w:space="0" w:color="auto"/>
              <w:bottom w:val="single" w:sz="6" w:space="0" w:color="auto"/>
              <w:right w:val="single" w:sz="6" w:space="0" w:color="auto"/>
            </w:tcBorders>
          </w:tcPr>
          <w:p w14:paraId="1BB7230F" w14:textId="77777777" w:rsidR="000C72CD" w:rsidRPr="00BB126E" w:rsidRDefault="000C72CD" w:rsidP="00BB126E">
            <w:pPr>
              <w:widowControl w:val="0"/>
              <w:autoSpaceDE w:val="0"/>
              <w:autoSpaceDN w:val="0"/>
              <w:spacing w:before="143"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200-210-4</w:t>
            </w:r>
          </w:p>
        </w:tc>
        <w:tc>
          <w:tcPr>
            <w:tcW w:w="1559" w:type="dxa"/>
            <w:tcBorders>
              <w:top w:val="single" w:sz="6" w:space="0" w:color="auto"/>
              <w:left w:val="single" w:sz="6" w:space="0" w:color="auto"/>
              <w:bottom w:val="single" w:sz="6" w:space="0" w:color="auto"/>
              <w:right w:val="single" w:sz="6" w:space="0" w:color="auto"/>
            </w:tcBorders>
          </w:tcPr>
          <w:p w14:paraId="5BC8B743" w14:textId="77777777" w:rsidR="000C72CD" w:rsidRPr="00BB126E" w:rsidRDefault="000C72CD" w:rsidP="00BB126E">
            <w:pPr>
              <w:widowControl w:val="0"/>
              <w:autoSpaceDE w:val="0"/>
              <w:autoSpaceDN w:val="0"/>
              <w:spacing w:before="143" w:after="0" w:line="240" w:lineRule="auto"/>
              <w:ind w:left="9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Göz ürünleri</w:t>
            </w:r>
          </w:p>
        </w:tc>
        <w:tc>
          <w:tcPr>
            <w:tcW w:w="1559" w:type="dxa"/>
            <w:tcBorders>
              <w:top w:val="single" w:sz="6" w:space="0" w:color="auto"/>
              <w:left w:val="single" w:sz="6" w:space="0" w:color="auto"/>
              <w:bottom w:val="single" w:sz="6" w:space="0" w:color="auto"/>
              <w:right w:val="single" w:sz="6" w:space="0" w:color="auto"/>
            </w:tcBorders>
          </w:tcPr>
          <w:p w14:paraId="3E2B63C0" w14:textId="30F69662" w:rsidR="000C72CD" w:rsidRPr="00BB126E" w:rsidRDefault="000C72CD" w:rsidP="00BB126E">
            <w:pPr>
              <w:autoSpaceDE w:val="0"/>
              <w:autoSpaceDN w:val="0"/>
              <w:adjustRightInd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0,007 (Civa-Hg)</w:t>
            </w:r>
            <w:r w:rsidR="004F5B0A" w:rsidRPr="00BB126E">
              <w:rPr>
                <w:rFonts w:ascii="Times New Roman" w:eastAsia="Times New Roman" w:hAnsi="Times New Roman" w:cs="Times New Roman"/>
                <w:sz w:val="18"/>
                <w:szCs w:val="18"/>
                <w:lang w:val="en-US"/>
              </w:rPr>
              <w:t>.</w:t>
            </w:r>
          </w:p>
          <w:p w14:paraId="219E917F" w14:textId="24B6B170" w:rsidR="000C72CD" w:rsidRPr="00BB126E" w:rsidRDefault="00232553" w:rsidP="00BB126E">
            <w:pPr>
              <w:widowControl w:val="0"/>
              <w:autoSpaceDE w:val="0"/>
              <w:autoSpaceDN w:val="0"/>
              <w:spacing w:before="1" w:after="0" w:line="235" w:lineRule="auto"/>
              <w:ind w:right="7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Tebliğde</w:t>
            </w:r>
            <w:r w:rsidR="000C72CD" w:rsidRPr="00BB126E">
              <w:rPr>
                <w:rFonts w:ascii="Times New Roman" w:eastAsia="Times New Roman" w:hAnsi="Times New Roman" w:cs="Times New Roman"/>
                <w:sz w:val="18"/>
                <w:szCs w:val="18"/>
                <w:lang w:val="en-US"/>
              </w:rPr>
              <w:t xml:space="preserve"> izin verilen başka civa </w:t>
            </w:r>
            <w:r w:rsidR="004F5B0A" w:rsidRPr="00BB126E">
              <w:rPr>
                <w:rFonts w:ascii="Times New Roman" w:eastAsia="Times New Roman" w:hAnsi="Times New Roman" w:cs="Times New Roman"/>
                <w:sz w:val="18"/>
                <w:szCs w:val="18"/>
                <w:lang w:val="en-US"/>
              </w:rPr>
              <w:t xml:space="preserve">bileşikleriyle </w:t>
            </w:r>
            <w:r w:rsidR="000C72CD" w:rsidRPr="00BB126E">
              <w:rPr>
                <w:rFonts w:ascii="Times New Roman" w:eastAsia="Times New Roman" w:hAnsi="Times New Roman" w:cs="Times New Roman"/>
                <w:sz w:val="18"/>
                <w:szCs w:val="18"/>
                <w:lang w:val="en-US"/>
              </w:rPr>
              <w:t xml:space="preserve">karıştırılırsa, </w:t>
            </w:r>
            <w:r w:rsidR="000C72CD" w:rsidRPr="00BB126E">
              <w:rPr>
                <w:rFonts w:ascii="Times New Roman" w:eastAsia="Times New Roman" w:hAnsi="Times New Roman" w:cs="Times New Roman"/>
                <w:sz w:val="18"/>
                <w:szCs w:val="18"/>
                <w:lang w:val="en-US"/>
              </w:rPr>
              <w:lastRenderedPageBreak/>
              <w:t>maksimum civa konsantrasyonu% 0,007 ‘de sabit olmalıdır.</w:t>
            </w:r>
            <w:r w:rsidR="000C72CD" w:rsidRPr="00BB126E">
              <w:rPr>
                <w:rFonts w:ascii="Times New Roman" w:hAnsi="Times New Roman" w:cs="Times New Roman"/>
                <w:sz w:val="20"/>
                <w:szCs w:val="20"/>
              </w:rPr>
              <w:t xml:space="preserve"> </w:t>
            </w:r>
          </w:p>
        </w:tc>
        <w:tc>
          <w:tcPr>
            <w:tcW w:w="1985" w:type="dxa"/>
            <w:tcBorders>
              <w:top w:val="single" w:sz="6" w:space="0" w:color="auto"/>
              <w:left w:val="single" w:sz="6" w:space="0" w:color="auto"/>
              <w:bottom w:val="single" w:sz="6" w:space="0" w:color="auto"/>
              <w:right w:val="single" w:sz="6" w:space="0" w:color="auto"/>
            </w:tcBorders>
          </w:tcPr>
          <w:p w14:paraId="5B407952"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984" w:type="dxa"/>
            <w:tcBorders>
              <w:top w:val="single" w:sz="6" w:space="0" w:color="auto"/>
              <w:left w:val="single" w:sz="6" w:space="0" w:color="auto"/>
              <w:bottom w:val="single" w:sz="6" w:space="0" w:color="auto"/>
              <w:right w:val="single" w:sz="6" w:space="0" w:color="auto"/>
            </w:tcBorders>
          </w:tcPr>
          <w:p w14:paraId="537B23DE" w14:textId="77777777" w:rsidR="000C72CD" w:rsidRPr="00BB126E" w:rsidRDefault="000C72CD" w:rsidP="00BB126E">
            <w:pPr>
              <w:widowControl w:val="0"/>
              <w:autoSpaceDE w:val="0"/>
              <w:autoSpaceDN w:val="0"/>
              <w:spacing w:before="146" w:after="0" w:line="235" w:lineRule="auto"/>
              <w:ind w:left="94" w:righ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Tiyomersal içerir.</w:t>
            </w:r>
          </w:p>
        </w:tc>
      </w:tr>
      <w:tr w:rsidR="000C72CD" w:rsidRPr="00BB126E" w14:paraId="0EA4ABAF"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650ACBE2"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17</w:t>
            </w:r>
          </w:p>
        </w:tc>
        <w:tc>
          <w:tcPr>
            <w:tcW w:w="2561" w:type="dxa"/>
            <w:tcBorders>
              <w:top w:val="single" w:sz="6" w:space="0" w:color="auto"/>
              <w:left w:val="single" w:sz="6" w:space="0" w:color="auto"/>
              <w:bottom w:val="single" w:sz="6" w:space="0" w:color="auto"/>
              <w:right w:val="single" w:sz="6" w:space="0" w:color="auto"/>
            </w:tcBorders>
          </w:tcPr>
          <w:p w14:paraId="6A3C7D28" w14:textId="77777777" w:rsidR="000C72CD" w:rsidRPr="00BB126E" w:rsidRDefault="000C72CD" w:rsidP="00BB126E">
            <w:pPr>
              <w:widowControl w:val="0"/>
              <w:autoSpaceDE w:val="0"/>
              <w:autoSpaceDN w:val="0"/>
              <w:spacing w:before="143" w:after="0" w:line="237" w:lineRule="auto"/>
              <w:ind w:left="89" w:right="20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Fenilmerkürik tuzları (borat içeren)</w:t>
            </w:r>
          </w:p>
        </w:tc>
        <w:tc>
          <w:tcPr>
            <w:tcW w:w="1833" w:type="dxa"/>
            <w:tcBorders>
              <w:top w:val="single" w:sz="6" w:space="0" w:color="auto"/>
              <w:left w:val="single" w:sz="6" w:space="0" w:color="auto"/>
              <w:bottom w:val="single" w:sz="6" w:space="0" w:color="auto"/>
              <w:right w:val="single" w:sz="6" w:space="0" w:color="auto"/>
            </w:tcBorders>
          </w:tcPr>
          <w:p w14:paraId="2D9A627D" w14:textId="2B1B2210" w:rsidR="000C72CD" w:rsidRPr="00BB126E" w:rsidRDefault="000C72CD" w:rsidP="00BB126E">
            <w:pPr>
              <w:widowControl w:val="0"/>
              <w:autoSpaceDE w:val="0"/>
              <w:autoSpaceDN w:val="0"/>
              <w:spacing w:before="145" w:after="0" w:line="235" w:lineRule="auto"/>
              <w:ind w:left="89" w:right="4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Phenyl Mercuric Acetate, Phenyl Mercuric Benzoate</w:t>
            </w:r>
          </w:p>
        </w:tc>
        <w:tc>
          <w:tcPr>
            <w:tcW w:w="1276" w:type="dxa"/>
            <w:tcBorders>
              <w:top w:val="single" w:sz="6" w:space="0" w:color="auto"/>
              <w:left w:val="single" w:sz="6" w:space="0" w:color="auto"/>
              <w:bottom w:val="single" w:sz="6" w:space="0" w:color="auto"/>
              <w:right w:val="single" w:sz="6" w:space="0" w:color="auto"/>
            </w:tcBorders>
          </w:tcPr>
          <w:p w14:paraId="16C13206" w14:textId="77777777" w:rsidR="000C72CD" w:rsidRPr="00BB126E" w:rsidRDefault="000C72CD" w:rsidP="00BB126E">
            <w:pPr>
              <w:widowControl w:val="0"/>
              <w:autoSpaceDE w:val="0"/>
              <w:autoSpaceDN w:val="0"/>
              <w:spacing w:before="142"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62-38-4, 94-43-9</w:t>
            </w:r>
          </w:p>
        </w:tc>
        <w:tc>
          <w:tcPr>
            <w:tcW w:w="1134" w:type="dxa"/>
            <w:tcBorders>
              <w:top w:val="single" w:sz="6" w:space="0" w:color="auto"/>
              <w:left w:val="single" w:sz="6" w:space="0" w:color="auto"/>
              <w:bottom w:val="single" w:sz="6" w:space="0" w:color="auto"/>
              <w:right w:val="single" w:sz="6" w:space="0" w:color="auto"/>
            </w:tcBorders>
          </w:tcPr>
          <w:p w14:paraId="0CA8D724" w14:textId="77777777" w:rsidR="000C72CD" w:rsidRPr="00BB126E" w:rsidRDefault="000C72CD" w:rsidP="00BB126E">
            <w:pPr>
              <w:widowControl w:val="0"/>
              <w:autoSpaceDE w:val="0"/>
              <w:autoSpaceDN w:val="0"/>
              <w:spacing w:before="142" w:after="0" w:line="194" w:lineRule="exact"/>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200-532-5,</w:t>
            </w:r>
          </w:p>
          <w:p w14:paraId="44523414" w14:textId="77777777" w:rsidR="000C72CD" w:rsidRPr="00BB126E" w:rsidRDefault="000C72CD" w:rsidP="00BB126E">
            <w:pPr>
              <w:widowControl w:val="0"/>
              <w:autoSpaceDE w:val="0"/>
              <w:autoSpaceDN w:val="0"/>
              <w:spacing w:after="0" w:line="194" w:lineRule="exact"/>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202-331-8</w:t>
            </w:r>
          </w:p>
        </w:tc>
        <w:tc>
          <w:tcPr>
            <w:tcW w:w="1559" w:type="dxa"/>
            <w:tcBorders>
              <w:top w:val="single" w:sz="6" w:space="0" w:color="auto"/>
              <w:left w:val="single" w:sz="6" w:space="0" w:color="auto"/>
              <w:bottom w:val="single" w:sz="6" w:space="0" w:color="auto"/>
              <w:right w:val="single" w:sz="6" w:space="0" w:color="auto"/>
            </w:tcBorders>
          </w:tcPr>
          <w:p w14:paraId="20A4BF5B" w14:textId="77777777" w:rsidR="000C72CD" w:rsidRPr="00BB126E" w:rsidRDefault="000C72CD" w:rsidP="00BB126E">
            <w:pPr>
              <w:widowControl w:val="0"/>
              <w:autoSpaceDE w:val="0"/>
              <w:autoSpaceDN w:val="0"/>
              <w:spacing w:before="142"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Göz ürünleri</w:t>
            </w:r>
          </w:p>
        </w:tc>
        <w:tc>
          <w:tcPr>
            <w:tcW w:w="1559" w:type="dxa"/>
            <w:tcBorders>
              <w:top w:val="single" w:sz="6" w:space="0" w:color="auto"/>
              <w:left w:val="single" w:sz="6" w:space="0" w:color="auto"/>
              <w:bottom w:val="single" w:sz="6" w:space="0" w:color="auto"/>
              <w:right w:val="single" w:sz="6" w:space="0" w:color="auto"/>
            </w:tcBorders>
          </w:tcPr>
          <w:p w14:paraId="49421B02" w14:textId="77777777" w:rsidR="004F5B0A" w:rsidRPr="00BB126E" w:rsidRDefault="004F5B0A" w:rsidP="00BB126E">
            <w:pPr>
              <w:autoSpaceDE w:val="0"/>
              <w:autoSpaceDN w:val="0"/>
              <w:adjustRightInd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0,007 (Civa-Hg).</w:t>
            </w:r>
          </w:p>
          <w:p w14:paraId="6B4DC299" w14:textId="32A66BD5" w:rsidR="000C72CD" w:rsidRPr="00BB126E" w:rsidRDefault="004F5B0A" w:rsidP="00BB126E">
            <w:pPr>
              <w:autoSpaceDE w:val="0"/>
              <w:autoSpaceDN w:val="0"/>
              <w:adjustRightInd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Tebliğde izin verilen başka civa bileşikleriyle karıştırılırsa, maksimum civa konsantrasyonu% 0,007 ‘de sabit olmalıdır.</w:t>
            </w:r>
          </w:p>
        </w:tc>
        <w:tc>
          <w:tcPr>
            <w:tcW w:w="1985" w:type="dxa"/>
            <w:tcBorders>
              <w:top w:val="single" w:sz="6" w:space="0" w:color="auto"/>
              <w:left w:val="single" w:sz="6" w:space="0" w:color="auto"/>
              <w:bottom w:val="single" w:sz="6" w:space="0" w:color="auto"/>
              <w:right w:val="single" w:sz="6" w:space="0" w:color="auto"/>
            </w:tcBorders>
          </w:tcPr>
          <w:p w14:paraId="212F5ECC"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984" w:type="dxa"/>
            <w:tcBorders>
              <w:top w:val="single" w:sz="6" w:space="0" w:color="auto"/>
              <w:left w:val="single" w:sz="6" w:space="0" w:color="auto"/>
              <w:bottom w:val="single" w:sz="6" w:space="0" w:color="auto"/>
              <w:right w:val="single" w:sz="6" w:space="0" w:color="auto"/>
            </w:tcBorders>
          </w:tcPr>
          <w:p w14:paraId="31546B49" w14:textId="77777777" w:rsidR="000C72CD" w:rsidRPr="00BB126E" w:rsidRDefault="000C72CD" w:rsidP="00BB126E">
            <w:pPr>
              <w:widowControl w:val="0"/>
              <w:autoSpaceDE w:val="0"/>
              <w:autoSpaceDN w:val="0"/>
              <w:spacing w:before="145" w:after="0" w:line="235" w:lineRule="auto"/>
              <w:ind w:left="94" w:right="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Fenilmerkürik bileşikler içerir.</w:t>
            </w:r>
          </w:p>
        </w:tc>
      </w:tr>
      <w:tr w:rsidR="000C72CD" w:rsidRPr="00BB126E" w14:paraId="4E50A28C"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5E5B1C15"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18</w:t>
            </w:r>
          </w:p>
        </w:tc>
        <w:tc>
          <w:tcPr>
            <w:tcW w:w="2561" w:type="dxa"/>
            <w:tcBorders>
              <w:top w:val="single" w:sz="6" w:space="0" w:color="auto"/>
              <w:left w:val="single" w:sz="6" w:space="0" w:color="auto"/>
              <w:bottom w:val="single" w:sz="6" w:space="0" w:color="auto"/>
              <w:right w:val="single" w:sz="6" w:space="0" w:color="auto"/>
            </w:tcBorders>
          </w:tcPr>
          <w:p w14:paraId="685144B7"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10C620B0" w14:textId="77777777" w:rsidR="000C72CD" w:rsidRPr="00BB126E" w:rsidRDefault="000C72CD" w:rsidP="00BB126E">
            <w:pPr>
              <w:widowControl w:val="0"/>
              <w:autoSpaceDE w:val="0"/>
              <w:autoSpaceDN w:val="0"/>
              <w:spacing w:after="0" w:line="235" w:lineRule="auto"/>
              <w:ind w:left="89" w:right="20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Undek-10-enoik  asit ve tuzları</w:t>
            </w:r>
          </w:p>
        </w:tc>
        <w:tc>
          <w:tcPr>
            <w:tcW w:w="1833" w:type="dxa"/>
            <w:tcBorders>
              <w:top w:val="single" w:sz="6" w:space="0" w:color="auto"/>
              <w:left w:val="single" w:sz="6" w:space="0" w:color="auto"/>
              <w:bottom w:val="single" w:sz="6" w:space="0" w:color="auto"/>
              <w:right w:val="single" w:sz="6" w:space="0" w:color="auto"/>
            </w:tcBorders>
          </w:tcPr>
          <w:p w14:paraId="6DD0F71C"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15166947" w14:textId="04A4E151" w:rsidR="000C72CD" w:rsidRPr="00BB126E" w:rsidRDefault="000C72CD" w:rsidP="00BB126E">
            <w:pPr>
              <w:widowControl w:val="0"/>
              <w:autoSpaceDE w:val="0"/>
              <w:autoSpaceDN w:val="0"/>
              <w:spacing w:after="0" w:line="235" w:lineRule="auto"/>
              <w:ind w:left="89" w:right="2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Undecylenic acid, potassium undecyl­ enate, sodium undecyl­ enate, calcium undecyl­ enate, TEA-undecyl­ enate, MEA-unde­ cylenate</w:t>
            </w:r>
          </w:p>
        </w:tc>
        <w:tc>
          <w:tcPr>
            <w:tcW w:w="1276" w:type="dxa"/>
            <w:tcBorders>
              <w:top w:val="single" w:sz="6" w:space="0" w:color="auto"/>
              <w:left w:val="single" w:sz="6" w:space="0" w:color="auto"/>
              <w:bottom w:val="single" w:sz="6" w:space="0" w:color="auto"/>
              <w:right w:val="single" w:sz="6" w:space="0" w:color="auto"/>
            </w:tcBorders>
          </w:tcPr>
          <w:p w14:paraId="17D19705" w14:textId="77777777" w:rsidR="000C72CD" w:rsidRPr="00BB126E" w:rsidRDefault="000C72CD" w:rsidP="00BB126E">
            <w:pPr>
              <w:widowControl w:val="0"/>
              <w:autoSpaceDE w:val="0"/>
              <w:autoSpaceDN w:val="0"/>
              <w:spacing w:before="8" w:after="0" w:line="240" w:lineRule="auto"/>
              <w:jc w:val="both"/>
              <w:rPr>
                <w:rFonts w:ascii="Times New Roman" w:eastAsia="Times New Roman" w:hAnsi="Times New Roman" w:cs="Times New Roman"/>
                <w:sz w:val="18"/>
                <w:szCs w:val="18"/>
                <w:lang w:val="en-US"/>
              </w:rPr>
            </w:pPr>
          </w:p>
          <w:p w14:paraId="5E9B6691" w14:textId="77777777" w:rsidR="000C72CD" w:rsidRPr="00BB126E" w:rsidRDefault="000C72CD" w:rsidP="00BB126E">
            <w:pPr>
              <w:widowControl w:val="0"/>
              <w:autoSpaceDE w:val="0"/>
              <w:autoSpaceDN w:val="0"/>
              <w:spacing w:before="1" w:after="0" w:line="194" w:lineRule="exact"/>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112-38-9, 6159-41-7,</w:t>
            </w:r>
          </w:p>
          <w:p w14:paraId="0ABABB05" w14:textId="77777777" w:rsidR="000C72CD" w:rsidRPr="00BB126E" w:rsidRDefault="000C72CD" w:rsidP="00BB126E">
            <w:pPr>
              <w:widowControl w:val="0"/>
              <w:autoSpaceDE w:val="0"/>
              <w:autoSpaceDN w:val="0"/>
              <w:spacing w:after="0" w:line="192" w:lineRule="exact"/>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3398-33-2, 1322-14-1,</w:t>
            </w:r>
          </w:p>
          <w:p w14:paraId="38A56956" w14:textId="77777777" w:rsidR="000C72CD" w:rsidRPr="00BB126E" w:rsidRDefault="000C72CD" w:rsidP="00BB126E">
            <w:pPr>
              <w:widowControl w:val="0"/>
              <w:autoSpaceDE w:val="0"/>
              <w:autoSpaceDN w:val="0"/>
              <w:spacing w:after="0" w:line="192" w:lineRule="exact"/>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84471-25-0, 56532-</w:t>
            </w:r>
          </w:p>
          <w:p w14:paraId="3CC6DCC3" w14:textId="77777777" w:rsidR="000C72CD" w:rsidRPr="00BB126E" w:rsidRDefault="000C72CD" w:rsidP="00BB126E">
            <w:pPr>
              <w:widowControl w:val="0"/>
              <w:autoSpaceDE w:val="0"/>
              <w:autoSpaceDN w:val="0"/>
              <w:spacing w:after="0" w:line="194" w:lineRule="exact"/>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40-2</w:t>
            </w:r>
          </w:p>
        </w:tc>
        <w:tc>
          <w:tcPr>
            <w:tcW w:w="1134" w:type="dxa"/>
            <w:tcBorders>
              <w:top w:val="single" w:sz="6" w:space="0" w:color="auto"/>
              <w:left w:val="single" w:sz="6" w:space="0" w:color="auto"/>
              <w:bottom w:val="single" w:sz="6" w:space="0" w:color="auto"/>
              <w:right w:val="single" w:sz="6" w:space="0" w:color="auto"/>
            </w:tcBorders>
          </w:tcPr>
          <w:p w14:paraId="340FFA7C" w14:textId="77777777" w:rsidR="000C72CD" w:rsidRPr="00BB126E" w:rsidRDefault="000C72CD" w:rsidP="00BB126E">
            <w:pPr>
              <w:widowControl w:val="0"/>
              <w:autoSpaceDE w:val="0"/>
              <w:autoSpaceDN w:val="0"/>
              <w:spacing w:before="8" w:after="0" w:line="240" w:lineRule="auto"/>
              <w:jc w:val="both"/>
              <w:rPr>
                <w:rFonts w:ascii="Times New Roman" w:eastAsia="Times New Roman" w:hAnsi="Times New Roman" w:cs="Times New Roman"/>
                <w:sz w:val="18"/>
                <w:szCs w:val="18"/>
                <w:lang w:val="en-US"/>
              </w:rPr>
            </w:pPr>
          </w:p>
          <w:p w14:paraId="64093220" w14:textId="77777777" w:rsidR="000C72CD" w:rsidRPr="00BB126E" w:rsidRDefault="000C72CD" w:rsidP="00BB126E">
            <w:pPr>
              <w:widowControl w:val="0"/>
              <w:autoSpaceDE w:val="0"/>
              <w:autoSpaceDN w:val="0"/>
              <w:spacing w:before="1" w:after="0" w:line="194" w:lineRule="exact"/>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203-965-8,</w:t>
            </w:r>
          </w:p>
          <w:p w14:paraId="4FD4CF9D" w14:textId="77777777" w:rsidR="000C72CD" w:rsidRPr="00BB126E" w:rsidRDefault="000C72CD" w:rsidP="00BB126E">
            <w:pPr>
              <w:widowControl w:val="0"/>
              <w:autoSpaceDE w:val="0"/>
              <w:autoSpaceDN w:val="0"/>
              <w:spacing w:after="0" w:line="192" w:lineRule="exact"/>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222-264-8,</w:t>
            </w:r>
          </w:p>
          <w:p w14:paraId="322D99A5" w14:textId="77777777" w:rsidR="000C72CD" w:rsidRPr="00BB126E" w:rsidRDefault="000C72CD" w:rsidP="00BB126E">
            <w:pPr>
              <w:widowControl w:val="0"/>
              <w:autoSpaceDE w:val="0"/>
              <w:autoSpaceDN w:val="0"/>
              <w:spacing w:after="0" w:line="192" w:lineRule="exact"/>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215-331-8,</w:t>
            </w:r>
          </w:p>
          <w:p w14:paraId="1A6C2017" w14:textId="77777777" w:rsidR="000C72CD" w:rsidRPr="00BB126E" w:rsidRDefault="000C72CD" w:rsidP="00BB126E">
            <w:pPr>
              <w:widowControl w:val="0"/>
              <w:autoSpaceDE w:val="0"/>
              <w:autoSpaceDN w:val="0"/>
              <w:spacing w:after="0" w:line="192" w:lineRule="exact"/>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282-908-9,</w:t>
            </w:r>
          </w:p>
          <w:p w14:paraId="4117E155" w14:textId="77777777" w:rsidR="000C72CD" w:rsidRPr="00BB126E" w:rsidRDefault="000C72CD" w:rsidP="00BB126E">
            <w:pPr>
              <w:widowControl w:val="0"/>
              <w:autoSpaceDE w:val="0"/>
              <w:autoSpaceDN w:val="0"/>
              <w:spacing w:after="0" w:line="194" w:lineRule="exact"/>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260-247-7</w:t>
            </w:r>
          </w:p>
        </w:tc>
        <w:tc>
          <w:tcPr>
            <w:tcW w:w="1559" w:type="dxa"/>
            <w:tcBorders>
              <w:top w:val="single" w:sz="6" w:space="0" w:color="auto"/>
              <w:left w:val="single" w:sz="6" w:space="0" w:color="auto"/>
              <w:bottom w:val="single" w:sz="6" w:space="0" w:color="auto"/>
              <w:right w:val="single" w:sz="6" w:space="0" w:color="auto"/>
            </w:tcBorders>
          </w:tcPr>
          <w:p w14:paraId="4C2C3E96"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869EFFC" w14:textId="77777777" w:rsidR="000C72CD" w:rsidRPr="00BB126E" w:rsidRDefault="000C72CD" w:rsidP="00BB126E">
            <w:pPr>
              <w:widowControl w:val="0"/>
              <w:autoSpaceDE w:val="0"/>
              <w:autoSpaceDN w:val="0"/>
              <w:spacing w:before="8" w:after="0" w:line="240" w:lineRule="auto"/>
              <w:jc w:val="both"/>
              <w:rPr>
                <w:rFonts w:ascii="Times New Roman" w:eastAsia="Times New Roman" w:hAnsi="Times New Roman" w:cs="Times New Roman"/>
                <w:sz w:val="18"/>
                <w:szCs w:val="18"/>
                <w:lang w:val="en-US"/>
              </w:rPr>
            </w:pPr>
          </w:p>
          <w:p w14:paraId="73287B2C" w14:textId="7D061226" w:rsidR="000C72CD" w:rsidRPr="00BB126E" w:rsidRDefault="003717DE" w:rsidP="00BB126E">
            <w:pPr>
              <w:widowControl w:val="0"/>
              <w:autoSpaceDE w:val="0"/>
              <w:autoSpaceDN w:val="0"/>
              <w:spacing w:before="1" w:after="0" w:line="240" w:lineRule="auto"/>
              <w:ind w:left="9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 </w:t>
            </w:r>
            <w:r w:rsidR="000C72CD" w:rsidRPr="00BB126E">
              <w:rPr>
                <w:rFonts w:ascii="Times New Roman" w:eastAsia="Times New Roman" w:hAnsi="Times New Roman" w:cs="Times New Roman"/>
                <w:sz w:val="18"/>
                <w:szCs w:val="18"/>
                <w:lang w:val="en-US"/>
              </w:rPr>
              <w:t>0,2 (asit olarak)</w:t>
            </w:r>
          </w:p>
        </w:tc>
        <w:tc>
          <w:tcPr>
            <w:tcW w:w="1985" w:type="dxa"/>
            <w:tcBorders>
              <w:top w:val="single" w:sz="6" w:space="0" w:color="auto"/>
              <w:left w:val="single" w:sz="6" w:space="0" w:color="auto"/>
              <w:bottom w:val="single" w:sz="6" w:space="0" w:color="auto"/>
              <w:right w:val="single" w:sz="6" w:space="0" w:color="auto"/>
            </w:tcBorders>
          </w:tcPr>
          <w:p w14:paraId="730A4503"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6C067202"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5CC07783"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0678BD63"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19</w:t>
            </w:r>
          </w:p>
        </w:tc>
        <w:tc>
          <w:tcPr>
            <w:tcW w:w="2561" w:type="dxa"/>
            <w:tcBorders>
              <w:top w:val="single" w:sz="6" w:space="0" w:color="auto"/>
              <w:left w:val="single" w:sz="6" w:space="0" w:color="auto"/>
              <w:bottom w:val="single" w:sz="6" w:space="0" w:color="auto"/>
              <w:right w:val="single" w:sz="6" w:space="0" w:color="auto"/>
            </w:tcBorders>
          </w:tcPr>
          <w:p w14:paraId="6106415A"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4805F0FD" w14:textId="77777777" w:rsidR="000C72CD" w:rsidRPr="00BB126E" w:rsidRDefault="000C72CD" w:rsidP="00BB126E">
            <w:pPr>
              <w:widowControl w:val="0"/>
              <w:autoSpaceDE w:val="0"/>
              <w:autoSpaceDN w:val="0"/>
              <w:spacing w:after="0" w:line="235" w:lineRule="auto"/>
              <w:ind w:left="89" w:right="14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 Pirimidinamin, 1,3-bis (2-etilhekzil) hekzahidro-5-metil-</w:t>
            </w:r>
          </w:p>
        </w:tc>
        <w:tc>
          <w:tcPr>
            <w:tcW w:w="1833" w:type="dxa"/>
            <w:tcBorders>
              <w:top w:val="single" w:sz="6" w:space="0" w:color="auto"/>
              <w:left w:val="single" w:sz="6" w:space="0" w:color="auto"/>
              <w:bottom w:val="single" w:sz="6" w:space="0" w:color="auto"/>
              <w:right w:val="single" w:sz="6" w:space="0" w:color="auto"/>
            </w:tcBorders>
          </w:tcPr>
          <w:p w14:paraId="5EEFF498" w14:textId="77777777" w:rsidR="000C72CD" w:rsidRPr="00BB126E" w:rsidRDefault="000C72CD" w:rsidP="00BB126E">
            <w:pPr>
              <w:widowControl w:val="0"/>
              <w:autoSpaceDE w:val="0"/>
              <w:autoSpaceDN w:val="0"/>
              <w:spacing w:before="8" w:after="0" w:line="240" w:lineRule="auto"/>
              <w:jc w:val="both"/>
              <w:rPr>
                <w:rFonts w:ascii="Times New Roman" w:eastAsia="Times New Roman" w:hAnsi="Times New Roman" w:cs="Times New Roman"/>
                <w:sz w:val="18"/>
                <w:szCs w:val="18"/>
                <w:lang w:val="en-US"/>
              </w:rPr>
            </w:pPr>
          </w:p>
          <w:p w14:paraId="0229D829" w14:textId="3687419D" w:rsidR="000C72CD" w:rsidRPr="00BB126E" w:rsidRDefault="000C72CD" w:rsidP="00BB126E">
            <w:pPr>
              <w:widowControl w:val="0"/>
              <w:autoSpaceDE w:val="0"/>
              <w:autoSpaceDN w:val="0"/>
              <w:spacing w:before="1"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Hexetidine</w:t>
            </w:r>
          </w:p>
        </w:tc>
        <w:tc>
          <w:tcPr>
            <w:tcW w:w="1276" w:type="dxa"/>
            <w:tcBorders>
              <w:top w:val="single" w:sz="6" w:space="0" w:color="auto"/>
              <w:left w:val="single" w:sz="6" w:space="0" w:color="auto"/>
              <w:bottom w:val="single" w:sz="6" w:space="0" w:color="auto"/>
              <w:right w:val="single" w:sz="6" w:space="0" w:color="auto"/>
            </w:tcBorders>
          </w:tcPr>
          <w:p w14:paraId="1A565E62" w14:textId="77777777" w:rsidR="000C72CD" w:rsidRPr="00BB126E" w:rsidRDefault="000C72CD" w:rsidP="00BB126E">
            <w:pPr>
              <w:widowControl w:val="0"/>
              <w:autoSpaceDE w:val="0"/>
              <w:autoSpaceDN w:val="0"/>
              <w:spacing w:before="8" w:after="0" w:line="240" w:lineRule="auto"/>
              <w:jc w:val="both"/>
              <w:rPr>
                <w:rFonts w:ascii="Times New Roman" w:eastAsia="Times New Roman" w:hAnsi="Times New Roman" w:cs="Times New Roman"/>
                <w:sz w:val="18"/>
                <w:szCs w:val="18"/>
                <w:lang w:val="en-US"/>
              </w:rPr>
            </w:pPr>
          </w:p>
          <w:p w14:paraId="7E6FA600" w14:textId="77777777" w:rsidR="000C72CD" w:rsidRPr="00BB126E" w:rsidRDefault="000C72CD" w:rsidP="00BB126E">
            <w:pPr>
              <w:widowControl w:val="0"/>
              <w:autoSpaceDE w:val="0"/>
              <w:autoSpaceDN w:val="0"/>
              <w:spacing w:before="1"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141-94-6</w:t>
            </w:r>
          </w:p>
        </w:tc>
        <w:tc>
          <w:tcPr>
            <w:tcW w:w="1134" w:type="dxa"/>
            <w:tcBorders>
              <w:top w:val="single" w:sz="6" w:space="0" w:color="auto"/>
              <w:left w:val="single" w:sz="6" w:space="0" w:color="auto"/>
              <w:bottom w:val="single" w:sz="6" w:space="0" w:color="auto"/>
              <w:right w:val="single" w:sz="6" w:space="0" w:color="auto"/>
            </w:tcBorders>
          </w:tcPr>
          <w:p w14:paraId="1C403B06" w14:textId="77777777" w:rsidR="000C72CD" w:rsidRPr="00BB126E" w:rsidRDefault="000C72CD" w:rsidP="00BB126E">
            <w:pPr>
              <w:widowControl w:val="0"/>
              <w:autoSpaceDE w:val="0"/>
              <w:autoSpaceDN w:val="0"/>
              <w:spacing w:before="8" w:after="0" w:line="240" w:lineRule="auto"/>
              <w:jc w:val="both"/>
              <w:rPr>
                <w:rFonts w:ascii="Times New Roman" w:eastAsia="Times New Roman" w:hAnsi="Times New Roman" w:cs="Times New Roman"/>
                <w:sz w:val="18"/>
                <w:szCs w:val="18"/>
                <w:lang w:val="en-US"/>
              </w:rPr>
            </w:pPr>
          </w:p>
          <w:p w14:paraId="672513BE" w14:textId="77777777" w:rsidR="000C72CD" w:rsidRPr="00BB126E" w:rsidRDefault="000C72CD" w:rsidP="00BB126E">
            <w:pPr>
              <w:widowControl w:val="0"/>
              <w:autoSpaceDE w:val="0"/>
              <w:autoSpaceDN w:val="0"/>
              <w:spacing w:before="1"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205-513-5</w:t>
            </w:r>
          </w:p>
        </w:tc>
        <w:tc>
          <w:tcPr>
            <w:tcW w:w="1559" w:type="dxa"/>
            <w:tcBorders>
              <w:top w:val="single" w:sz="6" w:space="0" w:color="auto"/>
              <w:left w:val="single" w:sz="6" w:space="0" w:color="auto"/>
              <w:bottom w:val="single" w:sz="6" w:space="0" w:color="auto"/>
              <w:right w:val="single" w:sz="6" w:space="0" w:color="auto"/>
            </w:tcBorders>
          </w:tcPr>
          <w:p w14:paraId="14735391"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759989A" w14:textId="77777777" w:rsidR="000C72CD" w:rsidRPr="00BB126E" w:rsidRDefault="000C72CD" w:rsidP="00BB126E">
            <w:pPr>
              <w:widowControl w:val="0"/>
              <w:autoSpaceDE w:val="0"/>
              <w:autoSpaceDN w:val="0"/>
              <w:spacing w:before="8" w:after="0" w:line="240" w:lineRule="auto"/>
              <w:jc w:val="both"/>
              <w:rPr>
                <w:rFonts w:ascii="Times New Roman" w:eastAsia="Times New Roman" w:hAnsi="Times New Roman" w:cs="Times New Roman"/>
                <w:sz w:val="18"/>
                <w:szCs w:val="18"/>
                <w:lang w:val="en-US"/>
              </w:rPr>
            </w:pPr>
          </w:p>
          <w:p w14:paraId="334004E4" w14:textId="531EFAE2" w:rsidR="000C72CD" w:rsidRPr="00BB126E" w:rsidRDefault="003717DE" w:rsidP="00BB126E">
            <w:pPr>
              <w:widowControl w:val="0"/>
              <w:autoSpaceDE w:val="0"/>
              <w:autoSpaceDN w:val="0"/>
              <w:spacing w:before="1"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3A087A77"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724F06B0"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4F6BD2A0"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5EB5B3E1"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20</w:t>
            </w:r>
          </w:p>
        </w:tc>
        <w:tc>
          <w:tcPr>
            <w:tcW w:w="2561" w:type="dxa"/>
            <w:tcBorders>
              <w:top w:val="single" w:sz="6" w:space="0" w:color="auto"/>
              <w:left w:val="single" w:sz="6" w:space="0" w:color="auto"/>
              <w:bottom w:val="single" w:sz="6" w:space="0" w:color="auto"/>
              <w:right w:val="single" w:sz="6" w:space="0" w:color="auto"/>
            </w:tcBorders>
          </w:tcPr>
          <w:p w14:paraId="7BC2B007" w14:textId="77777777" w:rsidR="000C72CD" w:rsidRPr="00BB126E" w:rsidRDefault="000C72CD" w:rsidP="00BB126E">
            <w:pPr>
              <w:widowControl w:val="0"/>
              <w:autoSpaceDE w:val="0"/>
              <w:autoSpaceDN w:val="0"/>
              <w:spacing w:before="1" w:after="0" w:line="240" w:lineRule="auto"/>
              <w:jc w:val="both"/>
              <w:rPr>
                <w:rFonts w:ascii="Times New Roman" w:eastAsia="Times New Roman" w:hAnsi="Times New Roman" w:cs="Times New Roman"/>
                <w:sz w:val="18"/>
                <w:szCs w:val="18"/>
                <w:lang w:val="en-US"/>
              </w:rPr>
            </w:pPr>
          </w:p>
          <w:p w14:paraId="76E7EEF5" w14:textId="77777777" w:rsidR="000C72CD" w:rsidRPr="00BB126E" w:rsidRDefault="000C72CD" w:rsidP="00BB126E">
            <w:pPr>
              <w:widowControl w:val="0"/>
              <w:autoSpaceDE w:val="0"/>
              <w:autoSpaceDN w:val="0"/>
              <w:spacing w:after="0" w:line="235"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5-Bromo-5-nitro-1,3- dioksan</w:t>
            </w:r>
          </w:p>
        </w:tc>
        <w:tc>
          <w:tcPr>
            <w:tcW w:w="1833" w:type="dxa"/>
            <w:tcBorders>
              <w:top w:val="single" w:sz="6" w:space="0" w:color="auto"/>
              <w:left w:val="single" w:sz="6" w:space="0" w:color="auto"/>
              <w:bottom w:val="single" w:sz="6" w:space="0" w:color="auto"/>
              <w:right w:val="single" w:sz="6" w:space="0" w:color="auto"/>
            </w:tcBorders>
          </w:tcPr>
          <w:p w14:paraId="048FD1AF" w14:textId="77777777" w:rsidR="000C72CD" w:rsidRPr="00BB126E" w:rsidRDefault="000C72CD" w:rsidP="00BB126E">
            <w:pPr>
              <w:widowControl w:val="0"/>
              <w:autoSpaceDE w:val="0"/>
              <w:autoSpaceDN w:val="0"/>
              <w:spacing w:before="1" w:after="0" w:line="240" w:lineRule="auto"/>
              <w:jc w:val="both"/>
              <w:rPr>
                <w:rFonts w:ascii="Times New Roman" w:eastAsia="Times New Roman" w:hAnsi="Times New Roman" w:cs="Times New Roman"/>
                <w:sz w:val="18"/>
                <w:szCs w:val="18"/>
                <w:lang w:val="en-US"/>
              </w:rPr>
            </w:pPr>
          </w:p>
          <w:p w14:paraId="027AC5E8" w14:textId="1C6BE3A5" w:rsidR="000C72CD" w:rsidRPr="00BB126E" w:rsidRDefault="000C72CD" w:rsidP="00BB126E">
            <w:pPr>
              <w:widowControl w:val="0"/>
              <w:autoSpaceDE w:val="0"/>
              <w:autoSpaceDN w:val="0"/>
              <w:spacing w:after="0" w:line="235"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5-Bromo-5-nitro-1,3- dioxane</w:t>
            </w:r>
          </w:p>
        </w:tc>
        <w:tc>
          <w:tcPr>
            <w:tcW w:w="1276" w:type="dxa"/>
            <w:tcBorders>
              <w:top w:val="single" w:sz="6" w:space="0" w:color="auto"/>
              <w:left w:val="single" w:sz="6" w:space="0" w:color="auto"/>
              <w:bottom w:val="single" w:sz="6" w:space="0" w:color="auto"/>
              <w:right w:val="single" w:sz="6" w:space="0" w:color="auto"/>
            </w:tcBorders>
          </w:tcPr>
          <w:p w14:paraId="3B0707C9" w14:textId="77777777" w:rsidR="000C72CD" w:rsidRPr="00BB126E" w:rsidRDefault="000C72CD" w:rsidP="00BB126E">
            <w:pPr>
              <w:widowControl w:val="0"/>
              <w:autoSpaceDE w:val="0"/>
              <w:autoSpaceDN w:val="0"/>
              <w:spacing w:before="9" w:after="0" w:line="240" w:lineRule="auto"/>
              <w:jc w:val="both"/>
              <w:rPr>
                <w:rFonts w:ascii="Times New Roman" w:eastAsia="Times New Roman" w:hAnsi="Times New Roman" w:cs="Times New Roman"/>
                <w:sz w:val="18"/>
                <w:szCs w:val="18"/>
                <w:lang w:val="en-US"/>
              </w:rPr>
            </w:pPr>
          </w:p>
          <w:p w14:paraId="17C26DD6"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30007-47-7</w:t>
            </w:r>
          </w:p>
        </w:tc>
        <w:tc>
          <w:tcPr>
            <w:tcW w:w="1134" w:type="dxa"/>
            <w:tcBorders>
              <w:top w:val="single" w:sz="6" w:space="0" w:color="auto"/>
              <w:left w:val="single" w:sz="6" w:space="0" w:color="auto"/>
              <w:bottom w:val="single" w:sz="6" w:space="0" w:color="auto"/>
              <w:right w:val="single" w:sz="6" w:space="0" w:color="auto"/>
            </w:tcBorders>
          </w:tcPr>
          <w:p w14:paraId="18FC5D9F" w14:textId="77777777" w:rsidR="000C72CD" w:rsidRPr="00BB126E" w:rsidRDefault="000C72CD" w:rsidP="00BB126E">
            <w:pPr>
              <w:widowControl w:val="0"/>
              <w:autoSpaceDE w:val="0"/>
              <w:autoSpaceDN w:val="0"/>
              <w:spacing w:before="9" w:after="0" w:line="240" w:lineRule="auto"/>
              <w:jc w:val="both"/>
              <w:rPr>
                <w:rFonts w:ascii="Times New Roman" w:eastAsia="Times New Roman" w:hAnsi="Times New Roman" w:cs="Times New Roman"/>
                <w:sz w:val="18"/>
                <w:szCs w:val="18"/>
                <w:lang w:val="en-US"/>
              </w:rPr>
            </w:pPr>
          </w:p>
          <w:p w14:paraId="24A05D0D" w14:textId="77777777" w:rsidR="000C72CD" w:rsidRPr="00BB126E" w:rsidRDefault="000C72CD" w:rsidP="00BB126E">
            <w:pPr>
              <w:widowControl w:val="0"/>
              <w:autoSpaceDE w:val="0"/>
              <w:autoSpaceDN w:val="0"/>
              <w:spacing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250-001-7</w:t>
            </w:r>
          </w:p>
        </w:tc>
        <w:tc>
          <w:tcPr>
            <w:tcW w:w="1559" w:type="dxa"/>
            <w:tcBorders>
              <w:top w:val="single" w:sz="6" w:space="0" w:color="auto"/>
              <w:left w:val="single" w:sz="6" w:space="0" w:color="auto"/>
              <w:bottom w:val="single" w:sz="6" w:space="0" w:color="auto"/>
              <w:right w:val="single" w:sz="6" w:space="0" w:color="auto"/>
            </w:tcBorders>
          </w:tcPr>
          <w:p w14:paraId="371E8FB8" w14:textId="77777777" w:rsidR="000C72CD" w:rsidRPr="00BB126E" w:rsidRDefault="000C72CD" w:rsidP="00BB126E">
            <w:pPr>
              <w:widowControl w:val="0"/>
              <w:autoSpaceDE w:val="0"/>
              <w:autoSpaceDN w:val="0"/>
              <w:spacing w:before="9" w:after="0" w:line="240" w:lineRule="auto"/>
              <w:jc w:val="both"/>
              <w:rPr>
                <w:rFonts w:ascii="Times New Roman" w:eastAsia="Times New Roman" w:hAnsi="Times New Roman" w:cs="Times New Roman"/>
                <w:sz w:val="18"/>
                <w:szCs w:val="18"/>
                <w:lang w:val="en-US"/>
              </w:rPr>
            </w:pPr>
          </w:p>
          <w:p w14:paraId="2A7C5113" w14:textId="77777777" w:rsidR="000C72CD" w:rsidRPr="00BB126E" w:rsidRDefault="000C72CD" w:rsidP="00BB126E">
            <w:pPr>
              <w:widowControl w:val="0"/>
              <w:autoSpaceDE w:val="0"/>
              <w:autoSpaceDN w:val="0"/>
              <w:spacing w:after="0" w:line="240" w:lineRule="auto"/>
              <w:ind w:left="79" w:right="17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7E3F0776" w14:textId="77777777" w:rsidR="000C72CD" w:rsidRPr="00BB126E" w:rsidRDefault="000C72CD" w:rsidP="00BB126E">
            <w:pPr>
              <w:widowControl w:val="0"/>
              <w:autoSpaceDE w:val="0"/>
              <w:autoSpaceDN w:val="0"/>
              <w:spacing w:before="9" w:after="0" w:line="240" w:lineRule="auto"/>
              <w:jc w:val="both"/>
              <w:rPr>
                <w:rFonts w:ascii="Times New Roman" w:eastAsia="Times New Roman" w:hAnsi="Times New Roman" w:cs="Times New Roman"/>
                <w:sz w:val="18"/>
                <w:szCs w:val="18"/>
                <w:lang w:val="en-US"/>
              </w:rPr>
            </w:pPr>
          </w:p>
          <w:p w14:paraId="530E3799" w14:textId="1B5D518F" w:rsidR="000C72CD" w:rsidRPr="00BB126E" w:rsidRDefault="00F50C22" w:rsidP="00BB126E">
            <w:pPr>
              <w:widowControl w:val="0"/>
              <w:autoSpaceDE w:val="0"/>
              <w:autoSpaceDN w:val="0"/>
              <w:spacing w:after="0" w:line="240" w:lineRule="auto"/>
              <w:ind w:left="9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6377BAA0" w14:textId="77777777" w:rsidR="000C72CD" w:rsidRPr="00BB126E" w:rsidRDefault="000C72CD" w:rsidP="00BB126E">
            <w:pPr>
              <w:widowControl w:val="0"/>
              <w:autoSpaceDE w:val="0"/>
              <w:autoSpaceDN w:val="0"/>
              <w:spacing w:before="1" w:after="0" w:line="240" w:lineRule="auto"/>
              <w:jc w:val="both"/>
              <w:rPr>
                <w:rFonts w:ascii="Times New Roman" w:eastAsia="Times New Roman" w:hAnsi="Times New Roman" w:cs="Times New Roman"/>
                <w:sz w:val="18"/>
                <w:szCs w:val="18"/>
                <w:lang w:val="en-US"/>
              </w:rPr>
            </w:pPr>
          </w:p>
          <w:p w14:paraId="033F885C" w14:textId="77777777" w:rsidR="000C72CD" w:rsidRPr="00BB126E" w:rsidRDefault="000C72CD" w:rsidP="00BB126E">
            <w:pPr>
              <w:widowControl w:val="0"/>
              <w:autoSpaceDE w:val="0"/>
              <w:autoSpaceDN w:val="0"/>
              <w:spacing w:after="0" w:line="235" w:lineRule="auto"/>
              <w:ind w:left="92" w:right="12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Nitrözamin oluşumundan kaçınılmalıdır.</w:t>
            </w:r>
          </w:p>
        </w:tc>
        <w:tc>
          <w:tcPr>
            <w:tcW w:w="1984" w:type="dxa"/>
            <w:tcBorders>
              <w:top w:val="single" w:sz="6" w:space="0" w:color="auto"/>
              <w:left w:val="single" w:sz="6" w:space="0" w:color="auto"/>
              <w:bottom w:val="single" w:sz="6" w:space="0" w:color="auto"/>
              <w:right w:val="single" w:sz="6" w:space="0" w:color="auto"/>
            </w:tcBorders>
          </w:tcPr>
          <w:p w14:paraId="375EEB0B"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19E258EC"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767C157E"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21</w:t>
            </w:r>
          </w:p>
        </w:tc>
        <w:tc>
          <w:tcPr>
            <w:tcW w:w="2561" w:type="dxa"/>
            <w:tcBorders>
              <w:top w:val="single" w:sz="6" w:space="0" w:color="auto"/>
              <w:left w:val="single" w:sz="6" w:space="0" w:color="auto"/>
              <w:bottom w:val="single" w:sz="6" w:space="0" w:color="auto"/>
              <w:right w:val="single" w:sz="6" w:space="0" w:color="auto"/>
            </w:tcBorders>
          </w:tcPr>
          <w:p w14:paraId="11518D05" w14:textId="77777777" w:rsidR="000C72CD" w:rsidRPr="00BB126E" w:rsidRDefault="000C72CD" w:rsidP="00BB126E">
            <w:pPr>
              <w:widowControl w:val="0"/>
              <w:autoSpaceDE w:val="0"/>
              <w:autoSpaceDN w:val="0"/>
              <w:spacing w:before="8" w:after="0" w:line="240" w:lineRule="auto"/>
              <w:jc w:val="both"/>
              <w:rPr>
                <w:rFonts w:ascii="Times New Roman" w:eastAsia="Times New Roman" w:hAnsi="Times New Roman" w:cs="Times New Roman"/>
                <w:sz w:val="18"/>
                <w:szCs w:val="18"/>
                <w:lang w:val="en-US"/>
              </w:rPr>
            </w:pPr>
          </w:p>
          <w:p w14:paraId="009BB13E"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Bronopol</w:t>
            </w:r>
          </w:p>
        </w:tc>
        <w:tc>
          <w:tcPr>
            <w:tcW w:w="1833" w:type="dxa"/>
            <w:tcBorders>
              <w:top w:val="single" w:sz="6" w:space="0" w:color="auto"/>
              <w:left w:val="single" w:sz="6" w:space="0" w:color="auto"/>
              <w:bottom w:val="single" w:sz="6" w:space="0" w:color="auto"/>
              <w:right w:val="single" w:sz="6" w:space="0" w:color="auto"/>
            </w:tcBorders>
          </w:tcPr>
          <w:p w14:paraId="5A664C16"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2F5E7F8C" w14:textId="2181BFE3" w:rsidR="000C72CD" w:rsidRPr="00BB126E" w:rsidRDefault="000C72CD" w:rsidP="00BB126E">
            <w:pPr>
              <w:widowControl w:val="0"/>
              <w:autoSpaceDE w:val="0"/>
              <w:autoSpaceDN w:val="0"/>
              <w:spacing w:after="0" w:line="235" w:lineRule="auto"/>
              <w:ind w:left="89" w:right="52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2-Bromo-2-nitro­ propane-1,3-diol</w:t>
            </w:r>
          </w:p>
        </w:tc>
        <w:tc>
          <w:tcPr>
            <w:tcW w:w="1276" w:type="dxa"/>
            <w:tcBorders>
              <w:top w:val="single" w:sz="6" w:space="0" w:color="auto"/>
              <w:left w:val="single" w:sz="6" w:space="0" w:color="auto"/>
              <w:bottom w:val="single" w:sz="6" w:space="0" w:color="auto"/>
              <w:right w:val="single" w:sz="6" w:space="0" w:color="auto"/>
            </w:tcBorders>
          </w:tcPr>
          <w:p w14:paraId="574FEA0F" w14:textId="77777777" w:rsidR="000C72CD" w:rsidRPr="00BB126E" w:rsidRDefault="000C72CD" w:rsidP="00BB126E">
            <w:pPr>
              <w:widowControl w:val="0"/>
              <w:autoSpaceDE w:val="0"/>
              <w:autoSpaceDN w:val="0"/>
              <w:spacing w:before="8" w:after="0" w:line="240" w:lineRule="auto"/>
              <w:jc w:val="both"/>
              <w:rPr>
                <w:rFonts w:ascii="Times New Roman" w:eastAsia="Times New Roman" w:hAnsi="Times New Roman" w:cs="Times New Roman"/>
                <w:sz w:val="18"/>
                <w:szCs w:val="18"/>
                <w:lang w:val="en-US"/>
              </w:rPr>
            </w:pPr>
          </w:p>
          <w:p w14:paraId="2FD3373D"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52-51-7</w:t>
            </w:r>
          </w:p>
        </w:tc>
        <w:tc>
          <w:tcPr>
            <w:tcW w:w="1134" w:type="dxa"/>
            <w:tcBorders>
              <w:top w:val="single" w:sz="6" w:space="0" w:color="auto"/>
              <w:left w:val="single" w:sz="6" w:space="0" w:color="auto"/>
              <w:bottom w:val="single" w:sz="6" w:space="0" w:color="auto"/>
              <w:right w:val="single" w:sz="6" w:space="0" w:color="auto"/>
            </w:tcBorders>
          </w:tcPr>
          <w:p w14:paraId="54FAE751" w14:textId="77777777" w:rsidR="000C72CD" w:rsidRPr="00BB126E" w:rsidRDefault="000C72CD" w:rsidP="00BB126E">
            <w:pPr>
              <w:widowControl w:val="0"/>
              <w:autoSpaceDE w:val="0"/>
              <w:autoSpaceDN w:val="0"/>
              <w:spacing w:before="8" w:after="0" w:line="240" w:lineRule="auto"/>
              <w:jc w:val="both"/>
              <w:rPr>
                <w:rFonts w:ascii="Times New Roman" w:eastAsia="Times New Roman" w:hAnsi="Times New Roman" w:cs="Times New Roman"/>
                <w:sz w:val="18"/>
                <w:szCs w:val="18"/>
                <w:lang w:val="en-US"/>
              </w:rPr>
            </w:pPr>
          </w:p>
          <w:p w14:paraId="3888E532" w14:textId="77777777" w:rsidR="000C72CD" w:rsidRPr="00BB126E" w:rsidRDefault="000C72CD" w:rsidP="00BB126E">
            <w:pPr>
              <w:widowControl w:val="0"/>
              <w:autoSpaceDE w:val="0"/>
              <w:autoSpaceDN w:val="0"/>
              <w:spacing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200-143-0</w:t>
            </w:r>
          </w:p>
        </w:tc>
        <w:tc>
          <w:tcPr>
            <w:tcW w:w="1559" w:type="dxa"/>
            <w:tcBorders>
              <w:top w:val="single" w:sz="6" w:space="0" w:color="auto"/>
              <w:left w:val="single" w:sz="6" w:space="0" w:color="auto"/>
              <w:bottom w:val="single" w:sz="6" w:space="0" w:color="auto"/>
              <w:right w:val="single" w:sz="6" w:space="0" w:color="auto"/>
            </w:tcBorders>
          </w:tcPr>
          <w:p w14:paraId="76CD6FAD"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24228BF" w14:textId="77777777" w:rsidR="000C72CD" w:rsidRPr="00BB126E" w:rsidRDefault="000C72CD" w:rsidP="00BB126E">
            <w:pPr>
              <w:widowControl w:val="0"/>
              <w:autoSpaceDE w:val="0"/>
              <w:autoSpaceDN w:val="0"/>
              <w:spacing w:before="8" w:after="0" w:line="240" w:lineRule="auto"/>
              <w:jc w:val="both"/>
              <w:rPr>
                <w:rFonts w:ascii="Times New Roman" w:eastAsia="Times New Roman" w:hAnsi="Times New Roman" w:cs="Times New Roman"/>
                <w:sz w:val="18"/>
                <w:szCs w:val="18"/>
                <w:lang w:val="en-US"/>
              </w:rPr>
            </w:pPr>
          </w:p>
          <w:p w14:paraId="7F220C9C" w14:textId="5D0C5C36" w:rsidR="000C72CD" w:rsidRPr="00BB126E" w:rsidRDefault="00F50C22" w:rsidP="00BB126E">
            <w:pPr>
              <w:widowControl w:val="0"/>
              <w:autoSpaceDE w:val="0"/>
              <w:autoSpaceDN w:val="0"/>
              <w:spacing w:after="0" w:line="240" w:lineRule="auto"/>
              <w:ind w:left="9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584ACC15"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488434F1" w14:textId="02E34B3F" w:rsidR="000C72CD" w:rsidRPr="00BB126E" w:rsidRDefault="000C72CD" w:rsidP="00BB126E">
            <w:pPr>
              <w:widowControl w:val="0"/>
              <w:autoSpaceDE w:val="0"/>
              <w:autoSpaceDN w:val="0"/>
              <w:spacing w:after="0" w:line="235" w:lineRule="auto"/>
              <w:ind w:left="92" w:right="126"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Nitrözamin </w:t>
            </w:r>
            <w:r w:rsidR="00F50C22" w:rsidRPr="00BB126E">
              <w:rPr>
                <w:rFonts w:ascii="Times New Roman" w:eastAsia="Times New Roman" w:hAnsi="Times New Roman" w:cs="Times New Roman"/>
                <w:sz w:val="18"/>
                <w:szCs w:val="18"/>
                <w:lang w:val="en-US"/>
              </w:rPr>
              <w:t xml:space="preserve">oluşumundan </w:t>
            </w:r>
            <w:r w:rsidRPr="00BB126E">
              <w:rPr>
                <w:rFonts w:ascii="Times New Roman" w:eastAsia="Times New Roman" w:hAnsi="Times New Roman" w:cs="Times New Roman"/>
                <w:sz w:val="18"/>
                <w:szCs w:val="18"/>
                <w:lang w:val="en-US"/>
              </w:rPr>
              <w:t>kaçınılmalıdır.</w:t>
            </w:r>
          </w:p>
        </w:tc>
        <w:tc>
          <w:tcPr>
            <w:tcW w:w="1984" w:type="dxa"/>
            <w:tcBorders>
              <w:top w:val="single" w:sz="6" w:space="0" w:color="auto"/>
              <w:left w:val="single" w:sz="6" w:space="0" w:color="auto"/>
              <w:bottom w:val="single" w:sz="6" w:space="0" w:color="auto"/>
              <w:right w:val="single" w:sz="6" w:space="0" w:color="auto"/>
            </w:tcBorders>
          </w:tcPr>
          <w:p w14:paraId="12EFF04C"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390FBE17"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1B7A09E3"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22</w:t>
            </w:r>
          </w:p>
        </w:tc>
        <w:tc>
          <w:tcPr>
            <w:tcW w:w="2561" w:type="dxa"/>
            <w:tcBorders>
              <w:top w:val="single" w:sz="6" w:space="0" w:color="auto"/>
              <w:left w:val="single" w:sz="6" w:space="0" w:color="auto"/>
              <w:bottom w:val="single" w:sz="6" w:space="0" w:color="auto"/>
              <w:right w:val="single" w:sz="6" w:space="0" w:color="auto"/>
            </w:tcBorders>
          </w:tcPr>
          <w:p w14:paraId="33DA0D20"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4F365F4A" w14:textId="77777777" w:rsidR="000C72CD" w:rsidRPr="00BB126E" w:rsidRDefault="000C72CD" w:rsidP="00BB126E">
            <w:pPr>
              <w:widowControl w:val="0"/>
              <w:autoSpaceDE w:val="0"/>
              <w:autoSpaceDN w:val="0"/>
              <w:spacing w:after="0" w:line="235"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2,4-Diklorobenzil alkol</w:t>
            </w:r>
          </w:p>
        </w:tc>
        <w:tc>
          <w:tcPr>
            <w:tcW w:w="1833" w:type="dxa"/>
            <w:tcBorders>
              <w:top w:val="single" w:sz="6" w:space="0" w:color="auto"/>
              <w:left w:val="single" w:sz="6" w:space="0" w:color="auto"/>
              <w:bottom w:val="single" w:sz="6" w:space="0" w:color="auto"/>
              <w:right w:val="single" w:sz="6" w:space="0" w:color="auto"/>
            </w:tcBorders>
          </w:tcPr>
          <w:p w14:paraId="04943CF5" w14:textId="77777777" w:rsidR="000C72CD" w:rsidRPr="00BB126E" w:rsidRDefault="000C72CD" w:rsidP="00BB126E">
            <w:pPr>
              <w:widowControl w:val="0"/>
              <w:autoSpaceDE w:val="0"/>
              <w:autoSpaceDN w:val="0"/>
              <w:spacing w:before="8" w:after="0" w:line="240" w:lineRule="auto"/>
              <w:jc w:val="both"/>
              <w:rPr>
                <w:rFonts w:ascii="Times New Roman" w:eastAsia="Times New Roman" w:hAnsi="Times New Roman" w:cs="Times New Roman"/>
                <w:sz w:val="18"/>
                <w:szCs w:val="18"/>
                <w:lang w:val="en-US"/>
              </w:rPr>
            </w:pPr>
          </w:p>
          <w:p w14:paraId="3612201B" w14:textId="45F3477D" w:rsidR="000C72CD" w:rsidRPr="00BB126E" w:rsidRDefault="000C72CD" w:rsidP="00BB126E">
            <w:pPr>
              <w:widowControl w:val="0"/>
              <w:autoSpaceDE w:val="0"/>
              <w:autoSpaceDN w:val="0"/>
              <w:spacing w:before="1"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Dichlorobenzyl Alcohol</w:t>
            </w:r>
          </w:p>
        </w:tc>
        <w:tc>
          <w:tcPr>
            <w:tcW w:w="1276" w:type="dxa"/>
            <w:tcBorders>
              <w:top w:val="single" w:sz="6" w:space="0" w:color="auto"/>
              <w:left w:val="single" w:sz="6" w:space="0" w:color="auto"/>
              <w:bottom w:val="single" w:sz="6" w:space="0" w:color="auto"/>
              <w:right w:val="single" w:sz="6" w:space="0" w:color="auto"/>
            </w:tcBorders>
          </w:tcPr>
          <w:p w14:paraId="70667E27" w14:textId="77777777" w:rsidR="000C72CD" w:rsidRPr="00BB126E" w:rsidRDefault="000C72CD" w:rsidP="00BB126E">
            <w:pPr>
              <w:widowControl w:val="0"/>
              <w:autoSpaceDE w:val="0"/>
              <w:autoSpaceDN w:val="0"/>
              <w:spacing w:before="8" w:after="0" w:line="240" w:lineRule="auto"/>
              <w:jc w:val="both"/>
              <w:rPr>
                <w:rFonts w:ascii="Times New Roman" w:eastAsia="Times New Roman" w:hAnsi="Times New Roman" w:cs="Times New Roman"/>
                <w:sz w:val="18"/>
                <w:szCs w:val="18"/>
                <w:lang w:val="en-US"/>
              </w:rPr>
            </w:pPr>
          </w:p>
          <w:p w14:paraId="27028FE9" w14:textId="77777777" w:rsidR="000C72CD" w:rsidRPr="00BB126E" w:rsidRDefault="000C72CD" w:rsidP="00BB126E">
            <w:pPr>
              <w:widowControl w:val="0"/>
              <w:autoSpaceDE w:val="0"/>
              <w:autoSpaceDN w:val="0"/>
              <w:spacing w:before="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1777-82-8</w:t>
            </w:r>
          </w:p>
        </w:tc>
        <w:tc>
          <w:tcPr>
            <w:tcW w:w="1134" w:type="dxa"/>
            <w:tcBorders>
              <w:top w:val="single" w:sz="6" w:space="0" w:color="auto"/>
              <w:left w:val="single" w:sz="6" w:space="0" w:color="auto"/>
              <w:bottom w:val="single" w:sz="6" w:space="0" w:color="auto"/>
              <w:right w:val="single" w:sz="6" w:space="0" w:color="auto"/>
            </w:tcBorders>
          </w:tcPr>
          <w:p w14:paraId="2857AD4C" w14:textId="77777777" w:rsidR="000C72CD" w:rsidRPr="00BB126E" w:rsidRDefault="000C72CD" w:rsidP="00BB126E">
            <w:pPr>
              <w:widowControl w:val="0"/>
              <w:autoSpaceDE w:val="0"/>
              <w:autoSpaceDN w:val="0"/>
              <w:spacing w:before="8" w:after="0" w:line="240" w:lineRule="auto"/>
              <w:jc w:val="both"/>
              <w:rPr>
                <w:rFonts w:ascii="Times New Roman" w:eastAsia="Times New Roman" w:hAnsi="Times New Roman" w:cs="Times New Roman"/>
                <w:sz w:val="18"/>
                <w:szCs w:val="18"/>
                <w:lang w:val="en-US"/>
              </w:rPr>
            </w:pPr>
          </w:p>
          <w:p w14:paraId="469FF34F" w14:textId="77777777" w:rsidR="000C72CD" w:rsidRPr="00BB126E" w:rsidRDefault="000C72CD" w:rsidP="00BB126E">
            <w:pPr>
              <w:widowControl w:val="0"/>
              <w:autoSpaceDE w:val="0"/>
              <w:autoSpaceDN w:val="0"/>
              <w:spacing w:before="1"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217-210-5</w:t>
            </w:r>
          </w:p>
        </w:tc>
        <w:tc>
          <w:tcPr>
            <w:tcW w:w="1559" w:type="dxa"/>
            <w:tcBorders>
              <w:top w:val="single" w:sz="6" w:space="0" w:color="auto"/>
              <w:left w:val="single" w:sz="6" w:space="0" w:color="auto"/>
              <w:bottom w:val="single" w:sz="6" w:space="0" w:color="auto"/>
              <w:right w:val="single" w:sz="6" w:space="0" w:color="auto"/>
            </w:tcBorders>
          </w:tcPr>
          <w:p w14:paraId="0145E81B"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1E61571" w14:textId="77777777" w:rsidR="000C72CD" w:rsidRPr="00BB126E" w:rsidRDefault="000C72CD" w:rsidP="00BB126E">
            <w:pPr>
              <w:widowControl w:val="0"/>
              <w:autoSpaceDE w:val="0"/>
              <w:autoSpaceDN w:val="0"/>
              <w:spacing w:before="8" w:after="0" w:line="240" w:lineRule="auto"/>
              <w:jc w:val="both"/>
              <w:rPr>
                <w:rFonts w:ascii="Times New Roman" w:eastAsia="Times New Roman" w:hAnsi="Times New Roman" w:cs="Times New Roman"/>
                <w:sz w:val="18"/>
                <w:szCs w:val="18"/>
                <w:lang w:val="en-US"/>
              </w:rPr>
            </w:pPr>
          </w:p>
          <w:p w14:paraId="22D194C1" w14:textId="099B1632" w:rsidR="000C72CD" w:rsidRPr="00BB126E" w:rsidRDefault="00F50C22" w:rsidP="00BB126E">
            <w:pPr>
              <w:widowControl w:val="0"/>
              <w:autoSpaceDE w:val="0"/>
              <w:autoSpaceDN w:val="0"/>
              <w:spacing w:before="1"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0,15 </w:t>
            </w:r>
          </w:p>
        </w:tc>
        <w:tc>
          <w:tcPr>
            <w:tcW w:w="1985" w:type="dxa"/>
            <w:tcBorders>
              <w:top w:val="single" w:sz="6" w:space="0" w:color="auto"/>
              <w:left w:val="single" w:sz="6" w:space="0" w:color="auto"/>
              <w:bottom w:val="single" w:sz="6" w:space="0" w:color="auto"/>
              <w:right w:val="single" w:sz="6" w:space="0" w:color="auto"/>
            </w:tcBorders>
          </w:tcPr>
          <w:p w14:paraId="5D446323"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239C2A4E"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77D927B1"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2BFC4456"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23</w:t>
            </w:r>
          </w:p>
        </w:tc>
        <w:tc>
          <w:tcPr>
            <w:tcW w:w="2561" w:type="dxa"/>
            <w:tcBorders>
              <w:top w:val="single" w:sz="6" w:space="0" w:color="auto"/>
              <w:left w:val="single" w:sz="6" w:space="0" w:color="auto"/>
              <w:bottom w:val="single" w:sz="6" w:space="0" w:color="auto"/>
              <w:right w:val="single" w:sz="6" w:space="0" w:color="auto"/>
            </w:tcBorders>
          </w:tcPr>
          <w:p w14:paraId="07D651C4"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440B7A5C" w14:textId="31D8CE93" w:rsidR="000C72CD" w:rsidRPr="00BB126E" w:rsidRDefault="000C72CD" w:rsidP="00BB126E">
            <w:pPr>
              <w:widowControl w:val="0"/>
              <w:autoSpaceDE w:val="0"/>
              <w:autoSpaceDN w:val="0"/>
              <w:spacing w:after="0" w:line="235" w:lineRule="auto"/>
              <w:ind w:left="89" w:right="12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1-(4-Klorofenil)-3- (3,4-diklorofenil) üre</w:t>
            </w:r>
            <w:r w:rsidRPr="00BB126E">
              <w:rPr>
                <w:rFonts w:ascii="Times New Roman" w:eastAsia="Times New Roman" w:hAnsi="Times New Roman" w:cs="Times New Roman"/>
                <w:sz w:val="18"/>
                <w:szCs w:val="18"/>
                <w:vertAlign w:val="superscript"/>
                <w:lang w:val="en-US"/>
              </w:rPr>
              <w:t xml:space="preserve"> (</w:t>
            </w:r>
            <w:r w:rsidRPr="00BB126E">
              <w:rPr>
                <w:rFonts w:ascii="Times New Roman" w:eastAsia="Times New Roman" w:hAnsi="Times New Roman" w:cs="Times New Roman"/>
                <w:strike/>
                <w:sz w:val="18"/>
                <w:szCs w:val="18"/>
                <w:vertAlign w:val="superscript"/>
                <w:lang w:val="en-US"/>
              </w:rPr>
              <w:t>5</w:t>
            </w:r>
            <w:r w:rsidR="000A2BD2" w:rsidRPr="00BB126E">
              <w:rPr>
                <w:rFonts w:ascii="Times New Roman" w:eastAsia="Times New Roman" w:hAnsi="Times New Roman" w:cs="Times New Roman"/>
                <w:sz w:val="18"/>
                <w:szCs w:val="18"/>
                <w:vertAlign w:val="superscript"/>
                <w:lang w:val="en-US"/>
              </w:rPr>
              <w:t xml:space="preserve"> 6</w:t>
            </w:r>
            <w:r w:rsidRPr="00BB126E">
              <w:rPr>
                <w:rFonts w:ascii="Times New Roman" w:eastAsia="Times New Roman" w:hAnsi="Times New Roman" w:cs="Times New Roman"/>
                <w:sz w:val="18"/>
                <w:szCs w:val="18"/>
                <w:vertAlign w:val="superscript"/>
                <w:lang w:val="en-US"/>
              </w:rPr>
              <w:t>)</w:t>
            </w:r>
          </w:p>
        </w:tc>
        <w:tc>
          <w:tcPr>
            <w:tcW w:w="1833" w:type="dxa"/>
            <w:tcBorders>
              <w:top w:val="single" w:sz="6" w:space="0" w:color="auto"/>
              <w:left w:val="single" w:sz="6" w:space="0" w:color="auto"/>
              <w:bottom w:val="single" w:sz="6" w:space="0" w:color="auto"/>
              <w:right w:val="single" w:sz="6" w:space="0" w:color="auto"/>
            </w:tcBorders>
          </w:tcPr>
          <w:p w14:paraId="263807A1" w14:textId="77777777" w:rsidR="000C72CD" w:rsidRPr="00BB126E" w:rsidRDefault="000C72CD" w:rsidP="00BB126E">
            <w:pPr>
              <w:widowControl w:val="0"/>
              <w:autoSpaceDE w:val="0"/>
              <w:autoSpaceDN w:val="0"/>
              <w:spacing w:before="8" w:after="0" w:line="240" w:lineRule="auto"/>
              <w:jc w:val="both"/>
              <w:rPr>
                <w:rFonts w:ascii="Times New Roman" w:eastAsia="Times New Roman" w:hAnsi="Times New Roman" w:cs="Times New Roman"/>
                <w:sz w:val="18"/>
                <w:szCs w:val="18"/>
                <w:lang w:val="en-US"/>
              </w:rPr>
            </w:pPr>
          </w:p>
          <w:p w14:paraId="5369E441" w14:textId="4E898208"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Triclocarban</w:t>
            </w:r>
          </w:p>
        </w:tc>
        <w:tc>
          <w:tcPr>
            <w:tcW w:w="1276" w:type="dxa"/>
            <w:tcBorders>
              <w:top w:val="single" w:sz="6" w:space="0" w:color="auto"/>
              <w:left w:val="single" w:sz="6" w:space="0" w:color="auto"/>
              <w:bottom w:val="single" w:sz="6" w:space="0" w:color="auto"/>
              <w:right w:val="single" w:sz="6" w:space="0" w:color="auto"/>
            </w:tcBorders>
          </w:tcPr>
          <w:p w14:paraId="20666B9B" w14:textId="77777777" w:rsidR="000C72CD" w:rsidRPr="00BB126E" w:rsidRDefault="000C72CD" w:rsidP="00BB126E">
            <w:pPr>
              <w:widowControl w:val="0"/>
              <w:autoSpaceDE w:val="0"/>
              <w:autoSpaceDN w:val="0"/>
              <w:spacing w:before="8" w:after="0" w:line="240" w:lineRule="auto"/>
              <w:jc w:val="both"/>
              <w:rPr>
                <w:rFonts w:ascii="Times New Roman" w:eastAsia="Times New Roman" w:hAnsi="Times New Roman" w:cs="Times New Roman"/>
                <w:sz w:val="18"/>
                <w:szCs w:val="18"/>
                <w:lang w:val="en-US"/>
              </w:rPr>
            </w:pPr>
          </w:p>
          <w:p w14:paraId="143AD28F" w14:textId="77777777" w:rsidR="000C72CD" w:rsidRPr="00BB126E" w:rsidRDefault="000C72CD" w:rsidP="00BB126E">
            <w:pPr>
              <w:widowControl w:val="0"/>
              <w:autoSpaceDE w:val="0"/>
              <w:autoSpaceDN w:val="0"/>
              <w:spacing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101-20-2</w:t>
            </w:r>
          </w:p>
        </w:tc>
        <w:tc>
          <w:tcPr>
            <w:tcW w:w="1134" w:type="dxa"/>
            <w:tcBorders>
              <w:top w:val="single" w:sz="6" w:space="0" w:color="auto"/>
              <w:left w:val="single" w:sz="6" w:space="0" w:color="auto"/>
              <w:bottom w:val="single" w:sz="6" w:space="0" w:color="auto"/>
              <w:right w:val="single" w:sz="6" w:space="0" w:color="auto"/>
            </w:tcBorders>
          </w:tcPr>
          <w:p w14:paraId="2FAC62BC" w14:textId="77777777" w:rsidR="000C72CD" w:rsidRPr="00BB126E" w:rsidRDefault="000C72CD" w:rsidP="00BB126E">
            <w:pPr>
              <w:widowControl w:val="0"/>
              <w:autoSpaceDE w:val="0"/>
              <w:autoSpaceDN w:val="0"/>
              <w:spacing w:before="8" w:after="0" w:line="240" w:lineRule="auto"/>
              <w:jc w:val="both"/>
              <w:rPr>
                <w:rFonts w:ascii="Times New Roman" w:eastAsia="Times New Roman" w:hAnsi="Times New Roman" w:cs="Times New Roman"/>
                <w:sz w:val="18"/>
                <w:szCs w:val="18"/>
                <w:lang w:val="en-US"/>
              </w:rPr>
            </w:pPr>
          </w:p>
          <w:p w14:paraId="03549546" w14:textId="77777777" w:rsidR="000C72CD" w:rsidRPr="00BB126E" w:rsidRDefault="000C72CD" w:rsidP="00BB126E">
            <w:pPr>
              <w:widowControl w:val="0"/>
              <w:autoSpaceDE w:val="0"/>
              <w:autoSpaceDN w:val="0"/>
              <w:spacing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202-924-1</w:t>
            </w:r>
          </w:p>
        </w:tc>
        <w:tc>
          <w:tcPr>
            <w:tcW w:w="1559" w:type="dxa"/>
            <w:tcBorders>
              <w:top w:val="single" w:sz="6" w:space="0" w:color="auto"/>
              <w:left w:val="single" w:sz="6" w:space="0" w:color="auto"/>
              <w:bottom w:val="single" w:sz="6" w:space="0" w:color="auto"/>
              <w:right w:val="single" w:sz="6" w:space="0" w:color="auto"/>
            </w:tcBorders>
          </w:tcPr>
          <w:p w14:paraId="5EEF6323"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0BB2536" w14:textId="77777777" w:rsidR="000C72CD" w:rsidRPr="00BB126E" w:rsidRDefault="000C72CD" w:rsidP="00BB126E">
            <w:pPr>
              <w:widowControl w:val="0"/>
              <w:autoSpaceDE w:val="0"/>
              <w:autoSpaceDN w:val="0"/>
              <w:spacing w:before="8" w:after="0" w:line="240" w:lineRule="auto"/>
              <w:jc w:val="both"/>
              <w:rPr>
                <w:rFonts w:ascii="Times New Roman" w:eastAsia="Times New Roman" w:hAnsi="Times New Roman" w:cs="Times New Roman"/>
                <w:sz w:val="18"/>
                <w:szCs w:val="18"/>
                <w:lang w:val="en-US"/>
              </w:rPr>
            </w:pPr>
          </w:p>
          <w:p w14:paraId="468F5DE3" w14:textId="3A3E3669" w:rsidR="000C72CD" w:rsidRPr="00BB126E" w:rsidRDefault="00F50C22" w:rsidP="00BB126E">
            <w:pPr>
              <w:widowControl w:val="0"/>
              <w:autoSpaceDE w:val="0"/>
              <w:autoSpaceDN w:val="0"/>
              <w:spacing w:after="0" w:line="240" w:lineRule="auto"/>
              <w:ind w:left="9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0,2 </w:t>
            </w:r>
          </w:p>
        </w:tc>
        <w:tc>
          <w:tcPr>
            <w:tcW w:w="1985" w:type="dxa"/>
            <w:tcBorders>
              <w:top w:val="single" w:sz="6" w:space="0" w:color="auto"/>
              <w:left w:val="single" w:sz="6" w:space="0" w:color="auto"/>
              <w:bottom w:val="single" w:sz="6" w:space="0" w:color="auto"/>
              <w:right w:val="single" w:sz="6" w:space="0" w:color="auto"/>
            </w:tcBorders>
          </w:tcPr>
          <w:p w14:paraId="05119C12"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0F9D0069" w14:textId="77777777" w:rsidR="000C72CD" w:rsidRPr="00BB126E" w:rsidRDefault="000C72CD" w:rsidP="00BB126E">
            <w:pPr>
              <w:widowControl w:val="0"/>
              <w:autoSpaceDE w:val="0"/>
              <w:autoSpaceDN w:val="0"/>
              <w:spacing w:after="0" w:line="235" w:lineRule="auto"/>
              <w:ind w:left="92" w:right="18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Saflık kriteri: 3,3',4,4'-Tetrak­ loroazobenzen</w:t>
            </w:r>
          </w:p>
          <w:p w14:paraId="15257385" w14:textId="77777777" w:rsidR="000C72CD" w:rsidRPr="00BB126E" w:rsidRDefault="000C72CD" w:rsidP="00BB126E">
            <w:pPr>
              <w:widowControl w:val="0"/>
              <w:autoSpaceDE w:val="0"/>
              <w:autoSpaceDN w:val="0"/>
              <w:spacing w:after="0" w:line="192" w:lineRule="exact"/>
              <w:ind w:left="9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&lt;1 ppm</w:t>
            </w:r>
          </w:p>
          <w:p w14:paraId="58CD71B5" w14:textId="77777777" w:rsidR="000C72CD" w:rsidRPr="00BB126E" w:rsidRDefault="000C72CD" w:rsidP="00BB126E">
            <w:pPr>
              <w:widowControl w:val="0"/>
              <w:autoSpaceDE w:val="0"/>
              <w:autoSpaceDN w:val="0"/>
              <w:spacing w:after="0" w:line="237" w:lineRule="auto"/>
              <w:ind w:left="92" w:right="12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3,3',4,4'-Tetrak­ loroazoksibenzen</w:t>
            </w:r>
          </w:p>
          <w:p w14:paraId="5C901607" w14:textId="77777777" w:rsidR="000C72CD" w:rsidRPr="00BB126E" w:rsidRDefault="000C72CD" w:rsidP="00BB126E">
            <w:pPr>
              <w:widowControl w:val="0"/>
              <w:autoSpaceDE w:val="0"/>
              <w:autoSpaceDN w:val="0"/>
              <w:spacing w:after="0" w:line="191" w:lineRule="exact"/>
              <w:ind w:left="9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lastRenderedPageBreak/>
              <w:t>&lt;1 ppm</w:t>
            </w:r>
          </w:p>
        </w:tc>
        <w:tc>
          <w:tcPr>
            <w:tcW w:w="1984" w:type="dxa"/>
            <w:tcBorders>
              <w:top w:val="single" w:sz="6" w:space="0" w:color="auto"/>
              <w:left w:val="single" w:sz="6" w:space="0" w:color="auto"/>
              <w:bottom w:val="single" w:sz="6" w:space="0" w:color="auto"/>
              <w:right w:val="single" w:sz="6" w:space="0" w:color="auto"/>
            </w:tcBorders>
          </w:tcPr>
          <w:p w14:paraId="1EA9EC40"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0EEEDD36"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60D4A656"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24</w:t>
            </w:r>
          </w:p>
        </w:tc>
        <w:tc>
          <w:tcPr>
            <w:tcW w:w="2561" w:type="dxa"/>
            <w:tcBorders>
              <w:top w:val="single" w:sz="6" w:space="0" w:color="auto"/>
              <w:left w:val="single" w:sz="6" w:space="0" w:color="auto"/>
              <w:bottom w:val="single" w:sz="6" w:space="0" w:color="auto"/>
              <w:right w:val="single" w:sz="6" w:space="0" w:color="auto"/>
            </w:tcBorders>
          </w:tcPr>
          <w:p w14:paraId="58FE26F4" w14:textId="77777777" w:rsidR="000C72CD" w:rsidRPr="00BB126E" w:rsidRDefault="000C72CD" w:rsidP="00BB126E">
            <w:pPr>
              <w:widowControl w:val="0"/>
              <w:autoSpaceDE w:val="0"/>
              <w:autoSpaceDN w:val="0"/>
              <w:spacing w:before="3" w:after="0" w:line="240" w:lineRule="auto"/>
              <w:jc w:val="both"/>
              <w:rPr>
                <w:rFonts w:ascii="Times New Roman" w:eastAsia="Times New Roman" w:hAnsi="Times New Roman" w:cs="Times New Roman"/>
                <w:sz w:val="18"/>
                <w:szCs w:val="18"/>
                <w:lang w:val="en-US"/>
              </w:rPr>
            </w:pPr>
          </w:p>
          <w:p w14:paraId="29294631"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Klorokresol</w:t>
            </w:r>
          </w:p>
        </w:tc>
        <w:tc>
          <w:tcPr>
            <w:tcW w:w="1833" w:type="dxa"/>
            <w:tcBorders>
              <w:top w:val="single" w:sz="6" w:space="0" w:color="auto"/>
              <w:left w:val="single" w:sz="6" w:space="0" w:color="auto"/>
              <w:bottom w:val="single" w:sz="6" w:space="0" w:color="auto"/>
              <w:right w:val="single" w:sz="6" w:space="0" w:color="auto"/>
            </w:tcBorders>
          </w:tcPr>
          <w:p w14:paraId="30CF0CA4" w14:textId="77777777" w:rsidR="000C72CD" w:rsidRPr="00BB126E" w:rsidRDefault="000C72CD" w:rsidP="00BB126E">
            <w:pPr>
              <w:widowControl w:val="0"/>
              <w:autoSpaceDE w:val="0"/>
              <w:autoSpaceDN w:val="0"/>
              <w:spacing w:before="3" w:after="0" w:line="240" w:lineRule="auto"/>
              <w:jc w:val="both"/>
              <w:rPr>
                <w:rFonts w:ascii="Times New Roman" w:eastAsia="Times New Roman" w:hAnsi="Times New Roman" w:cs="Times New Roman"/>
                <w:b/>
                <w:sz w:val="18"/>
                <w:szCs w:val="18"/>
                <w:lang w:val="en-US"/>
              </w:rPr>
            </w:pPr>
          </w:p>
          <w:p w14:paraId="74FF6670" w14:textId="1224AD52"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p-Chloro-m-Cresol</w:t>
            </w:r>
          </w:p>
        </w:tc>
        <w:tc>
          <w:tcPr>
            <w:tcW w:w="1276" w:type="dxa"/>
            <w:tcBorders>
              <w:top w:val="single" w:sz="6" w:space="0" w:color="auto"/>
              <w:left w:val="single" w:sz="6" w:space="0" w:color="auto"/>
              <w:bottom w:val="single" w:sz="6" w:space="0" w:color="auto"/>
              <w:right w:val="single" w:sz="6" w:space="0" w:color="auto"/>
            </w:tcBorders>
          </w:tcPr>
          <w:p w14:paraId="0509C31D" w14:textId="77777777" w:rsidR="000C72CD" w:rsidRPr="00BB126E" w:rsidRDefault="000C72CD" w:rsidP="00BB126E">
            <w:pPr>
              <w:widowControl w:val="0"/>
              <w:autoSpaceDE w:val="0"/>
              <w:autoSpaceDN w:val="0"/>
              <w:spacing w:before="3" w:after="0" w:line="240" w:lineRule="auto"/>
              <w:jc w:val="both"/>
              <w:rPr>
                <w:rFonts w:ascii="Times New Roman" w:eastAsia="Times New Roman" w:hAnsi="Times New Roman" w:cs="Times New Roman"/>
                <w:b/>
                <w:sz w:val="18"/>
                <w:szCs w:val="18"/>
                <w:lang w:val="en-US"/>
              </w:rPr>
            </w:pPr>
          </w:p>
          <w:p w14:paraId="628EDCB7"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59-50-7</w:t>
            </w:r>
          </w:p>
        </w:tc>
        <w:tc>
          <w:tcPr>
            <w:tcW w:w="1134" w:type="dxa"/>
            <w:tcBorders>
              <w:top w:val="single" w:sz="6" w:space="0" w:color="auto"/>
              <w:left w:val="single" w:sz="6" w:space="0" w:color="auto"/>
              <w:bottom w:val="single" w:sz="6" w:space="0" w:color="auto"/>
              <w:right w:val="single" w:sz="6" w:space="0" w:color="auto"/>
            </w:tcBorders>
          </w:tcPr>
          <w:p w14:paraId="1DB646A1" w14:textId="77777777" w:rsidR="000C72CD" w:rsidRPr="00BB126E" w:rsidRDefault="000C72CD" w:rsidP="00BB126E">
            <w:pPr>
              <w:widowControl w:val="0"/>
              <w:autoSpaceDE w:val="0"/>
              <w:autoSpaceDN w:val="0"/>
              <w:spacing w:before="3" w:after="0" w:line="240" w:lineRule="auto"/>
              <w:jc w:val="both"/>
              <w:rPr>
                <w:rFonts w:ascii="Times New Roman" w:eastAsia="Times New Roman" w:hAnsi="Times New Roman" w:cs="Times New Roman"/>
                <w:b/>
                <w:sz w:val="18"/>
                <w:szCs w:val="18"/>
                <w:lang w:val="en-US"/>
              </w:rPr>
            </w:pPr>
          </w:p>
          <w:p w14:paraId="74C04269" w14:textId="77777777" w:rsidR="000C72CD" w:rsidRPr="00BB126E" w:rsidRDefault="000C72CD" w:rsidP="00BB126E">
            <w:pPr>
              <w:widowControl w:val="0"/>
              <w:autoSpaceDE w:val="0"/>
              <w:autoSpaceDN w:val="0"/>
              <w:spacing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200-431-6</w:t>
            </w:r>
          </w:p>
        </w:tc>
        <w:tc>
          <w:tcPr>
            <w:tcW w:w="1559" w:type="dxa"/>
            <w:tcBorders>
              <w:top w:val="single" w:sz="6" w:space="0" w:color="auto"/>
              <w:left w:val="single" w:sz="6" w:space="0" w:color="auto"/>
              <w:bottom w:val="single" w:sz="6" w:space="0" w:color="auto"/>
              <w:right w:val="single" w:sz="6" w:space="0" w:color="auto"/>
            </w:tcBorders>
          </w:tcPr>
          <w:p w14:paraId="0EC0B1A1" w14:textId="77777777" w:rsidR="000C72CD" w:rsidRPr="00BB126E" w:rsidRDefault="000C72CD" w:rsidP="00BB126E">
            <w:pPr>
              <w:widowControl w:val="0"/>
              <w:autoSpaceDE w:val="0"/>
              <w:autoSpaceDN w:val="0"/>
              <w:spacing w:before="6" w:after="0" w:line="240" w:lineRule="auto"/>
              <w:jc w:val="both"/>
              <w:rPr>
                <w:rFonts w:ascii="Times New Roman" w:eastAsia="Times New Roman" w:hAnsi="Times New Roman" w:cs="Times New Roman"/>
                <w:b/>
                <w:sz w:val="18"/>
                <w:szCs w:val="18"/>
                <w:lang w:val="en-US"/>
              </w:rPr>
            </w:pPr>
          </w:p>
          <w:p w14:paraId="116B2E28" w14:textId="61215D62" w:rsidR="000C72CD" w:rsidRPr="00BB126E" w:rsidRDefault="000C72CD" w:rsidP="00BB126E">
            <w:pPr>
              <w:widowControl w:val="0"/>
              <w:autoSpaceDE w:val="0"/>
              <w:autoSpaceDN w:val="0"/>
              <w:spacing w:after="0" w:line="235" w:lineRule="auto"/>
              <w:ind w:left="90" w:righ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Mukoz membranlara uygulanan ürünlerde </w:t>
            </w:r>
            <w:r w:rsidR="00F50C22" w:rsidRPr="00BB126E">
              <w:rPr>
                <w:rFonts w:ascii="Times New Roman" w:eastAsia="Times New Roman" w:hAnsi="Times New Roman" w:cs="Times New Roman"/>
                <w:sz w:val="18"/>
                <w:szCs w:val="18"/>
                <w:lang w:val="en-US"/>
              </w:rPr>
              <w:t>kullanılmamalıdır.</w:t>
            </w:r>
          </w:p>
        </w:tc>
        <w:tc>
          <w:tcPr>
            <w:tcW w:w="1559" w:type="dxa"/>
            <w:tcBorders>
              <w:top w:val="single" w:sz="6" w:space="0" w:color="auto"/>
              <w:left w:val="single" w:sz="6" w:space="0" w:color="auto"/>
              <w:bottom w:val="single" w:sz="6" w:space="0" w:color="auto"/>
              <w:right w:val="single" w:sz="6" w:space="0" w:color="auto"/>
            </w:tcBorders>
          </w:tcPr>
          <w:p w14:paraId="57D65EA4" w14:textId="77777777" w:rsidR="000C72CD" w:rsidRPr="00BB126E" w:rsidRDefault="000C72CD" w:rsidP="00BB126E">
            <w:pPr>
              <w:widowControl w:val="0"/>
              <w:autoSpaceDE w:val="0"/>
              <w:autoSpaceDN w:val="0"/>
              <w:spacing w:before="3" w:after="0" w:line="240" w:lineRule="auto"/>
              <w:jc w:val="both"/>
              <w:rPr>
                <w:rFonts w:ascii="Times New Roman" w:eastAsia="Times New Roman" w:hAnsi="Times New Roman" w:cs="Times New Roman"/>
                <w:b/>
                <w:sz w:val="18"/>
                <w:szCs w:val="18"/>
                <w:lang w:val="en-US"/>
              </w:rPr>
            </w:pPr>
          </w:p>
          <w:p w14:paraId="55F99690" w14:textId="68B304D9" w:rsidR="000C72CD" w:rsidRPr="00BB126E" w:rsidRDefault="00F50C22" w:rsidP="00BB126E">
            <w:pPr>
              <w:widowControl w:val="0"/>
              <w:autoSpaceDE w:val="0"/>
              <w:autoSpaceDN w:val="0"/>
              <w:spacing w:after="0" w:line="240" w:lineRule="auto"/>
              <w:ind w:left="9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0,2 </w:t>
            </w:r>
          </w:p>
        </w:tc>
        <w:tc>
          <w:tcPr>
            <w:tcW w:w="1985" w:type="dxa"/>
            <w:tcBorders>
              <w:top w:val="single" w:sz="6" w:space="0" w:color="auto"/>
              <w:left w:val="single" w:sz="6" w:space="0" w:color="auto"/>
              <w:bottom w:val="single" w:sz="6" w:space="0" w:color="auto"/>
              <w:right w:val="single" w:sz="6" w:space="0" w:color="auto"/>
            </w:tcBorders>
          </w:tcPr>
          <w:p w14:paraId="6311FC1C"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4401AA4B"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44D3E0D1" w14:textId="77777777" w:rsidTr="004D7BEE">
        <w:trPr>
          <w:cantSplit/>
          <w:trHeight w:val="299"/>
        </w:trPr>
        <w:tc>
          <w:tcPr>
            <w:tcW w:w="958" w:type="dxa"/>
            <w:vMerge w:val="restart"/>
            <w:tcBorders>
              <w:top w:val="single" w:sz="6" w:space="0" w:color="auto"/>
              <w:left w:val="single" w:sz="6" w:space="0" w:color="auto"/>
              <w:right w:val="single" w:sz="6" w:space="0" w:color="auto"/>
            </w:tcBorders>
          </w:tcPr>
          <w:p w14:paraId="7CA90B8C"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25</w:t>
            </w:r>
          </w:p>
        </w:tc>
        <w:tc>
          <w:tcPr>
            <w:tcW w:w="2561" w:type="dxa"/>
            <w:vMerge w:val="restart"/>
            <w:tcBorders>
              <w:top w:val="single" w:sz="6" w:space="0" w:color="auto"/>
              <w:left w:val="single" w:sz="6" w:space="0" w:color="auto"/>
              <w:right w:val="single" w:sz="6" w:space="0" w:color="auto"/>
            </w:tcBorders>
          </w:tcPr>
          <w:p w14:paraId="7C2CFD21"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64F7E42E" w14:textId="77777777" w:rsidR="000C72CD" w:rsidRPr="00BB126E" w:rsidRDefault="000C72CD" w:rsidP="00BB126E">
            <w:pPr>
              <w:widowControl w:val="0"/>
              <w:autoSpaceDE w:val="0"/>
              <w:autoSpaceDN w:val="0"/>
              <w:spacing w:before="1" w:after="0" w:line="235" w:lineRule="auto"/>
              <w:ind w:left="89" w:right="44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5-Kloro-2-(2,4- diklorofenoksi) fenol</w:t>
            </w:r>
          </w:p>
          <w:p w14:paraId="14F9A908" w14:textId="77777777" w:rsidR="000C72CD" w:rsidRPr="00BB126E" w:rsidRDefault="000C72CD" w:rsidP="00BB126E">
            <w:pPr>
              <w:widowControl w:val="0"/>
              <w:autoSpaceDE w:val="0"/>
              <w:autoSpaceDN w:val="0"/>
              <w:spacing w:before="1" w:after="0" w:line="235" w:lineRule="auto"/>
              <w:ind w:left="89" w:right="446"/>
              <w:jc w:val="both"/>
              <w:rPr>
                <w:rFonts w:ascii="Times New Roman" w:eastAsia="Times New Roman" w:hAnsi="Times New Roman" w:cs="Times New Roman"/>
                <w:sz w:val="18"/>
                <w:szCs w:val="18"/>
                <w:lang w:val="en-US"/>
              </w:rPr>
            </w:pPr>
          </w:p>
        </w:tc>
        <w:tc>
          <w:tcPr>
            <w:tcW w:w="1833" w:type="dxa"/>
            <w:vMerge w:val="restart"/>
            <w:tcBorders>
              <w:top w:val="single" w:sz="6" w:space="0" w:color="auto"/>
              <w:left w:val="single" w:sz="6" w:space="0" w:color="auto"/>
              <w:right w:val="single" w:sz="6" w:space="0" w:color="auto"/>
            </w:tcBorders>
          </w:tcPr>
          <w:p w14:paraId="2419F00B" w14:textId="77777777" w:rsidR="000C72CD" w:rsidRPr="00BB126E" w:rsidRDefault="000C72CD" w:rsidP="00BB126E">
            <w:pPr>
              <w:widowControl w:val="0"/>
              <w:autoSpaceDE w:val="0"/>
              <w:autoSpaceDN w:val="0"/>
              <w:spacing w:before="3" w:after="0" w:line="240" w:lineRule="auto"/>
              <w:jc w:val="both"/>
              <w:rPr>
                <w:rFonts w:ascii="Times New Roman" w:eastAsia="Times New Roman" w:hAnsi="Times New Roman" w:cs="Times New Roman"/>
                <w:b/>
                <w:sz w:val="18"/>
                <w:szCs w:val="18"/>
                <w:lang w:val="en-US"/>
              </w:rPr>
            </w:pPr>
          </w:p>
          <w:p w14:paraId="121A93E4"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Triclosan</w:t>
            </w:r>
          </w:p>
          <w:p w14:paraId="7D303D2E"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p>
        </w:tc>
        <w:tc>
          <w:tcPr>
            <w:tcW w:w="1276" w:type="dxa"/>
            <w:vMerge w:val="restart"/>
            <w:tcBorders>
              <w:top w:val="single" w:sz="6" w:space="0" w:color="auto"/>
              <w:left w:val="single" w:sz="6" w:space="0" w:color="auto"/>
              <w:right w:val="single" w:sz="6" w:space="0" w:color="auto"/>
            </w:tcBorders>
          </w:tcPr>
          <w:p w14:paraId="3EA81183"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50B4958C"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3380-34-5</w:t>
            </w:r>
          </w:p>
          <w:p w14:paraId="3AD9F639"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p>
        </w:tc>
        <w:tc>
          <w:tcPr>
            <w:tcW w:w="1134" w:type="dxa"/>
            <w:vMerge w:val="restart"/>
            <w:tcBorders>
              <w:top w:val="single" w:sz="6" w:space="0" w:color="auto"/>
              <w:left w:val="single" w:sz="6" w:space="0" w:color="auto"/>
              <w:right w:val="single" w:sz="6" w:space="0" w:color="auto"/>
            </w:tcBorders>
          </w:tcPr>
          <w:p w14:paraId="56C7C4CB"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48D582A7" w14:textId="77777777" w:rsidR="000C72CD" w:rsidRPr="00BB126E" w:rsidRDefault="000C72CD" w:rsidP="00BB126E">
            <w:pPr>
              <w:widowControl w:val="0"/>
              <w:autoSpaceDE w:val="0"/>
              <w:autoSpaceDN w:val="0"/>
              <w:spacing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222-182-2</w:t>
            </w:r>
          </w:p>
          <w:p w14:paraId="42021184" w14:textId="77777777" w:rsidR="000C72CD" w:rsidRPr="00BB126E" w:rsidRDefault="000C72CD" w:rsidP="00BB126E">
            <w:pPr>
              <w:widowControl w:val="0"/>
              <w:autoSpaceDE w:val="0"/>
              <w:autoSpaceDN w:val="0"/>
              <w:spacing w:after="0" w:line="240" w:lineRule="auto"/>
              <w:ind w:left="90"/>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right w:val="single" w:sz="6" w:space="0" w:color="auto"/>
            </w:tcBorders>
          </w:tcPr>
          <w:p w14:paraId="6466CE6A"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3DAE8BBA" w14:textId="77777777" w:rsidR="00F50C22" w:rsidRPr="00BB126E" w:rsidRDefault="000C72CD" w:rsidP="00BB126E">
            <w:pPr>
              <w:widowControl w:val="0"/>
              <w:autoSpaceDE w:val="0"/>
              <w:autoSpaceDN w:val="0"/>
              <w:spacing w:before="3" w:after="0" w:line="235" w:lineRule="auto"/>
              <w:ind w:right="4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  Diş macunları</w:t>
            </w:r>
          </w:p>
          <w:p w14:paraId="024F6CD9" w14:textId="77777777" w:rsidR="00F50C22" w:rsidRPr="00BB126E" w:rsidRDefault="00F50C22" w:rsidP="00BB126E">
            <w:pPr>
              <w:widowControl w:val="0"/>
              <w:autoSpaceDE w:val="0"/>
              <w:autoSpaceDN w:val="0"/>
              <w:spacing w:before="3" w:after="0" w:line="235" w:lineRule="auto"/>
              <w:ind w:right="48"/>
              <w:jc w:val="both"/>
              <w:rPr>
                <w:rFonts w:ascii="Times New Roman" w:eastAsia="Times New Roman" w:hAnsi="Times New Roman" w:cs="Times New Roman"/>
                <w:sz w:val="18"/>
                <w:szCs w:val="18"/>
                <w:lang w:val="en-US"/>
              </w:rPr>
            </w:pPr>
          </w:p>
          <w:p w14:paraId="2D7B60ED" w14:textId="77777777" w:rsidR="00F50C22" w:rsidRPr="00BB126E" w:rsidRDefault="000C72CD" w:rsidP="00BB126E">
            <w:pPr>
              <w:widowControl w:val="0"/>
              <w:autoSpaceDE w:val="0"/>
              <w:autoSpaceDN w:val="0"/>
              <w:spacing w:before="3" w:after="0" w:line="235" w:lineRule="auto"/>
              <w:ind w:right="4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El sabunları </w:t>
            </w:r>
          </w:p>
          <w:p w14:paraId="5CE5BAAE" w14:textId="77777777" w:rsidR="00F50C22" w:rsidRPr="00BB126E" w:rsidRDefault="00F50C22" w:rsidP="00BB126E">
            <w:pPr>
              <w:widowControl w:val="0"/>
              <w:autoSpaceDE w:val="0"/>
              <w:autoSpaceDN w:val="0"/>
              <w:spacing w:before="3" w:after="0" w:line="235" w:lineRule="auto"/>
              <w:ind w:right="48"/>
              <w:jc w:val="both"/>
              <w:rPr>
                <w:rFonts w:ascii="Times New Roman" w:eastAsia="Times New Roman" w:hAnsi="Times New Roman" w:cs="Times New Roman"/>
                <w:sz w:val="18"/>
                <w:szCs w:val="18"/>
                <w:lang w:val="en-US"/>
              </w:rPr>
            </w:pPr>
          </w:p>
          <w:p w14:paraId="560B3F3B" w14:textId="77777777" w:rsidR="00F50C22" w:rsidRPr="00BB126E" w:rsidRDefault="000C72CD" w:rsidP="00BB126E">
            <w:pPr>
              <w:widowControl w:val="0"/>
              <w:autoSpaceDE w:val="0"/>
              <w:autoSpaceDN w:val="0"/>
              <w:spacing w:before="3" w:after="0" w:line="235" w:lineRule="auto"/>
              <w:ind w:right="4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V</w:t>
            </w:r>
            <w:r w:rsidR="00F50C22" w:rsidRPr="00BB126E">
              <w:rPr>
                <w:rFonts w:ascii="Times New Roman" w:eastAsia="Times New Roman" w:hAnsi="Times New Roman" w:cs="Times New Roman"/>
                <w:sz w:val="18"/>
                <w:szCs w:val="18"/>
                <w:lang w:val="en-US"/>
              </w:rPr>
              <w:t>ücut sabunları/</w:t>
            </w:r>
            <w:r w:rsidRPr="00BB126E">
              <w:rPr>
                <w:rFonts w:ascii="Times New Roman" w:eastAsia="Times New Roman" w:hAnsi="Times New Roman" w:cs="Times New Roman"/>
                <w:sz w:val="18"/>
                <w:szCs w:val="18"/>
                <w:lang w:val="en-US"/>
              </w:rPr>
              <w:t xml:space="preserve">Duş jelleri </w:t>
            </w:r>
          </w:p>
          <w:p w14:paraId="7D9EDAF3" w14:textId="77777777" w:rsidR="00F50C22" w:rsidRPr="00BB126E" w:rsidRDefault="00F50C22" w:rsidP="00BB126E">
            <w:pPr>
              <w:widowControl w:val="0"/>
              <w:autoSpaceDE w:val="0"/>
              <w:autoSpaceDN w:val="0"/>
              <w:spacing w:before="3" w:after="0" w:line="235" w:lineRule="auto"/>
              <w:ind w:right="48"/>
              <w:jc w:val="both"/>
              <w:rPr>
                <w:rFonts w:ascii="Times New Roman" w:eastAsia="Times New Roman" w:hAnsi="Times New Roman" w:cs="Times New Roman"/>
                <w:sz w:val="18"/>
                <w:szCs w:val="18"/>
                <w:lang w:val="en-US"/>
              </w:rPr>
            </w:pPr>
          </w:p>
          <w:p w14:paraId="27344E5B" w14:textId="1FE27E0C" w:rsidR="00F50C22" w:rsidRPr="00BB126E" w:rsidRDefault="000C72CD" w:rsidP="00BB126E">
            <w:pPr>
              <w:widowControl w:val="0"/>
              <w:autoSpaceDE w:val="0"/>
              <w:autoSpaceDN w:val="0"/>
              <w:spacing w:before="3" w:after="0" w:line="235" w:lineRule="auto"/>
              <w:ind w:right="4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Deodorantlar (sprey</w:t>
            </w:r>
            <w:r w:rsidR="00F50C22" w:rsidRPr="00BB126E">
              <w:rPr>
                <w:rFonts w:ascii="Times New Roman" w:eastAsia="Times New Roman" w:hAnsi="Times New Roman" w:cs="Times New Roman"/>
                <w:sz w:val="18"/>
                <w:szCs w:val="18"/>
                <w:lang w:val="en-US"/>
              </w:rPr>
              <w:t xml:space="preserve"> olmayan</w:t>
            </w:r>
            <w:r w:rsidRPr="00BB126E">
              <w:rPr>
                <w:rFonts w:ascii="Times New Roman" w:eastAsia="Times New Roman" w:hAnsi="Times New Roman" w:cs="Times New Roman"/>
                <w:sz w:val="18"/>
                <w:szCs w:val="18"/>
                <w:lang w:val="en-US"/>
              </w:rPr>
              <w:t>)</w:t>
            </w:r>
          </w:p>
          <w:p w14:paraId="5709B410" w14:textId="79575A68" w:rsidR="000C72CD" w:rsidRPr="00BB126E" w:rsidRDefault="000C72CD" w:rsidP="00BB126E">
            <w:pPr>
              <w:widowControl w:val="0"/>
              <w:autoSpaceDE w:val="0"/>
              <w:autoSpaceDN w:val="0"/>
              <w:spacing w:before="3" w:after="0" w:line="235" w:lineRule="auto"/>
              <w:ind w:right="4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 </w:t>
            </w:r>
          </w:p>
          <w:p w14:paraId="76266709" w14:textId="77777777" w:rsidR="00F50C22" w:rsidRPr="00BB126E" w:rsidRDefault="000C72CD" w:rsidP="00BB126E">
            <w:pPr>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Yüz pudraları ve leke kapatıcılar </w:t>
            </w:r>
          </w:p>
          <w:p w14:paraId="2A4DB7CF" w14:textId="1FBAE233" w:rsidR="000C72CD" w:rsidRPr="00BB126E" w:rsidRDefault="000C72CD" w:rsidP="00BB126E">
            <w:pPr>
              <w:jc w:val="both"/>
              <w:rPr>
                <w:rFonts w:ascii="Times New Roman" w:hAnsi="Times New Roman" w:cs="Times New Roman"/>
                <w:lang w:val="en-US"/>
              </w:rPr>
            </w:pPr>
            <w:r w:rsidRPr="00BB126E">
              <w:rPr>
                <w:rFonts w:ascii="Times New Roman" w:eastAsia="Times New Roman" w:hAnsi="Times New Roman" w:cs="Times New Roman"/>
                <w:sz w:val="18"/>
                <w:szCs w:val="18"/>
                <w:lang w:val="en-US"/>
              </w:rPr>
              <w:t xml:space="preserve">Yapay tırnak sistemleri uygulamasından önce  </w:t>
            </w:r>
            <w:r w:rsidR="00F50C22" w:rsidRPr="00BB126E">
              <w:rPr>
                <w:rFonts w:ascii="Times New Roman" w:eastAsia="Times New Roman" w:hAnsi="Times New Roman" w:cs="Times New Roman"/>
                <w:sz w:val="18"/>
                <w:szCs w:val="18"/>
                <w:lang w:val="en-US"/>
              </w:rPr>
              <w:t xml:space="preserve">el </w:t>
            </w:r>
            <w:r w:rsidRPr="00BB126E">
              <w:rPr>
                <w:rFonts w:ascii="Times New Roman" w:eastAsia="Times New Roman" w:hAnsi="Times New Roman" w:cs="Times New Roman"/>
                <w:sz w:val="18"/>
                <w:szCs w:val="18"/>
                <w:lang w:val="en-US"/>
              </w:rPr>
              <w:t>ve ayak tırnaklarını temizlemek için kullanılan tırnak ürünleri</w:t>
            </w:r>
            <w:r w:rsidRPr="00BB126E">
              <w:rPr>
                <w:rFonts w:ascii="Times New Roman" w:hAnsi="Times New Roman" w:cs="Times New Roman"/>
                <w:lang w:val="en-US"/>
              </w:rPr>
              <w:t xml:space="preserve"> </w:t>
            </w:r>
          </w:p>
        </w:tc>
        <w:tc>
          <w:tcPr>
            <w:tcW w:w="1559" w:type="dxa"/>
            <w:tcBorders>
              <w:top w:val="single" w:sz="6" w:space="0" w:color="auto"/>
              <w:left w:val="single" w:sz="6" w:space="0" w:color="auto"/>
              <w:right w:val="single" w:sz="6" w:space="0" w:color="auto"/>
            </w:tcBorders>
          </w:tcPr>
          <w:p w14:paraId="02914C8E"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1B329A96" w14:textId="305572FD" w:rsidR="000C72CD" w:rsidRPr="00BB126E" w:rsidRDefault="000C72CD" w:rsidP="00BB126E">
            <w:pPr>
              <w:autoSpaceDE w:val="0"/>
              <w:autoSpaceDN w:val="0"/>
              <w:adjustRightInd w:val="0"/>
              <w:spacing w:after="0" w:line="240" w:lineRule="auto"/>
              <w:ind w:left="91"/>
              <w:jc w:val="both"/>
              <w:rPr>
                <w:rFonts w:ascii="Times New Roman" w:eastAsia="Calibri" w:hAnsi="Times New Roman" w:cs="Times New Roman"/>
                <w:sz w:val="18"/>
                <w:szCs w:val="18"/>
                <w:lang w:eastAsia="tr-TR"/>
              </w:rPr>
            </w:pPr>
            <w:r w:rsidRPr="00BB126E">
              <w:rPr>
                <w:rFonts w:ascii="Times New Roman" w:eastAsia="Calibri" w:hAnsi="Times New Roman" w:cs="Times New Roman"/>
                <w:sz w:val="18"/>
                <w:szCs w:val="18"/>
                <w:lang w:eastAsia="tr-TR"/>
              </w:rPr>
              <w:t xml:space="preserve">(a) </w:t>
            </w:r>
            <w:r w:rsidR="00F50C22" w:rsidRPr="00BB126E">
              <w:rPr>
                <w:rFonts w:ascii="Times New Roman" w:eastAsia="Calibri" w:hAnsi="Times New Roman" w:cs="Times New Roman"/>
                <w:sz w:val="18"/>
                <w:szCs w:val="18"/>
                <w:lang w:eastAsia="tr-TR"/>
              </w:rPr>
              <w:t>%</w:t>
            </w:r>
            <w:r w:rsidRPr="00BB126E">
              <w:rPr>
                <w:rFonts w:ascii="Times New Roman" w:eastAsia="Calibri" w:hAnsi="Times New Roman" w:cs="Times New Roman"/>
                <w:sz w:val="18"/>
                <w:szCs w:val="18"/>
                <w:lang w:eastAsia="tr-TR"/>
              </w:rPr>
              <w:t xml:space="preserve">0,3 </w:t>
            </w:r>
          </w:p>
        </w:tc>
        <w:tc>
          <w:tcPr>
            <w:tcW w:w="1985" w:type="dxa"/>
            <w:vMerge w:val="restart"/>
            <w:tcBorders>
              <w:top w:val="single" w:sz="6" w:space="0" w:color="auto"/>
              <w:left w:val="single" w:sz="6" w:space="0" w:color="auto"/>
              <w:right w:val="single" w:sz="6" w:space="0" w:color="auto"/>
            </w:tcBorders>
          </w:tcPr>
          <w:p w14:paraId="7F612C68"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vMerge w:val="restart"/>
            <w:tcBorders>
              <w:top w:val="single" w:sz="6" w:space="0" w:color="auto"/>
              <w:left w:val="single" w:sz="6" w:space="0" w:color="auto"/>
              <w:right w:val="single" w:sz="6" w:space="0" w:color="auto"/>
            </w:tcBorders>
          </w:tcPr>
          <w:p w14:paraId="4DF1804D"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57356418" w14:textId="77777777" w:rsidTr="004D7BEE">
        <w:trPr>
          <w:cantSplit/>
          <w:trHeight w:val="299"/>
        </w:trPr>
        <w:tc>
          <w:tcPr>
            <w:tcW w:w="958" w:type="dxa"/>
            <w:vMerge/>
            <w:tcBorders>
              <w:left w:val="single" w:sz="6" w:space="0" w:color="auto"/>
              <w:bottom w:val="single" w:sz="6" w:space="0" w:color="auto"/>
              <w:right w:val="single" w:sz="6" w:space="0" w:color="auto"/>
            </w:tcBorders>
          </w:tcPr>
          <w:p w14:paraId="0F647969"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c>
          <w:tcPr>
            <w:tcW w:w="2561" w:type="dxa"/>
            <w:vMerge/>
            <w:tcBorders>
              <w:left w:val="single" w:sz="6" w:space="0" w:color="auto"/>
              <w:bottom w:val="single" w:sz="6" w:space="0" w:color="auto"/>
              <w:right w:val="single" w:sz="6" w:space="0" w:color="auto"/>
            </w:tcBorders>
          </w:tcPr>
          <w:p w14:paraId="1C926F90"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val="la-Latn" w:eastAsia="tr-TR"/>
              </w:rPr>
            </w:pPr>
          </w:p>
        </w:tc>
        <w:tc>
          <w:tcPr>
            <w:tcW w:w="1833" w:type="dxa"/>
            <w:vMerge/>
            <w:tcBorders>
              <w:left w:val="single" w:sz="6" w:space="0" w:color="auto"/>
              <w:bottom w:val="single" w:sz="6" w:space="0" w:color="auto"/>
              <w:right w:val="single" w:sz="6" w:space="0" w:color="auto"/>
            </w:tcBorders>
          </w:tcPr>
          <w:p w14:paraId="38CEA68E"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la-Latn" w:eastAsia="tr-TR"/>
              </w:rPr>
            </w:pPr>
          </w:p>
        </w:tc>
        <w:tc>
          <w:tcPr>
            <w:tcW w:w="1276" w:type="dxa"/>
            <w:vMerge/>
            <w:tcBorders>
              <w:left w:val="single" w:sz="6" w:space="0" w:color="auto"/>
              <w:bottom w:val="single" w:sz="6" w:space="0" w:color="auto"/>
              <w:right w:val="single" w:sz="6" w:space="0" w:color="auto"/>
            </w:tcBorders>
          </w:tcPr>
          <w:p w14:paraId="6AD854C0"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134" w:type="dxa"/>
            <w:vMerge/>
            <w:tcBorders>
              <w:left w:val="single" w:sz="6" w:space="0" w:color="auto"/>
              <w:bottom w:val="single" w:sz="6" w:space="0" w:color="auto"/>
              <w:right w:val="single" w:sz="6" w:space="0" w:color="auto"/>
            </w:tcBorders>
          </w:tcPr>
          <w:p w14:paraId="08382850"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tcBorders>
              <w:left w:val="single" w:sz="6" w:space="0" w:color="auto"/>
              <w:bottom w:val="single" w:sz="6" w:space="0" w:color="auto"/>
              <w:right w:val="single" w:sz="6" w:space="0" w:color="auto"/>
            </w:tcBorders>
          </w:tcPr>
          <w:p w14:paraId="6D6F4187"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6031C849" w14:textId="77777777" w:rsidR="000C72CD" w:rsidRPr="00BB126E" w:rsidRDefault="000C72CD" w:rsidP="00BB126E">
            <w:pPr>
              <w:widowControl w:val="0"/>
              <w:autoSpaceDE w:val="0"/>
              <w:autoSpaceDN w:val="0"/>
              <w:spacing w:before="2" w:after="0" w:line="240" w:lineRule="auto"/>
              <w:jc w:val="both"/>
              <w:rPr>
                <w:rFonts w:ascii="Times New Roman" w:eastAsia="Times New Roman" w:hAnsi="Times New Roman" w:cs="Times New Roman"/>
                <w:b/>
                <w:sz w:val="18"/>
                <w:szCs w:val="18"/>
                <w:lang w:val="en-US"/>
              </w:rPr>
            </w:pPr>
          </w:p>
          <w:p w14:paraId="70DD7641" w14:textId="5C2BFB9B"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(b) Ağız </w:t>
            </w:r>
            <w:r w:rsidR="00F50C22" w:rsidRPr="00BB126E">
              <w:rPr>
                <w:rFonts w:ascii="Times New Roman" w:eastAsia="Calibri" w:hAnsi="Times New Roman" w:cs="Times New Roman"/>
                <w:sz w:val="18"/>
                <w:szCs w:val="18"/>
              </w:rPr>
              <w:t xml:space="preserve">çalkalama </w:t>
            </w:r>
            <w:r w:rsidRPr="00BB126E">
              <w:rPr>
                <w:rFonts w:ascii="Times New Roman" w:eastAsia="Calibri" w:hAnsi="Times New Roman" w:cs="Times New Roman"/>
                <w:sz w:val="18"/>
                <w:szCs w:val="18"/>
              </w:rPr>
              <w:t>suları</w:t>
            </w:r>
          </w:p>
        </w:tc>
        <w:tc>
          <w:tcPr>
            <w:tcW w:w="1559" w:type="dxa"/>
            <w:tcBorders>
              <w:left w:val="single" w:sz="6" w:space="0" w:color="auto"/>
              <w:bottom w:val="single" w:sz="6" w:space="0" w:color="auto"/>
              <w:right w:val="single" w:sz="6" w:space="0" w:color="auto"/>
            </w:tcBorders>
          </w:tcPr>
          <w:p w14:paraId="7B0E7E5E"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7612C592" w14:textId="77777777" w:rsidR="000C72CD" w:rsidRPr="00BB126E" w:rsidRDefault="000C72CD" w:rsidP="00BB126E">
            <w:pPr>
              <w:widowControl w:val="0"/>
              <w:autoSpaceDE w:val="0"/>
              <w:autoSpaceDN w:val="0"/>
              <w:spacing w:before="2" w:after="0" w:line="240" w:lineRule="auto"/>
              <w:jc w:val="both"/>
              <w:rPr>
                <w:rFonts w:ascii="Times New Roman" w:eastAsia="Times New Roman" w:hAnsi="Times New Roman" w:cs="Times New Roman"/>
                <w:b/>
                <w:sz w:val="18"/>
                <w:szCs w:val="18"/>
                <w:lang w:val="en-US"/>
              </w:rPr>
            </w:pPr>
          </w:p>
          <w:p w14:paraId="493261C2" w14:textId="291CE870" w:rsidR="000C72CD" w:rsidRPr="00BB126E" w:rsidRDefault="00F50C22"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(b) %0,2</w:t>
            </w:r>
          </w:p>
        </w:tc>
        <w:tc>
          <w:tcPr>
            <w:tcW w:w="1985" w:type="dxa"/>
            <w:vMerge/>
            <w:tcBorders>
              <w:left w:val="single" w:sz="6" w:space="0" w:color="auto"/>
              <w:bottom w:val="single" w:sz="6" w:space="0" w:color="auto"/>
              <w:right w:val="single" w:sz="6" w:space="0" w:color="auto"/>
            </w:tcBorders>
          </w:tcPr>
          <w:p w14:paraId="2CDD22B9"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vMerge/>
            <w:tcBorders>
              <w:left w:val="single" w:sz="6" w:space="0" w:color="auto"/>
              <w:bottom w:val="single" w:sz="6" w:space="0" w:color="auto"/>
              <w:right w:val="single" w:sz="6" w:space="0" w:color="auto"/>
            </w:tcBorders>
          </w:tcPr>
          <w:p w14:paraId="3A89E57B"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5AA0D6A0"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364DC057"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26</w:t>
            </w:r>
          </w:p>
        </w:tc>
        <w:tc>
          <w:tcPr>
            <w:tcW w:w="2561" w:type="dxa"/>
            <w:tcBorders>
              <w:top w:val="single" w:sz="6" w:space="0" w:color="auto"/>
              <w:left w:val="single" w:sz="6" w:space="0" w:color="auto"/>
              <w:bottom w:val="single" w:sz="6" w:space="0" w:color="auto"/>
              <w:right w:val="single" w:sz="6" w:space="0" w:color="auto"/>
            </w:tcBorders>
          </w:tcPr>
          <w:p w14:paraId="5FD8985A"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1359B13B" w14:textId="77777777" w:rsidR="000C72CD" w:rsidRPr="00BB126E" w:rsidRDefault="000C72CD" w:rsidP="00BB126E">
            <w:pPr>
              <w:widowControl w:val="0"/>
              <w:autoSpaceDE w:val="0"/>
              <w:autoSpaceDN w:val="0"/>
              <w:spacing w:before="148"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Kloro-ksilenol</w:t>
            </w:r>
          </w:p>
        </w:tc>
        <w:tc>
          <w:tcPr>
            <w:tcW w:w="1833" w:type="dxa"/>
            <w:tcBorders>
              <w:top w:val="single" w:sz="6" w:space="0" w:color="auto"/>
              <w:left w:val="single" w:sz="6" w:space="0" w:color="auto"/>
              <w:bottom w:val="single" w:sz="6" w:space="0" w:color="auto"/>
              <w:right w:val="single" w:sz="6" w:space="0" w:color="auto"/>
            </w:tcBorders>
          </w:tcPr>
          <w:p w14:paraId="72AB50AD"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1BF11ED2" w14:textId="3142FF26" w:rsidR="000C72CD" w:rsidRPr="00BB126E" w:rsidRDefault="000C72CD" w:rsidP="00BB126E">
            <w:pPr>
              <w:widowControl w:val="0"/>
              <w:autoSpaceDE w:val="0"/>
              <w:autoSpaceDN w:val="0"/>
              <w:spacing w:before="14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Chloroxylenol</w:t>
            </w:r>
          </w:p>
        </w:tc>
        <w:tc>
          <w:tcPr>
            <w:tcW w:w="1276" w:type="dxa"/>
            <w:tcBorders>
              <w:top w:val="single" w:sz="6" w:space="0" w:color="auto"/>
              <w:left w:val="single" w:sz="6" w:space="0" w:color="auto"/>
              <w:bottom w:val="single" w:sz="6" w:space="0" w:color="auto"/>
              <w:right w:val="single" w:sz="6" w:space="0" w:color="auto"/>
            </w:tcBorders>
          </w:tcPr>
          <w:p w14:paraId="0C381A29"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5F504F64" w14:textId="77777777" w:rsidR="000C72CD" w:rsidRPr="00BB126E" w:rsidRDefault="000C72CD" w:rsidP="00BB126E">
            <w:pPr>
              <w:widowControl w:val="0"/>
              <w:autoSpaceDE w:val="0"/>
              <w:autoSpaceDN w:val="0"/>
              <w:spacing w:before="148"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88-04-0</w:t>
            </w:r>
          </w:p>
        </w:tc>
        <w:tc>
          <w:tcPr>
            <w:tcW w:w="1134" w:type="dxa"/>
            <w:tcBorders>
              <w:top w:val="single" w:sz="6" w:space="0" w:color="auto"/>
              <w:left w:val="single" w:sz="6" w:space="0" w:color="auto"/>
              <w:bottom w:val="single" w:sz="6" w:space="0" w:color="auto"/>
              <w:right w:val="single" w:sz="6" w:space="0" w:color="auto"/>
            </w:tcBorders>
          </w:tcPr>
          <w:p w14:paraId="27028785"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2715CB24" w14:textId="77777777" w:rsidR="000C72CD" w:rsidRPr="00BB126E" w:rsidRDefault="000C72CD" w:rsidP="00BB126E">
            <w:pPr>
              <w:widowControl w:val="0"/>
              <w:autoSpaceDE w:val="0"/>
              <w:autoSpaceDN w:val="0"/>
              <w:spacing w:before="148"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201-793-8</w:t>
            </w:r>
          </w:p>
        </w:tc>
        <w:tc>
          <w:tcPr>
            <w:tcW w:w="1559" w:type="dxa"/>
            <w:tcBorders>
              <w:top w:val="single" w:sz="6" w:space="0" w:color="auto"/>
              <w:left w:val="single" w:sz="6" w:space="0" w:color="auto"/>
              <w:bottom w:val="single" w:sz="6" w:space="0" w:color="auto"/>
              <w:right w:val="single" w:sz="6" w:space="0" w:color="auto"/>
            </w:tcBorders>
          </w:tcPr>
          <w:p w14:paraId="0A1EE50B"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E459CFA"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2FA415B0" w14:textId="2A539408" w:rsidR="000C72CD" w:rsidRPr="00BB126E" w:rsidRDefault="00F50C22" w:rsidP="00BB126E">
            <w:pPr>
              <w:widowControl w:val="0"/>
              <w:autoSpaceDE w:val="0"/>
              <w:autoSpaceDN w:val="0"/>
              <w:spacing w:before="148"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0,5 </w:t>
            </w:r>
          </w:p>
        </w:tc>
        <w:tc>
          <w:tcPr>
            <w:tcW w:w="1985" w:type="dxa"/>
            <w:tcBorders>
              <w:top w:val="single" w:sz="6" w:space="0" w:color="auto"/>
              <w:left w:val="single" w:sz="6" w:space="0" w:color="auto"/>
              <w:bottom w:val="single" w:sz="6" w:space="0" w:color="auto"/>
              <w:right w:val="single" w:sz="6" w:space="0" w:color="auto"/>
            </w:tcBorders>
          </w:tcPr>
          <w:p w14:paraId="44E0C5DF"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7E13DA0B"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7D5AAB86"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67569110"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27</w:t>
            </w:r>
          </w:p>
        </w:tc>
        <w:tc>
          <w:tcPr>
            <w:tcW w:w="2561" w:type="dxa"/>
            <w:tcBorders>
              <w:top w:val="single" w:sz="6" w:space="0" w:color="auto"/>
              <w:left w:val="single" w:sz="6" w:space="0" w:color="auto"/>
              <w:bottom w:val="single" w:sz="6" w:space="0" w:color="auto"/>
              <w:right w:val="single" w:sz="6" w:space="0" w:color="auto"/>
            </w:tcBorders>
          </w:tcPr>
          <w:p w14:paraId="7F0803F3"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718C8C1E" w14:textId="77777777" w:rsidR="000C72CD" w:rsidRPr="00BB126E" w:rsidRDefault="000C72CD" w:rsidP="00BB126E">
            <w:pPr>
              <w:widowControl w:val="0"/>
              <w:autoSpaceDE w:val="0"/>
              <w:autoSpaceDN w:val="0"/>
              <w:spacing w:before="151" w:after="0" w:line="235" w:lineRule="auto"/>
              <w:ind w:left="89" w:righ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N,N″-metilen­ bis[N′-[3-(hidroksi­ metil)-2,5-dioksoi­ midazolidin-4-il]üre]</w:t>
            </w:r>
          </w:p>
        </w:tc>
        <w:tc>
          <w:tcPr>
            <w:tcW w:w="1833" w:type="dxa"/>
            <w:tcBorders>
              <w:top w:val="single" w:sz="6" w:space="0" w:color="auto"/>
              <w:left w:val="single" w:sz="6" w:space="0" w:color="auto"/>
              <w:bottom w:val="single" w:sz="6" w:space="0" w:color="auto"/>
              <w:right w:val="single" w:sz="6" w:space="0" w:color="auto"/>
            </w:tcBorders>
          </w:tcPr>
          <w:p w14:paraId="15A949E5"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6594A1DE" w14:textId="1A848493" w:rsidR="000C72CD" w:rsidRPr="00BB126E" w:rsidRDefault="000C72CD" w:rsidP="00BB126E">
            <w:pPr>
              <w:widowControl w:val="0"/>
              <w:autoSpaceDE w:val="0"/>
              <w:autoSpaceDN w:val="0"/>
              <w:spacing w:before="148"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Imidazolidinyl urea</w:t>
            </w:r>
          </w:p>
        </w:tc>
        <w:tc>
          <w:tcPr>
            <w:tcW w:w="1276" w:type="dxa"/>
            <w:tcBorders>
              <w:top w:val="single" w:sz="6" w:space="0" w:color="auto"/>
              <w:left w:val="single" w:sz="6" w:space="0" w:color="auto"/>
              <w:bottom w:val="single" w:sz="6" w:space="0" w:color="auto"/>
              <w:right w:val="single" w:sz="6" w:space="0" w:color="auto"/>
            </w:tcBorders>
          </w:tcPr>
          <w:p w14:paraId="1212A18F"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6FCCB19B" w14:textId="77777777" w:rsidR="000C72CD" w:rsidRPr="00BB126E" w:rsidRDefault="000C72CD" w:rsidP="00BB126E">
            <w:pPr>
              <w:widowControl w:val="0"/>
              <w:autoSpaceDE w:val="0"/>
              <w:autoSpaceDN w:val="0"/>
              <w:spacing w:before="148"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39236-46-9</w:t>
            </w:r>
          </w:p>
        </w:tc>
        <w:tc>
          <w:tcPr>
            <w:tcW w:w="1134" w:type="dxa"/>
            <w:tcBorders>
              <w:top w:val="single" w:sz="6" w:space="0" w:color="auto"/>
              <w:left w:val="single" w:sz="6" w:space="0" w:color="auto"/>
              <w:bottom w:val="single" w:sz="6" w:space="0" w:color="auto"/>
              <w:right w:val="single" w:sz="6" w:space="0" w:color="auto"/>
            </w:tcBorders>
          </w:tcPr>
          <w:p w14:paraId="1AC66C2A"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49304D9E" w14:textId="77777777" w:rsidR="000C72CD" w:rsidRPr="00BB126E" w:rsidRDefault="000C72CD" w:rsidP="00BB126E">
            <w:pPr>
              <w:widowControl w:val="0"/>
              <w:autoSpaceDE w:val="0"/>
              <w:autoSpaceDN w:val="0"/>
              <w:spacing w:before="148"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254-372-6</w:t>
            </w:r>
          </w:p>
        </w:tc>
        <w:tc>
          <w:tcPr>
            <w:tcW w:w="1559" w:type="dxa"/>
            <w:tcBorders>
              <w:top w:val="single" w:sz="6" w:space="0" w:color="auto"/>
              <w:left w:val="single" w:sz="6" w:space="0" w:color="auto"/>
              <w:bottom w:val="single" w:sz="6" w:space="0" w:color="auto"/>
              <w:right w:val="single" w:sz="6" w:space="0" w:color="auto"/>
            </w:tcBorders>
          </w:tcPr>
          <w:p w14:paraId="5D1E6F61"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3A3B2ED"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6A14345E" w14:textId="640EBAF6" w:rsidR="000C72CD" w:rsidRPr="00BB126E" w:rsidRDefault="00032819" w:rsidP="00BB126E">
            <w:pPr>
              <w:widowControl w:val="0"/>
              <w:autoSpaceDE w:val="0"/>
              <w:autoSpaceDN w:val="0"/>
              <w:spacing w:before="148" w:after="0" w:line="240" w:lineRule="auto"/>
              <w:ind w:left="9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0,6 </w:t>
            </w:r>
          </w:p>
        </w:tc>
        <w:tc>
          <w:tcPr>
            <w:tcW w:w="1985" w:type="dxa"/>
            <w:tcBorders>
              <w:top w:val="single" w:sz="6" w:space="0" w:color="auto"/>
              <w:left w:val="single" w:sz="6" w:space="0" w:color="auto"/>
              <w:bottom w:val="single" w:sz="6" w:space="0" w:color="auto"/>
              <w:right w:val="single" w:sz="6" w:space="0" w:color="auto"/>
            </w:tcBorders>
          </w:tcPr>
          <w:p w14:paraId="2429E72C"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76964179"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642C3A8E"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1A733B87"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28</w:t>
            </w:r>
          </w:p>
        </w:tc>
        <w:tc>
          <w:tcPr>
            <w:tcW w:w="2561" w:type="dxa"/>
            <w:tcBorders>
              <w:top w:val="single" w:sz="6" w:space="0" w:color="auto"/>
              <w:left w:val="single" w:sz="6" w:space="0" w:color="auto"/>
              <w:bottom w:val="single" w:sz="6" w:space="0" w:color="auto"/>
              <w:right w:val="single" w:sz="6" w:space="0" w:color="auto"/>
            </w:tcBorders>
          </w:tcPr>
          <w:p w14:paraId="51BF69A8"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3745340A" w14:textId="77777777" w:rsidR="000C72CD" w:rsidRPr="00BB126E" w:rsidRDefault="000C72CD" w:rsidP="00BB126E">
            <w:pPr>
              <w:widowControl w:val="0"/>
              <w:autoSpaceDE w:val="0"/>
              <w:autoSpaceDN w:val="0"/>
              <w:spacing w:before="152" w:after="0" w:line="235" w:lineRule="auto"/>
              <w:ind w:left="89" w:right="6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Polihekzametilen</w:t>
            </w:r>
          </w:p>
          <w:p w14:paraId="74EA2D96" w14:textId="77777777" w:rsidR="000C72CD" w:rsidRPr="00BB126E" w:rsidRDefault="000C72CD" w:rsidP="00BB126E">
            <w:pPr>
              <w:widowControl w:val="0"/>
              <w:autoSpaceDE w:val="0"/>
              <w:autoSpaceDN w:val="0"/>
              <w:spacing w:before="152" w:after="0" w:line="235" w:lineRule="auto"/>
              <w:ind w:left="89" w:right="6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biguanid hidroklorür</w:t>
            </w:r>
          </w:p>
        </w:tc>
        <w:tc>
          <w:tcPr>
            <w:tcW w:w="1833" w:type="dxa"/>
            <w:tcBorders>
              <w:top w:val="single" w:sz="6" w:space="0" w:color="auto"/>
              <w:left w:val="single" w:sz="6" w:space="0" w:color="auto"/>
              <w:bottom w:val="single" w:sz="6" w:space="0" w:color="auto"/>
              <w:right w:val="single" w:sz="6" w:space="0" w:color="auto"/>
            </w:tcBorders>
          </w:tcPr>
          <w:p w14:paraId="4468C292"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79187534" w14:textId="01FD3628" w:rsidR="000C72CD" w:rsidRPr="00BB126E" w:rsidRDefault="000C72CD" w:rsidP="00BB126E">
            <w:pPr>
              <w:widowControl w:val="0"/>
              <w:autoSpaceDE w:val="0"/>
              <w:autoSpaceDN w:val="0"/>
              <w:spacing w:before="151" w:after="0" w:line="235"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Polyaminopropyl biguanide</w:t>
            </w:r>
          </w:p>
        </w:tc>
        <w:tc>
          <w:tcPr>
            <w:tcW w:w="1276" w:type="dxa"/>
            <w:tcBorders>
              <w:top w:val="single" w:sz="6" w:space="0" w:color="auto"/>
              <w:left w:val="single" w:sz="6" w:space="0" w:color="auto"/>
              <w:bottom w:val="single" w:sz="6" w:space="0" w:color="auto"/>
              <w:right w:val="single" w:sz="6" w:space="0" w:color="auto"/>
            </w:tcBorders>
          </w:tcPr>
          <w:p w14:paraId="3A554BB8" w14:textId="77777777" w:rsidR="000C72CD" w:rsidRPr="00BB126E" w:rsidRDefault="000C72CD" w:rsidP="00BB126E">
            <w:pPr>
              <w:widowControl w:val="0"/>
              <w:autoSpaceDE w:val="0"/>
              <w:autoSpaceDN w:val="0"/>
              <w:spacing w:before="148"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32289-58-0,</w:t>
            </w:r>
          </w:p>
          <w:p w14:paraId="7546A72F" w14:textId="77777777" w:rsidR="000C72CD" w:rsidRPr="00BB126E" w:rsidRDefault="000C72CD" w:rsidP="00BB126E">
            <w:pPr>
              <w:widowControl w:val="0"/>
              <w:autoSpaceDE w:val="0"/>
              <w:autoSpaceDN w:val="0"/>
              <w:spacing w:before="148"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27083-27-8,</w:t>
            </w:r>
          </w:p>
          <w:p w14:paraId="3288B202" w14:textId="77777777" w:rsidR="000C72CD" w:rsidRPr="00BB126E" w:rsidRDefault="000C72CD" w:rsidP="00BB126E">
            <w:pPr>
              <w:widowControl w:val="0"/>
              <w:autoSpaceDE w:val="0"/>
              <w:autoSpaceDN w:val="0"/>
              <w:spacing w:before="148"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28757-47-3,</w:t>
            </w:r>
          </w:p>
          <w:p w14:paraId="4121BAFD" w14:textId="77777777" w:rsidR="000C72CD" w:rsidRPr="00BB126E" w:rsidRDefault="000C72CD" w:rsidP="00BB126E">
            <w:pPr>
              <w:widowControl w:val="0"/>
              <w:autoSpaceDE w:val="0"/>
              <w:autoSpaceDN w:val="0"/>
              <w:spacing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133029-32-0</w:t>
            </w:r>
          </w:p>
        </w:tc>
        <w:tc>
          <w:tcPr>
            <w:tcW w:w="1134" w:type="dxa"/>
            <w:tcBorders>
              <w:top w:val="single" w:sz="6" w:space="0" w:color="auto"/>
              <w:left w:val="single" w:sz="6" w:space="0" w:color="auto"/>
              <w:bottom w:val="single" w:sz="6" w:space="0" w:color="auto"/>
              <w:right w:val="single" w:sz="6" w:space="0" w:color="auto"/>
            </w:tcBorders>
          </w:tcPr>
          <w:p w14:paraId="460F4198"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52543B36"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608-723-9</w:t>
            </w:r>
          </w:p>
          <w:p w14:paraId="04705C0A"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608-042-7</w:t>
            </w:r>
          </w:p>
        </w:tc>
        <w:tc>
          <w:tcPr>
            <w:tcW w:w="1559" w:type="dxa"/>
            <w:tcBorders>
              <w:top w:val="single" w:sz="6" w:space="0" w:color="auto"/>
              <w:left w:val="single" w:sz="6" w:space="0" w:color="auto"/>
              <w:bottom w:val="single" w:sz="6" w:space="0" w:color="auto"/>
              <w:right w:val="single" w:sz="6" w:space="0" w:color="auto"/>
            </w:tcBorders>
          </w:tcPr>
          <w:p w14:paraId="6587A1CE"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1F574231"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719309EB" w14:textId="33DE77C7" w:rsidR="000C72CD" w:rsidRPr="00BB126E" w:rsidRDefault="00032819" w:rsidP="00BB126E">
            <w:pPr>
              <w:widowControl w:val="0"/>
              <w:autoSpaceDE w:val="0"/>
              <w:autoSpaceDN w:val="0"/>
              <w:spacing w:before="148" w:after="0" w:line="240" w:lineRule="auto"/>
              <w:ind w:left="9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%0,1</w:t>
            </w:r>
          </w:p>
        </w:tc>
        <w:tc>
          <w:tcPr>
            <w:tcW w:w="1985" w:type="dxa"/>
            <w:tcBorders>
              <w:top w:val="single" w:sz="6" w:space="0" w:color="auto"/>
              <w:left w:val="single" w:sz="6" w:space="0" w:color="auto"/>
              <w:bottom w:val="single" w:sz="6" w:space="0" w:color="auto"/>
              <w:right w:val="single" w:sz="6" w:space="0" w:color="auto"/>
            </w:tcBorders>
          </w:tcPr>
          <w:p w14:paraId="30F07E73" w14:textId="77777777" w:rsidR="000C72CD" w:rsidRPr="00BB126E" w:rsidRDefault="000C72CD" w:rsidP="00BB126E">
            <w:pPr>
              <w:widowControl w:val="0"/>
              <w:autoSpaceDE w:val="0"/>
              <w:autoSpaceDN w:val="0"/>
              <w:spacing w:before="151" w:after="0" w:line="235"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Solunum yoluyla nihai kullanıcının akciğerlerinin maruz kalmasına neden olabilecek uygulamalarda kullanılmamalıdır.</w:t>
            </w:r>
          </w:p>
        </w:tc>
        <w:tc>
          <w:tcPr>
            <w:tcW w:w="1984" w:type="dxa"/>
            <w:tcBorders>
              <w:top w:val="single" w:sz="6" w:space="0" w:color="auto"/>
              <w:left w:val="single" w:sz="6" w:space="0" w:color="auto"/>
              <w:bottom w:val="single" w:sz="6" w:space="0" w:color="auto"/>
              <w:right w:val="single" w:sz="6" w:space="0" w:color="auto"/>
            </w:tcBorders>
          </w:tcPr>
          <w:p w14:paraId="152FC1D8"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6BC5117E"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0FCF578B"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29</w:t>
            </w:r>
          </w:p>
        </w:tc>
        <w:tc>
          <w:tcPr>
            <w:tcW w:w="2561" w:type="dxa"/>
            <w:tcBorders>
              <w:top w:val="single" w:sz="6" w:space="0" w:color="auto"/>
              <w:left w:val="single" w:sz="6" w:space="0" w:color="auto"/>
              <w:bottom w:val="single" w:sz="6" w:space="0" w:color="auto"/>
              <w:right w:val="single" w:sz="6" w:space="0" w:color="auto"/>
            </w:tcBorders>
          </w:tcPr>
          <w:p w14:paraId="205E2FF0"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5861C5C1" w14:textId="77777777" w:rsidR="000C72CD" w:rsidRPr="00BB126E" w:rsidRDefault="000C72CD" w:rsidP="00BB126E">
            <w:pPr>
              <w:widowControl w:val="0"/>
              <w:autoSpaceDE w:val="0"/>
              <w:autoSpaceDN w:val="0"/>
              <w:spacing w:before="148"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2-Fenoksietanol</w:t>
            </w:r>
          </w:p>
        </w:tc>
        <w:tc>
          <w:tcPr>
            <w:tcW w:w="1833" w:type="dxa"/>
            <w:tcBorders>
              <w:top w:val="single" w:sz="6" w:space="0" w:color="auto"/>
              <w:left w:val="single" w:sz="6" w:space="0" w:color="auto"/>
              <w:bottom w:val="single" w:sz="6" w:space="0" w:color="auto"/>
              <w:right w:val="single" w:sz="6" w:space="0" w:color="auto"/>
            </w:tcBorders>
          </w:tcPr>
          <w:p w14:paraId="013936AF"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3D23A58B" w14:textId="0AF37673" w:rsidR="000C72CD" w:rsidRPr="00BB126E" w:rsidRDefault="000C72CD" w:rsidP="00BB126E">
            <w:pPr>
              <w:widowControl w:val="0"/>
              <w:autoSpaceDE w:val="0"/>
              <w:autoSpaceDN w:val="0"/>
              <w:spacing w:before="148"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Phenoxyethanol</w:t>
            </w:r>
          </w:p>
        </w:tc>
        <w:tc>
          <w:tcPr>
            <w:tcW w:w="1276" w:type="dxa"/>
            <w:tcBorders>
              <w:top w:val="single" w:sz="6" w:space="0" w:color="auto"/>
              <w:left w:val="single" w:sz="6" w:space="0" w:color="auto"/>
              <w:bottom w:val="single" w:sz="6" w:space="0" w:color="auto"/>
              <w:right w:val="single" w:sz="6" w:space="0" w:color="auto"/>
            </w:tcBorders>
          </w:tcPr>
          <w:p w14:paraId="1B9295D2"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618A6856" w14:textId="77777777" w:rsidR="000C72CD" w:rsidRPr="00BB126E" w:rsidRDefault="000C72CD" w:rsidP="00BB126E">
            <w:pPr>
              <w:widowControl w:val="0"/>
              <w:autoSpaceDE w:val="0"/>
              <w:autoSpaceDN w:val="0"/>
              <w:spacing w:before="148"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122-99-6</w:t>
            </w:r>
          </w:p>
        </w:tc>
        <w:tc>
          <w:tcPr>
            <w:tcW w:w="1134" w:type="dxa"/>
            <w:tcBorders>
              <w:top w:val="single" w:sz="6" w:space="0" w:color="auto"/>
              <w:left w:val="single" w:sz="6" w:space="0" w:color="auto"/>
              <w:bottom w:val="single" w:sz="6" w:space="0" w:color="auto"/>
              <w:right w:val="single" w:sz="6" w:space="0" w:color="auto"/>
            </w:tcBorders>
          </w:tcPr>
          <w:p w14:paraId="15D19D49"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258BBE88" w14:textId="77777777" w:rsidR="000C72CD" w:rsidRPr="00BB126E" w:rsidRDefault="000C72CD" w:rsidP="00BB126E">
            <w:pPr>
              <w:widowControl w:val="0"/>
              <w:autoSpaceDE w:val="0"/>
              <w:autoSpaceDN w:val="0"/>
              <w:spacing w:before="148"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204-589-7</w:t>
            </w:r>
          </w:p>
        </w:tc>
        <w:tc>
          <w:tcPr>
            <w:tcW w:w="1559" w:type="dxa"/>
            <w:tcBorders>
              <w:top w:val="single" w:sz="6" w:space="0" w:color="auto"/>
              <w:left w:val="single" w:sz="6" w:space="0" w:color="auto"/>
              <w:bottom w:val="single" w:sz="6" w:space="0" w:color="auto"/>
              <w:right w:val="single" w:sz="6" w:space="0" w:color="auto"/>
            </w:tcBorders>
          </w:tcPr>
          <w:p w14:paraId="7D19260B"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8D56E81"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3EFD241A" w14:textId="48F4ED3E" w:rsidR="000C72CD" w:rsidRPr="00BB126E" w:rsidRDefault="00032819" w:rsidP="00BB126E">
            <w:pPr>
              <w:widowControl w:val="0"/>
              <w:autoSpaceDE w:val="0"/>
              <w:autoSpaceDN w:val="0"/>
              <w:spacing w:before="148"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1,0 </w:t>
            </w:r>
          </w:p>
        </w:tc>
        <w:tc>
          <w:tcPr>
            <w:tcW w:w="1985" w:type="dxa"/>
            <w:tcBorders>
              <w:top w:val="single" w:sz="6" w:space="0" w:color="auto"/>
              <w:left w:val="single" w:sz="6" w:space="0" w:color="auto"/>
              <w:bottom w:val="single" w:sz="6" w:space="0" w:color="auto"/>
              <w:right w:val="single" w:sz="6" w:space="0" w:color="auto"/>
            </w:tcBorders>
          </w:tcPr>
          <w:p w14:paraId="105EE01A"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22C7F314"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08F8208A"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023CF6B4"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30</w:t>
            </w:r>
          </w:p>
        </w:tc>
        <w:tc>
          <w:tcPr>
            <w:tcW w:w="2561" w:type="dxa"/>
            <w:tcBorders>
              <w:top w:val="single" w:sz="6" w:space="0" w:color="auto"/>
              <w:left w:val="single" w:sz="6" w:space="0" w:color="auto"/>
              <w:bottom w:val="single" w:sz="6" w:space="0" w:color="auto"/>
              <w:right w:val="single" w:sz="6" w:space="0" w:color="auto"/>
            </w:tcBorders>
          </w:tcPr>
          <w:p w14:paraId="77D10877"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293EBC76" w14:textId="77777777" w:rsidR="000C72CD" w:rsidRPr="00BB126E" w:rsidRDefault="000C72CD" w:rsidP="00BB126E">
            <w:pPr>
              <w:widowControl w:val="0"/>
              <w:autoSpaceDE w:val="0"/>
              <w:autoSpaceDN w:val="0"/>
              <w:spacing w:before="148"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Metenamin</w:t>
            </w:r>
          </w:p>
        </w:tc>
        <w:tc>
          <w:tcPr>
            <w:tcW w:w="1833" w:type="dxa"/>
            <w:tcBorders>
              <w:top w:val="single" w:sz="6" w:space="0" w:color="auto"/>
              <w:left w:val="single" w:sz="6" w:space="0" w:color="auto"/>
              <w:bottom w:val="single" w:sz="6" w:space="0" w:color="auto"/>
              <w:right w:val="single" w:sz="6" w:space="0" w:color="auto"/>
            </w:tcBorders>
          </w:tcPr>
          <w:p w14:paraId="46C49EA6"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74A5339D" w14:textId="00072F35" w:rsidR="000C72CD" w:rsidRPr="00BB126E" w:rsidRDefault="000C72CD" w:rsidP="00BB126E">
            <w:pPr>
              <w:widowControl w:val="0"/>
              <w:autoSpaceDE w:val="0"/>
              <w:autoSpaceDN w:val="0"/>
              <w:spacing w:before="14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Methenamine</w:t>
            </w:r>
          </w:p>
        </w:tc>
        <w:tc>
          <w:tcPr>
            <w:tcW w:w="1276" w:type="dxa"/>
            <w:tcBorders>
              <w:top w:val="single" w:sz="6" w:space="0" w:color="auto"/>
              <w:left w:val="single" w:sz="6" w:space="0" w:color="auto"/>
              <w:bottom w:val="single" w:sz="6" w:space="0" w:color="auto"/>
              <w:right w:val="single" w:sz="6" w:space="0" w:color="auto"/>
            </w:tcBorders>
          </w:tcPr>
          <w:p w14:paraId="00B9FA76"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79CA2E0C" w14:textId="77777777" w:rsidR="000C72CD" w:rsidRPr="00BB126E" w:rsidRDefault="000C72CD" w:rsidP="00BB126E">
            <w:pPr>
              <w:widowControl w:val="0"/>
              <w:autoSpaceDE w:val="0"/>
              <w:autoSpaceDN w:val="0"/>
              <w:spacing w:before="14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100-97-0</w:t>
            </w:r>
          </w:p>
        </w:tc>
        <w:tc>
          <w:tcPr>
            <w:tcW w:w="1134" w:type="dxa"/>
            <w:tcBorders>
              <w:top w:val="single" w:sz="6" w:space="0" w:color="auto"/>
              <w:left w:val="single" w:sz="6" w:space="0" w:color="auto"/>
              <w:bottom w:val="single" w:sz="6" w:space="0" w:color="auto"/>
              <w:right w:val="single" w:sz="6" w:space="0" w:color="auto"/>
            </w:tcBorders>
          </w:tcPr>
          <w:p w14:paraId="5C557081"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54C9EAB1" w14:textId="77777777" w:rsidR="000C72CD" w:rsidRPr="00BB126E" w:rsidRDefault="000C72CD" w:rsidP="00BB126E">
            <w:pPr>
              <w:widowControl w:val="0"/>
              <w:autoSpaceDE w:val="0"/>
              <w:autoSpaceDN w:val="0"/>
              <w:spacing w:before="148"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202-905-8</w:t>
            </w:r>
          </w:p>
        </w:tc>
        <w:tc>
          <w:tcPr>
            <w:tcW w:w="1559" w:type="dxa"/>
            <w:tcBorders>
              <w:top w:val="single" w:sz="6" w:space="0" w:color="auto"/>
              <w:left w:val="single" w:sz="6" w:space="0" w:color="auto"/>
              <w:bottom w:val="single" w:sz="6" w:space="0" w:color="auto"/>
              <w:right w:val="single" w:sz="6" w:space="0" w:color="auto"/>
            </w:tcBorders>
          </w:tcPr>
          <w:p w14:paraId="613D5C5E"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A0D7AB6"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4229558F" w14:textId="2219F101" w:rsidR="000C72CD" w:rsidRPr="00BB126E" w:rsidRDefault="00032819" w:rsidP="00BB126E">
            <w:pPr>
              <w:widowControl w:val="0"/>
              <w:autoSpaceDE w:val="0"/>
              <w:autoSpaceDN w:val="0"/>
              <w:spacing w:before="148"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%0,15</w:t>
            </w:r>
          </w:p>
        </w:tc>
        <w:tc>
          <w:tcPr>
            <w:tcW w:w="1985" w:type="dxa"/>
            <w:tcBorders>
              <w:top w:val="single" w:sz="6" w:space="0" w:color="auto"/>
              <w:left w:val="single" w:sz="6" w:space="0" w:color="auto"/>
              <w:bottom w:val="single" w:sz="6" w:space="0" w:color="auto"/>
              <w:right w:val="single" w:sz="6" w:space="0" w:color="auto"/>
            </w:tcBorders>
          </w:tcPr>
          <w:p w14:paraId="46C426B1"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6E0D22AC"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10BA2ABD"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320511F2"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32</w:t>
            </w:r>
          </w:p>
        </w:tc>
        <w:tc>
          <w:tcPr>
            <w:tcW w:w="2561" w:type="dxa"/>
            <w:tcBorders>
              <w:top w:val="single" w:sz="6" w:space="0" w:color="auto"/>
              <w:left w:val="single" w:sz="6" w:space="0" w:color="auto"/>
              <w:bottom w:val="single" w:sz="6" w:space="0" w:color="auto"/>
              <w:right w:val="single" w:sz="6" w:space="0" w:color="auto"/>
            </w:tcBorders>
          </w:tcPr>
          <w:p w14:paraId="078E3328" w14:textId="2309A161"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1-(4-Klorofenoksi)-1-(imidazol-1yl)-3,3-dimetilbutan-2-on </w:t>
            </w:r>
            <w:r w:rsidRPr="00BB126E">
              <w:rPr>
                <w:rFonts w:ascii="Times New Roman" w:eastAsia="Times New Roman" w:hAnsi="Times New Roman" w:cs="Times New Roman"/>
                <w:sz w:val="18"/>
                <w:szCs w:val="18"/>
                <w:vertAlign w:val="superscript"/>
                <w:lang w:eastAsia="tr-TR"/>
              </w:rPr>
              <w:t>(</w:t>
            </w:r>
            <w:r w:rsidR="00032819" w:rsidRPr="00BB126E">
              <w:rPr>
                <w:rFonts w:ascii="Times New Roman" w:eastAsia="Times New Roman" w:hAnsi="Times New Roman" w:cs="Times New Roman"/>
                <w:sz w:val="18"/>
                <w:szCs w:val="18"/>
                <w:vertAlign w:val="superscript"/>
                <w:lang w:eastAsia="tr-TR"/>
              </w:rPr>
              <w:t xml:space="preserve"> 20</w:t>
            </w:r>
            <w:r w:rsidRPr="00BB126E">
              <w:rPr>
                <w:rFonts w:ascii="Times New Roman" w:eastAsia="Times New Roman" w:hAnsi="Times New Roman" w:cs="Times New Roman"/>
                <w:sz w:val="18"/>
                <w:szCs w:val="18"/>
                <w:vertAlign w:val="superscript"/>
                <w:lang w:eastAsia="tr-TR"/>
              </w:rPr>
              <w:t>)</w:t>
            </w:r>
          </w:p>
        </w:tc>
        <w:tc>
          <w:tcPr>
            <w:tcW w:w="1833" w:type="dxa"/>
            <w:tcBorders>
              <w:top w:val="single" w:sz="6" w:space="0" w:color="auto"/>
              <w:left w:val="single" w:sz="6" w:space="0" w:color="auto"/>
              <w:bottom w:val="single" w:sz="6" w:space="0" w:color="auto"/>
              <w:right w:val="single" w:sz="6" w:space="0" w:color="auto"/>
            </w:tcBorders>
          </w:tcPr>
          <w:p w14:paraId="754D2885" w14:textId="680C3EF2"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Climbazole</w:t>
            </w:r>
          </w:p>
        </w:tc>
        <w:tc>
          <w:tcPr>
            <w:tcW w:w="1276" w:type="dxa"/>
            <w:tcBorders>
              <w:top w:val="single" w:sz="6" w:space="0" w:color="auto"/>
              <w:left w:val="single" w:sz="6" w:space="0" w:color="auto"/>
              <w:bottom w:val="single" w:sz="6" w:space="0" w:color="auto"/>
              <w:right w:val="single" w:sz="6" w:space="0" w:color="auto"/>
            </w:tcBorders>
          </w:tcPr>
          <w:p w14:paraId="2C186FDA"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38083-17-9</w:t>
            </w:r>
          </w:p>
        </w:tc>
        <w:tc>
          <w:tcPr>
            <w:tcW w:w="1134" w:type="dxa"/>
            <w:tcBorders>
              <w:top w:val="single" w:sz="6" w:space="0" w:color="auto"/>
              <w:left w:val="single" w:sz="6" w:space="0" w:color="auto"/>
              <w:bottom w:val="single" w:sz="6" w:space="0" w:color="auto"/>
              <w:right w:val="single" w:sz="6" w:space="0" w:color="auto"/>
            </w:tcBorders>
          </w:tcPr>
          <w:p w14:paraId="4087C9A6" w14:textId="77777777" w:rsidR="000C72CD" w:rsidRPr="00BB126E" w:rsidRDefault="000C72CD" w:rsidP="00BB126E">
            <w:pPr>
              <w:spacing w:before="120" w:after="120" w:line="240" w:lineRule="auto"/>
              <w:ind w:left="-107" w:right="-12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253-775-4</w:t>
            </w:r>
          </w:p>
        </w:tc>
        <w:tc>
          <w:tcPr>
            <w:tcW w:w="1559" w:type="dxa"/>
            <w:tcBorders>
              <w:top w:val="single" w:sz="6" w:space="0" w:color="auto"/>
              <w:left w:val="single" w:sz="6" w:space="0" w:color="auto"/>
              <w:bottom w:val="single" w:sz="6" w:space="0" w:color="auto"/>
              <w:right w:val="single" w:sz="6" w:space="0" w:color="auto"/>
            </w:tcBorders>
          </w:tcPr>
          <w:p w14:paraId="344FBBC6" w14:textId="6AC5D065" w:rsidR="000C72CD" w:rsidRPr="00BB126E" w:rsidRDefault="00F72123"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Saç losyonları</w:t>
            </w:r>
          </w:p>
          <w:p w14:paraId="1E90DE47" w14:textId="32923D27" w:rsidR="00032819" w:rsidRPr="00BB126E" w:rsidRDefault="00F72123" w:rsidP="00BB126E">
            <w:pPr>
              <w:spacing w:before="120" w:after="120" w:line="240" w:lineRule="auto"/>
              <w:jc w:val="both"/>
              <w:rPr>
                <w:rFonts w:ascii="Times New Roman" w:eastAsia="Times New Roman" w:hAnsi="Times New Roman" w:cs="Times New Roman"/>
                <w:sz w:val="18"/>
                <w:szCs w:val="18"/>
                <w:vertAlign w:val="superscript"/>
                <w:lang w:eastAsia="tr-TR"/>
              </w:rPr>
            </w:pPr>
            <w:r w:rsidRPr="00BB126E">
              <w:rPr>
                <w:rFonts w:ascii="Times New Roman" w:eastAsia="Times New Roman" w:hAnsi="Times New Roman" w:cs="Times New Roman"/>
                <w:sz w:val="18"/>
                <w:szCs w:val="18"/>
                <w:lang w:eastAsia="tr-TR"/>
              </w:rPr>
              <w:t>(b) Yüz kremleri</w:t>
            </w:r>
          </w:p>
          <w:p w14:paraId="3BCA54D8" w14:textId="5E670397" w:rsidR="000C72CD" w:rsidRPr="00BB126E" w:rsidRDefault="00F72123"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(c) Ayak bakım ürünleri</w:t>
            </w:r>
          </w:p>
          <w:p w14:paraId="5C25C632" w14:textId="10C87CC4" w:rsidR="000C72CD" w:rsidRPr="00BB126E" w:rsidRDefault="00F72123"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(d) Durulanan şampuanlar</w:t>
            </w:r>
          </w:p>
        </w:tc>
        <w:tc>
          <w:tcPr>
            <w:tcW w:w="1559" w:type="dxa"/>
            <w:tcBorders>
              <w:top w:val="single" w:sz="6" w:space="0" w:color="auto"/>
              <w:left w:val="single" w:sz="6" w:space="0" w:color="auto"/>
              <w:bottom w:val="single" w:sz="6" w:space="0" w:color="auto"/>
              <w:right w:val="single" w:sz="6" w:space="0" w:color="auto"/>
            </w:tcBorders>
          </w:tcPr>
          <w:p w14:paraId="3031634D" w14:textId="19C70D75"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w:t>
            </w:r>
            <w:r w:rsidR="00032819" w:rsidRPr="00BB126E">
              <w:rPr>
                <w:rFonts w:ascii="Times New Roman" w:eastAsia="Times New Roman" w:hAnsi="Times New Roman" w:cs="Times New Roman"/>
                <w:sz w:val="18"/>
                <w:szCs w:val="18"/>
                <w:lang w:eastAsia="tr-TR"/>
              </w:rPr>
              <w:t xml:space="preserve">% </w:t>
            </w:r>
            <w:r w:rsidR="00F72123" w:rsidRPr="00BB126E">
              <w:rPr>
                <w:rFonts w:ascii="Times New Roman" w:eastAsia="Times New Roman" w:hAnsi="Times New Roman" w:cs="Times New Roman"/>
                <w:sz w:val="18"/>
                <w:szCs w:val="18"/>
                <w:lang w:eastAsia="tr-TR"/>
              </w:rPr>
              <w:t>0,2</w:t>
            </w:r>
          </w:p>
          <w:p w14:paraId="71BB5377" w14:textId="711D6671"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00032819" w:rsidRPr="00BB126E">
              <w:rPr>
                <w:rFonts w:ascii="Times New Roman" w:eastAsia="Times New Roman" w:hAnsi="Times New Roman" w:cs="Times New Roman"/>
                <w:sz w:val="18"/>
                <w:szCs w:val="18"/>
                <w:lang w:eastAsia="tr-TR"/>
              </w:rPr>
              <w:t xml:space="preserve">% </w:t>
            </w:r>
            <w:r w:rsidR="00F72123" w:rsidRPr="00BB126E">
              <w:rPr>
                <w:rFonts w:ascii="Times New Roman" w:eastAsia="Times New Roman" w:hAnsi="Times New Roman" w:cs="Times New Roman"/>
                <w:sz w:val="18"/>
                <w:szCs w:val="18"/>
                <w:lang w:eastAsia="tr-TR"/>
              </w:rPr>
              <w:t>0,2</w:t>
            </w:r>
          </w:p>
          <w:p w14:paraId="3A7DFBE9" w14:textId="6E0C5E5A"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(c) </w:t>
            </w:r>
            <w:r w:rsidR="00032819" w:rsidRPr="00BB126E">
              <w:rPr>
                <w:rFonts w:ascii="Times New Roman" w:eastAsia="Times New Roman" w:hAnsi="Times New Roman" w:cs="Times New Roman"/>
                <w:sz w:val="18"/>
                <w:szCs w:val="18"/>
                <w:lang w:eastAsia="tr-TR"/>
              </w:rPr>
              <w:t xml:space="preserve">% </w:t>
            </w:r>
            <w:r w:rsidR="00F72123" w:rsidRPr="00BB126E">
              <w:rPr>
                <w:rFonts w:ascii="Times New Roman" w:eastAsia="Times New Roman" w:hAnsi="Times New Roman" w:cs="Times New Roman"/>
                <w:sz w:val="18"/>
                <w:szCs w:val="18"/>
                <w:lang w:eastAsia="tr-TR"/>
              </w:rPr>
              <w:t>0,2</w:t>
            </w:r>
          </w:p>
          <w:p w14:paraId="0E35E0E8" w14:textId="6B7F2321"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(d) </w:t>
            </w:r>
            <w:r w:rsidR="00032819" w:rsidRPr="00BB126E">
              <w:rPr>
                <w:rFonts w:ascii="Times New Roman" w:eastAsia="Times New Roman" w:hAnsi="Times New Roman" w:cs="Times New Roman"/>
                <w:sz w:val="18"/>
                <w:szCs w:val="18"/>
                <w:lang w:eastAsia="tr-TR"/>
              </w:rPr>
              <w:t xml:space="preserve">% </w:t>
            </w:r>
            <w:r w:rsidR="00F72123" w:rsidRPr="00BB126E">
              <w:rPr>
                <w:rFonts w:ascii="Times New Roman" w:eastAsia="Times New Roman" w:hAnsi="Times New Roman" w:cs="Times New Roman"/>
                <w:sz w:val="18"/>
                <w:szCs w:val="18"/>
                <w:lang w:eastAsia="tr-TR"/>
              </w:rPr>
              <w:t>0,5</w:t>
            </w:r>
          </w:p>
        </w:tc>
        <w:tc>
          <w:tcPr>
            <w:tcW w:w="1985" w:type="dxa"/>
            <w:tcBorders>
              <w:top w:val="single" w:sz="6" w:space="0" w:color="auto"/>
              <w:left w:val="single" w:sz="6" w:space="0" w:color="auto"/>
              <w:bottom w:val="single" w:sz="6" w:space="0" w:color="auto"/>
              <w:right w:val="single" w:sz="6" w:space="0" w:color="auto"/>
            </w:tcBorders>
          </w:tcPr>
          <w:p w14:paraId="4401CDCB"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1440B05A"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4242C2D7"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5106576C"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33</w:t>
            </w:r>
          </w:p>
        </w:tc>
        <w:tc>
          <w:tcPr>
            <w:tcW w:w="2561" w:type="dxa"/>
            <w:tcBorders>
              <w:top w:val="single" w:sz="6" w:space="0" w:color="auto"/>
              <w:left w:val="single" w:sz="6" w:space="0" w:color="auto"/>
              <w:bottom w:val="single" w:sz="6" w:space="0" w:color="auto"/>
              <w:right w:val="single" w:sz="6" w:space="0" w:color="auto"/>
            </w:tcBorders>
          </w:tcPr>
          <w:p w14:paraId="7B549E00" w14:textId="77777777" w:rsidR="000C72CD" w:rsidRPr="00BB126E" w:rsidRDefault="000C72CD" w:rsidP="00BB126E">
            <w:pPr>
              <w:widowControl w:val="0"/>
              <w:autoSpaceDE w:val="0"/>
              <w:autoSpaceDN w:val="0"/>
              <w:spacing w:before="9" w:after="0" w:line="240" w:lineRule="auto"/>
              <w:jc w:val="both"/>
              <w:rPr>
                <w:rFonts w:ascii="Times New Roman" w:eastAsia="Times New Roman" w:hAnsi="Times New Roman" w:cs="Times New Roman"/>
                <w:b/>
                <w:sz w:val="18"/>
                <w:szCs w:val="18"/>
                <w:lang w:val="en-US"/>
              </w:rPr>
            </w:pPr>
          </w:p>
          <w:p w14:paraId="783E690C" w14:textId="77777777" w:rsidR="000C72CD" w:rsidRPr="00BB126E" w:rsidRDefault="000C72CD" w:rsidP="00BB126E">
            <w:pPr>
              <w:widowControl w:val="0"/>
              <w:autoSpaceDE w:val="0"/>
              <w:autoSpaceDN w:val="0"/>
              <w:spacing w:after="0" w:line="235" w:lineRule="auto"/>
              <w:ind w:left="89" w:right="11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1,3-Bis (hidroksi­ metil)-5,5-dimetil­ imidazolidin-2,4- dion</w:t>
            </w:r>
          </w:p>
        </w:tc>
        <w:tc>
          <w:tcPr>
            <w:tcW w:w="1833" w:type="dxa"/>
            <w:tcBorders>
              <w:top w:val="single" w:sz="6" w:space="0" w:color="auto"/>
              <w:left w:val="single" w:sz="6" w:space="0" w:color="auto"/>
              <w:bottom w:val="single" w:sz="6" w:space="0" w:color="auto"/>
              <w:right w:val="single" w:sz="6" w:space="0" w:color="auto"/>
            </w:tcBorders>
          </w:tcPr>
          <w:p w14:paraId="4988B189" w14:textId="77777777" w:rsidR="000C72CD" w:rsidRPr="00BB126E" w:rsidRDefault="000C72CD" w:rsidP="00BB126E">
            <w:pPr>
              <w:widowControl w:val="0"/>
              <w:autoSpaceDE w:val="0"/>
              <w:autoSpaceDN w:val="0"/>
              <w:spacing w:before="5" w:after="0" w:line="240" w:lineRule="auto"/>
              <w:jc w:val="both"/>
              <w:rPr>
                <w:rFonts w:ascii="Times New Roman" w:eastAsia="Times New Roman" w:hAnsi="Times New Roman" w:cs="Times New Roman"/>
                <w:b/>
                <w:sz w:val="18"/>
                <w:szCs w:val="18"/>
                <w:lang w:val="en-US"/>
              </w:rPr>
            </w:pPr>
          </w:p>
          <w:p w14:paraId="7389C77D" w14:textId="1C0FB38E" w:rsidR="000C72CD" w:rsidRPr="00BB126E" w:rsidRDefault="000C72CD" w:rsidP="00BB126E">
            <w:pPr>
              <w:widowControl w:val="0"/>
              <w:autoSpaceDE w:val="0"/>
              <w:autoSpaceDN w:val="0"/>
              <w:spacing w:before="1"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DMDM Hydantoin</w:t>
            </w:r>
          </w:p>
        </w:tc>
        <w:tc>
          <w:tcPr>
            <w:tcW w:w="1276" w:type="dxa"/>
            <w:tcBorders>
              <w:top w:val="single" w:sz="6" w:space="0" w:color="auto"/>
              <w:left w:val="single" w:sz="6" w:space="0" w:color="auto"/>
              <w:bottom w:val="single" w:sz="6" w:space="0" w:color="auto"/>
              <w:right w:val="single" w:sz="6" w:space="0" w:color="auto"/>
            </w:tcBorders>
          </w:tcPr>
          <w:p w14:paraId="07B70C16" w14:textId="77777777" w:rsidR="000C72CD" w:rsidRPr="00BB126E" w:rsidRDefault="000C72CD" w:rsidP="00BB126E">
            <w:pPr>
              <w:widowControl w:val="0"/>
              <w:autoSpaceDE w:val="0"/>
              <w:autoSpaceDN w:val="0"/>
              <w:spacing w:before="5" w:after="0" w:line="240" w:lineRule="auto"/>
              <w:jc w:val="both"/>
              <w:rPr>
                <w:rFonts w:ascii="Times New Roman" w:eastAsia="Times New Roman" w:hAnsi="Times New Roman" w:cs="Times New Roman"/>
                <w:b/>
                <w:sz w:val="18"/>
                <w:szCs w:val="18"/>
                <w:lang w:val="en-US"/>
              </w:rPr>
            </w:pPr>
          </w:p>
          <w:p w14:paraId="14575D45" w14:textId="77777777" w:rsidR="000C72CD" w:rsidRPr="00BB126E" w:rsidRDefault="000C72CD" w:rsidP="00BB126E">
            <w:pPr>
              <w:widowControl w:val="0"/>
              <w:autoSpaceDE w:val="0"/>
              <w:autoSpaceDN w:val="0"/>
              <w:spacing w:before="1"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6440-58-0</w:t>
            </w:r>
          </w:p>
        </w:tc>
        <w:tc>
          <w:tcPr>
            <w:tcW w:w="1134" w:type="dxa"/>
            <w:tcBorders>
              <w:top w:val="single" w:sz="6" w:space="0" w:color="auto"/>
              <w:left w:val="single" w:sz="6" w:space="0" w:color="auto"/>
              <w:bottom w:val="single" w:sz="6" w:space="0" w:color="auto"/>
              <w:right w:val="single" w:sz="6" w:space="0" w:color="auto"/>
            </w:tcBorders>
          </w:tcPr>
          <w:p w14:paraId="76A1D929" w14:textId="77777777" w:rsidR="000C72CD" w:rsidRPr="00BB126E" w:rsidRDefault="000C72CD" w:rsidP="00BB126E">
            <w:pPr>
              <w:widowControl w:val="0"/>
              <w:autoSpaceDE w:val="0"/>
              <w:autoSpaceDN w:val="0"/>
              <w:spacing w:before="5" w:after="0" w:line="240" w:lineRule="auto"/>
              <w:jc w:val="both"/>
              <w:rPr>
                <w:rFonts w:ascii="Times New Roman" w:eastAsia="Times New Roman" w:hAnsi="Times New Roman" w:cs="Times New Roman"/>
                <w:b/>
                <w:sz w:val="18"/>
                <w:szCs w:val="18"/>
                <w:lang w:val="en-US"/>
              </w:rPr>
            </w:pPr>
          </w:p>
          <w:p w14:paraId="3A14E378" w14:textId="77777777" w:rsidR="000C72CD" w:rsidRPr="00BB126E" w:rsidRDefault="000C72CD" w:rsidP="00BB126E">
            <w:pPr>
              <w:widowControl w:val="0"/>
              <w:autoSpaceDE w:val="0"/>
              <w:autoSpaceDN w:val="0"/>
              <w:spacing w:before="1"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229-222-8</w:t>
            </w:r>
          </w:p>
        </w:tc>
        <w:tc>
          <w:tcPr>
            <w:tcW w:w="1559" w:type="dxa"/>
            <w:tcBorders>
              <w:top w:val="single" w:sz="6" w:space="0" w:color="auto"/>
              <w:left w:val="single" w:sz="6" w:space="0" w:color="auto"/>
              <w:bottom w:val="single" w:sz="6" w:space="0" w:color="auto"/>
              <w:right w:val="single" w:sz="6" w:space="0" w:color="auto"/>
            </w:tcBorders>
          </w:tcPr>
          <w:p w14:paraId="4E6749E2"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B8A5464" w14:textId="77777777" w:rsidR="000C72CD" w:rsidRPr="00BB126E" w:rsidRDefault="000C72CD" w:rsidP="00BB126E">
            <w:pPr>
              <w:widowControl w:val="0"/>
              <w:autoSpaceDE w:val="0"/>
              <w:autoSpaceDN w:val="0"/>
              <w:spacing w:before="5" w:after="0" w:line="240" w:lineRule="auto"/>
              <w:jc w:val="both"/>
              <w:rPr>
                <w:rFonts w:ascii="Times New Roman" w:eastAsia="Times New Roman" w:hAnsi="Times New Roman" w:cs="Times New Roman"/>
                <w:b/>
                <w:sz w:val="18"/>
                <w:szCs w:val="18"/>
                <w:lang w:val="en-US"/>
              </w:rPr>
            </w:pPr>
          </w:p>
          <w:p w14:paraId="34D472BF" w14:textId="167CE3CC" w:rsidR="000C72CD" w:rsidRPr="00BB126E" w:rsidRDefault="00032819" w:rsidP="00BB126E">
            <w:pPr>
              <w:widowControl w:val="0"/>
              <w:autoSpaceDE w:val="0"/>
              <w:autoSpaceDN w:val="0"/>
              <w:spacing w:before="1"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0,6 </w:t>
            </w:r>
          </w:p>
        </w:tc>
        <w:tc>
          <w:tcPr>
            <w:tcW w:w="1985" w:type="dxa"/>
            <w:tcBorders>
              <w:top w:val="single" w:sz="6" w:space="0" w:color="auto"/>
              <w:left w:val="single" w:sz="6" w:space="0" w:color="auto"/>
              <w:bottom w:val="single" w:sz="6" w:space="0" w:color="auto"/>
              <w:right w:val="single" w:sz="6" w:space="0" w:color="auto"/>
            </w:tcBorders>
          </w:tcPr>
          <w:p w14:paraId="5542CAF3"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7E70A3A4"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73FF90BB"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16397A1D"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34</w:t>
            </w:r>
          </w:p>
        </w:tc>
        <w:tc>
          <w:tcPr>
            <w:tcW w:w="2561" w:type="dxa"/>
            <w:tcBorders>
              <w:top w:val="single" w:sz="6" w:space="0" w:color="auto"/>
              <w:left w:val="single" w:sz="6" w:space="0" w:color="auto"/>
              <w:bottom w:val="single" w:sz="6" w:space="0" w:color="auto"/>
              <w:right w:val="single" w:sz="6" w:space="0" w:color="auto"/>
            </w:tcBorders>
          </w:tcPr>
          <w:p w14:paraId="360E735E" w14:textId="3B30408D"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Benzil alkol </w:t>
            </w:r>
            <w:r w:rsidRPr="00BB126E">
              <w:rPr>
                <w:rFonts w:ascii="Times New Roman" w:eastAsia="Times New Roman" w:hAnsi="Times New Roman" w:cs="Times New Roman"/>
                <w:sz w:val="18"/>
                <w:szCs w:val="18"/>
                <w:vertAlign w:val="superscript"/>
                <w:lang w:val="en-US"/>
              </w:rPr>
              <w:t>(</w:t>
            </w:r>
            <w:r w:rsidR="00032819" w:rsidRPr="00BB126E">
              <w:rPr>
                <w:rFonts w:ascii="Times New Roman" w:eastAsia="Times New Roman" w:hAnsi="Times New Roman" w:cs="Times New Roman"/>
                <w:sz w:val="18"/>
                <w:szCs w:val="18"/>
                <w:vertAlign w:val="superscript"/>
                <w:lang w:val="en-US"/>
              </w:rPr>
              <w:t xml:space="preserve"> 7</w:t>
            </w:r>
            <w:r w:rsidRPr="00BB126E">
              <w:rPr>
                <w:rFonts w:ascii="Times New Roman" w:eastAsia="Times New Roman" w:hAnsi="Times New Roman" w:cs="Times New Roman"/>
                <w:sz w:val="18"/>
                <w:szCs w:val="18"/>
                <w:vertAlign w:val="superscript"/>
                <w:lang w:val="en-US"/>
              </w:rPr>
              <w:t>)</w:t>
            </w:r>
          </w:p>
        </w:tc>
        <w:tc>
          <w:tcPr>
            <w:tcW w:w="1833" w:type="dxa"/>
            <w:tcBorders>
              <w:top w:val="single" w:sz="6" w:space="0" w:color="auto"/>
              <w:left w:val="single" w:sz="6" w:space="0" w:color="auto"/>
              <w:bottom w:val="single" w:sz="6" w:space="0" w:color="auto"/>
              <w:right w:val="single" w:sz="6" w:space="0" w:color="auto"/>
            </w:tcBorders>
          </w:tcPr>
          <w:p w14:paraId="32991E25"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5A257711" w14:textId="37263208"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Benzyl Alcohol</w:t>
            </w:r>
          </w:p>
        </w:tc>
        <w:tc>
          <w:tcPr>
            <w:tcW w:w="1276" w:type="dxa"/>
            <w:tcBorders>
              <w:top w:val="single" w:sz="6" w:space="0" w:color="auto"/>
              <w:left w:val="single" w:sz="6" w:space="0" w:color="auto"/>
              <w:bottom w:val="single" w:sz="6" w:space="0" w:color="auto"/>
              <w:right w:val="single" w:sz="6" w:space="0" w:color="auto"/>
            </w:tcBorders>
          </w:tcPr>
          <w:p w14:paraId="6A55B372"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74D2084F"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100-51-6</w:t>
            </w:r>
          </w:p>
        </w:tc>
        <w:tc>
          <w:tcPr>
            <w:tcW w:w="1134" w:type="dxa"/>
            <w:tcBorders>
              <w:top w:val="single" w:sz="6" w:space="0" w:color="auto"/>
              <w:left w:val="single" w:sz="6" w:space="0" w:color="auto"/>
              <w:bottom w:val="single" w:sz="6" w:space="0" w:color="auto"/>
              <w:right w:val="single" w:sz="6" w:space="0" w:color="auto"/>
            </w:tcBorders>
          </w:tcPr>
          <w:p w14:paraId="3895AE1E"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614592A2"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202-859-9</w:t>
            </w:r>
          </w:p>
        </w:tc>
        <w:tc>
          <w:tcPr>
            <w:tcW w:w="1559" w:type="dxa"/>
            <w:tcBorders>
              <w:top w:val="single" w:sz="6" w:space="0" w:color="auto"/>
              <w:left w:val="single" w:sz="6" w:space="0" w:color="auto"/>
              <w:bottom w:val="single" w:sz="6" w:space="0" w:color="auto"/>
              <w:right w:val="single" w:sz="6" w:space="0" w:color="auto"/>
            </w:tcBorders>
          </w:tcPr>
          <w:p w14:paraId="4517339B"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623AA96"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4153F7D6" w14:textId="6DFE8A37" w:rsidR="000C72CD" w:rsidRPr="00BB126E" w:rsidRDefault="00032819" w:rsidP="00BB126E">
            <w:pPr>
              <w:widowControl w:val="0"/>
              <w:autoSpaceDE w:val="0"/>
              <w:autoSpaceDN w:val="0"/>
              <w:spacing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1,0 </w:t>
            </w:r>
          </w:p>
        </w:tc>
        <w:tc>
          <w:tcPr>
            <w:tcW w:w="1985" w:type="dxa"/>
            <w:tcBorders>
              <w:top w:val="single" w:sz="6" w:space="0" w:color="auto"/>
              <w:left w:val="single" w:sz="6" w:space="0" w:color="auto"/>
              <w:bottom w:val="single" w:sz="6" w:space="0" w:color="auto"/>
              <w:right w:val="single" w:sz="6" w:space="0" w:color="auto"/>
            </w:tcBorders>
          </w:tcPr>
          <w:p w14:paraId="4D57A130"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35CF7D1D"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1C71D578" w14:textId="77777777" w:rsidTr="004D7BEE">
        <w:trPr>
          <w:cantSplit/>
          <w:trHeight w:val="2249"/>
        </w:trPr>
        <w:tc>
          <w:tcPr>
            <w:tcW w:w="958" w:type="dxa"/>
            <w:tcBorders>
              <w:top w:val="single" w:sz="6" w:space="0" w:color="auto"/>
              <w:left w:val="single" w:sz="6" w:space="0" w:color="auto"/>
              <w:bottom w:val="single" w:sz="6" w:space="0" w:color="auto"/>
              <w:right w:val="single" w:sz="6" w:space="0" w:color="auto"/>
            </w:tcBorders>
          </w:tcPr>
          <w:p w14:paraId="2E6055EA"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35</w:t>
            </w:r>
          </w:p>
        </w:tc>
        <w:tc>
          <w:tcPr>
            <w:tcW w:w="2561" w:type="dxa"/>
            <w:tcBorders>
              <w:top w:val="single" w:sz="6" w:space="0" w:color="auto"/>
              <w:left w:val="single" w:sz="6" w:space="0" w:color="auto"/>
              <w:bottom w:val="single" w:sz="6" w:space="0" w:color="auto"/>
              <w:right w:val="single" w:sz="6" w:space="0" w:color="auto"/>
            </w:tcBorders>
          </w:tcPr>
          <w:p w14:paraId="40CCAEC6"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759C7B0" w14:textId="77777777" w:rsidR="000C72CD" w:rsidRPr="00BB126E" w:rsidRDefault="000C72CD" w:rsidP="00BB126E">
            <w:pPr>
              <w:widowControl w:val="0"/>
              <w:autoSpaceDE w:val="0"/>
              <w:autoSpaceDN w:val="0"/>
              <w:spacing w:before="107" w:after="0" w:line="235" w:lineRule="auto"/>
              <w:ind w:left="89" w:right="12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1-Hidroksi-4-metil- 6-(2,4,4-trimetil­ pentil) 2-piridon ve onun monoetanolamin tuzu</w:t>
            </w:r>
          </w:p>
        </w:tc>
        <w:tc>
          <w:tcPr>
            <w:tcW w:w="1833" w:type="dxa"/>
            <w:tcBorders>
              <w:top w:val="single" w:sz="6" w:space="0" w:color="auto"/>
              <w:left w:val="single" w:sz="6" w:space="0" w:color="auto"/>
              <w:bottom w:val="single" w:sz="6" w:space="0" w:color="auto"/>
              <w:right w:val="single" w:sz="6" w:space="0" w:color="auto"/>
            </w:tcBorders>
          </w:tcPr>
          <w:p w14:paraId="50806B40"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49A0302A" w14:textId="699F5FAC" w:rsidR="000C72CD" w:rsidRPr="00BB126E" w:rsidRDefault="000C72CD" w:rsidP="00BB126E">
            <w:pPr>
              <w:widowControl w:val="0"/>
              <w:autoSpaceDE w:val="0"/>
              <w:autoSpaceDN w:val="0"/>
              <w:spacing w:before="107" w:after="0" w:line="235" w:lineRule="auto"/>
              <w:ind w:left="89" w:right="12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1-Hydroxy-4-methyl-6- (2,4,4-trimethylpentyl) 2-pyridon, Piroctone Olamine</w:t>
            </w:r>
          </w:p>
        </w:tc>
        <w:tc>
          <w:tcPr>
            <w:tcW w:w="1276" w:type="dxa"/>
            <w:tcBorders>
              <w:top w:val="single" w:sz="6" w:space="0" w:color="auto"/>
              <w:left w:val="single" w:sz="6" w:space="0" w:color="auto"/>
              <w:bottom w:val="single" w:sz="6" w:space="0" w:color="auto"/>
              <w:right w:val="single" w:sz="6" w:space="0" w:color="auto"/>
            </w:tcBorders>
          </w:tcPr>
          <w:p w14:paraId="21649EB1"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2C28A134" w14:textId="77777777" w:rsidR="000C72CD" w:rsidRPr="00BB126E" w:rsidRDefault="000C72CD" w:rsidP="00BB126E">
            <w:pPr>
              <w:widowControl w:val="0"/>
              <w:autoSpaceDE w:val="0"/>
              <w:autoSpaceDN w:val="0"/>
              <w:spacing w:before="103" w:after="0" w:line="194" w:lineRule="exact"/>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50650-76-5, 68890-</w:t>
            </w:r>
          </w:p>
          <w:p w14:paraId="2DBD0482" w14:textId="77777777" w:rsidR="000C72CD" w:rsidRPr="00BB126E" w:rsidRDefault="000C72CD" w:rsidP="00BB126E">
            <w:pPr>
              <w:widowControl w:val="0"/>
              <w:autoSpaceDE w:val="0"/>
              <w:autoSpaceDN w:val="0"/>
              <w:spacing w:after="0" w:line="194" w:lineRule="exact"/>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66-4</w:t>
            </w:r>
          </w:p>
        </w:tc>
        <w:tc>
          <w:tcPr>
            <w:tcW w:w="1134" w:type="dxa"/>
            <w:tcBorders>
              <w:top w:val="single" w:sz="6" w:space="0" w:color="auto"/>
              <w:left w:val="single" w:sz="6" w:space="0" w:color="auto"/>
              <w:bottom w:val="single" w:sz="6" w:space="0" w:color="auto"/>
              <w:right w:val="single" w:sz="6" w:space="0" w:color="auto"/>
            </w:tcBorders>
          </w:tcPr>
          <w:p w14:paraId="4762C70B"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337AC657" w14:textId="77777777" w:rsidR="000C72CD" w:rsidRPr="00BB126E" w:rsidRDefault="000C72CD" w:rsidP="00BB126E">
            <w:pPr>
              <w:widowControl w:val="0"/>
              <w:autoSpaceDE w:val="0"/>
              <w:autoSpaceDN w:val="0"/>
              <w:spacing w:before="103"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272-574-2</w:t>
            </w:r>
          </w:p>
        </w:tc>
        <w:tc>
          <w:tcPr>
            <w:tcW w:w="1559" w:type="dxa"/>
            <w:tcBorders>
              <w:top w:val="single" w:sz="6" w:space="0" w:color="auto"/>
              <w:left w:val="single" w:sz="6" w:space="0" w:color="auto"/>
              <w:bottom w:val="single" w:sz="6" w:space="0" w:color="auto"/>
              <w:right w:val="single" w:sz="6" w:space="0" w:color="auto"/>
            </w:tcBorders>
          </w:tcPr>
          <w:p w14:paraId="0817CD2D"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1426FB76"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3689959D"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p w14:paraId="573D8745"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6E7B36BC"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07EFADE1"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10EE53A7"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Diğer ürünler</w:t>
            </w:r>
          </w:p>
        </w:tc>
        <w:tc>
          <w:tcPr>
            <w:tcW w:w="1559" w:type="dxa"/>
            <w:tcBorders>
              <w:top w:val="single" w:sz="6" w:space="0" w:color="auto"/>
              <w:left w:val="single" w:sz="6" w:space="0" w:color="auto"/>
              <w:bottom w:val="single" w:sz="6" w:space="0" w:color="auto"/>
              <w:right w:val="single" w:sz="6" w:space="0" w:color="auto"/>
            </w:tcBorders>
          </w:tcPr>
          <w:p w14:paraId="220BE903"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3DF6EC89" w14:textId="5E3C1616" w:rsidR="000C72CD" w:rsidRPr="00BB126E" w:rsidRDefault="00032819" w:rsidP="00BB126E">
            <w:pPr>
              <w:widowControl w:val="0"/>
              <w:autoSpaceDE w:val="0"/>
              <w:autoSpaceDN w:val="0"/>
              <w:spacing w:before="103"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1,0</w:t>
            </w:r>
            <w:r w:rsidR="000C72CD" w:rsidRPr="00BB126E">
              <w:rPr>
                <w:rFonts w:ascii="Times New Roman" w:eastAsia="Times New Roman" w:hAnsi="Times New Roman" w:cs="Times New Roman"/>
                <w:spacing w:val="-3"/>
                <w:sz w:val="18"/>
                <w:szCs w:val="18"/>
                <w:lang w:val="en-US"/>
              </w:rPr>
              <w:t xml:space="preserve"> </w:t>
            </w:r>
          </w:p>
          <w:p w14:paraId="44DD1272"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70196E9C" w14:textId="77777777" w:rsidR="000C72CD" w:rsidRPr="00BB126E" w:rsidRDefault="000C72CD" w:rsidP="00BB126E">
            <w:pPr>
              <w:widowControl w:val="0"/>
              <w:autoSpaceDE w:val="0"/>
              <w:autoSpaceDN w:val="0"/>
              <w:spacing w:before="155" w:after="0" w:line="240" w:lineRule="auto"/>
              <w:ind w:left="90"/>
              <w:jc w:val="both"/>
              <w:rPr>
                <w:rFonts w:ascii="Times New Roman" w:eastAsia="Times New Roman" w:hAnsi="Times New Roman" w:cs="Times New Roman"/>
                <w:sz w:val="18"/>
                <w:szCs w:val="18"/>
                <w:lang w:val="en-US"/>
              </w:rPr>
            </w:pPr>
          </w:p>
          <w:p w14:paraId="1AB556A7" w14:textId="43430DE6" w:rsidR="000C72CD" w:rsidRPr="00BB126E" w:rsidRDefault="00032819" w:rsidP="00BB126E">
            <w:pPr>
              <w:widowControl w:val="0"/>
              <w:autoSpaceDE w:val="0"/>
              <w:autoSpaceDN w:val="0"/>
              <w:spacing w:before="155"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0,5</w:t>
            </w:r>
            <w:r w:rsidR="000C72CD" w:rsidRPr="00BB126E">
              <w:rPr>
                <w:rFonts w:ascii="Times New Roman" w:eastAsia="Times New Roman" w:hAnsi="Times New Roman" w:cs="Times New Roman"/>
                <w:spacing w:val="-1"/>
                <w:sz w:val="18"/>
                <w:szCs w:val="18"/>
                <w:lang w:val="en-US"/>
              </w:rPr>
              <w:t xml:space="preserve"> </w:t>
            </w:r>
          </w:p>
          <w:p w14:paraId="39CA016F" w14:textId="77777777" w:rsidR="000C72CD" w:rsidRPr="00BB126E" w:rsidRDefault="000C72CD" w:rsidP="00BB126E">
            <w:pPr>
              <w:widowControl w:val="0"/>
              <w:autoSpaceDE w:val="0"/>
              <w:autoSpaceDN w:val="0"/>
              <w:spacing w:before="155"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 </w:t>
            </w:r>
          </w:p>
        </w:tc>
        <w:tc>
          <w:tcPr>
            <w:tcW w:w="1985" w:type="dxa"/>
            <w:tcBorders>
              <w:top w:val="single" w:sz="6" w:space="0" w:color="auto"/>
              <w:left w:val="single" w:sz="6" w:space="0" w:color="auto"/>
              <w:bottom w:val="single" w:sz="6" w:space="0" w:color="auto"/>
              <w:right w:val="single" w:sz="6" w:space="0" w:color="auto"/>
            </w:tcBorders>
          </w:tcPr>
          <w:p w14:paraId="15A5E514"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1851FD5F"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6540D954"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561719A9"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37</w:t>
            </w:r>
          </w:p>
        </w:tc>
        <w:tc>
          <w:tcPr>
            <w:tcW w:w="2561" w:type="dxa"/>
            <w:tcBorders>
              <w:top w:val="single" w:sz="6" w:space="0" w:color="auto"/>
              <w:left w:val="single" w:sz="6" w:space="0" w:color="auto"/>
              <w:bottom w:val="single" w:sz="6" w:space="0" w:color="auto"/>
              <w:right w:val="single" w:sz="6" w:space="0" w:color="auto"/>
            </w:tcBorders>
          </w:tcPr>
          <w:p w14:paraId="4F4043A8" w14:textId="77777777" w:rsidR="000C72CD" w:rsidRPr="00BB126E" w:rsidRDefault="000C72CD" w:rsidP="00BB126E">
            <w:pPr>
              <w:widowControl w:val="0"/>
              <w:autoSpaceDE w:val="0"/>
              <w:autoSpaceDN w:val="0"/>
              <w:spacing w:before="10" w:after="0" w:line="240" w:lineRule="auto"/>
              <w:jc w:val="both"/>
              <w:rPr>
                <w:rFonts w:ascii="Times New Roman" w:eastAsia="Times New Roman" w:hAnsi="Times New Roman" w:cs="Times New Roman"/>
                <w:b/>
                <w:sz w:val="18"/>
                <w:szCs w:val="18"/>
                <w:lang w:val="en-US"/>
              </w:rPr>
            </w:pPr>
          </w:p>
          <w:p w14:paraId="6F706702" w14:textId="77777777" w:rsidR="000C72CD" w:rsidRPr="00BB126E" w:rsidRDefault="000C72CD" w:rsidP="00BB126E">
            <w:pPr>
              <w:widowControl w:val="0"/>
              <w:autoSpaceDE w:val="0"/>
              <w:autoSpaceDN w:val="0"/>
              <w:spacing w:after="0" w:line="235" w:lineRule="auto"/>
              <w:ind w:right="20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2,2'-metilenbis(6- bromo-4-kloro­ fenol)</w:t>
            </w:r>
          </w:p>
        </w:tc>
        <w:tc>
          <w:tcPr>
            <w:tcW w:w="1833" w:type="dxa"/>
            <w:tcBorders>
              <w:top w:val="single" w:sz="6" w:space="0" w:color="auto"/>
              <w:left w:val="single" w:sz="6" w:space="0" w:color="auto"/>
              <w:bottom w:val="single" w:sz="6" w:space="0" w:color="auto"/>
              <w:right w:val="single" w:sz="6" w:space="0" w:color="auto"/>
            </w:tcBorders>
          </w:tcPr>
          <w:p w14:paraId="2F6A7331" w14:textId="77777777" w:rsidR="000C72CD" w:rsidRPr="00BB126E" w:rsidRDefault="000C72CD" w:rsidP="00BB126E">
            <w:pPr>
              <w:widowControl w:val="0"/>
              <w:autoSpaceDE w:val="0"/>
              <w:autoSpaceDN w:val="0"/>
              <w:spacing w:before="6" w:after="0" w:line="240" w:lineRule="auto"/>
              <w:jc w:val="both"/>
              <w:rPr>
                <w:rFonts w:ascii="Times New Roman" w:eastAsia="Times New Roman" w:hAnsi="Times New Roman" w:cs="Times New Roman"/>
                <w:b/>
                <w:sz w:val="18"/>
                <w:szCs w:val="18"/>
                <w:lang w:val="en-US"/>
              </w:rPr>
            </w:pPr>
          </w:p>
          <w:p w14:paraId="3C4B5AA0" w14:textId="21D1EE3A" w:rsidR="000C72CD" w:rsidRPr="00BB126E" w:rsidRDefault="000C72CD" w:rsidP="00BB126E">
            <w:pPr>
              <w:widowControl w:val="0"/>
              <w:autoSpaceDE w:val="0"/>
              <w:autoSpaceDN w:val="0"/>
              <w:spacing w:before="1"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Bromochlorophene</w:t>
            </w:r>
          </w:p>
        </w:tc>
        <w:tc>
          <w:tcPr>
            <w:tcW w:w="1276" w:type="dxa"/>
            <w:tcBorders>
              <w:top w:val="single" w:sz="6" w:space="0" w:color="auto"/>
              <w:left w:val="single" w:sz="6" w:space="0" w:color="auto"/>
              <w:bottom w:val="single" w:sz="6" w:space="0" w:color="auto"/>
              <w:right w:val="single" w:sz="6" w:space="0" w:color="auto"/>
            </w:tcBorders>
          </w:tcPr>
          <w:p w14:paraId="31E081B2" w14:textId="77777777" w:rsidR="000C72CD" w:rsidRPr="00BB126E" w:rsidRDefault="000C72CD" w:rsidP="00BB126E">
            <w:pPr>
              <w:widowControl w:val="0"/>
              <w:autoSpaceDE w:val="0"/>
              <w:autoSpaceDN w:val="0"/>
              <w:spacing w:before="6" w:after="0" w:line="240" w:lineRule="auto"/>
              <w:jc w:val="both"/>
              <w:rPr>
                <w:rFonts w:ascii="Times New Roman" w:eastAsia="Times New Roman" w:hAnsi="Times New Roman" w:cs="Times New Roman"/>
                <w:b/>
                <w:sz w:val="18"/>
                <w:szCs w:val="18"/>
                <w:lang w:val="en-US"/>
              </w:rPr>
            </w:pPr>
          </w:p>
          <w:p w14:paraId="0CDC4DC7" w14:textId="77777777" w:rsidR="000C72CD" w:rsidRPr="00BB126E" w:rsidRDefault="000C72CD" w:rsidP="00BB126E">
            <w:pPr>
              <w:widowControl w:val="0"/>
              <w:autoSpaceDE w:val="0"/>
              <w:autoSpaceDN w:val="0"/>
              <w:spacing w:before="1"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15435-29-7</w:t>
            </w:r>
          </w:p>
        </w:tc>
        <w:tc>
          <w:tcPr>
            <w:tcW w:w="1134" w:type="dxa"/>
            <w:tcBorders>
              <w:top w:val="single" w:sz="6" w:space="0" w:color="auto"/>
              <w:left w:val="single" w:sz="6" w:space="0" w:color="auto"/>
              <w:bottom w:val="single" w:sz="6" w:space="0" w:color="auto"/>
              <w:right w:val="single" w:sz="6" w:space="0" w:color="auto"/>
            </w:tcBorders>
          </w:tcPr>
          <w:p w14:paraId="7AA08309" w14:textId="77777777" w:rsidR="000C72CD" w:rsidRPr="00BB126E" w:rsidRDefault="000C72CD" w:rsidP="00BB126E">
            <w:pPr>
              <w:widowControl w:val="0"/>
              <w:autoSpaceDE w:val="0"/>
              <w:autoSpaceDN w:val="0"/>
              <w:spacing w:before="6" w:after="0" w:line="240" w:lineRule="auto"/>
              <w:jc w:val="both"/>
              <w:rPr>
                <w:rFonts w:ascii="Times New Roman" w:eastAsia="Times New Roman" w:hAnsi="Times New Roman" w:cs="Times New Roman"/>
                <w:b/>
                <w:sz w:val="18"/>
                <w:szCs w:val="18"/>
                <w:lang w:val="en-US"/>
              </w:rPr>
            </w:pPr>
          </w:p>
          <w:p w14:paraId="7ACFF5DD" w14:textId="77777777" w:rsidR="000C72CD" w:rsidRPr="00BB126E" w:rsidRDefault="000C72CD" w:rsidP="00BB126E">
            <w:pPr>
              <w:widowControl w:val="0"/>
              <w:autoSpaceDE w:val="0"/>
              <w:autoSpaceDN w:val="0"/>
              <w:spacing w:before="1"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239-446-8</w:t>
            </w:r>
          </w:p>
        </w:tc>
        <w:tc>
          <w:tcPr>
            <w:tcW w:w="1559" w:type="dxa"/>
            <w:tcBorders>
              <w:top w:val="single" w:sz="6" w:space="0" w:color="auto"/>
              <w:left w:val="single" w:sz="6" w:space="0" w:color="auto"/>
              <w:bottom w:val="single" w:sz="6" w:space="0" w:color="auto"/>
              <w:right w:val="single" w:sz="6" w:space="0" w:color="auto"/>
            </w:tcBorders>
          </w:tcPr>
          <w:p w14:paraId="17181A65"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12B958F4" w14:textId="77777777" w:rsidR="000C72CD" w:rsidRPr="00BB126E" w:rsidRDefault="000C72CD" w:rsidP="00BB126E">
            <w:pPr>
              <w:widowControl w:val="0"/>
              <w:autoSpaceDE w:val="0"/>
              <w:autoSpaceDN w:val="0"/>
              <w:spacing w:before="6" w:after="0" w:line="240" w:lineRule="auto"/>
              <w:jc w:val="both"/>
              <w:rPr>
                <w:rFonts w:ascii="Times New Roman" w:eastAsia="Times New Roman" w:hAnsi="Times New Roman" w:cs="Times New Roman"/>
                <w:b/>
                <w:sz w:val="18"/>
                <w:szCs w:val="18"/>
                <w:lang w:val="en-US"/>
              </w:rPr>
            </w:pPr>
          </w:p>
          <w:p w14:paraId="6B964E52" w14:textId="2F18BD35" w:rsidR="000C72CD" w:rsidRPr="00BB126E" w:rsidRDefault="00383DA3" w:rsidP="00BB126E">
            <w:pPr>
              <w:widowControl w:val="0"/>
              <w:autoSpaceDE w:val="0"/>
              <w:autoSpaceDN w:val="0"/>
              <w:spacing w:before="1" w:after="0" w:line="240" w:lineRule="auto"/>
              <w:ind w:left="9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00479D26"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566469EF"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1A5EE35A"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03DE5C23"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38</w:t>
            </w:r>
          </w:p>
        </w:tc>
        <w:tc>
          <w:tcPr>
            <w:tcW w:w="2561" w:type="dxa"/>
            <w:tcBorders>
              <w:top w:val="single" w:sz="6" w:space="0" w:color="auto"/>
              <w:left w:val="single" w:sz="6" w:space="0" w:color="auto"/>
              <w:bottom w:val="single" w:sz="6" w:space="0" w:color="auto"/>
              <w:right w:val="single" w:sz="6" w:space="0" w:color="auto"/>
            </w:tcBorders>
          </w:tcPr>
          <w:p w14:paraId="04815E6B" w14:textId="77777777" w:rsidR="000C72CD" w:rsidRPr="00BB126E" w:rsidRDefault="000C72CD" w:rsidP="00BB126E">
            <w:pPr>
              <w:widowControl w:val="0"/>
              <w:autoSpaceDE w:val="0"/>
              <w:autoSpaceDN w:val="0"/>
              <w:spacing w:before="6" w:after="0" w:line="240" w:lineRule="auto"/>
              <w:jc w:val="both"/>
              <w:rPr>
                <w:rFonts w:ascii="Times New Roman" w:eastAsia="Times New Roman" w:hAnsi="Times New Roman" w:cs="Times New Roman"/>
                <w:b/>
                <w:sz w:val="18"/>
                <w:szCs w:val="18"/>
                <w:lang w:val="en-US"/>
              </w:rPr>
            </w:pPr>
          </w:p>
          <w:p w14:paraId="720FEF15"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4-İzopropil-m-kresol</w:t>
            </w:r>
          </w:p>
        </w:tc>
        <w:tc>
          <w:tcPr>
            <w:tcW w:w="1833" w:type="dxa"/>
            <w:tcBorders>
              <w:top w:val="single" w:sz="6" w:space="0" w:color="auto"/>
              <w:left w:val="single" w:sz="6" w:space="0" w:color="auto"/>
              <w:bottom w:val="single" w:sz="6" w:space="0" w:color="auto"/>
              <w:right w:val="single" w:sz="6" w:space="0" w:color="auto"/>
            </w:tcBorders>
          </w:tcPr>
          <w:p w14:paraId="3E625AD6" w14:textId="77777777" w:rsidR="000C72CD" w:rsidRPr="00BB126E" w:rsidRDefault="000C72CD" w:rsidP="00BB126E">
            <w:pPr>
              <w:widowControl w:val="0"/>
              <w:autoSpaceDE w:val="0"/>
              <w:autoSpaceDN w:val="0"/>
              <w:spacing w:before="6" w:after="0" w:line="240" w:lineRule="auto"/>
              <w:jc w:val="both"/>
              <w:rPr>
                <w:rFonts w:ascii="Times New Roman" w:eastAsia="Times New Roman" w:hAnsi="Times New Roman" w:cs="Times New Roman"/>
                <w:b/>
                <w:sz w:val="18"/>
                <w:szCs w:val="18"/>
                <w:lang w:val="en-US"/>
              </w:rPr>
            </w:pPr>
          </w:p>
          <w:p w14:paraId="76924B2A" w14:textId="5E43AA9E" w:rsidR="000C72CD" w:rsidRPr="00BB126E" w:rsidRDefault="000C72CD"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o-Cymen-5-ol</w:t>
            </w:r>
          </w:p>
        </w:tc>
        <w:tc>
          <w:tcPr>
            <w:tcW w:w="1276" w:type="dxa"/>
            <w:tcBorders>
              <w:top w:val="single" w:sz="6" w:space="0" w:color="auto"/>
              <w:left w:val="single" w:sz="6" w:space="0" w:color="auto"/>
              <w:bottom w:val="single" w:sz="6" w:space="0" w:color="auto"/>
              <w:right w:val="single" w:sz="6" w:space="0" w:color="auto"/>
            </w:tcBorders>
          </w:tcPr>
          <w:p w14:paraId="655A71CF" w14:textId="77777777" w:rsidR="000C72CD" w:rsidRPr="00BB126E" w:rsidRDefault="000C72CD" w:rsidP="00BB126E">
            <w:pPr>
              <w:widowControl w:val="0"/>
              <w:autoSpaceDE w:val="0"/>
              <w:autoSpaceDN w:val="0"/>
              <w:spacing w:before="6" w:after="0" w:line="240" w:lineRule="auto"/>
              <w:jc w:val="both"/>
              <w:rPr>
                <w:rFonts w:ascii="Times New Roman" w:eastAsia="Times New Roman" w:hAnsi="Times New Roman" w:cs="Times New Roman"/>
                <w:b/>
                <w:sz w:val="18"/>
                <w:szCs w:val="18"/>
                <w:lang w:val="en-US"/>
              </w:rPr>
            </w:pPr>
          </w:p>
          <w:p w14:paraId="59CCED3C"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3228-02-2</w:t>
            </w:r>
          </w:p>
        </w:tc>
        <w:tc>
          <w:tcPr>
            <w:tcW w:w="1134" w:type="dxa"/>
            <w:tcBorders>
              <w:top w:val="single" w:sz="6" w:space="0" w:color="auto"/>
              <w:left w:val="single" w:sz="6" w:space="0" w:color="auto"/>
              <w:bottom w:val="single" w:sz="6" w:space="0" w:color="auto"/>
              <w:right w:val="single" w:sz="6" w:space="0" w:color="auto"/>
            </w:tcBorders>
          </w:tcPr>
          <w:p w14:paraId="25B60B3D" w14:textId="77777777" w:rsidR="000C72CD" w:rsidRPr="00BB126E" w:rsidRDefault="000C72CD" w:rsidP="00BB126E">
            <w:pPr>
              <w:widowControl w:val="0"/>
              <w:autoSpaceDE w:val="0"/>
              <w:autoSpaceDN w:val="0"/>
              <w:spacing w:before="6" w:after="0" w:line="240" w:lineRule="auto"/>
              <w:jc w:val="both"/>
              <w:rPr>
                <w:rFonts w:ascii="Times New Roman" w:eastAsia="Times New Roman" w:hAnsi="Times New Roman" w:cs="Times New Roman"/>
                <w:b/>
                <w:sz w:val="18"/>
                <w:szCs w:val="18"/>
                <w:lang w:val="en-US"/>
              </w:rPr>
            </w:pPr>
          </w:p>
          <w:p w14:paraId="53D9E0FA"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221-761-7</w:t>
            </w:r>
          </w:p>
        </w:tc>
        <w:tc>
          <w:tcPr>
            <w:tcW w:w="1559" w:type="dxa"/>
            <w:tcBorders>
              <w:top w:val="single" w:sz="6" w:space="0" w:color="auto"/>
              <w:left w:val="single" w:sz="6" w:space="0" w:color="auto"/>
              <w:bottom w:val="single" w:sz="6" w:space="0" w:color="auto"/>
              <w:right w:val="single" w:sz="6" w:space="0" w:color="auto"/>
            </w:tcBorders>
          </w:tcPr>
          <w:p w14:paraId="6898AB0A"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3E67EC4" w14:textId="77777777" w:rsidR="000C72CD" w:rsidRPr="00BB126E" w:rsidRDefault="000C72CD" w:rsidP="00BB126E">
            <w:pPr>
              <w:widowControl w:val="0"/>
              <w:autoSpaceDE w:val="0"/>
              <w:autoSpaceDN w:val="0"/>
              <w:spacing w:before="6" w:after="0" w:line="240" w:lineRule="auto"/>
              <w:jc w:val="both"/>
              <w:rPr>
                <w:rFonts w:ascii="Times New Roman" w:eastAsia="Times New Roman" w:hAnsi="Times New Roman" w:cs="Times New Roman"/>
                <w:b/>
                <w:sz w:val="18"/>
                <w:szCs w:val="18"/>
                <w:lang w:val="en-US"/>
              </w:rPr>
            </w:pPr>
          </w:p>
          <w:p w14:paraId="7C9A00C3" w14:textId="5DBA72A1" w:rsidR="000C72CD" w:rsidRPr="00BB126E" w:rsidRDefault="00383DA3" w:rsidP="00BB126E">
            <w:pPr>
              <w:widowControl w:val="0"/>
              <w:autoSpaceDE w:val="0"/>
              <w:autoSpaceDN w:val="0"/>
              <w:spacing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3B1C37B2"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44916F12"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4CE42A1A"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4544B70E" w14:textId="77777777" w:rsidR="000C72CD" w:rsidRPr="00BB126E" w:rsidRDefault="000C72CD" w:rsidP="00BB126E">
            <w:pPr>
              <w:spacing w:before="120" w:after="120" w:line="240" w:lineRule="auto"/>
              <w:jc w:val="both"/>
              <w:rPr>
                <w:rFonts w:ascii="Times New Roman" w:eastAsia="Calibri" w:hAnsi="Times New Roman" w:cs="Times New Roman"/>
                <w:sz w:val="18"/>
                <w:szCs w:val="18"/>
              </w:rPr>
            </w:pPr>
            <w:r w:rsidRPr="00BB126E">
              <w:rPr>
                <w:rFonts w:ascii="Times New Roman" w:eastAsia="Times New Roman" w:hAnsi="Times New Roman" w:cs="Times New Roman"/>
                <w:b/>
                <w:sz w:val="18"/>
                <w:szCs w:val="18"/>
                <w:lang w:eastAsia="tr-TR"/>
              </w:rPr>
              <w:lastRenderedPageBreak/>
              <w:t>39</w:t>
            </w:r>
          </w:p>
        </w:tc>
        <w:tc>
          <w:tcPr>
            <w:tcW w:w="2561" w:type="dxa"/>
            <w:tcBorders>
              <w:top w:val="single" w:sz="6" w:space="0" w:color="auto"/>
              <w:left w:val="single" w:sz="6" w:space="0" w:color="auto"/>
              <w:bottom w:val="single" w:sz="6" w:space="0" w:color="auto"/>
              <w:right w:val="single" w:sz="6" w:space="0" w:color="auto"/>
            </w:tcBorders>
          </w:tcPr>
          <w:p w14:paraId="782F793C" w14:textId="77777777" w:rsidR="000C72CD" w:rsidRPr="00BB126E" w:rsidRDefault="000C72CD"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5-Kloro2-metil-izotiyazol-3(2H)-on ve 2- metilizotiyazol-3(2H)-on karışımı</w:t>
            </w:r>
          </w:p>
        </w:tc>
        <w:tc>
          <w:tcPr>
            <w:tcW w:w="1833" w:type="dxa"/>
            <w:tcBorders>
              <w:top w:val="single" w:sz="6" w:space="0" w:color="auto"/>
              <w:left w:val="single" w:sz="6" w:space="0" w:color="auto"/>
              <w:bottom w:val="single" w:sz="6" w:space="0" w:color="auto"/>
              <w:right w:val="single" w:sz="6" w:space="0" w:color="auto"/>
            </w:tcBorders>
          </w:tcPr>
          <w:p w14:paraId="504AFB3E" w14:textId="6862A024" w:rsidR="000C72CD" w:rsidRPr="00BB126E" w:rsidRDefault="000C72CD"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Methylchloroisothiazolinone (and) Methylisothiazolinone </w:t>
            </w:r>
            <w:r w:rsidRPr="00BB126E">
              <w:rPr>
                <w:rFonts w:ascii="Times New Roman" w:eastAsia="Calibri" w:hAnsi="Times New Roman" w:cs="Times New Roman"/>
                <w:sz w:val="18"/>
                <w:szCs w:val="18"/>
                <w:vertAlign w:val="superscript"/>
              </w:rPr>
              <w:t>(</w:t>
            </w:r>
            <w:r w:rsidR="00383DA3" w:rsidRPr="00BB126E">
              <w:rPr>
                <w:rFonts w:ascii="Times New Roman" w:eastAsia="Calibri" w:hAnsi="Times New Roman" w:cs="Times New Roman"/>
                <w:sz w:val="18"/>
                <w:szCs w:val="18"/>
                <w:vertAlign w:val="superscript"/>
              </w:rPr>
              <w:t xml:space="preserve"> 17</w:t>
            </w:r>
            <w:r w:rsidRPr="00BB126E">
              <w:rPr>
                <w:rFonts w:ascii="Times New Roman" w:eastAsia="Calibri" w:hAnsi="Times New Roman" w:cs="Times New Roman"/>
                <w:sz w:val="18"/>
                <w:szCs w:val="18"/>
                <w:vertAlign w:val="superscript"/>
              </w:rPr>
              <w:t>)</w:t>
            </w:r>
          </w:p>
        </w:tc>
        <w:tc>
          <w:tcPr>
            <w:tcW w:w="1276" w:type="dxa"/>
            <w:tcBorders>
              <w:top w:val="single" w:sz="6" w:space="0" w:color="auto"/>
              <w:left w:val="single" w:sz="6" w:space="0" w:color="auto"/>
              <w:bottom w:val="single" w:sz="6" w:space="0" w:color="auto"/>
              <w:right w:val="single" w:sz="6" w:space="0" w:color="auto"/>
            </w:tcBorders>
          </w:tcPr>
          <w:p w14:paraId="67954A85" w14:textId="77777777" w:rsidR="000C72CD" w:rsidRPr="00BB126E" w:rsidRDefault="000C72CD"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26172-55-4, 2682-20-4, 55965-84-9</w:t>
            </w:r>
          </w:p>
        </w:tc>
        <w:tc>
          <w:tcPr>
            <w:tcW w:w="1134" w:type="dxa"/>
            <w:tcBorders>
              <w:top w:val="single" w:sz="6" w:space="0" w:color="auto"/>
              <w:left w:val="single" w:sz="6" w:space="0" w:color="auto"/>
              <w:bottom w:val="single" w:sz="6" w:space="0" w:color="auto"/>
              <w:right w:val="single" w:sz="6" w:space="0" w:color="auto"/>
            </w:tcBorders>
          </w:tcPr>
          <w:p w14:paraId="6558B7B7" w14:textId="77777777" w:rsidR="000C72CD" w:rsidRPr="00BB126E" w:rsidRDefault="000C72CD"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247-500-7, 220-239-6</w:t>
            </w:r>
          </w:p>
        </w:tc>
        <w:tc>
          <w:tcPr>
            <w:tcW w:w="1559" w:type="dxa"/>
            <w:tcBorders>
              <w:top w:val="single" w:sz="6" w:space="0" w:color="auto"/>
              <w:left w:val="single" w:sz="6" w:space="0" w:color="auto"/>
              <w:bottom w:val="single" w:sz="6" w:space="0" w:color="auto"/>
              <w:right w:val="single" w:sz="6" w:space="0" w:color="auto"/>
            </w:tcBorders>
          </w:tcPr>
          <w:p w14:paraId="178CDACC" w14:textId="77777777" w:rsidR="000C72CD" w:rsidRPr="00BB126E" w:rsidRDefault="000C72CD"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Durulanan ürünler</w:t>
            </w:r>
          </w:p>
        </w:tc>
        <w:tc>
          <w:tcPr>
            <w:tcW w:w="1559" w:type="dxa"/>
            <w:tcBorders>
              <w:top w:val="single" w:sz="6" w:space="0" w:color="auto"/>
              <w:left w:val="single" w:sz="6" w:space="0" w:color="auto"/>
              <w:bottom w:val="single" w:sz="6" w:space="0" w:color="auto"/>
              <w:right w:val="single" w:sz="6" w:space="0" w:color="auto"/>
            </w:tcBorders>
          </w:tcPr>
          <w:p w14:paraId="11B28C7E" w14:textId="7A6DCC2A" w:rsidR="000C72CD" w:rsidRPr="00BB126E" w:rsidRDefault="00383DA3" w:rsidP="00BB126E">
            <w:pPr>
              <w:spacing w:after="20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w:t>
            </w:r>
            <w:r w:rsidR="000C72CD" w:rsidRPr="00BB126E">
              <w:rPr>
                <w:rFonts w:ascii="Times New Roman" w:eastAsia="Calibri" w:hAnsi="Times New Roman" w:cs="Times New Roman"/>
                <w:sz w:val="18"/>
                <w:szCs w:val="18"/>
              </w:rPr>
              <w:t>0,0015 (5-kloro-2- metilizotiyazol 3(2H)-on ve 2- metilizotiyazol-3 (2H)-on)’un 3:1 oranında karışımı)</w:t>
            </w:r>
          </w:p>
        </w:tc>
        <w:tc>
          <w:tcPr>
            <w:tcW w:w="1985" w:type="dxa"/>
            <w:tcBorders>
              <w:top w:val="single" w:sz="6" w:space="0" w:color="auto"/>
              <w:left w:val="single" w:sz="6" w:space="0" w:color="auto"/>
              <w:bottom w:val="single" w:sz="6" w:space="0" w:color="auto"/>
              <w:right w:val="single" w:sz="6" w:space="0" w:color="auto"/>
            </w:tcBorders>
          </w:tcPr>
          <w:p w14:paraId="09C48316" w14:textId="77777777" w:rsidR="000C72CD" w:rsidRPr="00BB126E" w:rsidRDefault="000C72CD" w:rsidP="00BB126E">
            <w:pPr>
              <w:spacing w:after="200" w:line="276" w:lineRule="auto"/>
              <w:jc w:val="both"/>
              <w:rPr>
                <w:rFonts w:ascii="Times New Roman" w:eastAsia="Calibri" w:hAnsi="Times New Roman" w:cs="Times New Roman"/>
                <w:sz w:val="18"/>
                <w:szCs w:val="18"/>
              </w:rPr>
            </w:pPr>
          </w:p>
        </w:tc>
        <w:tc>
          <w:tcPr>
            <w:tcW w:w="1984" w:type="dxa"/>
            <w:tcBorders>
              <w:top w:val="single" w:sz="6" w:space="0" w:color="auto"/>
              <w:left w:val="single" w:sz="6" w:space="0" w:color="auto"/>
              <w:bottom w:val="single" w:sz="6" w:space="0" w:color="auto"/>
              <w:right w:val="single" w:sz="6" w:space="0" w:color="auto"/>
            </w:tcBorders>
          </w:tcPr>
          <w:p w14:paraId="52E59724" w14:textId="77777777" w:rsidR="000C72CD" w:rsidRPr="00BB126E" w:rsidRDefault="000C72CD" w:rsidP="00BB126E">
            <w:pPr>
              <w:spacing w:after="200" w:line="276" w:lineRule="auto"/>
              <w:jc w:val="both"/>
              <w:rPr>
                <w:rFonts w:ascii="Times New Roman" w:eastAsia="Calibri" w:hAnsi="Times New Roman" w:cs="Times New Roman"/>
                <w:sz w:val="18"/>
                <w:szCs w:val="18"/>
              </w:rPr>
            </w:pPr>
          </w:p>
        </w:tc>
      </w:tr>
      <w:tr w:rsidR="000C72CD" w:rsidRPr="00BB126E" w14:paraId="502FE9A3"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6830021B"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val="en-US" w:eastAsia="tr-TR"/>
              </w:rPr>
            </w:pPr>
            <w:r w:rsidRPr="00BB126E">
              <w:rPr>
                <w:rFonts w:ascii="Times New Roman" w:eastAsia="Times New Roman" w:hAnsi="Times New Roman" w:cs="Times New Roman"/>
                <w:b/>
                <w:sz w:val="18"/>
                <w:szCs w:val="18"/>
                <w:lang w:val="en-US" w:eastAsia="tr-TR"/>
              </w:rPr>
              <w:t>42</w:t>
            </w:r>
          </w:p>
        </w:tc>
        <w:tc>
          <w:tcPr>
            <w:tcW w:w="2561" w:type="dxa"/>
            <w:tcBorders>
              <w:top w:val="single" w:sz="6" w:space="0" w:color="auto"/>
              <w:left w:val="single" w:sz="6" w:space="0" w:color="auto"/>
              <w:bottom w:val="single" w:sz="6" w:space="0" w:color="auto"/>
              <w:right w:val="single" w:sz="6" w:space="0" w:color="auto"/>
            </w:tcBorders>
          </w:tcPr>
          <w:p w14:paraId="14CDBDC6" w14:textId="77777777" w:rsidR="000C72CD" w:rsidRPr="00BB126E" w:rsidRDefault="000C72CD" w:rsidP="00BB126E">
            <w:pPr>
              <w:widowControl w:val="0"/>
              <w:autoSpaceDE w:val="0"/>
              <w:autoSpaceDN w:val="0"/>
              <w:spacing w:before="28" w:after="0" w:line="235" w:lineRule="auto"/>
              <w:ind w:left="89" w:right="4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N,N″-bis(4-kloro­ fenil)-3,12-diimino- </w:t>
            </w:r>
            <w:r w:rsidRPr="00BB126E">
              <w:rPr>
                <w:rFonts w:ascii="Times New Roman" w:eastAsia="Times New Roman" w:hAnsi="Times New Roman" w:cs="Times New Roman"/>
                <w:spacing w:val="-1"/>
                <w:sz w:val="18"/>
                <w:szCs w:val="18"/>
                <w:lang w:val="en-US"/>
              </w:rPr>
              <w:t xml:space="preserve">2,4,11,13-tetraazatetra­ </w:t>
            </w:r>
            <w:r w:rsidRPr="00BB126E">
              <w:rPr>
                <w:rFonts w:ascii="Times New Roman" w:eastAsia="Times New Roman" w:hAnsi="Times New Roman" w:cs="Times New Roman"/>
                <w:sz w:val="18"/>
                <w:szCs w:val="18"/>
                <w:lang w:val="en-US"/>
              </w:rPr>
              <w:t>dekandiamidin ve onun digluconat, diasetat ve dihidro­ klorür</w:t>
            </w:r>
          </w:p>
        </w:tc>
        <w:tc>
          <w:tcPr>
            <w:tcW w:w="1833" w:type="dxa"/>
            <w:tcBorders>
              <w:top w:val="single" w:sz="6" w:space="0" w:color="auto"/>
              <w:left w:val="single" w:sz="6" w:space="0" w:color="auto"/>
              <w:bottom w:val="single" w:sz="6" w:space="0" w:color="auto"/>
              <w:right w:val="single" w:sz="6" w:space="0" w:color="auto"/>
            </w:tcBorders>
          </w:tcPr>
          <w:p w14:paraId="33F600FD" w14:textId="40614A8C" w:rsidR="000C72CD" w:rsidRPr="00BB126E" w:rsidRDefault="000C72CD" w:rsidP="00BB126E">
            <w:pPr>
              <w:widowControl w:val="0"/>
              <w:autoSpaceDE w:val="0"/>
              <w:autoSpaceDN w:val="0"/>
              <w:spacing w:before="28" w:after="0" w:line="235"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Chlorhexidine, Chlor­ hexidine Diacetate, Chlorhexidine Diglu­ conate, Chlorhexidine Dihydrochloride</w:t>
            </w:r>
          </w:p>
        </w:tc>
        <w:tc>
          <w:tcPr>
            <w:tcW w:w="1276" w:type="dxa"/>
            <w:tcBorders>
              <w:top w:val="single" w:sz="6" w:space="0" w:color="auto"/>
              <w:left w:val="single" w:sz="6" w:space="0" w:color="auto"/>
              <w:bottom w:val="single" w:sz="6" w:space="0" w:color="auto"/>
              <w:right w:val="single" w:sz="6" w:space="0" w:color="auto"/>
            </w:tcBorders>
          </w:tcPr>
          <w:p w14:paraId="7F90BC41" w14:textId="77777777" w:rsidR="000C72CD" w:rsidRPr="00BB126E" w:rsidRDefault="000C72CD" w:rsidP="00BB126E">
            <w:pPr>
              <w:widowControl w:val="0"/>
              <w:autoSpaceDE w:val="0"/>
              <w:autoSpaceDN w:val="0"/>
              <w:spacing w:before="25" w:after="0" w:line="194" w:lineRule="exact"/>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55-56-1, 56-95-1,</w:t>
            </w:r>
          </w:p>
          <w:p w14:paraId="6E92FB5A" w14:textId="77777777" w:rsidR="000C72CD" w:rsidRPr="00BB126E" w:rsidRDefault="000C72CD" w:rsidP="00BB126E">
            <w:pPr>
              <w:widowControl w:val="0"/>
              <w:autoSpaceDE w:val="0"/>
              <w:autoSpaceDN w:val="0"/>
              <w:spacing w:after="0" w:line="192" w:lineRule="exact"/>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18472-51-0, 3697-</w:t>
            </w:r>
          </w:p>
          <w:p w14:paraId="17C1A1B6" w14:textId="77777777" w:rsidR="000C72CD" w:rsidRPr="00BB126E" w:rsidRDefault="000C72CD" w:rsidP="00BB126E">
            <w:pPr>
              <w:widowControl w:val="0"/>
              <w:autoSpaceDE w:val="0"/>
              <w:autoSpaceDN w:val="0"/>
              <w:spacing w:after="0" w:line="194" w:lineRule="exact"/>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42-5</w:t>
            </w:r>
          </w:p>
        </w:tc>
        <w:tc>
          <w:tcPr>
            <w:tcW w:w="1134" w:type="dxa"/>
            <w:tcBorders>
              <w:top w:val="single" w:sz="6" w:space="0" w:color="auto"/>
              <w:left w:val="single" w:sz="6" w:space="0" w:color="auto"/>
              <w:bottom w:val="single" w:sz="6" w:space="0" w:color="auto"/>
              <w:right w:val="single" w:sz="6" w:space="0" w:color="auto"/>
            </w:tcBorders>
          </w:tcPr>
          <w:p w14:paraId="7A6579E3" w14:textId="77777777" w:rsidR="000C72CD" w:rsidRPr="00BB126E" w:rsidRDefault="000C72CD" w:rsidP="00BB126E">
            <w:pPr>
              <w:widowControl w:val="0"/>
              <w:autoSpaceDE w:val="0"/>
              <w:autoSpaceDN w:val="0"/>
              <w:spacing w:before="25" w:after="0" w:line="194" w:lineRule="exact"/>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200-238-7,</w:t>
            </w:r>
          </w:p>
          <w:p w14:paraId="2201F134" w14:textId="77777777" w:rsidR="000C72CD" w:rsidRPr="00BB126E" w:rsidRDefault="000C72CD" w:rsidP="00BB126E">
            <w:pPr>
              <w:widowControl w:val="0"/>
              <w:autoSpaceDE w:val="0"/>
              <w:autoSpaceDN w:val="0"/>
              <w:spacing w:after="0" w:line="192" w:lineRule="exact"/>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200-302-4,</w:t>
            </w:r>
          </w:p>
          <w:p w14:paraId="3F8F158F" w14:textId="77777777" w:rsidR="000C72CD" w:rsidRPr="00BB126E" w:rsidRDefault="000C72CD" w:rsidP="00BB126E">
            <w:pPr>
              <w:widowControl w:val="0"/>
              <w:autoSpaceDE w:val="0"/>
              <w:autoSpaceDN w:val="0"/>
              <w:spacing w:after="0" w:line="192" w:lineRule="exact"/>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242-354-0,</w:t>
            </w:r>
          </w:p>
          <w:p w14:paraId="6F3AD53B" w14:textId="77777777" w:rsidR="000C72CD" w:rsidRPr="00BB126E" w:rsidRDefault="000C72CD" w:rsidP="00BB126E">
            <w:pPr>
              <w:widowControl w:val="0"/>
              <w:autoSpaceDE w:val="0"/>
              <w:autoSpaceDN w:val="0"/>
              <w:spacing w:after="0" w:line="194" w:lineRule="exact"/>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223-026-6</w:t>
            </w:r>
          </w:p>
        </w:tc>
        <w:tc>
          <w:tcPr>
            <w:tcW w:w="1559" w:type="dxa"/>
            <w:tcBorders>
              <w:top w:val="single" w:sz="6" w:space="0" w:color="auto"/>
              <w:left w:val="single" w:sz="6" w:space="0" w:color="auto"/>
              <w:bottom w:val="single" w:sz="6" w:space="0" w:color="auto"/>
              <w:right w:val="single" w:sz="6" w:space="0" w:color="auto"/>
            </w:tcBorders>
          </w:tcPr>
          <w:p w14:paraId="3F1320CF"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BDE8016" w14:textId="48B89734" w:rsidR="000C72CD" w:rsidRPr="00BB126E" w:rsidRDefault="00383DA3" w:rsidP="00BB126E">
            <w:pPr>
              <w:widowControl w:val="0"/>
              <w:autoSpaceDE w:val="0"/>
              <w:autoSpaceDN w:val="0"/>
              <w:spacing w:before="28" w:after="0" w:line="235" w:lineRule="auto"/>
              <w:ind w:left="9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 </w:t>
            </w:r>
            <w:r w:rsidR="000C72CD" w:rsidRPr="00BB126E">
              <w:rPr>
                <w:rFonts w:ascii="Times New Roman" w:eastAsia="Times New Roman" w:hAnsi="Times New Roman" w:cs="Times New Roman"/>
                <w:sz w:val="18"/>
                <w:szCs w:val="18"/>
                <w:lang w:val="en-US"/>
              </w:rPr>
              <w:t>0,3 (klor­ heksidin olarak)</w:t>
            </w:r>
          </w:p>
        </w:tc>
        <w:tc>
          <w:tcPr>
            <w:tcW w:w="1985" w:type="dxa"/>
            <w:tcBorders>
              <w:top w:val="single" w:sz="6" w:space="0" w:color="auto"/>
              <w:left w:val="single" w:sz="6" w:space="0" w:color="auto"/>
              <w:bottom w:val="single" w:sz="6" w:space="0" w:color="auto"/>
              <w:right w:val="single" w:sz="6" w:space="0" w:color="auto"/>
            </w:tcBorders>
          </w:tcPr>
          <w:p w14:paraId="01E4B280"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c>
          <w:tcPr>
            <w:tcW w:w="1984" w:type="dxa"/>
            <w:tcBorders>
              <w:top w:val="single" w:sz="6" w:space="0" w:color="auto"/>
              <w:left w:val="single" w:sz="6" w:space="0" w:color="auto"/>
              <w:bottom w:val="single" w:sz="6" w:space="0" w:color="auto"/>
              <w:right w:val="single" w:sz="6" w:space="0" w:color="auto"/>
            </w:tcBorders>
          </w:tcPr>
          <w:p w14:paraId="3DA07832"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r>
      <w:tr w:rsidR="000C72CD" w:rsidRPr="00BB126E" w14:paraId="753F56AC"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5922EA08"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val="en-US" w:eastAsia="tr-TR"/>
              </w:rPr>
            </w:pPr>
            <w:r w:rsidRPr="00BB126E">
              <w:rPr>
                <w:rFonts w:ascii="Times New Roman" w:eastAsia="Times New Roman" w:hAnsi="Times New Roman" w:cs="Times New Roman"/>
                <w:b/>
                <w:sz w:val="18"/>
                <w:szCs w:val="18"/>
                <w:lang w:val="en-US" w:eastAsia="tr-TR"/>
              </w:rPr>
              <w:t>43</w:t>
            </w:r>
          </w:p>
        </w:tc>
        <w:tc>
          <w:tcPr>
            <w:tcW w:w="2561" w:type="dxa"/>
            <w:tcBorders>
              <w:top w:val="single" w:sz="6" w:space="0" w:color="auto"/>
              <w:left w:val="single" w:sz="6" w:space="0" w:color="auto"/>
              <w:bottom w:val="single" w:sz="6" w:space="0" w:color="auto"/>
              <w:right w:val="single" w:sz="6" w:space="0" w:color="auto"/>
            </w:tcBorders>
          </w:tcPr>
          <w:p w14:paraId="2B790A40" w14:textId="21BBBFEB"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eastAsia="tr-TR"/>
              </w:rPr>
              <w:t xml:space="preserve">1-Fenoksipropan-2- ol </w:t>
            </w:r>
            <w:r w:rsidRPr="00BB126E">
              <w:rPr>
                <w:rFonts w:ascii="Times New Roman" w:eastAsia="Times New Roman" w:hAnsi="Times New Roman" w:cs="Times New Roman"/>
                <w:sz w:val="18"/>
                <w:szCs w:val="18"/>
                <w:vertAlign w:val="superscript"/>
                <w:lang w:eastAsia="tr-TR"/>
              </w:rPr>
              <w:t>(</w:t>
            </w:r>
            <w:r w:rsidR="00383DA3" w:rsidRPr="00BB126E">
              <w:rPr>
                <w:rFonts w:ascii="Times New Roman" w:eastAsia="Times New Roman" w:hAnsi="Times New Roman" w:cs="Times New Roman"/>
                <w:sz w:val="18"/>
                <w:szCs w:val="18"/>
                <w:vertAlign w:val="superscript"/>
                <w:lang w:eastAsia="tr-TR"/>
              </w:rPr>
              <w:t xml:space="preserve"> 8</w:t>
            </w:r>
            <w:r w:rsidRPr="00BB126E">
              <w:rPr>
                <w:rFonts w:ascii="Times New Roman" w:eastAsia="Times New Roman" w:hAnsi="Times New Roman" w:cs="Times New Roman"/>
                <w:sz w:val="18"/>
                <w:szCs w:val="18"/>
                <w:vertAlign w:val="superscript"/>
                <w:lang w:eastAsia="tr-TR"/>
              </w:rPr>
              <w:t>)</w:t>
            </w:r>
          </w:p>
        </w:tc>
        <w:tc>
          <w:tcPr>
            <w:tcW w:w="1833" w:type="dxa"/>
            <w:tcBorders>
              <w:top w:val="single" w:sz="6" w:space="0" w:color="auto"/>
              <w:left w:val="single" w:sz="6" w:space="0" w:color="auto"/>
              <w:bottom w:val="single" w:sz="6" w:space="0" w:color="auto"/>
              <w:right w:val="single" w:sz="6" w:space="0" w:color="auto"/>
            </w:tcBorders>
          </w:tcPr>
          <w:p w14:paraId="5D8B0ED1" w14:textId="12FA16AD" w:rsidR="000C72CD" w:rsidRPr="00BB126E" w:rsidRDefault="000C72CD" w:rsidP="00BB126E">
            <w:pPr>
              <w:spacing w:before="120" w:after="120" w:line="240"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Phenoxyisopropanol</w:t>
            </w:r>
          </w:p>
        </w:tc>
        <w:tc>
          <w:tcPr>
            <w:tcW w:w="1276" w:type="dxa"/>
            <w:tcBorders>
              <w:top w:val="single" w:sz="6" w:space="0" w:color="auto"/>
              <w:left w:val="single" w:sz="6" w:space="0" w:color="auto"/>
              <w:bottom w:val="single" w:sz="6" w:space="0" w:color="auto"/>
              <w:right w:val="single" w:sz="6" w:space="0" w:color="auto"/>
            </w:tcBorders>
          </w:tcPr>
          <w:p w14:paraId="3AC45266"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770-35-4</w:t>
            </w:r>
          </w:p>
        </w:tc>
        <w:tc>
          <w:tcPr>
            <w:tcW w:w="1134" w:type="dxa"/>
            <w:tcBorders>
              <w:top w:val="single" w:sz="6" w:space="0" w:color="auto"/>
              <w:left w:val="single" w:sz="6" w:space="0" w:color="auto"/>
              <w:bottom w:val="single" w:sz="6" w:space="0" w:color="auto"/>
              <w:right w:val="single" w:sz="6" w:space="0" w:color="auto"/>
            </w:tcBorders>
          </w:tcPr>
          <w:p w14:paraId="1899F12B"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212-222-7</w:t>
            </w:r>
          </w:p>
        </w:tc>
        <w:tc>
          <w:tcPr>
            <w:tcW w:w="1559" w:type="dxa"/>
            <w:tcBorders>
              <w:top w:val="single" w:sz="6" w:space="0" w:color="auto"/>
              <w:left w:val="single" w:sz="6" w:space="0" w:color="auto"/>
              <w:bottom w:val="single" w:sz="6" w:space="0" w:color="auto"/>
              <w:right w:val="single" w:sz="6" w:space="0" w:color="auto"/>
            </w:tcBorders>
          </w:tcPr>
          <w:p w14:paraId="64C5B77D" w14:textId="441C012B" w:rsidR="000C72CD" w:rsidRPr="00BB126E" w:rsidRDefault="00383DA3"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Sadece d</w:t>
            </w:r>
            <w:r w:rsidR="000C72CD" w:rsidRPr="00BB126E">
              <w:rPr>
                <w:rFonts w:ascii="Times New Roman" w:eastAsia="Times New Roman" w:hAnsi="Times New Roman" w:cs="Times New Roman"/>
                <w:sz w:val="18"/>
                <w:szCs w:val="18"/>
                <w:lang w:eastAsia="tr-TR"/>
              </w:rPr>
              <w:t>urulanan ürünler için</w:t>
            </w:r>
          </w:p>
        </w:tc>
        <w:tc>
          <w:tcPr>
            <w:tcW w:w="1559" w:type="dxa"/>
            <w:tcBorders>
              <w:top w:val="single" w:sz="6" w:space="0" w:color="auto"/>
              <w:left w:val="single" w:sz="6" w:space="0" w:color="auto"/>
              <w:bottom w:val="single" w:sz="6" w:space="0" w:color="auto"/>
              <w:right w:val="single" w:sz="6" w:space="0" w:color="auto"/>
            </w:tcBorders>
          </w:tcPr>
          <w:p w14:paraId="101D3172"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1,0</w:t>
            </w:r>
          </w:p>
        </w:tc>
        <w:tc>
          <w:tcPr>
            <w:tcW w:w="1985" w:type="dxa"/>
            <w:tcBorders>
              <w:top w:val="single" w:sz="6" w:space="0" w:color="auto"/>
              <w:left w:val="single" w:sz="6" w:space="0" w:color="auto"/>
              <w:bottom w:val="single" w:sz="6" w:space="0" w:color="auto"/>
              <w:right w:val="single" w:sz="6" w:space="0" w:color="auto"/>
            </w:tcBorders>
          </w:tcPr>
          <w:p w14:paraId="4AFE9FA1"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val="en-US" w:eastAsia="tr-TR"/>
              </w:rPr>
            </w:pPr>
          </w:p>
        </w:tc>
        <w:tc>
          <w:tcPr>
            <w:tcW w:w="1984" w:type="dxa"/>
            <w:tcBorders>
              <w:top w:val="single" w:sz="6" w:space="0" w:color="auto"/>
              <w:left w:val="single" w:sz="6" w:space="0" w:color="auto"/>
              <w:bottom w:val="single" w:sz="6" w:space="0" w:color="auto"/>
              <w:right w:val="single" w:sz="6" w:space="0" w:color="auto"/>
            </w:tcBorders>
          </w:tcPr>
          <w:p w14:paraId="253ECCB1"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val="la-Latn" w:eastAsia="tr-TR"/>
              </w:rPr>
            </w:pPr>
          </w:p>
        </w:tc>
      </w:tr>
      <w:tr w:rsidR="000C72CD" w:rsidRPr="00BB126E" w14:paraId="48535620" w14:textId="77777777" w:rsidTr="004D7BEE">
        <w:trPr>
          <w:cantSplit/>
          <w:trHeight w:val="401"/>
        </w:trPr>
        <w:tc>
          <w:tcPr>
            <w:tcW w:w="958" w:type="dxa"/>
            <w:vMerge w:val="restart"/>
            <w:tcBorders>
              <w:top w:val="single" w:sz="6" w:space="0" w:color="auto"/>
              <w:left w:val="single" w:sz="6" w:space="0" w:color="auto"/>
              <w:right w:val="single" w:sz="6" w:space="0" w:color="auto"/>
            </w:tcBorders>
          </w:tcPr>
          <w:p w14:paraId="19ED036A"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val="en-US" w:eastAsia="tr-TR"/>
              </w:rPr>
            </w:pPr>
            <w:r w:rsidRPr="00BB126E">
              <w:rPr>
                <w:rFonts w:ascii="Times New Roman" w:eastAsia="Times New Roman" w:hAnsi="Times New Roman" w:cs="Times New Roman"/>
                <w:b/>
                <w:sz w:val="18"/>
                <w:szCs w:val="18"/>
                <w:lang w:val="en-US" w:eastAsia="tr-TR"/>
              </w:rPr>
              <w:t>44</w:t>
            </w:r>
          </w:p>
        </w:tc>
        <w:tc>
          <w:tcPr>
            <w:tcW w:w="2561" w:type="dxa"/>
            <w:vMerge w:val="restart"/>
            <w:tcBorders>
              <w:top w:val="single" w:sz="6" w:space="0" w:color="auto"/>
              <w:left w:val="single" w:sz="6" w:space="0" w:color="auto"/>
              <w:right w:val="single" w:sz="6" w:space="0" w:color="auto"/>
            </w:tcBorders>
          </w:tcPr>
          <w:p w14:paraId="34A8C7F5"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Alkil (C12-22) trimetil amonyum bromür ve klorür</w:t>
            </w:r>
          </w:p>
        </w:tc>
        <w:tc>
          <w:tcPr>
            <w:tcW w:w="1833" w:type="dxa"/>
            <w:tcBorders>
              <w:top w:val="single" w:sz="6" w:space="0" w:color="auto"/>
              <w:left w:val="single" w:sz="6" w:space="0" w:color="auto"/>
              <w:right w:val="single" w:sz="6" w:space="0" w:color="auto"/>
            </w:tcBorders>
          </w:tcPr>
          <w:p w14:paraId="4A0BE2A9" w14:textId="6DE86F5C"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val="la-Latn" w:eastAsia="tr-TR"/>
              </w:rPr>
              <w:t>Behentrimonium chloride</w:t>
            </w: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sz w:val="18"/>
                <w:szCs w:val="18"/>
                <w:vertAlign w:val="superscript"/>
                <w:lang w:eastAsia="tr-TR"/>
              </w:rPr>
              <w:t>(</w:t>
            </w:r>
            <w:r w:rsidR="00383DA3" w:rsidRPr="00BB126E">
              <w:rPr>
                <w:rFonts w:ascii="Times New Roman" w:eastAsia="Times New Roman" w:hAnsi="Times New Roman" w:cs="Times New Roman"/>
                <w:sz w:val="18"/>
                <w:szCs w:val="18"/>
                <w:vertAlign w:val="superscript"/>
                <w:lang w:eastAsia="tr-TR"/>
              </w:rPr>
              <w:t xml:space="preserve"> 15</w:t>
            </w:r>
            <w:r w:rsidRPr="00BB126E">
              <w:rPr>
                <w:rFonts w:ascii="Times New Roman" w:eastAsia="Times New Roman" w:hAnsi="Times New Roman" w:cs="Times New Roman"/>
                <w:sz w:val="18"/>
                <w:szCs w:val="18"/>
                <w:vertAlign w:val="superscript"/>
                <w:lang w:eastAsia="tr-TR"/>
              </w:rPr>
              <w:t>)</w:t>
            </w:r>
            <w:r w:rsidRPr="00BB126E">
              <w:rPr>
                <w:rFonts w:ascii="Times New Roman" w:eastAsia="Times New Roman" w:hAnsi="Times New Roman" w:cs="Times New Roman"/>
                <w:sz w:val="18"/>
                <w:szCs w:val="18"/>
                <w:lang w:val="la-Latn" w:eastAsia="tr-TR"/>
              </w:rPr>
              <w:t>,</w:t>
            </w:r>
            <w:r w:rsidRPr="00BB126E">
              <w:rPr>
                <w:rFonts w:ascii="Times New Roman" w:eastAsia="Times New Roman" w:hAnsi="Times New Roman" w:cs="Times New Roman"/>
                <w:sz w:val="18"/>
                <w:szCs w:val="18"/>
                <w:lang w:eastAsia="tr-TR"/>
              </w:rPr>
              <w:t xml:space="preserve"> </w:t>
            </w:r>
          </w:p>
        </w:tc>
        <w:tc>
          <w:tcPr>
            <w:tcW w:w="1276" w:type="dxa"/>
            <w:tcBorders>
              <w:top w:val="single" w:sz="6" w:space="0" w:color="auto"/>
              <w:left w:val="single" w:sz="6" w:space="0" w:color="auto"/>
              <w:right w:val="single" w:sz="6" w:space="0" w:color="auto"/>
            </w:tcBorders>
          </w:tcPr>
          <w:p w14:paraId="4503535F"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 xml:space="preserve">17301-53-0, </w:t>
            </w:r>
          </w:p>
        </w:tc>
        <w:tc>
          <w:tcPr>
            <w:tcW w:w="1134" w:type="dxa"/>
            <w:tcBorders>
              <w:top w:val="single" w:sz="6" w:space="0" w:color="auto"/>
              <w:left w:val="single" w:sz="6" w:space="0" w:color="auto"/>
              <w:right w:val="single" w:sz="6" w:space="0" w:color="auto"/>
            </w:tcBorders>
          </w:tcPr>
          <w:p w14:paraId="2BA24585"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 xml:space="preserve">241-327-0, </w:t>
            </w:r>
          </w:p>
        </w:tc>
        <w:tc>
          <w:tcPr>
            <w:tcW w:w="1559" w:type="dxa"/>
            <w:vMerge w:val="restart"/>
            <w:tcBorders>
              <w:top w:val="single" w:sz="6" w:space="0" w:color="auto"/>
              <w:left w:val="single" w:sz="6" w:space="0" w:color="auto"/>
              <w:right w:val="single" w:sz="6" w:space="0" w:color="auto"/>
            </w:tcBorders>
          </w:tcPr>
          <w:p w14:paraId="0B51C946"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c>
          <w:tcPr>
            <w:tcW w:w="1559" w:type="dxa"/>
            <w:vMerge w:val="restart"/>
            <w:tcBorders>
              <w:top w:val="single" w:sz="6" w:space="0" w:color="auto"/>
              <w:left w:val="single" w:sz="6" w:space="0" w:color="auto"/>
              <w:right w:val="single" w:sz="6" w:space="0" w:color="auto"/>
            </w:tcBorders>
          </w:tcPr>
          <w:p w14:paraId="5BA3409E"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 0,1</w:t>
            </w:r>
          </w:p>
        </w:tc>
        <w:tc>
          <w:tcPr>
            <w:tcW w:w="1985" w:type="dxa"/>
            <w:vMerge w:val="restart"/>
            <w:tcBorders>
              <w:top w:val="single" w:sz="6" w:space="0" w:color="auto"/>
              <w:left w:val="single" w:sz="6" w:space="0" w:color="auto"/>
              <w:right w:val="single" w:sz="6" w:space="0" w:color="auto"/>
            </w:tcBorders>
          </w:tcPr>
          <w:p w14:paraId="20F2E476"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c>
          <w:tcPr>
            <w:tcW w:w="1984" w:type="dxa"/>
            <w:vMerge w:val="restart"/>
            <w:tcBorders>
              <w:top w:val="single" w:sz="6" w:space="0" w:color="auto"/>
              <w:left w:val="single" w:sz="6" w:space="0" w:color="auto"/>
              <w:right w:val="single" w:sz="6" w:space="0" w:color="auto"/>
            </w:tcBorders>
          </w:tcPr>
          <w:p w14:paraId="21334E66"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r>
      <w:tr w:rsidR="000C72CD" w:rsidRPr="00BB126E" w14:paraId="3087ED10" w14:textId="77777777" w:rsidTr="004D7BEE">
        <w:trPr>
          <w:cantSplit/>
          <w:trHeight w:val="401"/>
        </w:trPr>
        <w:tc>
          <w:tcPr>
            <w:tcW w:w="958" w:type="dxa"/>
            <w:vMerge/>
            <w:tcBorders>
              <w:left w:val="single" w:sz="6" w:space="0" w:color="auto"/>
              <w:right w:val="single" w:sz="6" w:space="0" w:color="auto"/>
            </w:tcBorders>
          </w:tcPr>
          <w:p w14:paraId="401BF6DF"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val="en-US" w:eastAsia="tr-TR"/>
              </w:rPr>
            </w:pPr>
          </w:p>
        </w:tc>
        <w:tc>
          <w:tcPr>
            <w:tcW w:w="2561" w:type="dxa"/>
            <w:vMerge/>
            <w:tcBorders>
              <w:left w:val="single" w:sz="6" w:space="0" w:color="auto"/>
              <w:right w:val="single" w:sz="6" w:space="0" w:color="auto"/>
            </w:tcBorders>
          </w:tcPr>
          <w:p w14:paraId="0BDA9C69"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val="la-Latn" w:eastAsia="tr-TR"/>
              </w:rPr>
            </w:pPr>
          </w:p>
        </w:tc>
        <w:tc>
          <w:tcPr>
            <w:tcW w:w="1833" w:type="dxa"/>
            <w:tcBorders>
              <w:left w:val="single" w:sz="6" w:space="0" w:color="auto"/>
              <w:right w:val="single" w:sz="6" w:space="0" w:color="auto"/>
            </w:tcBorders>
          </w:tcPr>
          <w:p w14:paraId="5CAF21FD" w14:textId="709E2B38"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cetrimonium bromide,</w:t>
            </w:r>
          </w:p>
        </w:tc>
        <w:tc>
          <w:tcPr>
            <w:tcW w:w="1276" w:type="dxa"/>
            <w:tcBorders>
              <w:left w:val="single" w:sz="6" w:space="0" w:color="auto"/>
              <w:right w:val="single" w:sz="6" w:space="0" w:color="auto"/>
            </w:tcBorders>
          </w:tcPr>
          <w:p w14:paraId="45B7C971"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 xml:space="preserve">57-09-0,  </w:t>
            </w:r>
          </w:p>
        </w:tc>
        <w:tc>
          <w:tcPr>
            <w:tcW w:w="1134" w:type="dxa"/>
            <w:tcBorders>
              <w:left w:val="single" w:sz="6" w:space="0" w:color="auto"/>
              <w:right w:val="single" w:sz="6" w:space="0" w:color="auto"/>
            </w:tcBorders>
          </w:tcPr>
          <w:p w14:paraId="36B7C86C"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200-311-3,</w:t>
            </w:r>
          </w:p>
        </w:tc>
        <w:tc>
          <w:tcPr>
            <w:tcW w:w="1559" w:type="dxa"/>
            <w:vMerge/>
            <w:tcBorders>
              <w:left w:val="single" w:sz="6" w:space="0" w:color="auto"/>
              <w:right w:val="single" w:sz="6" w:space="0" w:color="auto"/>
            </w:tcBorders>
          </w:tcPr>
          <w:p w14:paraId="43909EF1"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c>
          <w:tcPr>
            <w:tcW w:w="1559" w:type="dxa"/>
            <w:vMerge/>
            <w:tcBorders>
              <w:left w:val="single" w:sz="6" w:space="0" w:color="auto"/>
              <w:right w:val="single" w:sz="6" w:space="0" w:color="auto"/>
            </w:tcBorders>
          </w:tcPr>
          <w:p w14:paraId="1E2E56E0"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c>
          <w:tcPr>
            <w:tcW w:w="1985" w:type="dxa"/>
            <w:vMerge/>
            <w:tcBorders>
              <w:left w:val="single" w:sz="6" w:space="0" w:color="auto"/>
              <w:right w:val="single" w:sz="6" w:space="0" w:color="auto"/>
            </w:tcBorders>
          </w:tcPr>
          <w:p w14:paraId="72C78240"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c>
          <w:tcPr>
            <w:tcW w:w="1984" w:type="dxa"/>
            <w:vMerge/>
            <w:tcBorders>
              <w:left w:val="single" w:sz="6" w:space="0" w:color="auto"/>
              <w:right w:val="single" w:sz="6" w:space="0" w:color="auto"/>
            </w:tcBorders>
          </w:tcPr>
          <w:p w14:paraId="6ADCB7E6"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r>
      <w:tr w:rsidR="000C72CD" w:rsidRPr="00BB126E" w14:paraId="20083284" w14:textId="77777777" w:rsidTr="004D7BEE">
        <w:trPr>
          <w:cantSplit/>
          <w:trHeight w:val="401"/>
        </w:trPr>
        <w:tc>
          <w:tcPr>
            <w:tcW w:w="958" w:type="dxa"/>
            <w:vMerge/>
            <w:tcBorders>
              <w:left w:val="single" w:sz="6" w:space="0" w:color="auto"/>
              <w:right w:val="single" w:sz="6" w:space="0" w:color="auto"/>
            </w:tcBorders>
          </w:tcPr>
          <w:p w14:paraId="699E580D"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val="en-US" w:eastAsia="tr-TR"/>
              </w:rPr>
            </w:pPr>
          </w:p>
        </w:tc>
        <w:tc>
          <w:tcPr>
            <w:tcW w:w="2561" w:type="dxa"/>
            <w:vMerge/>
            <w:tcBorders>
              <w:left w:val="single" w:sz="6" w:space="0" w:color="auto"/>
              <w:right w:val="single" w:sz="6" w:space="0" w:color="auto"/>
            </w:tcBorders>
          </w:tcPr>
          <w:p w14:paraId="7AA4D15F"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val="la-Latn" w:eastAsia="tr-TR"/>
              </w:rPr>
            </w:pPr>
          </w:p>
        </w:tc>
        <w:tc>
          <w:tcPr>
            <w:tcW w:w="1833" w:type="dxa"/>
            <w:tcBorders>
              <w:left w:val="single" w:sz="6" w:space="0" w:color="auto"/>
              <w:right w:val="single" w:sz="6" w:space="0" w:color="auto"/>
            </w:tcBorders>
          </w:tcPr>
          <w:p w14:paraId="200123DF" w14:textId="636680E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cetrimonium chloride</w:t>
            </w: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sz w:val="18"/>
                <w:szCs w:val="18"/>
                <w:vertAlign w:val="superscript"/>
                <w:lang w:eastAsia="tr-TR"/>
              </w:rPr>
              <w:t>(</w:t>
            </w:r>
            <w:r w:rsidR="00383DA3" w:rsidRPr="00BB126E">
              <w:rPr>
                <w:rFonts w:ascii="Times New Roman" w:eastAsia="Times New Roman" w:hAnsi="Times New Roman" w:cs="Times New Roman"/>
                <w:sz w:val="18"/>
                <w:szCs w:val="18"/>
                <w:vertAlign w:val="superscript"/>
                <w:lang w:eastAsia="tr-TR"/>
              </w:rPr>
              <w:t xml:space="preserve"> 16</w:t>
            </w:r>
            <w:r w:rsidRPr="00BB126E">
              <w:rPr>
                <w:rFonts w:ascii="Times New Roman" w:eastAsia="Times New Roman" w:hAnsi="Times New Roman" w:cs="Times New Roman"/>
                <w:sz w:val="18"/>
                <w:szCs w:val="18"/>
                <w:vertAlign w:val="superscript"/>
                <w:lang w:eastAsia="tr-TR"/>
              </w:rPr>
              <w:t>)</w:t>
            </w:r>
            <w:r w:rsidRPr="00BB126E">
              <w:rPr>
                <w:rFonts w:ascii="Times New Roman" w:eastAsia="Times New Roman" w:hAnsi="Times New Roman" w:cs="Times New Roman"/>
                <w:sz w:val="18"/>
                <w:szCs w:val="18"/>
                <w:lang w:val="la-Latn" w:eastAsia="tr-TR"/>
              </w:rPr>
              <w:t>,</w:t>
            </w:r>
            <w:r w:rsidRPr="00BB126E">
              <w:rPr>
                <w:rFonts w:ascii="Times New Roman" w:eastAsia="Times New Roman" w:hAnsi="Times New Roman" w:cs="Times New Roman"/>
                <w:sz w:val="18"/>
                <w:szCs w:val="18"/>
                <w:lang w:eastAsia="tr-TR"/>
              </w:rPr>
              <w:t xml:space="preserve">            </w:t>
            </w:r>
          </w:p>
        </w:tc>
        <w:tc>
          <w:tcPr>
            <w:tcW w:w="1276" w:type="dxa"/>
            <w:tcBorders>
              <w:left w:val="single" w:sz="6" w:space="0" w:color="auto"/>
              <w:right w:val="single" w:sz="6" w:space="0" w:color="auto"/>
            </w:tcBorders>
          </w:tcPr>
          <w:p w14:paraId="66C9ED50"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112-02-7,</w:t>
            </w:r>
          </w:p>
        </w:tc>
        <w:tc>
          <w:tcPr>
            <w:tcW w:w="1134" w:type="dxa"/>
            <w:tcBorders>
              <w:left w:val="single" w:sz="6" w:space="0" w:color="auto"/>
              <w:right w:val="single" w:sz="6" w:space="0" w:color="auto"/>
            </w:tcBorders>
          </w:tcPr>
          <w:p w14:paraId="6BA204F4"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203-928-6,</w:t>
            </w:r>
          </w:p>
        </w:tc>
        <w:tc>
          <w:tcPr>
            <w:tcW w:w="1559" w:type="dxa"/>
            <w:vMerge/>
            <w:tcBorders>
              <w:left w:val="single" w:sz="6" w:space="0" w:color="auto"/>
              <w:right w:val="single" w:sz="6" w:space="0" w:color="auto"/>
            </w:tcBorders>
          </w:tcPr>
          <w:p w14:paraId="41A4FE40"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c>
          <w:tcPr>
            <w:tcW w:w="1559" w:type="dxa"/>
            <w:vMerge/>
            <w:tcBorders>
              <w:left w:val="single" w:sz="6" w:space="0" w:color="auto"/>
              <w:right w:val="single" w:sz="6" w:space="0" w:color="auto"/>
            </w:tcBorders>
          </w:tcPr>
          <w:p w14:paraId="71BAAF98"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c>
          <w:tcPr>
            <w:tcW w:w="1985" w:type="dxa"/>
            <w:vMerge/>
            <w:tcBorders>
              <w:left w:val="single" w:sz="6" w:space="0" w:color="auto"/>
              <w:right w:val="single" w:sz="6" w:space="0" w:color="auto"/>
            </w:tcBorders>
          </w:tcPr>
          <w:p w14:paraId="21EF4BF6"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c>
          <w:tcPr>
            <w:tcW w:w="1984" w:type="dxa"/>
            <w:vMerge/>
            <w:tcBorders>
              <w:left w:val="single" w:sz="6" w:space="0" w:color="auto"/>
              <w:right w:val="single" w:sz="6" w:space="0" w:color="auto"/>
            </w:tcBorders>
          </w:tcPr>
          <w:p w14:paraId="7441EC03"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r>
      <w:tr w:rsidR="000C72CD" w:rsidRPr="00BB126E" w14:paraId="69E1C7A8" w14:textId="77777777" w:rsidTr="004D7BEE">
        <w:trPr>
          <w:cantSplit/>
          <w:trHeight w:val="401"/>
        </w:trPr>
        <w:tc>
          <w:tcPr>
            <w:tcW w:w="958" w:type="dxa"/>
            <w:vMerge/>
            <w:tcBorders>
              <w:left w:val="single" w:sz="6" w:space="0" w:color="auto"/>
              <w:right w:val="single" w:sz="6" w:space="0" w:color="auto"/>
            </w:tcBorders>
          </w:tcPr>
          <w:p w14:paraId="7586BC81"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val="en-US" w:eastAsia="tr-TR"/>
              </w:rPr>
            </w:pPr>
          </w:p>
        </w:tc>
        <w:tc>
          <w:tcPr>
            <w:tcW w:w="2561" w:type="dxa"/>
            <w:vMerge/>
            <w:tcBorders>
              <w:left w:val="single" w:sz="6" w:space="0" w:color="auto"/>
              <w:right w:val="single" w:sz="6" w:space="0" w:color="auto"/>
            </w:tcBorders>
          </w:tcPr>
          <w:p w14:paraId="4CFA96CD"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val="la-Latn" w:eastAsia="tr-TR"/>
              </w:rPr>
            </w:pPr>
          </w:p>
        </w:tc>
        <w:tc>
          <w:tcPr>
            <w:tcW w:w="1833" w:type="dxa"/>
            <w:tcBorders>
              <w:left w:val="single" w:sz="6" w:space="0" w:color="auto"/>
              <w:right w:val="single" w:sz="6" w:space="0" w:color="auto"/>
            </w:tcBorders>
          </w:tcPr>
          <w:p w14:paraId="44780CB7" w14:textId="7A3610F9"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laurtrimonium bromide,</w:t>
            </w:r>
          </w:p>
        </w:tc>
        <w:tc>
          <w:tcPr>
            <w:tcW w:w="1276" w:type="dxa"/>
            <w:tcBorders>
              <w:left w:val="single" w:sz="6" w:space="0" w:color="auto"/>
              <w:right w:val="single" w:sz="6" w:space="0" w:color="auto"/>
            </w:tcBorders>
          </w:tcPr>
          <w:p w14:paraId="4C8CA4F1"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1119-94-4,</w:t>
            </w:r>
          </w:p>
        </w:tc>
        <w:tc>
          <w:tcPr>
            <w:tcW w:w="1134" w:type="dxa"/>
            <w:tcBorders>
              <w:left w:val="single" w:sz="6" w:space="0" w:color="auto"/>
              <w:right w:val="single" w:sz="6" w:space="0" w:color="auto"/>
            </w:tcBorders>
          </w:tcPr>
          <w:p w14:paraId="4AA090EF"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214-290-3,</w:t>
            </w:r>
          </w:p>
        </w:tc>
        <w:tc>
          <w:tcPr>
            <w:tcW w:w="1559" w:type="dxa"/>
            <w:vMerge/>
            <w:tcBorders>
              <w:left w:val="single" w:sz="6" w:space="0" w:color="auto"/>
              <w:right w:val="single" w:sz="6" w:space="0" w:color="auto"/>
            </w:tcBorders>
          </w:tcPr>
          <w:p w14:paraId="0CE5036F"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c>
          <w:tcPr>
            <w:tcW w:w="1559" w:type="dxa"/>
            <w:vMerge/>
            <w:tcBorders>
              <w:left w:val="single" w:sz="6" w:space="0" w:color="auto"/>
              <w:right w:val="single" w:sz="6" w:space="0" w:color="auto"/>
            </w:tcBorders>
          </w:tcPr>
          <w:p w14:paraId="48C16E4C"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c>
          <w:tcPr>
            <w:tcW w:w="1985" w:type="dxa"/>
            <w:vMerge/>
            <w:tcBorders>
              <w:left w:val="single" w:sz="6" w:space="0" w:color="auto"/>
              <w:right w:val="single" w:sz="6" w:space="0" w:color="auto"/>
            </w:tcBorders>
          </w:tcPr>
          <w:p w14:paraId="3FB1438F"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c>
          <w:tcPr>
            <w:tcW w:w="1984" w:type="dxa"/>
            <w:vMerge/>
            <w:tcBorders>
              <w:left w:val="single" w:sz="6" w:space="0" w:color="auto"/>
              <w:right w:val="single" w:sz="6" w:space="0" w:color="auto"/>
            </w:tcBorders>
          </w:tcPr>
          <w:p w14:paraId="0E7998A6"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r>
      <w:tr w:rsidR="000C72CD" w:rsidRPr="00BB126E" w14:paraId="6CE75B54" w14:textId="77777777" w:rsidTr="004D7BEE">
        <w:trPr>
          <w:cantSplit/>
          <w:trHeight w:val="401"/>
        </w:trPr>
        <w:tc>
          <w:tcPr>
            <w:tcW w:w="958" w:type="dxa"/>
            <w:vMerge/>
            <w:tcBorders>
              <w:left w:val="single" w:sz="6" w:space="0" w:color="auto"/>
              <w:right w:val="single" w:sz="6" w:space="0" w:color="auto"/>
            </w:tcBorders>
          </w:tcPr>
          <w:p w14:paraId="15B57072"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val="en-US" w:eastAsia="tr-TR"/>
              </w:rPr>
            </w:pPr>
          </w:p>
        </w:tc>
        <w:tc>
          <w:tcPr>
            <w:tcW w:w="2561" w:type="dxa"/>
            <w:vMerge/>
            <w:tcBorders>
              <w:left w:val="single" w:sz="6" w:space="0" w:color="auto"/>
              <w:right w:val="single" w:sz="6" w:space="0" w:color="auto"/>
            </w:tcBorders>
          </w:tcPr>
          <w:p w14:paraId="6CA774EB"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val="la-Latn" w:eastAsia="tr-TR"/>
              </w:rPr>
            </w:pPr>
          </w:p>
        </w:tc>
        <w:tc>
          <w:tcPr>
            <w:tcW w:w="1833" w:type="dxa"/>
            <w:tcBorders>
              <w:left w:val="single" w:sz="6" w:space="0" w:color="auto"/>
              <w:right w:val="single" w:sz="6" w:space="0" w:color="auto"/>
            </w:tcBorders>
          </w:tcPr>
          <w:p w14:paraId="6F3D3B5A" w14:textId="415F12DA"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laurtrimonium chloride,</w:t>
            </w:r>
          </w:p>
        </w:tc>
        <w:tc>
          <w:tcPr>
            <w:tcW w:w="1276" w:type="dxa"/>
            <w:tcBorders>
              <w:left w:val="single" w:sz="6" w:space="0" w:color="auto"/>
              <w:right w:val="single" w:sz="6" w:space="0" w:color="auto"/>
            </w:tcBorders>
          </w:tcPr>
          <w:p w14:paraId="1B1ADFC3"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112-00-5,</w:t>
            </w:r>
          </w:p>
        </w:tc>
        <w:tc>
          <w:tcPr>
            <w:tcW w:w="1134" w:type="dxa"/>
            <w:tcBorders>
              <w:left w:val="single" w:sz="6" w:space="0" w:color="auto"/>
              <w:right w:val="single" w:sz="6" w:space="0" w:color="auto"/>
            </w:tcBorders>
          </w:tcPr>
          <w:p w14:paraId="7106FD40"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203-927-0,</w:t>
            </w:r>
          </w:p>
        </w:tc>
        <w:tc>
          <w:tcPr>
            <w:tcW w:w="1559" w:type="dxa"/>
            <w:vMerge/>
            <w:tcBorders>
              <w:left w:val="single" w:sz="6" w:space="0" w:color="auto"/>
              <w:right w:val="single" w:sz="6" w:space="0" w:color="auto"/>
            </w:tcBorders>
          </w:tcPr>
          <w:p w14:paraId="342E700B"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c>
          <w:tcPr>
            <w:tcW w:w="1559" w:type="dxa"/>
            <w:vMerge/>
            <w:tcBorders>
              <w:left w:val="single" w:sz="6" w:space="0" w:color="auto"/>
              <w:right w:val="single" w:sz="6" w:space="0" w:color="auto"/>
            </w:tcBorders>
          </w:tcPr>
          <w:p w14:paraId="748D3022"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c>
          <w:tcPr>
            <w:tcW w:w="1985" w:type="dxa"/>
            <w:vMerge/>
            <w:tcBorders>
              <w:left w:val="single" w:sz="6" w:space="0" w:color="auto"/>
              <w:right w:val="single" w:sz="6" w:space="0" w:color="auto"/>
            </w:tcBorders>
          </w:tcPr>
          <w:p w14:paraId="677C75E5"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c>
          <w:tcPr>
            <w:tcW w:w="1984" w:type="dxa"/>
            <w:vMerge/>
            <w:tcBorders>
              <w:left w:val="single" w:sz="6" w:space="0" w:color="auto"/>
              <w:right w:val="single" w:sz="6" w:space="0" w:color="auto"/>
            </w:tcBorders>
          </w:tcPr>
          <w:p w14:paraId="2CC3C19C"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r>
      <w:tr w:rsidR="000C72CD" w:rsidRPr="00BB126E" w14:paraId="36EE5940" w14:textId="77777777" w:rsidTr="004D7BEE">
        <w:trPr>
          <w:cantSplit/>
          <w:trHeight w:val="401"/>
        </w:trPr>
        <w:tc>
          <w:tcPr>
            <w:tcW w:w="958" w:type="dxa"/>
            <w:vMerge/>
            <w:tcBorders>
              <w:left w:val="single" w:sz="6" w:space="0" w:color="auto"/>
              <w:right w:val="single" w:sz="6" w:space="0" w:color="auto"/>
            </w:tcBorders>
          </w:tcPr>
          <w:p w14:paraId="02A7A7AC"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val="en-US" w:eastAsia="tr-TR"/>
              </w:rPr>
            </w:pPr>
          </w:p>
        </w:tc>
        <w:tc>
          <w:tcPr>
            <w:tcW w:w="2561" w:type="dxa"/>
            <w:vMerge/>
            <w:tcBorders>
              <w:left w:val="single" w:sz="6" w:space="0" w:color="auto"/>
              <w:right w:val="single" w:sz="6" w:space="0" w:color="auto"/>
            </w:tcBorders>
          </w:tcPr>
          <w:p w14:paraId="74D8123A"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val="la-Latn" w:eastAsia="tr-TR"/>
              </w:rPr>
            </w:pPr>
          </w:p>
        </w:tc>
        <w:tc>
          <w:tcPr>
            <w:tcW w:w="1833" w:type="dxa"/>
            <w:tcBorders>
              <w:left w:val="single" w:sz="6" w:space="0" w:color="auto"/>
              <w:right w:val="single" w:sz="6" w:space="0" w:color="auto"/>
            </w:tcBorders>
          </w:tcPr>
          <w:p w14:paraId="20402360" w14:textId="2BB81B4D"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steartrimonium bromide,</w:t>
            </w:r>
          </w:p>
        </w:tc>
        <w:tc>
          <w:tcPr>
            <w:tcW w:w="1276" w:type="dxa"/>
            <w:tcBorders>
              <w:left w:val="single" w:sz="6" w:space="0" w:color="auto"/>
              <w:right w:val="single" w:sz="6" w:space="0" w:color="auto"/>
            </w:tcBorders>
          </w:tcPr>
          <w:p w14:paraId="5799DE6F"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1120-02-1,</w:t>
            </w:r>
          </w:p>
        </w:tc>
        <w:tc>
          <w:tcPr>
            <w:tcW w:w="1134" w:type="dxa"/>
            <w:tcBorders>
              <w:left w:val="single" w:sz="6" w:space="0" w:color="auto"/>
              <w:right w:val="single" w:sz="6" w:space="0" w:color="auto"/>
            </w:tcBorders>
          </w:tcPr>
          <w:p w14:paraId="44F729E2"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214-294-5,</w:t>
            </w:r>
          </w:p>
        </w:tc>
        <w:tc>
          <w:tcPr>
            <w:tcW w:w="1559" w:type="dxa"/>
            <w:vMerge/>
            <w:tcBorders>
              <w:left w:val="single" w:sz="6" w:space="0" w:color="auto"/>
              <w:right w:val="single" w:sz="6" w:space="0" w:color="auto"/>
            </w:tcBorders>
          </w:tcPr>
          <w:p w14:paraId="590E899C"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c>
          <w:tcPr>
            <w:tcW w:w="1559" w:type="dxa"/>
            <w:vMerge/>
            <w:tcBorders>
              <w:left w:val="single" w:sz="6" w:space="0" w:color="auto"/>
              <w:right w:val="single" w:sz="6" w:space="0" w:color="auto"/>
            </w:tcBorders>
          </w:tcPr>
          <w:p w14:paraId="1DC1FC97"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c>
          <w:tcPr>
            <w:tcW w:w="1985" w:type="dxa"/>
            <w:vMerge/>
            <w:tcBorders>
              <w:left w:val="single" w:sz="6" w:space="0" w:color="auto"/>
              <w:right w:val="single" w:sz="6" w:space="0" w:color="auto"/>
            </w:tcBorders>
          </w:tcPr>
          <w:p w14:paraId="3603FB4E"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c>
          <w:tcPr>
            <w:tcW w:w="1984" w:type="dxa"/>
            <w:vMerge/>
            <w:tcBorders>
              <w:left w:val="single" w:sz="6" w:space="0" w:color="auto"/>
              <w:right w:val="single" w:sz="6" w:space="0" w:color="auto"/>
            </w:tcBorders>
          </w:tcPr>
          <w:p w14:paraId="51CCBFFE"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r>
      <w:tr w:rsidR="000C72CD" w:rsidRPr="00BB126E" w14:paraId="3BFA4A2B" w14:textId="77777777" w:rsidTr="004D7BEE">
        <w:trPr>
          <w:cantSplit/>
          <w:trHeight w:val="401"/>
        </w:trPr>
        <w:tc>
          <w:tcPr>
            <w:tcW w:w="958" w:type="dxa"/>
            <w:vMerge/>
            <w:tcBorders>
              <w:left w:val="single" w:sz="6" w:space="0" w:color="auto"/>
              <w:bottom w:val="single" w:sz="6" w:space="0" w:color="auto"/>
              <w:right w:val="single" w:sz="6" w:space="0" w:color="auto"/>
            </w:tcBorders>
          </w:tcPr>
          <w:p w14:paraId="70E2CE41"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val="en-US" w:eastAsia="tr-TR"/>
              </w:rPr>
            </w:pPr>
          </w:p>
        </w:tc>
        <w:tc>
          <w:tcPr>
            <w:tcW w:w="2561" w:type="dxa"/>
            <w:vMerge/>
            <w:tcBorders>
              <w:left w:val="single" w:sz="6" w:space="0" w:color="auto"/>
              <w:bottom w:val="single" w:sz="6" w:space="0" w:color="auto"/>
              <w:right w:val="single" w:sz="6" w:space="0" w:color="auto"/>
            </w:tcBorders>
          </w:tcPr>
          <w:p w14:paraId="480F83EE"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val="la-Latn" w:eastAsia="tr-TR"/>
              </w:rPr>
            </w:pPr>
          </w:p>
        </w:tc>
        <w:tc>
          <w:tcPr>
            <w:tcW w:w="1833" w:type="dxa"/>
            <w:tcBorders>
              <w:left w:val="single" w:sz="6" w:space="0" w:color="auto"/>
              <w:bottom w:val="single" w:sz="6" w:space="0" w:color="auto"/>
              <w:right w:val="single" w:sz="6" w:space="0" w:color="auto"/>
            </w:tcBorders>
          </w:tcPr>
          <w:p w14:paraId="16452618" w14:textId="74331F09"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steartrimonium chloride</w:t>
            </w:r>
            <w:r w:rsidRPr="00BB126E">
              <w:rPr>
                <w:rFonts w:ascii="Times New Roman" w:eastAsia="Times New Roman" w:hAnsi="Times New Roman" w:cs="Times New Roman"/>
                <w:sz w:val="18"/>
                <w:szCs w:val="18"/>
                <w:lang w:eastAsia="tr-TR"/>
              </w:rPr>
              <w:t xml:space="preserve"> </w:t>
            </w:r>
            <w:r w:rsidR="00383DA3" w:rsidRPr="00BB126E">
              <w:rPr>
                <w:rFonts w:ascii="Times New Roman" w:eastAsia="Times New Roman" w:hAnsi="Times New Roman" w:cs="Times New Roman"/>
                <w:sz w:val="18"/>
                <w:szCs w:val="18"/>
                <w:vertAlign w:val="superscript"/>
                <w:lang w:eastAsia="tr-TR"/>
              </w:rPr>
              <w:t>( 16)</w:t>
            </w:r>
          </w:p>
        </w:tc>
        <w:tc>
          <w:tcPr>
            <w:tcW w:w="1276" w:type="dxa"/>
            <w:tcBorders>
              <w:left w:val="single" w:sz="6" w:space="0" w:color="auto"/>
              <w:bottom w:val="single" w:sz="6" w:space="0" w:color="auto"/>
              <w:right w:val="single" w:sz="6" w:space="0" w:color="auto"/>
            </w:tcBorders>
          </w:tcPr>
          <w:p w14:paraId="75D31805"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112-03-8</w:t>
            </w:r>
          </w:p>
        </w:tc>
        <w:tc>
          <w:tcPr>
            <w:tcW w:w="1134" w:type="dxa"/>
            <w:tcBorders>
              <w:left w:val="single" w:sz="6" w:space="0" w:color="auto"/>
              <w:bottom w:val="single" w:sz="6" w:space="0" w:color="auto"/>
              <w:right w:val="single" w:sz="6" w:space="0" w:color="auto"/>
            </w:tcBorders>
          </w:tcPr>
          <w:p w14:paraId="3E4D6596"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203-929-1</w:t>
            </w:r>
          </w:p>
        </w:tc>
        <w:tc>
          <w:tcPr>
            <w:tcW w:w="1559" w:type="dxa"/>
            <w:vMerge/>
            <w:tcBorders>
              <w:left w:val="single" w:sz="6" w:space="0" w:color="auto"/>
              <w:bottom w:val="single" w:sz="6" w:space="0" w:color="auto"/>
              <w:right w:val="single" w:sz="6" w:space="0" w:color="auto"/>
            </w:tcBorders>
          </w:tcPr>
          <w:p w14:paraId="3A3F0961"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c>
          <w:tcPr>
            <w:tcW w:w="1559" w:type="dxa"/>
            <w:vMerge/>
            <w:tcBorders>
              <w:left w:val="single" w:sz="6" w:space="0" w:color="auto"/>
              <w:bottom w:val="single" w:sz="6" w:space="0" w:color="auto"/>
              <w:right w:val="single" w:sz="6" w:space="0" w:color="auto"/>
            </w:tcBorders>
          </w:tcPr>
          <w:p w14:paraId="1F579892"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c>
          <w:tcPr>
            <w:tcW w:w="1985" w:type="dxa"/>
            <w:vMerge/>
            <w:tcBorders>
              <w:left w:val="single" w:sz="6" w:space="0" w:color="auto"/>
              <w:bottom w:val="single" w:sz="6" w:space="0" w:color="auto"/>
              <w:right w:val="single" w:sz="6" w:space="0" w:color="auto"/>
            </w:tcBorders>
          </w:tcPr>
          <w:p w14:paraId="7E84D3B4"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c>
          <w:tcPr>
            <w:tcW w:w="1984" w:type="dxa"/>
            <w:vMerge/>
            <w:tcBorders>
              <w:left w:val="single" w:sz="6" w:space="0" w:color="auto"/>
              <w:bottom w:val="single" w:sz="6" w:space="0" w:color="auto"/>
              <w:right w:val="single" w:sz="6" w:space="0" w:color="auto"/>
            </w:tcBorders>
          </w:tcPr>
          <w:p w14:paraId="48BAA936"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r>
      <w:tr w:rsidR="000C72CD" w:rsidRPr="00BB126E" w14:paraId="382D4F31"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0BFC2D64"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val="en-US" w:eastAsia="tr-TR"/>
              </w:rPr>
            </w:pPr>
            <w:r w:rsidRPr="00BB126E">
              <w:rPr>
                <w:rFonts w:ascii="Times New Roman" w:eastAsia="Times New Roman" w:hAnsi="Times New Roman" w:cs="Times New Roman"/>
                <w:b/>
                <w:sz w:val="18"/>
                <w:szCs w:val="18"/>
                <w:lang w:val="en-US" w:eastAsia="tr-TR"/>
              </w:rPr>
              <w:t>45</w:t>
            </w:r>
          </w:p>
        </w:tc>
        <w:tc>
          <w:tcPr>
            <w:tcW w:w="2561" w:type="dxa"/>
            <w:tcBorders>
              <w:top w:val="single" w:sz="6" w:space="0" w:color="auto"/>
              <w:left w:val="single" w:sz="6" w:space="0" w:color="auto"/>
              <w:bottom w:val="single" w:sz="6" w:space="0" w:color="auto"/>
              <w:right w:val="single" w:sz="6" w:space="0" w:color="auto"/>
            </w:tcBorders>
          </w:tcPr>
          <w:p w14:paraId="6465F9AB"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3727F2A2" w14:textId="77777777" w:rsidR="000C72CD" w:rsidRPr="00BB126E" w:rsidRDefault="000C72CD" w:rsidP="00BB126E">
            <w:pPr>
              <w:widowControl w:val="0"/>
              <w:autoSpaceDE w:val="0"/>
              <w:autoSpaceDN w:val="0"/>
              <w:spacing w:after="0" w:line="235"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4,4-Dimetil-1,3- oksazolidin</w:t>
            </w:r>
          </w:p>
        </w:tc>
        <w:tc>
          <w:tcPr>
            <w:tcW w:w="1833" w:type="dxa"/>
            <w:tcBorders>
              <w:top w:val="single" w:sz="6" w:space="0" w:color="auto"/>
              <w:left w:val="single" w:sz="6" w:space="0" w:color="auto"/>
              <w:bottom w:val="single" w:sz="6" w:space="0" w:color="auto"/>
              <w:right w:val="single" w:sz="6" w:space="0" w:color="auto"/>
            </w:tcBorders>
          </w:tcPr>
          <w:p w14:paraId="74D878D9"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529F0EAA" w14:textId="2FA1244E"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Dimethyl Oxazolidine</w:t>
            </w:r>
          </w:p>
        </w:tc>
        <w:tc>
          <w:tcPr>
            <w:tcW w:w="1276" w:type="dxa"/>
            <w:tcBorders>
              <w:top w:val="single" w:sz="6" w:space="0" w:color="auto"/>
              <w:left w:val="single" w:sz="6" w:space="0" w:color="auto"/>
              <w:bottom w:val="single" w:sz="6" w:space="0" w:color="auto"/>
              <w:right w:val="single" w:sz="6" w:space="0" w:color="auto"/>
            </w:tcBorders>
          </w:tcPr>
          <w:p w14:paraId="3B027057"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679C989D" w14:textId="77777777" w:rsidR="000C72CD" w:rsidRPr="00BB126E" w:rsidRDefault="000C72CD"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51200-87-4</w:t>
            </w:r>
          </w:p>
        </w:tc>
        <w:tc>
          <w:tcPr>
            <w:tcW w:w="1134" w:type="dxa"/>
            <w:tcBorders>
              <w:top w:val="single" w:sz="6" w:space="0" w:color="auto"/>
              <w:left w:val="single" w:sz="6" w:space="0" w:color="auto"/>
              <w:bottom w:val="single" w:sz="6" w:space="0" w:color="auto"/>
              <w:right w:val="single" w:sz="6" w:space="0" w:color="auto"/>
            </w:tcBorders>
          </w:tcPr>
          <w:p w14:paraId="7D97A529"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3DA805D6"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257-048-2</w:t>
            </w:r>
          </w:p>
        </w:tc>
        <w:tc>
          <w:tcPr>
            <w:tcW w:w="1559" w:type="dxa"/>
            <w:tcBorders>
              <w:top w:val="single" w:sz="6" w:space="0" w:color="auto"/>
              <w:left w:val="single" w:sz="6" w:space="0" w:color="auto"/>
              <w:bottom w:val="single" w:sz="6" w:space="0" w:color="auto"/>
              <w:right w:val="single" w:sz="6" w:space="0" w:color="auto"/>
            </w:tcBorders>
          </w:tcPr>
          <w:p w14:paraId="71F4CAF7"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71B58F8"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4F310A05" w14:textId="2C2E4D5B" w:rsidR="000C72CD" w:rsidRPr="00BB126E" w:rsidRDefault="00383DA3" w:rsidP="00BB126E">
            <w:pPr>
              <w:widowControl w:val="0"/>
              <w:autoSpaceDE w:val="0"/>
              <w:autoSpaceDN w:val="0"/>
              <w:spacing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275A392F"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4B5091F8" w14:textId="77777777" w:rsidR="000C72CD" w:rsidRPr="00BB126E" w:rsidRDefault="000C72CD" w:rsidP="00BB126E">
            <w:pPr>
              <w:widowControl w:val="0"/>
              <w:autoSpaceDE w:val="0"/>
              <w:autoSpaceDN w:val="0"/>
              <w:spacing w:after="0" w:line="240" w:lineRule="auto"/>
              <w:ind w:left="9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pH &gt; 6</w:t>
            </w:r>
          </w:p>
        </w:tc>
        <w:tc>
          <w:tcPr>
            <w:tcW w:w="1984" w:type="dxa"/>
            <w:tcBorders>
              <w:top w:val="single" w:sz="6" w:space="0" w:color="auto"/>
              <w:left w:val="single" w:sz="6" w:space="0" w:color="auto"/>
              <w:bottom w:val="single" w:sz="6" w:space="0" w:color="auto"/>
              <w:right w:val="single" w:sz="6" w:space="0" w:color="auto"/>
            </w:tcBorders>
          </w:tcPr>
          <w:p w14:paraId="6CFCC563"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1D79B724"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3D43D7C1"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val="en-US" w:eastAsia="tr-TR"/>
              </w:rPr>
            </w:pPr>
            <w:r w:rsidRPr="00BB126E">
              <w:rPr>
                <w:rFonts w:ascii="Times New Roman" w:eastAsia="Times New Roman" w:hAnsi="Times New Roman" w:cs="Times New Roman"/>
                <w:b/>
                <w:sz w:val="18"/>
                <w:szCs w:val="18"/>
                <w:lang w:val="en-US" w:eastAsia="tr-TR"/>
              </w:rPr>
              <w:t>46</w:t>
            </w:r>
          </w:p>
        </w:tc>
        <w:tc>
          <w:tcPr>
            <w:tcW w:w="2561" w:type="dxa"/>
            <w:tcBorders>
              <w:top w:val="single" w:sz="6" w:space="0" w:color="auto"/>
              <w:left w:val="single" w:sz="6" w:space="0" w:color="auto"/>
              <w:bottom w:val="single" w:sz="6" w:space="0" w:color="auto"/>
              <w:right w:val="single" w:sz="6" w:space="0" w:color="auto"/>
            </w:tcBorders>
          </w:tcPr>
          <w:p w14:paraId="6EB8CF7E" w14:textId="77777777" w:rsidR="000C72CD" w:rsidRPr="00BB126E" w:rsidRDefault="000C72CD" w:rsidP="00BB126E">
            <w:pPr>
              <w:widowControl w:val="0"/>
              <w:autoSpaceDE w:val="0"/>
              <w:autoSpaceDN w:val="0"/>
              <w:spacing w:before="82" w:after="0" w:line="235" w:lineRule="auto"/>
              <w:ind w:left="89" w:right="14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N-(Hidroksimetil)- N-(dihidroksimetil- 1,3-diokso-2,5-imid­ azolidinil-4)-N'- (hidroksimetil) üre</w:t>
            </w:r>
          </w:p>
        </w:tc>
        <w:tc>
          <w:tcPr>
            <w:tcW w:w="1833" w:type="dxa"/>
            <w:tcBorders>
              <w:top w:val="single" w:sz="6" w:space="0" w:color="auto"/>
              <w:left w:val="single" w:sz="6" w:space="0" w:color="auto"/>
              <w:bottom w:val="single" w:sz="6" w:space="0" w:color="auto"/>
              <w:right w:val="single" w:sz="6" w:space="0" w:color="auto"/>
            </w:tcBorders>
          </w:tcPr>
          <w:p w14:paraId="42FD0072" w14:textId="4D291D56" w:rsidR="000C72CD" w:rsidRPr="00BB126E" w:rsidRDefault="000C72CD" w:rsidP="00BB126E">
            <w:pPr>
              <w:widowControl w:val="0"/>
              <w:autoSpaceDE w:val="0"/>
              <w:autoSpaceDN w:val="0"/>
              <w:spacing w:before="79"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Diazolidinyl Urea</w:t>
            </w:r>
          </w:p>
        </w:tc>
        <w:tc>
          <w:tcPr>
            <w:tcW w:w="1276" w:type="dxa"/>
            <w:tcBorders>
              <w:top w:val="single" w:sz="6" w:space="0" w:color="auto"/>
              <w:left w:val="single" w:sz="6" w:space="0" w:color="auto"/>
              <w:bottom w:val="single" w:sz="6" w:space="0" w:color="auto"/>
              <w:right w:val="single" w:sz="6" w:space="0" w:color="auto"/>
            </w:tcBorders>
          </w:tcPr>
          <w:p w14:paraId="7F06F000" w14:textId="77777777" w:rsidR="000C72CD" w:rsidRPr="00BB126E" w:rsidRDefault="000C72CD" w:rsidP="00BB126E">
            <w:pPr>
              <w:widowControl w:val="0"/>
              <w:autoSpaceDE w:val="0"/>
              <w:autoSpaceDN w:val="0"/>
              <w:spacing w:before="79"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78491-02-8</w:t>
            </w:r>
          </w:p>
        </w:tc>
        <w:tc>
          <w:tcPr>
            <w:tcW w:w="1134" w:type="dxa"/>
            <w:tcBorders>
              <w:top w:val="single" w:sz="6" w:space="0" w:color="auto"/>
              <w:left w:val="single" w:sz="6" w:space="0" w:color="auto"/>
              <w:bottom w:val="single" w:sz="6" w:space="0" w:color="auto"/>
              <w:right w:val="single" w:sz="6" w:space="0" w:color="auto"/>
            </w:tcBorders>
          </w:tcPr>
          <w:p w14:paraId="483220FE" w14:textId="77777777" w:rsidR="000C72CD" w:rsidRPr="00BB126E" w:rsidRDefault="000C72CD" w:rsidP="00BB126E">
            <w:pPr>
              <w:widowControl w:val="0"/>
              <w:autoSpaceDE w:val="0"/>
              <w:autoSpaceDN w:val="0"/>
              <w:spacing w:before="79"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278-928-2</w:t>
            </w:r>
          </w:p>
        </w:tc>
        <w:tc>
          <w:tcPr>
            <w:tcW w:w="1559" w:type="dxa"/>
            <w:tcBorders>
              <w:top w:val="single" w:sz="6" w:space="0" w:color="auto"/>
              <w:left w:val="single" w:sz="6" w:space="0" w:color="auto"/>
              <w:bottom w:val="single" w:sz="6" w:space="0" w:color="auto"/>
              <w:right w:val="single" w:sz="6" w:space="0" w:color="auto"/>
            </w:tcBorders>
          </w:tcPr>
          <w:p w14:paraId="462886D1"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1BC8D1E6" w14:textId="6DF31E22" w:rsidR="000C72CD" w:rsidRPr="00BB126E" w:rsidRDefault="00383DA3" w:rsidP="00BB126E">
            <w:pPr>
              <w:widowControl w:val="0"/>
              <w:autoSpaceDE w:val="0"/>
              <w:autoSpaceDN w:val="0"/>
              <w:spacing w:before="79"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0,5 </w:t>
            </w:r>
          </w:p>
        </w:tc>
        <w:tc>
          <w:tcPr>
            <w:tcW w:w="1985" w:type="dxa"/>
            <w:tcBorders>
              <w:top w:val="single" w:sz="6" w:space="0" w:color="auto"/>
              <w:left w:val="single" w:sz="6" w:space="0" w:color="auto"/>
              <w:bottom w:val="single" w:sz="6" w:space="0" w:color="auto"/>
              <w:right w:val="single" w:sz="6" w:space="0" w:color="auto"/>
            </w:tcBorders>
          </w:tcPr>
          <w:p w14:paraId="02293375"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01A7CD40"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653B5227"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6173B4F7"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val="en-US" w:eastAsia="tr-TR"/>
              </w:rPr>
            </w:pPr>
            <w:r w:rsidRPr="00BB126E">
              <w:rPr>
                <w:rFonts w:ascii="Times New Roman" w:eastAsia="Times New Roman" w:hAnsi="Times New Roman" w:cs="Times New Roman"/>
                <w:b/>
                <w:sz w:val="18"/>
                <w:szCs w:val="18"/>
                <w:lang w:val="en-US" w:eastAsia="tr-TR"/>
              </w:rPr>
              <w:lastRenderedPageBreak/>
              <w:t>47</w:t>
            </w:r>
          </w:p>
        </w:tc>
        <w:tc>
          <w:tcPr>
            <w:tcW w:w="2561" w:type="dxa"/>
            <w:tcBorders>
              <w:top w:val="single" w:sz="6" w:space="0" w:color="auto"/>
              <w:left w:val="single" w:sz="6" w:space="0" w:color="auto"/>
              <w:bottom w:val="single" w:sz="6" w:space="0" w:color="auto"/>
              <w:right w:val="single" w:sz="6" w:space="0" w:color="auto"/>
            </w:tcBorders>
          </w:tcPr>
          <w:p w14:paraId="2EF24D13"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Benzenkarboksimidamid, 4,4'-(1,6-hekzandi</w:t>
            </w:r>
            <w:r w:rsidRPr="00BB126E">
              <w:rPr>
                <w:rFonts w:ascii="Times New Roman" w:eastAsia="Times New Roman" w:hAnsi="Times New Roman" w:cs="Times New Roman"/>
                <w:sz w:val="18"/>
                <w:szCs w:val="18"/>
                <w:lang w:eastAsia="tr-TR"/>
              </w:rPr>
              <w:t>i</w:t>
            </w:r>
            <w:r w:rsidRPr="00BB126E">
              <w:rPr>
                <w:rFonts w:ascii="Times New Roman" w:eastAsia="Times New Roman" w:hAnsi="Times New Roman" w:cs="Times New Roman"/>
                <w:sz w:val="18"/>
                <w:szCs w:val="18"/>
                <w:lang w:val="la-Latn" w:eastAsia="tr-TR"/>
              </w:rPr>
              <w:t>l</w:t>
            </w:r>
            <w:r w:rsidRPr="00BB126E">
              <w:rPr>
                <w:rFonts w:ascii="Times New Roman" w:eastAsia="Times New Roman" w:hAnsi="Times New Roman" w:cs="Times New Roman"/>
                <w:sz w:val="18"/>
                <w:szCs w:val="18"/>
                <w:lang w:eastAsia="tr-TR"/>
              </w:rPr>
              <w:t>-</w:t>
            </w:r>
            <w:r w:rsidRPr="00BB126E">
              <w:rPr>
                <w:rFonts w:ascii="Times New Roman" w:eastAsia="Times New Roman" w:hAnsi="Times New Roman" w:cs="Times New Roman"/>
                <w:sz w:val="18"/>
                <w:szCs w:val="18"/>
                <w:lang w:val="la-Latn" w:eastAsia="tr-TR"/>
              </w:rPr>
              <w:t>bis</w:t>
            </w:r>
          </w:p>
          <w:p w14:paraId="20838BE6"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(oksi))bis- ve tuzları</w:t>
            </w:r>
          </w:p>
          <w:p w14:paraId="719AC0A8"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 isetiyonat</w:t>
            </w:r>
          </w:p>
          <w:p w14:paraId="58DDDF85"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ve p-hidroksibenzoat</w:t>
            </w:r>
            <w:r w:rsidRPr="00BB126E">
              <w:rPr>
                <w:rFonts w:ascii="Times New Roman" w:eastAsia="Times New Roman" w:hAnsi="Times New Roman" w:cs="Times New Roman"/>
                <w:sz w:val="18"/>
                <w:szCs w:val="18"/>
                <w:lang w:eastAsia="tr-TR"/>
              </w:rPr>
              <w:t xml:space="preserve"> içeren</w:t>
            </w:r>
            <w:r w:rsidRPr="00BB126E">
              <w:rPr>
                <w:rFonts w:ascii="Times New Roman" w:eastAsia="Times New Roman" w:hAnsi="Times New Roman" w:cs="Times New Roman"/>
                <w:sz w:val="18"/>
                <w:szCs w:val="18"/>
                <w:lang w:val="la-Latn" w:eastAsia="tr-TR"/>
              </w:rPr>
              <w:t>)</w:t>
            </w:r>
          </w:p>
        </w:tc>
        <w:tc>
          <w:tcPr>
            <w:tcW w:w="1833" w:type="dxa"/>
            <w:tcBorders>
              <w:top w:val="single" w:sz="6" w:space="0" w:color="auto"/>
              <w:left w:val="single" w:sz="6" w:space="0" w:color="auto"/>
              <w:bottom w:val="single" w:sz="6" w:space="0" w:color="auto"/>
              <w:right w:val="single" w:sz="6" w:space="0" w:color="auto"/>
            </w:tcBorders>
          </w:tcPr>
          <w:p w14:paraId="52D4E022" w14:textId="561D3CD6"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Hexamidine, Hexamidine</w:t>
            </w: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sz w:val="18"/>
                <w:szCs w:val="18"/>
                <w:lang w:val="la-Latn" w:eastAsia="tr-TR"/>
              </w:rPr>
              <w:t>diisethionate, Hexamidine paraben</w:t>
            </w:r>
          </w:p>
        </w:tc>
        <w:tc>
          <w:tcPr>
            <w:tcW w:w="1276" w:type="dxa"/>
            <w:tcBorders>
              <w:top w:val="single" w:sz="6" w:space="0" w:color="auto"/>
              <w:left w:val="single" w:sz="6" w:space="0" w:color="auto"/>
              <w:bottom w:val="single" w:sz="6" w:space="0" w:color="auto"/>
              <w:right w:val="single" w:sz="6" w:space="0" w:color="auto"/>
            </w:tcBorders>
          </w:tcPr>
          <w:p w14:paraId="4BA76AFE"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3811-75-4, 659-40-5, 93841-83-9</w:t>
            </w:r>
          </w:p>
        </w:tc>
        <w:tc>
          <w:tcPr>
            <w:tcW w:w="1134" w:type="dxa"/>
            <w:tcBorders>
              <w:top w:val="single" w:sz="6" w:space="0" w:color="auto"/>
              <w:left w:val="single" w:sz="6" w:space="0" w:color="auto"/>
              <w:bottom w:val="single" w:sz="6" w:space="0" w:color="auto"/>
              <w:right w:val="single" w:sz="6" w:space="0" w:color="auto"/>
            </w:tcBorders>
          </w:tcPr>
          <w:p w14:paraId="70C068AA"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211-533-5, 299-055-3</w:t>
            </w:r>
          </w:p>
        </w:tc>
        <w:tc>
          <w:tcPr>
            <w:tcW w:w="1559" w:type="dxa"/>
            <w:tcBorders>
              <w:top w:val="single" w:sz="6" w:space="0" w:color="auto"/>
              <w:left w:val="single" w:sz="6" w:space="0" w:color="auto"/>
              <w:bottom w:val="single" w:sz="6" w:space="0" w:color="auto"/>
              <w:right w:val="single" w:sz="6" w:space="0" w:color="auto"/>
            </w:tcBorders>
          </w:tcPr>
          <w:p w14:paraId="207C2C29"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56B6D1AC"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0,1</w:t>
            </w:r>
          </w:p>
        </w:tc>
        <w:tc>
          <w:tcPr>
            <w:tcW w:w="1985" w:type="dxa"/>
            <w:tcBorders>
              <w:top w:val="single" w:sz="6" w:space="0" w:color="auto"/>
              <w:left w:val="single" w:sz="6" w:space="0" w:color="auto"/>
              <w:bottom w:val="single" w:sz="6" w:space="0" w:color="auto"/>
              <w:right w:val="single" w:sz="6" w:space="0" w:color="auto"/>
            </w:tcBorders>
          </w:tcPr>
          <w:p w14:paraId="3E9696D7"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32258A67"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59D075D9"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2FCB9FF9"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val="en-US" w:eastAsia="tr-TR"/>
              </w:rPr>
            </w:pPr>
            <w:r w:rsidRPr="00BB126E">
              <w:rPr>
                <w:rFonts w:ascii="Times New Roman" w:eastAsia="Times New Roman" w:hAnsi="Times New Roman" w:cs="Times New Roman"/>
                <w:b/>
                <w:sz w:val="18"/>
                <w:szCs w:val="18"/>
                <w:lang w:val="en-US" w:eastAsia="tr-TR"/>
              </w:rPr>
              <w:t>48</w:t>
            </w:r>
          </w:p>
        </w:tc>
        <w:tc>
          <w:tcPr>
            <w:tcW w:w="2561" w:type="dxa"/>
            <w:tcBorders>
              <w:top w:val="single" w:sz="6" w:space="0" w:color="auto"/>
              <w:left w:val="single" w:sz="6" w:space="0" w:color="auto"/>
              <w:bottom w:val="single" w:sz="6" w:space="0" w:color="auto"/>
              <w:right w:val="single" w:sz="6" w:space="0" w:color="auto"/>
            </w:tcBorders>
          </w:tcPr>
          <w:p w14:paraId="31C4EC53"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eastAsia="tr-TR"/>
              </w:rPr>
              <w:t>Glutaraldehit (Pentan-1,5-dial)</w:t>
            </w:r>
          </w:p>
        </w:tc>
        <w:tc>
          <w:tcPr>
            <w:tcW w:w="1833" w:type="dxa"/>
            <w:tcBorders>
              <w:top w:val="single" w:sz="6" w:space="0" w:color="auto"/>
              <w:left w:val="single" w:sz="6" w:space="0" w:color="auto"/>
              <w:bottom w:val="single" w:sz="6" w:space="0" w:color="auto"/>
              <w:right w:val="single" w:sz="6" w:space="0" w:color="auto"/>
            </w:tcBorders>
          </w:tcPr>
          <w:p w14:paraId="6AAAEFF6" w14:textId="1EAFFD1C" w:rsidR="000C72CD" w:rsidRPr="00BB126E" w:rsidRDefault="000C72CD" w:rsidP="00BB126E">
            <w:pPr>
              <w:spacing w:before="120" w:after="120" w:line="240" w:lineRule="auto"/>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Glutaral</w:t>
            </w:r>
          </w:p>
        </w:tc>
        <w:tc>
          <w:tcPr>
            <w:tcW w:w="1276" w:type="dxa"/>
            <w:tcBorders>
              <w:top w:val="single" w:sz="6" w:space="0" w:color="auto"/>
              <w:left w:val="single" w:sz="6" w:space="0" w:color="auto"/>
              <w:bottom w:val="single" w:sz="6" w:space="0" w:color="auto"/>
              <w:right w:val="single" w:sz="6" w:space="0" w:color="auto"/>
            </w:tcBorders>
          </w:tcPr>
          <w:p w14:paraId="3AC498F8"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111-30-8</w:t>
            </w:r>
          </w:p>
        </w:tc>
        <w:tc>
          <w:tcPr>
            <w:tcW w:w="1134" w:type="dxa"/>
            <w:tcBorders>
              <w:top w:val="single" w:sz="6" w:space="0" w:color="auto"/>
              <w:left w:val="single" w:sz="6" w:space="0" w:color="auto"/>
              <w:bottom w:val="single" w:sz="6" w:space="0" w:color="auto"/>
              <w:right w:val="single" w:sz="6" w:space="0" w:color="auto"/>
            </w:tcBorders>
          </w:tcPr>
          <w:p w14:paraId="232D2B73"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203-856-5</w:t>
            </w:r>
          </w:p>
        </w:tc>
        <w:tc>
          <w:tcPr>
            <w:tcW w:w="1559" w:type="dxa"/>
            <w:tcBorders>
              <w:top w:val="single" w:sz="6" w:space="0" w:color="auto"/>
              <w:left w:val="single" w:sz="6" w:space="0" w:color="auto"/>
              <w:bottom w:val="single" w:sz="6" w:space="0" w:color="auto"/>
              <w:right w:val="single" w:sz="6" w:space="0" w:color="auto"/>
            </w:tcBorders>
          </w:tcPr>
          <w:p w14:paraId="16E8ADF3"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77660E94"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0,1</w:t>
            </w:r>
          </w:p>
        </w:tc>
        <w:tc>
          <w:tcPr>
            <w:tcW w:w="1985" w:type="dxa"/>
            <w:tcBorders>
              <w:top w:val="single" w:sz="6" w:space="0" w:color="auto"/>
              <w:left w:val="single" w:sz="6" w:space="0" w:color="auto"/>
              <w:bottom w:val="single" w:sz="6" w:space="0" w:color="auto"/>
              <w:right w:val="single" w:sz="6" w:space="0" w:color="auto"/>
            </w:tcBorders>
          </w:tcPr>
          <w:p w14:paraId="214A32A9" w14:textId="4A1DED8C" w:rsidR="000C72CD" w:rsidRPr="00BB126E" w:rsidRDefault="00383DA3"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Aerosollerde (spreylerde</w:t>
            </w:r>
            <w:r w:rsidR="000C72CD" w:rsidRPr="00BB126E">
              <w:rPr>
                <w:rFonts w:ascii="Times New Roman" w:eastAsia="Times New Roman" w:hAnsi="Times New Roman" w:cs="Times New Roman"/>
                <w:sz w:val="18"/>
                <w:szCs w:val="18"/>
                <w:lang w:eastAsia="tr-TR"/>
              </w:rPr>
              <w:t>)</w:t>
            </w:r>
            <w:r w:rsidRPr="00BB126E">
              <w:rPr>
                <w:rFonts w:ascii="Times New Roman" w:eastAsia="Times New Roman" w:hAnsi="Times New Roman" w:cs="Times New Roman"/>
                <w:sz w:val="18"/>
                <w:szCs w:val="18"/>
                <w:lang w:eastAsia="tr-TR"/>
              </w:rPr>
              <w:t xml:space="preserve"> </w:t>
            </w:r>
            <w:r w:rsidR="000C72CD" w:rsidRPr="00BB126E">
              <w:rPr>
                <w:rFonts w:ascii="Times New Roman" w:eastAsia="Times New Roman" w:hAnsi="Times New Roman" w:cs="Times New Roman"/>
                <w:sz w:val="18"/>
                <w:szCs w:val="18"/>
                <w:lang w:eastAsia="tr-TR"/>
              </w:rPr>
              <w:t>kullanılmamalıdır.</w:t>
            </w:r>
          </w:p>
        </w:tc>
        <w:tc>
          <w:tcPr>
            <w:tcW w:w="1984" w:type="dxa"/>
            <w:tcBorders>
              <w:top w:val="single" w:sz="6" w:space="0" w:color="auto"/>
              <w:left w:val="single" w:sz="6" w:space="0" w:color="auto"/>
              <w:bottom w:val="single" w:sz="6" w:space="0" w:color="auto"/>
              <w:right w:val="single" w:sz="6" w:space="0" w:color="auto"/>
            </w:tcBorders>
          </w:tcPr>
          <w:p w14:paraId="368650A4" w14:textId="09E978CC"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Glutaral </w:t>
            </w:r>
            <w:r w:rsidRPr="00BB126E">
              <w:rPr>
                <w:rFonts w:ascii="Times New Roman" w:eastAsia="Times New Roman" w:hAnsi="Times New Roman" w:cs="Times New Roman"/>
                <w:sz w:val="18"/>
                <w:szCs w:val="18"/>
                <w:vertAlign w:val="superscript"/>
                <w:lang w:eastAsia="tr-TR"/>
              </w:rPr>
              <w:t>(</w:t>
            </w:r>
            <w:r w:rsidR="00383DA3" w:rsidRPr="00BB126E">
              <w:rPr>
                <w:rFonts w:ascii="Times New Roman" w:eastAsia="Times New Roman" w:hAnsi="Times New Roman" w:cs="Times New Roman"/>
                <w:sz w:val="18"/>
                <w:szCs w:val="18"/>
                <w:vertAlign w:val="superscript"/>
                <w:lang w:eastAsia="tr-TR"/>
              </w:rPr>
              <w:t xml:space="preserve"> 9</w:t>
            </w:r>
            <w:r w:rsidRPr="00BB126E">
              <w:rPr>
                <w:rFonts w:ascii="Times New Roman" w:eastAsia="Times New Roman" w:hAnsi="Times New Roman" w:cs="Times New Roman"/>
                <w:sz w:val="18"/>
                <w:szCs w:val="18"/>
                <w:vertAlign w:val="superscript"/>
                <w:lang w:eastAsia="tr-TR"/>
              </w:rPr>
              <w:t>)</w:t>
            </w:r>
            <w:r w:rsidR="00383DA3" w:rsidRPr="00BB126E">
              <w:rPr>
                <w:rFonts w:ascii="Times New Roman" w:eastAsia="Times New Roman" w:hAnsi="Times New Roman" w:cs="Times New Roman"/>
                <w:sz w:val="18"/>
                <w:szCs w:val="18"/>
                <w:vertAlign w:val="superscript"/>
                <w:lang w:eastAsia="tr-TR"/>
              </w:rPr>
              <w:t xml:space="preserve"> </w:t>
            </w:r>
            <w:r w:rsidRPr="00BB126E">
              <w:rPr>
                <w:rFonts w:ascii="Times New Roman" w:eastAsia="Times New Roman" w:hAnsi="Times New Roman" w:cs="Times New Roman"/>
                <w:sz w:val="18"/>
                <w:szCs w:val="18"/>
                <w:lang w:eastAsia="tr-TR"/>
              </w:rPr>
              <w:t>içerir.</w:t>
            </w:r>
          </w:p>
        </w:tc>
      </w:tr>
      <w:tr w:rsidR="000C72CD" w:rsidRPr="00BB126E" w14:paraId="46289D9E"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2D45F09B"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val="en-US" w:eastAsia="tr-TR"/>
              </w:rPr>
            </w:pPr>
            <w:r w:rsidRPr="00BB126E">
              <w:rPr>
                <w:rFonts w:ascii="Times New Roman" w:eastAsia="Times New Roman" w:hAnsi="Times New Roman" w:cs="Times New Roman"/>
                <w:b/>
                <w:sz w:val="18"/>
                <w:szCs w:val="18"/>
                <w:lang w:val="en-US" w:eastAsia="tr-TR"/>
              </w:rPr>
              <w:t>49</w:t>
            </w:r>
          </w:p>
        </w:tc>
        <w:tc>
          <w:tcPr>
            <w:tcW w:w="2561" w:type="dxa"/>
            <w:tcBorders>
              <w:top w:val="single" w:sz="6" w:space="0" w:color="auto"/>
              <w:left w:val="single" w:sz="6" w:space="0" w:color="auto"/>
              <w:bottom w:val="single" w:sz="6" w:space="0" w:color="auto"/>
              <w:right w:val="single" w:sz="6" w:space="0" w:color="auto"/>
            </w:tcBorders>
          </w:tcPr>
          <w:p w14:paraId="6F2C3DED" w14:textId="77777777" w:rsidR="000C72CD" w:rsidRPr="00BB126E" w:rsidRDefault="000C72CD" w:rsidP="00BB126E">
            <w:pPr>
              <w:spacing w:before="120" w:after="120" w:line="240" w:lineRule="auto"/>
              <w:ind w:right="-70"/>
              <w:jc w:val="both"/>
              <w:rPr>
                <w:rFonts w:ascii="Times New Roman" w:eastAsia="Calibri" w:hAnsi="Times New Roman" w:cs="Times New Roman"/>
                <w:sz w:val="18"/>
                <w:szCs w:val="18"/>
              </w:rPr>
            </w:pPr>
            <w:r w:rsidRPr="00BB126E">
              <w:rPr>
                <w:rFonts w:ascii="Times New Roman" w:eastAsia="Times New Roman" w:hAnsi="Times New Roman" w:cs="Times New Roman"/>
                <w:sz w:val="18"/>
                <w:szCs w:val="18"/>
                <w:lang w:eastAsia="tr-TR"/>
              </w:rPr>
              <w:t>5-Etil-3,7-dioksa-1-azabisiklo [3.3.0] oktan</w:t>
            </w:r>
          </w:p>
        </w:tc>
        <w:tc>
          <w:tcPr>
            <w:tcW w:w="1833" w:type="dxa"/>
            <w:tcBorders>
              <w:top w:val="single" w:sz="6" w:space="0" w:color="auto"/>
              <w:left w:val="single" w:sz="6" w:space="0" w:color="auto"/>
              <w:bottom w:val="single" w:sz="6" w:space="0" w:color="auto"/>
              <w:right w:val="single" w:sz="6" w:space="0" w:color="auto"/>
            </w:tcBorders>
          </w:tcPr>
          <w:p w14:paraId="0F50A237" w14:textId="3D31B179" w:rsidR="000C72CD" w:rsidRPr="00BB126E" w:rsidRDefault="000C72CD" w:rsidP="00BB126E">
            <w:pPr>
              <w:widowControl w:val="0"/>
              <w:autoSpaceDE w:val="0"/>
              <w:autoSpaceDN w:val="0"/>
              <w:spacing w:before="82" w:after="0" w:line="235"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7-Ethylbicyclo­ oxazolidine</w:t>
            </w:r>
          </w:p>
        </w:tc>
        <w:tc>
          <w:tcPr>
            <w:tcW w:w="1276" w:type="dxa"/>
            <w:tcBorders>
              <w:top w:val="single" w:sz="6" w:space="0" w:color="auto"/>
              <w:left w:val="single" w:sz="6" w:space="0" w:color="auto"/>
              <w:bottom w:val="single" w:sz="6" w:space="0" w:color="auto"/>
              <w:right w:val="single" w:sz="6" w:space="0" w:color="auto"/>
            </w:tcBorders>
          </w:tcPr>
          <w:p w14:paraId="236BC7DD" w14:textId="77777777" w:rsidR="000C72CD" w:rsidRPr="00BB126E" w:rsidRDefault="000C72CD" w:rsidP="00BB126E">
            <w:pPr>
              <w:widowControl w:val="0"/>
              <w:autoSpaceDE w:val="0"/>
              <w:autoSpaceDN w:val="0"/>
              <w:spacing w:before="79"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7747-35-5</w:t>
            </w:r>
          </w:p>
        </w:tc>
        <w:tc>
          <w:tcPr>
            <w:tcW w:w="1134" w:type="dxa"/>
            <w:tcBorders>
              <w:top w:val="single" w:sz="6" w:space="0" w:color="auto"/>
              <w:left w:val="single" w:sz="6" w:space="0" w:color="auto"/>
              <w:bottom w:val="single" w:sz="6" w:space="0" w:color="auto"/>
              <w:right w:val="single" w:sz="6" w:space="0" w:color="auto"/>
            </w:tcBorders>
          </w:tcPr>
          <w:p w14:paraId="78DF1F61" w14:textId="77777777" w:rsidR="000C72CD" w:rsidRPr="00BB126E" w:rsidRDefault="000C72CD" w:rsidP="00BB126E">
            <w:pPr>
              <w:widowControl w:val="0"/>
              <w:autoSpaceDE w:val="0"/>
              <w:autoSpaceDN w:val="0"/>
              <w:spacing w:before="79"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231-810-4</w:t>
            </w:r>
          </w:p>
        </w:tc>
        <w:tc>
          <w:tcPr>
            <w:tcW w:w="1559" w:type="dxa"/>
            <w:tcBorders>
              <w:top w:val="single" w:sz="6" w:space="0" w:color="auto"/>
              <w:left w:val="single" w:sz="6" w:space="0" w:color="auto"/>
              <w:bottom w:val="single" w:sz="6" w:space="0" w:color="auto"/>
              <w:right w:val="single" w:sz="6" w:space="0" w:color="auto"/>
            </w:tcBorders>
          </w:tcPr>
          <w:p w14:paraId="22C3D1FD"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D5B933A" w14:textId="7ED6E7DB" w:rsidR="000C72CD" w:rsidRPr="00BB126E" w:rsidRDefault="0072255F" w:rsidP="00BB126E">
            <w:pPr>
              <w:widowControl w:val="0"/>
              <w:autoSpaceDE w:val="0"/>
              <w:autoSpaceDN w:val="0"/>
              <w:spacing w:before="79" w:after="0" w:line="240" w:lineRule="auto"/>
              <w:ind w:left="9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0,3 </w:t>
            </w:r>
          </w:p>
        </w:tc>
        <w:tc>
          <w:tcPr>
            <w:tcW w:w="1985" w:type="dxa"/>
            <w:tcBorders>
              <w:top w:val="single" w:sz="6" w:space="0" w:color="auto"/>
              <w:left w:val="single" w:sz="6" w:space="0" w:color="auto"/>
              <w:bottom w:val="single" w:sz="6" w:space="0" w:color="auto"/>
              <w:right w:val="single" w:sz="6" w:space="0" w:color="auto"/>
            </w:tcBorders>
          </w:tcPr>
          <w:p w14:paraId="4D2BFA60" w14:textId="77777777" w:rsidR="000C72CD" w:rsidRPr="00BB126E" w:rsidRDefault="000C72CD" w:rsidP="00BB126E">
            <w:pPr>
              <w:widowControl w:val="0"/>
              <w:autoSpaceDE w:val="0"/>
              <w:autoSpaceDN w:val="0"/>
              <w:spacing w:before="82" w:after="0" w:line="235" w:lineRule="auto"/>
              <w:ind w:right="12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Ağız bakım ürünlerinde ve </w:t>
            </w:r>
          </w:p>
          <w:p w14:paraId="2B311AB4" w14:textId="77777777" w:rsidR="000C72CD" w:rsidRPr="00BB126E" w:rsidRDefault="000C72CD" w:rsidP="00BB126E">
            <w:pPr>
              <w:autoSpaceDE w:val="0"/>
              <w:autoSpaceDN w:val="0"/>
              <w:adjustRightInd w:val="0"/>
              <w:spacing w:after="0" w:line="240" w:lineRule="auto"/>
              <w:jc w:val="both"/>
              <w:rPr>
                <w:rFonts w:ascii="Times New Roman" w:eastAsia="Times New Roman" w:hAnsi="Times New Roman" w:cs="Times New Roman"/>
                <w:sz w:val="18"/>
                <w:szCs w:val="18"/>
                <w:lang w:val="en-US"/>
              </w:rPr>
            </w:pPr>
            <w:proofErr w:type="gramStart"/>
            <w:r w:rsidRPr="00BB126E">
              <w:rPr>
                <w:rFonts w:ascii="Times New Roman" w:eastAsia="Times New Roman" w:hAnsi="Times New Roman" w:cs="Times New Roman"/>
                <w:sz w:val="18"/>
                <w:szCs w:val="18"/>
                <w:lang w:val="en-US"/>
              </w:rPr>
              <w:t>mukoz</w:t>
            </w:r>
            <w:proofErr w:type="gramEnd"/>
            <w:r w:rsidRPr="00BB126E">
              <w:rPr>
                <w:rFonts w:ascii="Times New Roman" w:eastAsia="Times New Roman" w:hAnsi="Times New Roman" w:cs="Times New Roman"/>
                <w:sz w:val="18"/>
                <w:szCs w:val="18"/>
                <w:lang w:val="en-US"/>
              </w:rPr>
              <w:t xml:space="preserve"> membrana uygulanan ürünlerde kullanılmamalıdır. </w:t>
            </w:r>
          </w:p>
          <w:p w14:paraId="15DA3F77" w14:textId="77777777" w:rsidR="000C72CD" w:rsidRPr="00BB126E" w:rsidRDefault="000C72CD" w:rsidP="00BB126E">
            <w:pPr>
              <w:widowControl w:val="0"/>
              <w:autoSpaceDE w:val="0"/>
              <w:autoSpaceDN w:val="0"/>
              <w:spacing w:before="82" w:after="0" w:line="235" w:lineRule="auto"/>
              <w:ind w:right="126"/>
              <w:jc w:val="both"/>
              <w:rPr>
                <w:rFonts w:ascii="Times New Roman" w:eastAsia="Times New Roman" w:hAnsi="Times New Roman" w:cs="Times New Roman"/>
                <w:sz w:val="18"/>
                <w:szCs w:val="18"/>
                <w:lang w:val="en-US"/>
              </w:rPr>
            </w:pPr>
          </w:p>
        </w:tc>
        <w:tc>
          <w:tcPr>
            <w:tcW w:w="1984" w:type="dxa"/>
            <w:tcBorders>
              <w:top w:val="single" w:sz="6" w:space="0" w:color="auto"/>
              <w:left w:val="single" w:sz="6" w:space="0" w:color="auto"/>
              <w:bottom w:val="single" w:sz="6" w:space="0" w:color="auto"/>
              <w:right w:val="single" w:sz="6" w:space="0" w:color="auto"/>
            </w:tcBorders>
          </w:tcPr>
          <w:p w14:paraId="70C16410"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17DD3D8F"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1F338E24"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val="en-US" w:eastAsia="tr-TR"/>
              </w:rPr>
            </w:pPr>
            <w:r w:rsidRPr="00BB126E">
              <w:rPr>
                <w:rFonts w:ascii="Times New Roman" w:eastAsia="Times New Roman" w:hAnsi="Times New Roman" w:cs="Times New Roman"/>
                <w:b/>
                <w:sz w:val="18"/>
                <w:szCs w:val="18"/>
                <w:lang w:val="en-US" w:eastAsia="tr-TR"/>
              </w:rPr>
              <w:t>50</w:t>
            </w:r>
          </w:p>
        </w:tc>
        <w:tc>
          <w:tcPr>
            <w:tcW w:w="2561" w:type="dxa"/>
            <w:tcBorders>
              <w:top w:val="single" w:sz="6" w:space="0" w:color="auto"/>
              <w:left w:val="single" w:sz="6" w:space="0" w:color="auto"/>
              <w:bottom w:val="single" w:sz="6" w:space="0" w:color="auto"/>
              <w:right w:val="single" w:sz="6" w:space="0" w:color="auto"/>
            </w:tcBorders>
          </w:tcPr>
          <w:p w14:paraId="17E0C975" w14:textId="77777777" w:rsidR="000C72CD" w:rsidRPr="00BB126E" w:rsidRDefault="000C72CD" w:rsidP="00BB126E">
            <w:pPr>
              <w:spacing w:before="120" w:after="120" w:line="240" w:lineRule="auto"/>
              <w:ind w:right="-70"/>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3-(p-Klorofenoksi)-propan-1,2 diol</w:t>
            </w:r>
          </w:p>
        </w:tc>
        <w:tc>
          <w:tcPr>
            <w:tcW w:w="1833" w:type="dxa"/>
            <w:tcBorders>
              <w:top w:val="single" w:sz="6" w:space="0" w:color="auto"/>
              <w:left w:val="single" w:sz="6" w:space="0" w:color="auto"/>
              <w:bottom w:val="single" w:sz="6" w:space="0" w:color="auto"/>
              <w:right w:val="single" w:sz="6" w:space="0" w:color="auto"/>
            </w:tcBorders>
          </w:tcPr>
          <w:p w14:paraId="259D40D5" w14:textId="5B14781F" w:rsidR="000C72CD" w:rsidRPr="00BB126E" w:rsidRDefault="000C72CD" w:rsidP="00BB126E">
            <w:pPr>
              <w:widowControl w:val="0"/>
              <w:autoSpaceDE w:val="0"/>
              <w:autoSpaceDN w:val="0"/>
              <w:spacing w:before="79"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Chlorphenesin</w:t>
            </w:r>
          </w:p>
        </w:tc>
        <w:tc>
          <w:tcPr>
            <w:tcW w:w="1276" w:type="dxa"/>
            <w:tcBorders>
              <w:top w:val="single" w:sz="6" w:space="0" w:color="auto"/>
              <w:left w:val="single" w:sz="6" w:space="0" w:color="auto"/>
              <w:bottom w:val="single" w:sz="6" w:space="0" w:color="auto"/>
              <w:right w:val="single" w:sz="6" w:space="0" w:color="auto"/>
            </w:tcBorders>
          </w:tcPr>
          <w:p w14:paraId="1CCCEF1E" w14:textId="77777777" w:rsidR="000C72CD" w:rsidRPr="00BB126E" w:rsidRDefault="000C72CD" w:rsidP="00BB126E">
            <w:pPr>
              <w:widowControl w:val="0"/>
              <w:autoSpaceDE w:val="0"/>
              <w:autoSpaceDN w:val="0"/>
              <w:spacing w:before="79"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104-29-0</w:t>
            </w:r>
          </w:p>
        </w:tc>
        <w:tc>
          <w:tcPr>
            <w:tcW w:w="1134" w:type="dxa"/>
            <w:tcBorders>
              <w:top w:val="single" w:sz="6" w:space="0" w:color="auto"/>
              <w:left w:val="single" w:sz="6" w:space="0" w:color="auto"/>
              <w:bottom w:val="single" w:sz="6" w:space="0" w:color="auto"/>
              <w:right w:val="single" w:sz="6" w:space="0" w:color="auto"/>
            </w:tcBorders>
          </w:tcPr>
          <w:p w14:paraId="7CFE0D2A" w14:textId="77777777" w:rsidR="000C72CD" w:rsidRPr="00BB126E" w:rsidRDefault="000C72CD" w:rsidP="00BB126E">
            <w:pPr>
              <w:widowControl w:val="0"/>
              <w:autoSpaceDE w:val="0"/>
              <w:autoSpaceDN w:val="0"/>
              <w:spacing w:before="79"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203-192-6</w:t>
            </w:r>
          </w:p>
        </w:tc>
        <w:tc>
          <w:tcPr>
            <w:tcW w:w="1559" w:type="dxa"/>
            <w:tcBorders>
              <w:top w:val="single" w:sz="6" w:space="0" w:color="auto"/>
              <w:left w:val="single" w:sz="6" w:space="0" w:color="auto"/>
              <w:bottom w:val="single" w:sz="6" w:space="0" w:color="auto"/>
              <w:right w:val="single" w:sz="6" w:space="0" w:color="auto"/>
            </w:tcBorders>
          </w:tcPr>
          <w:p w14:paraId="394BF819"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279AA07" w14:textId="7D33B48E" w:rsidR="000C72CD" w:rsidRPr="00BB126E" w:rsidRDefault="0072255F" w:rsidP="00BB126E">
            <w:pPr>
              <w:widowControl w:val="0"/>
              <w:autoSpaceDE w:val="0"/>
              <w:autoSpaceDN w:val="0"/>
              <w:spacing w:before="79"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0,3 </w:t>
            </w:r>
          </w:p>
        </w:tc>
        <w:tc>
          <w:tcPr>
            <w:tcW w:w="1985" w:type="dxa"/>
            <w:tcBorders>
              <w:top w:val="single" w:sz="6" w:space="0" w:color="auto"/>
              <w:left w:val="single" w:sz="6" w:space="0" w:color="auto"/>
              <w:bottom w:val="single" w:sz="6" w:space="0" w:color="auto"/>
              <w:right w:val="single" w:sz="6" w:space="0" w:color="auto"/>
            </w:tcBorders>
          </w:tcPr>
          <w:p w14:paraId="007CAB4F"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49C4A43B"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0CD04D3F"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1D8F58E3"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val="en-US" w:eastAsia="tr-TR"/>
              </w:rPr>
            </w:pPr>
            <w:r w:rsidRPr="00BB126E">
              <w:rPr>
                <w:rFonts w:ascii="Times New Roman" w:eastAsia="Times New Roman" w:hAnsi="Times New Roman" w:cs="Times New Roman"/>
                <w:b/>
                <w:sz w:val="18"/>
                <w:szCs w:val="18"/>
                <w:lang w:val="en-US" w:eastAsia="tr-TR"/>
              </w:rPr>
              <w:t>51</w:t>
            </w:r>
          </w:p>
        </w:tc>
        <w:tc>
          <w:tcPr>
            <w:tcW w:w="2561" w:type="dxa"/>
            <w:tcBorders>
              <w:top w:val="single" w:sz="6" w:space="0" w:color="auto"/>
              <w:left w:val="single" w:sz="6" w:space="0" w:color="auto"/>
              <w:bottom w:val="single" w:sz="6" w:space="0" w:color="auto"/>
              <w:right w:val="single" w:sz="6" w:space="0" w:color="auto"/>
            </w:tcBorders>
          </w:tcPr>
          <w:p w14:paraId="1F51D050" w14:textId="77777777" w:rsidR="000C72CD" w:rsidRPr="00BB126E" w:rsidRDefault="000C72CD" w:rsidP="00BB126E">
            <w:pPr>
              <w:widowControl w:val="0"/>
              <w:autoSpaceDE w:val="0"/>
              <w:autoSpaceDN w:val="0"/>
              <w:spacing w:before="115" w:after="0" w:line="235"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Sodyum hidroksi­metilamino asetat</w:t>
            </w:r>
          </w:p>
        </w:tc>
        <w:tc>
          <w:tcPr>
            <w:tcW w:w="1833" w:type="dxa"/>
            <w:tcBorders>
              <w:top w:val="single" w:sz="6" w:space="0" w:color="auto"/>
              <w:left w:val="single" w:sz="6" w:space="0" w:color="auto"/>
              <w:bottom w:val="single" w:sz="6" w:space="0" w:color="auto"/>
              <w:right w:val="single" w:sz="6" w:space="0" w:color="auto"/>
            </w:tcBorders>
          </w:tcPr>
          <w:p w14:paraId="20B14A5B" w14:textId="34BBA668" w:rsidR="000C72CD" w:rsidRPr="00BB126E" w:rsidRDefault="000C72CD" w:rsidP="00BB126E">
            <w:pPr>
              <w:widowControl w:val="0"/>
              <w:autoSpaceDE w:val="0"/>
              <w:autoSpaceDN w:val="0"/>
              <w:spacing w:before="115" w:after="0" w:line="235"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Sodium Hydroxy­ methylglycinate</w:t>
            </w:r>
          </w:p>
        </w:tc>
        <w:tc>
          <w:tcPr>
            <w:tcW w:w="1276" w:type="dxa"/>
            <w:tcBorders>
              <w:top w:val="single" w:sz="6" w:space="0" w:color="auto"/>
              <w:left w:val="single" w:sz="6" w:space="0" w:color="auto"/>
              <w:bottom w:val="single" w:sz="6" w:space="0" w:color="auto"/>
              <w:right w:val="single" w:sz="6" w:space="0" w:color="auto"/>
            </w:tcBorders>
          </w:tcPr>
          <w:p w14:paraId="4C7E4EDD"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24A44AE7" w14:textId="77777777" w:rsidR="000C72CD" w:rsidRPr="00BB126E" w:rsidRDefault="000C72CD" w:rsidP="00BB126E">
            <w:pPr>
              <w:widowControl w:val="0"/>
              <w:autoSpaceDE w:val="0"/>
              <w:autoSpaceDN w:val="0"/>
              <w:spacing w:before="112"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70161-44-3</w:t>
            </w:r>
          </w:p>
        </w:tc>
        <w:tc>
          <w:tcPr>
            <w:tcW w:w="1134" w:type="dxa"/>
            <w:tcBorders>
              <w:top w:val="single" w:sz="6" w:space="0" w:color="auto"/>
              <w:left w:val="single" w:sz="6" w:space="0" w:color="auto"/>
              <w:bottom w:val="single" w:sz="6" w:space="0" w:color="auto"/>
              <w:right w:val="single" w:sz="6" w:space="0" w:color="auto"/>
            </w:tcBorders>
          </w:tcPr>
          <w:p w14:paraId="4DDA58DB"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4C8FBAB3" w14:textId="77777777" w:rsidR="000C72CD" w:rsidRPr="00BB126E" w:rsidRDefault="000C72CD" w:rsidP="00BB126E">
            <w:pPr>
              <w:widowControl w:val="0"/>
              <w:autoSpaceDE w:val="0"/>
              <w:autoSpaceDN w:val="0"/>
              <w:spacing w:before="112"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274-357-8</w:t>
            </w:r>
          </w:p>
        </w:tc>
        <w:tc>
          <w:tcPr>
            <w:tcW w:w="1559" w:type="dxa"/>
            <w:tcBorders>
              <w:top w:val="single" w:sz="6" w:space="0" w:color="auto"/>
              <w:left w:val="single" w:sz="6" w:space="0" w:color="auto"/>
              <w:bottom w:val="single" w:sz="6" w:space="0" w:color="auto"/>
              <w:right w:val="single" w:sz="6" w:space="0" w:color="auto"/>
            </w:tcBorders>
          </w:tcPr>
          <w:p w14:paraId="40FA4982"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CE2C9F4"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036A8BA8" w14:textId="5A9746C8" w:rsidR="000C72CD" w:rsidRPr="00BB126E" w:rsidRDefault="0072255F" w:rsidP="00BB126E">
            <w:pPr>
              <w:widowControl w:val="0"/>
              <w:autoSpaceDE w:val="0"/>
              <w:autoSpaceDN w:val="0"/>
              <w:spacing w:before="112" w:after="0" w:line="240" w:lineRule="auto"/>
              <w:ind w:left="9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0,5 </w:t>
            </w:r>
          </w:p>
        </w:tc>
        <w:tc>
          <w:tcPr>
            <w:tcW w:w="1985" w:type="dxa"/>
            <w:tcBorders>
              <w:top w:val="single" w:sz="6" w:space="0" w:color="auto"/>
              <w:left w:val="single" w:sz="6" w:space="0" w:color="auto"/>
              <w:bottom w:val="single" w:sz="6" w:space="0" w:color="auto"/>
              <w:right w:val="single" w:sz="6" w:space="0" w:color="auto"/>
            </w:tcBorders>
          </w:tcPr>
          <w:p w14:paraId="297C62BB"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23E46A57"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33C6E1AB"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2E3021DC"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val="en-US" w:eastAsia="tr-TR"/>
              </w:rPr>
            </w:pPr>
            <w:r w:rsidRPr="00BB126E">
              <w:rPr>
                <w:rFonts w:ascii="Times New Roman" w:eastAsia="Times New Roman" w:hAnsi="Times New Roman" w:cs="Times New Roman"/>
                <w:b/>
                <w:sz w:val="18"/>
                <w:szCs w:val="18"/>
                <w:lang w:val="en-US" w:eastAsia="tr-TR"/>
              </w:rPr>
              <w:t>52</w:t>
            </w:r>
          </w:p>
        </w:tc>
        <w:tc>
          <w:tcPr>
            <w:tcW w:w="2561" w:type="dxa"/>
            <w:tcBorders>
              <w:top w:val="single" w:sz="6" w:space="0" w:color="auto"/>
              <w:left w:val="single" w:sz="6" w:space="0" w:color="auto"/>
              <w:bottom w:val="single" w:sz="6" w:space="0" w:color="auto"/>
              <w:right w:val="single" w:sz="6" w:space="0" w:color="auto"/>
            </w:tcBorders>
          </w:tcPr>
          <w:p w14:paraId="078FC2B4" w14:textId="77777777" w:rsidR="000C72CD" w:rsidRPr="00BB126E" w:rsidRDefault="000C72CD" w:rsidP="00BB126E">
            <w:pPr>
              <w:widowControl w:val="0"/>
              <w:autoSpaceDE w:val="0"/>
              <w:autoSpaceDN w:val="0"/>
              <w:spacing w:before="115" w:after="0" w:line="235"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Titanyum dioksit üzerinde biriken gümüş klorür</w:t>
            </w:r>
          </w:p>
        </w:tc>
        <w:tc>
          <w:tcPr>
            <w:tcW w:w="1833" w:type="dxa"/>
            <w:tcBorders>
              <w:top w:val="single" w:sz="6" w:space="0" w:color="auto"/>
              <w:left w:val="single" w:sz="6" w:space="0" w:color="auto"/>
              <w:bottom w:val="single" w:sz="6" w:space="0" w:color="auto"/>
              <w:right w:val="single" w:sz="6" w:space="0" w:color="auto"/>
            </w:tcBorders>
          </w:tcPr>
          <w:p w14:paraId="75FEE3A4"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29984296" w14:textId="4E6FFBA5" w:rsidR="000C72CD" w:rsidRPr="00BB126E" w:rsidRDefault="000C72CD" w:rsidP="00BB126E">
            <w:pPr>
              <w:widowControl w:val="0"/>
              <w:autoSpaceDE w:val="0"/>
              <w:autoSpaceDN w:val="0"/>
              <w:spacing w:before="112"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Silver chloride</w:t>
            </w:r>
          </w:p>
        </w:tc>
        <w:tc>
          <w:tcPr>
            <w:tcW w:w="1276" w:type="dxa"/>
            <w:tcBorders>
              <w:top w:val="single" w:sz="6" w:space="0" w:color="auto"/>
              <w:left w:val="single" w:sz="6" w:space="0" w:color="auto"/>
              <w:bottom w:val="single" w:sz="6" w:space="0" w:color="auto"/>
              <w:right w:val="single" w:sz="6" w:space="0" w:color="auto"/>
            </w:tcBorders>
          </w:tcPr>
          <w:p w14:paraId="513F2CC3"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7FA51E7C" w14:textId="77777777" w:rsidR="000C72CD" w:rsidRPr="00BB126E" w:rsidRDefault="000C72CD" w:rsidP="00BB126E">
            <w:pPr>
              <w:widowControl w:val="0"/>
              <w:autoSpaceDE w:val="0"/>
              <w:autoSpaceDN w:val="0"/>
              <w:spacing w:before="112"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7783-90-6</w:t>
            </w:r>
          </w:p>
        </w:tc>
        <w:tc>
          <w:tcPr>
            <w:tcW w:w="1134" w:type="dxa"/>
            <w:tcBorders>
              <w:top w:val="single" w:sz="6" w:space="0" w:color="auto"/>
              <w:left w:val="single" w:sz="6" w:space="0" w:color="auto"/>
              <w:bottom w:val="single" w:sz="6" w:space="0" w:color="auto"/>
              <w:right w:val="single" w:sz="6" w:space="0" w:color="auto"/>
            </w:tcBorders>
          </w:tcPr>
          <w:p w14:paraId="7C8F7F97"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281ED07F" w14:textId="77777777" w:rsidR="000C72CD" w:rsidRPr="00BB126E" w:rsidRDefault="000C72CD" w:rsidP="00BB126E">
            <w:pPr>
              <w:widowControl w:val="0"/>
              <w:autoSpaceDE w:val="0"/>
              <w:autoSpaceDN w:val="0"/>
              <w:spacing w:before="112"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232-033-3</w:t>
            </w:r>
          </w:p>
        </w:tc>
        <w:tc>
          <w:tcPr>
            <w:tcW w:w="1559" w:type="dxa"/>
            <w:tcBorders>
              <w:top w:val="single" w:sz="6" w:space="0" w:color="auto"/>
              <w:left w:val="single" w:sz="6" w:space="0" w:color="auto"/>
              <w:bottom w:val="single" w:sz="6" w:space="0" w:color="auto"/>
              <w:right w:val="single" w:sz="6" w:space="0" w:color="auto"/>
            </w:tcBorders>
          </w:tcPr>
          <w:p w14:paraId="41316FBA"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0981960"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06123372" w14:textId="73210BDC" w:rsidR="000C72CD" w:rsidRPr="00BB126E" w:rsidRDefault="0072255F" w:rsidP="00956D31">
            <w:pPr>
              <w:widowControl w:val="0"/>
              <w:autoSpaceDE w:val="0"/>
              <w:autoSpaceDN w:val="0"/>
              <w:spacing w:before="112" w:after="0" w:line="240" w:lineRule="auto"/>
              <w:ind w:left="9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 </w:t>
            </w:r>
            <w:r w:rsidR="000C72CD" w:rsidRPr="00BB126E">
              <w:rPr>
                <w:rFonts w:ascii="Times New Roman" w:eastAsia="Times New Roman" w:hAnsi="Times New Roman" w:cs="Times New Roman"/>
                <w:sz w:val="18"/>
                <w:szCs w:val="18"/>
                <w:lang w:val="en-US"/>
              </w:rPr>
              <w:t>0,004 ( AgCl</w:t>
            </w:r>
            <w:r w:rsidRPr="00BB126E">
              <w:rPr>
                <w:rFonts w:ascii="Times New Roman" w:eastAsia="Times New Roman" w:hAnsi="Times New Roman" w:cs="Times New Roman"/>
                <w:sz w:val="18"/>
                <w:szCs w:val="18"/>
                <w:lang w:val="en-US"/>
              </w:rPr>
              <w:t xml:space="preserve"> olarak</w:t>
            </w:r>
            <w:r w:rsidR="000C72CD" w:rsidRPr="00BB126E">
              <w:rPr>
                <w:rFonts w:ascii="Times New Roman" w:eastAsia="Times New Roman" w:hAnsi="Times New Roman" w:cs="Times New Roman"/>
                <w:sz w:val="18"/>
                <w:szCs w:val="18"/>
                <w:lang w:val="en-US"/>
              </w:rPr>
              <w:t>)</w:t>
            </w:r>
          </w:p>
        </w:tc>
        <w:tc>
          <w:tcPr>
            <w:tcW w:w="1985" w:type="dxa"/>
            <w:tcBorders>
              <w:top w:val="single" w:sz="6" w:space="0" w:color="auto"/>
              <w:left w:val="single" w:sz="6" w:space="0" w:color="auto"/>
              <w:bottom w:val="single" w:sz="6" w:space="0" w:color="auto"/>
              <w:right w:val="single" w:sz="6" w:space="0" w:color="auto"/>
            </w:tcBorders>
          </w:tcPr>
          <w:p w14:paraId="034C5F67"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23F4B4BB" w14:textId="77777777" w:rsidR="000C72CD" w:rsidRPr="00BB126E" w:rsidRDefault="000C72CD" w:rsidP="00BB126E">
            <w:p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TiO</w:t>
            </w:r>
            <w:r w:rsidRPr="00BB126E">
              <w:rPr>
                <w:rFonts w:ascii="Times New Roman" w:eastAsia="Times New Roman" w:hAnsi="Times New Roman" w:cs="Times New Roman"/>
                <w:sz w:val="18"/>
                <w:szCs w:val="18"/>
                <w:vertAlign w:val="subscript"/>
                <w:lang w:eastAsia="tr-TR"/>
              </w:rPr>
              <w:t>2</w:t>
            </w:r>
            <w:r w:rsidRPr="00BB126E">
              <w:rPr>
                <w:rFonts w:ascii="Times New Roman" w:eastAsia="Times New Roman" w:hAnsi="Times New Roman" w:cs="Times New Roman"/>
                <w:sz w:val="18"/>
                <w:szCs w:val="18"/>
                <w:lang w:eastAsia="tr-TR"/>
              </w:rPr>
              <w:t xml:space="preserve"> üzerinde % 20 (a/a) AgCl. 3 yaş altı çocuklar için hazırlanan ürünlerde, ağız bakım ürünlerinde, göz ve dudak ürünlerinde kullanılamaz. </w:t>
            </w:r>
          </w:p>
          <w:p w14:paraId="7DC63A41" w14:textId="77777777" w:rsidR="000C72CD" w:rsidRPr="00BB126E" w:rsidRDefault="000C72CD" w:rsidP="00BB126E">
            <w:pPr>
              <w:widowControl w:val="0"/>
              <w:autoSpaceDE w:val="0"/>
              <w:autoSpaceDN w:val="0"/>
              <w:spacing w:before="115" w:after="0" w:line="235" w:lineRule="auto"/>
              <w:ind w:left="92" w:right="108"/>
              <w:jc w:val="both"/>
              <w:rPr>
                <w:rFonts w:ascii="Times New Roman" w:eastAsia="Times New Roman" w:hAnsi="Times New Roman" w:cs="Times New Roman"/>
                <w:sz w:val="18"/>
                <w:szCs w:val="18"/>
                <w:lang w:val="en-US"/>
              </w:rPr>
            </w:pPr>
          </w:p>
        </w:tc>
        <w:tc>
          <w:tcPr>
            <w:tcW w:w="1984" w:type="dxa"/>
            <w:tcBorders>
              <w:top w:val="single" w:sz="6" w:space="0" w:color="auto"/>
              <w:left w:val="single" w:sz="6" w:space="0" w:color="auto"/>
              <w:bottom w:val="single" w:sz="6" w:space="0" w:color="auto"/>
              <w:right w:val="single" w:sz="6" w:space="0" w:color="auto"/>
            </w:tcBorders>
          </w:tcPr>
          <w:p w14:paraId="38B5DC08"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5B34F2E4"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6FCC30E3"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53</w:t>
            </w:r>
          </w:p>
        </w:tc>
        <w:tc>
          <w:tcPr>
            <w:tcW w:w="2561" w:type="dxa"/>
            <w:tcBorders>
              <w:top w:val="single" w:sz="6" w:space="0" w:color="auto"/>
              <w:left w:val="single" w:sz="6" w:space="0" w:color="auto"/>
              <w:bottom w:val="single" w:sz="6" w:space="0" w:color="auto"/>
              <w:right w:val="single" w:sz="6" w:space="0" w:color="auto"/>
            </w:tcBorders>
          </w:tcPr>
          <w:p w14:paraId="077C7785"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4D01D0F4" w14:textId="77777777" w:rsidR="000C72CD" w:rsidRPr="00BB126E" w:rsidRDefault="000C72CD" w:rsidP="00BB126E">
            <w:pPr>
              <w:widowControl w:val="0"/>
              <w:autoSpaceDE w:val="0"/>
              <w:autoSpaceDN w:val="0"/>
              <w:spacing w:before="115" w:after="0" w:line="235" w:lineRule="auto"/>
              <w:ind w:left="89" w:right="17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Benzenmetanaminyum, N,N- dimetil-N-[2-[2-[4-</w:t>
            </w:r>
          </w:p>
          <w:p w14:paraId="59B9FDDA" w14:textId="77777777" w:rsidR="000C72CD" w:rsidRPr="00BB126E" w:rsidRDefault="000C72CD" w:rsidP="00BB126E">
            <w:pPr>
              <w:widowControl w:val="0"/>
              <w:autoSpaceDE w:val="0"/>
              <w:autoSpaceDN w:val="0"/>
              <w:spacing w:before="1" w:after="0" w:line="235" w:lineRule="auto"/>
              <w:ind w:left="89" w:righ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(1,1,3,3,-tetrametil­ butil)fenoksi]etoksi]etil]-, klorür</w:t>
            </w:r>
          </w:p>
        </w:tc>
        <w:tc>
          <w:tcPr>
            <w:tcW w:w="1833" w:type="dxa"/>
            <w:tcBorders>
              <w:top w:val="single" w:sz="6" w:space="0" w:color="auto"/>
              <w:left w:val="single" w:sz="6" w:space="0" w:color="auto"/>
              <w:bottom w:val="single" w:sz="6" w:space="0" w:color="auto"/>
              <w:right w:val="single" w:sz="6" w:space="0" w:color="auto"/>
            </w:tcBorders>
          </w:tcPr>
          <w:p w14:paraId="136DFDDD"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41ECA387" w14:textId="7DB0D26F" w:rsidR="000C72CD" w:rsidRPr="00BB126E" w:rsidRDefault="000C72CD" w:rsidP="00BB126E">
            <w:pPr>
              <w:widowControl w:val="0"/>
              <w:autoSpaceDE w:val="0"/>
              <w:autoSpaceDN w:val="0"/>
              <w:spacing w:before="112"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Benzethonium Chloride</w:t>
            </w:r>
          </w:p>
        </w:tc>
        <w:tc>
          <w:tcPr>
            <w:tcW w:w="1276" w:type="dxa"/>
            <w:tcBorders>
              <w:top w:val="single" w:sz="6" w:space="0" w:color="auto"/>
              <w:left w:val="single" w:sz="6" w:space="0" w:color="auto"/>
              <w:bottom w:val="single" w:sz="6" w:space="0" w:color="auto"/>
              <w:right w:val="single" w:sz="6" w:space="0" w:color="auto"/>
            </w:tcBorders>
          </w:tcPr>
          <w:p w14:paraId="2E4A5121"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741725B8" w14:textId="77777777" w:rsidR="000C72CD" w:rsidRPr="00BB126E" w:rsidRDefault="000C72CD" w:rsidP="00BB126E">
            <w:pPr>
              <w:widowControl w:val="0"/>
              <w:autoSpaceDE w:val="0"/>
              <w:autoSpaceDN w:val="0"/>
              <w:spacing w:before="112"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121-54-0</w:t>
            </w:r>
          </w:p>
        </w:tc>
        <w:tc>
          <w:tcPr>
            <w:tcW w:w="1134" w:type="dxa"/>
            <w:tcBorders>
              <w:top w:val="single" w:sz="6" w:space="0" w:color="auto"/>
              <w:left w:val="single" w:sz="6" w:space="0" w:color="auto"/>
              <w:bottom w:val="single" w:sz="6" w:space="0" w:color="auto"/>
              <w:right w:val="single" w:sz="6" w:space="0" w:color="auto"/>
            </w:tcBorders>
          </w:tcPr>
          <w:p w14:paraId="370EEFAB"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530D3548" w14:textId="77777777" w:rsidR="000C72CD" w:rsidRPr="00BB126E" w:rsidRDefault="000C72CD" w:rsidP="00BB126E">
            <w:pPr>
              <w:widowControl w:val="0"/>
              <w:autoSpaceDE w:val="0"/>
              <w:autoSpaceDN w:val="0"/>
              <w:spacing w:before="112"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204-479-9</w:t>
            </w:r>
          </w:p>
        </w:tc>
        <w:tc>
          <w:tcPr>
            <w:tcW w:w="1559" w:type="dxa"/>
            <w:tcBorders>
              <w:top w:val="single" w:sz="6" w:space="0" w:color="auto"/>
              <w:left w:val="single" w:sz="6" w:space="0" w:color="auto"/>
              <w:bottom w:val="single" w:sz="6" w:space="0" w:color="auto"/>
              <w:right w:val="single" w:sz="6" w:space="0" w:color="auto"/>
            </w:tcBorders>
          </w:tcPr>
          <w:p w14:paraId="3CC1F3E8"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77B6E292" w14:textId="77777777" w:rsidR="000C72CD" w:rsidRPr="00BB126E" w:rsidRDefault="000C72CD" w:rsidP="00BB126E">
            <w:pPr>
              <w:widowControl w:val="0"/>
              <w:autoSpaceDE w:val="0"/>
              <w:autoSpaceDN w:val="0"/>
              <w:spacing w:before="115" w:after="0" w:line="235" w:lineRule="auto"/>
              <w:ind w:right="17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 Durulanan ürünler</w:t>
            </w:r>
          </w:p>
          <w:p w14:paraId="3E1EEC55" w14:textId="77777777" w:rsidR="000C72CD" w:rsidRPr="00BB126E" w:rsidRDefault="000C72CD" w:rsidP="00BB126E">
            <w:pPr>
              <w:widowControl w:val="0"/>
              <w:autoSpaceDE w:val="0"/>
              <w:autoSpaceDN w:val="0"/>
              <w:spacing w:before="115" w:after="0" w:line="235" w:lineRule="auto"/>
              <w:ind w:right="17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b)  Ağız bakım ürünleri dışındaki durulanmayan ürünler </w:t>
            </w:r>
          </w:p>
        </w:tc>
        <w:tc>
          <w:tcPr>
            <w:tcW w:w="1559" w:type="dxa"/>
            <w:tcBorders>
              <w:top w:val="single" w:sz="6" w:space="0" w:color="auto"/>
              <w:left w:val="single" w:sz="6" w:space="0" w:color="auto"/>
              <w:bottom w:val="single" w:sz="6" w:space="0" w:color="auto"/>
              <w:right w:val="single" w:sz="6" w:space="0" w:color="auto"/>
            </w:tcBorders>
          </w:tcPr>
          <w:p w14:paraId="435D44EE"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p w14:paraId="6C2A464F" w14:textId="13AB5AB7" w:rsidR="000C72CD" w:rsidRPr="00BB126E" w:rsidRDefault="004F69FB" w:rsidP="00BB126E">
            <w:pPr>
              <w:widowControl w:val="0"/>
              <w:autoSpaceDE w:val="0"/>
              <w:autoSpaceDN w:val="0"/>
              <w:spacing w:before="112"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2CD83B76"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7E6DF3F5"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45DA6943"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1956FC75"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54</w:t>
            </w:r>
          </w:p>
        </w:tc>
        <w:tc>
          <w:tcPr>
            <w:tcW w:w="2561" w:type="dxa"/>
            <w:tcBorders>
              <w:top w:val="single" w:sz="6" w:space="0" w:color="auto"/>
              <w:left w:val="single" w:sz="6" w:space="0" w:color="auto"/>
              <w:bottom w:val="single" w:sz="6" w:space="0" w:color="auto"/>
              <w:right w:val="single" w:sz="6" w:space="0" w:color="auto"/>
            </w:tcBorders>
          </w:tcPr>
          <w:p w14:paraId="391FCFFF" w14:textId="4BEB140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eastAsia="tr-TR"/>
              </w:rPr>
              <w:t xml:space="preserve">Benzalkonyum klorür, bromür ve sakkarinat </w:t>
            </w:r>
            <w:r w:rsidRPr="00BB126E">
              <w:rPr>
                <w:rFonts w:ascii="Times New Roman" w:eastAsia="Times New Roman" w:hAnsi="Times New Roman" w:cs="Times New Roman"/>
                <w:sz w:val="18"/>
                <w:szCs w:val="18"/>
                <w:vertAlign w:val="superscript"/>
                <w:lang w:eastAsia="tr-TR"/>
              </w:rPr>
              <w:t>(</w:t>
            </w:r>
            <w:r w:rsidR="004F69FB" w:rsidRPr="00BB126E">
              <w:rPr>
                <w:rFonts w:ascii="Times New Roman" w:eastAsia="Times New Roman" w:hAnsi="Times New Roman" w:cs="Times New Roman"/>
                <w:sz w:val="18"/>
                <w:szCs w:val="18"/>
                <w:vertAlign w:val="superscript"/>
                <w:lang w:eastAsia="tr-TR"/>
              </w:rPr>
              <w:t xml:space="preserve"> 10</w:t>
            </w:r>
            <w:r w:rsidRPr="00BB126E">
              <w:rPr>
                <w:rFonts w:ascii="Times New Roman" w:eastAsia="Times New Roman" w:hAnsi="Times New Roman" w:cs="Times New Roman"/>
                <w:sz w:val="18"/>
                <w:szCs w:val="18"/>
                <w:vertAlign w:val="superscript"/>
                <w:lang w:eastAsia="tr-TR"/>
              </w:rPr>
              <w:t>)</w:t>
            </w:r>
          </w:p>
        </w:tc>
        <w:tc>
          <w:tcPr>
            <w:tcW w:w="1833" w:type="dxa"/>
            <w:tcBorders>
              <w:top w:val="single" w:sz="6" w:space="0" w:color="auto"/>
              <w:left w:val="single" w:sz="6" w:space="0" w:color="auto"/>
              <w:bottom w:val="single" w:sz="6" w:space="0" w:color="auto"/>
              <w:right w:val="single" w:sz="6" w:space="0" w:color="auto"/>
            </w:tcBorders>
          </w:tcPr>
          <w:p w14:paraId="147B4C05" w14:textId="44E0DC94"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val="la-Latn" w:eastAsia="tr-TR"/>
              </w:rPr>
            </w:pPr>
            <w:r w:rsidRPr="00BB126E">
              <w:rPr>
                <w:rFonts w:ascii="Times New Roman" w:eastAsia="Times New Roman" w:hAnsi="Times New Roman" w:cs="Times New Roman"/>
                <w:sz w:val="18"/>
                <w:szCs w:val="18"/>
                <w:lang w:val="la-Latn" w:eastAsia="tr-TR"/>
              </w:rPr>
              <w:t>Benzalkonium chloride,</w:t>
            </w:r>
            <w:r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sz w:val="18"/>
                <w:szCs w:val="18"/>
                <w:lang w:val="la-Latn" w:eastAsia="tr-TR"/>
              </w:rPr>
              <w:t>benzalkonium bromide, benzalkonium saccharinate</w:t>
            </w:r>
          </w:p>
        </w:tc>
        <w:tc>
          <w:tcPr>
            <w:tcW w:w="1276" w:type="dxa"/>
            <w:tcBorders>
              <w:top w:val="single" w:sz="6" w:space="0" w:color="auto"/>
              <w:left w:val="single" w:sz="6" w:space="0" w:color="auto"/>
              <w:bottom w:val="single" w:sz="6" w:space="0" w:color="auto"/>
              <w:right w:val="single" w:sz="6" w:space="0" w:color="auto"/>
            </w:tcBorders>
          </w:tcPr>
          <w:p w14:paraId="5920223F"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8001-54-5, 63449-41-2, 91080-29-4, 68989-01-5, 68424-85-1, 68391-01-5, 61789-71-7, 85409-22-9</w:t>
            </w:r>
          </w:p>
        </w:tc>
        <w:tc>
          <w:tcPr>
            <w:tcW w:w="1134" w:type="dxa"/>
            <w:tcBorders>
              <w:top w:val="single" w:sz="6" w:space="0" w:color="auto"/>
              <w:left w:val="single" w:sz="6" w:space="0" w:color="auto"/>
              <w:bottom w:val="single" w:sz="6" w:space="0" w:color="auto"/>
              <w:right w:val="single" w:sz="6" w:space="0" w:color="auto"/>
            </w:tcBorders>
          </w:tcPr>
          <w:p w14:paraId="40CEC133"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264-151-6, 293-522-5, 273-545-7, 270-325-2, 269-919-4, 263-080-8, 287-089-1</w:t>
            </w:r>
          </w:p>
        </w:tc>
        <w:tc>
          <w:tcPr>
            <w:tcW w:w="1559" w:type="dxa"/>
            <w:tcBorders>
              <w:top w:val="single" w:sz="6" w:space="0" w:color="auto"/>
              <w:left w:val="single" w:sz="6" w:space="0" w:color="auto"/>
              <w:bottom w:val="single" w:sz="6" w:space="0" w:color="auto"/>
              <w:right w:val="single" w:sz="6" w:space="0" w:color="auto"/>
            </w:tcBorders>
          </w:tcPr>
          <w:p w14:paraId="56D69419"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00FC635E" w14:textId="6A164972" w:rsidR="000C72CD" w:rsidRPr="00BB126E" w:rsidRDefault="004F69FB"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%0,1</w:t>
            </w:r>
            <w:r w:rsidR="000C72CD" w:rsidRPr="00BB126E">
              <w:rPr>
                <w:rFonts w:ascii="Times New Roman" w:eastAsia="Times New Roman" w:hAnsi="Times New Roman" w:cs="Times New Roman"/>
                <w:sz w:val="18"/>
                <w:szCs w:val="18"/>
                <w:lang w:eastAsia="tr-TR"/>
              </w:rPr>
              <w:t xml:space="preserve"> (Benzalkonyum klorür olarak)</w:t>
            </w:r>
          </w:p>
        </w:tc>
        <w:tc>
          <w:tcPr>
            <w:tcW w:w="1985" w:type="dxa"/>
            <w:tcBorders>
              <w:top w:val="single" w:sz="6" w:space="0" w:color="auto"/>
              <w:left w:val="single" w:sz="6" w:space="0" w:color="auto"/>
              <w:bottom w:val="single" w:sz="6" w:space="0" w:color="auto"/>
              <w:right w:val="single" w:sz="6" w:space="0" w:color="auto"/>
            </w:tcBorders>
          </w:tcPr>
          <w:p w14:paraId="6D7CD048"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684F50C4"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Göz ile temasından kaçınınız.</w:t>
            </w:r>
          </w:p>
        </w:tc>
      </w:tr>
      <w:tr w:rsidR="000C72CD" w:rsidRPr="00BB126E" w14:paraId="12AE74E6"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6705050E"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55</w:t>
            </w:r>
          </w:p>
        </w:tc>
        <w:tc>
          <w:tcPr>
            <w:tcW w:w="2561" w:type="dxa"/>
            <w:tcBorders>
              <w:top w:val="single" w:sz="6" w:space="0" w:color="auto"/>
              <w:left w:val="single" w:sz="6" w:space="0" w:color="auto"/>
              <w:bottom w:val="single" w:sz="6" w:space="0" w:color="auto"/>
              <w:right w:val="single" w:sz="6" w:space="0" w:color="auto"/>
            </w:tcBorders>
          </w:tcPr>
          <w:p w14:paraId="469FE27F" w14:textId="77777777" w:rsidR="000C72CD" w:rsidRPr="00BB126E" w:rsidRDefault="000C72CD" w:rsidP="00BB126E">
            <w:pPr>
              <w:widowControl w:val="0"/>
              <w:autoSpaceDE w:val="0"/>
              <w:autoSpaceDN w:val="0"/>
              <w:spacing w:before="151" w:after="0" w:line="235" w:lineRule="auto"/>
              <w:ind w:right="8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Metanol, (fenilmetoksi-)</w:t>
            </w:r>
          </w:p>
        </w:tc>
        <w:tc>
          <w:tcPr>
            <w:tcW w:w="1833" w:type="dxa"/>
            <w:tcBorders>
              <w:top w:val="single" w:sz="6" w:space="0" w:color="auto"/>
              <w:left w:val="single" w:sz="6" w:space="0" w:color="auto"/>
              <w:bottom w:val="single" w:sz="6" w:space="0" w:color="auto"/>
              <w:right w:val="single" w:sz="6" w:space="0" w:color="auto"/>
            </w:tcBorders>
          </w:tcPr>
          <w:p w14:paraId="7EC0F800" w14:textId="65B7E947" w:rsidR="000C72CD" w:rsidRPr="00BB126E" w:rsidRDefault="000C72CD" w:rsidP="00BB126E">
            <w:pPr>
              <w:widowControl w:val="0"/>
              <w:autoSpaceDE w:val="0"/>
              <w:autoSpaceDN w:val="0"/>
              <w:spacing w:before="148"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Benzylhemiformal</w:t>
            </w:r>
          </w:p>
        </w:tc>
        <w:tc>
          <w:tcPr>
            <w:tcW w:w="1276" w:type="dxa"/>
            <w:tcBorders>
              <w:top w:val="single" w:sz="6" w:space="0" w:color="auto"/>
              <w:left w:val="single" w:sz="6" w:space="0" w:color="auto"/>
              <w:bottom w:val="single" w:sz="6" w:space="0" w:color="auto"/>
              <w:right w:val="single" w:sz="6" w:space="0" w:color="auto"/>
            </w:tcBorders>
          </w:tcPr>
          <w:p w14:paraId="4BF71E59" w14:textId="77777777" w:rsidR="000C72CD" w:rsidRPr="00BB126E" w:rsidRDefault="000C72CD" w:rsidP="00BB126E">
            <w:pPr>
              <w:widowControl w:val="0"/>
              <w:autoSpaceDE w:val="0"/>
              <w:autoSpaceDN w:val="0"/>
              <w:spacing w:before="148"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14548-60-8</w:t>
            </w:r>
          </w:p>
        </w:tc>
        <w:tc>
          <w:tcPr>
            <w:tcW w:w="1134" w:type="dxa"/>
            <w:tcBorders>
              <w:top w:val="single" w:sz="6" w:space="0" w:color="auto"/>
              <w:left w:val="single" w:sz="6" w:space="0" w:color="auto"/>
              <w:bottom w:val="single" w:sz="6" w:space="0" w:color="auto"/>
              <w:right w:val="single" w:sz="6" w:space="0" w:color="auto"/>
            </w:tcBorders>
          </w:tcPr>
          <w:p w14:paraId="62540A08" w14:textId="77777777" w:rsidR="000C72CD" w:rsidRPr="00BB126E" w:rsidRDefault="000C72CD" w:rsidP="00BB126E">
            <w:pPr>
              <w:widowControl w:val="0"/>
              <w:autoSpaceDE w:val="0"/>
              <w:autoSpaceDN w:val="0"/>
              <w:spacing w:before="148"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238-588-8</w:t>
            </w:r>
          </w:p>
        </w:tc>
        <w:tc>
          <w:tcPr>
            <w:tcW w:w="1559" w:type="dxa"/>
            <w:tcBorders>
              <w:top w:val="single" w:sz="6" w:space="0" w:color="auto"/>
              <w:left w:val="single" w:sz="6" w:space="0" w:color="auto"/>
              <w:bottom w:val="single" w:sz="6" w:space="0" w:color="auto"/>
              <w:right w:val="single" w:sz="6" w:space="0" w:color="auto"/>
            </w:tcBorders>
          </w:tcPr>
          <w:p w14:paraId="4D11BC9B" w14:textId="77777777" w:rsidR="000C72CD" w:rsidRPr="00BB126E" w:rsidRDefault="000C72CD" w:rsidP="00BB126E">
            <w:pPr>
              <w:widowControl w:val="0"/>
              <w:autoSpaceDE w:val="0"/>
              <w:autoSpaceDN w:val="0"/>
              <w:spacing w:before="148" w:after="0" w:line="240" w:lineRule="auto"/>
              <w:ind w:left="79" w:right="17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3C7D6F22" w14:textId="423848D6" w:rsidR="000C72CD" w:rsidRPr="00BB126E" w:rsidRDefault="004F69FB" w:rsidP="00BB126E">
            <w:pPr>
              <w:widowControl w:val="0"/>
              <w:autoSpaceDE w:val="0"/>
              <w:autoSpaceDN w:val="0"/>
              <w:spacing w:before="148" w:after="0" w:line="240" w:lineRule="auto"/>
              <w:ind w:left="9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0,15 </w:t>
            </w:r>
          </w:p>
        </w:tc>
        <w:tc>
          <w:tcPr>
            <w:tcW w:w="1985" w:type="dxa"/>
            <w:tcBorders>
              <w:top w:val="single" w:sz="6" w:space="0" w:color="auto"/>
              <w:left w:val="single" w:sz="6" w:space="0" w:color="auto"/>
              <w:bottom w:val="single" w:sz="6" w:space="0" w:color="auto"/>
              <w:right w:val="single" w:sz="6" w:space="0" w:color="auto"/>
            </w:tcBorders>
          </w:tcPr>
          <w:p w14:paraId="331D499D"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059DD2D9"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171926AB" w14:textId="77777777" w:rsidTr="004D7BEE">
        <w:trPr>
          <w:cantSplit/>
          <w:trHeight w:val="765"/>
        </w:trPr>
        <w:tc>
          <w:tcPr>
            <w:tcW w:w="958" w:type="dxa"/>
            <w:vMerge w:val="restart"/>
            <w:tcBorders>
              <w:top w:val="single" w:sz="6" w:space="0" w:color="auto"/>
              <w:left w:val="single" w:sz="6" w:space="0" w:color="auto"/>
              <w:right w:val="single" w:sz="6" w:space="0" w:color="auto"/>
            </w:tcBorders>
          </w:tcPr>
          <w:p w14:paraId="49C75985"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56</w:t>
            </w:r>
          </w:p>
        </w:tc>
        <w:tc>
          <w:tcPr>
            <w:tcW w:w="2561" w:type="dxa"/>
            <w:vMerge w:val="restart"/>
            <w:tcBorders>
              <w:top w:val="single" w:sz="6" w:space="0" w:color="auto"/>
              <w:left w:val="single" w:sz="6" w:space="0" w:color="auto"/>
              <w:right w:val="single" w:sz="6" w:space="0" w:color="auto"/>
            </w:tcBorders>
          </w:tcPr>
          <w:p w14:paraId="7FC22578"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3-İyodo-2- propinilbutilkarbamat</w:t>
            </w:r>
          </w:p>
        </w:tc>
        <w:tc>
          <w:tcPr>
            <w:tcW w:w="1833" w:type="dxa"/>
            <w:vMerge w:val="restart"/>
            <w:tcBorders>
              <w:top w:val="single" w:sz="6" w:space="0" w:color="auto"/>
              <w:left w:val="single" w:sz="6" w:space="0" w:color="auto"/>
              <w:right w:val="single" w:sz="6" w:space="0" w:color="auto"/>
            </w:tcBorders>
          </w:tcPr>
          <w:p w14:paraId="56246AD9" w14:textId="7001A04C"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Iodopropynyl butylcarbamate</w:t>
            </w:r>
          </w:p>
        </w:tc>
        <w:tc>
          <w:tcPr>
            <w:tcW w:w="1276" w:type="dxa"/>
            <w:vMerge w:val="restart"/>
            <w:tcBorders>
              <w:top w:val="single" w:sz="6" w:space="0" w:color="auto"/>
              <w:left w:val="single" w:sz="6" w:space="0" w:color="auto"/>
              <w:right w:val="single" w:sz="6" w:space="0" w:color="auto"/>
            </w:tcBorders>
          </w:tcPr>
          <w:p w14:paraId="4E23E338"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55406-53-6</w:t>
            </w:r>
          </w:p>
        </w:tc>
        <w:tc>
          <w:tcPr>
            <w:tcW w:w="1134" w:type="dxa"/>
            <w:vMerge w:val="restart"/>
            <w:tcBorders>
              <w:top w:val="single" w:sz="6" w:space="0" w:color="auto"/>
              <w:left w:val="single" w:sz="6" w:space="0" w:color="auto"/>
              <w:right w:val="single" w:sz="6" w:space="0" w:color="auto"/>
            </w:tcBorders>
          </w:tcPr>
          <w:p w14:paraId="51D0B3C2"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259-627-5</w:t>
            </w:r>
          </w:p>
        </w:tc>
        <w:tc>
          <w:tcPr>
            <w:tcW w:w="1559" w:type="dxa"/>
            <w:tcBorders>
              <w:top w:val="single" w:sz="6" w:space="0" w:color="auto"/>
              <w:left w:val="single" w:sz="6" w:space="0" w:color="auto"/>
              <w:right w:val="single" w:sz="6" w:space="0" w:color="auto"/>
            </w:tcBorders>
          </w:tcPr>
          <w:p w14:paraId="4E8D0034"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(a)Durulanan ürünler</w:t>
            </w:r>
          </w:p>
        </w:tc>
        <w:tc>
          <w:tcPr>
            <w:tcW w:w="1559" w:type="dxa"/>
            <w:tcBorders>
              <w:top w:val="single" w:sz="6" w:space="0" w:color="auto"/>
              <w:left w:val="single" w:sz="6" w:space="0" w:color="auto"/>
              <w:right w:val="single" w:sz="6" w:space="0" w:color="auto"/>
            </w:tcBorders>
          </w:tcPr>
          <w:p w14:paraId="124DA5DB"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 0,02</w:t>
            </w:r>
          </w:p>
        </w:tc>
        <w:tc>
          <w:tcPr>
            <w:tcW w:w="1985" w:type="dxa"/>
            <w:vMerge w:val="restart"/>
            <w:tcBorders>
              <w:top w:val="single" w:sz="6" w:space="0" w:color="auto"/>
              <w:left w:val="single" w:sz="6" w:space="0" w:color="auto"/>
              <w:right w:val="single" w:sz="6" w:space="0" w:color="auto"/>
            </w:tcBorders>
          </w:tcPr>
          <w:p w14:paraId="47E089AA" w14:textId="77777777" w:rsidR="000C72CD" w:rsidRPr="00BB126E" w:rsidRDefault="000C72CD" w:rsidP="00BB126E">
            <w:pPr>
              <w:autoSpaceDE w:val="0"/>
              <w:autoSpaceDN w:val="0"/>
              <w:adjustRightInd w:val="0"/>
              <w:spacing w:after="0" w:line="240" w:lineRule="auto"/>
              <w:ind w:right="3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Ağız bakım ürünleri ve dudak ürünlerinde kullanılmamalıdır. </w:t>
            </w:r>
          </w:p>
          <w:p w14:paraId="0C0E2710" w14:textId="77777777" w:rsidR="000C72CD" w:rsidRPr="00BB126E" w:rsidRDefault="000C72CD" w:rsidP="00BB126E">
            <w:pPr>
              <w:spacing w:before="120" w:after="120" w:line="240" w:lineRule="auto"/>
              <w:ind w:right="3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rPr>
              <w:t>(</w:t>
            </w:r>
            <w:r w:rsidRPr="00BB126E">
              <w:rPr>
                <w:rFonts w:ascii="Times New Roman" w:eastAsia="Times New Roman" w:hAnsi="Times New Roman" w:cs="Times New Roman"/>
                <w:sz w:val="18"/>
                <w:szCs w:val="18"/>
                <w:lang w:eastAsia="tr-TR"/>
              </w:rPr>
              <w:t>a) Banyo ürünleri, duş jelleri ve şampuan hariç olmak üzere, 3 yaş altı çocuklar için hazırlanan ürünlerde kullanılmamalıdır.</w:t>
            </w:r>
            <w:r w:rsidRPr="00BB126E">
              <w:rPr>
                <w:rFonts w:ascii="Times New Roman" w:eastAsia="Times New Roman" w:hAnsi="Times New Roman" w:cs="Times New Roman"/>
                <w:sz w:val="18"/>
                <w:szCs w:val="18"/>
              </w:rPr>
              <w:t xml:space="preserve"> </w:t>
            </w:r>
            <w:r w:rsidRPr="00BB126E">
              <w:rPr>
                <w:rFonts w:ascii="Times New Roman" w:eastAsia="Times New Roman" w:hAnsi="Times New Roman" w:cs="Times New Roman"/>
                <w:sz w:val="18"/>
                <w:szCs w:val="18"/>
                <w:lang w:eastAsia="tr-TR"/>
              </w:rPr>
              <w:t xml:space="preserve"> </w:t>
            </w:r>
          </w:p>
          <w:p w14:paraId="15FD3E4C" w14:textId="6FB8DEFC" w:rsidR="000C72CD" w:rsidRPr="00BB126E" w:rsidRDefault="000C72CD" w:rsidP="00BB126E">
            <w:pPr>
              <w:spacing w:before="120" w:after="120" w:line="240" w:lineRule="auto"/>
              <w:ind w:right="3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w:t>
            </w:r>
            <w:r w:rsidRPr="00BB126E">
              <w:rPr>
                <w:rFonts w:ascii="Times New Roman" w:eastAsia="Times New Roman" w:hAnsi="Times New Roman" w:cs="Times New Roman"/>
                <w:sz w:val="18"/>
                <w:szCs w:val="18"/>
              </w:rPr>
              <w:t xml:space="preserve"> Vücut losyonu ve vücut kreminde kullanılmamalıdır. </w:t>
            </w:r>
            <w:r w:rsidRPr="00BB126E">
              <w:rPr>
                <w:rFonts w:ascii="Times New Roman" w:eastAsia="Times New Roman" w:hAnsi="Times New Roman" w:cs="Times New Roman"/>
                <w:sz w:val="18"/>
                <w:szCs w:val="18"/>
                <w:vertAlign w:val="superscript"/>
                <w:lang w:eastAsia="tr-TR"/>
              </w:rPr>
              <w:t>(</w:t>
            </w:r>
            <w:r w:rsidR="004F69FB" w:rsidRPr="00BB126E">
              <w:rPr>
                <w:rFonts w:ascii="Times New Roman" w:eastAsia="Times New Roman" w:hAnsi="Times New Roman" w:cs="Times New Roman"/>
                <w:sz w:val="18"/>
                <w:szCs w:val="18"/>
                <w:vertAlign w:val="superscript"/>
                <w:lang w:eastAsia="tr-TR"/>
              </w:rPr>
              <w:t xml:space="preserve"> 13</w:t>
            </w:r>
            <w:r w:rsidRPr="00BB126E">
              <w:rPr>
                <w:rFonts w:ascii="Times New Roman" w:eastAsia="Times New Roman" w:hAnsi="Times New Roman" w:cs="Times New Roman"/>
                <w:sz w:val="18"/>
                <w:szCs w:val="18"/>
                <w:vertAlign w:val="superscript"/>
                <w:lang w:eastAsia="tr-TR"/>
              </w:rPr>
              <w:t>)</w:t>
            </w:r>
            <w:r w:rsidRPr="00BB126E">
              <w:rPr>
                <w:rFonts w:ascii="Times New Roman" w:eastAsia="Times New Roman" w:hAnsi="Times New Roman" w:cs="Times New Roman"/>
                <w:sz w:val="18"/>
                <w:szCs w:val="18"/>
                <w:lang w:eastAsia="tr-TR"/>
              </w:rPr>
              <w:t xml:space="preserve"> </w:t>
            </w:r>
          </w:p>
          <w:p w14:paraId="2F4BA6E7" w14:textId="77777777" w:rsidR="000C72CD" w:rsidRPr="00BB126E" w:rsidRDefault="000C72CD" w:rsidP="00BB126E">
            <w:pPr>
              <w:spacing w:before="120" w:after="120" w:line="240" w:lineRule="auto"/>
              <w:ind w:right="3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(b) ve (c) 3 yaş altı çocuklar için hazırlanan ürünlerde kullanılmamalıdır. </w:t>
            </w:r>
          </w:p>
        </w:tc>
        <w:tc>
          <w:tcPr>
            <w:tcW w:w="1984" w:type="dxa"/>
            <w:vMerge w:val="restart"/>
            <w:tcBorders>
              <w:top w:val="single" w:sz="6" w:space="0" w:color="auto"/>
              <w:left w:val="single" w:sz="6" w:space="0" w:color="auto"/>
              <w:right w:val="single" w:sz="6" w:space="0" w:color="auto"/>
            </w:tcBorders>
          </w:tcPr>
          <w:p w14:paraId="044EB5BA" w14:textId="5355F0E8" w:rsidR="000C72CD" w:rsidRPr="00BB126E" w:rsidRDefault="000C72CD" w:rsidP="00BB126E">
            <w:pPr>
              <w:spacing w:before="120" w:after="120" w:line="240" w:lineRule="auto"/>
              <w:jc w:val="both"/>
              <w:rPr>
                <w:rFonts w:ascii="Times New Roman" w:eastAsia="Times New Roman" w:hAnsi="Times New Roman" w:cs="Times New Roman"/>
                <w:sz w:val="18"/>
                <w:szCs w:val="18"/>
                <w:vertAlign w:val="superscript"/>
                <w:lang w:eastAsia="tr-TR"/>
              </w:rPr>
            </w:pPr>
            <w:r w:rsidRPr="00BB126E">
              <w:rPr>
                <w:rFonts w:ascii="Times New Roman" w:eastAsia="Times New Roman" w:hAnsi="Times New Roman" w:cs="Times New Roman"/>
                <w:sz w:val="18"/>
                <w:szCs w:val="18"/>
                <w:lang w:eastAsia="tr-TR"/>
              </w:rPr>
              <w:t>(a) 3 yaş altı çocuklarda kullanılmamalıdır.</w:t>
            </w:r>
            <w:r w:rsidRPr="00BB126E">
              <w:rPr>
                <w:rFonts w:ascii="Times New Roman" w:eastAsia="Times New Roman" w:hAnsi="Times New Roman" w:cs="Times New Roman"/>
                <w:sz w:val="18"/>
                <w:szCs w:val="18"/>
                <w:vertAlign w:val="superscript"/>
                <w:lang w:eastAsia="tr-TR"/>
              </w:rPr>
              <w:t xml:space="preserve"> (</w:t>
            </w:r>
            <w:r w:rsidR="004F69FB" w:rsidRPr="00BB126E">
              <w:rPr>
                <w:rFonts w:ascii="Times New Roman" w:eastAsia="Times New Roman" w:hAnsi="Times New Roman" w:cs="Times New Roman"/>
                <w:sz w:val="18"/>
                <w:szCs w:val="18"/>
                <w:vertAlign w:val="superscript"/>
                <w:lang w:eastAsia="tr-TR"/>
              </w:rPr>
              <w:t xml:space="preserve"> 11</w:t>
            </w:r>
            <w:r w:rsidRPr="00BB126E">
              <w:rPr>
                <w:rFonts w:ascii="Times New Roman" w:eastAsia="Times New Roman" w:hAnsi="Times New Roman" w:cs="Times New Roman"/>
                <w:sz w:val="18"/>
                <w:szCs w:val="18"/>
                <w:vertAlign w:val="superscript"/>
                <w:lang w:eastAsia="tr-TR"/>
              </w:rPr>
              <w:t>)</w:t>
            </w:r>
          </w:p>
          <w:p w14:paraId="5A9E50D3" w14:textId="77777777" w:rsidR="000C72CD" w:rsidRPr="00BB126E" w:rsidRDefault="000C72CD" w:rsidP="00BB126E">
            <w:pPr>
              <w:spacing w:after="0" w:line="240" w:lineRule="auto"/>
              <w:jc w:val="both"/>
              <w:rPr>
                <w:rFonts w:ascii="Times New Roman" w:eastAsia="Times New Roman" w:hAnsi="Times New Roman" w:cs="Times New Roman"/>
                <w:sz w:val="18"/>
                <w:szCs w:val="18"/>
                <w:vertAlign w:val="superscript"/>
                <w:lang w:eastAsia="tr-TR"/>
              </w:rPr>
            </w:pPr>
          </w:p>
          <w:p w14:paraId="068F8799" w14:textId="77777777" w:rsidR="000C72CD" w:rsidRPr="00BB126E" w:rsidRDefault="000C72CD" w:rsidP="00BB126E">
            <w:pPr>
              <w:spacing w:after="0" w:line="240" w:lineRule="auto"/>
              <w:jc w:val="both"/>
              <w:rPr>
                <w:rFonts w:ascii="Times New Roman" w:eastAsia="Times New Roman" w:hAnsi="Times New Roman" w:cs="Times New Roman"/>
                <w:sz w:val="18"/>
                <w:szCs w:val="18"/>
                <w:vertAlign w:val="superscript"/>
                <w:lang w:eastAsia="tr-TR"/>
              </w:rPr>
            </w:pPr>
          </w:p>
          <w:p w14:paraId="4B519CFF" w14:textId="77777777" w:rsidR="000C72CD" w:rsidRPr="00BB126E" w:rsidRDefault="000C72CD" w:rsidP="00BB126E">
            <w:pPr>
              <w:spacing w:after="0" w:line="240" w:lineRule="auto"/>
              <w:jc w:val="both"/>
              <w:rPr>
                <w:rFonts w:ascii="Times New Roman" w:eastAsia="Times New Roman" w:hAnsi="Times New Roman" w:cs="Times New Roman"/>
                <w:sz w:val="18"/>
                <w:szCs w:val="18"/>
                <w:vertAlign w:val="superscript"/>
                <w:lang w:eastAsia="tr-TR"/>
              </w:rPr>
            </w:pPr>
          </w:p>
          <w:p w14:paraId="1500C71E" w14:textId="77777777" w:rsidR="000C72CD" w:rsidRPr="00BB126E" w:rsidRDefault="000C72CD" w:rsidP="00BB126E">
            <w:pPr>
              <w:spacing w:after="0" w:line="240" w:lineRule="auto"/>
              <w:jc w:val="both"/>
              <w:rPr>
                <w:rFonts w:ascii="Times New Roman" w:eastAsia="Times New Roman" w:hAnsi="Times New Roman" w:cs="Times New Roman"/>
                <w:sz w:val="18"/>
                <w:szCs w:val="18"/>
                <w:vertAlign w:val="superscript"/>
                <w:lang w:eastAsia="tr-TR"/>
              </w:rPr>
            </w:pPr>
          </w:p>
          <w:p w14:paraId="59E393A0" w14:textId="77777777" w:rsidR="000C72CD" w:rsidRPr="00BB126E" w:rsidRDefault="000C72CD" w:rsidP="00BB126E">
            <w:pPr>
              <w:spacing w:after="0" w:line="240" w:lineRule="auto"/>
              <w:jc w:val="both"/>
              <w:rPr>
                <w:rFonts w:ascii="Times New Roman" w:eastAsia="Times New Roman" w:hAnsi="Times New Roman" w:cs="Times New Roman"/>
                <w:sz w:val="18"/>
                <w:szCs w:val="18"/>
                <w:vertAlign w:val="superscript"/>
                <w:lang w:eastAsia="tr-TR"/>
              </w:rPr>
            </w:pPr>
          </w:p>
          <w:p w14:paraId="0AA35724" w14:textId="77777777" w:rsidR="000C72CD" w:rsidRPr="00BB126E" w:rsidRDefault="000C72CD" w:rsidP="00BB126E">
            <w:pPr>
              <w:spacing w:after="0" w:line="240" w:lineRule="auto"/>
              <w:jc w:val="both"/>
              <w:rPr>
                <w:rFonts w:ascii="Times New Roman" w:eastAsia="Times New Roman" w:hAnsi="Times New Roman" w:cs="Times New Roman"/>
                <w:sz w:val="18"/>
                <w:szCs w:val="18"/>
                <w:vertAlign w:val="superscript"/>
                <w:lang w:eastAsia="tr-TR"/>
              </w:rPr>
            </w:pPr>
          </w:p>
          <w:p w14:paraId="3752B6C7" w14:textId="7B85BE4B" w:rsidR="000C72CD" w:rsidRPr="00BB126E" w:rsidRDefault="000C72CD" w:rsidP="00BB126E">
            <w:pPr>
              <w:spacing w:after="0" w:line="240" w:lineRule="auto"/>
              <w:jc w:val="both"/>
              <w:rPr>
                <w:rFonts w:ascii="Times New Roman" w:eastAsia="Times New Roman" w:hAnsi="Times New Roman" w:cs="Times New Roman"/>
                <w:sz w:val="18"/>
                <w:szCs w:val="18"/>
                <w:vertAlign w:val="superscript"/>
                <w:lang w:eastAsia="tr-TR"/>
              </w:rPr>
            </w:pPr>
            <w:r w:rsidRPr="00BB126E">
              <w:rPr>
                <w:rFonts w:ascii="Times New Roman" w:eastAsia="Times New Roman" w:hAnsi="Times New Roman" w:cs="Times New Roman"/>
                <w:sz w:val="18"/>
                <w:szCs w:val="18"/>
                <w:lang w:eastAsia="tr-TR"/>
              </w:rPr>
              <w:t xml:space="preserve">(b) ve (c) 3 yaş altı çocuklarda kullanılmamalıdır. </w:t>
            </w:r>
            <w:r w:rsidRPr="00BB126E">
              <w:rPr>
                <w:rFonts w:ascii="Times New Roman" w:eastAsia="Times New Roman" w:hAnsi="Times New Roman" w:cs="Times New Roman"/>
                <w:sz w:val="18"/>
                <w:szCs w:val="18"/>
                <w:vertAlign w:val="superscript"/>
                <w:lang w:eastAsia="tr-TR"/>
              </w:rPr>
              <w:t>(</w:t>
            </w:r>
            <w:r w:rsidR="004F69FB" w:rsidRPr="00BB126E">
              <w:rPr>
                <w:rFonts w:ascii="Times New Roman" w:eastAsia="Times New Roman" w:hAnsi="Times New Roman" w:cs="Times New Roman"/>
                <w:sz w:val="18"/>
                <w:szCs w:val="18"/>
                <w:vertAlign w:val="superscript"/>
                <w:lang w:eastAsia="tr-TR"/>
              </w:rPr>
              <w:t xml:space="preserve"> 12</w:t>
            </w:r>
            <w:r w:rsidRPr="00BB126E">
              <w:rPr>
                <w:rFonts w:ascii="Times New Roman" w:eastAsia="Times New Roman" w:hAnsi="Times New Roman" w:cs="Times New Roman"/>
                <w:sz w:val="18"/>
                <w:szCs w:val="18"/>
                <w:vertAlign w:val="superscript"/>
                <w:lang w:eastAsia="tr-TR"/>
              </w:rPr>
              <w:t>)</w:t>
            </w:r>
          </w:p>
          <w:p w14:paraId="7B3ABAB2"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tc>
      </w:tr>
      <w:tr w:rsidR="000C72CD" w:rsidRPr="00BB126E" w14:paraId="5CB180E8" w14:textId="77777777" w:rsidTr="004D7BEE">
        <w:trPr>
          <w:cantSplit/>
          <w:trHeight w:val="691"/>
        </w:trPr>
        <w:tc>
          <w:tcPr>
            <w:tcW w:w="958" w:type="dxa"/>
            <w:vMerge/>
            <w:tcBorders>
              <w:left w:val="single" w:sz="6" w:space="0" w:color="auto"/>
              <w:right w:val="single" w:sz="6" w:space="0" w:color="auto"/>
            </w:tcBorders>
          </w:tcPr>
          <w:p w14:paraId="3AED2618"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c>
          <w:tcPr>
            <w:tcW w:w="2561" w:type="dxa"/>
            <w:vMerge/>
            <w:tcBorders>
              <w:left w:val="single" w:sz="6" w:space="0" w:color="auto"/>
              <w:right w:val="single" w:sz="6" w:space="0" w:color="auto"/>
            </w:tcBorders>
          </w:tcPr>
          <w:p w14:paraId="36DB347F"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eastAsia="tr-TR"/>
              </w:rPr>
            </w:pPr>
          </w:p>
        </w:tc>
        <w:tc>
          <w:tcPr>
            <w:tcW w:w="1833" w:type="dxa"/>
            <w:vMerge/>
            <w:tcBorders>
              <w:left w:val="single" w:sz="6" w:space="0" w:color="auto"/>
              <w:right w:val="single" w:sz="6" w:space="0" w:color="auto"/>
            </w:tcBorders>
          </w:tcPr>
          <w:p w14:paraId="1279B472"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276" w:type="dxa"/>
            <w:vMerge/>
            <w:tcBorders>
              <w:left w:val="single" w:sz="6" w:space="0" w:color="auto"/>
              <w:right w:val="single" w:sz="6" w:space="0" w:color="auto"/>
            </w:tcBorders>
          </w:tcPr>
          <w:p w14:paraId="620C37C1"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134" w:type="dxa"/>
            <w:vMerge/>
            <w:tcBorders>
              <w:left w:val="single" w:sz="6" w:space="0" w:color="auto"/>
              <w:right w:val="single" w:sz="6" w:space="0" w:color="auto"/>
            </w:tcBorders>
          </w:tcPr>
          <w:p w14:paraId="09C3C5C0"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tc>
        <w:tc>
          <w:tcPr>
            <w:tcW w:w="1559" w:type="dxa"/>
            <w:tcBorders>
              <w:left w:val="single" w:sz="6" w:space="0" w:color="auto"/>
              <w:right w:val="single" w:sz="6" w:space="0" w:color="auto"/>
            </w:tcBorders>
          </w:tcPr>
          <w:p w14:paraId="36861A09"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Durulanmayan ürünler</w:t>
            </w:r>
          </w:p>
        </w:tc>
        <w:tc>
          <w:tcPr>
            <w:tcW w:w="1559" w:type="dxa"/>
            <w:tcBorders>
              <w:left w:val="single" w:sz="6" w:space="0" w:color="auto"/>
              <w:right w:val="single" w:sz="6" w:space="0" w:color="auto"/>
            </w:tcBorders>
          </w:tcPr>
          <w:p w14:paraId="51A1A974"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0,01</w:t>
            </w:r>
          </w:p>
        </w:tc>
        <w:tc>
          <w:tcPr>
            <w:tcW w:w="1985" w:type="dxa"/>
            <w:vMerge/>
            <w:tcBorders>
              <w:left w:val="single" w:sz="6" w:space="0" w:color="auto"/>
              <w:right w:val="single" w:sz="6" w:space="0" w:color="auto"/>
            </w:tcBorders>
          </w:tcPr>
          <w:p w14:paraId="41EEAD58"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eastAsia="tr-TR"/>
              </w:rPr>
            </w:pPr>
          </w:p>
        </w:tc>
        <w:tc>
          <w:tcPr>
            <w:tcW w:w="1984" w:type="dxa"/>
            <w:vMerge/>
            <w:tcBorders>
              <w:left w:val="single" w:sz="6" w:space="0" w:color="auto"/>
              <w:right w:val="single" w:sz="6" w:space="0" w:color="auto"/>
            </w:tcBorders>
          </w:tcPr>
          <w:p w14:paraId="7C7CD983"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5F5FE419" w14:textId="77777777" w:rsidTr="004D7BEE">
        <w:trPr>
          <w:cantSplit/>
          <w:trHeight w:val="1064"/>
        </w:trPr>
        <w:tc>
          <w:tcPr>
            <w:tcW w:w="958" w:type="dxa"/>
            <w:vMerge/>
            <w:tcBorders>
              <w:left w:val="single" w:sz="6" w:space="0" w:color="auto"/>
              <w:bottom w:val="single" w:sz="6" w:space="0" w:color="auto"/>
              <w:right w:val="single" w:sz="6" w:space="0" w:color="auto"/>
            </w:tcBorders>
          </w:tcPr>
          <w:p w14:paraId="20AB2A1C"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p>
        </w:tc>
        <w:tc>
          <w:tcPr>
            <w:tcW w:w="2561" w:type="dxa"/>
            <w:vMerge/>
            <w:tcBorders>
              <w:left w:val="single" w:sz="6" w:space="0" w:color="auto"/>
              <w:bottom w:val="single" w:sz="6" w:space="0" w:color="auto"/>
              <w:right w:val="single" w:sz="6" w:space="0" w:color="auto"/>
            </w:tcBorders>
          </w:tcPr>
          <w:p w14:paraId="617B483D"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eastAsia="tr-TR"/>
              </w:rPr>
            </w:pPr>
          </w:p>
        </w:tc>
        <w:tc>
          <w:tcPr>
            <w:tcW w:w="1833" w:type="dxa"/>
            <w:vMerge/>
            <w:tcBorders>
              <w:left w:val="single" w:sz="6" w:space="0" w:color="auto"/>
              <w:bottom w:val="single" w:sz="6" w:space="0" w:color="auto"/>
              <w:right w:val="single" w:sz="6" w:space="0" w:color="auto"/>
            </w:tcBorders>
          </w:tcPr>
          <w:p w14:paraId="518F44B8"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276" w:type="dxa"/>
            <w:vMerge/>
            <w:tcBorders>
              <w:left w:val="single" w:sz="6" w:space="0" w:color="auto"/>
              <w:bottom w:val="single" w:sz="6" w:space="0" w:color="auto"/>
              <w:right w:val="single" w:sz="6" w:space="0" w:color="auto"/>
            </w:tcBorders>
          </w:tcPr>
          <w:p w14:paraId="004C2AA7"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134" w:type="dxa"/>
            <w:vMerge/>
            <w:tcBorders>
              <w:left w:val="single" w:sz="6" w:space="0" w:color="auto"/>
              <w:bottom w:val="single" w:sz="6" w:space="0" w:color="auto"/>
              <w:right w:val="single" w:sz="6" w:space="0" w:color="auto"/>
            </w:tcBorders>
          </w:tcPr>
          <w:p w14:paraId="050CFA0D"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eastAsia="tr-TR"/>
              </w:rPr>
            </w:pPr>
          </w:p>
        </w:tc>
        <w:tc>
          <w:tcPr>
            <w:tcW w:w="1559" w:type="dxa"/>
            <w:tcBorders>
              <w:left w:val="single" w:sz="6" w:space="0" w:color="auto"/>
              <w:bottom w:val="single" w:sz="6" w:space="0" w:color="auto"/>
              <w:right w:val="single" w:sz="6" w:space="0" w:color="auto"/>
            </w:tcBorders>
          </w:tcPr>
          <w:p w14:paraId="5DE16CBC" w14:textId="2EDAF08A"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(c) Deodorantlar/ </w:t>
            </w:r>
            <w:r w:rsidR="004F69FB" w:rsidRPr="00BB126E">
              <w:rPr>
                <w:rFonts w:ascii="Times New Roman" w:eastAsia="Times New Roman" w:hAnsi="Times New Roman" w:cs="Times New Roman"/>
                <w:sz w:val="18"/>
                <w:szCs w:val="18"/>
                <w:lang w:eastAsia="tr-TR"/>
              </w:rPr>
              <w:t>ter önleyici etkili ürünler</w:t>
            </w:r>
          </w:p>
        </w:tc>
        <w:tc>
          <w:tcPr>
            <w:tcW w:w="1559" w:type="dxa"/>
            <w:tcBorders>
              <w:left w:val="single" w:sz="6" w:space="0" w:color="auto"/>
              <w:bottom w:val="single" w:sz="6" w:space="0" w:color="auto"/>
              <w:right w:val="single" w:sz="6" w:space="0" w:color="auto"/>
            </w:tcBorders>
          </w:tcPr>
          <w:p w14:paraId="2C15505C"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(c) % 0,0075</w:t>
            </w:r>
          </w:p>
        </w:tc>
        <w:tc>
          <w:tcPr>
            <w:tcW w:w="1985" w:type="dxa"/>
            <w:vMerge/>
            <w:tcBorders>
              <w:left w:val="single" w:sz="6" w:space="0" w:color="auto"/>
              <w:bottom w:val="single" w:sz="6" w:space="0" w:color="auto"/>
              <w:right w:val="single" w:sz="6" w:space="0" w:color="auto"/>
            </w:tcBorders>
          </w:tcPr>
          <w:p w14:paraId="48B8A7DF"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eastAsia="tr-TR"/>
              </w:rPr>
            </w:pPr>
          </w:p>
        </w:tc>
        <w:tc>
          <w:tcPr>
            <w:tcW w:w="1984" w:type="dxa"/>
            <w:vMerge/>
            <w:tcBorders>
              <w:left w:val="single" w:sz="6" w:space="0" w:color="auto"/>
              <w:bottom w:val="single" w:sz="6" w:space="0" w:color="auto"/>
              <w:right w:val="single" w:sz="6" w:space="0" w:color="auto"/>
            </w:tcBorders>
          </w:tcPr>
          <w:p w14:paraId="6F0CF6AB"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7B5B8034" w14:textId="77777777" w:rsidTr="004D7BEE">
        <w:trPr>
          <w:cantSplit/>
          <w:trHeight w:val="401"/>
        </w:trPr>
        <w:tc>
          <w:tcPr>
            <w:tcW w:w="958" w:type="dxa"/>
            <w:tcBorders>
              <w:top w:val="single" w:sz="6" w:space="0" w:color="auto"/>
              <w:left w:val="single" w:sz="6" w:space="0" w:color="auto"/>
              <w:bottom w:val="single" w:sz="6" w:space="0" w:color="auto"/>
              <w:right w:val="single" w:sz="6" w:space="0" w:color="auto"/>
            </w:tcBorders>
          </w:tcPr>
          <w:p w14:paraId="7CBE7529"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57</w:t>
            </w:r>
          </w:p>
        </w:tc>
        <w:tc>
          <w:tcPr>
            <w:tcW w:w="2561" w:type="dxa"/>
            <w:tcBorders>
              <w:top w:val="single" w:sz="6" w:space="0" w:color="auto"/>
              <w:left w:val="single" w:sz="6" w:space="0" w:color="auto"/>
              <w:bottom w:val="single" w:sz="6" w:space="0" w:color="auto"/>
              <w:right w:val="single" w:sz="6" w:space="0" w:color="auto"/>
            </w:tcBorders>
          </w:tcPr>
          <w:p w14:paraId="31A19D2E" w14:textId="77777777"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2-Metil-2H-izotiyazol-3-on</w:t>
            </w:r>
          </w:p>
        </w:tc>
        <w:tc>
          <w:tcPr>
            <w:tcW w:w="1833" w:type="dxa"/>
            <w:tcBorders>
              <w:top w:val="single" w:sz="6" w:space="0" w:color="auto"/>
              <w:left w:val="single" w:sz="6" w:space="0" w:color="auto"/>
              <w:bottom w:val="single" w:sz="6" w:space="0" w:color="auto"/>
              <w:right w:val="single" w:sz="6" w:space="0" w:color="auto"/>
            </w:tcBorders>
          </w:tcPr>
          <w:p w14:paraId="2017CE25" w14:textId="5EABA5EA"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Methylisothiazolinone </w:t>
            </w:r>
            <w:r w:rsidRPr="00BB126E">
              <w:rPr>
                <w:rFonts w:ascii="Times New Roman" w:eastAsia="Times New Roman" w:hAnsi="Times New Roman" w:cs="Times New Roman"/>
                <w:sz w:val="18"/>
                <w:szCs w:val="18"/>
                <w:vertAlign w:val="superscript"/>
                <w:lang w:eastAsia="tr-TR"/>
              </w:rPr>
              <w:t>(</w:t>
            </w:r>
            <w:r w:rsidR="00383434" w:rsidRPr="00BB126E">
              <w:rPr>
                <w:rFonts w:ascii="Times New Roman" w:eastAsia="Times New Roman" w:hAnsi="Times New Roman" w:cs="Times New Roman"/>
                <w:sz w:val="18"/>
                <w:szCs w:val="18"/>
                <w:vertAlign w:val="superscript"/>
                <w:lang w:eastAsia="tr-TR"/>
              </w:rPr>
              <w:t xml:space="preserve"> 18</w:t>
            </w:r>
            <w:r w:rsidRPr="00BB126E">
              <w:rPr>
                <w:rFonts w:ascii="Times New Roman" w:eastAsia="Times New Roman" w:hAnsi="Times New Roman" w:cs="Times New Roman"/>
                <w:sz w:val="18"/>
                <w:szCs w:val="18"/>
                <w:vertAlign w:val="superscript"/>
                <w:lang w:eastAsia="tr-TR"/>
              </w:rPr>
              <w:t>)</w:t>
            </w:r>
          </w:p>
        </w:tc>
        <w:tc>
          <w:tcPr>
            <w:tcW w:w="1276" w:type="dxa"/>
            <w:tcBorders>
              <w:top w:val="single" w:sz="6" w:space="0" w:color="auto"/>
              <w:left w:val="single" w:sz="6" w:space="0" w:color="auto"/>
              <w:bottom w:val="single" w:sz="6" w:space="0" w:color="auto"/>
              <w:right w:val="single" w:sz="6" w:space="0" w:color="auto"/>
            </w:tcBorders>
          </w:tcPr>
          <w:p w14:paraId="4C4C3283"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2682-20-4</w:t>
            </w:r>
          </w:p>
        </w:tc>
        <w:tc>
          <w:tcPr>
            <w:tcW w:w="1134" w:type="dxa"/>
            <w:tcBorders>
              <w:top w:val="single" w:sz="6" w:space="0" w:color="auto"/>
              <w:left w:val="single" w:sz="6" w:space="0" w:color="auto"/>
              <w:bottom w:val="single" w:sz="6" w:space="0" w:color="auto"/>
              <w:right w:val="single" w:sz="6" w:space="0" w:color="auto"/>
            </w:tcBorders>
          </w:tcPr>
          <w:p w14:paraId="223AB9F6"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220-239-6</w:t>
            </w:r>
          </w:p>
        </w:tc>
        <w:tc>
          <w:tcPr>
            <w:tcW w:w="1559" w:type="dxa"/>
            <w:tcBorders>
              <w:top w:val="single" w:sz="6" w:space="0" w:color="auto"/>
              <w:left w:val="single" w:sz="6" w:space="0" w:color="auto"/>
              <w:bottom w:val="single" w:sz="6" w:space="0" w:color="auto"/>
              <w:right w:val="single" w:sz="6" w:space="0" w:color="auto"/>
            </w:tcBorders>
          </w:tcPr>
          <w:p w14:paraId="41FCDB33"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Durulanan ürünler</w:t>
            </w:r>
          </w:p>
        </w:tc>
        <w:tc>
          <w:tcPr>
            <w:tcW w:w="1559" w:type="dxa"/>
            <w:tcBorders>
              <w:top w:val="single" w:sz="6" w:space="0" w:color="auto"/>
              <w:left w:val="single" w:sz="6" w:space="0" w:color="auto"/>
              <w:bottom w:val="single" w:sz="6" w:space="0" w:color="auto"/>
              <w:right w:val="single" w:sz="6" w:space="0" w:color="auto"/>
            </w:tcBorders>
          </w:tcPr>
          <w:p w14:paraId="1C71FC49"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Calibri" w:hAnsi="Times New Roman" w:cs="Times New Roman"/>
                <w:sz w:val="18"/>
                <w:szCs w:val="18"/>
              </w:rPr>
              <w:t xml:space="preserve">% 0,0015 </w:t>
            </w:r>
          </w:p>
        </w:tc>
        <w:tc>
          <w:tcPr>
            <w:tcW w:w="1985" w:type="dxa"/>
            <w:tcBorders>
              <w:top w:val="single" w:sz="6" w:space="0" w:color="auto"/>
              <w:left w:val="single" w:sz="6" w:space="0" w:color="auto"/>
              <w:bottom w:val="single" w:sz="6" w:space="0" w:color="auto"/>
              <w:right w:val="single" w:sz="6" w:space="0" w:color="auto"/>
            </w:tcBorders>
          </w:tcPr>
          <w:p w14:paraId="5BE83E4E"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c>
          <w:tcPr>
            <w:tcW w:w="1984" w:type="dxa"/>
            <w:tcBorders>
              <w:top w:val="single" w:sz="6" w:space="0" w:color="auto"/>
              <w:left w:val="single" w:sz="6" w:space="0" w:color="auto"/>
              <w:bottom w:val="single" w:sz="6" w:space="0" w:color="auto"/>
              <w:right w:val="single" w:sz="6" w:space="0" w:color="auto"/>
            </w:tcBorders>
          </w:tcPr>
          <w:p w14:paraId="77AB229B"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tc>
      </w:tr>
      <w:tr w:rsidR="000C72CD" w:rsidRPr="00BB126E" w14:paraId="53D29780" w14:textId="77777777" w:rsidTr="004D7BEE">
        <w:trPr>
          <w:cantSplit/>
          <w:trHeight w:val="401"/>
        </w:trPr>
        <w:tc>
          <w:tcPr>
            <w:tcW w:w="958" w:type="dxa"/>
            <w:tcBorders>
              <w:top w:val="single" w:sz="6" w:space="0" w:color="auto"/>
              <w:left w:val="single" w:sz="6" w:space="0" w:color="auto"/>
              <w:right w:val="single" w:sz="4" w:space="0" w:color="auto"/>
            </w:tcBorders>
          </w:tcPr>
          <w:p w14:paraId="00523A50"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58</w:t>
            </w:r>
          </w:p>
        </w:tc>
        <w:tc>
          <w:tcPr>
            <w:tcW w:w="2561" w:type="dxa"/>
            <w:tcBorders>
              <w:top w:val="single" w:sz="6" w:space="0" w:color="auto"/>
              <w:left w:val="single" w:sz="4" w:space="0" w:color="auto"/>
              <w:right w:val="single" w:sz="4" w:space="0" w:color="auto"/>
            </w:tcBorders>
          </w:tcPr>
          <w:p w14:paraId="6D93C66F" w14:textId="19EDFA6E" w:rsidR="000C72CD" w:rsidRPr="00BB126E" w:rsidRDefault="000C72CD" w:rsidP="00BB126E">
            <w:pPr>
              <w:spacing w:before="120" w:after="120" w:line="240" w:lineRule="auto"/>
              <w:ind w:right="-70"/>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Etil-N-alfa-dodekanoil-L-arjinat hidroklorür </w:t>
            </w:r>
            <w:r w:rsidRPr="00BB126E">
              <w:rPr>
                <w:rFonts w:ascii="Times New Roman" w:eastAsia="Times New Roman" w:hAnsi="Times New Roman" w:cs="Times New Roman"/>
                <w:sz w:val="18"/>
                <w:szCs w:val="18"/>
                <w:vertAlign w:val="superscript"/>
                <w:lang w:eastAsia="tr-TR"/>
              </w:rPr>
              <w:t>(</w:t>
            </w:r>
            <w:r w:rsidR="00383434" w:rsidRPr="00BB126E">
              <w:rPr>
                <w:rFonts w:ascii="Times New Roman" w:eastAsia="Times New Roman" w:hAnsi="Times New Roman" w:cs="Times New Roman"/>
                <w:sz w:val="18"/>
                <w:szCs w:val="18"/>
                <w:vertAlign w:val="superscript"/>
                <w:lang w:eastAsia="tr-TR"/>
              </w:rPr>
              <w:t xml:space="preserve"> 14</w:t>
            </w:r>
            <w:r w:rsidRPr="00BB126E">
              <w:rPr>
                <w:rFonts w:ascii="Times New Roman" w:eastAsia="Times New Roman" w:hAnsi="Times New Roman" w:cs="Times New Roman"/>
                <w:sz w:val="18"/>
                <w:szCs w:val="18"/>
                <w:vertAlign w:val="superscript"/>
                <w:lang w:eastAsia="tr-TR"/>
              </w:rPr>
              <w:t>)</w:t>
            </w:r>
          </w:p>
        </w:tc>
        <w:tc>
          <w:tcPr>
            <w:tcW w:w="1833" w:type="dxa"/>
            <w:tcBorders>
              <w:top w:val="single" w:sz="6" w:space="0" w:color="auto"/>
              <w:left w:val="single" w:sz="4" w:space="0" w:color="auto"/>
              <w:right w:val="single" w:sz="4" w:space="0" w:color="auto"/>
            </w:tcBorders>
          </w:tcPr>
          <w:p w14:paraId="59307314" w14:textId="6CB1C8B3"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Ethyl Lauroyl Arginate HCl</w:t>
            </w:r>
          </w:p>
        </w:tc>
        <w:tc>
          <w:tcPr>
            <w:tcW w:w="1276" w:type="dxa"/>
            <w:tcBorders>
              <w:top w:val="single" w:sz="6" w:space="0" w:color="auto"/>
              <w:left w:val="single" w:sz="4" w:space="0" w:color="auto"/>
              <w:right w:val="single" w:sz="4" w:space="0" w:color="auto"/>
            </w:tcBorders>
          </w:tcPr>
          <w:p w14:paraId="32BBBDED"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60372-77-2</w:t>
            </w:r>
          </w:p>
        </w:tc>
        <w:tc>
          <w:tcPr>
            <w:tcW w:w="1134" w:type="dxa"/>
            <w:tcBorders>
              <w:top w:val="single" w:sz="6" w:space="0" w:color="auto"/>
              <w:left w:val="single" w:sz="4" w:space="0" w:color="auto"/>
              <w:right w:val="single" w:sz="4" w:space="0" w:color="auto"/>
            </w:tcBorders>
          </w:tcPr>
          <w:p w14:paraId="67720A02"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434-630-6</w:t>
            </w:r>
          </w:p>
        </w:tc>
        <w:tc>
          <w:tcPr>
            <w:tcW w:w="1559" w:type="dxa"/>
            <w:tcBorders>
              <w:top w:val="single" w:sz="6" w:space="0" w:color="auto"/>
              <w:left w:val="single" w:sz="4" w:space="0" w:color="auto"/>
              <w:right w:val="single" w:sz="4" w:space="0" w:color="auto"/>
            </w:tcBorders>
          </w:tcPr>
          <w:p w14:paraId="1CF6D18F" w14:textId="54589FCE"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(a) </w:t>
            </w:r>
            <w:proofErr w:type="gramStart"/>
            <w:r w:rsidRPr="00BB126E">
              <w:rPr>
                <w:rFonts w:ascii="Times New Roman" w:eastAsia="Times New Roman" w:hAnsi="Times New Roman" w:cs="Times New Roman"/>
                <w:sz w:val="18"/>
                <w:szCs w:val="18"/>
                <w:lang w:eastAsia="tr-TR"/>
              </w:rPr>
              <w:t xml:space="preserve">Ağız </w:t>
            </w:r>
            <w:r w:rsidR="00383434" w:rsidRPr="00BB126E">
              <w:rPr>
                <w:rFonts w:ascii="Times New Roman" w:eastAsia="Times New Roman" w:hAnsi="Times New Roman" w:cs="Times New Roman"/>
                <w:sz w:val="18"/>
                <w:szCs w:val="18"/>
                <w:lang w:eastAsia="tr-TR"/>
              </w:rPr>
              <w:t xml:space="preserve"> çalkalama</w:t>
            </w:r>
            <w:proofErr w:type="gramEnd"/>
            <w:r w:rsidRPr="00BB126E">
              <w:rPr>
                <w:rFonts w:ascii="Times New Roman" w:eastAsia="Times New Roman" w:hAnsi="Times New Roman" w:cs="Times New Roman"/>
                <w:sz w:val="18"/>
                <w:szCs w:val="18"/>
                <w:lang w:eastAsia="tr-TR"/>
              </w:rPr>
              <w:t xml:space="preserve"> suları</w:t>
            </w:r>
          </w:p>
          <w:p w14:paraId="43D224D4"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p w14:paraId="6FDBB699"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p w14:paraId="5AF906C3"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p w14:paraId="1E85585C"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(b)Diğer ürünler</w:t>
            </w:r>
          </w:p>
        </w:tc>
        <w:tc>
          <w:tcPr>
            <w:tcW w:w="1559" w:type="dxa"/>
            <w:tcBorders>
              <w:top w:val="single" w:sz="6" w:space="0" w:color="auto"/>
              <w:left w:val="single" w:sz="4" w:space="0" w:color="auto"/>
              <w:right w:val="single" w:sz="4" w:space="0" w:color="auto"/>
            </w:tcBorders>
          </w:tcPr>
          <w:p w14:paraId="7C9B7C03"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 0,15</w:t>
            </w:r>
          </w:p>
          <w:p w14:paraId="73F180F0"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p w14:paraId="12EC6F27"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p w14:paraId="1370D74E"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p w14:paraId="6B007E49"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 0,4</w:t>
            </w:r>
          </w:p>
        </w:tc>
        <w:tc>
          <w:tcPr>
            <w:tcW w:w="1985" w:type="dxa"/>
            <w:tcBorders>
              <w:top w:val="single" w:sz="6" w:space="0" w:color="auto"/>
              <w:left w:val="single" w:sz="4" w:space="0" w:color="auto"/>
              <w:right w:val="single" w:sz="4" w:space="0" w:color="auto"/>
            </w:tcBorders>
          </w:tcPr>
          <w:p w14:paraId="0CF9A425"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10 yaş altı çocuklar için hazırlanan ürünlerde kullanılmamalıdır.</w:t>
            </w:r>
          </w:p>
          <w:p w14:paraId="601AC906"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p>
          <w:p w14:paraId="7E9EE41C" w14:textId="76F1B60F"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  Dudak ürünleri, ağız bakım ürünleri (</w:t>
            </w:r>
            <w:proofErr w:type="gramStart"/>
            <w:r w:rsidRPr="00BB126E">
              <w:rPr>
                <w:rFonts w:ascii="Times New Roman" w:eastAsia="Times New Roman" w:hAnsi="Times New Roman" w:cs="Times New Roman"/>
                <w:sz w:val="18"/>
                <w:szCs w:val="18"/>
                <w:lang w:eastAsia="tr-TR"/>
              </w:rPr>
              <w:t xml:space="preserve">ağız  </w:t>
            </w:r>
            <w:r w:rsidR="00383434" w:rsidRPr="00BB126E">
              <w:rPr>
                <w:rFonts w:ascii="Times New Roman" w:eastAsia="Times New Roman" w:hAnsi="Times New Roman" w:cs="Times New Roman"/>
                <w:sz w:val="18"/>
                <w:szCs w:val="18"/>
                <w:lang w:eastAsia="tr-TR"/>
              </w:rPr>
              <w:t>çalkalama</w:t>
            </w:r>
            <w:proofErr w:type="gramEnd"/>
            <w:r w:rsidR="00383434"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sz w:val="18"/>
                <w:szCs w:val="18"/>
                <w:lang w:eastAsia="tr-TR"/>
              </w:rPr>
              <w:t>s</w:t>
            </w:r>
            <w:r w:rsidR="00383434" w:rsidRPr="00BB126E">
              <w:rPr>
                <w:rFonts w:ascii="Times New Roman" w:eastAsia="Times New Roman" w:hAnsi="Times New Roman" w:cs="Times New Roman"/>
                <w:sz w:val="18"/>
                <w:szCs w:val="18"/>
                <w:lang w:eastAsia="tr-TR"/>
              </w:rPr>
              <w:t>uları hariç), ve sprey ürünler</w:t>
            </w:r>
            <w:r w:rsidRPr="00BB126E">
              <w:rPr>
                <w:rFonts w:ascii="Times New Roman" w:eastAsia="Times New Roman" w:hAnsi="Times New Roman" w:cs="Times New Roman"/>
                <w:sz w:val="18"/>
                <w:szCs w:val="18"/>
                <w:lang w:eastAsia="tr-TR"/>
              </w:rPr>
              <w:t>de kullanılmamalıdır.</w:t>
            </w:r>
          </w:p>
        </w:tc>
        <w:tc>
          <w:tcPr>
            <w:tcW w:w="1984" w:type="dxa"/>
            <w:tcBorders>
              <w:top w:val="single" w:sz="6" w:space="0" w:color="auto"/>
              <w:left w:val="single" w:sz="6" w:space="0" w:color="auto"/>
              <w:bottom w:val="single" w:sz="6" w:space="0" w:color="auto"/>
              <w:right w:val="single" w:sz="6" w:space="0" w:color="auto"/>
            </w:tcBorders>
          </w:tcPr>
          <w:p w14:paraId="30A20CD2"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(a) 10 yaş altı çocuklarda kullanılmamalıdır.</w:t>
            </w:r>
          </w:p>
        </w:tc>
      </w:tr>
      <w:tr w:rsidR="000C72CD" w:rsidRPr="00BB126E" w14:paraId="350D218E" w14:textId="77777777" w:rsidTr="004D7BEE">
        <w:trPr>
          <w:cantSplit/>
          <w:trHeight w:val="1130"/>
        </w:trPr>
        <w:tc>
          <w:tcPr>
            <w:tcW w:w="958" w:type="dxa"/>
            <w:tcBorders>
              <w:top w:val="single" w:sz="6" w:space="0" w:color="auto"/>
              <w:left w:val="single" w:sz="6" w:space="0" w:color="auto"/>
              <w:bottom w:val="single" w:sz="6" w:space="0" w:color="auto"/>
              <w:right w:val="single" w:sz="6" w:space="0" w:color="auto"/>
            </w:tcBorders>
          </w:tcPr>
          <w:p w14:paraId="510AE0B7"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59</w:t>
            </w:r>
          </w:p>
        </w:tc>
        <w:tc>
          <w:tcPr>
            <w:tcW w:w="2561" w:type="dxa"/>
            <w:tcBorders>
              <w:top w:val="single" w:sz="6" w:space="0" w:color="auto"/>
              <w:left w:val="single" w:sz="6" w:space="0" w:color="auto"/>
              <w:bottom w:val="single" w:sz="6" w:space="0" w:color="auto"/>
              <w:right w:val="single" w:sz="6" w:space="0" w:color="auto"/>
            </w:tcBorders>
          </w:tcPr>
          <w:p w14:paraId="295BB6CE" w14:textId="77777777" w:rsidR="000C72CD" w:rsidRPr="00BB126E" w:rsidRDefault="000C72CD" w:rsidP="00BB126E">
            <w:pPr>
              <w:widowControl w:val="0"/>
              <w:autoSpaceDE w:val="0"/>
              <w:autoSpaceDN w:val="0"/>
              <w:spacing w:before="1" w:after="0" w:line="173"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1,2,3-Propantrikarboksilik asit, 2- hidroksi-, monohidrat ve1,2,3-Propantri karboksilik asit, 2- hidroksi-, Gümüş(1+) tuzu, monohidrat</w:t>
            </w:r>
          </w:p>
        </w:tc>
        <w:tc>
          <w:tcPr>
            <w:tcW w:w="1833" w:type="dxa"/>
            <w:tcBorders>
              <w:top w:val="single" w:sz="6" w:space="0" w:color="auto"/>
              <w:left w:val="single" w:sz="6" w:space="0" w:color="auto"/>
              <w:bottom w:val="single" w:sz="6" w:space="0" w:color="auto"/>
              <w:right w:val="single" w:sz="6" w:space="0" w:color="auto"/>
            </w:tcBorders>
          </w:tcPr>
          <w:p w14:paraId="7B6D60A0"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Citric acid (and)   Silver citrate</w:t>
            </w:r>
          </w:p>
          <w:p w14:paraId="6E45AD33"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eastAsia="tr-TR"/>
              </w:rPr>
            </w:pPr>
          </w:p>
        </w:tc>
        <w:tc>
          <w:tcPr>
            <w:tcW w:w="1276" w:type="dxa"/>
            <w:tcBorders>
              <w:top w:val="single" w:sz="6" w:space="0" w:color="auto"/>
              <w:left w:val="single" w:sz="6" w:space="0" w:color="auto"/>
              <w:bottom w:val="single" w:sz="6" w:space="0" w:color="auto"/>
              <w:right w:val="single" w:sz="6" w:space="0" w:color="auto"/>
            </w:tcBorders>
          </w:tcPr>
          <w:p w14:paraId="021277D0" w14:textId="77777777" w:rsidR="000C72CD" w:rsidRPr="00BB126E" w:rsidRDefault="000C72CD" w:rsidP="00BB126E">
            <w:pPr>
              <w:spacing w:before="120" w:after="120" w:line="240" w:lineRule="auto"/>
              <w:ind w:left="-102"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w:t>
            </w:r>
          </w:p>
        </w:tc>
        <w:tc>
          <w:tcPr>
            <w:tcW w:w="1134" w:type="dxa"/>
            <w:tcBorders>
              <w:top w:val="single" w:sz="6" w:space="0" w:color="auto"/>
              <w:left w:val="single" w:sz="6" w:space="0" w:color="auto"/>
              <w:bottom w:val="single" w:sz="6" w:space="0" w:color="auto"/>
              <w:right w:val="single" w:sz="6" w:space="0" w:color="auto"/>
            </w:tcBorders>
          </w:tcPr>
          <w:p w14:paraId="198B2AD3"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460-890-5</w:t>
            </w:r>
          </w:p>
        </w:tc>
        <w:tc>
          <w:tcPr>
            <w:tcW w:w="1559" w:type="dxa"/>
            <w:tcBorders>
              <w:top w:val="single" w:sz="6" w:space="0" w:color="auto"/>
              <w:left w:val="single" w:sz="6" w:space="0" w:color="auto"/>
              <w:bottom w:val="single" w:sz="6" w:space="0" w:color="auto"/>
              <w:right w:val="single" w:sz="6" w:space="0" w:color="auto"/>
            </w:tcBorders>
          </w:tcPr>
          <w:p w14:paraId="0AF6A657"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c>
          <w:tcPr>
            <w:tcW w:w="1559" w:type="dxa"/>
            <w:tcBorders>
              <w:top w:val="single" w:sz="6" w:space="0" w:color="auto"/>
              <w:left w:val="single" w:sz="6" w:space="0" w:color="auto"/>
              <w:bottom w:val="single" w:sz="6" w:space="0" w:color="auto"/>
              <w:right w:val="single" w:sz="6" w:space="0" w:color="auto"/>
            </w:tcBorders>
          </w:tcPr>
          <w:p w14:paraId="33581F3D"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r w:rsidRPr="00BB126E">
              <w:rPr>
                <w:rFonts w:ascii="Times New Roman" w:eastAsia="Calibri" w:hAnsi="Times New Roman" w:cs="Times New Roman"/>
                <w:sz w:val="18"/>
                <w:szCs w:val="18"/>
              </w:rPr>
              <w:t>% 0,2 (% 0,0024 gümüşe denk gelen)</w:t>
            </w:r>
          </w:p>
        </w:tc>
        <w:tc>
          <w:tcPr>
            <w:tcW w:w="1985" w:type="dxa"/>
            <w:tcBorders>
              <w:top w:val="single" w:sz="6" w:space="0" w:color="auto"/>
              <w:left w:val="single" w:sz="6" w:space="0" w:color="auto"/>
              <w:bottom w:val="single" w:sz="6" w:space="0" w:color="auto"/>
              <w:right w:val="single" w:sz="6" w:space="0" w:color="auto"/>
            </w:tcBorders>
          </w:tcPr>
          <w:p w14:paraId="56B33383"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r w:rsidRPr="00BB126E">
              <w:rPr>
                <w:rFonts w:ascii="Times New Roman" w:eastAsia="Calibri" w:hAnsi="Times New Roman" w:cs="Times New Roman"/>
                <w:sz w:val="18"/>
                <w:szCs w:val="18"/>
              </w:rPr>
              <w:t>Ağız bakım ürünleri ve göz ürünlerinde kullanılmamalıdır.</w:t>
            </w:r>
          </w:p>
        </w:tc>
        <w:tc>
          <w:tcPr>
            <w:tcW w:w="1984" w:type="dxa"/>
            <w:tcBorders>
              <w:top w:val="single" w:sz="6" w:space="0" w:color="auto"/>
              <w:left w:val="single" w:sz="6" w:space="0" w:color="auto"/>
              <w:bottom w:val="single" w:sz="6" w:space="0" w:color="auto"/>
              <w:right w:val="single" w:sz="6" w:space="0" w:color="auto"/>
            </w:tcBorders>
          </w:tcPr>
          <w:p w14:paraId="33CC05F4"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r>
      <w:tr w:rsidR="000C72CD" w:rsidRPr="00BB126E" w14:paraId="1F2B5188" w14:textId="77777777" w:rsidTr="004D7BEE">
        <w:trPr>
          <w:cantSplit/>
          <w:trHeight w:val="1130"/>
        </w:trPr>
        <w:tc>
          <w:tcPr>
            <w:tcW w:w="958" w:type="dxa"/>
            <w:tcBorders>
              <w:top w:val="single" w:sz="6" w:space="0" w:color="auto"/>
              <w:left w:val="single" w:sz="6" w:space="0" w:color="auto"/>
              <w:bottom w:val="single" w:sz="6" w:space="0" w:color="auto"/>
              <w:right w:val="single" w:sz="6" w:space="0" w:color="auto"/>
            </w:tcBorders>
          </w:tcPr>
          <w:p w14:paraId="53CD1C1A" w14:textId="77777777" w:rsidR="000C72CD" w:rsidRPr="00BB126E" w:rsidRDefault="000C72CD" w:rsidP="00BB126E">
            <w:pPr>
              <w:spacing w:before="120" w:after="12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60</w:t>
            </w:r>
          </w:p>
        </w:tc>
        <w:tc>
          <w:tcPr>
            <w:tcW w:w="2561" w:type="dxa"/>
            <w:tcBorders>
              <w:top w:val="single" w:sz="6" w:space="0" w:color="auto"/>
              <w:left w:val="single" w:sz="6" w:space="0" w:color="auto"/>
              <w:bottom w:val="single" w:sz="6" w:space="0" w:color="auto"/>
              <w:right w:val="single" w:sz="6" w:space="0" w:color="auto"/>
            </w:tcBorders>
          </w:tcPr>
          <w:p w14:paraId="7EBBF146" w14:textId="77777777" w:rsidR="000C72CD" w:rsidRPr="00BB126E" w:rsidRDefault="000C72CD" w:rsidP="00BB126E">
            <w:pPr>
              <w:widowControl w:val="0"/>
              <w:autoSpaceDE w:val="0"/>
              <w:autoSpaceDN w:val="0"/>
              <w:spacing w:before="1" w:after="0" w:line="173" w:lineRule="exact"/>
              <w:jc w:val="both"/>
              <w:rPr>
                <w:rFonts w:ascii="Times New Roman" w:eastAsia="Times New Roman" w:hAnsi="Times New Roman" w:cs="Times New Roman"/>
                <w:sz w:val="18"/>
                <w:szCs w:val="18"/>
                <w:lang w:val="en-US"/>
              </w:rPr>
            </w:pPr>
          </w:p>
          <w:p w14:paraId="0B2416D9" w14:textId="77777777" w:rsidR="000C72CD" w:rsidRPr="00BB126E" w:rsidRDefault="000C72CD" w:rsidP="00BB126E">
            <w:pPr>
              <w:widowControl w:val="0"/>
              <w:autoSpaceDE w:val="0"/>
              <w:autoSpaceDN w:val="0"/>
              <w:spacing w:before="1" w:after="0" w:line="173"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4-(3-etoksi-4-hidroksifenil)</w:t>
            </w:r>
          </w:p>
          <w:p w14:paraId="028D4599" w14:textId="77777777" w:rsidR="000C72CD" w:rsidRPr="00BB126E" w:rsidRDefault="000C72CD" w:rsidP="00BB126E">
            <w:pPr>
              <w:widowControl w:val="0"/>
              <w:autoSpaceDE w:val="0"/>
              <w:autoSpaceDN w:val="0"/>
              <w:spacing w:before="1" w:after="0" w:line="173"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butan-2-on</w:t>
            </w:r>
          </w:p>
        </w:tc>
        <w:tc>
          <w:tcPr>
            <w:tcW w:w="1833" w:type="dxa"/>
            <w:tcBorders>
              <w:top w:val="single" w:sz="6" w:space="0" w:color="auto"/>
              <w:left w:val="single" w:sz="6" w:space="0" w:color="auto"/>
              <w:bottom w:val="single" w:sz="6" w:space="0" w:color="auto"/>
              <w:right w:val="single" w:sz="6" w:space="0" w:color="auto"/>
            </w:tcBorders>
          </w:tcPr>
          <w:p w14:paraId="3F250617" w14:textId="77777777"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Hydroxyethoxyphenyl</w:t>
            </w:r>
          </w:p>
          <w:p w14:paraId="07D9E59A" w14:textId="0A6763A5" w:rsidR="000C72CD" w:rsidRPr="00BB126E" w:rsidRDefault="000C72CD" w:rsidP="00BB126E">
            <w:pPr>
              <w:spacing w:before="120" w:after="120" w:line="240" w:lineRule="auto"/>
              <w:ind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Butanone</w:t>
            </w:r>
          </w:p>
        </w:tc>
        <w:tc>
          <w:tcPr>
            <w:tcW w:w="1276" w:type="dxa"/>
            <w:tcBorders>
              <w:top w:val="single" w:sz="6" w:space="0" w:color="auto"/>
              <w:left w:val="single" w:sz="6" w:space="0" w:color="auto"/>
              <w:bottom w:val="single" w:sz="6" w:space="0" w:color="auto"/>
              <w:right w:val="single" w:sz="6" w:space="0" w:color="auto"/>
            </w:tcBorders>
          </w:tcPr>
          <w:p w14:paraId="4D4A0381" w14:textId="77777777" w:rsidR="000C72CD" w:rsidRPr="00BB126E" w:rsidRDefault="000C72CD" w:rsidP="00BB126E">
            <w:pPr>
              <w:spacing w:before="120" w:after="120" w:line="240" w:lineRule="auto"/>
              <w:ind w:left="-102" w:right="-10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569646-79-3</w:t>
            </w:r>
          </w:p>
        </w:tc>
        <w:tc>
          <w:tcPr>
            <w:tcW w:w="1134" w:type="dxa"/>
            <w:tcBorders>
              <w:top w:val="single" w:sz="6" w:space="0" w:color="auto"/>
              <w:left w:val="single" w:sz="6" w:space="0" w:color="auto"/>
              <w:bottom w:val="single" w:sz="6" w:space="0" w:color="auto"/>
              <w:right w:val="single" w:sz="6" w:space="0" w:color="auto"/>
            </w:tcBorders>
          </w:tcPr>
          <w:p w14:paraId="2B754C47" w14:textId="77777777" w:rsidR="000C72CD" w:rsidRPr="00BB126E" w:rsidRDefault="000C72CD" w:rsidP="00BB126E">
            <w:pPr>
              <w:spacing w:before="120" w:after="120" w:line="240" w:lineRule="auto"/>
              <w:ind w:right="-125"/>
              <w:jc w:val="both"/>
              <w:rPr>
                <w:rFonts w:ascii="Times New Roman" w:eastAsia="Times New Roman" w:hAnsi="Times New Roman" w:cs="Times New Roman"/>
                <w:sz w:val="18"/>
                <w:szCs w:val="18"/>
                <w:lang w:val="en-US" w:eastAsia="tr-TR"/>
              </w:rPr>
            </w:pPr>
            <w:r w:rsidRPr="00BB126E">
              <w:rPr>
                <w:rFonts w:ascii="Times New Roman" w:eastAsia="Times New Roman" w:hAnsi="Times New Roman" w:cs="Times New Roman"/>
                <w:sz w:val="18"/>
                <w:szCs w:val="18"/>
                <w:lang w:val="en-US" w:eastAsia="tr-TR"/>
              </w:rPr>
              <w:t>933-435-8</w:t>
            </w:r>
          </w:p>
        </w:tc>
        <w:tc>
          <w:tcPr>
            <w:tcW w:w="1559" w:type="dxa"/>
            <w:tcBorders>
              <w:top w:val="single" w:sz="6" w:space="0" w:color="auto"/>
              <w:left w:val="single" w:sz="6" w:space="0" w:color="auto"/>
              <w:bottom w:val="single" w:sz="6" w:space="0" w:color="auto"/>
              <w:right w:val="single" w:sz="6" w:space="0" w:color="auto"/>
            </w:tcBorders>
          </w:tcPr>
          <w:p w14:paraId="4DFC18BB"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c>
          <w:tcPr>
            <w:tcW w:w="1559" w:type="dxa"/>
            <w:tcBorders>
              <w:top w:val="single" w:sz="6" w:space="0" w:color="auto"/>
              <w:left w:val="single" w:sz="6" w:space="0" w:color="auto"/>
              <w:bottom w:val="single" w:sz="6" w:space="0" w:color="auto"/>
              <w:right w:val="single" w:sz="6" w:space="0" w:color="auto"/>
            </w:tcBorders>
          </w:tcPr>
          <w:p w14:paraId="5B4DAF13" w14:textId="16EEC969" w:rsidR="000C72CD" w:rsidRPr="00BB126E" w:rsidRDefault="002C73E4" w:rsidP="00BB126E">
            <w:pPr>
              <w:spacing w:before="120" w:after="12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w:t>
            </w:r>
            <w:r w:rsidR="000C72CD" w:rsidRPr="00BB126E">
              <w:rPr>
                <w:rFonts w:ascii="Times New Roman" w:eastAsia="Calibri" w:hAnsi="Times New Roman" w:cs="Times New Roman"/>
                <w:sz w:val="18"/>
                <w:szCs w:val="18"/>
              </w:rPr>
              <w:t xml:space="preserve">0,7 </w:t>
            </w:r>
          </w:p>
        </w:tc>
        <w:tc>
          <w:tcPr>
            <w:tcW w:w="1985" w:type="dxa"/>
            <w:tcBorders>
              <w:top w:val="single" w:sz="6" w:space="0" w:color="auto"/>
              <w:left w:val="single" w:sz="6" w:space="0" w:color="auto"/>
              <w:bottom w:val="single" w:sz="6" w:space="0" w:color="auto"/>
              <w:right w:val="single" w:sz="6" w:space="0" w:color="auto"/>
            </w:tcBorders>
          </w:tcPr>
          <w:p w14:paraId="4E425061" w14:textId="77777777" w:rsidR="000C72CD" w:rsidRPr="00BB126E" w:rsidRDefault="000C72CD" w:rsidP="00BB126E">
            <w:pPr>
              <w:spacing w:before="120" w:after="120" w:line="240" w:lineRule="auto"/>
              <w:jc w:val="both"/>
              <w:rPr>
                <w:rFonts w:ascii="Times New Roman" w:eastAsia="Calibri" w:hAnsi="Times New Roman" w:cs="Times New Roman"/>
                <w:sz w:val="18"/>
                <w:szCs w:val="18"/>
              </w:rPr>
            </w:pPr>
          </w:p>
        </w:tc>
        <w:tc>
          <w:tcPr>
            <w:tcW w:w="1984" w:type="dxa"/>
            <w:tcBorders>
              <w:top w:val="single" w:sz="6" w:space="0" w:color="auto"/>
              <w:left w:val="single" w:sz="6" w:space="0" w:color="auto"/>
              <w:bottom w:val="single" w:sz="4" w:space="0" w:color="auto"/>
              <w:right w:val="single" w:sz="6" w:space="0" w:color="auto"/>
            </w:tcBorders>
          </w:tcPr>
          <w:p w14:paraId="61128954" w14:textId="77777777" w:rsidR="000C72CD" w:rsidRPr="00BB126E" w:rsidRDefault="000C72CD" w:rsidP="00BB126E">
            <w:pPr>
              <w:spacing w:before="120" w:after="120" w:line="240" w:lineRule="auto"/>
              <w:jc w:val="both"/>
              <w:rPr>
                <w:rFonts w:ascii="Times New Roman" w:eastAsia="Times New Roman" w:hAnsi="Times New Roman" w:cs="Times New Roman"/>
                <w:sz w:val="18"/>
                <w:szCs w:val="18"/>
                <w:lang w:val="en-US" w:eastAsia="tr-TR"/>
              </w:rPr>
            </w:pPr>
          </w:p>
        </w:tc>
      </w:tr>
    </w:tbl>
    <w:p w14:paraId="5BE3851A" w14:textId="77777777" w:rsidR="004D7BEE" w:rsidRPr="00BB126E" w:rsidRDefault="004D7BEE" w:rsidP="00BB126E">
      <w:pPr>
        <w:tabs>
          <w:tab w:val="left" w:pos="284"/>
        </w:tabs>
        <w:spacing w:after="0" w:line="240" w:lineRule="auto"/>
        <w:jc w:val="both"/>
        <w:rPr>
          <w:rFonts w:ascii="Times New Roman" w:eastAsia="Times New Roman" w:hAnsi="Times New Roman" w:cs="Times New Roman"/>
          <w:sz w:val="18"/>
          <w:szCs w:val="18"/>
          <w:vertAlign w:val="superscript"/>
          <w:lang w:val="en-US"/>
        </w:rPr>
      </w:pPr>
      <w:r w:rsidRPr="00BB126E">
        <w:rPr>
          <w:rFonts w:ascii="Times New Roman" w:eastAsia="Times New Roman" w:hAnsi="Times New Roman" w:cs="Times New Roman"/>
          <w:sz w:val="18"/>
          <w:szCs w:val="18"/>
          <w:vertAlign w:val="superscript"/>
          <w:lang w:val="en-US"/>
        </w:rPr>
        <w:t xml:space="preserve">(1) </w:t>
      </w:r>
      <w:r w:rsidRPr="00BB126E">
        <w:rPr>
          <w:rFonts w:ascii="Times New Roman" w:eastAsia="Times New Roman" w:hAnsi="Times New Roman" w:cs="Times New Roman"/>
          <w:sz w:val="20"/>
          <w:szCs w:val="20"/>
          <w:vertAlign w:val="superscript"/>
          <w:lang w:val="en-US"/>
        </w:rPr>
        <w:t>Koruyucu dışındaki kullanımlar için Ek III, No. 98'e bakınız.</w:t>
      </w:r>
    </w:p>
    <w:p w14:paraId="42762736" w14:textId="77777777" w:rsidR="004D7BEE" w:rsidRPr="00BB126E" w:rsidRDefault="004D7BEE" w:rsidP="00BB126E">
      <w:pPr>
        <w:tabs>
          <w:tab w:val="left" w:pos="284"/>
        </w:tabs>
        <w:spacing w:after="0" w:line="240" w:lineRule="auto"/>
        <w:jc w:val="both"/>
        <w:rPr>
          <w:rFonts w:ascii="Times New Roman" w:eastAsia="Times New Roman" w:hAnsi="Times New Roman" w:cs="Times New Roman"/>
          <w:sz w:val="18"/>
          <w:szCs w:val="18"/>
          <w:vertAlign w:val="superscript"/>
          <w:lang w:val="en-US"/>
        </w:rPr>
      </w:pPr>
      <w:r w:rsidRPr="00BB126E">
        <w:rPr>
          <w:rFonts w:ascii="Times New Roman" w:eastAsia="Times New Roman" w:hAnsi="Times New Roman" w:cs="Times New Roman"/>
          <w:sz w:val="18"/>
          <w:szCs w:val="18"/>
          <w:vertAlign w:val="superscript"/>
          <w:lang w:val="en-US"/>
        </w:rPr>
        <w:t xml:space="preserve">(2) </w:t>
      </w:r>
      <w:r w:rsidRPr="00BB126E">
        <w:rPr>
          <w:rFonts w:ascii="Times New Roman" w:eastAsia="Times New Roman" w:hAnsi="Times New Roman" w:cs="Times New Roman"/>
          <w:sz w:val="20"/>
          <w:szCs w:val="20"/>
          <w:vertAlign w:val="superscript"/>
          <w:lang w:val="en-US"/>
        </w:rPr>
        <w:t>Yalnızca 3 yaşın altındaki çocuklar için kullanılabilecek ve ciltle uzun süre temas halinde kalan ürünler için.</w:t>
      </w:r>
    </w:p>
    <w:p w14:paraId="49CB2A9E" w14:textId="4C2B41C3" w:rsidR="004D7BEE" w:rsidRPr="00BB126E" w:rsidRDefault="004D7BEE" w:rsidP="00BB126E">
      <w:pPr>
        <w:tabs>
          <w:tab w:val="left" w:pos="284"/>
        </w:tabs>
        <w:spacing w:after="0" w:line="240" w:lineRule="auto"/>
        <w:jc w:val="both"/>
        <w:rPr>
          <w:rFonts w:ascii="Times New Roman" w:eastAsia="Times New Roman" w:hAnsi="Times New Roman" w:cs="Times New Roman"/>
          <w:sz w:val="18"/>
          <w:szCs w:val="18"/>
          <w:vertAlign w:val="superscript"/>
          <w:lang w:val="en-US"/>
        </w:rPr>
      </w:pPr>
      <w:r w:rsidRPr="00BB126E">
        <w:rPr>
          <w:rFonts w:ascii="Times New Roman" w:eastAsia="Times New Roman" w:hAnsi="Times New Roman" w:cs="Times New Roman"/>
          <w:sz w:val="18"/>
          <w:szCs w:val="18"/>
          <w:vertAlign w:val="superscript"/>
          <w:lang w:val="en-US"/>
        </w:rPr>
        <w:t>(</w:t>
      </w:r>
      <w:r w:rsidR="002C73E4" w:rsidRPr="00BB126E">
        <w:rPr>
          <w:rFonts w:ascii="Times New Roman" w:eastAsia="Times New Roman" w:hAnsi="Times New Roman" w:cs="Times New Roman"/>
          <w:sz w:val="18"/>
          <w:szCs w:val="18"/>
          <w:vertAlign w:val="superscript"/>
          <w:lang w:val="en-US"/>
        </w:rPr>
        <w:t>4</w:t>
      </w:r>
      <w:r w:rsidRPr="00BB126E">
        <w:rPr>
          <w:rFonts w:ascii="Times New Roman" w:eastAsia="Times New Roman" w:hAnsi="Times New Roman" w:cs="Times New Roman"/>
          <w:sz w:val="18"/>
          <w:szCs w:val="18"/>
          <w:vertAlign w:val="superscript"/>
          <w:lang w:val="en-US"/>
        </w:rPr>
        <w:t xml:space="preserve">) </w:t>
      </w:r>
      <w:r w:rsidRPr="00BB126E">
        <w:rPr>
          <w:rFonts w:ascii="Times New Roman" w:eastAsia="Times New Roman" w:hAnsi="Times New Roman" w:cs="Times New Roman"/>
          <w:sz w:val="20"/>
          <w:szCs w:val="20"/>
          <w:vertAlign w:val="superscript"/>
          <w:lang w:val="en-US"/>
        </w:rPr>
        <w:t>Koruyucu dışında</w:t>
      </w:r>
      <w:r w:rsidR="002C73E4" w:rsidRPr="00BB126E">
        <w:rPr>
          <w:rFonts w:ascii="Times New Roman" w:eastAsia="Times New Roman" w:hAnsi="Times New Roman" w:cs="Times New Roman"/>
          <w:sz w:val="20"/>
          <w:szCs w:val="20"/>
          <w:vertAlign w:val="superscript"/>
          <w:lang w:val="en-US"/>
        </w:rPr>
        <w:t>ki</w:t>
      </w:r>
      <w:r w:rsidRPr="00BB126E">
        <w:rPr>
          <w:rFonts w:ascii="Times New Roman" w:eastAsia="Times New Roman" w:hAnsi="Times New Roman" w:cs="Times New Roman"/>
          <w:sz w:val="20"/>
          <w:szCs w:val="20"/>
          <w:vertAlign w:val="superscript"/>
          <w:lang w:val="en-US"/>
        </w:rPr>
        <w:t xml:space="preserve"> kullanım için Ek III, No. 101’e bakınız.</w:t>
      </w:r>
    </w:p>
    <w:p w14:paraId="122ECDBC" w14:textId="6A11B07D" w:rsidR="004D7BEE" w:rsidRPr="00BB126E" w:rsidRDefault="004D7BEE" w:rsidP="00BB126E">
      <w:pPr>
        <w:tabs>
          <w:tab w:val="left" w:pos="284"/>
        </w:tabs>
        <w:spacing w:after="0" w:line="240" w:lineRule="auto"/>
        <w:jc w:val="both"/>
        <w:rPr>
          <w:rFonts w:ascii="Times New Roman" w:eastAsia="Times New Roman" w:hAnsi="Times New Roman" w:cs="Times New Roman"/>
          <w:sz w:val="18"/>
          <w:szCs w:val="18"/>
          <w:vertAlign w:val="superscript"/>
          <w:lang w:val="en-US"/>
        </w:rPr>
      </w:pPr>
      <w:r w:rsidRPr="00BB126E">
        <w:rPr>
          <w:rFonts w:ascii="Times New Roman" w:eastAsia="Times New Roman" w:hAnsi="Times New Roman" w:cs="Times New Roman"/>
          <w:sz w:val="18"/>
          <w:szCs w:val="18"/>
          <w:vertAlign w:val="superscript"/>
          <w:lang w:val="en-US"/>
        </w:rPr>
        <w:t>(</w:t>
      </w:r>
      <w:r w:rsidR="002C73E4" w:rsidRPr="00BB126E">
        <w:rPr>
          <w:rFonts w:ascii="Times New Roman" w:eastAsia="Times New Roman" w:hAnsi="Times New Roman" w:cs="Times New Roman"/>
          <w:sz w:val="18"/>
          <w:szCs w:val="18"/>
          <w:vertAlign w:val="superscript"/>
          <w:lang w:val="en-US"/>
        </w:rPr>
        <w:t>5</w:t>
      </w:r>
      <w:r w:rsidRPr="00BB126E">
        <w:rPr>
          <w:rFonts w:ascii="Times New Roman" w:eastAsia="Times New Roman" w:hAnsi="Times New Roman" w:cs="Times New Roman"/>
          <w:sz w:val="18"/>
          <w:szCs w:val="18"/>
          <w:vertAlign w:val="superscript"/>
          <w:lang w:val="en-US"/>
        </w:rPr>
        <w:t xml:space="preserve">) </w:t>
      </w:r>
      <w:r w:rsidRPr="00BB126E">
        <w:rPr>
          <w:rFonts w:ascii="Times New Roman" w:eastAsia="Times New Roman" w:hAnsi="Times New Roman" w:cs="Times New Roman"/>
          <w:sz w:val="20"/>
          <w:szCs w:val="20"/>
          <w:vertAlign w:val="superscript"/>
          <w:lang w:val="en-US"/>
        </w:rPr>
        <w:t>Koruyucu dışında</w:t>
      </w:r>
      <w:r w:rsidR="002C73E4" w:rsidRPr="00BB126E">
        <w:rPr>
          <w:rFonts w:ascii="Times New Roman" w:eastAsia="Times New Roman" w:hAnsi="Times New Roman" w:cs="Times New Roman"/>
          <w:sz w:val="20"/>
          <w:szCs w:val="20"/>
          <w:vertAlign w:val="superscript"/>
          <w:lang w:val="en-US"/>
        </w:rPr>
        <w:t>ki</w:t>
      </w:r>
      <w:r w:rsidRPr="00BB126E">
        <w:rPr>
          <w:rFonts w:ascii="Times New Roman" w:eastAsia="Times New Roman" w:hAnsi="Times New Roman" w:cs="Times New Roman"/>
          <w:sz w:val="20"/>
          <w:szCs w:val="20"/>
          <w:vertAlign w:val="superscript"/>
          <w:lang w:val="en-US"/>
        </w:rPr>
        <w:t xml:space="preserve"> kullanım için Ek III, No. 99'a bakınız.</w:t>
      </w:r>
    </w:p>
    <w:p w14:paraId="28977313" w14:textId="4CAA0228" w:rsidR="004D7BEE" w:rsidRPr="00BB126E" w:rsidRDefault="004D7BEE" w:rsidP="00BB126E">
      <w:pPr>
        <w:tabs>
          <w:tab w:val="left" w:pos="284"/>
        </w:tabs>
        <w:spacing w:after="0" w:line="240" w:lineRule="auto"/>
        <w:jc w:val="both"/>
        <w:rPr>
          <w:rFonts w:ascii="Times New Roman" w:eastAsia="Times New Roman" w:hAnsi="Times New Roman" w:cs="Times New Roman"/>
          <w:sz w:val="20"/>
          <w:szCs w:val="20"/>
          <w:vertAlign w:val="superscript"/>
          <w:lang w:val="en-US"/>
        </w:rPr>
      </w:pPr>
      <w:r w:rsidRPr="00BB126E">
        <w:rPr>
          <w:rFonts w:ascii="Times New Roman" w:eastAsia="Times New Roman" w:hAnsi="Times New Roman" w:cs="Times New Roman"/>
          <w:sz w:val="18"/>
          <w:szCs w:val="18"/>
          <w:vertAlign w:val="superscript"/>
          <w:lang w:val="en-US"/>
        </w:rPr>
        <w:t>(</w:t>
      </w:r>
      <w:r w:rsidR="0097263B" w:rsidRPr="00BB126E">
        <w:rPr>
          <w:rFonts w:ascii="Times New Roman" w:eastAsia="Times New Roman" w:hAnsi="Times New Roman" w:cs="Times New Roman"/>
          <w:sz w:val="18"/>
          <w:szCs w:val="18"/>
          <w:vertAlign w:val="superscript"/>
          <w:lang w:val="en-US"/>
        </w:rPr>
        <w:t>6</w:t>
      </w:r>
      <w:r w:rsidRPr="00BB126E">
        <w:rPr>
          <w:rFonts w:ascii="Times New Roman" w:eastAsia="Times New Roman" w:hAnsi="Times New Roman" w:cs="Times New Roman"/>
          <w:sz w:val="18"/>
          <w:szCs w:val="18"/>
          <w:vertAlign w:val="superscript"/>
          <w:lang w:val="en-US"/>
        </w:rPr>
        <w:t xml:space="preserve">) </w:t>
      </w:r>
      <w:r w:rsidRPr="00BB126E">
        <w:rPr>
          <w:rFonts w:ascii="Times New Roman" w:eastAsia="Times New Roman" w:hAnsi="Times New Roman" w:cs="Times New Roman"/>
          <w:sz w:val="20"/>
          <w:szCs w:val="20"/>
          <w:vertAlign w:val="superscript"/>
          <w:lang w:val="en-US"/>
        </w:rPr>
        <w:t xml:space="preserve">Koruyucu </w:t>
      </w:r>
      <w:r w:rsidR="0097263B" w:rsidRPr="00BB126E">
        <w:rPr>
          <w:rFonts w:ascii="Times New Roman" w:eastAsia="Times New Roman" w:hAnsi="Times New Roman" w:cs="Times New Roman"/>
          <w:sz w:val="20"/>
          <w:szCs w:val="20"/>
          <w:vertAlign w:val="superscript"/>
          <w:lang w:val="en-US"/>
        </w:rPr>
        <w:t xml:space="preserve">dışındaki </w:t>
      </w:r>
      <w:r w:rsidRPr="00BB126E">
        <w:rPr>
          <w:rFonts w:ascii="Times New Roman" w:eastAsia="Times New Roman" w:hAnsi="Times New Roman" w:cs="Times New Roman"/>
          <w:sz w:val="20"/>
          <w:szCs w:val="20"/>
          <w:vertAlign w:val="superscript"/>
          <w:lang w:val="en-US"/>
        </w:rPr>
        <w:t>kullanım için Ek III, No. 100'e bakınız.</w:t>
      </w:r>
    </w:p>
    <w:p w14:paraId="55266835" w14:textId="554E043F" w:rsidR="004D7BEE" w:rsidRPr="00BB126E" w:rsidRDefault="004D7BEE" w:rsidP="00BB126E">
      <w:pPr>
        <w:tabs>
          <w:tab w:val="left" w:pos="284"/>
        </w:tabs>
        <w:spacing w:after="0" w:line="240" w:lineRule="auto"/>
        <w:jc w:val="both"/>
        <w:rPr>
          <w:rFonts w:ascii="Times New Roman" w:eastAsia="Times New Roman" w:hAnsi="Times New Roman" w:cs="Times New Roman"/>
          <w:sz w:val="18"/>
          <w:szCs w:val="18"/>
          <w:vertAlign w:val="superscript"/>
          <w:lang w:val="en-US"/>
        </w:rPr>
      </w:pPr>
      <w:r w:rsidRPr="00BB126E">
        <w:rPr>
          <w:rFonts w:ascii="Times New Roman" w:eastAsia="Times New Roman" w:hAnsi="Times New Roman" w:cs="Times New Roman"/>
          <w:sz w:val="18"/>
          <w:szCs w:val="18"/>
          <w:vertAlign w:val="superscript"/>
          <w:lang w:val="en-US"/>
        </w:rPr>
        <w:t>(</w:t>
      </w:r>
      <w:r w:rsidR="002C73E4" w:rsidRPr="00BB126E">
        <w:rPr>
          <w:rFonts w:ascii="Times New Roman" w:eastAsia="Times New Roman" w:hAnsi="Times New Roman" w:cs="Times New Roman"/>
          <w:sz w:val="18"/>
          <w:szCs w:val="18"/>
          <w:vertAlign w:val="superscript"/>
          <w:lang w:val="en-US"/>
        </w:rPr>
        <w:t>7</w:t>
      </w:r>
      <w:r w:rsidRPr="00BB126E">
        <w:rPr>
          <w:rFonts w:ascii="Times New Roman" w:eastAsia="Times New Roman" w:hAnsi="Times New Roman" w:cs="Times New Roman"/>
          <w:sz w:val="18"/>
          <w:szCs w:val="18"/>
          <w:vertAlign w:val="superscript"/>
          <w:lang w:val="en-US"/>
        </w:rPr>
        <w:t xml:space="preserve">) </w:t>
      </w:r>
      <w:r w:rsidRPr="00BB126E">
        <w:rPr>
          <w:rFonts w:ascii="Times New Roman" w:eastAsia="Times New Roman" w:hAnsi="Times New Roman" w:cs="Times New Roman"/>
          <w:sz w:val="20"/>
          <w:szCs w:val="20"/>
          <w:vertAlign w:val="superscript"/>
          <w:lang w:val="en-US"/>
        </w:rPr>
        <w:t xml:space="preserve">Koruyucu </w:t>
      </w:r>
      <w:proofErr w:type="gramStart"/>
      <w:r w:rsidRPr="00BB126E">
        <w:rPr>
          <w:rFonts w:ascii="Times New Roman" w:eastAsia="Times New Roman" w:hAnsi="Times New Roman" w:cs="Times New Roman"/>
          <w:sz w:val="20"/>
          <w:szCs w:val="20"/>
          <w:vertAlign w:val="superscript"/>
          <w:lang w:val="en-US"/>
        </w:rPr>
        <w:t>dışındaki  kullanımlar</w:t>
      </w:r>
      <w:proofErr w:type="gramEnd"/>
      <w:r w:rsidRPr="00BB126E">
        <w:rPr>
          <w:rFonts w:ascii="Times New Roman" w:eastAsia="Times New Roman" w:hAnsi="Times New Roman" w:cs="Times New Roman"/>
          <w:sz w:val="20"/>
          <w:szCs w:val="20"/>
          <w:vertAlign w:val="superscript"/>
          <w:lang w:val="en-US"/>
        </w:rPr>
        <w:t xml:space="preserve"> için Ek III, No. 45'e bakınız.</w:t>
      </w:r>
    </w:p>
    <w:p w14:paraId="3D789DF5" w14:textId="6E94631E" w:rsidR="004D7BEE" w:rsidRPr="00BB126E" w:rsidRDefault="004D7BEE" w:rsidP="00BB126E">
      <w:pPr>
        <w:tabs>
          <w:tab w:val="left" w:pos="284"/>
        </w:tabs>
        <w:spacing w:after="0" w:line="240" w:lineRule="auto"/>
        <w:jc w:val="both"/>
        <w:rPr>
          <w:rFonts w:ascii="Times New Roman" w:eastAsia="Times New Roman" w:hAnsi="Times New Roman" w:cs="Times New Roman"/>
          <w:sz w:val="18"/>
          <w:szCs w:val="18"/>
          <w:vertAlign w:val="superscript"/>
          <w:lang w:val="en-US"/>
        </w:rPr>
      </w:pPr>
      <w:r w:rsidRPr="00BB126E">
        <w:rPr>
          <w:rFonts w:ascii="Times New Roman" w:eastAsia="Times New Roman" w:hAnsi="Times New Roman" w:cs="Times New Roman"/>
          <w:sz w:val="18"/>
          <w:szCs w:val="18"/>
          <w:vertAlign w:val="superscript"/>
          <w:lang w:val="en-US"/>
        </w:rPr>
        <w:t>(</w:t>
      </w:r>
      <w:r w:rsidR="002C73E4" w:rsidRPr="00BB126E">
        <w:rPr>
          <w:rFonts w:ascii="Times New Roman" w:eastAsia="Times New Roman" w:hAnsi="Times New Roman" w:cs="Times New Roman"/>
          <w:sz w:val="18"/>
          <w:szCs w:val="18"/>
          <w:vertAlign w:val="superscript"/>
          <w:lang w:val="en-US"/>
        </w:rPr>
        <w:t>8</w:t>
      </w:r>
      <w:r w:rsidRPr="00BB126E">
        <w:rPr>
          <w:rFonts w:ascii="Times New Roman" w:eastAsia="Times New Roman" w:hAnsi="Times New Roman" w:cs="Times New Roman"/>
          <w:sz w:val="18"/>
          <w:szCs w:val="18"/>
          <w:vertAlign w:val="superscript"/>
          <w:lang w:val="en-US"/>
        </w:rPr>
        <w:t xml:space="preserve">) </w:t>
      </w:r>
      <w:r w:rsidRPr="00BB126E">
        <w:rPr>
          <w:rFonts w:ascii="Times New Roman" w:eastAsia="Times New Roman" w:hAnsi="Times New Roman" w:cs="Times New Roman"/>
          <w:sz w:val="20"/>
          <w:szCs w:val="20"/>
          <w:vertAlign w:val="superscript"/>
          <w:lang w:val="en-US"/>
        </w:rPr>
        <w:t xml:space="preserve">Koruyucu </w:t>
      </w:r>
      <w:r w:rsidR="002C73E4" w:rsidRPr="00BB126E">
        <w:rPr>
          <w:rFonts w:ascii="Times New Roman" w:eastAsia="Times New Roman" w:hAnsi="Times New Roman" w:cs="Times New Roman"/>
          <w:sz w:val="20"/>
          <w:szCs w:val="20"/>
          <w:vertAlign w:val="superscript"/>
          <w:lang w:val="en-US"/>
        </w:rPr>
        <w:t xml:space="preserve">dışındaki </w:t>
      </w:r>
      <w:r w:rsidRPr="00BB126E">
        <w:rPr>
          <w:rFonts w:ascii="Times New Roman" w:eastAsia="Times New Roman" w:hAnsi="Times New Roman" w:cs="Times New Roman"/>
          <w:sz w:val="20"/>
          <w:szCs w:val="20"/>
          <w:vertAlign w:val="superscript"/>
          <w:lang w:val="en-US"/>
        </w:rPr>
        <w:t>kullanım için Ek III, No. 54'e bakınız.</w:t>
      </w:r>
    </w:p>
    <w:p w14:paraId="57509EA3" w14:textId="1598B85C" w:rsidR="004D7BEE" w:rsidRPr="00BB126E" w:rsidRDefault="004D7BEE" w:rsidP="00BB126E">
      <w:pPr>
        <w:tabs>
          <w:tab w:val="left" w:pos="284"/>
        </w:tabs>
        <w:spacing w:after="0" w:line="240" w:lineRule="auto"/>
        <w:jc w:val="both"/>
        <w:rPr>
          <w:rFonts w:ascii="Times New Roman" w:eastAsia="Times New Roman" w:hAnsi="Times New Roman" w:cs="Times New Roman"/>
          <w:sz w:val="18"/>
          <w:szCs w:val="18"/>
          <w:vertAlign w:val="superscript"/>
          <w:lang w:val="en-US"/>
        </w:rPr>
      </w:pPr>
      <w:r w:rsidRPr="00BB126E">
        <w:rPr>
          <w:rFonts w:ascii="Times New Roman" w:eastAsia="Times New Roman" w:hAnsi="Times New Roman" w:cs="Times New Roman"/>
          <w:sz w:val="18"/>
          <w:szCs w:val="18"/>
          <w:vertAlign w:val="superscript"/>
          <w:lang w:val="en-US"/>
        </w:rPr>
        <w:t>(</w:t>
      </w:r>
      <w:r w:rsidR="002C73E4" w:rsidRPr="00BB126E">
        <w:rPr>
          <w:rFonts w:ascii="Times New Roman" w:eastAsia="Times New Roman" w:hAnsi="Times New Roman" w:cs="Times New Roman"/>
          <w:sz w:val="18"/>
          <w:szCs w:val="18"/>
          <w:vertAlign w:val="superscript"/>
          <w:lang w:val="en-US"/>
        </w:rPr>
        <w:t>9</w:t>
      </w:r>
      <w:r w:rsidRPr="00BB126E">
        <w:rPr>
          <w:rFonts w:ascii="Times New Roman" w:eastAsia="Times New Roman" w:hAnsi="Times New Roman" w:cs="Times New Roman"/>
          <w:sz w:val="18"/>
          <w:szCs w:val="18"/>
          <w:vertAlign w:val="superscript"/>
          <w:lang w:val="en-US"/>
        </w:rPr>
        <w:t xml:space="preserve">) </w:t>
      </w:r>
      <w:r w:rsidRPr="00BB126E">
        <w:rPr>
          <w:rFonts w:ascii="Times New Roman" w:eastAsia="Times New Roman" w:hAnsi="Times New Roman" w:cs="Times New Roman"/>
          <w:sz w:val="20"/>
          <w:szCs w:val="20"/>
          <w:vertAlign w:val="superscript"/>
          <w:lang w:val="en-US"/>
        </w:rPr>
        <w:t>Yalnızca konsantrasyonu % 0</w:t>
      </w:r>
      <w:proofErr w:type="gramStart"/>
      <w:r w:rsidRPr="00BB126E">
        <w:rPr>
          <w:rFonts w:ascii="Times New Roman" w:eastAsia="Times New Roman" w:hAnsi="Times New Roman" w:cs="Times New Roman"/>
          <w:sz w:val="20"/>
          <w:szCs w:val="20"/>
          <w:vertAlign w:val="superscript"/>
          <w:lang w:val="en-US"/>
        </w:rPr>
        <w:t>,05'i</w:t>
      </w:r>
      <w:proofErr w:type="gramEnd"/>
      <w:r w:rsidRPr="00BB126E">
        <w:rPr>
          <w:rFonts w:ascii="Times New Roman" w:eastAsia="Times New Roman" w:hAnsi="Times New Roman" w:cs="Times New Roman"/>
          <w:sz w:val="20"/>
          <w:szCs w:val="20"/>
          <w:vertAlign w:val="superscript"/>
          <w:lang w:val="en-US"/>
        </w:rPr>
        <w:t xml:space="preserve"> aşarsa.</w:t>
      </w:r>
    </w:p>
    <w:p w14:paraId="4AE2BCDD" w14:textId="5FE1FA24" w:rsidR="004D7BEE" w:rsidRPr="00BB126E" w:rsidRDefault="004D7BEE" w:rsidP="00BB126E">
      <w:pPr>
        <w:tabs>
          <w:tab w:val="left" w:pos="284"/>
        </w:tabs>
        <w:spacing w:after="0" w:line="240" w:lineRule="auto"/>
        <w:jc w:val="both"/>
        <w:rPr>
          <w:rFonts w:ascii="Times New Roman" w:eastAsia="Times New Roman" w:hAnsi="Times New Roman" w:cs="Times New Roman"/>
          <w:sz w:val="18"/>
          <w:szCs w:val="18"/>
          <w:vertAlign w:val="superscript"/>
          <w:lang w:val="en-US"/>
        </w:rPr>
      </w:pPr>
      <w:r w:rsidRPr="00BB126E">
        <w:rPr>
          <w:rFonts w:ascii="Times New Roman" w:eastAsia="Times New Roman" w:hAnsi="Times New Roman" w:cs="Times New Roman"/>
          <w:sz w:val="18"/>
          <w:szCs w:val="18"/>
          <w:vertAlign w:val="superscript"/>
          <w:lang w:val="en-US"/>
        </w:rPr>
        <w:t>(</w:t>
      </w:r>
      <w:r w:rsidR="002C73E4" w:rsidRPr="00BB126E">
        <w:rPr>
          <w:rFonts w:ascii="Times New Roman" w:eastAsia="Times New Roman" w:hAnsi="Times New Roman" w:cs="Times New Roman"/>
          <w:sz w:val="18"/>
          <w:szCs w:val="18"/>
          <w:vertAlign w:val="superscript"/>
          <w:lang w:val="en-US"/>
        </w:rPr>
        <w:t>10</w:t>
      </w:r>
      <w:r w:rsidRPr="00BB126E">
        <w:rPr>
          <w:rFonts w:ascii="Times New Roman" w:eastAsia="Times New Roman" w:hAnsi="Times New Roman" w:cs="Times New Roman"/>
          <w:sz w:val="18"/>
          <w:szCs w:val="18"/>
          <w:vertAlign w:val="superscript"/>
          <w:lang w:val="en-US"/>
        </w:rPr>
        <w:t xml:space="preserve">) </w:t>
      </w:r>
      <w:r w:rsidRPr="00BB126E">
        <w:rPr>
          <w:rFonts w:ascii="Times New Roman" w:eastAsia="Times New Roman" w:hAnsi="Times New Roman" w:cs="Times New Roman"/>
          <w:sz w:val="20"/>
          <w:szCs w:val="20"/>
          <w:vertAlign w:val="superscript"/>
          <w:lang w:val="en-US"/>
        </w:rPr>
        <w:t>Koruyucu dışında</w:t>
      </w:r>
      <w:r w:rsidR="002C73E4" w:rsidRPr="00BB126E">
        <w:rPr>
          <w:rFonts w:ascii="Times New Roman" w:eastAsia="Times New Roman" w:hAnsi="Times New Roman" w:cs="Times New Roman"/>
          <w:sz w:val="20"/>
          <w:szCs w:val="20"/>
          <w:vertAlign w:val="superscript"/>
          <w:lang w:val="en-US"/>
        </w:rPr>
        <w:t>ki</w:t>
      </w:r>
      <w:r w:rsidRPr="00BB126E">
        <w:rPr>
          <w:rFonts w:ascii="Times New Roman" w:eastAsia="Times New Roman" w:hAnsi="Times New Roman" w:cs="Times New Roman"/>
          <w:sz w:val="20"/>
          <w:szCs w:val="20"/>
          <w:vertAlign w:val="superscript"/>
          <w:lang w:val="en-US"/>
        </w:rPr>
        <w:t xml:space="preserve"> kullanım için Ek III, No. 65'e bakınız.</w:t>
      </w:r>
    </w:p>
    <w:p w14:paraId="77744878" w14:textId="2B973185" w:rsidR="004D7BEE" w:rsidRPr="00BB126E" w:rsidRDefault="004D7BEE" w:rsidP="00BB126E">
      <w:pPr>
        <w:tabs>
          <w:tab w:val="left" w:pos="284"/>
        </w:tabs>
        <w:spacing w:after="0" w:line="240" w:lineRule="auto"/>
        <w:jc w:val="both"/>
        <w:rPr>
          <w:rFonts w:ascii="Times New Roman" w:eastAsia="Times New Roman" w:hAnsi="Times New Roman" w:cs="Times New Roman"/>
          <w:sz w:val="18"/>
          <w:szCs w:val="18"/>
          <w:vertAlign w:val="superscript"/>
          <w:lang w:val="en-US"/>
        </w:rPr>
      </w:pPr>
      <w:r w:rsidRPr="00BB126E">
        <w:rPr>
          <w:rFonts w:ascii="Times New Roman" w:eastAsia="Times New Roman" w:hAnsi="Times New Roman" w:cs="Times New Roman"/>
          <w:sz w:val="18"/>
          <w:szCs w:val="18"/>
          <w:vertAlign w:val="superscript"/>
          <w:lang w:val="en-US"/>
        </w:rPr>
        <w:t>(</w:t>
      </w:r>
      <w:r w:rsidR="002C73E4" w:rsidRPr="00BB126E">
        <w:rPr>
          <w:rFonts w:ascii="Times New Roman" w:eastAsia="Times New Roman" w:hAnsi="Times New Roman" w:cs="Times New Roman"/>
          <w:sz w:val="18"/>
          <w:szCs w:val="18"/>
          <w:vertAlign w:val="superscript"/>
          <w:lang w:val="en-US"/>
        </w:rPr>
        <w:t>11</w:t>
      </w:r>
      <w:r w:rsidRPr="00BB126E">
        <w:rPr>
          <w:rFonts w:ascii="Times New Roman" w:eastAsia="Times New Roman" w:hAnsi="Times New Roman" w:cs="Times New Roman"/>
          <w:sz w:val="18"/>
          <w:szCs w:val="18"/>
          <w:vertAlign w:val="superscript"/>
          <w:lang w:val="en-US"/>
        </w:rPr>
        <w:t xml:space="preserve">) </w:t>
      </w:r>
      <w:r w:rsidRPr="00BB126E">
        <w:rPr>
          <w:rFonts w:ascii="Times New Roman" w:eastAsia="Times New Roman" w:hAnsi="Times New Roman" w:cs="Times New Roman"/>
          <w:sz w:val="20"/>
          <w:szCs w:val="20"/>
          <w:vertAlign w:val="superscript"/>
          <w:lang w:val="en-US"/>
        </w:rPr>
        <w:t>Yalnızca 3 yaşından küçük çocuklar için kullanılabilecek banyo ürünleri / duş jelleri ve şampuan dışındaki ürünler için.</w:t>
      </w:r>
    </w:p>
    <w:p w14:paraId="430D09CC" w14:textId="28D393FB" w:rsidR="004D7BEE" w:rsidRPr="00BB126E" w:rsidRDefault="004D7BEE" w:rsidP="00BB126E">
      <w:pPr>
        <w:tabs>
          <w:tab w:val="left" w:pos="284"/>
        </w:tabs>
        <w:spacing w:after="0" w:line="240" w:lineRule="auto"/>
        <w:jc w:val="both"/>
        <w:rPr>
          <w:rFonts w:ascii="Times New Roman" w:eastAsia="Times New Roman" w:hAnsi="Times New Roman" w:cs="Times New Roman"/>
          <w:sz w:val="18"/>
          <w:szCs w:val="18"/>
          <w:vertAlign w:val="superscript"/>
          <w:lang w:val="en-US"/>
        </w:rPr>
      </w:pPr>
      <w:r w:rsidRPr="00BB126E">
        <w:rPr>
          <w:rFonts w:ascii="Times New Roman" w:eastAsia="Times New Roman" w:hAnsi="Times New Roman" w:cs="Times New Roman"/>
          <w:sz w:val="18"/>
          <w:szCs w:val="18"/>
          <w:vertAlign w:val="superscript"/>
          <w:lang w:val="en-US"/>
        </w:rPr>
        <w:t>(</w:t>
      </w:r>
      <w:r w:rsidR="002C73E4" w:rsidRPr="00BB126E">
        <w:rPr>
          <w:rFonts w:ascii="Times New Roman" w:eastAsia="Times New Roman" w:hAnsi="Times New Roman" w:cs="Times New Roman"/>
          <w:sz w:val="18"/>
          <w:szCs w:val="18"/>
          <w:vertAlign w:val="superscript"/>
          <w:lang w:val="en-US"/>
        </w:rPr>
        <w:t>12</w:t>
      </w:r>
      <w:r w:rsidRPr="00BB126E">
        <w:rPr>
          <w:rFonts w:ascii="Times New Roman" w:eastAsia="Times New Roman" w:hAnsi="Times New Roman" w:cs="Times New Roman"/>
          <w:sz w:val="18"/>
          <w:szCs w:val="18"/>
          <w:vertAlign w:val="superscript"/>
          <w:lang w:val="en-US"/>
        </w:rPr>
        <w:t xml:space="preserve">) </w:t>
      </w:r>
      <w:r w:rsidRPr="00BB126E">
        <w:rPr>
          <w:rFonts w:ascii="Times New Roman" w:eastAsia="Times New Roman" w:hAnsi="Times New Roman" w:cs="Times New Roman"/>
          <w:sz w:val="20"/>
          <w:szCs w:val="20"/>
          <w:vertAlign w:val="superscript"/>
          <w:lang w:val="en-US"/>
        </w:rPr>
        <w:t>Yalnızca 3 yaşın altındaki çocuklar için kullanılabilecek ürünler için.</w:t>
      </w:r>
    </w:p>
    <w:p w14:paraId="663DA7A8" w14:textId="158BACEA" w:rsidR="004D7BEE" w:rsidRPr="00BB126E" w:rsidRDefault="004D7BEE" w:rsidP="00BB126E">
      <w:pPr>
        <w:tabs>
          <w:tab w:val="left" w:pos="284"/>
        </w:tabs>
        <w:spacing w:after="0" w:line="240" w:lineRule="auto"/>
        <w:jc w:val="both"/>
        <w:rPr>
          <w:rFonts w:ascii="Times New Roman" w:eastAsia="Times New Roman" w:hAnsi="Times New Roman" w:cs="Times New Roman"/>
          <w:sz w:val="18"/>
          <w:szCs w:val="18"/>
          <w:vertAlign w:val="superscript"/>
          <w:lang w:val="en-US"/>
        </w:rPr>
      </w:pPr>
      <w:r w:rsidRPr="00BB126E">
        <w:rPr>
          <w:rFonts w:ascii="Times New Roman" w:eastAsia="Times New Roman" w:hAnsi="Times New Roman" w:cs="Times New Roman"/>
          <w:sz w:val="18"/>
          <w:szCs w:val="18"/>
          <w:vertAlign w:val="superscript"/>
          <w:lang w:val="en-US"/>
        </w:rPr>
        <w:t>(</w:t>
      </w:r>
      <w:r w:rsidR="002C73E4" w:rsidRPr="00BB126E">
        <w:rPr>
          <w:rFonts w:ascii="Times New Roman" w:eastAsia="Times New Roman" w:hAnsi="Times New Roman" w:cs="Times New Roman"/>
          <w:sz w:val="18"/>
          <w:szCs w:val="18"/>
          <w:vertAlign w:val="superscript"/>
          <w:lang w:val="en-US"/>
        </w:rPr>
        <w:t>13</w:t>
      </w:r>
      <w:r w:rsidRPr="00BB126E">
        <w:rPr>
          <w:rFonts w:ascii="Times New Roman" w:eastAsia="Times New Roman" w:hAnsi="Times New Roman" w:cs="Times New Roman"/>
          <w:sz w:val="18"/>
          <w:szCs w:val="18"/>
          <w:vertAlign w:val="superscript"/>
          <w:lang w:val="en-US"/>
        </w:rPr>
        <w:t xml:space="preserve">) </w:t>
      </w:r>
      <w:r w:rsidRPr="00BB126E">
        <w:rPr>
          <w:rFonts w:ascii="Times New Roman" w:eastAsia="Times New Roman" w:hAnsi="Times New Roman" w:cs="Times New Roman"/>
          <w:sz w:val="20"/>
          <w:szCs w:val="20"/>
          <w:vertAlign w:val="superscript"/>
          <w:lang w:val="en-US"/>
        </w:rPr>
        <w:t xml:space="preserve">Vücudun büyük bir </w:t>
      </w:r>
      <w:proofErr w:type="gramStart"/>
      <w:r w:rsidRPr="00BB126E">
        <w:rPr>
          <w:rFonts w:ascii="Times New Roman" w:eastAsia="Times New Roman" w:hAnsi="Times New Roman" w:cs="Times New Roman"/>
          <w:sz w:val="20"/>
          <w:szCs w:val="20"/>
          <w:vertAlign w:val="superscript"/>
          <w:lang w:val="en-US"/>
        </w:rPr>
        <w:t xml:space="preserve">kısmına  </w:t>
      </w:r>
      <w:r w:rsidR="002C73E4" w:rsidRPr="00BB126E">
        <w:rPr>
          <w:rFonts w:ascii="Times New Roman" w:eastAsia="Times New Roman" w:hAnsi="Times New Roman" w:cs="Times New Roman"/>
          <w:sz w:val="20"/>
          <w:szCs w:val="20"/>
          <w:vertAlign w:val="superscript"/>
          <w:lang w:val="en-US"/>
        </w:rPr>
        <w:t>uygulanması</w:t>
      </w:r>
      <w:proofErr w:type="gramEnd"/>
      <w:r w:rsidR="002C73E4" w:rsidRPr="00BB126E">
        <w:rPr>
          <w:rFonts w:ascii="Times New Roman" w:eastAsia="Times New Roman" w:hAnsi="Times New Roman" w:cs="Times New Roman"/>
          <w:sz w:val="20"/>
          <w:szCs w:val="20"/>
          <w:vertAlign w:val="superscript"/>
          <w:lang w:val="en-US"/>
        </w:rPr>
        <w:t xml:space="preserve"> amaçlanan </w:t>
      </w:r>
      <w:r w:rsidRPr="00BB126E">
        <w:rPr>
          <w:rFonts w:ascii="Times New Roman" w:eastAsia="Times New Roman" w:hAnsi="Times New Roman" w:cs="Times New Roman"/>
          <w:sz w:val="20"/>
          <w:szCs w:val="20"/>
          <w:vertAlign w:val="superscript"/>
          <w:lang w:val="en-US"/>
        </w:rPr>
        <w:t>ürünlerle ilgilidir.</w:t>
      </w:r>
    </w:p>
    <w:p w14:paraId="6655BBFC" w14:textId="611EAA92" w:rsidR="004D7BEE" w:rsidRPr="00BB126E" w:rsidRDefault="004D7BEE" w:rsidP="00BB126E">
      <w:pPr>
        <w:tabs>
          <w:tab w:val="left" w:pos="284"/>
        </w:tabs>
        <w:spacing w:after="0" w:line="240" w:lineRule="auto"/>
        <w:jc w:val="both"/>
        <w:rPr>
          <w:rFonts w:ascii="Times New Roman" w:eastAsia="Times New Roman" w:hAnsi="Times New Roman" w:cs="Times New Roman"/>
          <w:sz w:val="18"/>
          <w:szCs w:val="18"/>
          <w:vertAlign w:val="superscript"/>
          <w:lang w:val="en-US"/>
        </w:rPr>
      </w:pPr>
      <w:r w:rsidRPr="00BB126E">
        <w:rPr>
          <w:rFonts w:ascii="Times New Roman" w:eastAsia="Times New Roman" w:hAnsi="Times New Roman" w:cs="Times New Roman"/>
          <w:sz w:val="18"/>
          <w:szCs w:val="18"/>
          <w:vertAlign w:val="superscript"/>
          <w:lang w:val="en-US"/>
        </w:rPr>
        <w:t>(</w:t>
      </w:r>
      <w:r w:rsidR="002C73E4" w:rsidRPr="00BB126E">
        <w:rPr>
          <w:rFonts w:ascii="Times New Roman" w:eastAsia="Times New Roman" w:hAnsi="Times New Roman" w:cs="Times New Roman"/>
          <w:sz w:val="18"/>
          <w:szCs w:val="18"/>
          <w:vertAlign w:val="superscript"/>
          <w:lang w:val="en-US"/>
        </w:rPr>
        <w:t>14</w:t>
      </w:r>
      <w:r w:rsidRPr="00BB126E">
        <w:rPr>
          <w:rFonts w:ascii="Times New Roman" w:eastAsia="Times New Roman" w:hAnsi="Times New Roman" w:cs="Times New Roman"/>
          <w:sz w:val="18"/>
          <w:szCs w:val="18"/>
          <w:vertAlign w:val="superscript"/>
          <w:lang w:val="en-US"/>
        </w:rPr>
        <w:t xml:space="preserve">) </w:t>
      </w:r>
      <w:r w:rsidRPr="00BB126E">
        <w:rPr>
          <w:rFonts w:ascii="Times New Roman" w:eastAsia="Times New Roman" w:hAnsi="Times New Roman" w:cs="Times New Roman"/>
          <w:sz w:val="20"/>
          <w:szCs w:val="20"/>
          <w:vertAlign w:val="superscript"/>
          <w:lang w:val="en-US"/>
        </w:rPr>
        <w:t xml:space="preserve">Koruyucu </w:t>
      </w:r>
      <w:proofErr w:type="gramStart"/>
      <w:r w:rsidRPr="00BB126E">
        <w:rPr>
          <w:rFonts w:ascii="Times New Roman" w:eastAsia="Times New Roman" w:hAnsi="Times New Roman" w:cs="Times New Roman"/>
          <w:sz w:val="20"/>
          <w:szCs w:val="20"/>
          <w:vertAlign w:val="superscript"/>
          <w:lang w:val="en-US"/>
        </w:rPr>
        <w:t>dışındaki  kullanımlar</w:t>
      </w:r>
      <w:proofErr w:type="gramEnd"/>
      <w:r w:rsidRPr="00BB126E">
        <w:rPr>
          <w:rFonts w:ascii="Times New Roman" w:eastAsia="Times New Roman" w:hAnsi="Times New Roman" w:cs="Times New Roman"/>
          <w:sz w:val="20"/>
          <w:szCs w:val="20"/>
          <w:vertAlign w:val="superscript"/>
          <w:lang w:val="en-US"/>
        </w:rPr>
        <w:t xml:space="preserve"> için Ek III, No 197'ye bakınız.</w:t>
      </w:r>
    </w:p>
    <w:p w14:paraId="0219983B" w14:textId="2609F3C8" w:rsidR="004D7BEE" w:rsidRPr="00BB126E" w:rsidRDefault="004D7BEE" w:rsidP="00BB126E">
      <w:pPr>
        <w:tabs>
          <w:tab w:val="left" w:pos="284"/>
        </w:tabs>
        <w:spacing w:after="0" w:line="240" w:lineRule="auto"/>
        <w:jc w:val="both"/>
        <w:rPr>
          <w:rFonts w:ascii="Times New Roman" w:eastAsia="Times New Roman" w:hAnsi="Times New Roman" w:cs="Times New Roman"/>
          <w:sz w:val="18"/>
          <w:szCs w:val="18"/>
          <w:vertAlign w:val="superscript"/>
          <w:lang w:val="en-US"/>
        </w:rPr>
      </w:pPr>
      <w:r w:rsidRPr="00BB126E">
        <w:rPr>
          <w:rFonts w:ascii="Times New Roman" w:eastAsia="Times New Roman" w:hAnsi="Times New Roman" w:cs="Times New Roman"/>
          <w:sz w:val="18"/>
          <w:szCs w:val="18"/>
          <w:vertAlign w:val="superscript"/>
          <w:lang w:val="en-US"/>
        </w:rPr>
        <w:t>(</w:t>
      </w:r>
      <w:r w:rsidR="002C73E4" w:rsidRPr="00BB126E">
        <w:rPr>
          <w:rFonts w:ascii="Times New Roman" w:eastAsia="Times New Roman" w:hAnsi="Times New Roman" w:cs="Times New Roman"/>
          <w:sz w:val="18"/>
          <w:szCs w:val="18"/>
          <w:vertAlign w:val="superscript"/>
          <w:lang w:val="en-US"/>
        </w:rPr>
        <w:t>15</w:t>
      </w:r>
      <w:r w:rsidRPr="00BB126E">
        <w:rPr>
          <w:rFonts w:ascii="Times New Roman" w:eastAsia="Times New Roman" w:hAnsi="Times New Roman" w:cs="Times New Roman"/>
          <w:sz w:val="18"/>
          <w:szCs w:val="18"/>
          <w:vertAlign w:val="superscript"/>
          <w:lang w:val="en-US"/>
        </w:rPr>
        <w:t xml:space="preserve">) </w:t>
      </w:r>
      <w:r w:rsidRPr="00BB126E">
        <w:rPr>
          <w:rFonts w:ascii="Times New Roman" w:eastAsia="Times New Roman" w:hAnsi="Times New Roman" w:cs="Times New Roman"/>
          <w:sz w:val="20"/>
          <w:szCs w:val="20"/>
          <w:vertAlign w:val="superscript"/>
          <w:lang w:val="en-US"/>
        </w:rPr>
        <w:t>Koruyucu dışında</w:t>
      </w:r>
      <w:r w:rsidR="002C73E4" w:rsidRPr="00BB126E">
        <w:rPr>
          <w:rFonts w:ascii="Times New Roman" w:eastAsia="Times New Roman" w:hAnsi="Times New Roman" w:cs="Times New Roman"/>
          <w:sz w:val="20"/>
          <w:szCs w:val="20"/>
          <w:vertAlign w:val="superscript"/>
          <w:lang w:val="en-US"/>
        </w:rPr>
        <w:t>ki</w:t>
      </w:r>
      <w:r w:rsidRPr="00BB126E">
        <w:rPr>
          <w:rFonts w:ascii="Times New Roman" w:eastAsia="Times New Roman" w:hAnsi="Times New Roman" w:cs="Times New Roman"/>
          <w:sz w:val="20"/>
          <w:szCs w:val="20"/>
          <w:vertAlign w:val="superscript"/>
          <w:lang w:val="en-US"/>
        </w:rPr>
        <w:t xml:space="preserve"> kullanım için Ek III, No 287'ye bakınız.</w:t>
      </w:r>
    </w:p>
    <w:p w14:paraId="2AF1AF34" w14:textId="3A177D0C" w:rsidR="004D7BEE" w:rsidRPr="00BB126E" w:rsidRDefault="004D7BEE" w:rsidP="00BB126E">
      <w:pPr>
        <w:tabs>
          <w:tab w:val="left" w:pos="284"/>
        </w:tabs>
        <w:spacing w:after="0" w:line="240" w:lineRule="auto"/>
        <w:jc w:val="both"/>
        <w:rPr>
          <w:rFonts w:ascii="Times New Roman" w:eastAsia="Times New Roman" w:hAnsi="Times New Roman" w:cs="Times New Roman"/>
          <w:sz w:val="20"/>
          <w:szCs w:val="20"/>
          <w:vertAlign w:val="superscript"/>
          <w:lang w:val="en-US"/>
        </w:rPr>
      </w:pPr>
      <w:r w:rsidRPr="00BB126E">
        <w:rPr>
          <w:rFonts w:ascii="Times New Roman" w:eastAsia="Times New Roman" w:hAnsi="Times New Roman" w:cs="Times New Roman"/>
          <w:sz w:val="18"/>
          <w:szCs w:val="18"/>
          <w:vertAlign w:val="superscript"/>
          <w:lang w:val="en-US"/>
        </w:rPr>
        <w:t>(</w:t>
      </w:r>
      <w:r w:rsidR="002C73E4" w:rsidRPr="00BB126E">
        <w:rPr>
          <w:rFonts w:ascii="Times New Roman" w:eastAsia="Times New Roman" w:hAnsi="Times New Roman" w:cs="Times New Roman"/>
          <w:sz w:val="18"/>
          <w:szCs w:val="18"/>
          <w:vertAlign w:val="superscript"/>
          <w:lang w:val="en-US"/>
        </w:rPr>
        <w:t>16</w:t>
      </w:r>
      <w:r w:rsidRPr="00BB126E">
        <w:rPr>
          <w:rFonts w:ascii="Times New Roman" w:eastAsia="Times New Roman" w:hAnsi="Times New Roman" w:cs="Times New Roman"/>
          <w:sz w:val="18"/>
          <w:szCs w:val="18"/>
          <w:vertAlign w:val="superscript"/>
          <w:lang w:val="en-US"/>
        </w:rPr>
        <w:t xml:space="preserve">) </w:t>
      </w:r>
      <w:r w:rsidRPr="00BB126E">
        <w:rPr>
          <w:rFonts w:ascii="Times New Roman" w:eastAsia="Times New Roman" w:hAnsi="Times New Roman" w:cs="Times New Roman"/>
          <w:sz w:val="20"/>
          <w:szCs w:val="20"/>
          <w:vertAlign w:val="superscript"/>
          <w:lang w:val="en-US"/>
        </w:rPr>
        <w:t xml:space="preserve">Koruyucu </w:t>
      </w:r>
      <w:r w:rsidR="002C73E4" w:rsidRPr="00BB126E">
        <w:rPr>
          <w:rFonts w:ascii="Times New Roman" w:eastAsia="Times New Roman" w:hAnsi="Times New Roman" w:cs="Times New Roman"/>
          <w:sz w:val="20"/>
          <w:szCs w:val="20"/>
          <w:vertAlign w:val="superscript"/>
          <w:lang w:val="en-US"/>
        </w:rPr>
        <w:t xml:space="preserve">dışındaki </w:t>
      </w:r>
      <w:r w:rsidRPr="00BB126E">
        <w:rPr>
          <w:rFonts w:ascii="Times New Roman" w:eastAsia="Times New Roman" w:hAnsi="Times New Roman" w:cs="Times New Roman"/>
          <w:sz w:val="20"/>
          <w:szCs w:val="20"/>
          <w:vertAlign w:val="superscript"/>
          <w:lang w:val="en-US"/>
        </w:rPr>
        <w:t>kullanım için Ek III, No 286'ya bakınız.</w:t>
      </w:r>
    </w:p>
    <w:p w14:paraId="14DB3856" w14:textId="315A1BF3" w:rsidR="004D7BEE" w:rsidRPr="00BB126E" w:rsidRDefault="004D7BEE" w:rsidP="00BB126E">
      <w:pPr>
        <w:tabs>
          <w:tab w:val="left" w:pos="284"/>
        </w:tabs>
        <w:spacing w:after="0" w:line="240" w:lineRule="auto"/>
        <w:jc w:val="both"/>
        <w:rPr>
          <w:rFonts w:ascii="Times New Roman" w:eastAsia="Times New Roman" w:hAnsi="Times New Roman" w:cs="Times New Roman"/>
          <w:sz w:val="20"/>
          <w:szCs w:val="20"/>
          <w:vertAlign w:val="superscript"/>
          <w:lang w:val="en-US"/>
        </w:rPr>
      </w:pPr>
      <w:r w:rsidRPr="00BB126E">
        <w:rPr>
          <w:rFonts w:ascii="Times New Roman" w:eastAsia="Times New Roman" w:hAnsi="Times New Roman" w:cs="Times New Roman"/>
          <w:sz w:val="18"/>
          <w:szCs w:val="18"/>
          <w:vertAlign w:val="superscript"/>
          <w:lang w:val="en-US"/>
        </w:rPr>
        <w:t>(</w:t>
      </w:r>
      <w:r w:rsidR="002C73E4" w:rsidRPr="00BB126E">
        <w:rPr>
          <w:rFonts w:ascii="Times New Roman" w:eastAsia="Times New Roman" w:hAnsi="Times New Roman" w:cs="Times New Roman"/>
          <w:sz w:val="18"/>
          <w:szCs w:val="18"/>
          <w:vertAlign w:val="superscript"/>
          <w:lang w:val="en-US"/>
        </w:rPr>
        <w:t>17</w:t>
      </w:r>
      <w:r w:rsidRPr="00BB126E">
        <w:rPr>
          <w:rFonts w:ascii="Times New Roman" w:eastAsia="Times New Roman" w:hAnsi="Times New Roman" w:cs="Times New Roman"/>
          <w:sz w:val="18"/>
          <w:szCs w:val="18"/>
          <w:vertAlign w:val="superscript"/>
          <w:lang w:val="en-US"/>
        </w:rPr>
        <w:t xml:space="preserve">) </w:t>
      </w:r>
      <w:proofErr w:type="gramStart"/>
      <w:r w:rsidRPr="00BB126E">
        <w:rPr>
          <w:rFonts w:ascii="Times New Roman" w:eastAsia="Times New Roman" w:hAnsi="Times New Roman" w:cs="Times New Roman"/>
          <w:sz w:val="20"/>
          <w:szCs w:val="20"/>
          <w:vertAlign w:val="superscript"/>
          <w:lang w:val="en-US"/>
        </w:rPr>
        <w:t xml:space="preserve">Metilizotiyazolinon  </w:t>
      </w:r>
      <w:r w:rsidR="005F1E3A" w:rsidRPr="00BB126E">
        <w:rPr>
          <w:rFonts w:ascii="Times New Roman" w:eastAsia="Times New Roman" w:hAnsi="Times New Roman" w:cs="Times New Roman"/>
          <w:sz w:val="20"/>
          <w:szCs w:val="20"/>
          <w:vertAlign w:val="superscript"/>
          <w:lang w:val="en-US"/>
        </w:rPr>
        <w:t>aynı</w:t>
      </w:r>
      <w:proofErr w:type="gramEnd"/>
      <w:r w:rsidR="005F1E3A" w:rsidRPr="00BB126E">
        <w:rPr>
          <w:rFonts w:ascii="Times New Roman" w:eastAsia="Times New Roman" w:hAnsi="Times New Roman" w:cs="Times New Roman"/>
          <w:sz w:val="20"/>
          <w:szCs w:val="20"/>
          <w:vertAlign w:val="superscript"/>
          <w:lang w:val="en-US"/>
        </w:rPr>
        <w:t xml:space="preserve"> zamanda </w:t>
      </w:r>
      <w:r w:rsidRPr="00BB126E">
        <w:rPr>
          <w:rFonts w:ascii="Times New Roman" w:eastAsia="Times New Roman" w:hAnsi="Times New Roman" w:cs="Times New Roman"/>
          <w:sz w:val="20"/>
          <w:szCs w:val="20"/>
          <w:vertAlign w:val="superscript"/>
          <w:lang w:val="en-US"/>
        </w:rPr>
        <w:t xml:space="preserve">57 </w:t>
      </w:r>
      <w:r w:rsidR="005F1E3A" w:rsidRPr="00BB126E">
        <w:rPr>
          <w:rFonts w:ascii="Times New Roman" w:eastAsia="Times New Roman" w:hAnsi="Times New Roman" w:cs="Times New Roman"/>
          <w:sz w:val="20"/>
          <w:szCs w:val="20"/>
          <w:vertAlign w:val="superscript"/>
          <w:lang w:val="en-US"/>
        </w:rPr>
        <w:t xml:space="preserve">numaralı satırda da </w:t>
      </w:r>
      <w:r w:rsidRPr="00BB126E">
        <w:rPr>
          <w:rFonts w:ascii="Times New Roman" w:eastAsia="Times New Roman" w:hAnsi="Times New Roman" w:cs="Times New Roman"/>
          <w:sz w:val="20"/>
          <w:szCs w:val="20"/>
          <w:vertAlign w:val="superscript"/>
          <w:lang w:val="en-US"/>
        </w:rPr>
        <w:t>düzenlenmiştir.  Metilkloroizotiyazolinon ve Metilizotiyazolinon karışımının aynı üründe</w:t>
      </w:r>
      <w:r w:rsidR="00820E57" w:rsidRPr="00BB126E">
        <w:rPr>
          <w:rFonts w:ascii="Times New Roman" w:eastAsia="Times New Roman" w:hAnsi="Times New Roman" w:cs="Times New Roman"/>
          <w:sz w:val="20"/>
          <w:szCs w:val="20"/>
          <w:vertAlign w:val="superscript"/>
          <w:lang w:val="en-US"/>
        </w:rPr>
        <w:t xml:space="preserve"> tek başına</w:t>
      </w:r>
      <w:r w:rsidRPr="00BB126E">
        <w:rPr>
          <w:rFonts w:ascii="Times New Roman" w:eastAsia="Times New Roman" w:hAnsi="Times New Roman" w:cs="Times New Roman"/>
          <w:sz w:val="20"/>
          <w:szCs w:val="20"/>
          <w:vertAlign w:val="superscript"/>
          <w:lang w:val="en-US"/>
        </w:rPr>
        <w:t xml:space="preserve"> Metilizotiyazolinon </w:t>
      </w:r>
      <w:r w:rsidR="005F1E3A" w:rsidRPr="00BB126E">
        <w:rPr>
          <w:rFonts w:ascii="Times New Roman" w:eastAsia="Times New Roman" w:hAnsi="Times New Roman" w:cs="Times New Roman"/>
          <w:sz w:val="20"/>
          <w:szCs w:val="20"/>
          <w:vertAlign w:val="superscript"/>
          <w:lang w:val="en-US"/>
        </w:rPr>
        <w:t xml:space="preserve">ile birlikte </w:t>
      </w:r>
      <w:proofErr w:type="gramStart"/>
      <w:r w:rsidRPr="00BB126E">
        <w:rPr>
          <w:rFonts w:ascii="Times New Roman" w:eastAsia="Times New Roman" w:hAnsi="Times New Roman" w:cs="Times New Roman"/>
          <w:sz w:val="20"/>
          <w:szCs w:val="20"/>
          <w:vertAlign w:val="superscript"/>
          <w:lang w:val="en-US"/>
        </w:rPr>
        <w:t xml:space="preserve">kullanımı  </w:t>
      </w:r>
      <w:r w:rsidR="005F1E3A" w:rsidRPr="00BB126E">
        <w:rPr>
          <w:rFonts w:ascii="Times New Roman" w:eastAsia="Times New Roman" w:hAnsi="Times New Roman" w:cs="Times New Roman"/>
          <w:sz w:val="20"/>
          <w:szCs w:val="20"/>
          <w:vertAlign w:val="superscript"/>
          <w:lang w:val="en-US"/>
        </w:rPr>
        <w:t>uygun</w:t>
      </w:r>
      <w:proofErr w:type="gramEnd"/>
      <w:r w:rsidR="005F1E3A" w:rsidRPr="00BB126E">
        <w:rPr>
          <w:rFonts w:ascii="Times New Roman" w:eastAsia="Times New Roman" w:hAnsi="Times New Roman" w:cs="Times New Roman"/>
          <w:sz w:val="20"/>
          <w:szCs w:val="20"/>
          <w:vertAlign w:val="superscript"/>
          <w:lang w:val="en-US"/>
        </w:rPr>
        <w:t xml:space="preserve"> </w:t>
      </w:r>
      <w:r w:rsidRPr="00BB126E">
        <w:rPr>
          <w:rFonts w:ascii="Times New Roman" w:eastAsia="Times New Roman" w:hAnsi="Times New Roman" w:cs="Times New Roman"/>
          <w:sz w:val="20"/>
          <w:szCs w:val="20"/>
          <w:vertAlign w:val="superscript"/>
          <w:lang w:val="en-US"/>
        </w:rPr>
        <w:t>değildir.</w:t>
      </w:r>
    </w:p>
    <w:p w14:paraId="390CE893" w14:textId="230EBB31" w:rsidR="004D7BEE" w:rsidRPr="00BB126E" w:rsidRDefault="004D7BEE" w:rsidP="00BB126E">
      <w:pPr>
        <w:tabs>
          <w:tab w:val="left" w:pos="284"/>
        </w:tabs>
        <w:spacing w:after="0" w:line="240" w:lineRule="auto"/>
        <w:jc w:val="both"/>
        <w:rPr>
          <w:rFonts w:ascii="Times New Roman" w:eastAsia="Times New Roman" w:hAnsi="Times New Roman" w:cs="Times New Roman"/>
          <w:sz w:val="20"/>
          <w:szCs w:val="20"/>
          <w:vertAlign w:val="superscript"/>
          <w:lang w:val="en-US"/>
        </w:rPr>
      </w:pPr>
      <w:r w:rsidRPr="00BB126E">
        <w:rPr>
          <w:rFonts w:ascii="Times New Roman" w:eastAsia="Times New Roman" w:hAnsi="Times New Roman" w:cs="Times New Roman"/>
          <w:sz w:val="18"/>
          <w:szCs w:val="18"/>
          <w:vertAlign w:val="superscript"/>
          <w:lang w:val="en-US"/>
        </w:rPr>
        <w:t>(</w:t>
      </w:r>
      <w:r w:rsidR="005F1E3A" w:rsidRPr="00BB126E">
        <w:rPr>
          <w:rFonts w:ascii="Times New Roman" w:eastAsia="Times New Roman" w:hAnsi="Times New Roman" w:cs="Times New Roman"/>
          <w:sz w:val="18"/>
          <w:szCs w:val="18"/>
          <w:vertAlign w:val="superscript"/>
          <w:lang w:val="en-US"/>
        </w:rPr>
        <w:t>18</w:t>
      </w:r>
      <w:r w:rsidRPr="00BB126E">
        <w:rPr>
          <w:rFonts w:ascii="Times New Roman" w:eastAsia="Times New Roman" w:hAnsi="Times New Roman" w:cs="Times New Roman"/>
          <w:sz w:val="18"/>
          <w:szCs w:val="18"/>
          <w:vertAlign w:val="superscript"/>
          <w:lang w:val="en-US"/>
        </w:rPr>
        <w:t>)</w:t>
      </w:r>
      <w:r w:rsidR="005F1E3A" w:rsidRPr="00BB126E">
        <w:rPr>
          <w:rFonts w:ascii="Times New Roman" w:eastAsia="Times New Roman" w:hAnsi="Times New Roman" w:cs="Times New Roman"/>
          <w:sz w:val="18"/>
          <w:szCs w:val="18"/>
          <w:vertAlign w:val="superscript"/>
          <w:lang w:val="en-US"/>
        </w:rPr>
        <w:t xml:space="preserve"> </w:t>
      </w:r>
      <w:r w:rsidR="005F1E3A" w:rsidRPr="00BB126E">
        <w:rPr>
          <w:rFonts w:ascii="Times New Roman" w:eastAsia="Times New Roman" w:hAnsi="Times New Roman" w:cs="Times New Roman"/>
          <w:sz w:val="20"/>
          <w:szCs w:val="20"/>
          <w:vertAlign w:val="superscript"/>
          <w:lang w:val="en-US"/>
        </w:rPr>
        <w:t>Metilizotiyazolinon</w:t>
      </w:r>
      <w:r w:rsidR="00820E57" w:rsidRPr="00BB126E">
        <w:rPr>
          <w:rFonts w:ascii="Times New Roman" w:eastAsia="Times New Roman" w:hAnsi="Times New Roman" w:cs="Times New Roman"/>
          <w:sz w:val="20"/>
          <w:szCs w:val="20"/>
          <w:vertAlign w:val="superscript"/>
          <w:lang w:val="en-US"/>
        </w:rPr>
        <w:t>un</w:t>
      </w:r>
      <w:r w:rsidRPr="00BB126E">
        <w:rPr>
          <w:rFonts w:ascii="Times New Roman" w:eastAsia="Times New Roman" w:hAnsi="Times New Roman" w:cs="Times New Roman"/>
          <w:sz w:val="20"/>
          <w:szCs w:val="20"/>
          <w:vertAlign w:val="superscript"/>
          <w:lang w:val="en-US"/>
        </w:rPr>
        <w:t xml:space="preserve"> </w:t>
      </w:r>
      <w:r w:rsidR="00820E57" w:rsidRPr="00BB126E">
        <w:rPr>
          <w:rFonts w:ascii="Times New Roman" w:eastAsia="Times New Roman" w:hAnsi="Times New Roman" w:cs="Times New Roman"/>
          <w:sz w:val="20"/>
          <w:szCs w:val="20"/>
          <w:vertAlign w:val="superscript"/>
          <w:lang w:val="en-US"/>
        </w:rPr>
        <w:t xml:space="preserve">Metilkloroizotiyazolinon ile olan karışımı Ek V’in 39 numaralı satırında düzenlenmiştir.  </w:t>
      </w:r>
      <w:r w:rsidRPr="00BB126E">
        <w:rPr>
          <w:rFonts w:ascii="Times New Roman" w:eastAsia="Times New Roman" w:hAnsi="Times New Roman" w:cs="Times New Roman"/>
          <w:sz w:val="20"/>
          <w:szCs w:val="20"/>
          <w:vertAlign w:val="superscript"/>
          <w:lang w:val="en-US"/>
        </w:rPr>
        <w:t xml:space="preserve"> Metilkloroizotiyazolinon </w:t>
      </w:r>
      <w:r w:rsidR="00820E57" w:rsidRPr="00BB126E">
        <w:rPr>
          <w:rFonts w:ascii="Times New Roman" w:eastAsia="Times New Roman" w:hAnsi="Times New Roman" w:cs="Times New Roman"/>
          <w:sz w:val="20"/>
          <w:szCs w:val="20"/>
          <w:vertAlign w:val="superscript"/>
          <w:lang w:val="en-US"/>
        </w:rPr>
        <w:t>ve</w:t>
      </w:r>
      <w:r w:rsidRPr="00BB126E">
        <w:rPr>
          <w:rFonts w:ascii="Times New Roman" w:eastAsia="Times New Roman" w:hAnsi="Times New Roman" w:cs="Times New Roman"/>
          <w:sz w:val="20"/>
          <w:szCs w:val="20"/>
          <w:vertAlign w:val="superscript"/>
          <w:lang w:val="en-US"/>
        </w:rPr>
        <w:t xml:space="preserve"> </w:t>
      </w:r>
      <w:r w:rsidR="00232553" w:rsidRPr="00BB126E">
        <w:rPr>
          <w:rFonts w:ascii="Times New Roman" w:eastAsia="Times New Roman" w:hAnsi="Times New Roman" w:cs="Times New Roman"/>
          <w:sz w:val="20"/>
          <w:szCs w:val="20"/>
          <w:vertAlign w:val="superscript"/>
          <w:lang w:val="en-US"/>
        </w:rPr>
        <w:t xml:space="preserve">Metilizotiyazolinon karışımına ilaveten </w:t>
      </w:r>
      <w:r w:rsidRPr="00BB126E">
        <w:rPr>
          <w:rFonts w:ascii="Times New Roman" w:eastAsia="Times New Roman" w:hAnsi="Times New Roman" w:cs="Times New Roman"/>
          <w:sz w:val="20"/>
          <w:szCs w:val="20"/>
          <w:vertAlign w:val="superscript"/>
          <w:lang w:val="en-US"/>
        </w:rPr>
        <w:t>tek başına</w:t>
      </w:r>
      <w:r w:rsidR="00232553" w:rsidRPr="00BB126E">
        <w:rPr>
          <w:rFonts w:ascii="Times New Roman" w:eastAsia="Times New Roman" w:hAnsi="Times New Roman" w:cs="Times New Roman"/>
          <w:strike/>
          <w:sz w:val="20"/>
          <w:szCs w:val="20"/>
          <w:vertAlign w:val="superscript"/>
          <w:lang w:val="en-US"/>
        </w:rPr>
        <w:t xml:space="preserve"> </w:t>
      </w:r>
      <w:r w:rsidR="00232553" w:rsidRPr="00BB126E">
        <w:rPr>
          <w:rFonts w:ascii="Times New Roman" w:eastAsia="Times New Roman" w:hAnsi="Times New Roman" w:cs="Times New Roman"/>
          <w:sz w:val="20"/>
          <w:szCs w:val="20"/>
          <w:vertAlign w:val="superscript"/>
          <w:lang w:val="en-US"/>
        </w:rPr>
        <w:t xml:space="preserve">Metilizotiyazolinon </w:t>
      </w:r>
      <w:r w:rsidR="00820E57" w:rsidRPr="00BB126E">
        <w:rPr>
          <w:rFonts w:ascii="Times New Roman" w:eastAsia="Times New Roman" w:hAnsi="Times New Roman" w:cs="Times New Roman"/>
          <w:sz w:val="20"/>
          <w:szCs w:val="20"/>
          <w:vertAlign w:val="superscript"/>
          <w:lang w:val="en-US"/>
        </w:rPr>
        <w:t>kullanımı uygun değildir.</w:t>
      </w:r>
    </w:p>
    <w:p w14:paraId="0DF3E850" w14:textId="3A8E5DD8" w:rsidR="004D7BEE" w:rsidRPr="00BB126E" w:rsidRDefault="00232553" w:rsidP="00BB126E">
      <w:pPr>
        <w:tabs>
          <w:tab w:val="left" w:pos="284"/>
        </w:tabs>
        <w:spacing w:after="0" w:line="240" w:lineRule="auto"/>
        <w:jc w:val="both"/>
        <w:rPr>
          <w:rFonts w:ascii="Times New Roman" w:eastAsia="Times New Roman" w:hAnsi="Times New Roman" w:cs="Times New Roman"/>
          <w:sz w:val="18"/>
          <w:szCs w:val="18"/>
          <w:highlight w:val="green"/>
          <w:vertAlign w:val="superscript"/>
          <w:lang w:val="en-US"/>
        </w:rPr>
      </w:pPr>
      <w:r w:rsidRPr="00BB126E">
        <w:rPr>
          <w:rFonts w:ascii="Times New Roman" w:eastAsia="Times New Roman" w:hAnsi="Times New Roman" w:cs="Times New Roman"/>
          <w:sz w:val="18"/>
          <w:szCs w:val="18"/>
          <w:vertAlign w:val="superscript"/>
          <w:lang w:val="en-US"/>
        </w:rPr>
        <w:t xml:space="preserve"> </w:t>
      </w:r>
      <w:r w:rsidR="00F72123" w:rsidRPr="00BB126E">
        <w:rPr>
          <w:rFonts w:ascii="Times New Roman" w:eastAsia="Times New Roman" w:hAnsi="Times New Roman" w:cs="Times New Roman"/>
          <w:sz w:val="18"/>
          <w:szCs w:val="18"/>
          <w:vertAlign w:val="superscript"/>
          <w:lang w:val="en-US"/>
        </w:rPr>
        <w:t>(20</w:t>
      </w:r>
      <w:r w:rsidR="004D7BEE" w:rsidRPr="00BB126E">
        <w:rPr>
          <w:rFonts w:ascii="Times New Roman" w:eastAsia="Times New Roman" w:hAnsi="Times New Roman" w:cs="Times New Roman"/>
          <w:sz w:val="18"/>
          <w:szCs w:val="18"/>
          <w:vertAlign w:val="superscript"/>
          <w:lang w:val="en-US"/>
        </w:rPr>
        <w:t xml:space="preserve">) </w:t>
      </w:r>
      <w:r w:rsidR="004D7BEE" w:rsidRPr="00BB126E">
        <w:rPr>
          <w:rFonts w:ascii="Times New Roman" w:eastAsia="Times New Roman" w:hAnsi="Times New Roman" w:cs="Times New Roman"/>
          <w:sz w:val="20"/>
          <w:szCs w:val="20"/>
          <w:vertAlign w:val="superscript"/>
          <w:lang w:val="en-US"/>
        </w:rPr>
        <w:t>Koruyucu dışında</w:t>
      </w:r>
      <w:r w:rsidR="00F72123" w:rsidRPr="00BB126E">
        <w:rPr>
          <w:rFonts w:ascii="Times New Roman" w:eastAsia="Times New Roman" w:hAnsi="Times New Roman" w:cs="Times New Roman"/>
          <w:sz w:val="20"/>
          <w:szCs w:val="20"/>
          <w:vertAlign w:val="superscript"/>
          <w:lang w:val="en-US"/>
        </w:rPr>
        <w:t>ki</w:t>
      </w:r>
      <w:r w:rsidR="004D7BEE" w:rsidRPr="00BB126E">
        <w:rPr>
          <w:rFonts w:ascii="Times New Roman" w:eastAsia="Times New Roman" w:hAnsi="Times New Roman" w:cs="Times New Roman"/>
          <w:sz w:val="20"/>
          <w:szCs w:val="20"/>
          <w:vertAlign w:val="superscript"/>
          <w:lang w:val="en-US"/>
        </w:rPr>
        <w:t xml:space="preserve"> kullanım için Ek III, No. 310'a bakınız.</w:t>
      </w:r>
      <w:r w:rsidR="004D7BEE" w:rsidRPr="00BB126E">
        <w:rPr>
          <w:rFonts w:ascii="Times New Roman" w:eastAsia="Times New Roman" w:hAnsi="Times New Roman" w:cs="Times New Roman"/>
          <w:sz w:val="18"/>
          <w:szCs w:val="18"/>
          <w:highlight w:val="green"/>
          <w:vertAlign w:val="superscript"/>
          <w:lang w:val="en-US"/>
        </w:rPr>
        <w:t xml:space="preserve"> </w:t>
      </w:r>
    </w:p>
    <w:p w14:paraId="6123F491" w14:textId="38554443" w:rsidR="004D7BEE" w:rsidRPr="00BB126E" w:rsidRDefault="004D7BEE" w:rsidP="00BB126E">
      <w:pPr>
        <w:tabs>
          <w:tab w:val="left" w:pos="284"/>
        </w:tabs>
        <w:spacing w:after="0" w:line="240" w:lineRule="auto"/>
        <w:jc w:val="both"/>
        <w:rPr>
          <w:rFonts w:ascii="Times New Roman" w:eastAsia="Times New Roman" w:hAnsi="Times New Roman" w:cs="Times New Roman"/>
          <w:b/>
          <w:iCs/>
          <w:sz w:val="20"/>
          <w:szCs w:val="20"/>
          <w:lang w:eastAsia="tr-TR"/>
        </w:rPr>
      </w:pPr>
      <w:r w:rsidRPr="00BB126E">
        <w:rPr>
          <w:rFonts w:ascii="Times New Roman" w:eastAsia="Times New Roman" w:hAnsi="Times New Roman" w:cs="Times New Roman"/>
          <w:sz w:val="20"/>
          <w:szCs w:val="20"/>
          <w:vertAlign w:val="superscript"/>
          <w:lang w:eastAsia="tr-TR"/>
        </w:rPr>
        <w:tab/>
      </w:r>
      <w:r w:rsidRPr="00BB126E">
        <w:rPr>
          <w:rFonts w:ascii="Times New Roman" w:eastAsia="Times New Roman" w:hAnsi="Times New Roman" w:cs="Times New Roman"/>
          <w:sz w:val="20"/>
          <w:szCs w:val="20"/>
          <w:lang w:eastAsia="tr-TR"/>
        </w:rPr>
        <w:tab/>
      </w:r>
      <w:r w:rsidRPr="00BB126E">
        <w:rPr>
          <w:rFonts w:ascii="Times New Roman" w:eastAsia="Times New Roman" w:hAnsi="Times New Roman" w:cs="Times New Roman"/>
          <w:sz w:val="20"/>
          <w:szCs w:val="20"/>
          <w:lang w:eastAsia="tr-TR"/>
        </w:rPr>
        <w:tab/>
      </w:r>
      <w:r w:rsidRPr="00BB126E">
        <w:rPr>
          <w:rFonts w:ascii="Times New Roman" w:eastAsia="Times New Roman" w:hAnsi="Times New Roman" w:cs="Times New Roman"/>
          <w:sz w:val="20"/>
          <w:szCs w:val="20"/>
          <w:lang w:eastAsia="tr-TR"/>
        </w:rPr>
        <w:tab/>
      </w:r>
      <w:r w:rsidRPr="00BB126E">
        <w:rPr>
          <w:rFonts w:ascii="Times New Roman" w:eastAsia="Times New Roman" w:hAnsi="Times New Roman" w:cs="Times New Roman"/>
          <w:sz w:val="20"/>
          <w:szCs w:val="20"/>
          <w:lang w:eastAsia="tr-TR"/>
        </w:rPr>
        <w:tab/>
      </w:r>
      <w:r w:rsidRPr="00BB126E">
        <w:rPr>
          <w:rFonts w:ascii="Times New Roman" w:eastAsia="Times New Roman" w:hAnsi="Times New Roman" w:cs="Times New Roman"/>
          <w:sz w:val="20"/>
          <w:szCs w:val="20"/>
          <w:lang w:eastAsia="tr-TR"/>
        </w:rPr>
        <w:tab/>
      </w:r>
      <w:r w:rsidRPr="00BB126E">
        <w:rPr>
          <w:rFonts w:ascii="Times New Roman" w:eastAsia="Times New Roman" w:hAnsi="Times New Roman" w:cs="Times New Roman"/>
          <w:sz w:val="20"/>
          <w:szCs w:val="20"/>
          <w:lang w:eastAsia="tr-TR"/>
        </w:rPr>
        <w:br w:type="page"/>
      </w:r>
    </w:p>
    <w:p w14:paraId="3B6A3EA9" w14:textId="4A271A32" w:rsidR="004D7BEE" w:rsidRPr="00BB126E" w:rsidRDefault="004D7BEE" w:rsidP="00956D31">
      <w:pPr>
        <w:tabs>
          <w:tab w:val="left" w:pos="284"/>
          <w:tab w:val="left" w:pos="567"/>
        </w:tabs>
        <w:spacing w:after="0" w:line="240" w:lineRule="auto"/>
        <w:jc w:val="center"/>
        <w:rPr>
          <w:rFonts w:ascii="Times New Roman" w:eastAsia="Times New Roman" w:hAnsi="Times New Roman" w:cs="Times New Roman"/>
          <w:b/>
          <w:sz w:val="20"/>
          <w:szCs w:val="20"/>
          <w:lang w:eastAsia="tr-TR"/>
        </w:rPr>
      </w:pPr>
      <w:r w:rsidRPr="00BB126E">
        <w:rPr>
          <w:rFonts w:ascii="Times New Roman" w:eastAsia="Times New Roman" w:hAnsi="Times New Roman" w:cs="Times New Roman"/>
          <w:b/>
          <w:iCs/>
          <w:sz w:val="20"/>
          <w:szCs w:val="20"/>
          <w:lang w:eastAsia="tr-TR"/>
        </w:rPr>
        <w:lastRenderedPageBreak/>
        <w:t xml:space="preserve">EK </w:t>
      </w:r>
      <w:r w:rsidR="004E6802" w:rsidRPr="00BB126E">
        <w:rPr>
          <w:rFonts w:ascii="Times New Roman" w:eastAsia="Times New Roman" w:hAnsi="Times New Roman" w:cs="Times New Roman"/>
          <w:b/>
          <w:sz w:val="20"/>
          <w:szCs w:val="20"/>
          <w:lang w:eastAsia="tr-TR"/>
        </w:rPr>
        <w:t>VI</w:t>
      </w:r>
    </w:p>
    <w:p w14:paraId="75F2A704" w14:textId="77777777" w:rsidR="004D7BEE" w:rsidRPr="00BB126E" w:rsidRDefault="004D7BEE" w:rsidP="00956D31">
      <w:pPr>
        <w:tabs>
          <w:tab w:val="left" w:pos="284"/>
          <w:tab w:val="left" w:pos="567"/>
        </w:tabs>
        <w:spacing w:after="0" w:line="240" w:lineRule="auto"/>
        <w:jc w:val="center"/>
        <w:rPr>
          <w:rFonts w:ascii="Times New Roman" w:hAnsi="Times New Roman" w:cs="Times New Roman"/>
          <w:b/>
          <w:bCs/>
          <w:sz w:val="20"/>
          <w:szCs w:val="20"/>
        </w:rPr>
      </w:pPr>
      <w:r w:rsidRPr="00BB126E">
        <w:rPr>
          <w:rFonts w:ascii="Times New Roman" w:hAnsi="Times New Roman" w:cs="Times New Roman"/>
          <w:b/>
          <w:bCs/>
          <w:sz w:val="20"/>
          <w:szCs w:val="20"/>
        </w:rPr>
        <w:t>Kozmetik Ürünlerde Kullanılmasına İzin Verilen UV Filtrelerin Listesi</w:t>
      </w:r>
    </w:p>
    <w:p w14:paraId="78FE4B8C"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p>
    <w:tbl>
      <w:tblPr>
        <w:tblW w:w="14926" w:type="dxa"/>
        <w:jc w:val="center"/>
        <w:tblLayout w:type="fixed"/>
        <w:tblCellMar>
          <w:left w:w="107" w:type="dxa"/>
          <w:right w:w="107" w:type="dxa"/>
        </w:tblCellMar>
        <w:tblLook w:val="04A0" w:firstRow="1" w:lastRow="0" w:firstColumn="1" w:lastColumn="0" w:noHBand="0" w:noVBand="1"/>
      </w:tblPr>
      <w:tblGrid>
        <w:gridCol w:w="816"/>
        <w:gridCol w:w="2872"/>
        <w:gridCol w:w="2175"/>
        <w:gridCol w:w="1190"/>
        <w:gridCol w:w="992"/>
        <w:gridCol w:w="709"/>
        <w:gridCol w:w="1559"/>
        <w:gridCol w:w="3269"/>
        <w:gridCol w:w="1344"/>
      </w:tblGrid>
      <w:tr w:rsidR="004D7BEE" w:rsidRPr="00BB126E" w14:paraId="255F3911" w14:textId="77777777" w:rsidTr="004D7BEE">
        <w:trPr>
          <w:trHeight w:val="432"/>
          <w:jc w:val="center"/>
        </w:trPr>
        <w:tc>
          <w:tcPr>
            <w:tcW w:w="816" w:type="dxa"/>
            <w:vMerge w:val="restart"/>
            <w:tcBorders>
              <w:top w:val="single" w:sz="6" w:space="0" w:color="auto"/>
              <w:left w:val="single" w:sz="6" w:space="0" w:color="auto"/>
              <w:right w:val="single" w:sz="6" w:space="0" w:color="auto"/>
            </w:tcBorders>
            <w:vAlign w:val="center"/>
            <w:hideMark/>
          </w:tcPr>
          <w:p w14:paraId="4EA526E1"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Referans</w:t>
            </w:r>
          </w:p>
          <w:p w14:paraId="30D16AAB" w14:textId="798407B1" w:rsidR="004D7BEE" w:rsidRPr="00BB126E" w:rsidRDefault="00953F63"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No</w:t>
            </w:r>
          </w:p>
        </w:tc>
        <w:tc>
          <w:tcPr>
            <w:tcW w:w="7229" w:type="dxa"/>
            <w:gridSpan w:val="4"/>
            <w:tcBorders>
              <w:top w:val="single" w:sz="6" w:space="0" w:color="auto"/>
              <w:left w:val="single" w:sz="6" w:space="0" w:color="auto"/>
              <w:bottom w:val="nil"/>
              <w:right w:val="single" w:sz="6" w:space="0" w:color="auto"/>
            </w:tcBorders>
            <w:vAlign w:val="center"/>
          </w:tcPr>
          <w:p w14:paraId="6CF5EF4B"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Madde tanımlaması</w:t>
            </w:r>
          </w:p>
        </w:tc>
        <w:tc>
          <w:tcPr>
            <w:tcW w:w="5537" w:type="dxa"/>
            <w:gridSpan w:val="3"/>
            <w:tcBorders>
              <w:top w:val="single" w:sz="6" w:space="0" w:color="auto"/>
              <w:left w:val="single" w:sz="6" w:space="0" w:color="auto"/>
              <w:bottom w:val="single" w:sz="4" w:space="0" w:color="auto"/>
              <w:right w:val="single" w:sz="6" w:space="0" w:color="auto"/>
            </w:tcBorders>
            <w:vAlign w:val="center"/>
          </w:tcPr>
          <w:p w14:paraId="31EA13E5"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Koşullar</w:t>
            </w:r>
          </w:p>
        </w:tc>
        <w:tc>
          <w:tcPr>
            <w:tcW w:w="1344" w:type="dxa"/>
            <w:vMerge w:val="restart"/>
            <w:tcBorders>
              <w:top w:val="single" w:sz="6" w:space="0" w:color="auto"/>
              <w:left w:val="single" w:sz="6" w:space="0" w:color="auto"/>
              <w:right w:val="single" w:sz="6" w:space="0" w:color="auto"/>
            </w:tcBorders>
            <w:vAlign w:val="center"/>
          </w:tcPr>
          <w:p w14:paraId="7C0A1792"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 xml:space="preserve">Etiket üzerinde belirtilmesi gereken kullanma talimatı ve tedbirler </w:t>
            </w:r>
          </w:p>
          <w:p w14:paraId="2A374502"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p>
        </w:tc>
      </w:tr>
      <w:tr w:rsidR="004D7BEE" w:rsidRPr="00BB126E" w14:paraId="33BB2FB4" w14:textId="77777777" w:rsidTr="004D7BEE">
        <w:trPr>
          <w:trHeight w:val="432"/>
          <w:jc w:val="center"/>
        </w:trPr>
        <w:tc>
          <w:tcPr>
            <w:tcW w:w="816" w:type="dxa"/>
            <w:vMerge/>
            <w:tcBorders>
              <w:left w:val="single" w:sz="6" w:space="0" w:color="auto"/>
              <w:bottom w:val="nil"/>
              <w:right w:val="single" w:sz="6" w:space="0" w:color="auto"/>
            </w:tcBorders>
            <w:vAlign w:val="center"/>
          </w:tcPr>
          <w:p w14:paraId="511D04C3" w14:textId="77777777" w:rsidR="004D7BEE" w:rsidRPr="00BB126E" w:rsidRDefault="004D7BEE" w:rsidP="00BB126E">
            <w:pPr>
              <w:spacing w:after="0" w:line="240" w:lineRule="auto"/>
              <w:ind w:left="-142" w:right="-107"/>
              <w:jc w:val="both"/>
              <w:rPr>
                <w:rFonts w:ascii="Times New Roman" w:eastAsia="Times New Roman" w:hAnsi="Times New Roman" w:cs="Times New Roman"/>
                <w:b/>
                <w:sz w:val="18"/>
                <w:szCs w:val="18"/>
                <w:lang w:eastAsia="tr-TR"/>
              </w:rPr>
            </w:pPr>
          </w:p>
        </w:tc>
        <w:tc>
          <w:tcPr>
            <w:tcW w:w="2872" w:type="dxa"/>
            <w:tcBorders>
              <w:top w:val="single" w:sz="6" w:space="0" w:color="auto"/>
              <w:left w:val="single" w:sz="6" w:space="0" w:color="auto"/>
              <w:bottom w:val="nil"/>
              <w:right w:val="single" w:sz="6" w:space="0" w:color="auto"/>
            </w:tcBorders>
            <w:vAlign w:val="center"/>
          </w:tcPr>
          <w:p w14:paraId="614C8088"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Kimyasal İsmi/ INN/ XAN</w:t>
            </w:r>
          </w:p>
        </w:tc>
        <w:tc>
          <w:tcPr>
            <w:tcW w:w="2175" w:type="dxa"/>
            <w:tcBorders>
              <w:top w:val="single" w:sz="6" w:space="0" w:color="auto"/>
              <w:left w:val="single" w:sz="6" w:space="0" w:color="auto"/>
              <w:bottom w:val="nil"/>
              <w:right w:val="single" w:sz="6" w:space="0" w:color="auto"/>
            </w:tcBorders>
            <w:vAlign w:val="center"/>
          </w:tcPr>
          <w:p w14:paraId="4EEBDD7D"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Calibri" w:hAnsi="Times New Roman" w:cs="Times New Roman"/>
                <w:w w:val="105"/>
                <w:sz w:val="18"/>
                <w:szCs w:val="18"/>
              </w:rPr>
              <w:t xml:space="preserve"> </w:t>
            </w:r>
            <w:r w:rsidRPr="00BB126E">
              <w:rPr>
                <w:rFonts w:ascii="Times New Roman" w:eastAsia="Calibri" w:hAnsi="Times New Roman" w:cs="Times New Roman"/>
                <w:b/>
                <w:w w:val="105"/>
                <w:sz w:val="18"/>
                <w:szCs w:val="18"/>
              </w:rPr>
              <w:t>Ortak Bileşenler Sözlüğündeki İsmi</w:t>
            </w:r>
          </w:p>
        </w:tc>
        <w:tc>
          <w:tcPr>
            <w:tcW w:w="1190" w:type="dxa"/>
            <w:tcBorders>
              <w:top w:val="single" w:sz="6" w:space="0" w:color="auto"/>
              <w:left w:val="single" w:sz="6" w:space="0" w:color="auto"/>
              <w:bottom w:val="nil"/>
              <w:right w:val="single" w:sz="6" w:space="0" w:color="auto"/>
            </w:tcBorders>
            <w:vAlign w:val="center"/>
          </w:tcPr>
          <w:p w14:paraId="499CD675"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CAS No</w:t>
            </w:r>
          </w:p>
        </w:tc>
        <w:tc>
          <w:tcPr>
            <w:tcW w:w="992" w:type="dxa"/>
            <w:tcBorders>
              <w:top w:val="single" w:sz="6" w:space="0" w:color="auto"/>
              <w:left w:val="single" w:sz="6" w:space="0" w:color="auto"/>
              <w:bottom w:val="nil"/>
              <w:right w:val="single" w:sz="6" w:space="0" w:color="auto"/>
            </w:tcBorders>
            <w:vAlign w:val="center"/>
          </w:tcPr>
          <w:p w14:paraId="20DC1C60"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EC No</w:t>
            </w:r>
          </w:p>
        </w:tc>
        <w:tc>
          <w:tcPr>
            <w:tcW w:w="709" w:type="dxa"/>
            <w:tcBorders>
              <w:top w:val="single" w:sz="4" w:space="0" w:color="auto"/>
              <w:left w:val="single" w:sz="6" w:space="0" w:color="auto"/>
              <w:bottom w:val="single" w:sz="6" w:space="0" w:color="auto"/>
              <w:right w:val="single" w:sz="6" w:space="0" w:color="auto"/>
            </w:tcBorders>
            <w:vAlign w:val="center"/>
          </w:tcPr>
          <w:p w14:paraId="3739487F"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 xml:space="preserve">Ürün tipi, vücut bölgeleri </w:t>
            </w:r>
          </w:p>
          <w:p w14:paraId="2B9EFDC4"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p>
        </w:tc>
        <w:tc>
          <w:tcPr>
            <w:tcW w:w="1559" w:type="dxa"/>
            <w:tcBorders>
              <w:top w:val="single" w:sz="4" w:space="0" w:color="auto"/>
              <w:left w:val="single" w:sz="6" w:space="0" w:color="auto"/>
              <w:bottom w:val="single" w:sz="6" w:space="0" w:color="auto"/>
              <w:right w:val="single" w:sz="6" w:space="0" w:color="auto"/>
            </w:tcBorders>
            <w:vAlign w:val="center"/>
          </w:tcPr>
          <w:p w14:paraId="0D7A0293"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 xml:space="preserve">Kullanıma hazır ürünlerdeki maksimum </w:t>
            </w:r>
            <w:proofErr w:type="gramStart"/>
            <w:r w:rsidRPr="00BB126E">
              <w:rPr>
                <w:rFonts w:ascii="Times New Roman" w:eastAsia="Times New Roman" w:hAnsi="Times New Roman" w:cs="Times New Roman"/>
                <w:b/>
                <w:sz w:val="18"/>
                <w:szCs w:val="18"/>
                <w:lang w:eastAsia="tr-TR"/>
              </w:rPr>
              <w:t>konsantrasyon</w:t>
            </w:r>
            <w:proofErr w:type="gramEnd"/>
            <w:r w:rsidRPr="00BB126E">
              <w:rPr>
                <w:rFonts w:ascii="Times New Roman" w:eastAsia="Times New Roman" w:hAnsi="Times New Roman" w:cs="Times New Roman"/>
                <w:b/>
                <w:sz w:val="18"/>
                <w:szCs w:val="18"/>
                <w:lang w:eastAsia="tr-TR"/>
              </w:rPr>
              <w:t xml:space="preserve"> </w:t>
            </w:r>
          </w:p>
          <w:p w14:paraId="1CC187FD"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p>
        </w:tc>
        <w:tc>
          <w:tcPr>
            <w:tcW w:w="3269" w:type="dxa"/>
            <w:tcBorders>
              <w:top w:val="single" w:sz="4" w:space="0" w:color="auto"/>
              <w:left w:val="single" w:sz="6" w:space="0" w:color="auto"/>
              <w:bottom w:val="single" w:sz="6" w:space="0" w:color="auto"/>
              <w:right w:val="single" w:sz="6" w:space="0" w:color="auto"/>
            </w:tcBorders>
            <w:vAlign w:val="center"/>
          </w:tcPr>
          <w:p w14:paraId="478AAC6F"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Diğer</w:t>
            </w:r>
          </w:p>
        </w:tc>
        <w:tc>
          <w:tcPr>
            <w:tcW w:w="1344" w:type="dxa"/>
            <w:vMerge/>
            <w:tcBorders>
              <w:left w:val="single" w:sz="6" w:space="0" w:color="auto"/>
              <w:bottom w:val="nil"/>
              <w:right w:val="single" w:sz="6" w:space="0" w:color="auto"/>
            </w:tcBorders>
            <w:vAlign w:val="center"/>
          </w:tcPr>
          <w:p w14:paraId="2E05E8A8" w14:textId="77777777" w:rsidR="004D7BEE" w:rsidRPr="00BB126E" w:rsidRDefault="004D7BEE" w:rsidP="00BB126E">
            <w:pPr>
              <w:spacing w:after="0" w:line="240" w:lineRule="auto"/>
              <w:jc w:val="both"/>
              <w:rPr>
                <w:rFonts w:ascii="Times New Roman" w:eastAsia="Times New Roman" w:hAnsi="Times New Roman" w:cs="Times New Roman"/>
                <w:b/>
                <w:sz w:val="18"/>
                <w:szCs w:val="18"/>
                <w:lang w:eastAsia="tr-TR"/>
              </w:rPr>
            </w:pPr>
          </w:p>
        </w:tc>
      </w:tr>
      <w:tr w:rsidR="000C72CD" w:rsidRPr="00BB126E" w14:paraId="6A4BAEBF"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vAlign w:val="center"/>
            <w:hideMark/>
          </w:tcPr>
          <w:p w14:paraId="2F21C87C" w14:textId="77777777" w:rsidR="000C72CD" w:rsidRPr="00BB126E" w:rsidRDefault="000C72CD" w:rsidP="00956D31">
            <w:pPr>
              <w:spacing w:after="0" w:line="240" w:lineRule="auto"/>
              <w:ind w:left="-142" w:right="-107"/>
              <w:jc w:val="center"/>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a</w:t>
            </w:r>
            <w:proofErr w:type="gramEnd"/>
          </w:p>
        </w:tc>
        <w:tc>
          <w:tcPr>
            <w:tcW w:w="2872" w:type="dxa"/>
            <w:tcBorders>
              <w:top w:val="single" w:sz="6" w:space="0" w:color="auto"/>
              <w:left w:val="single" w:sz="6" w:space="0" w:color="auto"/>
              <w:bottom w:val="single" w:sz="6" w:space="0" w:color="auto"/>
              <w:right w:val="single" w:sz="6" w:space="0" w:color="auto"/>
            </w:tcBorders>
            <w:vAlign w:val="center"/>
            <w:hideMark/>
          </w:tcPr>
          <w:p w14:paraId="3E150A73"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b</w:t>
            </w:r>
            <w:proofErr w:type="gramEnd"/>
          </w:p>
        </w:tc>
        <w:tc>
          <w:tcPr>
            <w:tcW w:w="2175" w:type="dxa"/>
            <w:tcBorders>
              <w:top w:val="single" w:sz="6" w:space="0" w:color="auto"/>
              <w:left w:val="single" w:sz="6" w:space="0" w:color="auto"/>
              <w:bottom w:val="single" w:sz="6" w:space="0" w:color="auto"/>
              <w:right w:val="single" w:sz="6" w:space="0" w:color="auto"/>
            </w:tcBorders>
            <w:vAlign w:val="center"/>
          </w:tcPr>
          <w:p w14:paraId="483EA99B" w14:textId="39DD458C"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c</w:t>
            </w:r>
            <w:proofErr w:type="gramEnd"/>
          </w:p>
        </w:tc>
        <w:tc>
          <w:tcPr>
            <w:tcW w:w="1190" w:type="dxa"/>
            <w:tcBorders>
              <w:top w:val="single" w:sz="6" w:space="0" w:color="auto"/>
              <w:left w:val="single" w:sz="6" w:space="0" w:color="auto"/>
              <w:bottom w:val="single" w:sz="6" w:space="0" w:color="auto"/>
              <w:right w:val="single" w:sz="6" w:space="0" w:color="auto"/>
            </w:tcBorders>
            <w:vAlign w:val="center"/>
          </w:tcPr>
          <w:p w14:paraId="26FD7242"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d</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14:paraId="6415045F"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e</w:t>
            </w:r>
            <w:proofErr w:type="gramEnd"/>
          </w:p>
        </w:tc>
        <w:tc>
          <w:tcPr>
            <w:tcW w:w="709" w:type="dxa"/>
            <w:tcBorders>
              <w:top w:val="single" w:sz="6" w:space="0" w:color="auto"/>
              <w:left w:val="single" w:sz="6" w:space="0" w:color="auto"/>
              <w:bottom w:val="single" w:sz="6" w:space="0" w:color="auto"/>
              <w:right w:val="single" w:sz="6" w:space="0" w:color="auto"/>
            </w:tcBorders>
            <w:vAlign w:val="center"/>
            <w:hideMark/>
          </w:tcPr>
          <w:p w14:paraId="1555ABC6"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f</w:t>
            </w:r>
            <w:proofErr w:type="gramEnd"/>
          </w:p>
        </w:tc>
        <w:tc>
          <w:tcPr>
            <w:tcW w:w="1559" w:type="dxa"/>
            <w:tcBorders>
              <w:top w:val="single" w:sz="6" w:space="0" w:color="auto"/>
              <w:left w:val="single" w:sz="6" w:space="0" w:color="auto"/>
              <w:bottom w:val="single" w:sz="6" w:space="0" w:color="auto"/>
              <w:right w:val="single" w:sz="6" w:space="0" w:color="auto"/>
            </w:tcBorders>
            <w:vAlign w:val="center"/>
          </w:tcPr>
          <w:p w14:paraId="12AB76B1"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g</w:t>
            </w:r>
            <w:proofErr w:type="gramEnd"/>
          </w:p>
        </w:tc>
        <w:tc>
          <w:tcPr>
            <w:tcW w:w="3269" w:type="dxa"/>
            <w:tcBorders>
              <w:top w:val="single" w:sz="6" w:space="0" w:color="auto"/>
              <w:left w:val="single" w:sz="6" w:space="0" w:color="auto"/>
              <w:bottom w:val="single" w:sz="6" w:space="0" w:color="auto"/>
              <w:right w:val="single" w:sz="6" w:space="0" w:color="auto"/>
            </w:tcBorders>
            <w:vAlign w:val="center"/>
          </w:tcPr>
          <w:p w14:paraId="56F51AC6"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h</w:t>
            </w:r>
            <w:proofErr w:type="gramEnd"/>
          </w:p>
        </w:tc>
        <w:tc>
          <w:tcPr>
            <w:tcW w:w="1344" w:type="dxa"/>
            <w:tcBorders>
              <w:top w:val="single" w:sz="6" w:space="0" w:color="auto"/>
              <w:left w:val="single" w:sz="6" w:space="0" w:color="auto"/>
              <w:bottom w:val="nil"/>
              <w:right w:val="single" w:sz="6" w:space="0" w:color="auto"/>
            </w:tcBorders>
            <w:vAlign w:val="center"/>
            <w:hideMark/>
          </w:tcPr>
          <w:p w14:paraId="1410F9CB"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roofErr w:type="gramStart"/>
            <w:r w:rsidRPr="00BB126E">
              <w:rPr>
                <w:rFonts w:ascii="Times New Roman" w:eastAsia="Times New Roman" w:hAnsi="Times New Roman" w:cs="Times New Roman"/>
                <w:b/>
                <w:sz w:val="18"/>
                <w:szCs w:val="18"/>
                <w:lang w:eastAsia="tr-TR"/>
              </w:rPr>
              <w:t>i</w:t>
            </w:r>
            <w:proofErr w:type="gramEnd"/>
          </w:p>
        </w:tc>
      </w:tr>
      <w:tr w:rsidR="000C72CD" w:rsidRPr="00BB126E" w14:paraId="0ED4C9FB"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747BB298" w14:textId="77777777" w:rsidR="000C72CD" w:rsidRPr="00BB126E" w:rsidRDefault="000C72CD" w:rsidP="00956D31">
            <w:pPr>
              <w:spacing w:after="0" w:line="240" w:lineRule="auto"/>
              <w:ind w:left="-142" w:right="-107"/>
              <w:jc w:val="center"/>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w:t>
            </w:r>
          </w:p>
        </w:tc>
        <w:tc>
          <w:tcPr>
            <w:tcW w:w="2872" w:type="dxa"/>
            <w:tcBorders>
              <w:top w:val="single" w:sz="6" w:space="0" w:color="auto"/>
              <w:left w:val="single" w:sz="6" w:space="0" w:color="auto"/>
              <w:bottom w:val="single" w:sz="6" w:space="0" w:color="auto"/>
              <w:right w:val="single" w:sz="6" w:space="0" w:color="auto"/>
            </w:tcBorders>
          </w:tcPr>
          <w:p w14:paraId="487F6FEC"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5BF59091" w14:textId="77777777" w:rsidR="000C72CD" w:rsidRPr="00BB126E" w:rsidRDefault="000C72CD" w:rsidP="00BB126E">
            <w:pPr>
              <w:widowControl w:val="0"/>
              <w:autoSpaceDE w:val="0"/>
              <w:autoSpaceDN w:val="0"/>
              <w:spacing w:after="0" w:line="235" w:lineRule="auto"/>
              <w:ind w:left="89" w:right="18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i/>
                <w:sz w:val="18"/>
                <w:szCs w:val="18"/>
                <w:lang w:val="en-US"/>
              </w:rPr>
              <w:t>N</w:t>
            </w:r>
            <w:r w:rsidRPr="00BB126E">
              <w:rPr>
                <w:rFonts w:ascii="Times New Roman" w:eastAsia="Times New Roman" w:hAnsi="Times New Roman" w:cs="Times New Roman"/>
                <w:sz w:val="18"/>
                <w:szCs w:val="18"/>
                <w:lang w:val="en-US"/>
              </w:rPr>
              <w:t>,</w:t>
            </w:r>
            <w:r w:rsidRPr="00BB126E">
              <w:rPr>
                <w:rFonts w:ascii="Times New Roman" w:eastAsia="Times New Roman" w:hAnsi="Times New Roman" w:cs="Times New Roman"/>
                <w:i/>
                <w:sz w:val="18"/>
                <w:szCs w:val="18"/>
                <w:lang w:val="en-US"/>
              </w:rPr>
              <w:t>N</w:t>
            </w:r>
            <w:r w:rsidRPr="00BB126E">
              <w:rPr>
                <w:rFonts w:ascii="Times New Roman" w:eastAsia="Times New Roman" w:hAnsi="Times New Roman" w:cs="Times New Roman"/>
                <w:sz w:val="18"/>
                <w:szCs w:val="18"/>
                <w:lang w:val="en-US"/>
              </w:rPr>
              <w:t>,</w:t>
            </w:r>
            <w:r w:rsidRPr="00BB126E">
              <w:rPr>
                <w:rFonts w:ascii="Times New Roman" w:eastAsia="Times New Roman" w:hAnsi="Times New Roman" w:cs="Times New Roman"/>
                <w:i/>
                <w:sz w:val="18"/>
                <w:szCs w:val="18"/>
                <w:lang w:val="en-US"/>
              </w:rPr>
              <w:t>N</w:t>
            </w:r>
            <w:r w:rsidRPr="00BB126E">
              <w:rPr>
                <w:rFonts w:ascii="Times New Roman" w:eastAsia="Times New Roman" w:hAnsi="Times New Roman" w:cs="Times New Roman"/>
                <w:sz w:val="18"/>
                <w:szCs w:val="18"/>
                <w:lang w:val="en-US"/>
              </w:rPr>
              <w:t>-Trimetil-4-(2- oksoborn-3-iliden­metil) anilinyum metil sülfat</w:t>
            </w:r>
          </w:p>
        </w:tc>
        <w:tc>
          <w:tcPr>
            <w:tcW w:w="2175" w:type="dxa"/>
            <w:tcBorders>
              <w:top w:val="single" w:sz="6" w:space="0" w:color="auto"/>
              <w:left w:val="single" w:sz="6" w:space="0" w:color="auto"/>
              <w:bottom w:val="single" w:sz="6" w:space="0" w:color="auto"/>
              <w:right w:val="single" w:sz="6" w:space="0" w:color="auto"/>
            </w:tcBorders>
          </w:tcPr>
          <w:p w14:paraId="3DD2E106"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99AF88C" w14:textId="5E0F7C1E" w:rsidR="000C72CD" w:rsidRPr="00BB126E" w:rsidRDefault="000C72CD" w:rsidP="00BB126E">
            <w:pPr>
              <w:widowControl w:val="0"/>
              <w:autoSpaceDE w:val="0"/>
              <w:autoSpaceDN w:val="0"/>
              <w:spacing w:after="0" w:line="235"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Camphor Benzalkonium Methosulfate</w:t>
            </w:r>
          </w:p>
        </w:tc>
        <w:tc>
          <w:tcPr>
            <w:tcW w:w="1190" w:type="dxa"/>
            <w:tcBorders>
              <w:top w:val="single" w:sz="6" w:space="0" w:color="auto"/>
              <w:left w:val="single" w:sz="6" w:space="0" w:color="auto"/>
              <w:bottom w:val="single" w:sz="6" w:space="0" w:color="auto"/>
              <w:right w:val="single" w:sz="6" w:space="0" w:color="auto"/>
            </w:tcBorders>
          </w:tcPr>
          <w:p w14:paraId="193DD8C5"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74B1C319" w14:textId="77777777" w:rsidR="000C72CD" w:rsidRPr="00BB126E" w:rsidRDefault="000C72CD"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52793-97-2</w:t>
            </w:r>
          </w:p>
        </w:tc>
        <w:tc>
          <w:tcPr>
            <w:tcW w:w="992" w:type="dxa"/>
            <w:tcBorders>
              <w:top w:val="single" w:sz="6" w:space="0" w:color="auto"/>
              <w:left w:val="single" w:sz="6" w:space="0" w:color="auto"/>
              <w:bottom w:val="single" w:sz="6" w:space="0" w:color="auto"/>
              <w:right w:val="single" w:sz="6" w:space="0" w:color="auto"/>
            </w:tcBorders>
          </w:tcPr>
          <w:p w14:paraId="62968580"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438C5D3C" w14:textId="77777777" w:rsidR="000C72CD" w:rsidRPr="00BB126E" w:rsidRDefault="000C72CD" w:rsidP="00BB126E">
            <w:pPr>
              <w:widowControl w:val="0"/>
              <w:autoSpaceDE w:val="0"/>
              <w:autoSpaceDN w:val="0"/>
              <w:spacing w:after="0" w:line="240" w:lineRule="auto"/>
              <w:ind w:left="8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258-190-8</w:t>
            </w:r>
          </w:p>
        </w:tc>
        <w:tc>
          <w:tcPr>
            <w:tcW w:w="709" w:type="dxa"/>
            <w:tcBorders>
              <w:top w:val="single" w:sz="6" w:space="0" w:color="auto"/>
              <w:left w:val="single" w:sz="6" w:space="0" w:color="auto"/>
              <w:bottom w:val="single" w:sz="6" w:space="0" w:color="auto"/>
              <w:right w:val="single" w:sz="6" w:space="0" w:color="auto"/>
            </w:tcBorders>
          </w:tcPr>
          <w:p w14:paraId="7AE1A98D"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3E326F7F"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2FEC3CEB" w14:textId="33C4B3C0" w:rsidR="000C72CD" w:rsidRPr="00BB126E" w:rsidRDefault="004E6802"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 </w:t>
            </w:r>
            <w:r w:rsidR="000C72CD" w:rsidRPr="00BB126E">
              <w:rPr>
                <w:rFonts w:ascii="Times New Roman" w:eastAsia="Times New Roman" w:hAnsi="Times New Roman" w:cs="Times New Roman"/>
                <w:sz w:val="18"/>
                <w:szCs w:val="18"/>
                <w:lang w:val="en-US"/>
              </w:rPr>
              <w:t xml:space="preserve">6 </w:t>
            </w:r>
          </w:p>
        </w:tc>
        <w:tc>
          <w:tcPr>
            <w:tcW w:w="3269" w:type="dxa"/>
            <w:tcBorders>
              <w:top w:val="single" w:sz="6" w:space="0" w:color="auto"/>
              <w:left w:val="single" w:sz="6" w:space="0" w:color="auto"/>
              <w:bottom w:val="single" w:sz="6" w:space="0" w:color="auto"/>
              <w:right w:val="single" w:sz="6" w:space="0" w:color="auto"/>
            </w:tcBorders>
          </w:tcPr>
          <w:p w14:paraId="14E9DEC9"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tc>
        <w:tc>
          <w:tcPr>
            <w:tcW w:w="1344" w:type="dxa"/>
            <w:tcBorders>
              <w:top w:val="single" w:sz="6" w:space="0" w:color="auto"/>
              <w:left w:val="single" w:sz="6" w:space="0" w:color="auto"/>
              <w:bottom w:val="nil"/>
              <w:right w:val="single" w:sz="6" w:space="0" w:color="auto"/>
            </w:tcBorders>
          </w:tcPr>
          <w:p w14:paraId="6B148F92"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tc>
      </w:tr>
      <w:tr w:rsidR="000C72CD" w:rsidRPr="00BB126E" w14:paraId="1B722961"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14555211" w14:textId="77777777" w:rsidR="000C72CD" w:rsidRPr="00BB126E" w:rsidRDefault="000C72CD" w:rsidP="00956D31">
            <w:pPr>
              <w:spacing w:after="0" w:line="240" w:lineRule="auto"/>
              <w:ind w:left="-142" w:right="-107"/>
              <w:jc w:val="center"/>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w:t>
            </w:r>
          </w:p>
        </w:tc>
        <w:tc>
          <w:tcPr>
            <w:tcW w:w="2872" w:type="dxa"/>
            <w:tcBorders>
              <w:top w:val="single" w:sz="6" w:space="0" w:color="auto"/>
              <w:left w:val="single" w:sz="6" w:space="0" w:color="auto"/>
              <w:bottom w:val="single" w:sz="6" w:space="0" w:color="auto"/>
              <w:right w:val="single" w:sz="6" w:space="0" w:color="auto"/>
            </w:tcBorders>
          </w:tcPr>
          <w:p w14:paraId="283A0C47" w14:textId="77777777" w:rsidR="000C72CD" w:rsidRPr="00BB126E" w:rsidRDefault="000C72CD" w:rsidP="00BB126E">
            <w:pPr>
              <w:widowControl w:val="0"/>
              <w:autoSpaceDE w:val="0"/>
              <w:autoSpaceDN w:val="0"/>
              <w:spacing w:after="0" w:line="194" w:lineRule="exact"/>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Benzoik  asit,</w:t>
            </w:r>
            <w:r w:rsidRPr="00BB126E">
              <w:rPr>
                <w:rFonts w:ascii="Times New Roman" w:eastAsia="Times New Roman" w:hAnsi="Times New Roman" w:cs="Times New Roman"/>
                <w:spacing w:val="1"/>
                <w:sz w:val="18"/>
                <w:szCs w:val="18"/>
                <w:lang w:val="en-US"/>
              </w:rPr>
              <w:t xml:space="preserve"> </w:t>
            </w:r>
            <w:r w:rsidRPr="00BB126E">
              <w:rPr>
                <w:rFonts w:ascii="Times New Roman" w:eastAsia="Times New Roman" w:hAnsi="Times New Roman" w:cs="Times New Roman"/>
                <w:sz w:val="18"/>
                <w:szCs w:val="18"/>
                <w:lang w:val="en-US"/>
              </w:rPr>
              <w:t>2-hidroksi-, 3,3,5- trimetilsiklohekzil ester/Homosalat</w:t>
            </w:r>
          </w:p>
        </w:tc>
        <w:tc>
          <w:tcPr>
            <w:tcW w:w="2175" w:type="dxa"/>
            <w:tcBorders>
              <w:top w:val="single" w:sz="6" w:space="0" w:color="auto"/>
              <w:left w:val="single" w:sz="6" w:space="0" w:color="auto"/>
              <w:bottom w:val="single" w:sz="6" w:space="0" w:color="auto"/>
              <w:right w:val="single" w:sz="6" w:space="0" w:color="auto"/>
            </w:tcBorders>
          </w:tcPr>
          <w:p w14:paraId="55F5B8D0" w14:textId="53B8701C" w:rsidR="000C72CD" w:rsidRPr="00BB126E" w:rsidRDefault="000C72CD"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Homosalate</w:t>
            </w:r>
          </w:p>
        </w:tc>
        <w:tc>
          <w:tcPr>
            <w:tcW w:w="1190" w:type="dxa"/>
            <w:tcBorders>
              <w:top w:val="single" w:sz="6" w:space="0" w:color="auto"/>
              <w:left w:val="single" w:sz="6" w:space="0" w:color="auto"/>
              <w:bottom w:val="single" w:sz="6" w:space="0" w:color="auto"/>
              <w:right w:val="single" w:sz="6" w:space="0" w:color="auto"/>
            </w:tcBorders>
          </w:tcPr>
          <w:p w14:paraId="4EBFE62B" w14:textId="77777777" w:rsidR="000C72CD" w:rsidRPr="00BB126E" w:rsidRDefault="000C72CD" w:rsidP="00BB126E">
            <w:pPr>
              <w:spacing w:after="0" w:line="240" w:lineRule="auto"/>
              <w:ind w:left="-103" w:right="-6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118-56-9</w:t>
            </w:r>
          </w:p>
        </w:tc>
        <w:tc>
          <w:tcPr>
            <w:tcW w:w="992" w:type="dxa"/>
            <w:tcBorders>
              <w:top w:val="single" w:sz="6" w:space="0" w:color="auto"/>
              <w:left w:val="single" w:sz="6" w:space="0" w:color="auto"/>
              <w:bottom w:val="single" w:sz="6" w:space="0" w:color="auto"/>
              <w:right w:val="single" w:sz="6" w:space="0" w:color="auto"/>
            </w:tcBorders>
          </w:tcPr>
          <w:p w14:paraId="32EDDAF6" w14:textId="77777777" w:rsidR="000C72CD" w:rsidRPr="00BB126E" w:rsidRDefault="000C72CD" w:rsidP="00BB126E">
            <w:pPr>
              <w:spacing w:after="0" w:line="240" w:lineRule="auto"/>
              <w:ind w:left="-146" w:right="-15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204-260-8</w:t>
            </w:r>
          </w:p>
        </w:tc>
        <w:tc>
          <w:tcPr>
            <w:tcW w:w="709" w:type="dxa"/>
            <w:tcBorders>
              <w:top w:val="single" w:sz="6" w:space="0" w:color="auto"/>
              <w:left w:val="single" w:sz="6" w:space="0" w:color="auto"/>
              <w:bottom w:val="single" w:sz="6" w:space="0" w:color="auto"/>
              <w:right w:val="single" w:sz="6" w:space="0" w:color="auto"/>
            </w:tcBorders>
          </w:tcPr>
          <w:p w14:paraId="69F5D2F3"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16AAAE57"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10</w:t>
            </w:r>
          </w:p>
        </w:tc>
        <w:tc>
          <w:tcPr>
            <w:tcW w:w="3269" w:type="dxa"/>
            <w:tcBorders>
              <w:top w:val="single" w:sz="6" w:space="0" w:color="auto"/>
              <w:left w:val="single" w:sz="6" w:space="0" w:color="auto"/>
              <w:bottom w:val="single" w:sz="6" w:space="0" w:color="auto"/>
              <w:right w:val="single" w:sz="6" w:space="0" w:color="auto"/>
            </w:tcBorders>
          </w:tcPr>
          <w:p w14:paraId="2CEEEEF6"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tc>
        <w:tc>
          <w:tcPr>
            <w:tcW w:w="1344" w:type="dxa"/>
            <w:tcBorders>
              <w:top w:val="single" w:sz="6" w:space="0" w:color="auto"/>
              <w:left w:val="single" w:sz="6" w:space="0" w:color="auto"/>
              <w:bottom w:val="nil"/>
              <w:right w:val="single" w:sz="6" w:space="0" w:color="auto"/>
            </w:tcBorders>
          </w:tcPr>
          <w:p w14:paraId="65522569"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tc>
      </w:tr>
      <w:tr w:rsidR="000C72CD" w:rsidRPr="00BB126E" w14:paraId="3134F514"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05AA27DD" w14:textId="77777777" w:rsidR="000C72CD" w:rsidRPr="00BB126E" w:rsidRDefault="000C72CD" w:rsidP="00956D31">
            <w:pPr>
              <w:spacing w:after="0" w:line="240" w:lineRule="auto"/>
              <w:ind w:left="-142" w:right="-107"/>
              <w:jc w:val="center"/>
              <w:rPr>
                <w:rFonts w:ascii="Times New Roman" w:eastAsia="Calibri" w:hAnsi="Times New Roman" w:cs="Times New Roman"/>
                <w:b/>
                <w:sz w:val="18"/>
                <w:szCs w:val="18"/>
              </w:rPr>
            </w:pPr>
            <w:r w:rsidRPr="00BB126E">
              <w:rPr>
                <w:rFonts w:ascii="Times New Roman" w:eastAsia="Times New Roman" w:hAnsi="Times New Roman" w:cs="Times New Roman"/>
                <w:b/>
                <w:sz w:val="18"/>
                <w:szCs w:val="18"/>
                <w:lang w:eastAsia="tr-TR"/>
              </w:rPr>
              <w:t>4</w:t>
            </w:r>
          </w:p>
        </w:tc>
        <w:tc>
          <w:tcPr>
            <w:tcW w:w="2872" w:type="dxa"/>
            <w:tcBorders>
              <w:top w:val="single" w:sz="6" w:space="0" w:color="auto"/>
              <w:left w:val="single" w:sz="6" w:space="0" w:color="auto"/>
              <w:bottom w:val="single" w:sz="6" w:space="0" w:color="auto"/>
              <w:right w:val="single" w:sz="6" w:space="0" w:color="auto"/>
            </w:tcBorders>
          </w:tcPr>
          <w:p w14:paraId="6BC7F08C"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iCs/>
                <w:sz w:val="18"/>
                <w:szCs w:val="18"/>
              </w:rPr>
              <w:t xml:space="preserve">  2-Hidroksi-4- metoksibenzofenon/  Oksibenzon</w:t>
            </w:r>
          </w:p>
        </w:tc>
        <w:tc>
          <w:tcPr>
            <w:tcW w:w="2175" w:type="dxa"/>
            <w:tcBorders>
              <w:top w:val="single" w:sz="6" w:space="0" w:color="auto"/>
              <w:left w:val="single" w:sz="6" w:space="0" w:color="auto"/>
              <w:bottom w:val="single" w:sz="6" w:space="0" w:color="auto"/>
              <w:right w:val="single" w:sz="6" w:space="0" w:color="auto"/>
            </w:tcBorders>
          </w:tcPr>
          <w:p w14:paraId="70640B97" w14:textId="71DC4A59"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lang w:val="la-Latn"/>
              </w:rPr>
            </w:pPr>
            <w:r w:rsidRPr="00BB126E">
              <w:rPr>
                <w:rFonts w:ascii="Times New Roman" w:eastAsia="Calibri" w:hAnsi="Times New Roman" w:cs="Times New Roman"/>
                <w:sz w:val="18"/>
                <w:szCs w:val="18"/>
                <w:lang w:val="la-Latn"/>
              </w:rPr>
              <w:t>Benzophenone-3</w:t>
            </w:r>
          </w:p>
        </w:tc>
        <w:tc>
          <w:tcPr>
            <w:tcW w:w="1190" w:type="dxa"/>
            <w:tcBorders>
              <w:top w:val="single" w:sz="6" w:space="0" w:color="auto"/>
              <w:left w:val="single" w:sz="6" w:space="0" w:color="auto"/>
              <w:bottom w:val="single" w:sz="6" w:space="0" w:color="auto"/>
              <w:right w:val="single" w:sz="6" w:space="0" w:color="auto"/>
            </w:tcBorders>
          </w:tcPr>
          <w:p w14:paraId="491D8CE0"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131-57-7</w:t>
            </w:r>
          </w:p>
        </w:tc>
        <w:tc>
          <w:tcPr>
            <w:tcW w:w="992" w:type="dxa"/>
            <w:tcBorders>
              <w:top w:val="single" w:sz="6" w:space="0" w:color="auto"/>
              <w:left w:val="single" w:sz="6" w:space="0" w:color="auto"/>
              <w:bottom w:val="single" w:sz="6" w:space="0" w:color="auto"/>
              <w:right w:val="single" w:sz="6" w:space="0" w:color="auto"/>
            </w:tcBorders>
          </w:tcPr>
          <w:p w14:paraId="0DB2524F"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205-031-5</w:t>
            </w:r>
          </w:p>
        </w:tc>
        <w:tc>
          <w:tcPr>
            <w:tcW w:w="709" w:type="dxa"/>
            <w:tcBorders>
              <w:top w:val="single" w:sz="6" w:space="0" w:color="auto"/>
              <w:left w:val="single" w:sz="6" w:space="0" w:color="auto"/>
              <w:bottom w:val="single" w:sz="6" w:space="0" w:color="auto"/>
              <w:right w:val="single" w:sz="6" w:space="0" w:color="auto"/>
            </w:tcBorders>
          </w:tcPr>
          <w:p w14:paraId="0D0C4784"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14:paraId="2B2049E1"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6</w:t>
            </w:r>
          </w:p>
        </w:tc>
        <w:tc>
          <w:tcPr>
            <w:tcW w:w="3269" w:type="dxa"/>
            <w:tcBorders>
              <w:top w:val="single" w:sz="6" w:space="0" w:color="auto"/>
              <w:left w:val="single" w:sz="6" w:space="0" w:color="auto"/>
              <w:bottom w:val="single" w:sz="6" w:space="0" w:color="auto"/>
              <w:right w:val="single" w:sz="6" w:space="0" w:color="auto"/>
            </w:tcBorders>
          </w:tcPr>
          <w:p w14:paraId="10BEF5B0" w14:textId="1623FFAE" w:rsidR="000C72CD" w:rsidRPr="00BB126E" w:rsidRDefault="0097263B"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Ürün formülasyonunu korumak amacıyla kullanıldığında %0,5’ten fazla olmamalıdır.</w:t>
            </w:r>
          </w:p>
        </w:tc>
        <w:tc>
          <w:tcPr>
            <w:tcW w:w="1344" w:type="dxa"/>
            <w:tcBorders>
              <w:top w:val="single" w:sz="6" w:space="0" w:color="auto"/>
              <w:left w:val="single" w:sz="6" w:space="0" w:color="auto"/>
              <w:bottom w:val="single" w:sz="6" w:space="0" w:color="auto"/>
              <w:right w:val="single" w:sz="6" w:space="0" w:color="auto"/>
            </w:tcBorders>
          </w:tcPr>
          <w:p w14:paraId="08E41637"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Benzofenon-3 içerir.</w:t>
            </w:r>
            <w:r w:rsidRPr="00BB126E">
              <w:rPr>
                <w:rFonts w:ascii="Times New Roman" w:eastAsia="Calibri" w:hAnsi="Times New Roman" w:cs="Times New Roman"/>
                <w:sz w:val="18"/>
                <w:szCs w:val="18"/>
                <w:vertAlign w:val="superscript"/>
              </w:rPr>
              <w:t>(1)</w:t>
            </w:r>
          </w:p>
        </w:tc>
      </w:tr>
      <w:tr w:rsidR="000C72CD" w:rsidRPr="00BB126E" w14:paraId="109E901B"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57AAC37A" w14:textId="77777777" w:rsidR="000C72CD" w:rsidRPr="00BB126E" w:rsidRDefault="000C72CD" w:rsidP="00956D31">
            <w:pPr>
              <w:spacing w:after="0" w:line="240" w:lineRule="auto"/>
              <w:ind w:left="-142" w:right="-107"/>
              <w:jc w:val="center"/>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6</w:t>
            </w:r>
          </w:p>
        </w:tc>
        <w:tc>
          <w:tcPr>
            <w:tcW w:w="2872" w:type="dxa"/>
            <w:tcBorders>
              <w:top w:val="single" w:sz="6" w:space="0" w:color="auto"/>
              <w:left w:val="single" w:sz="6" w:space="0" w:color="auto"/>
              <w:bottom w:val="single" w:sz="6" w:space="0" w:color="auto"/>
              <w:right w:val="single" w:sz="6" w:space="0" w:color="auto"/>
            </w:tcBorders>
          </w:tcPr>
          <w:p w14:paraId="4D19F689" w14:textId="77777777" w:rsidR="000C72CD" w:rsidRPr="00BB126E" w:rsidRDefault="000C72CD" w:rsidP="00BB126E">
            <w:pPr>
              <w:widowControl w:val="0"/>
              <w:autoSpaceDE w:val="0"/>
              <w:autoSpaceDN w:val="0"/>
              <w:spacing w:after="0" w:line="235" w:lineRule="auto"/>
              <w:ind w:left="89" w:right="81"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2-Fenilbenzimidazol- 5-sülfonik asit ve onun potasyum, sodyum ve trietanolamin tuzları/ Ensulizol</w:t>
            </w:r>
          </w:p>
        </w:tc>
        <w:tc>
          <w:tcPr>
            <w:tcW w:w="2175" w:type="dxa"/>
            <w:tcBorders>
              <w:top w:val="single" w:sz="6" w:space="0" w:color="auto"/>
              <w:left w:val="single" w:sz="6" w:space="0" w:color="auto"/>
              <w:bottom w:val="single" w:sz="6" w:space="0" w:color="auto"/>
              <w:right w:val="single" w:sz="6" w:space="0" w:color="auto"/>
            </w:tcBorders>
          </w:tcPr>
          <w:p w14:paraId="7813D017" w14:textId="1B8A4C08" w:rsidR="000C72CD" w:rsidRPr="00BB126E" w:rsidRDefault="000C72CD" w:rsidP="00BB126E">
            <w:pPr>
              <w:widowControl w:val="0"/>
              <w:autoSpaceDE w:val="0"/>
              <w:autoSpaceDN w:val="0"/>
              <w:spacing w:after="0" w:line="235"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Phenylbenzimidazole Sulfonic Acid</w:t>
            </w:r>
          </w:p>
        </w:tc>
        <w:tc>
          <w:tcPr>
            <w:tcW w:w="1190" w:type="dxa"/>
            <w:tcBorders>
              <w:top w:val="single" w:sz="6" w:space="0" w:color="auto"/>
              <w:left w:val="single" w:sz="6" w:space="0" w:color="auto"/>
              <w:bottom w:val="single" w:sz="6" w:space="0" w:color="auto"/>
              <w:right w:val="single" w:sz="6" w:space="0" w:color="auto"/>
            </w:tcBorders>
          </w:tcPr>
          <w:p w14:paraId="2B22F8E5" w14:textId="77777777" w:rsidR="000C72CD" w:rsidRPr="00BB126E" w:rsidRDefault="000C72CD" w:rsidP="00BB126E">
            <w:pPr>
              <w:widowControl w:val="0"/>
              <w:autoSpaceDE w:val="0"/>
              <w:autoSpaceDN w:val="0"/>
              <w:spacing w:after="0" w:line="240" w:lineRule="auto"/>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27503-81-7</w:t>
            </w:r>
          </w:p>
        </w:tc>
        <w:tc>
          <w:tcPr>
            <w:tcW w:w="992" w:type="dxa"/>
            <w:tcBorders>
              <w:top w:val="single" w:sz="6" w:space="0" w:color="auto"/>
              <w:left w:val="single" w:sz="6" w:space="0" w:color="auto"/>
              <w:bottom w:val="single" w:sz="6" w:space="0" w:color="auto"/>
              <w:right w:val="single" w:sz="6" w:space="0" w:color="auto"/>
            </w:tcBorders>
          </w:tcPr>
          <w:p w14:paraId="77B32A73" w14:textId="77777777" w:rsidR="000C72CD" w:rsidRPr="00BB126E" w:rsidRDefault="000C72CD" w:rsidP="00BB126E">
            <w:pPr>
              <w:widowControl w:val="0"/>
              <w:autoSpaceDE w:val="0"/>
              <w:autoSpaceDN w:val="0"/>
              <w:spacing w:after="0" w:line="240" w:lineRule="auto"/>
              <w:ind w:left="8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248-502-0</w:t>
            </w:r>
          </w:p>
        </w:tc>
        <w:tc>
          <w:tcPr>
            <w:tcW w:w="709" w:type="dxa"/>
            <w:tcBorders>
              <w:top w:val="single" w:sz="6" w:space="0" w:color="auto"/>
              <w:left w:val="single" w:sz="6" w:space="0" w:color="auto"/>
              <w:bottom w:val="single" w:sz="6" w:space="0" w:color="auto"/>
              <w:right w:val="single" w:sz="6" w:space="0" w:color="auto"/>
            </w:tcBorders>
          </w:tcPr>
          <w:p w14:paraId="2F708600"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AD16A2C" w14:textId="46247BEA" w:rsidR="000C72CD" w:rsidRPr="00BB126E" w:rsidRDefault="0097263B" w:rsidP="00BB126E">
            <w:pPr>
              <w:widowControl w:val="0"/>
              <w:autoSpaceDE w:val="0"/>
              <w:autoSpaceDN w:val="0"/>
              <w:spacing w:after="0" w:line="240" w:lineRule="auto"/>
              <w:ind w:left="8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8 </w:t>
            </w:r>
          </w:p>
          <w:p w14:paraId="1EE2C7FE" w14:textId="77777777" w:rsidR="000C72CD" w:rsidRPr="00BB126E" w:rsidRDefault="000C72CD" w:rsidP="00BB126E">
            <w:pPr>
              <w:widowControl w:val="0"/>
              <w:autoSpaceDE w:val="0"/>
              <w:autoSpaceDN w:val="0"/>
              <w:spacing w:after="0" w:line="240" w:lineRule="auto"/>
              <w:ind w:left="8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(asit olarak)</w:t>
            </w:r>
          </w:p>
        </w:tc>
        <w:tc>
          <w:tcPr>
            <w:tcW w:w="3269" w:type="dxa"/>
            <w:tcBorders>
              <w:top w:val="single" w:sz="6" w:space="0" w:color="auto"/>
              <w:left w:val="single" w:sz="6" w:space="0" w:color="auto"/>
              <w:bottom w:val="single" w:sz="6" w:space="0" w:color="auto"/>
              <w:right w:val="single" w:sz="6" w:space="0" w:color="auto"/>
            </w:tcBorders>
          </w:tcPr>
          <w:p w14:paraId="7D1F22FA"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tc>
        <w:tc>
          <w:tcPr>
            <w:tcW w:w="1344" w:type="dxa"/>
            <w:tcBorders>
              <w:top w:val="single" w:sz="6" w:space="0" w:color="auto"/>
              <w:left w:val="single" w:sz="6" w:space="0" w:color="auto"/>
              <w:bottom w:val="nil"/>
              <w:right w:val="single" w:sz="6" w:space="0" w:color="auto"/>
            </w:tcBorders>
          </w:tcPr>
          <w:p w14:paraId="2E8DCA81"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tc>
      </w:tr>
      <w:tr w:rsidR="000C72CD" w:rsidRPr="00BB126E" w14:paraId="4F6A380F"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2E0B1C19" w14:textId="77777777" w:rsidR="000C72CD" w:rsidRPr="00BB126E" w:rsidRDefault="000C72CD" w:rsidP="00956D31">
            <w:pPr>
              <w:spacing w:after="0" w:line="240" w:lineRule="auto"/>
              <w:ind w:left="-142" w:right="-107"/>
              <w:jc w:val="center"/>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7</w:t>
            </w:r>
          </w:p>
        </w:tc>
        <w:tc>
          <w:tcPr>
            <w:tcW w:w="2872" w:type="dxa"/>
            <w:tcBorders>
              <w:top w:val="single" w:sz="6" w:space="0" w:color="auto"/>
              <w:left w:val="single" w:sz="6" w:space="0" w:color="auto"/>
              <w:bottom w:val="single" w:sz="6" w:space="0" w:color="auto"/>
              <w:right w:val="single" w:sz="6" w:space="0" w:color="auto"/>
            </w:tcBorders>
          </w:tcPr>
          <w:p w14:paraId="7B41BF13" w14:textId="77777777" w:rsidR="000C72CD" w:rsidRPr="00BB126E" w:rsidRDefault="000C72CD" w:rsidP="00BB126E">
            <w:pPr>
              <w:widowControl w:val="0"/>
              <w:autoSpaceDE w:val="0"/>
              <w:autoSpaceDN w:val="0"/>
              <w:spacing w:after="0" w:line="235" w:lineRule="auto"/>
              <w:ind w:left="89" w:right="170"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3,3'-(1,4-Fenilendi­ metilen) bis(7, 7- dimetil-2-oksobisiklo- [2.2.1]hept-1-il- metansülfonik asit) ve tuzları/Ekamsül</w:t>
            </w:r>
          </w:p>
        </w:tc>
        <w:tc>
          <w:tcPr>
            <w:tcW w:w="2175" w:type="dxa"/>
            <w:tcBorders>
              <w:top w:val="single" w:sz="6" w:space="0" w:color="auto"/>
              <w:left w:val="single" w:sz="6" w:space="0" w:color="auto"/>
              <w:bottom w:val="single" w:sz="6" w:space="0" w:color="auto"/>
              <w:right w:val="single" w:sz="6" w:space="0" w:color="auto"/>
            </w:tcBorders>
          </w:tcPr>
          <w:p w14:paraId="244C2D7F" w14:textId="7133AAC6" w:rsidR="000C72CD" w:rsidRPr="00BB126E" w:rsidRDefault="000C72CD" w:rsidP="00BB126E">
            <w:pPr>
              <w:widowControl w:val="0"/>
              <w:autoSpaceDE w:val="0"/>
              <w:autoSpaceDN w:val="0"/>
              <w:spacing w:after="0" w:line="235" w:lineRule="auto"/>
              <w:ind w:left="88" w:right="41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Terephthalylidene Dicamphor Sulfonic Acid</w:t>
            </w:r>
          </w:p>
        </w:tc>
        <w:tc>
          <w:tcPr>
            <w:tcW w:w="1190" w:type="dxa"/>
            <w:tcBorders>
              <w:top w:val="single" w:sz="6" w:space="0" w:color="auto"/>
              <w:left w:val="single" w:sz="6" w:space="0" w:color="auto"/>
              <w:bottom w:val="single" w:sz="6" w:space="0" w:color="auto"/>
              <w:right w:val="single" w:sz="6" w:space="0" w:color="auto"/>
            </w:tcBorders>
          </w:tcPr>
          <w:p w14:paraId="197A22B4" w14:textId="77777777" w:rsidR="000C72CD" w:rsidRPr="00BB126E" w:rsidRDefault="000C72CD" w:rsidP="00BB126E">
            <w:pPr>
              <w:widowControl w:val="0"/>
              <w:autoSpaceDE w:val="0"/>
              <w:autoSpaceDN w:val="0"/>
              <w:spacing w:after="0" w:line="194" w:lineRule="exact"/>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92761-26-7,</w:t>
            </w:r>
          </w:p>
          <w:p w14:paraId="7D920464" w14:textId="77777777" w:rsidR="000C72CD" w:rsidRPr="00BB126E" w:rsidRDefault="000C72CD" w:rsidP="00BB126E">
            <w:pPr>
              <w:widowControl w:val="0"/>
              <w:autoSpaceDE w:val="0"/>
              <w:autoSpaceDN w:val="0"/>
              <w:spacing w:after="0" w:line="194" w:lineRule="exact"/>
              <w:ind w:left="8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90457-82-2</w:t>
            </w:r>
          </w:p>
        </w:tc>
        <w:tc>
          <w:tcPr>
            <w:tcW w:w="992" w:type="dxa"/>
            <w:tcBorders>
              <w:top w:val="single" w:sz="6" w:space="0" w:color="auto"/>
              <w:left w:val="single" w:sz="6" w:space="0" w:color="auto"/>
              <w:bottom w:val="single" w:sz="6" w:space="0" w:color="auto"/>
              <w:right w:val="single" w:sz="6" w:space="0" w:color="auto"/>
            </w:tcBorders>
          </w:tcPr>
          <w:p w14:paraId="65BF6896" w14:textId="77777777" w:rsidR="000C72CD" w:rsidRPr="00BB126E" w:rsidRDefault="000C72CD" w:rsidP="00BB126E">
            <w:pPr>
              <w:widowControl w:val="0"/>
              <w:autoSpaceDE w:val="0"/>
              <w:autoSpaceDN w:val="0"/>
              <w:spacing w:after="0" w:line="240" w:lineRule="auto"/>
              <w:ind w:left="8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410-960-6</w:t>
            </w:r>
          </w:p>
        </w:tc>
        <w:tc>
          <w:tcPr>
            <w:tcW w:w="709" w:type="dxa"/>
            <w:tcBorders>
              <w:top w:val="single" w:sz="6" w:space="0" w:color="auto"/>
              <w:left w:val="single" w:sz="6" w:space="0" w:color="auto"/>
              <w:bottom w:val="single" w:sz="6" w:space="0" w:color="auto"/>
              <w:right w:val="single" w:sz="6" w:space="0" w:color="auto"/>
            </w:tcBorders>
          </w:tcPr>
          <w:p w14:paraId="7B1C30DC"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38B571F" w14:textId="5EBDF50D" w:rsidR="000C72CD" w:rsidRPr="00BB126E" w:rsidRDefault="0097263B" w:rsidP="00BB126E">
            <w:pPr>
              <w:widowControl w:val="0"/>
              <w:autoSpaceDE w:val="0"/>
              <w:autoSpaceDN w:val="0"/>
              <w:spacing w:after="0" w:line="240" w:lineRule="auto"/>
              <w:ind w:left="8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10 </w:t>
            </w:r>
          </w:p>
          <w:p w14:paraId="1399E2A8" w14:textId="77777777" w:rsidR="000C72CD" w:rsidRPr="00BB126E" w:rsidRDefault="000C72CD" w:rsidP="00BB126E">
            <w:pPr>
              <w:widowControl w:val="0"/>
              <w:autoSpaceDE w:val="0"/>
              <w:autoSpaceDN w:val="0"/>
              <w:spacing w:after="0" w:line="240" w:lineRule="auto"/>
              <w:ind w:left="8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(asit olarak)</w:t>
            </w:r>
          </w:p>
        </w:tc>
        <w:tc>
          <w:tcPr>
            <w:tcW w:w="3269" w:type="dxa"/>
            <w:tcBorders>
              <w:top w:val="single" w:sz="6" w:space="0" w:color="auto"/>
              <w:left w:val="single" w:sz="6" w:space="0" w:color="auto"/>
              <w:bottom w:val="single" w:sz="6" w:space="0" w:color="auto"/>
              <w:right w:val="single" w:sz="6" w:space="0" w:color="auto"/>
            </w:tcBorders>
          </w:tcPr>
          <w:p w14:paraId="119908D2"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tc>
        <w:tc>
          <w:tcPr>
            <w:tcW w:w="1344" w:type="dxa"/>
            <w:tcBorders>
              <w:top w:val="single" w:sz="6" w:space="0" w:color="auto"/>
              <w:left w:val="single" w:sz="6" w:space="0" w:color="auto"/>
              <w:bottom w:val="nil"/>
              <w:right w:val="single" w:sz="6" w:space="0" w:color="auto"/>
            </w:tcBorders>
          </w:tcPr>
          <w:p w14:paraId="36F42633"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tc>
      </w:tr>
      <w:tr w:rsidR="000C72CD" w:rsidRPr="00BB126E" w14:paraId="602E9EBA"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38F586DE" w14:textId="77777777" w:rsidR="000C72CD" w:rsidRPr="00BB126E" w:rsidRDefault="000C72CD" w:rsidP="00956D31">
            <w:pPr>
              <w:spacing w:after="0" w:line="240" w:lineRule="auto"/>
              <w:ind w:left="-142" w:right="-107"/>
              <w:jc w:val="center"/>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8</w:t>
            </w:r>
          </w:p>
        </w:tc>
        <w:tc>
          <w:tcPr>
            <w:tcW w:w="2872" w:type="dxa"/>
            <w:tcBorders>
              <w:top w:val="single" w:sz="6" w:space="0" w:color="auto"/>
              <w:left w:val="single" w:sz="6" w:space="0" w:color="auto"/>
              <w:bottom w:val="single" w:sz="6" w:space="0" w:color="auto"/>
              <w:right w:val="single" w:sz="6" w:space="0" w:color="auto"/>
            </w:tcBorders>
          </w:tcPr>
          <w:p w14:paraId="3E43D04F" w14:textId="77777777" w:rsidR="000C72CD" w:rsidRPr="00BB126E" w:rsidRDefault="000C72CD" w:rsidP="00BB126E">
            <w:pPr>
              <w:widowControl w:val="0"/>
              <w:autoSpaceDE w:val="0"/>
              <w:autoSpaceDN w:val="0"/>
              <w:spacing w:after="0" w:line="235" w:lineRule="auto"/>
              <w:ind w:left="89" w:right="1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1-(4-tert-Butilfenil)- 3-(4-metoksifenil)propan-1,3-dion/ Avobenzon</w:t>
            </w:r>
          </w:p>
        </w:tc>
        <w:tc>
          <w:tcPr>
            <w:tcW w:w="2175" w:type="dxa"/>
            <w:tcBorders>
              <w:top w:val="single" w:sz="6" w:space="0" w:color="auto"/>
              <w:left w:val="single" w:sz="6" w:space="0" w:color="auto"/>
              <w:bottom w:val="single" w:sz="6" w:space="0" w:color="auto"/>
              <w:right w:val="single" w:sz="6" w:space="0" w:color="auto"/>
            </w:tcBorders>
          </w:tcPr>
          <w:p w14:paraId="4A9B427C" w14:textId="297AD38E" w:rsidR="000C72CD" w:rsidRPr="00BB126E" w:rsidRDefault="000C72CD" w:rsidP="00BB126E">
            <w:pPr>
              <w:widowControl w:val="0"/>
              <w:autoSpaceDE w:val="0"/>
              <w:autoSpaceDN w:val="0"/>
              <w:spacing w:after="0" w:line="235"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Butyl Methoxydiben­ zoylmethane</w:t>
            </w:r>
          </w:p>
        </w:tc>
        <w:tc>
          <w:tcPr>
            <w:tcW w:w="1190" w:type="dxa"/>
            <w:tcBorders>
              <w:top w:val="single" w:sz="6" w:space="0" w:color="auto"/>
              <w:left w:val="single" w:sz="6" w:space="0" w:color="auto"/>
              <w:bottom w:val="single" w:sz="6" w:space="0" w:color="auto"/>
              <w:right w:val="single" w:sz="6" w:space="0" w:color="auto"/>
            </w:tcBorders>
          </w:tcPr>
          <w:p w14:paraId="41527C71"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70356-09-1</w:t>
            </w:r>
          </w:p>
        </w:tc>
        <w:tc>
          <w:tcPr>
            <w:tcW w:w="992" w:type="dxa"/>
            <w:tcBorders>
              <w:top w:val="single" w:sz="6" w:space="0" w:color="auto"/>
              <w:left w:val="single" w:sz="6" w:space="0" w:color="auto"/>
              <w:bottom w:val="single" w:sz="6" w:space="0" w:color="auto"/>
              <w:right w:val="single" w:sz="6" w:space="0" w:color="auto"/>
            </w:tcBorders>
          </w:tcPr>
          <w:p w14:paraId="147CDC63"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274-581-6</w:t>
            </w:r>
          </w:p>
        </w:tc>
        <w:tc>
          <w:tcPr>
            <w:tcW w:w="709" w:type="dxa"/>
            <w:tcBorders>
              <w:top w:val="single" w:sz="6" w:space="0" w:color="auto"/>
              <w:left w:val="single" w:sz="6" w:space="0" w:color="auto"/>
              <w:bottom w:val="single" w:sz="6" w:space="0" w:color="auto"/>
              <w:right w:val="single" w:sz="6" w:space="0" w:color="auto"/>
            </w:tcBorders>
          </w:tcPr>
          <w:p w14:paraId="151F7392"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2A164F4" w14:textId="6511C198" w:rsidR="000C72CD" w:rsidRPr="00BB126E" w:rsidRDefault="0097263B"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5 </w:t>
            </w:r>
          </w:p>
        </w:tc>
        <w:tc>
          <w:tcPr>
            <w:tcW w:w="3269" w:type="dxa"/>
            <w:tcBorders>
              <w:top w:val="single" w:sz="6" w:space="0" w:color="auto"/>
              <w:left w:val="single" w:sz="6" w:space="0" w:color="auto"/>
              <w:bottom w:val="single" w:sz="6" w:space="0" w:color="auto"/>
              <w:right w:val="single" w:sz="6" w:space="0" w:color="auto"/>
            </w:tcBorders>
          </w:tcPr>
          <w:p w14:paraId="34AAD855"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tc>
        <w:tc>
          <w:tcPr>
            <w:tcW w:w="1344" w:type="dxa"/>
            <w:tcBorders>
              <w:top w:val="single" w:sz="6" w:space="0" w:color="auto"/>
              <w:left w:val="single" w:sz="6" w:space="0" w:color="auto"/>
              <w:bottom w:val="nil"/>
              <w:right w:val="single" w:sz="6" w:space="0" w:color="auto"/>
            </w:tcBorders>
          </w:tcPr>
          <w:p w14:paraId="1939F9BE"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tc>
      </w:tr>
      <w:tr w:rsidR="000C72CD" w:rsidRPr="00BB126E" w14:paraId="5116AA1C"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778C21F4" w14:textId="77777777" w:rsidR="000C72CD" w:rsidRPr="00BB126E" w:rsidRDefault="000C72CD" w:rsidP="00956D31">
            <w:pPr>
              <w:spacing w:after="0" w:line="240" w:lineRule="auto"/>
              <w:ind w:left="-142" w:right="-107"/>
              <w:jc w:val="center"/>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9</w:t>
            </w:r>
          </w:p>
        </w:tc>
        <w:tc>
          <w:tcPr>
            <w:tcW w:w="2872" w:type="dxa"/>
            <w:tcBorders>
              <w:top w:val="single" w:sz="6" w:space="0" w:color="auto"/>
              <w:left w:val="single" w:sz="6" w:space="0" w:color="auto"/>
              <w:bottom w:val="single" w:sz="6" w:space="0" w:color="auto"/>
              <w:right w:val="single" w:sz="6" w:space="0" w:color="auto"/>
            </w:tcBorders>
          </w:tcPr>
          <w:p w14:paraId="55FF8C6B" w14:textId="77777777" w:rsidR="000C72CD" w:rsidRPr="00BB126E" w:rsidRDefault="000C72CD" w:rsidP="00BB126E">
            <w:pPr>
              <w:widowControl w:val="0"/>
              <w:autoSpaceDE w:val="0"/>
              <w:autoSpaceDN w:val="0"/>
              <w:spacing w:after="0" w:line="235" w:lineRule="auto"/>
              <w:ind w:left="89" w:right="22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alfa-(2-Oksoborn-3- iliden)-toluen-4- sülfonik asit ve tuzları</w:t>
            </w:r>
          </w:p>
        </w:tc>
        <w:tc>
          <w:tcPr>
            <w:tcW w:w="2175" w:type="dxa"/>
            <w:tcBorders>
              <w:top w:val="single" w:sz="6" w:space="0" w:color="auto"/>
              <w:left w:val="single" w:sz="6" w:space="0" w:color="auto"/>
              <w:bottom w:val="single" w:sz="6" w:space="0" w:color="auto"/>
              <w:right w:val="single" w:sz="6" w:space="0" w:color="auto"/>
            </w:tcBorders>
          </w:tcPr>
          <w:p w14:paraId="47BACB99" w14:textId="2F13A3A6" w:rsidR="000C72CD" w:rsidRPr="00BB126E" w:rsidRDefault="000C72CD" w:rsidP="00BB126E">
            <w:pPr>
              <w:widowControl w:val="0"/>
              <w:autoSpaceDE w:val="0"/>
              <w:autoSpaceDN w:val="0"/>
              <w:spacing w:after="0" w:line="235"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Benzylidene Camphor Sulfonic Acid</w:t>
            </w:r>
          </w:p>
        </w:tc>
        <w:tc>
          <w:tcPr>
            <w:tcW w:w="1190" w:type="dxa"/>
            <w:tcBorders>
              <w:top w:val="single" w:sz="6" w:space="0" w:color="auto"/>
              <w:left w:val="single" w:sz="6" w:space="0" w:color="auto"/>
              <w:bottom w:val="single" w:sz="6" w:space="0" w:color="auto"/>
              <w:right w:val="single" w:sz="6" w:space="0" w:color="auto"/>
            </w:tcBorders>
          </w:tcPr>
          <w:p w14:paraId="6421878B"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56039-58-8</w:t>
            </w:r>
          </w:p>
        </w:tc>
        <w:tc>
          <w:tcPr>
            <w:tcW w:w="992" w:type="dxa"/>
            <w:tcBorders>
              <w:top w:val="single" w:sz="6" w:space="0" w:color="auto"/>
              <w:left w:val="single" w:sz="6" w:space="0" w:color="auto"/>
              <w:bottom w:val="single" w:sz="6" w:space="0" w:color="auto"/>
              <w:right w:val="single" w:sz="6" w:space="0" w:color="auto"/>
            </w:tcBorders>
          </w:tcPr>
          <w:p w14:paraId="7559CCF7"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709" w:type="dxa"/>
            <w:tcBorders>
              <w:top w:val="single" w:sz="6" w:space="0" w:color="auto"/>
              <w:left w:val="single" w:sz="6" w:space="0" w:color="auto"/>
              <w:bottom w:val="single" w:sz="6" w:space="0" w:color="auto"/>
              <w:right w:val="single" w:sz="6" w:space="0" w:color="auto"/>
            </w:tcBorders>
          </w:tcPr>
          <w:p w14:paraId="11190809"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855EEC1" w14:textId="36ADE62C" w:rsidR="000C72CD" w:rsidRPr="00BB126E" w:rsidRDefault="0097263B"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 </w:t>
            </w:r>
            <w:r w:rsidR="000C72CD" w:rsidRPr="00BB126E">
              <w:rPr>
                <w:rFonts w:ascii="Times New Roman" w:eastAsia="Times New Roman" w:hAnsi="Times New Roman" w:cs="Times New Roman"/>
                <w:sz w:val="18"/>
                <w:szCs w:val="18"/>
                <w:lang w:val="en-US"/>
              </w:rPr>
              <w:t xml:space="preserve">6 </w:t>
            </w:r>
          </w:p>
          <w:p w14:paraId="63B51F67"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(asit olarak)</w:t>
            </w:r>
          </w:p>
        </w:tc>
        <w:tc>
          <w:tcPr>
            <w:tcW w:w="3269" w:type="dxa"/>
            <w:tcBorders>
              <w:top w:val="single" w:sz="6" w:space="0" w:color="auto"/>
              <w:left w:val="single" w:sz="6" w:space="0" w:color="auto"/>
              <w:bottom w:val="single" w:sz="6" w:space="0" w:color="auto"/>
              <w:right w:val="single" w:sz="6" w:space="0" w:color="auto"/>
            </w:tcBorders>
          </w:tcPr>
          <w:p w14:paraId="3682A296"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tc>
        <w:tc>
          <w:tcPr>
            <w:tcW w:w="1344" w:type="dxa"/>
            <w:tcBorders>
              <w:top w:val="single" w:sz="6" w:space="0" w:color="auto"/>
              <w:left w:val="single" w:sz="6" w:space="0" w:color="auto"/>
              <w:bottom w:val="nil"/>
              <w:right w:val="single" w:sz="6" w:space="0" w:color="auto"/>
            </w:tcBorders>
          </w:tcPr>
          <w:p w14:paraId="4CA42B1C"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tc>
      </w:tr>
      <w:tr w:rsidR="000C72CD" w:rsidRPr="00BB126E" w14:paraId="45657ADF"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6D88E550" w14:textId="77777777" w:rsidR="000C72CD" w:rsidRPr="00BB126E" w:rsidRDefault="000C72CD" w:rsidP="00956D31">
            <w:pPr>
              <w:spacing w:after="0" w:line="240" w:lineRule="auto"/>
              <w:ind w:left="-142" w:right="-107"/>
              <w:jc w:val="center"/>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10</w:t>
            </w:r>
          </w:p>
        </w:tc>
        <w:tc>
          <w:tcPr>
            <w:tcW w:w="2872" w:type="dxa"/>
            <w:tcBorders>
              <w:top w:val="single" w:sz="6" w:space="0" w:color="auto"/>
              <w:left w:val="single" w:sz="6" w:space="0" w:color="auto"/>
              <w:bottom w:val="single" w:sz="6" w:space="0" w:color="auto"/>
              <w:right w:val="single" w:sz="6" w:space="0" w:color="auto"/>
            </w:tcBorders>
          </w:tcPr>
          <w:p w14:paraId="37D2128B" w14:textId="77777777" w:rsidR="000C72CD" w:rsidRPr="00BB126E" w:rsidRDefault="000C72CD" w:rsidP="00BB126E">
            <w:pPr>
              <w:widowControl w:val="0"/>
              <w:autoSpaceDE w:val="0"/>
              <w:autoSpaceDN w:val="0"/>
              <w:spacing w:after="0" w:line="235" w:lineRule="auto"/>
              <w:ind w:left="89" w:right="1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2-Siyano-3,3-difenil akrilic asit, 2- etilhekzil ester/Oktokrilen</w:t>
            </w:r>
          </w:p>
        </w:tc>
        <w:tc>
          <w:tcPr>
            <w:tcW w:w="2175" w:type="dxa"/>
            <w:tcBorders>
              <w:top w:val="single" w:sz="6" w:space="0" w:color="auto"/>
              <w:left w:val="single" w:sz="6" w:space="0" w:color="auto"/>
              <w:bottom w:val="single" w:sz="6" w:space="0" w:color="auto"/>
              <w:right w:val="single" w:sz="6" w:space="0" w:color="auto"/>
            </w:tcBorders>
          </w:tcPr>
          <w:p w14:paraId="111E284E" w14:textId="213C6B9C"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Octocrylene</w:t>
            </w:r>
          </w:p>
        </w:tc>
        <w:tc>
          <w:tcPr>
            <w:tcW w:w="1190" w:type="dxa"/>
            <w:tcBorders>
              <w:top w:val="single" w:sz="6" w:space="0" w:color="auto"/>
              <w:left w:val="single" w:sz="6" w:space="0" w:color="auto"/>
              <w:bottom w:val="single" w:sz="6" w:space="0" w:color="auto"/>
              <w:right w:val="single" w:sz="6" w:space="0" w:color="auto"/>
            </w:tcBorders>
          </w:tcPr>
          <w:p w14:paraId="4CFCE897" w14:textId="77777777" w:rsidR="000C72CD" w:rsidRPr="00BB126E" w:rsidRDefault="000C72CD"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6197-30-4</w:t>
            </w:r>
          </w:p>
        </w:tc>
        <w:tc>
          <w:tcPr>
            <w:tcW w:w="992" w:type="dxa"/>
            <w:tcBorders>
              <w:top w:val="single" w:sz="6" w:space="0" w:color="auto"/>
              <w:left w:val="single" w:sz="6" w:space="0" w:color="auto"/>
              <w:bottom w:val="single" w:sz="6" w:space="0" w:color="auto"/>
              <w:right w:val="single" w:sz="6" w:space="0" w:color="auto"/>
            </w:tcBorders>
          </w:tcPr>
          <w:p w14:paraId="1D73C1CC" w14:textId="77777777" w:rsidR="000C72CD" w:rsidRPr="00BB126E" w:rsidRDefault="000C72CD"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228-250-8</w:t>
            </w:r>
          </w:p>
        </w:tc>
        <w:tc>
          <w:tcPr>
            <w:tcW w:w="709" w:type="dxa"/>
            <w:tcBorders>
              <w:top w:val="single" w:sz="6" w:space="0" w:color="auto"/>
              <w:left w:val="single" w:sz="6" w:space="0" w:color="auto"/>
              <w:bottom w:val="single" w:sz="6" w:space="0" w:color="auto"/>
              <w:right w:val="single" w:sz="6" w:space="0" w:color="auto"/>
            </w:tcBorders>
          </w:tcPr>
          <w:p w14:paraId="7CDE79E2"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DF6DDF1" w14:textId="1CD1F0A3" w:rsidR="000C72CD" w:rsidRPr="00BB126E" w:rsidRDefault="0097263B"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 </w:t>
            </w:r>
            <w:r w:rsidR="000C72CD" w:rsidRPr="00BB126E">
              <w:rPr>
                <w:rFonts w:ascii="Times New Roman" w:eastAsia="Times New Roman" w:hAnsi="Times New Roman" w:cs="Times New Roman"/>
                <w:sz w:val="18"/>
                <w:szCs w:val="18"/>
                <w:lang w:val="en-US"/>
              </w:rPr>
              <w:t xml:space="preserve">10 </w:t>
            </w:r>
          </w:p>
          <w:p w14:paraId="02AD56B9" w14:textId="77777777" w:rsidR="000C72CD" w:rsidRPr="00BB126E" w:rsidRDefault="000C72CD"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(asit olarak)</w:t>
            </w:r>
          </w:p>
        </w:tc>
        <w:tc>
          <w:tcPr>
            <w:tcW w:w="3269" w:type="dxa"/>
            <w:tcBorders>
              <w:top w:val="single" w:sz="6" w:space="0" w:color="auto"/>
              <w:left w:val="single" w:sz="6" w:space="0" w:color="auto"/>
              <w:bottom w:val="single" w:sz="6" w:space="0" w:color="auto"/>
              <w:right w:val="single" w:sz="6" w:space="0" w:color="auto"/>
            </w:tcBorders>
          </w:tcPr>
          <w:p w14:paraId="4EE4A789"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tc>
        <w:tc>
          <w:tcPr>
            <w:tcW w:w="1344" w:type="dxa"/>
            <w:tcBorders>
              <w:top w:val="single" w:sz="6" w:space="0" w:color="auto"/>
              <w:left w:val="single" w:sz="6" w:space="0" w:color="auto"/>
              <w:bottom w:val="nil"/>
              <w:right w:val="single" w:sz="6" w:space="0" w:color="auto"/>
            </w:tcBorders>
          </w:tcPr>
          <w:p w14:paraId="34FC12AE"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tc>
      </w:tr>
      <w:tr w:rsidR="000C72CD" w:rsidRPr="00BB126E" w14:paraId="6D35317B"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612798CC" w14:textId="77777777" w:rsidR="000C72CD" w:rsidRPr="00BB126E" w:rsidRDefault="000C72CD" w:rsidP="00956D31">
            <w:pPr>
              <w:spacing w:after="0" w:line="240" w:lineRule="auto"/>
              <w:ind w:left="-142" w:right="-107"/>
              <w:jc w:val="center"/>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11</w:t>
            </w:r>
          </w:p>
        </w:tc>
        <w:tc>
          <w:tcPr>
            <w:tcW w:w="2872" w:type="dxa"/>
            <w:tcBorders>
              <w:top w:val="single" w:sz="6" w:space="0" w:color="auto"/>
              <w:left w:val="single" w:sz="6" w:space="0" w:color="auto"/>
              <w:bottom w:val="single" w:sz="6" w:space="0" w:color="auto"/>
              <w:right w:val="single" w:sz="6" w:space="0" w:color="auto"/>
            </w:tcBorders>
          </w:tcPr>
          <w:p w14:paraId="471DB781" w14:textId="77777777" w:rsidR="000C72CD" w:rsidRPr="00BB126E" w:rsidRDefault="000C72CD" w:rsidP="00BB126E">
            <w:pPr>
              <w:widowControl w:val="0"/>
              <w:autoSpaceDE w:val="0"/>
              <w:autoSpaceDN w:val="0"/>
              <w:spacing w:after="0" w:line="235" w:lineRule="auto"/>
              <w:ind w:left="89" w:right="1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Polimer of N-{(2 ve 4)-[(2-oksoborn-3-iliden)metil]benzil} akrilamid</w:t>
            </w:r>
          </w:p>
        </w:tc>
        <w:tc>
          <w:tcPr>
            <w:tcW w:w="2175" w:type="dxa"/>
            <w:tcBorders>
              <w:top w:val="single" w:sz="6" w:space="0" w:color="auto"/>
              <w:left w:val="single" w:sz="6" w:space="0" w:color="auto"/>
              <w:bottom w:val="single" w:sz="6" w:space="0" w:color="auto"/>
              <w:right w:val="single" w:sz="6" w:space="0" w:color="auto"/>
            </w:tcBorders>
          </w:tcPr>
          <w:p w14:paraId="5A15B132" w14:textId="5F3DB4CE" w:rsidR="000C72CD" w:rsidRPr="00BB126E" w:rsidRDefault="000C72CD" w:rsidP="00BB126E">
            <w:pPr>
              <w:widowControl w:val="0"/>
              <w:autoSpaceDE w:val="0"/>
              <w:autoSpaceDN w:val="0"/>
              <w:spacing w:after="0" w:line="235"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Polyacrylamidomethyl Benzylidene Camphor</w:t>
            </w:r>
          </w:p>
        </w:tc>
        <w:tc>
          <w:tcPr>
            <w:tcW w:w="1190" w:type="dxa"/>
            <w:tcBorders>
              <w:top w:val="single" w:sz="6" w:space="0" w:color="auto"/>
              <w:left w:val="single" w:sz="6" w:space="0" w:color="auto"/>
              <w:bottom w:val="single" w:sz="6" w:space="0" w:color="auto"/>
              <w:right w:val="single" w:sz="6" w:space="0" w:color="auto"/>
            </w:tcBorders>
          </w:tcPr>
          <w:p w14:paraId="0D3BA322"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113783-61-2</w:t>
            </w:r>
          </w:p>
        </w:tc>
        <w:tc>
          <w:tcPr>
            <w:tcW w:w="992" w:type="dxa"/>
            <w:tcBorders>
              <w:top w:val="single" w:sz="6" w:space="0" w:color="auto"/>
              <w:left w:val="single" w:sz="6" w:space="0" w:color="auto"/>
              <w:bottom w:val="single" w:sz="6" w:space="0" w:color="auto"/>
              <w:right w:val="single" w:sz="6" w:space="0" w:color="auto"/>
            </w:tcBorders>
          </w:tcPr>
          <w:p w14:paraId="43EE0C45"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709" w:type="dxa"/>
            <w:tcBorders>
              <w:top w:val="single" w:sz="6" w:space="0" w:color="auto"/>
              <w:left w:val="single" w:sz="6" w:space="0" w:color="auto"/>
              <w:bottom w:val="single" w:sz="6" w:space="0" w:color="auto"/>
              <w:right w:val="single" w:sz="6" w:space="0" w:color="auto"/>
            </w:tcBorders>
          </w:tcPr>
          <w:p w14:paraId="1E598065"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A9F678C" w14:textId="0AE00D95" w:rsidR="000C72CD" w:rsidRPr="00BB126E" w:rsidRDefault="0097263B"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6 </w:t>
            </w:r>
          </w:p>
        </w:tc>
        <w:tc>
          <w:tcPr>
            <w:tcW w:w="3269" w:type="dxa"/>
            <w:tcBorders>
              <w:top w:val="single" w:sz="6" w:space="0" w:color="auto"/>
              <w:left w:val="single" w:sz="6" w:space="0" w:color="auto"/>
              <w:bottom w:val="single" w:sz="6" w:space="0" w:color="auto"/>
              <w:right w:val="single" w:sz="6" w:space="0" w:color="auto"/>
            </w:tcBorders>
          </w:tcPr>
          <w:p w14:paraId="0054634B"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tc>
        <w:tc>
          <w:tcPr>
            <w:tcW w:w="1344" w:type="dxa"/>
            <w:tcBorders>
              <w:top w:val="single" w:sz="6" w:space="0" w:color="auto"/>
              <w:left w:val="single" w:sz="6" w:space="0" w:color="auto"/>
              <w:bottom w:val="nil"/>
              <w:right w:val="single" w:sz="6" w:space="0" w:color="auto"/>
            </w:tcBorders>
          </w:tcPr>
          <w:p w14:paraId="4071EA45"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tc>
      </w:tr>
      <w:tr w:rsidR="000C72CD" w:rsidRPr="00BB126E" w14:paraId="4CEE09F4"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2CB830CC" w14:textId="77777777" w:rsidR="000C72CD" w:rsidRPr="00BB126E" w:rsidRDefault="000C72CD" w:rsidP="00956D31">
            <w:pPr>
              <w:spacing w:after="0" w:line="240" w:lineRule="auto"/>
              <w:ind w:left="-142" w:right="-107"/>
              <w:jc w:val="center"/>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12</w:t>
            </w:r>
          </w:p>
        </w:tc>
        <w:tc>
          <w:tcPr>
            <w:tcW w:w="2872" w:type="dxa"/>
            <w:tcBorders>
              <w:top w:val="single" w:sz="6" w:space="0" w:color="auto"/>
              <w:left w:val="single" w:sz="6" w:space="0" w:color="auto"/>
              <w:bottom w:val="single" w:sz="6" w:space="0" w:color="auto"/>
              <w:right w:val="single" w:sz="6" w:space="0" w:color="auto"/>
            </w:tcBorders>
          </w:tcPr>
          <w:p w14:paraId="3134D85A" w14:textId="77777777" w:rsidR="000C72CD" w:rsidRPr="00BB126E" w:rsidRDefault="000C72CD" w:rsidP="00BB126E">
            <w:pPr>
              <w:widowControl w:val="0"/>
              <w:autoSpaceDE w:val="0"/>
              <w:autoSpaceDN w:val="0"/>
              <w:spacing w:after="0" w:line="235" w:lineRule="auto"/>
              <w:ind w:left="89" w:right="1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2-Etilhekzil 4- metoksisinnamat/ Oktinoksat</w:t>
            </w:r>
          </w:p>
        </w:tc>
        <w:tc>
          <w:tcPr>
            <w:tcW w:w="2175" w:type="dxa"/>
            <w:tcBorders>
              <w:top w:val="single" w:sz="6" w:space="0" w:color="auto"/>
              <w:left w:val="single" w:sz="6" w:space="0" w:color="auto"/>
              <w:bottom w:val="single" w:sz="6" w:space="0" w:color="auto"/>
              <w:right w:val="single" w:sz="6" w:space="0" w:color="auto"/>
            </w:tcBorders>
          </w:tcPr>
          <w:p w14:paraId="535CD128" w14:textId="1B07AF7E" w:rsidR="000C72CD" w:rsidRPr="00BB126E" w:rsidRDefault="000C72CD" w:rsidP="00BB126E">
            <w:pPr>
              <w:widowControl w:val="0"/>
              <w:autoSpaceDE w:val="0"/>
              <w:autoSpaceDN w:val="0"/>
              <w:spacing w:after="0" w:line="237"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Ethylhexyl Methoxycin­ namate</w:t>
            </w:r>
          </w:p>
        </w:tc>
        <w:tc>
          <w:tcPr>
            <w:tcW w:w="1190" w:type="dxa"/>
            <w:tcBorders>
              <w:top w:val="single" w:sz="6" w:space="0" w:color="auto"/>
              <w:left w:val="single" w:sz="6" w:space="0" w:color="auto"/>
              <w:bottom w:val="single" w:sz="6" w:space="0" w:color="auto"/>
              <w:right w:val="single" w:sz="6" w:space="0" w:color="auto"/>
            </w:tcBorders>
          </w:tcPr>
          <w:p w14:paraId="2AD0CAEB"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5466-77-3</w:t>
            </w:r>
          </w:p>
        </w:tc>
        <w:tc>
          <w:tcPr>
            <w:tcW w:w="992" w:type="dxa"/>
            <w:tcBorders>
              <w:top w:val="single" w:sz="6" w:space="0" w:color="auto"/>
              <w:left w:val="single" w:sz="6" w:space="0" w:color="auto"/>
              <w:bottom w:val="single" w:sz="6" w:space="0" w:color="auto"/>
              <w:right w:val="single" w:sz="6" w:space="0" w:color="auto"/>
            </w:tcBorders>
          </w:tcPr>
          <w:p w14:paraId="2705559E"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226-775-7</w:t>
            </w:r>
          </w:p>
        </w:tc>
        <w:tc>
          <w:tcPr>
            <w:tcW w:w="709" w:type="dxa"/>
            <w:tcBorders>
              <w:top w:val="single" w:sz="6" w:space="0" w:color="auto"/>
              <w:left w:val="single" w:sz="6" w:space="0" w:color="auto"/>
              <w:bottom w:val="single" w:sz="6" w:space="0" w:color="auto"/>
              <w:right w:val="single" w:sz="6" w:space="0" w:color="auto"/>
            </w:tcBorders>
          </w:tcPr>
          <w:p w14:paraId="12B24360"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BCF7D75" w14:textId="47967040" w:rsidR="000C72CD" w:rsidRPr="00BB126E" w:rsidRDefault="0097263B"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10 </w:t>
            </w:r>
          </w:p>
        </w:tc>
        <w:tc>
          <w:tcPr>
            <w:tcW w:w="3269" w:type="dxa"/>
            <w:tcBorders>
              <w:top w:val="single" w:sz="6" w:space="0" w:color="auto"/>
              <w:left w:val="single" w:sz="6" w:space="0" w:color="auto"/>
              <w:bottom w:val="single" w:sz="6" w:space="0" w:color="auto"/>
              <w:right w:val="single" w:sz="6" w:space="0" w:color="auto"/>
            </w:tcBorders>
          </w:tcPr>
          <w:p w14:paraId="420CEB90"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tc>
        <w:tc>
          <w:tcPr>
            <w:tcW w:w="1344" w:type="dxa"/>
            <w:tcBorders>
              <w:top w:val="single" w:sz="6" w:space="0" w:color="auto"/>
              <w:left w:val="single" w:sz="6" w:space="0" w:color="auto"/>
              <w:bottom w:val="nil"/>
              <w:right w:val="single" w:sz="6" w:space="0" w:color="auto"/>
            </w:tcBorders>
          </w:tcPr>
          <w:p w14:paraId="04B5C909"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tc>
      </w:tr>
      <w:tr w:rsidR="000C72CD" w:rsidRPr="00BB126E" w14:paraId="0AACB68B"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6300AB82" w14:textId="77777777" w:rsidR="000C72CD" w:rsidRPr="00BB126E" w:rsidRDefault="000C72CD" w:rsidP="00956D31">
            <w:pPr>
              <w:spacing w:after="0" w:line="240" w:lineRule="auto"/>
              <w:ind w:left="-142" w:right="-107"/>
              <w:jc w:val="center"/>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13</w:t>
            </w:r>
          </w:p>
        </w:tc>
        <w:tc>
          <w:tcPr>
            <w:tcW w:w="2872" w:type="dxa"/>
            <w:tcBorders>
              <w:top w:val="single" w:sz="6" w:space="0" w:color="auto"/>
              <w:left w:val="single" w:sz="6" w:space="0" w:color="auto"/>
              <w:bottom w:val="single" w:sz="6" w:space="0" w:color="auto"/>
              <w:right w:val="single" w:sz="6" w:space="0" w:color="auto"/>
            </w:tcBorders>
          </w:tcPr>
          <w:p w14:paraId="2BC07A36" w14:textId="77777777" w:rsidR="000C72CD" w:rsidRPr="00BB126E" w:rsidRDefault="000C72CD" w:rsidP="00BB126E">
            <w:pPr>
              <w:widowControl w:val="0"/>
              <w:autoSpaceDE w:val="0"/>
              <w:autoSpaceDN w:val="0"/>
              <w:spacing w:after="0" w:line="235" w:lineRule="auto"/>
              <w:ind w:left="89" w:right="1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Etoksillenmiş etil-4-aminobenzoat</w:t>
            </w:r>
          </w:p>
        </w:tc>
        <w:tc>
          <w:tcPr>
            <w:tcW w:w="2175" w:type="dxa"/>
            <w:tcBorders>
              <w:top w:val="single" w:sz="6" w:space="0" w:color="auto"/>
              <w:left w:val="single" w:sz="6" w:space="0" w:color="auto"/>
              <w:bottom w:val="single" w:sz="6" w:space="0" w:color="auto"/>
              <w:right w:val="single" w:sz="6" w:space="0" w:color="auto"/>
            </w:tcBorders>
          </w:tcPr>
          <w:p w14:paraId="121D373F" w14:textId="1EFF6D5C"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PEG-25 PABA</w:t>
            </w:r>
          </w:p>
        </w:tc>
        <w:tc>
          <w:tcPr>
            <w:tcW w:w="1190" w:type="dxa"/>
            <w:tcBorders>
              <w:top w:val="single" w:sz="6" w:space="0" w:color="auto"/>
              <w:left w:val="single" w:sz="6" w:space="0" w:color="auto"/>
              <w:bottom w:val="single" w:sz="6" w:space="0" w:color="auto"/>
              <w:right w:val="single" w:sz="6" w:space="0" w:color="auto"/>
            </w:tcBorders>
          </w:tcPr>
          <w:p w14:paraId="05DD2642" w14:textId="77777777" w:rsidR="000C72CD" w:rsidRPr="00BB126E" w:rsidRDefault="000C72CD"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116242-27-4</w:t>
            </w:r>
          </w:p>
        </w:tc>
        <w:tc>
          <w:tcPr>
            <w:tcW w:w="992" w:type="dxa"/>
            <w:tcBorders>
              <w:top w:val="single" w:sz="6" w:space="0" w:color="auto"/>
              <w:left w:val="single" w:sz="6" w:space="0" w:color="auto"/>
              <w:bottom w:val="single" w:sz="6" w:space="0" w:color="auto"/>
              <w:right w:val="single" w:sz="6" w:space="0" w:color="auto"/>
            </w:tcBorders>
          </w:tcPr>
          <w:p w14:paraId="10117890"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709" w:type="dxa"/>
            <w:tcBorders>
              <w:top w:val="single" w:sz="6" w:space="0" w:color="auto"/>
              <w:left w:val="single" w:sz="6" w:space="0" w:color="auto"/>
              <w:bottom w:val="single" w:sz="6" w:space="0" w:color="auto"/>
              <w:right w:val="single" w:sz="6" w:space="0" w:color="auto"/>
            </w:tcBorders>
          </w:tcPr>
          <w:p w14:paraId="094AE3D7"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19135313" w14:textId="7EFCF503" w:rsidR="000C72CD" w:rsidRPr="00BB126E" w:rsidRDefault="0097263B"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10 </w:t>
            </w:r>
          </w:p>
        </w:tc>
        <w:tc>
          <w:tcPr>
            <w:tcW w:w="3269" w:type="dxa"/>
            <w:tcBorders>
              <w:top w:val="single" w:sz="6" w:space="0" w:color="auto"/>
              <w:left w:val="single" w:sz="6" w:space="0" w:color="auto"/>
              <w:bottom w:val="single" w:sz="6" w:space="0" w:color="auto"/>
              <w:right w:val="single" w:sz="6" w:space="0" w:color="auto"/>
            </w:tcBorders>
          </w:tcPr>
          <w:p w14:paraId="1566BA93"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tc>
        <w:tc>
          <w:tcPr>
            <w:tcW w:w="1344" w:type="dxa"/>
            <w:tcBorders>
              <w:top w:val="single" w:sz="6" w:space="0" w:color="auto"/>
              <w:left w:val="single" w:sz="6" w:space="0" w:color="auto"/>
              <w:bottom w:val="single" w:sz="6" w:space="0" w:color="auto"/>
              <w:right w:val="single" w:sz="6" w:space="0" w:color="auto"/>
            </w:tcBorders>
          </w:tcPr>
          <w:p w14:paraId="2110557F"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tc>
      </w:tr>
      <w:tr w:rsidR="000C72CD" w:rsidRPr="00BB126E" w14:paraId="49B6DA5B"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1EE397F6" w14:textId="77777777" w:rsidR="000C72CD" w:rsidRPr="00BB126E" w:rsidRDefault="000C72CD" w:rsidP="00956D31">
            <w:pPr>
              <w:spacing w:after="0" w:line="240" w:lineRule="auto"/>
              <w:ind w:left="-142" w:right="-107"/>
              <w:jc w:val="center"/>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14</w:t>
            </w:r>
          </w:p>
        </w:tc>
        <w:tc>
          <w:tcPr>
            <w:tcW w:w="2872" w:type="dxa"/>
            <w:tcBorders>
              <w:top w:val="single" w:sz="6" w:space="0" w:color="auto"/>
              <w:left w:val="single" w:sz="6" w:space="0" w:color="auto"/>
              <w:bottom w:val="single" w:sz="6" w:space="0" w:color="auto"/>
              <w:right w:val="single" w:sz="6" w:space="0" w:color="auto"/>
            </w:tcBorders>
          </w:tcPr>
          <w:p w14:paraId="1C498B51" w14:textId="77777777" w:rsidR="000C72CD" w:rsidRPr="00BB126E" w:rsidRDefault="000C72CD" w:rsidP="00BB126E">
            <w:pPr>
              <w:widowControl w:val="0"/>
              <w:autoSpaceDE w:val="0"/>
              <w:autoSpaceDN w:val="0"/>
              <w:spacing w:after="0" w:line="235" w:lineRule="auto"/>
              <w:ind w:left="89" w:righ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İzopentil-4-metoksisinnamat/Amiloksat</w:t>
            </w:r>
          </w:p>
        </w:tc>
        <w:tc>
          <w:tcPr>
            <w:tcW w:w="2175" w:type="dxa"/>
            <w:tcBorders>
              <w:top w:val="single" w:sz="6" w:space="0" w:color="auto"/>
              <w:left w:val="single" w:sz="6" w:space="0" w:color="auto"/>
              <w:bottom w:val="single" w:sz="6" w:space="0" w:color="auto"/>
              <w:right w:val="single" w:sz="6" w:space="0" w:color="auto"/>
            </w:tcBorders>
          </w:tcPr>
          <w:p w14:paraId="4C7258D3" w14:textId="21CE2C9D" w:rsidR="000C72CD" w:rsidRPr="00BB126E" w:rsidRDefault="000C72CD" w:rsidP="00BB126E">
            <w:pPr>
              <w:widowControl w:val="0"/>
              <w:autoSpaceDE w:val="0"/>
              <w:autoSpaceDN w:val="0"/>
              <w:spacing w:after="0" w:line="235"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Isoamyl p-Methoxycin­ namate</w:t>
            </w:r>
          </w:p>
        </w:tc>
        <w:tc>
          <w:tcPr>
            <w:tcW w:w="1190" w:type="dxa"/>
            <w:tcBorders>
              <w:top w:val="single" w:sz="6" w:space="0" w:color="auto"/>
              <w:left w:val="single" w:sz="6" w:space="0" w:color="auto"/>
              <w:bottom w:val="single" w:sz="6" w:space="0" w:color="auto"/>
              <w:right w:val="single" w:sz="6" w:space="0" w:color="auto"/>
            </w:tcBorders>
          </w:tcPr>
          <w:p w14:paraId="59C66B8B"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71617-10-2</w:t>
            </w:r>
          </w:p>
        </w:tc>
        <w:tc>
          <w:tcPr>
            <w:tcW w:w="992" w:type="dxa"/>
            <w:tcBorders>
              <w:top w:val="single" w:sz="6" w:space="0" w:color="auto"/>
              <w:left w:val="single" w:sz="6" w:space="0" w:color="auto"/>
              <w:bottom w:val="single" w:sz="6" w:space="0" w:color="auto"/>
              <w:right w:val="single" w:sz="6" w:space="0" w:color="auto"/>
            </w:tcBorders>
          </w:tcPr>
          <w:p w14:paraId="2C18ABFB"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275-702-5</w:t>
            </w:r>
          </w:p>
        </w:tc>
        <w:tc>
          <w:tcPr>
            <w:tcW w:w="709" w:type="dxa"/>
            <w:tcBorders>
              <w:top w:val="single" w:sz="6" w:space="0" w:color="auto"/>
              <w:left w:val="single" w:sz="6" w:space="0" w:color="auto"/>
              <w:bottom w:val="single" w:sz="6" w:space="0" w:color="auto"/>
              <w:right w:val="single" w:sz="6" w:space="0" w:color="auto"/>
            </w:tcBorders>
          </w:tcPr>
          <w:p w14:paraId="498A9905"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51D30AD" w14:textId="770974C8" w:rsidR="000C72CD" w:rsidRPr="00BB126E" w:rsidRDefault="0097263B"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10 </w:t>
            </w:r>
          </w:p>
        </w:tc>
        <w:tc>
          <w:tcPr>
            <w:tcW w:w="3269" w:type="dxa"/>
            <w:tcBorders>
              <w:top w:val="single" w:sz="6" w:space="0" w:color="auto"/>
              <w:left w:val="single" w:sz="6" w:space="0" w:color="auto"/>
              <w:bottom w:val="single" w:sz="6" w:space="0" w:color="auto"/>
              <w:right w:val="single" w:sz="6" w:space="0" w:color="auto"/>
            </w:tcBorders>
          </w:tcPr>
          <w:p w14:paraId="2BE15136"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
        </w:tc>
        <w:tc>
          <w:tcPr>
            <w:tcW w:w="1344" w:type="dxa"/>
            <w:tcBorders>
              <w:top w:val="single" w:sz="6" w:space="0" w:color="auto"/>
              <w:left w:val="single" w:sz="6" w:space="0" w:color="auto"/>
              <w:bottom w:val="single" w:sz="4" w:space="0" w:color="auto"/>
              <w:right w:val="single" w:sz="6" w:space="0" w:color="auto"/>
            </w:tcBorders>
          </w:tcPr>
          <w:p w14:paraId="7DF561D3"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
        </w:tc>
      </w:tr>
      <w:tr w:rsidR="000C72CD" w:rsidRPr="00BB126E" w14:paraId="56353116"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06E3B4E5" w14:textId="77777777" w:rsidR="000C72CD" w:rsidRPr="00BB126E" w:rsidRDefault="000C72CD" w:rsidP="00956D31">
            <w:pPr>
              <w:spacing w:after="0" w:line="240" w:lineRule="auto"/>
              <w:ind w:left="-142" w:right="-107"/>
              <w:jc w:val="center"/>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lastRenderedPageBreak/>
              <w:t>15</w:t>
            </w:r>
          </w:p>
        </w:tc>
        <w:tc>
          <w:tcPr>
            <w:tcW w:w="2872" w:type="dxa"/>
            <w:tcBorders>
              <w:top w:val="single" w:sz="6" w:space="0" w:color="auto"/>
              <w:left w:val="single" w:sz="6" w:space="0" w:color="auto"/>
              <w:bottom w:val="single" w:sz="6" w:space="0" w:color="auto"/>
              <w:right w:val="single" w:sz="6" w:space="0" w:color="auto"/>
            </w:tcBorders>
          </w:tcPr>
          <w:p w14:paraId="689F74E1" w14:textId="77777777" w:rsidR="000C72CD" w:rsidRPr="00BB126E" w:rsidRDefault="000C72CD" w:rsidP="00BB126E">
            <w:pPr>
              <w:widowControl w:val="0"/>
              <w:autoSpaceDE w:val="0"/>
              <w:autoSpaceDN w:val="0"/>
              <w:spacing w:after="0" w:line="235" w:lineRule="auto"/>
              <w:ind w:left="89" w:right="1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2,4,6-Trianilino-(p- karbo-2'-etilhekzil-1'- oksi)-1,3,5-triazin</w:t>
            </w:r>
          </w:p>
        </w:tc>
        <w:tc>
          <w:tcPr>
            <w:tcW w:w="2175" w:type="dxa"/>
            <w:tcBorders>
              <w:top w:val="single" w:sz="6" w:space="0" w:color="auto"/>
              <w:left w:val="single" w:sz="6" w:space="0" w:color="auto"/>
              <w:bottom w:val="single" w:sz="6" w:space="0" w:color="auto"/>
              <w:right w:val="single" w:sz="6" w:space="0" w:color="auto"/>
            </w:tcBorders>
          </w:tcPr>
          <w:p w14:paraId="4853C4B6" w14:textId="6F7E1786"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Ethylhexyl Triazone</w:t>
            </w:r>
          </w:p>
        </w:tc>
        <w:tc>
          <w:tcPr>
            <w:tcW w:w="1190" w:type="dxa"/>
            <w:tcBorders>
              <w:top w:val="single" w:sz="6" w:space="0" w:color="auto"/>
              <w:left w:val="single" w:sz="6" w:space="0" w:color="auto"/>
              <w:bottom w:val="single" w:sz="6" w:space="0" w:color="auto"/>
              <w:right w:val="single" w:sz="6" w:space="0" w:color="auto"/>
            </w:tcBorders>
          </w:tcPr>
          <w:p w14:paraId="50AE6650" w14:textId="77777777" w:rsidR="000C72CD" w:rsidRPr="00BB126E" w:rsidRDefault="000C72CD" w:rsidP="00BB126E">
            <w:pPr>
              <w:widowControl w:val="0"/>
              <w:autoSpaceDE w:val="0"/>
              <w:autoSpaceDN w:val="0"/>
              <w:spacing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88122-99-0</w:t>
            </w:r>
          </w:p>
        </w:tc>
        <w:tc>
          <w:tcPr>
            <w:tcW w:w="992" w:type="dxa"/>
            <w:tcBorders>
              <w:top w:val="single" w:sz="6" w:space="0" w:color="auto"/>
              <w:left w:val="single" w:sz="6" w:space="0" w:color="auto"/>
              <w:bottom w:val="single" w:sz="6" w:space="0" w:color="auto"/>
              <w:right w:val="single" w:sz="6" w:space="0" w:color="auto"/>
            </w:tcBorders>
          </w:tcPr>
          <w:p w14:paraId="4D97EFFE" w14:textId="77777777" w:rsidR="000C72CD" w:rsidRPr="00BB126E" w:rsidRDefault="000C72CD" w:rsidP="00BB126E">
            <w:pPr>
              <w:widowControl w:val="0"/>
              <w:autoSpaceDE w:val="0"/>
              <w:autoSpaceDN w:val="0"/>
              <w:spacing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402-070-1</w:t>
            </w:r>
          </w:p>
        </w:tc>
        <w:tc>
          <w:tcPr>
            <w:tcW w:w="709" w:type="dxa"/>
            <w:tcBorders>
              <w:top w:val="single" w:sz="6" w:space="0" w:color="auto"/>
              <w:left w:val="single" w:sz="6" w:space="0" w:color="auto"/>
              <w:bottom w:val="single" w:sz="6" w:space="0" w:color="auto"/>
              <w:right w:val="single" w:sz="6" w:space="0" w:color="auto"/>
            </w:tcBorders>
          </w:tcPr>
          <w:p w14:paraId="58DEB073"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7224090F" w14:textId="300C0046" w:rsidR="000C72CD" w:rsidRPr="00BB126E" w:rsidRDefault="0097263B" w:rsidP="00BB126E">
            <w:pPr>
              <w:widowControl w:val="0"/>
              <w:autoSpaceDE w:val="0"/>
              <w:autoSpaceDN w:val="0"/>
              <w:spacing w:after="0" w:line="240" w:lineRule="auto"/>
              <w:ind w:left="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5 </w:t>
            </w:r>
          </w:p>
        </w:tc>
        <w:tc>
          <w:tcPr>
            <w:tcW w:w="3269" w:type="dxa"/>
            <w:tcBorders>
              <w:top w:val="single" w:sz="6" w:space="0" w:color="auto"/>
              <w:left w:val="single" w:sz="6" w:space="0" w:color="auto"/>
              <w:bottom w:val="single" w:sz="6" w:space="0" w:color="auto"/>
              <w:right w:val="single" w:sz="6" w:space="0" w:color="auto"/>
            </w:tcBorders>
          </w:tcPr>
          <w:p w14:paraId="6B7C8A1E"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
        </w:tc>
        <w:tc>
          <w:tcPr>
            <w:tcW w:w="1344" w:type="dxa"/>
            <w:tcBorders>
              <w:top w:val="single" w:sz="4" w:space="0" w:color="auto"/>
              <w:left w:val="single" w:sz="6" w:space="0" w:color="auto"/>
              <w:bottom w:val="nil"/>
              <w:right w:val="single" w:sz="6" w:space="0" w:color="auto"/>
            </w:tcBorders>
          </w:tcPr>
          <w:p w14:paraId="23CBA2E7"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
        </w:tc>
      </w:tr>
      <w:tr w:rsidR="000C72CD" w:rsidRPr="00BB126E" w14:paraId="0FC33BA3"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51A90989" w14:textId="77777777" w:rsidR="000C72CD" w:rsidRPr="00BB126E" w:rsidRDefault="000C72CD" w:rsidP="00956D31">
            <w:pPr>
              <w:spacing w:after="0" w:line="240" w:lineRule="auto"/>
              <w:ind w:left="-142" w:right="-107"/>
              <w:jc w:val="center"/>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16</w:t>
            </w:r>
          </w:p>
        </w:tc>
        <w:tc>
          <w:tcPr>
            <w:tcW w:w="2872" w:type="dxa"/>
            <w:tcBorders>
              <w:top w:val="single" w:sz="6" w:space="0" w:color="auto"/>
              <w:left w:val="single" w:sz="6" w:space="0" w:color="auto"/>
              <w:bottom w:val="single" w:sz="6" w:space="0" w:color="auto"/>
              <w:right w:val="single" w:sz="6" w:space="0" w:color="auto"/>
            </w:tcBorders>
          </w:tcPr>
          <w:p w14:paraId="5CDF9FDD" w14:textId="77777777" w:rsidR="000C72CD" w:rsidRPr="00BB126E" w:rsidRDefault="000C72CD" w:rsidP="00BB126E">
            <w:pPr>
              <w:widowControl w:val="0"/>
              <w:autoSpaceDE w:val="0"/>
              <w:autoSpaceDN w:val="0"/>
              <w:spacing w:after="0" w:line="235" w:lineRule="auto"/>
              <w:ind w:left="89" w:right="54" w:hanging="1"/>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Fenol,2-(2H-benzo­ triazol-2-il)-4-metil-6- (2-metil-3-(1,3,3,3-</w:t>
            </w:r>
          </w:p>
          <w:p w14:paraId="0A04CBFD" w14:textId="77777777" w:rsidR="000C72CD" w:rsidRPr="00BB126E" w:rsidRDefault="000C72CD" w:rsidP="00BB126E">
            <w:pPr>
              <w:widowControl w:val="0"/>
              <w:autoSpaceDE w:val="0"/>
              <w:autoSpaceDN w:val="0"/>
              <w:spacing w:after="0" w:line="235" w:lineRule="auto"/>
              <w:ind w:left="89" w:right="54"/>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tetrametil-1-(trimetil­ silil)oksi)-disiloksanil)propil)</w:t>
            </w:r>
          </w:p>
        </w:tc>
        <w:tc>
          <w:tcPr>
            <w:tcW w:w="2175" w:type="dxa"/>
            <w:tcBorders>
              <w:top w:val="single" w:sz="6" w:space="0" w:color="auto"/>
              <w:left w:val="single" w:sz="6" w:space="0" w:color="auto"/>
              <w:bottom w:val="single" w:sz="6" w:space="0" w:color="auto"/>
              <w:right w:val="single" w:sz="6" w:space="0" w:color="auto"/>
            </w:tcBorders>
          </w:tcPr>
          <w:p w14:paraId="75124F32" w14:textId="26ECDC75"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Drometrizole Trisiloxane</w:t>
            </w:r>
          </w:p>
        </w:tc>
        <w:tc>
          <w:tcPr>
            <w:tcW w:w="1190" w:type="dxa"/>
            <w:tcBorders>
              <w:top w:val="single" w:sz="6" w:space="0" w:color="auto"/>
              <w:left w:val="single" w:sz="6" w:space="0" w:color="auto"/>
              <w:bottom w:val="single" w:sz="6" w:space="0" w:color="auto"/>
              <w:right w:val="single" w:sz="6" w:space="0" w:color="auto"/>
            </w:tcBorders>
          </w:tcPr>
          <w:p w14:paraId="5A752A66"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155633-54-8</w:t>
            </w:r>
          </w:p>
        </w:tc>
        <w:tc>
          <w:tcPr>
            <w:tcW w:w="992" w:type="dxa"/>
            <w:tcBorders>
              <w:top w:val="single" w:sz="6" w:space="0" w:color="auto"/>
              <w:left w:val="single" w:sz="6" w:space="0" w:color="auto"/>
              <w:bottom w:val="single" w:sz="6" w:space="0" w:color="auto"/>
              <w:right w:val="single" w:sz="6" w:space="0" w:color="auto"/>
            </w:tcBorders>
          </w:tcPr>
          <w:p w14:paraId="5BE860FF"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709" w:type="dxa"/>
            <w:tcBorders>
              <w:top w:val="single" w:sz="6" w:space="0" w:color="auto"/>
              <w:left w:val="single" w:sz="6" w:space="0" w:color="auto"/>
              <w:bottom w:val="single" w:sz="6" w:space="0" w:color="auto"/>
              <w:right w:val="single" w:sz="6" w:space="0" w:color="auto"/>
            </w:tcBorders>
          </w:tcPr>
          <w:p w14:paraId="7CDDFD96"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B56535C" w14:textId="1E9F9CE3" w:rsidR="000C72CD" w:rsidRPr="00BB126E" w:rsidRDefault="0097263B"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15 </w:t>
            </w:r>
          </w:p>
        </w:tc>
        <w:tc>
          <w:tcPr>
            <w:tcW w:w="3269" w:type="dxa"/>
            <w:tcBorders>
              <w:top w:val="single" w:sz="6" w:space="0" w:color="auto"/>
              <w:left w:val="single" w:sz="6" w:space="0" w:color="auto"/>
              <w:bottom w:val="single" w:sz="6" w:space="0" w:color="auto"/>
              <w:right w:val="single" w:sz="6" w:space="0" w:color="auto"/>
            </w:tcBorders>
          </w:tcPr>
          <w:p w14:paraId="69C8D19A"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
        </w:tc>
        <w:tc>
          <w:tcPr>
            <w:tcW w:w="1344" w:type="dxa"/>
            <w:tcBorders>
              <w:top w:val="single" w:sz="6" w:space="0" w:color="auto"/>
              <w:left w:val="single" w:sz="6" w:space="0" w:color="auto"/>
              <w:bottom w:val="nil"/>
              <w:right w:val="single" w:sz="6" w:space="0" w:color="auto"/>
            </w:tcBorders>
          </w:tcPr>
          <w:p w14:paraId="581DF169"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
        </w:tc>
      </w:tr>
      <w:tr w:rsidR="000C72CD" w:rsidRPr="00BB126E" w14:paraId="46C5A51B"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4FD3A4AB" w14:textId="77777777" w:rsidR="000C72CD" w:rsidRPr="00BB126E" w:rsidRDefault="000C72CD" w:rsidP="00956D31">
            <w:pPr>
              <w:spacing w:after="0" w:line="240" w:lineRule="auto"/>
              <w:ind w:left="-142" w:right="-107"/>
              <w:jc w:val="center"/>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17</w:t>
            </w:r>
          </w:p>
        </w:tc>
        <w:tc>
          <w:tcPr>
            <w:tcW w:w="2872" w:type="dxa"/>
            <w:tcBorders>
              <w:top w:val="single" w:sz="6" w:space="0" w:color="auto"/>
              <w:left w:val="single" w:sz="6" w:space="0" w:color="auto"/>
              <w:bottom w:val="single" w:sz="6" w:space="0" w:color="auto"/>
              <w:right w:val="single" w:sz="6" w:space="0" w:color="auto"/>
            </w:tcBorders>
          </w:tcPr>
          <w:p w14:paraId="056126C4" w14:textId="77777777" w:rsidR="000C72CD" w:rsidRPr="00BB126E" w:rsidRDefault="000C72CD" w:rsidP="00BB126E">
            <w:pPr>
              <w:widowControl w:val="0"/>
              <w:autoSpaceDE w:val="0"/>
              <w:autoSpaceDN w:val="0"/>
              <w:spacing w:after="0" w:line="235" w:lineRule="auto"/>
              <w:ind w:left="89" w:right="7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Benzoik asit, 4,4-((6- ((4-(((1,1-dimetiletil)amino)karbonil)fenil)amino)- 1,3,5-triazin-2,4- diil)diimino)bis-, bis (2- etilhekzil) ester/Iskotrizinol (USAN)</w:t>
            </w:r>
          </w:p>
        </w:tc>
        <w:tc>
          <w:tcPr>
            <w:tcW w:w="2175" w:type="dxa"/>
            <w:tcBorders>
              <w:top w:val="single" w:sz="6" w:space="0" w:color="auto"/>
              <w:left w:val="single" w:sz="6" w:space="0" w:color="auto"/>
              <w:bottom w:val="single" w:sz="6" w:space="0" w:color="auto"/>
              <w:right w:val="single" w:sz="6" w:space="0" w:color="auto"/>
            </w:tcBorders>
          </w:tcPr>
          <w:p w14:paraId="7B18DD3B" w14:textId="06DB5CC3" w:rsidR="000C72CD" w:rsidRPr="00BB126E" w:rsidRDefault="000C72CD" w:rsidP="00BB126E">
            <w:pPr>
              <w:widowControl w:val="0"/>
              <w:autoSpaceDE w:val="0"/>
              <w:autoSpaceDN w:val="0"/>
              <w:spacing w:after="0" w:line="235" w:lineRule="auto"/>
              <w:ind w:right="19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Diethylhexyl Butamido Triazone</w:t>
            </w:r>
          </w:p>
        </w:tc>
        <w:tc>
          <w:tcPr>
            <w:tcW w:w="1190" w:type="dxa"/>
            <w:tcBorders>
              <w:top w:val="single" w:sz="6" w:space="0" w:color="auto"/>
              <w:left w:val="single" w:sz="6" w:space="0" w:color="auto"/>
              <w:bottom w:val="single" w:sz="6" w:space="0" w:color="auto"/>
              <w:right w:val="single" w:sz="6" w:space="0" w:color="auto"/>
            </w:tcBorders>
          </w:tcPr>
          <w:p w14:paraId="03EC0AD6"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154702-15-5</w:t>
            </w:r>
          </w:p>
        </w:tc>
        <w:tc>
          <w:tcPr>
            <w:tcW w:w="992" w:type="dxa"/>
            <w:tcBorders>
              <w:top w:val="single" w:sz="6" w:space="0" w:color="auto"/>
              <w:left w:val="single" w:sz="6" w:space="0" w:color="auto"/>
              <w:bottom w:val="single" w:sz="6" w:space="0" w:color="auto"/>
              <w:right w:val="single" w:sz="6" w:space="0" w:color="auto"/>
            </w:tcBorders>
          </w:tcPr>
          <w:p w14:paraId="11686486"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709" w:type="dxa"/>
            <w:tcBorders>
              <w:top w:val="single" w:sz="6" w:space="0" w:color="auto"/>
              <w:left w:val="single" w:sz="6" w:space="0" w:color="auto"/>
              <w:bottom w:val="single" w:sz="6" w:space="0" w:color="auto"/>
              <w:right w:val="single" w:sz="6" w:space="0" w:color="auto"/>
            </w:tcBorders>
          </w:tcPr>
          <w:p w14:paraId="6CE525AB"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DE30BC8" w14:textId="1B5572D6" w:rsidR="000C72CD" w:rsidRPr="00BB126E" w:rsidRDefault="0097263B"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10 </w:t>
            </w:r>
          </w:p>
        </w:tc>
        <w:tc>
          <w:tcPr>
            <w:tcW w:w="3269" w:type="dxa"/>
            <w:tcBorders>
              <w:top w:val="single" w:sz="6" w:space="0" w:color="auto"/>
              <w:left w:val="single" w:sz="6" w:space="0" w:color="auto"/>
              <w:bottom w:val="single" w:sz="6" w:space="0" w:color="auto"/>
              <w:right w:val="single" w:sz="6" w:space="0" w:color="auto"/>
            </w:tcBorders>
          </w:tcPr>
          <w:p w14:paraId="7A47B877"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
        </w:tc>
        <w:tc>
          <w:tcPr>
            <w:tcW w:w="1344" w:type="dxa"/>
            <w:tcBorders>
              <w:top w:val="single" w:sz="6" w:space="0" w:color="auto"/>
              <w:left w:val="single" w:sz="6" w:space="0" w:color="auto"/>
              <w:bottom w:val="nil"/>
              <w:right w:val="single" w:sz="6" w:space="0" w:color="auto"/>
            </w:tcBorders>
          </w:tcPr>
          <w:p w14:paraId="2C7CB201"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
        </w:tc>
      </w:tr>
      <w:tr w:rsidR="000C72CD" w:rsidRPr="00BB126E" w14:paraId="51D6CE2C"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275BE75C" w14:textId="77777777" w:rsidR="000C72CD" w:rsidRPr="00BB126E" w:rsidRDefault="000C72CD" w:rsidP="00956D31">
            <w:pPr>
              <w:spacing w:after="0" w:line="240" w:lineRule="auto"/>
              <w:ind w:left="-142" w:right="-107"/>
              <w:jc w:val="center"/>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18</w:t>
            </w:r>
          </w:p>
        </w:tc>
        <w:tc>
          <w:tcPr>
            <w:tcW w:w="2872" w:type="dxa"/>
            <w:tcBorders>
              <w:top w:val="single" w:sz="6" w:space="0" w:color="auto"/>
              <w:left w:val="single" w:sz="6" w:space="0" w:color="auto"/>
              <w:bottom w:val="single" w:sz="6" w:space="0" w:color="auto"/>
              <w:right w:val="single" w:sz="6" w:space="0" w:color="auto"/>
            </w:tcBorders>
          </w:tcPr>
          <w:p w14:paraId="0BC77324" w14:textId="77777777" w:rsidR="000C72CD" w:rsidRPr="00BB126E" w:rsidRDefault="000C72CD" w:rsidP="00BB126E">
            <w:pPr>
              <w:widowControl w:val="0"/>
              <w:autoSpaceDE w:val="0"/>
              <w:autoSpaceDN w:val="0"/>
              <w:spacing w:after="0" w:line="235" w:lineRule="auto"/>
              <w:ind w:left="89" w:right="4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3-(4-Metilbenzili­ dene)-d1kafur/Enza­ camene</w:t>
            </w:r>
          </w:p>
        </w:tc>
        <w:tc>
          <w:tcPr>
            <w:tcW w:w="2175" w:type="dxa"/>
            <w:tcBorders>
              <w:top w:val="single" w:sz="6" w:space="0" w:color="auto"/>
              <w:left w:val="single" w:sz="6" w:space="0" w:color="auto"/>
              <w:bottom w:val="single" w:sz="6" w:space="0" w:color="auto"/>
              <w:right w:val="single" w:sz="6" w:space="0" w:color="auto"/>
            </w:tcBorders>
          </w:tcPr>
          <w:p w14:paraId="7D98E0D3" w14:textId="2A779920" w:rsidR="000C72CD" w:rsidRPr="00BB126E" w:rsidRDefault="000C72CD" w:rsidP="00BB126E">
            <w:pPr>
              <w:widowControl w:val="0"/>
              <w:autoSpaceDE w:val="0"/>
              <w:autoSpaceDN w:val="0"/>
              <w:spacing w:after="0" w:line="235" w:lineRule="auto"/>
              <w:ind w:right="19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4-Methylbenzylidene Camphor</w:t>
            </w:r>
          </w:p>
        </w:tc>
        <w:tc>
          <w:tcPr>
            <w:tcW w:w="1190" w:type="dxa"/>
            <w:tcBorders>
              <w:top w:val="single" w:sz="6" w:space="0" w:color="auto"/>
              <w:left w:val="single" w:sz="6" w:space="0" w:color="auto"/>
              <w:bottom w:val="single" w:sz="6" w:space="0" w:color="auto"/>
              <w:right w:val="single" w:sz="6" w:space="0" w:color="auto"/>
            </w:tcBorders>
          </w:tcPr>
          <w:p w14:paraId="6CF5FA0F" w14:textId="77777777" w:rsidR="000C72CD" w:rsidRPr="00BB126E" w:rsidRDefault="000C72CD" w:rsidP="00BB126E">
            <w:pPr>
              <w:widowControl w:val="0"/>
              <w:autoSpaceDE w:val="0"/>
              <w:autoSpaceDN w:val="0"/>
              <w:spacing w:after="0" w:line="194" w:lineRule="exact"/>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38102-62-4/</w:t>
            </w:r>
          </w:p>
          <w:p w14:paraId="3386F195" w14:textId="77777777" w:rsidR="000C72CD" w:rsidRPr="00BB126E" w:rsidRDefault="000C72CD" w:rsidP="00BB126E">
            <w:pPr>
              <w:widowControl w:val="0"/>
              <w:autoSpaceDE w:val="0"/>
              <w:autoSpaceDN w:val="0"/>
              <w:spacing w:after="0" w:line="194" w:lineRule="exact"/>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36861-47-9</w:t>
            </w:r>
          </w:p>
        </w:tc>
        <w:tc>
          <w:tcPr>
            <w:tcW w:w="992" w:type="dxa"/>
            <w:tcBorders>
              <w:top w:val="single" w:sz="6" w:space="0" w:color="auto"/>
              <w:left w:val="single" w:sz="6" w:space="0" w:color="auto"/>
              <w:bottom w:val="single" w:sz="6" w:space="0" w:color="auto"/>
              <w:right w:val="single" w:sz="6" w:space="0" w:color="auto"/>
            </w:tcBorders>
          </w:tcPr>
          <w:p w14:paraId="5AEEBCC4" w14:textId="77777777" w:rsidR="000C72CD" w:rsidRPr="00BB126E" w:rsidRDefault="000C72CD" w:rsidP="00BB126E">
            <w:pPr>
              <w:widowControl w:val="0"/>
              <w:autoSpaceDE w:val="0"/>
              <w:autoSpaceDN w:val="0"/>
              <w:spacing w:after="0" w:line="194" w:lineRule="exact"/>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 253-242-</w:t>
            </w:r>
          </w:p>
          <w:p w14:paraId="13CC8AAA" w14:textId="77777777" w:rsidR="000C72CD" w:rsidRPr="00BB126E" w:rsidRDefault="000C72CD" w:rsidP="00BB126E">
            <w:pPr>
              <w:widowControl w:val="0"/>
              <w:autoSpaceDE w:val="0"/>
              <w:autoSpaceDN w:val="0"/>
              <w:spacing w:after="0" w:line="194" w:lineRule="exact"/>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9"/>
                <w:sz w:val="18"/>
                <w:szCs w:val="18"/>
                <w:lang w:val="en-US"/>
              </w:rPr>
              <w:t>6</w:t>
            </w:r>
          </w:p>
        </w:tc>
        <w:tc>
          <w:tcPr>
            <w:tcW w:w="709" w:type="dxa"/>
            <w:tcBorders>
              <w:top w:val="single" w:sz="6" w:space="0" w:color="auto"/>
              <w:left w:val="single" w:sz="6" w:space="0" w:color="auto"/>
              <w:bottom w:val="single" w:sz="6" w:space="0" w:color="auto"/>
              <w:right w:val="single" w:sz="6" w:space="0" w:color="auto"/>
            </w:tcBorders>
          </w:tcPr>
          <w:p w14:paraId="28F05EF8"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28782750" w14:textId="35D31EEE" w:rsidR="000C72CD" w:rsidRPr="00BB126E" w:rsidRDefault="0097263B"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4 </w:t>
            </w:r>
          </w:p>
        </w:tc>
        <w:tc>
          <w:tcPr>
            <w:tcW w:w="3269" w:type="dxa"/>
            <w:tcBorders>
              <w:top w:val="single" w:sz="6" w:space="0" w:color="auto"/>
              <w:left w:val="single" w:sz="6" w:space="0" w:color="auto"/>
              <w:bottom w:val="single" w:sz="6" w:space="0" w:color="auto"/>
              <w:right w:val="single" w:sz="6" w:space="0" w:color="auto"/>
            </w:tcBorders>
          </w:tcPr>
          <w:p w14:paraId="2488EC06"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
        </w:tc>
        <w:tc>
          <w:tcPr>
            <w:tcW w:w="1344" w:type="dxa"/>
            <w:tcBorders>
              <w:top w:val="single" w:sz="6" w:space="0" w:color="auto"/>
              <w:left w:val="single" w:sz="6" w:space="0" w:color="auto"/>
              <w:bottom w:val="nil"/>
              <w:right w:val="single" w:sz="6" w:space="0" w:color="auto"/>
            </w:tcBorders>
          </w:tcPr>
          <w:p w14:paraId="33D3725B"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
        </w:tc>
      </w:tr>
      <w:tr w:rsidR="000C72CD" w:rsidRPr="00BB126E" w14:paraId="689FE56C"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38B041E8" w14:textId="77777777" w:rsidR="000C72CD" w:rsidRPr="00BB126E" w:rsidRDefault="000C72CD" w:rsidP="00956D31">
            <w:pPr>
              <w:spacing w:after="0" w:line="240" w:lineRule="auto"/>
              <w:ind w:left="-142" w:right="-107"/>
              <w:jc w:val="center"/>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20</w:t>
            </w:r>
          </w:p>
        </w:tc>
        <w:tc>
          <w:tcPr>
            <w:tcW w:w="2872" w:type="dxa"/>
            <w:tcBorders>
              <w:top w:val="single" w:sz="6" w:space="0" w:color="auto"/>
              <w:left w:val="single" w:sz="6" w:space="0" w:color="auto"/>
              <w:bottom w:val="single" w:sz="6" w:space="0" w:color="auto"/>
              <w:right w:val="single" w:sz="6" w:space="0" w:color="auto"/>
            </w:tcBorders>
          </w:tcPr>
          <w:p w14:paraId="5CDD258A" w14:textId="77777777" w:rsidR="000C72CD" w:rsidRPr="00BB126E" w:rsidRDefault="000C72CD" w:rsidP="00BB126E">
            <w:pPr>
              <w:widowControl w:val="0"/>
              <w:autoSpaceDE w:val="0"/>
              <w:autoSpaceDN w:val="0"/>
              <w:spacing w:after="0" w:line="237" w:lineRule="auto"/>
              <w:ind w:left="89" w:right="13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2-Etilhekzil salisilat/ Oktisalat</w:t>
            </w:r>
          </w:p>
        </w:tc>
        <w:tc>
          <w:tcPr>
            <w:tcW w:w="2175" w:type="dxa"/>
            <w:tcBorders>
              <w:top w:val="single" w:sz="6" w:space="0" w:color="auto"/>
              <w:left w:val="single" w:sz="6" w:space="0" w:color="auto"/>
              <w:bottom w:val="single" w:sz="6" w:space="0" w:color="auto"/>
              <w:right w:val="single" w:sz="6" w:space="0" w:color="auto"/>
            </w:tcBorders>
          </w:tcPr>
          <w:p w14:paraId="2AF60B2E" w14:textId="59C21A53"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Ethylhexyl Salicylate</w:t>
            </w:r>
          </w:p>
        </w:tc>
        <w:tc>
          <w:tcPr>
            <w:tcW w:w="1190" w:type="dxa"/>
            <w:tcBorders>
              <w:top w:val="single" w:sz="6" w:space="0" w:color="auto"/>
              <w:left w:val="single" w:sz="6" w:space="0" w:color="auto"/>
              <w:bottom w:val="single" w:sz="6" w:space="0" w:color="auto"/>
              <w:right w:val="single" w:sz="6" w:space="0" w:color="auto"/>
            </w:tcBorders>
          </w:tcPr>
          <w:p w14:paraId="3C17BAB4"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118-60-5</w:t>
            </w:r>
          </w:p>
        </w:tc>
        <w:tc>
          <w:tcPr>
            <w:tcW w:w="992" w:type="dxa"/>
            <w:tcBorders>
              <w:top w:val="single" w:sz="6" w:space="0" w:color="auto"/>
              <w:left w:val="single" w:sz="6" w:space="0" w:color="auto"/>
              <w:bottom w:val="single" w:sz="6" w:space="0" w:color="auto"/>
              <w:right w:val="single" w:sz="6" w:space="0" w:color="auto"/>
            </w:tcBorders>
          </w:tcPr>
          <w:p w14:paraId="756260CE"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204-263-4</w:t>
            </w:r>
          </w:p>
        </w:tc>
        <w:tc>
          <w:tcPr>
            <w:tcW w:w="709" w:type="dxa"/>
            <w:tcBorders>
              <w:top w:val="single" w:sz="6" w:space="0" w:color="auto"/>
              <w:left w:val="single" w:sz="6" w:space="0" w:color="auto"/>
              <w:bottom w:val="single" w:sz="6" w:space="0" w:color="auto"/>
              <w:right w:val="single" w:sz="6" w:space="0" w:color="auto"/>
            </w:tcBorders>
          </w:tcPr>
          <w:p w14:paraId="5A28C1BC"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89D2FB9" w14:textId="2E722291" w:rsidR="000C72CD" w:rsidRPr="00BB126E" w:rsidRDefault="0097263B"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5 </w:t>
            </w:r>
          </w:p>
        </w:tc>
        <w:tc>
          <w:tcPr>
            <w:tcW w:w="3269" w:type="dxa"/>
            <w:tcBorders>
              <w:top w:val="single" w:sz="6" w:space="0" w:color="auto"/>
              <w:left w:val="single" w:sz="6" w:space="0" w:color="auto"/>
              <w:bottom w:val="single" w:sz="6" w:space="0" w:color="auto"/>
              <w:right w:val="single" w:sz="6" w:space="0" w:color="auto"/>
            </w:tcBorders>
          </w:tcPr>
          <w:p w14:paraId="713CB1A8"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
        </w:tc>
        <w:tc>
          <w:tcPr>
            <w:tcW w:w="1344" w:type="dxa"/>
            <w:tcBorders>
              <w:top w:val="single" w:sz="6" w:space="0" w:color="auto"/>
              <w:left w:val="single" w:sz="6" w:space="0" w:color="auto"/>
              <w:bottom w:val="nil"/>
              <w:right w:val="single" w:sz="6" w:space="0" w:color="auto"/>
            </w:tcBorders>
          </w:tcPr>
          <w:p w14:paraId="407877FC"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
        </w:tc>
      </w:tr>
      <w:tr w:rsidR="000C72CD" w:rsidRPr="00BB126E" w14:paraId="2DADC66B"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59314922" w14:textId="77777777" w:rsidR="000C72CD" w:rsidRPr="00BB126E" w:rsidRDefault="000C72CD" w:rsidP="00956D31">
            <w:pPr>
              <w:spacing w:after="0" w:line="240" w:lineRule="auto"/>
              <w:ind w:left="-142" w:right="-107"/>
              <w:jc w:val="center"/>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21</w:t>
            </w:r>
          </w:p>
        </w:tc>
        <w:tc>
          <w:tcPr>
            <w:tcW w:w="2872" w:type="dxa"/>
            <w:tcBorders>
              <w:top w:val="single" w:sz="6" w:space="0" w:color="auto"/>
              <w:left w:val="single" w:sz="6" w:space="0" w:color="auto"/>
              <w:bottom w:val="single" w:sz="6" w:space="0" w:color="auto"/>
              <w:right w:val="single" w:sz="6" w:space="0" w:color="auto"/>
            </w:tcBorders>
          </w:tcPr>
          <w:p w14:paraId="52CF8294" w14:textId="77777777" w:rsidR="000C72CD" w:rsidRPr="00BB126E" w:rsidRDefault="000C72CD" w:rsidP="00BB126E">
            <w:pPr>
              <w:widowControl w:val="0"/>
              <w:autoSpaceDE w:val="0"/>
              <w:autoSpaceDN w:val="0"/>
              <w:spacing w:after="0" w:line="235" w:lineRule="auto"/>
              <w:ind w:left="89" w:right="31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2-Etilhekzil 4- (dimetilamino)benzoat/Padimat O (USAN:BAN)</w:t>
            </w:r>
          </w:p>
        </w:tc>
        <w:tc>
          <w:tcPr>
            <w:tcW w:w="2175" w:type="dxa"/>
            <w:tcBorders>
              <w:top w:val="single" w:sz="6" w:space="0" w:color="auto"/>
              <w:left w:val="single" w:sz="6" w:space="0" w:color="auto"/>
              <w:bottom w:val="single" w:sz="6" w:space="0" w:color="auto"/>
              <w:right w:val="single" w:sz="6" w:space="0" w:color="auto"/>
            </w:tcBorders>
          </w:tcPr>
          <w:p w14:paraId="7DD150D0" w14:textId="61CAE5B1" w:rsidR="000C72CD" w:rsidRPr="00BB126E" w:rsidRDefault="000C72CD" w:rsidP="00BB126E">
            <w:pPr>
              <w:widowControl w:val="0"/>
              <w:autoSpaceDE w:val="0"/>
              <w:autoSpaceDN w:val="0"/>
              <w:spacing w:after="0" w:line="235"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Ethylhexyl Dimethyl PABA</w:t>
            </w:r>
          </w:p>
        </w:tc>
        <w:tc>
          <w:tcPr>
            <w:tcW w:w="1190" w:type="dxa"/>
            <w:tcBorders>
              <w:top w:val="single" w:sz="6" w:space="0" w:color="auto"/>
              <w:left w:val="single" w:sz="6" w:space="0" w:color="auto"/>
              <w:bottom w:val="single" w:sz="6" w:space="0" w:color="auto"/>
              <w:right w:val="single" w:sz="6" w:space="0" w:color="auto"/>
            </w:tcBorders>
          </w:tcPr>
          <w:p w14:paraId="62162EBA"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21245-02-3</w:t>
            </w:r>
          </w:p>
        </w:tc>
        <w:tc>
          <w:tcPr>
            <w:tcW w:w="992" w:type="dxa"/>
            <w:tcBorders>
              <w:top w:val="single" w:sz="6" w:space="0" w:color="auto"/>
              <w:left w:val="single" w:sz="6" w:space="0" w:color="auto"/>
              <w:bottom w:val="single" w:sz="6" w:space="0" w:color="auto"/>
              <w:right w:val="single" w:sz="6" w:space="0" w:color="auto"/>
            </w:tcBorders>
          </w:tcPr>
          <w:p w14:paraId="080B7675"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244-289-3</w:t>
            </w:r>
          </w:p>
        </w:tc>
        <w:tc>
          <w:tcPr>
            <w:tcW w:w="709" w:type="dxa"/>
            <w:tcBorders>
              <w:top w:val="single" w:sz="6" w:space="0" w:color="auto"/>
              <w:left w:val="single" w:sz="6" w:space="0" w:color="auto"/>
              <w:bottom w:val="single" w:sz="6" w:space="0" w:color="auto"/>
              <w:right w:val="single" w:sz="6" w:space="0" w:color="auto"/>
            </w:tcBorders>
          </w:tcPr>
          <w:p w14:paraId="3ACC14A9"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2416D0A" w14:textId="3AE2DB66" w:rsidR="000C72CD" w:rsidRPr="00BB126E" w:rsidRDefault="0097263B"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8 </w:t>
            </w:r>
          </w:p>
        </w:tc>
        <w:tc>
          <w:tcPr>
            <w:tcW w:w="3269" w:type="dxa"/>
            <w:tcBorders>
              <w:top w:val="single" w:sz="6" w:space="0" w:color="auto"/>
              <w:left w:val="single" w:sz="6" w:space="0" w:color="auto"/>
              <w:bottom w:val="single" w:sz="6" w:space="0" w:color="auto"/>
              <w:right w:val="single" w:sz="6" w:space="0" w:color="auto"/>
            </w:tcBorders>
          </w:tcPr>
          <w:p w14:paraId="6300E3B6"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
        </w:tc>
        <w:tc>
          <w:tcPr>
            <w:tcW w:w="1344" w:type="dxa"/>
            <w:tcBorders>
              <w:top w:val="single" w:sz="6" w:space="0" w:color="auto"/>
              <w:left w:val="single" w:sz="6" w:space="0" w:color="auto"/>
              <w:bottom w:val="single" w:sz="6" w:space="0" w:color="auto"/>
              <w:right w:val="single" w:sz="6" w:space="0" w:color="auto"/>
            </w:tcBorders>
          </w:tcPr>
          <w:p w14:paraId="342C971B"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
        </w:tc>
      </w:tr>
      <w:tr w:rsidR="000C72CD" w:rsidRPr="00BB126E" w14:paraId="1CA15BE1"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7EA1C804" w14:textId="77777777" w:rsidR="000C72CD" w:rsidRPr="00BB126E" w:rsidRDefault="000C72CD" w:rsidP="00956D31">
            <w:pPr>
              <w:spacing w:after="0" w:line="240" w:lineRule="auto"/>
              <w:ind w:left="-142" w:right="-107"/>
              <w:jc w:val="center"/>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22</w:t>
            </w:r>
          </w:p>
        </w:tc>
        <w:tc>
          <w:tcPr>
            <w:tcW w:w="2872" w:type="dxa"/>
            <w:tcBorders>
              <w:top w:val="single" w:sz="6" w:space="0" w:color="auto"/>
              <w:left w:val="single" w:sz="6" w:space="0" w:color="auto"/>
              <w:bottom w:val="single" w:sz="6" w:space="0" w:color="auto"/>
              <w:right w:val="single" w:sz="6" w:space="0" w:color="auto"/>
            </w:tcBorders>
          </w:tcPr>
          <w:p w14:paraId="1F8336CB"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7D9CE9C" w14:textId="77777777" w:rsidR="000C72CD" w:rsidRPr="00BB126E" w:rsidRDefault="000C72CD" w:rsidP="00BB126E">
            <w:pPr>
              <w:widowControl w:val="0"/>
              <w:autoSpaceDE w:val="0"/>
              <w:autoSpaceDN w:val="0"/>
              <w:spacing w:after="0" w:line="235" w:lineRule="auto"/>
              <w:ind w:left="89" w:right="16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2-Hidroksi-4-metoksi­ benzofenon-5- sülfonik asit ve onun sodyum tuzu/Sulizobenzon</w:t>
            </w:r>
          </w:p>
        </w:tc>
        <w:tc>
          <w:tcPr>
            <w:tcW w:w="2175" w:type="dxa"/>
            <w:tcBorders>
              <w:top w:val="single" w:sz="6" w:space="0" w:color="auto"/>
              <w:left w:val="single" w:sz="6" w:space="0" w:color="auto"/>
              <w:bottom w:val="single" w:sz="6" w:space="0" w:color="auto"/>
              <w:right w:val="single" w:sz="6" w:space="0" w:color="auto"/>
            </w:tcBorders>
          </w:tcPr>
          <w:p w14:paraId="42B09934"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7AD42A42" w14:textId="0BF22C2C" w:rsidR="000C72CD" w:rsidRPr="00BB126E" w:rsidRDefault="000C72CD" w:rsidP="00BB126E">
            <w:pPr>
              <w:widowControl w:val="0"/>
              <w:autoSpaceDE w:val="0"/>
              <w:autoSpaceDN w:val="0"/>
              <w:spacing w:after="0" w:line="235"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Benzophenone-4, Benzophenone-5</w:t>
            </w:r>
          </w:p>
        </w:tc>
        <w:tc>
          <w:tcPr>
            <w:tcW w:w="1190" w:type="dxa"/>
            <w:tcBorders>
              <w:top w:val="single" w:sz="6" w:space="0" w:color="auto"/>
              <w:left w:val="single" w:sz="6" w:space="0" w:color="auto"/>
              <w:bottom w:val="single" w:sz="6" w:space="0" w:color="auto"/>
              <w:right w:val="single" w:sz="6" w:space="0" w:color="auto"/>
            </w:tcBorders>
          </w:tcPr>
          <w:p w14:paraId="386624C2"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419CE6D7" w14:textId="77777777" w:rsidR="000C72CD" w:rsidRPr="00BB126E" w:rsidRDefault="000C72CD" w:rsidP="00BB126E">
            <w:pPr>
              <w:widowControl w:val="0"/>
              <w:autoSpaceDE w:val="0"/>
              <w:autoSpaceDN w:val="0"/>
              <w:spacing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4065-45-6/</w:t>
            </w:r>
          </w:p>
          <w:p w14:paraId="3B50A112" w14:textId="77777777" w:rsidR="000C72CD" w:rsidRPr="00BB126E" w:rsidRDefault="000C72CD" w:rsidP="00BB126E">
            <w:pPr>
              <w:widowControl w:val="0"/>
              <w:autoSpaceDE w:val="0"/>
              <w:autoSpaceDN w:val="0"/>
              <w:spacing w:after="0" w:line="194" w:lineRule="exact"/>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6628-37-1</w:t>
            </w:r>
          </w:p>
        </w:tc>
        <w:tc>
          <w:tcPr>
            <w:tcW w:w="992" w:type="dxa"/>
            <w:tcBorders>
              <w:top w:val="single" w:sz="6" w:space="0" w:color="auto"/>
              <w:left w:val="single" w:sz="6" w:space="0" w:color="auto"/>
              <w:bottom w:val="single" w:sz="6" w:space="0" w:color="auto"/>
              <w:right w:val="single" w:sz="6" w:space="0" w:color="auto"/>
            </w:tcBorders>
          </w:tcPr>
          <w:p w14:paraId="1F3FF6A6"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73E6003D" w14:textId="77777777" w:rsidR="000C72CD" w:rsidRPr="00BB126E" w:rsidRDefault="000C72CD" w:rsidP="00BB126E">
            <w:pPr>
              <w:widowControl w:val="0"/>
              <w:autoSpaceDE w:val="0"/>
              <w:autoSpaceDN w:val="0"/>
              <w:spacing w:after="0" w:line="194" w:lineRule="exact"/>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223-772-2 /</w:t>
            </w:r>
          </w:p>
          <w:p w14:paraId="59A41E5E" w14:textId="77777777" w:rsidR="000C72CD" w:rsidRPr="00BB126E" w:rsidRDefault="000C72CD" w:rsidP="00BB126E">
            <w:pPr>
              <w:widowControl w:val="0"/>
              <w:autoSpaceDE w:val="0"/>
              <w:autoSpaceDN w:val="0"/>
              <w:spacing w:after="0" w:line="194" w:lineRule="exact"/>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9"/>
                <w:sz w:val="18"/>
                <w:szCs w:val="18"/>
                <w:lang w:val="en-US"/>
              </w:rPr>
              <w:t>-</w:t>
            </w:r>
          </w:p>
        </w:tc>
        <w:tc>
          <w:tcPr>
            <w:tcW w:w="709" w:type="dxa"/>
            <w:tcBorders>
              <w:top w:val="single" w:sz="6" w:space="0" w:color="auto"/>
              <w:left w:val="single" w:sz="6" w:space="0" w:color="auto"/>
              <w:bottom w:val="single" w:sz="6" w:space="0" w:color="auto"/>
              <w:right w:val="single" w:sz="6" w:space="0" w:color="auto"/>
            </w:tcBorders>
          </w:tcPr>
          <w:p w14:paraId="082DDFE2"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2F28B82"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DDEF317" w14:textId="50F5E127" w:rsidR="000C72CD" w:rsidRPr="00BB126E" w:rsidRDefault="0097263B"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 </w:t>
            </w:r>
            <w:r w:rsidR="000C72CD" w:rsidRPr="00BB126E">
              <w:rPr>
                <w:rFonts w:ascii="Times New Roman" w:eastAsia="Times New Roman" w:hAnsi="Times New Roman" w:cs="Times New Roman"/>
                <w:sz w:val="18"/>
                <w:szCs w:val="18"/>
                <w:lang w:val="en-US"/>
              </w:rPr>
              <w:t>5 (asit olarak)</w:t>
            </w:r>
          </w:p>
        </w:tc>
        <w:tc>
          <w:tcPr>
            <w:tcW w:w="3269" w:type="dxa"/>
            <w:tcBorders>
              <w:top w:val="single" w:sz="6" w:space="0" w:color="auto"/>
              <w:left w:val="single" w:sz="6" w:space="0" w:color="auto"/>
              <w:bottom w:val="single" w:sz="6" w:space="0" w:color="auto"/>
              <w:right w:val="single" w:sz="6" w:space="0" w:color="auto"/>
            </w:tcBorders>
          </w:tcPr>
          <w:p w14:paraId="3D206C4F"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
        </w:tc>
        <w:tc>
          <w:tcPr>
            <w:tcW w:w="1344" w:type="dxa"/>
            <w:tcBorders>
              <w:top w:val="single" w:sz="6" w:space="0" w:color="auto"/>
              <w:left w:val="single" w:sz="6" w:space="0" w:color="auto"/>
              <w:bottom w:val="single" w:sz="4" w:space="0" w:color="auto"/>
              <w:right w:val="single" w:sz="6" w:space="0" w:color="auto"/>
            </w:tcBorders>
          </w:tcPr>
          <w:p w14:paraId="1FE7D9F5"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
        </w:tc>
      </w:tr>
      <w:tr w:rsidR="000C72CD" w:rsidRPr="00BB126E" w14:paraId="5114DA9D"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754E9257" w14:textId="77777777" w:rsidR="000C72CD" w:rsidRPr="00BB126E" w:rsidRDefault="000C72CD" w:rsidP="00956D31">
            <w:pPr>
              <w:spacing w:after="0" w:line="240" w:lineRule="auto"/>
              <w:ind w:left="-142" w:right="-107"/>
              <w:jc w:val="center"/>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23</w:t>
            </w:r>
          </w:p>
        </w:tc>
        <w:tc>
          <w:tcPr>
            <w:tcW w:w="2872" w:type="dxa"/>
            <w:tcBorders>
              <w:top w:val="single" w:sz="6" w:space="0" w:color="auto"/>
              <w:left w:val="single" w:sz="6" w:space="0" w:color="auto"/>
              <w:bottom w:val="single" w:sz="6" w:space="0" w:color="auto"/>
              <w:right w:val="single" w:sz="6" w:space="0" w:color="auto"/>
            </w:tcBorders>
          </w:tcPr>
          <w:p w14:paraId="6250F802" w14:textId="77777777" w:rsidR="000C72CD" w:rsidRPr="00BB126E" w:rsidRDefault="000C72CD" w:rsidP="00BB126E">
            <w:pPr>
              <w:spacing w:after="0" w:line="240" w:lineRule="auto"/>
              <w:ind w:right="-70"/>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2,2′-Metilen- bis(6- (2H-benzotriazol-2-il)-4-(1,1,3,3-tetrametilbutil)fenol)/Bizoktrizol</w:t>
            </w:r>
          </w:p>
        </w:tc>
        <w:tc>
          <w:tcPr>
            <w:tcW w:w="2175" w:type="dxa"/>
            <w:tcBorders>
              <w:top w:val="single" w:sz="6" w:space="0" w:color="auto"/>
              <w:left w:val="single" w:sz="6" w:space="0" w:color="auto"/>
              <w:bottom w:val="single" w:sz="6" w:space="0" w:color="auto"/>
              <w:right w:val="single" w:sz="6" w:space="0" w:color="auto"/>
            </w:tcBorders>
          </w:tcPr>
          <w:p w14:paraId="57474DDA" w14:textId="4D5F117D"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Methylene Bis-Benzotriazolyl Tetramethylbutyl-phenol</w:t>
            </w:r>
          </w:p>
        </w:tc>
        <w:tc>
          <w:tcPr>
            <w:tcW w:w="1190" w:type="dxa"/>
            <w:tcBorders>
              <w:top w:val="single" w:sz="6" w:space="0" w:color="auto"/>
              <w:left w:val="single" w:sz="6" w:space="0" w:color="auto"/>
              <w:bottom w:val="single" w:sz="6" w:space="0" w:color="auto"/>
              <w:right w:val="single" w:sz="6" w:space="0" w:color="auto"/>
            </w:tcBorders>
          </w:tcPr>
          <w:p w14:paraId="658277F7" w14:textId="77777777" w:rsidR="000C72CD" w:rsidRPr="00BB126E" w:rsidRDefault="000C72CD" w:rsidP="00BB126E">
            <w:pPr>
              <w:spacing w:after="0" w:line="240" w:lineRule="auto"/>
              <w:ind w:left="-103" w:right="-6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103597-45-1</w:t>
            </w:r>
          </w:p>
        </w:tc>
        <w:tc>
          <w:tcPr>
            <w:tcW w:w="992" w:type="dxa"/>
            <w:tcBorders>
              <w:top w:val="single" w:sz="6" w:space="0" w:color="auto"/>
              <w:left w:val="single" w:sz="6" w:space="0" w:color="auto"/>
              <w:bottom w:val="single" w:sz="6" w:space="0" w:color="auto"/>
              <w:right w:val="single" w:sz="6" w:space="0" w:color="auto"/>
            </w:tcBorders>
          </w:tcPr>
          <w:p w14:paraId="59411B6A" w14:textId="77777777" w:rsidR="000C72CD" w:rsidRPr="00BB126E" w:rsidRDefault="000C72CD" w:rsidP="00BB126E">
            <w:pPr>
              <w:spacing w:after="0" w:line="240" w:lineRule="auto"/>
              <w:ind w:left="-146" w:right="-15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403-800-1</w:t>
            </w:r>
          </w:p>
        </w:tc>
        <w:tc>
          <w:tcPr>
            <w:tcW w:w="709" w:type="dxa"/>
            <w:tcBorders>
              <w:top w:val="single" w:sz="6" w:space="0" w:color="auto"/>
              <w:left w:val="single" w:sz="6" w:space="0" w:color="auto"/>
              <w:bottom w:val="single" w:sz="6" w:space="0" w:color="auto"/>
              <w:right w:val="single" w:sz="6" w:space="0" w:color="auto"/>
            </w:tcBorders>
          </w:tcPr>
          <w:p w14:paraId="31C5A5CC"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0676595B"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10 </w:t>
            </w:r>
            <w:r w:rsidRPr="00BB126E">
              <w:rPr>
                <w:rFonts w:ascii="Times New Roman" w:eastAsia="Times New Roman" w:hAnsi="Times New Roman" w:cs="Times New Roman"/>
                <w:sz w:val="18"/>
                <w:szCs w:val="18"/>
                <w:vertAlign w:val="superscript"/>
                <w:lang w:eastAsia="tr-TR"/>
              </w:rPr>
              <w:t>(5)</w:t>
            </w:r>
          </w:p>
        </w:tc>
        <w:tc>
          <w:tcPr>
            <w:tcW w:w="3269" w:type="dxa"/>
            <w:tcBorders>
              <w:top w:val="single" w:sz="6" w:space="0" w:color="auto"/>
              <w:left w:val="single" w:sz="6" w:space="0" w:color="auto"/>
              <w:bottom w:val="single" w:sz="6" w:space="0" w:color="auto"/>
              <w:right w:val="single" w:sz="4" w:space="0" w:color="auto"/>
            </w:tcBorders>
          </w:tcPr>
          <w:p w14:paraId="054EAE29"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tc>
        <w:tc>
          <w:tcPr>
            <w:tcW w:w="1344" w:type="dxa"/>
            <w:tcBorders>
              <w:top w:val="single" w:sz="4" w:space="0" w:color="auto"/>
              <w:left w:val="single" w:sz="6" w:space="0" w:color="auto"/>
              <w:bottom w:val="single" w:sz="6" w:space="0" w:color="auto"/>
              <w:right w:val="single" w:sz="6" w:space="0" w:color="auto"/>
            </w:tcBorders>
          </w:tcPr>
          <w:p w14:paraId="367C13EA"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
        </w:tc>
      </w:tr>
      <w:tr w:rsidR="000C72CD" w:rsidRPr="00BB126E" w14:paraId="1DDF05D3"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28139460" w14:textId="77777777" w:rsidR="000C72CD" w:rsidRPr="00BB126E" w:rsidRDefault="000C72CD" w:rsidP="00956D31">
            <w:pPr>
              <w:spacing w:after="0" w:line="240" w:lineRule="auto"/>
              <w:ind w:left="-142" w:right="-107"/>
              <w:jc w:val="center"/>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23a</w:t>
            </w:r>
          </w:p>
        </w:tc>
        <w:tc>
          <w:tcPr>
            <w:tcW w:w="2872" w:type="dxa"/>
            <w:tcBorders>
              <w:top w:val="single" w:sz="6" w:space="0" w:color="auto"/>
              <w:left w:val="single" w:sz="6" w:space="0" w:color="auto"/>
              <w:bottom w:val="single" w:sz="6" w:space="0" w:color="auto"/>
              <w:right w:val="single" w:sz="6" w:space="0" w:color="auto"/>
            </w:tcBorders>
          </w:tcPr>
          <w:p w14:paraId="122FEA77" w14:textId="77777777" w:rsidR="000C72CD" w:rsidRPr="00BB126E" w:rsidRDefault="000C72CD" w:rsidP="00BB126E">
            <w:pPr>
              <w:spacing w:after="0" w:line="240" w:lineRule="auto"/>
              <w:ind w:right="-70"/>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2,2′-Metilen- bis(6- (2H-benzotriazol-2-il)-4-(1,1,3,3-tetrametilbutil)fenol)/Bisoktrizol</w:t>
            </w:r>
          </w:p>
        </w:tc>
        <w:tc>
          <w:tcPr>
            <w:tcW w:w="2175" w:type="dxa"/>
            <w:tcBorders>
              <w:top w:val="single" w:sz="6" w:space="0" w:color="auto"/>
              <w:left w:val="single" w:sz="6" w:space="0" w:color="auto"/>
              <w:bottom w:val="single" w:sz="6" w:space="0" w:color="auto"/>
              <w:right w:val="single" w:sz="6" w:space="0" w:color="auto"/>
            </w:tcBorders>
          </w:tcPr>
          <w:p w14:paraId="53428490" w14:textId="43776794"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Methylene Bis-Benzotriazolyl Tetramethylbutyl-phenol (nano)</w:t>
            </w:r>
          </w:p>
        </w:tc>
        <w:tc>
          <w:tcPr>
            <w:tcW w:w="1190" w:type="dxa"/>
            <w:tcBorders>
              <w:top w:val="single" w:sz="6" w:space="0" w:color="auto"/>
              <w:left w:val="single" w:sz="6" w:space="0" w:color="auto"/>
              <w:bottom w:val="single" w:sz="6" w:space="0" w:color="auto"/>
              <w:right w:val="single" w:sz="6" w:space="0" w:color="auto"/>
            </w:tcBorders>
          </w:tcPr>
          <w:p w14:paraId="39E45E08" w14:textId="77777777" w:rsidR="000C72CD" w:rsidRPr="00BB126E" w:rsidRDefault="000C72CD" w:rsidP="00BB126E">
            <w:pPr>
              <w:spacing w:after="0" w:line="240" w:lineRule="auto"/>
              <w:ind w:left="-103" w:right="-67"/>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103597-45-1</w:t>
            </w:r>
          </w:p>
        </w:tc>
        <w:tc>
          <w:tcPr>
            <w:tcW w:w="992" w:type="dxa"/>
            <w:tcBorders>
              <w:top w:val="single" w:sz="6" w:space="0" w:color="auto"/>
              <w:left w:val="single" w:sz="6" w:space="0" w:color="auto"/>
              <w:bottom w:val="single" w:sz="6" w:space="0" w:color="auto"/>
              <w:right w:val="single" w:sz="6" w:space="0" w:color="auto"/>
            </w:tcBorders>
          </w:tcPr>
          <w:p w14:paraId="08F82AF5" w14:textId="77777777" w:rsidR="000C72CD" w:rsidRPr="00BB126E" w:rsidRDefault="000C72CD" w:rsidP="00BB126E">
            <w:pPr>
              <w:spacing w:after="0" w:line="240" w:lineRule="auto"/>
              <w:ind w:left="-146" w:right="-155"/>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403-800-1</w:t>
            </w:r>
          </w:p>
        </w:tc>
        <w:tc>
          <w:tcPr>
            <w:tcW w:w="709" w:type="dxa"/>
            <w:tcBorders>
              <w:top w:val="single" w:sz="6" w:space="0" w:color="auto"/>
              <w:left w:val="single" w:sz="6" w:space="0" w:color="auto"/>
              <w:bottom w:val="single" w:sz="6" w:space="0" w:color="auto"/>
              <w:right w:val="single" w:sz="6" w:space="0" w:color="auto"/>
            </w:tcBorders>
          </w:tcPr>
          <w:p w14:paraId="3394A882"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tcPr>
          <w:p w14:paraId="69116335" w14:textId="77777777" w:rsidR="000C72CD" w:rsidRPr="00BB126E" w:rsidRDefault="000C72CD" w:rsidP="00BB126E">
            <w:pPr>
              <w:spacing w:after="0" w:line="240" w:lineRule="auto"/>
              <w:ind w:right="-74"/>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10 </w:t>
            </w:r>
            <w:r w:rsidRPr="00BB126E">
              <w:rPr>
                <w:rFonts w:ascii="Times New Roman" w:eastAsia="Times New Roman" w:hAnsi="Times New Roman" w:cs="Times New Roman"/>
                <w:sz w:val="18"/>
                <w:szCs w:val="18"/>
                <w:vertAlign w:val="superscript"/>
                <w:lang w:eastAsia="tr-TR"/>
              </w:rPr>
              <w:t>(5)</w:t>
            </w:r>
          </w:p>
        </w:tc>
        <w:tc>
          <w:tcPr>
            <w:tcW w:w="3269" w:type="dxa"/>
            <w:tcBorders>
              <w:top w:val="single" w:sz="6" w:space="0" w:color="auto"/>
              <w:left w:val="single" w:sz="6" w:space="0" w:color="auto"/>
              <w:bottom w:val="single" w:sz="6" w:space="0" w:color="auto"/>
              <w:right w:val="single" w:sz="6" w:space="0" w:color="auto"/>
            </w:tcBorders>
          </w:tcPr>
          <w:p w14:paraId="5B17DC3E"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Solunum yoluyla nihai kullanıcının akciğerlerinin maruz kalmasına neden olabilecek uygulamalarda kullanılmamalıdır.</w:t>
            </w:r>
          </w:p>
          <w:p w14:paraId="3D691742"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p w14:paraId="03AE0590"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Sadece aşağıdaki özelliklere sahip nanomateryallere izin verilir:</w:t>
            </w:r>
          </w:p>
          <w:p w14:paraId="46181CD6"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p w14:paraId="26170813"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Saflık  ≥ 98.5 olmalı </w:t>
            </w:r>
            <w:proofErr w:type="gramStart"/>
            <w:r w:rsidRPr="00BB126E">
              <w:rPr>
                <w:rFonts w:ascii="Times New Roman" w:eastAsia="Times New Roman" w:hAnsi="Times New Roman" w:cs="Times New Roman"/>
                <w:sz w:val="18"/>
                <w:szCs w:val="18"/>
                <w:lang w:eastAsia="tr-TR"/>
              </w:rPr>
              <w:t>ve  2</w:t>
            </w:r>
            <w:proofErr w:type="gramEnd"/>
            <w:r w:rsidRPr="00BB126E">
              <w:rPr>
                <w:rFonts w:ascii="Times New Roman" w:eastAsia="Times New Roman" w:hAnsi="Times New Roman" w:cs="Times New Roman"/>
                <w:sz w:val="18"/>
                <w:szCs w:val="18"/>
                <w:lang w:eastAsia="tr-TR"/>
              </w:rPr>
              <w:t>,2′-metilen-bis- (6 (2H-benzotriazol-2-il) -4- (izooktil) fenol) izomer fraksiyonu % 1.5’u geçmemelidir;</w:t>
            </w:r>
          </w:p>
          <w:p w14:paraId="5C9D7B92"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- 25 ° C'de suda çözünürlük &lt;5 ng / L olmalıdır;</w:t>
            </w:r>
          </w:p>
          <w:p w14:paraId="209A727F"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- 25 ° C'de dağılım katsayısı (Log Pow): 12,7 olmalıdır;</w:t>
            </w:r>
          </w:p>
          <w:p w14:paraId="60273F89"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Kaplamasız olmalıdır;</w:t>
            </w:r>
          </w:p>
          <w:p w14:paraId="5CBD5CF5" w14:textId="75078BD2"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 xml:space="preserve">- </w:t>
            </w:r>
            <w:proofErr w:type="gramStart"/>
            <w:r w:rsidR="00953F63" w:rsidRPr="00BB126E">
              <w:rPr>
                <w:rFonts w:ascii="Times New Roman" w:eastAsia="Times New Roman" w:hAnsi="Times New Roman" w:cs="Times New Roman"/>
                <w:sz w:val="18"/>
                <w:szCs w:val="18"/>
                <w:lang w:eastAsia="tr-TR"/>
              </w:rPr>
              <w:t>M</w:t>
            </w:r>
            <w:r w:rsidR="009467B8" w:rsidRPr="00BB126E">
              <w:rPr>
                <w:rFonts w:ascii="Times New Roman" w:eastAsia="Times New Roman" w:hAnsi="Times New Roman" w:cs="Times New Roman"/>
                <w:sz w:val="18"/>
                <w:szCs w:val="18"/>
                <w:lang w:eastAsia="tr-TR"/>
              </w:rPr>
              <w:t>edyan</w:t>
            </w:r>
            <w:r w:rsidRPr="00BB126E">
              <w:rPr>
                <w:rFonts w:ascii="Times New Roman" w:eastAsia="Times New Roman" w:hAnsi="Times New Roman" w:cs="Times New Roman"/>
                <w:sz w:val="18"/>
                <w:szCs w:val="18"/>
                <w:lang w:eastAsia="tr-TR"/>
              </w:rPr>
              <w:t xml:space="preserve">  </w:t>
            </w:r>
            <w:r w:rsidR="009467B8" w:rsidRPr="00BB126E">
              <w:rPr>
                <w:rFonts w:ascii="Times New Roman" w:eastAsia="Times New Roman" w:hAnsi="Times New Roman" w:cs="Times New Roman"/>
                <w:sz w:val="18"/>
                <w:szCs w:val="18"/>
                <w:lang w:eastAsia="tr-TR"/>
              </w:rPr>
              <w:t>partikül</w:t>
            </w:r>
            <w:proofErr w:type="gramEnd"/>
            <w:r w:rsidR="009467B8" w:rsidRPr="00BB126E">
              <w:rPr>
                <w:rFonts w:ascii="Times New Roman" w:eastAsia="Times New Roman" w:hAnsi="Times New Roman" w:cs="Times New Roman"/>
                <w:sz w:val="18"/>
                <w:szCs w:val="18"/>
                <w:lang w:eastAsia="tr-TR"/>
              </w:rPr>
              <w:t xml:space="preserve"> </w:t>
            </w:r>
            <w:r w:rsidRPr="00BB126E">
              <w:rPr>
                <w:rFonts w:ascii="Times New Roman" w:eastAsia="Times New Roman" w:hAnsi="Times New Roman" w:cs="Times New Roman"/>
                <w:sz w:val="18"/>
                <w:szCs w:val="18"/>
                <w:lang w:eastAsia="tr-TR"/>
              </w:rPr>
              <w:t xml:space="preserve">boyutu D50 (bu çapın altındaki sayının % 50'si) ≥ 120 nm kütle </w:t>
            </w:r>
            <w:r w:rsidRPr="00BB126E">
              <w:rPr>
                <w:rFonts w:ascii="Times New Roman" w:eastAsia="Times New Roman" w:hAnsi="Times New Roman" w:cs="Times New Roman"/>
                <w:sz w:val="18"/>
                <w:szCs w:val="18"/>
                <w:lang w:eastAsia="tr-TR"/>
              </w:rPr>
              <w:lastRenderedPageBreak/>
              <w:t>dağılımı ve / veya ≥ 60 nm sayı boyutu dağılımı olmalıdır.</w:t>
            </w:r>
          </w:p>
        </w:tc>
        <w:tc>
          <w:tcPr>
            <w:tcW w:w="1344" w:type="dxa"/>
            <w:tcBorders>
              <w:top w:val="single" w:sz="6" w:space="0" w:color="auto"/>
              <w:left w:val="single" w:sz="6" w:space="0" w:color="auto"/>
              <w:bottom w:val="single" w:sz="4" w:space="0" w:color="auto"/>
              <w:right w:val="single" w:sz="6" w:space="0" w:color="auto"/>
            </w:tcBorders>
          </w:tcPr>
          <w:p w14:paraId="67A41C50"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
        </w:tc>
      </w:tr>
      <w:tr w:rsidR="000C72CD" w:rsidRPr="00BB126E" w14:paraId="0A4E48F4"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0FEF448D" w14:textId="77777777" w:rsidR="000C72CD" w:rsidRPr="00BB126E" w:rsidRDefault="000C72CD" w:rsidP="00956D31">
            <w:pPr>
              <w:spacing w:after="0" w:line="240" w:lineRule="auto"/>
              <w:ind w:left="-142" w:right="-107"/>
              <w:jc w:val="center"/>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24</w:t>
            </w:r>
          </w:p>
        </w:tc>
        <w:tc>
          <w:tcPr>
            <w:tcW w:w="2872" w:type="dxa"/>
            <w:tcBorders>
              <w:top w:val="single" w:sz="6" w:space="0" w:color="auto"/>
              <w:left w:val="single" w:sz="6" w:space="0" w:color="auto"/>
              <w:bottom w:val="single" w:sz="6" w:space="0" w:color="auto"/>
              <w:right w:val="single" w:sz="6" w:space="0" w:color="auto"/>
            </w:tcBorders>
          </w:tcPr>
          <w:p w14:paraId="692580FB" w14:textId="77777777" w:rsidR="000C72CD" w:rsidRPr="00BB126E" w:rsidRDefault="000C72CD" w:rsidP="00BB126E">
            <w:pPr>
              <w:widowControl w:val="0"/>
              <w:autoSpaceDE w:val="0"/>
              <w:autoSpaceDN w:val="0"/>
              <w:spacing w:after="0" w:line="235" w:lineRule="auto"/>
              <w:ind w:left="89" w:right="184"/>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 bis(1,4-fenilen)-1H- benzimidazol-4,6- disülfonik asit’in sodyum tuzu / Bisdisulizol disodyum (USAN)</w:t>
            </w:r>
          </w:p>
        </w:tc>
        <w:tc>
          <w:tcPr>
            <w:tcW w:w="2175" w:type="dxa"/>
            <w:tcBorders>
              <w:top w:val="single" w:sz="6" w:space="0" w:color="auto"/>
              <w:left w:val="single" w:sz="6" w:space="0" w:color="auto"/>
              <w:bottom w:val="single" w:sz="6" w:space="0" w:color="auto"/>
              <w:right w:val="single" w:sz="6" w:space="0" w:color="auto"/>
            </w:tcBorders>
          </w:tcPr>
          <w:p w14:paraId="5ED1FA05" w14:textId="21DDBF8D" w:rsidR="000C72CD" w:rsidRPr="00BB126E" w:rsidRDefault="000C72CD" w:rsidP="00BB126E">
            <w:pPr>
              <w:widowControl w:val="0"/>
              <w:autoSpaceDE w:val="0"/>
              <w:autoSpaceDN w:val="0"/>
              <w:spacing w:after="0" w:line="235" w:lineRule="auto"/>
              <w:ind w:left="89" w:right="13"/>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Disodium Phenyl Diben­ zimidazole Tetrasul­ fonate</w:t>
            </w:r>
          </w:p>
        </w:tc>
        <w:tc>
          <w:tcPr>
            <w:tcW w:w="1190" w:type="dxa"/>
            <w:tcBorders>
              <w:top w:val="single" w:sz="6" w:space="0" w:color="auto"/>
              <w:left w:val="single" w:sz="6" w:space="0" w:color="auto"/>
              <w:bottom w:val="single" w:sz="6" w:space="0" w:color="auto"/>
              <w:right w:val="single" w:sz="6" w:space="0" w:color="auto"/>
            </w:tcBorders>
          </w:tcPr>
          <w:p w14:paraId="38716DAE"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72897A35"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180898-37-7</w:t>
            </w:r>
          </w:p>
        </w:tc>
        <w:tc>
          <w:tcPr>
            <w:tcW w:w="992" w:type="dxa"/>
            <w:tcBorders>
              <w:top w:val="single" w:sz="6" w:space="0" w:color="auto"/>
              <w:left w:val="single" w:sz="6" w:space="0" w:color="auto"/>
              <w:bottom w:val="single" w:sz="6" w:space="0" w:color="auto"/>
              <w:right w:val="single" w:sz="6" w:space="0" w:color="auto"/>
            </w:tcBorders>
          </w:tcPr>
          <w:p w14:paraId="1F2246D5"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1040B5C"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429-750-0</w:t>
            </w:r>
          </w:p>
        </w:tc>
        <w:tc>
          <w:tcPr>
            <w:tcW w:w="709" w:type="dxa"/>
            <w:tcBorders>
              <w:top w:val="single" w:sz="6" w:space="0" w:color="auto"/>
              <w:left w:val="single" w:sz="6" w:space="0" w:color="auto"/>
              <w:bottom w:val="single" w:sz="6" w:space="0" w:color="auto"/>
              <w:right w:val="single" w:sz="6" w:space="0" w:color="auto"/>
            </w:tcBorders>
          </w:tcPr>
          <w:p w14:paraId="133481D2"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0650E02"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1FD75B53" w14:textId="74E03A40" w:rsidR="000C72CD" w:rsidRPr="00BB126E" w:rsidRDefault="00730213"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 xml:space="preserve">% </w:t>
            </w:r>
            <w:r w:rsidR="000C72CD" w:rsidRPr="00BB126E">
              <w:rPr>
                <w:rFonts w:ascii="Times New Roman" w:eastAsia="Times New Roman" w:hAnsi="Times New Roman" w:cs="Times New Roman"/>
                <w:sz w:val="18"/>
                <w:szCs w:val="18"/>
                <w:lang w:val="en-US"/>
              </w:rPr>
              <w:t xml:space="preserve">10 </w:t>
            </w:r>
          </w:p>
          <w:p w14:paraId="23D75339" w14:textId="461A20AF"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(asit</w:t>
            </w:r>
            <w:r w:rsidR="00730213" w:rsidRPr="00BB126E">
              <w:rPr>
                <w:rFonts w:ascii="Times New Roman" w:eastAsia="Times New Roman" w:hAnsi="Times New Roman" w:cs="Times New Roman"/>
                <w:sz w:val="18"/>
                <w:szCs w:val="18"/>
                <w:lang w:val="en-US"/>
              </w:rPr>
              <w:t xml:space="preserve"> olarak</w:t>
            </w:r>
            <w:r w:rsidRPr="00BB126E">
              <w:rPr>
                <w:rFonts w:ascii="Times New Roman" w:eastAsia="Times New Roman" w:hAnsi="Times New Roman" w:cs="Times New Roman"/>
                <w:sz w:val="18"/>
                <w:szCs w:val="18"/>
                <w:lang w:val="en-US"/>
              </w:rPr>
              <w:t>)</w:t>
            </w:r>
          </w:p>
        </w:tc>
        <w:tc>
          <w:tcPr>
            <w:tcW w:w="3269" w:type="dxa"/>
            <w:tcBorders>
              <w:top w:val="single" w:sz="6" w:space="0" w:color="auto"/>
              <w:left w:val="single" w:sz="6" w:space="0" w:color="auto"/>
              <w:bottom w:val="single" w:sz="6" w:space="0" w:color="auto"/>
              <w:right w:val="single" w:sz="6" w:space="0" w:color="auto"/>
            </w:tcBorders>
          </w:tcPr>
          <w:p w14:paraId="16A083E8"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
        </w:tc>
        <w:tc>
          <w:tcPr>
            <w:tcW w:w="1344" w:type="dxa"/>
            <w:tcBorders>
              <w:top w:val="single" w:sz="6" w:space="0" w:color="auto"/>
              <w:left w:val="single" w:sz="6" w:space="0" w:color="auto"/>
              <w:bottom w:val="single" w:sz="4" w:space="0" w:color="auto"/>
              <w:right w:val="single" w:sz="6" w:space="0" w:color="auto"/>
            </w:tcBorders>
          </w:tcPr>
          <w:p w14:paraId="26F118B9"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
        </w:tc>
      </w:tr>
      <w:tr w:rsidR="000C72CD" w:rsidRPr="00BB126E" w14:paraId="4AC4E091"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785160A6" w14:textId="77777777" w:rsidR="000C72CD" w:rsidRPr="00BB126E" w:rsidRDefault="000C72CD" w:rsidP="00956D31">
            <w:pPr>
              <w:spacing w:after="0" w:line="240" w:lineRule="auto"/>
              <w:ind w:left="-142" w:right="-107"/>
              <w:jc w:val="center"/>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25</w:t>
            </w:r>
          </w:p>
        </w:tc>
        <w:tc>
          <w:tcPr>
            <w:tcW w:w="2872" w:type="dxa"/>
            <w:tcBorders>
              <w:top w:val="single" w:sz="6" w:space="0" w:color="auto"/>
              <w:left w:val="single" w:sz="6" w:space="0" w:color="auto"/>
              <w:bottom w:val="single" w:sz="6" w:space="0" w:color="auto"/>
              <w:right w:val="single" w:sz="6" w:space="0" w:color="auto"/>
            </w:tcBorders>
          </w:tcPr>
          <w:p w14:paraId="64F5C05B"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eastAsia="tr-TR"/>
              </w:rPr>
            </w:pPr>
          </w:p>
          <w:p w14:paraId="42E14D3B" w14:textId="77777777" w:rsidR="000C72CD" w:rsidRPr="00BB126E" w:rsidRDefault="000C72CD" w:rsidP="00BB126E">
            <w:pPr>
              <w:widowControl w:val="0"/>
              <w:autoSpaceDE w:val="0"/>
              <w:autoSpaceDN w:val="0"/>
              <w:spacing w:after="0" w:line="235" w:lineRule="auto"/>
              <w:ind w:left="89" w:right="307" w:hanging="1"/>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2,2'-(6-(4-Metoksifenil)-1,3,5-triazin- 2,4-diyl)bis(5-((2-</w:t>
            </w:r>
          </w:p>
          <w:p w14:paraId="585CB908" w14:textId="77777777" w:rsidR="000C72CD" w:rsidRPr="00BB126E" w:rsidRDefault="000C72CD" w:rsidP="00BB126E">
            <w:pPr>
              <w:widowControl w:val="0"/>
              <w:autoSpaceDE w:val="0"/>
              <w:autoSpaceDN w:val="0"/>
              <w:spacing w:after="0" w:line="235" w:lineRule="auto"/>
              <w:ind w:left="89" w:right="62"/>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etilhekzil)oksi)fenol) / Bemotrizinol</w:t>
            </w:r>
          </w:p>
        </w:tc>
        <w:tc>
          <w:tcPr>
            <w:tcW w:w="2175" w:type="dxa"/>
            <w:tcBorders>
              <w:top w:val="single" w:sz="6" w:space="0" w:color="auto"/>
              <w:left w:val="single" w:sz="6" w:space="0" w:color="auto"/>
              <w:bottom w:val="single" w:sz="6" w:space="0" w:color="auto"/>
              <w:right w:val="single" w:sz="6" w:space="0" w:color="auto"/>
            </w:tcBorders>
          </w:tcPr>
          <w:p w14:paraId="4F6B619F"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64B5684B" w14:textId="658CFAEF" w:rsidR="000C72CD" w:rsidRPr="00BB126E" w:rsidRDefault="000C72CD" w:rsidP="00BB126E">
            <w:pPr>
              <w:widowControl w:val="0"/>
              <w:autoSpaceDE w:val="0"/>
              <w:autoSpaceDN w:val="0"/>
              <w:spacing w:after="0" w:line="235" w:lineRule="auto"/>
              <w:ind w:left="89" w:right="6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eastAsia="tr-TR"/>
              </w:rPr>
              <w:t>Bis-Ethylhexyloxyphenol Methoxyphenyl Triazine</w:t>
            </w:r>
          </w:p>
        </w:tc>
        <w:tc>
          <w:tcPr>
            <w:tcW w:w="1190" w:type="dxa"/>
            <w:tcBorders>
              <w:top w:val="single" w:sz="6" w:space="0" w:color="auto"/>
              <w:left w:val="single" w:sz="6" w:space="0" w:color="auto"/>
              <w:bottom w:val="single" w:sz="6" w:space="0" w:color="auto"/>
              <w:right w:val="single" w:sz="6" w:space="0" w:color="auto"/>
            </w:tcBorders>
          </w:tcPr>
          <w:p w14:paraId="1E6EF711"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2208F748"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187393-00-6</w:t>
            </w:r>
          </w:p>
        </w:tc>
        <w:tc>
          <w:tcPr>
            <w:tcW w:w="992" w:type="dxa"/>
            <w:tcBorders>
              <w:top w:val="single" w:sz="6" w:space="0" w:color="auto"/>
              <w:left w:val="single" w:sz="6" w:space="0" w:color="auto"/>
              <w:bottom w:val="single" w:sz="6" w:space="0" w:color="auto"/>
              <w:right w:val="single" w:sz="6" w:space="0" w:color="auto"/>
            </w:tcBorders>
          </w:tcPr>
          <w:p w14:paraId="4D035029"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709" w:type="dxa"/>
            <w:tcBorders>
              <w:top w:val="single" w:sz="6" w:space="0" w:color="auto"/>
              <w:left w:val="single" w:sz="6" w:space="0" w:color="auto"/>
              <w:bottom w:val="single" w:sz="6" w:space="0" w:color="auto"/>
              <w:right w:val="single" w:sz="6" w:space="0" w:color="auto"/>
            </w:tcBorders>
          </w:tcPr>
          <w:p w14:paraId="132707EB"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5B677FBC"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2C9C466F" w14:textId="1A35B437" w:rsidR="000C72CD" w:rsidRPr="00BB126E" w:rsidRDefault="00730213"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10 </w:t>
            </w:r>
          </w:p>
        </w:tc>
        <w:tc>
          <w:tcPr>
            <w:tcW w:w="3269" w:type="dxa"/>
            <w:tcBorders>
              <w:top w:val="single" w:sz="6" w:space="0" w:color="auto"/>
              <w:left w:val="single" w:sz="6" w:space="0" w:color="auto"/>
              <w:bottom w:val="single" w:sz="6" w:space="0" w:color="auto"/>
              <w:right w:val="single" w:sz="6" w:space="0" w:color="auto"/>
            </w:tcBorders>
          </w:tcPr>
          <w:p w14:paraId="0246E2D3"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
        </w:tc>
        <w:tc>
          <w:tcPr>
            <w:tcW w:w="1344" w:type="dxa"/>
            <w:tcBorders>
              <w:top w:val="single" w:sz="4" w:space="0" w:color="auto"/>
              <w:left w:val="single" w:sz="6" w:space="0" w:color="auto"/>
              <w:bottom w:val="nil"/>
              <w:right w:val="single" w:sz="6" w:space="0" w:color="auto"/>
            </w:tcBorders>
          </w:tcPr>
          <w:p w14:paraId="74786B9A"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
        </w:tc>
      </w:tr>
      <w:tr w:rsidR="000C72CD" w:rsidRPr="00BB126E" w14:paraId="138DA99B"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7DE8018D" w14:textId="77777777" w:rsidR="000C72CD" w:rsidRPr="00BB126E" w:rsidRDefault="000C72CD" w:rsidP="00956D31">
            <w:pPr>
              <w:spacing w:after="0" w:line="240" w:lineRule="auto"/>
              <w:ind w:left="-142" w:right="-107"/>
              <w:jc w:val="center"/>
              <w:rPr>
                <w:rFonts w:ascii="Times New Roman" w:eastAsia="Times New Roman" w:hAnsi="Times New Roman" w:cs="Times New Roman"/>
                <w:b/>
                <w:sz w:val="18"/>
                <w:szCs w:val="18"/>
                <w:lang w:eastAsia="tr-TR"/>
              </w:rPr>
            </w:pPr>
          </w:p>
          <w:p w14:paraId="4890671F" w14:textId="6C7FE54A" w:rsidR="000C72CD" w:rsidRPr="00BB126E" w:rsidRDefault="000C72CD" w:rsidP="00956D31">
            <w:pPr>
              <w:spacing w:after="0" w:line="240" w:lineRule="auto"/>
              <w:ind w:left="-142" w:right="-107"/>
              <w:jc w:val="center"/>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26</w:t>
            </w:r>
          </w:p>
        </w:tc>
        <w:tc>
          <w:tcPr>
            <w:tcW w:w="2872" w:type="dxa"/>
            <w:tcBorders>
              <w:top w:val="single" w:sz="6" w:space="0" w:color="auto"/>
              <w:left w:val="single" w:sz="6" w:space="0" w:color="auto"/>
              <w:bottom w:val="single" w:sz="6" w:space="0" w:color="auto"/>
              <w:right w:val="single" w:sz="6" w:space="0" w:color="auto"/>
            </w:tcBorders>
          </w:tcPr>
          <w:p w14:paraId="66D0F57D"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7966A575" w14:textId="77777777" w:rsidR="000C72CD" w:rsidRPr="00BB126E" w:rsidRDefault="000C72CD" w:rsidP="00BB126E">
            <w:pPr>
              <w:widowControl w:val="0"/>
              <w:autoSpaceDE w:val="0"/>
              <w:autoSpaceDN w:val="0"/>
              <w:spacing w:after="0" w:line="235" w:lineRule="auto"/>
              <w:ind w:left="88" w:right="190"/>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Dimetikodietilbenzalmalonat</w:t>
            </w:r>
          </w:p>
        </w:tc>
        <w:tc>
          <w:tcPr>
            <w:tcW w:w="2175" w:type="dxa"/>
            <w:tcBorders>
              <w:top w:val="single" w:sz="6" w:space="0" w:color="auto"/>
              <w:left w:val="single" w:sz="6" w:space="0" w:color="auto"/>
              <w:bottom w:val="single" w:sz="6" w:space="0" w:color="auto"/>
              <w:right w:val="single" w:sz="6" w:space="0" w:color="auto"/>
            </w:tcBorders>
          </w:tcPr>
          <w:p w14:paraId="0D889DF5"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2FE3BD01" w14:textId="4D206CE3"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Polysilicone-15</w:t>
            </w:r>
          </w:p>
        </w:tc>
        <w:tc>
          <w:tcPr>
            <w:tcW w:w="1190" w:type="dxa"/>
            <w:tcBorders>
              <w:top w:val="single" w:sz="6" w:space="0" w:color="auto"/>
              <w:left w:val="single" w:sz="6" w:space="0" w:color="auto"/>
              <w:bottom w:val="single" w:sz="6" w:space="0" w:color="auto"/>
              <w:right w:val="single" w:sz="6" w:space="0" w:color="auto"/>
            </w:tcBorders>
          </w:tcPr>
          <w:p w14:paraId="4ED6A3F5"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1B5CCA9E" w14:textId="77777777" w:rsidR="000C72CD" w:rsidRPr="00BB126E" w:rsidRDefault="000C72CD"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207574-74-1</w:t>
            </w:r>
          </w:p>
        </w:tc>
        <w:tc>
          <w:tcPr>
            <w:tcW w:w="992" w:type="dxa"/>
            <w:tcBorders>
              <w:top w:val="single" w:sz="6" w:space="0" w:color="auto"/>
              <w:left w:val="single" w:sz="6" w:space="0" w:color="auto"/>
              <w:bottom w:val="single" w:sz="6" w:space="0" w:color="auto"/>
              <w:right w:val="single" w:sz="6" w:space="0" w:color="auto"/>
            </w:tcBorders>
          </w:tcPr>
          <w:p w14:paraId="51D5D65B"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138D3B6D" w14:textId="77777777" w:rsidR="000C72CD" w:rsidRPr="00BB126E" w:rsidRDefault="000C72CD" w:rsidP="00BB126E">
            <w:pPr>
              <w:widowControl w:val="0"/>
              <w:autoSpaceDE w:val="0"/>
              <w:autoSpaceDN w:val="0"/>
              <w:spacing w:after="0" w:line="240" w:lineRule="auto"/>
              <w:ind w:left="88"/>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426-000-4</w:t>
            </w:r>
          </w:p>
        </w:tc>
        <w:tc>
          <w:tcPr>
            <w:tcW w:w="709" w:type="dxa"/>
            <w:tcBorders>
              <w:top w:val="single" w:sz="6" w:space="0" w:color="auto"/>
              <w:left w:val="single" w:sz="6" w:space="0" w:color="auto"/>
              <w:bottom w:val="single" w:sz="6" w:space="0" w:color="auto"/>
              <w:right w:val="single" w:sz="6" w:space="0" w:color="auto"/>
            </w:tcBorders>
          </w:tcPr>
          <w:p w14:paraId="2C2D7A53"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67BA7EB1"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789B4382" w14:textId="3088ED37" w:rsidR="000C72CD" w:rsidRPr="00BB126E" w:rsidRDefault="00730213"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10 </w:t>
            </w:r>
          </w:p>
        </w:tc>
        <w:tc>
          <w:tcPr>
            <w:tcW w:w="3269" w:type="dxa"/>
            <w:tcBorders>
              <w:top w:val="single" w:sz="6" w:space="0" w:color="auto"/>
              <w:left w:val="single" w:sz="6" w:space="0" w:color="auto"/>
              <w:bottom w:val="single" w:sz="6" w:space="0" w:color="auto"/>
              <w:right w:val="single" w:sz="6" w:space="0" w:color="auto"/>
            </w:tcBorders>
          </w:tcPr>
          <w:p w14:paraId="7779D20D"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
        </w:tc>
        <w:tc>
          <w:tcPr>
            <w:tcW w:w="1344" w:type="dxa"/>
            <w:tcBorders>
              <w:top w:val="single" w:sz="6" w:space="0" w:color="auto"/>
              <w:left w:val="single" w:sz="6" w:space="0" w:color="auto"/>
              <w:bottom w:val="nil"/>
              <w:right w:val="single" w:sz="6" w:space="0" w:color="auto"/>
            </w:tcBorders>
          </w:tcPr>
          <w:p w14:paraId="177C386F"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
        </w:tc>
      </w:tr>
      <w:tr w:rsidR="000C72CD" w:rsidRPr="00BB126E" w14:paraId="7C5797A9"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3CB06A63" w14:textId="77777777" w:rsidR="000C72CD" w:rsidRPr="00BB126E" w:rsidRDefault="000C72CD" w:rsidP="00956D31">
            <w:pPr>
              <w:tabs>
                <w:tab w:val="left" w:pos="8250"/>
              </w:tabs>
              <w:spacing w:after="0" w:line="276" w:lineRule="auto"/>
              <w:jc w:val="center"/>
              <w:rPr>
                <w:rFonts w:ascii="Times New Roman" w:eastAsia="Calibri" w:hAnsi="Times New Roman" w:cs="Times New Roman"/>
                <w:b/>
                <w:sz w:val="18"/>
                <w:szCs w:val="18"/>
              </w:rPr>
            </w:pPr>
            <w:r w:rsidRPr="00BB126E">
              <w:rPr>
                <w:rFonts w:ascii="Times New Roman" w:eastAsia="Calibri" w:hAnsi="Times New Roman" w:cs="Times New Roman"/>
                <w:b/>
                <w:sz w:val="18"/>
                <w:szCs w:val="18"/>
              </w:rPr>
              <w:t>27</w:t>
            </w:r>
          </w:p>
        </w:tc>
        <w:tc>
          <w:tcPr>
            <w:tcW w:w="2872" w:type="dxa"/>
            <w:tcBorders>
              <w:top w:val="single" w:sz="6" w:space="0" w:color="auto"/>
              <w:left w:val="single" w:sz="6" w:space="0" w:color="auto"/>
              <w:bottom w:val="single" w:sz="6" w:space="0" w:color="auto"/>
              <w:right w:val="single" w:sz="6" w:space="0" w:color="auto"/>
            </w:tcBorders>
          </w:tcPr>
          <w:p w14:paraId="56EE31F4"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iCs/>
                <w:sz w:val="18"/>
                <w:szCs w:val="18"/>
              </w:rPr>
              <w:t xml:space="preserve">Titanyum dioksit </w:t>
            </w:r>
            <w:r w:rsidRPr="00BB126E">
              <w:rPr>
                <w:rFonts w:ascii="Times New Roman" w:eastAsia="Calibri" w:hAnsi="Times New Roman" w:cs="Times New Roman"/>
                <w:iCs/>
                <w:sz w:val="18"/>
                <w:szCs w:val="18"/>
                <w:vertAlign w:val="superscript"/>
              </w:rPr>
              <w:t>(2)</w:t>
            </w:r>
          </w:p>
        </w:tc>
        <w:tc>
          <w:tcPr>
            <w:tcW w:w="2175" w:type="dxa"/>
            <w:tcBorders>
              <w:top w:val="single" w:sz="6" w:space="0" w:color="auto"/>
              <w:left w:val="single" w:sz="6" w:space="0" w:color="auto"/>
              <w:bottom w:val="single" w:sz="6" w:space="0" w:color="auto"/>
              <w:right w:val="single" w:sz="6" w:space="0" w:color="auto"/>
            </w:tcBorders>
          </w:tcPr>
          <w:p w14:paraId="0AFF3D41" w14:textId="0121A113"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lang w:val="la-Latn"/>
              </w:rPr>
            </w:pPr>
            <w:r w:rsidRPr="00BB126E">
              <w:rPr>
                <w:rFonts w:ascii="Times New Roman" w:eastAsia="Calibri" w:hAnsi="Times New Roman" w:cs="Times New Roman"/>
                <w:sz w:val="18"/>
                <w:szCs w:val="18"/>
                <w:lang w:val="la-Latn"/>
              </w:rPr>
              <w:t>Titanium Dioxide</w:t>
            </w:r>
          </w:p>
        </w:tc>
        <w:tc>
          <w:tcPr>
            <w:tcW w:w="1190" w:type="dxa"/>
            <w:tcBorders>
              <w:top w:val="single" w:sz="6" w:space="0" w:color="auto"/>
              <w:left w:val="single" w:sz="6" w:space="0" w:color="auto"/>
              <w:bottom w:val="single" w:sz="6" w:space="0" w:color="auto"/>
              <w:right w:val="single" w:sz="6" w:space="0" w:color="auto"/>
            </w:tcBorders>
          </w:tcPr>
          <w:p w14:paraId="7CDD9165"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13463-67-7/</w:t>
            </w:r>
          </w:p>
          <w:p w14:paraId="5B1FC507"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1317-70-0/</w:t>
            </w:r>
          </w:p>
          <w:p w14:paraId="6CD688C3"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1317-80-2</w:t>
            </w:r>
          </w:p>
        </w:tc>
        <w:tc>
          <w:tcPr>
            <w:tcW w:w="992" w:type="dxa"/>
            <w:tcBorders>
              <w:top w:val="single" w:sz="6" w:space="0" w:color="auto"/>
              <w:left w:val="single" w:sz="6" w:space="0" w:color="auto"/>
              <w:bottom w:val="single" w:sz="6" w:space="0" w:color="auto"/>
              <w:right w:val="single" w:sz="6" w:space="0" w:color="auto"/>
            </w:tcBorders>
          </w:tcPr>
          <w:p w14:paraId="7D499E44"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236-675-5/</w:t>
            </w:r>
          </w:p>
          <w:p w14:paraId="0C49999B"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215-280-1/</w:t>
            </w:r>
          </w:p>
          <w:p w14:paraId="7E968F5E"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215-282-2</w:t>
            </w:r>
          </w:p>
        </w:tc>
        <w:tc>
          <w:tcPr>
            <w:tcW w:w="709" w:type="dxa"/>
            <w:tcBorders>
              <w:top w:val="single" w:sz="6" w:space="0" w:color="auto"/>
              <w:left w:val="single" w:sz="6" w:space="0" w:color="auto"/>
              <w:bottom w:val="single" w:sz="6" w:space="0" w:color="auto"/>
              <w:right w:val="single" w:sz="6" w:space="0" w:color="auto"/>
            </w:tcBorders>
          </w:tcPr>
          <w:p w14:paraId="710714F6"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14:paraId="37BC1F79"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25 </w:t>
            </w:r>
            <w:r w:rsidRPr="00BB126E">
              <w:rPr>
                <w:rFonts w:ascii="Times New Roman" w:eastAsia="Calibri" w:hAnsi="Times New Roman" w:cs="Times New Roman"/>
                <w:sz w:val="18"/>
                <w:szCs w:val="18"/>
                <w:vertAlign w:val="superscript"/>
              </w:rPr>
              <w:t>(4)</w:t>
            </w:r>
          </w:p>
        </w:tc>
        <w:tc>
          <w:tcPr>
            <w:tcW w:w="3269" w:type="dxa"/>
            <w:tcBorders>
              <w:top w:val="single" w:sz="6" w:space="0" w:color="auto"/>
              <w:left w:val="single" w:sz="6" w:space="0" w:color="auto"/>
              <w:bottom w:val="single" w:sz="6" w:space="0" w:color="auto"/>
              <w:right w:val="single" w:sz="6" w:space="0" w:color="auto"/>
            </w:tcBorders>
          </w:tcPr>
          <w:p w14:paraId="47103368"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
        </w:tc>
        <w:tc>
          <w:tcPr>
            <w:tcW w:w="1344" w:type="dxa"/>
            <w:tcBorders>
              <w:top w:val="single" w:sz="6" w:space="0" w:color="auto"/>
              <w:left w:val="single" w:sz="6" w:space="0" w:color="auto"/>
              <w:bottom w:val="single" w:sz="6" w:space="0" w:color="auto"/>
              <w:right w:val="single" w:sz="6" w:space="0" w:color="auto"/>
            </w:tcBorders>
          </w:tcPr>
          <w:p w14:paraId="5390FD70"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
        </w:tc>
      </w:tr>
      <w:tr w:rsidR="000C72CD" w:rsidRPr="00BB126E" w14:paraId="364EBEB8"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476236C4" w14:textId="77777777" w:rsidR="000C72CD" w:rsidRPr="00BB126E" w:rsidRDefault="000C72CD" w:rsidP="00956D31">
            <w:pPr>
              <w:tabs>
                <w:tab w:val="left" w:pos="8250"/>
              </w:tabs>
              <w:spacing w:after="0" w:line="276" w:lineRule="auto"/>
              <w:jc w:val="center"/>
              <w:rPr>
                <w:rFonts w:ascii="Times New Roman" w:eastAsia="Calibri" w:hAnsi="Times New Roman" w:cs="Times New Roman"/>
                <w:b/>
                <w:sz w:val="18"/>
                <w:szCs w:val="18"/>
              </w:rPr>
            </w:pPr>
            <w:r w:rsidRPr="00BB126E">
              <w:rPr>
                <w:rFonts w:ascii="Times New Roman" w:eastAsia="Calibri" w:hAnsi="Times New Roman" w:cs="Times New Roman"/>
                <w:b/>
                <w:sz w:val="18"/>
                <w:szCs w:val="18"/>
              </w:rPr>
              <w:t>27a</w:t>
            </w:r>
          </w:p>
        </w:tc>
        <w:tc>
          <w:tcPr>
            <w:tcW w:w="2872" w:type="dxa"/>
            <w:tcBorders>
              <w:top w:val="single" w:sz="6" w:space="0" w:color="auto"/>
              <w:left w:val="single" w:sz="6" w:space="0" w:color="auto"/>
              <w:bottom w:val="single" w:sz="6" w:space="0" w:color="auto"/>
              <w:right w:val="single" w:sz="6" w:space="0" w:color="auto"/>
            </w:tcBorders>
          </w:tcPr>
          <w:p w14:paraId="1DDBC729"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iCs/>
                <w:sz w:val="18"/>
                <w:szCs w:val="18"/>
              </w:rPr>
              <w:t xml:space="preserve">Titanyum dioksit </w:t>
            </w:r>
            <w:r w:rsidRPr="00BB126E">
              <w:rPr>
                <w:rFonts w:ascii="Times New Roman" w:eastAsia="Calibri" w:hAnsi="Times New Roman" w:cs="Times New Roman"/>
                <w:iCs/>
                <w:sz w:val="18"/>
                <w:szCs w:val="18"/>
                <w:vertAlign w:val="superscript"/>
              </w:rPr>
              <w:t>(2)</w:t>
            </w:r>
          </w:p>
        </w:tc>
        <w:tc>
          <w:tcPr>
            <w:tcW w:w="2175" w:type="dxa"/>
            <w:tcBorders>
              <w:top w:val="single" w:sz="6" w:space="0" w:color="auto"/>
              <w:left w:val="single" w:sz="6" w:space="0" w:color="auto"/>
              <w:bottom w:val="single" w:sz="6" w:space="0" w:color="auto"/>
              <w:right w:val="single" w:sz="6" w:space="0" w:color="auto"/>
            </w:tcBorders>
          </w:tcPr>
          <w:p w14:paraId="13742E17" w14:textId="13E1EA85"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lang w:val="la-Latn"/>
              </w:rPr>
            </w:pPr>
            <w:r w:rsidRPr="00BB126E">
              <w:rPr>
                <w:rFonts w:ascii="Times New Roman" w:eastAsia="Calibri" w:hAnsi="Times New Roman" w:cs="Times New Roman"/>
                <w:sz w:val="18"/>
                <w:szCs w:val="18"/>
                <w:lang w:val="la-Latn"/>
              </w:rPr>
              <w:t xml:space="preserve">Titanium Dioxide </w:t>
            </w:r>
            <w:r w:rsidRPr="00BB126E">
              <w:rPr>
                <w:rFonts w:ascii="Times New Roman" w:eastAsia="Calibri" w:hAnsi="Times New Roman" w:cs="Times New Roman"/>
                <w:sz w:val="18"/>
                <w:szCs w:val="18"/>
              </w:rPr>
              <w:t>(Nano)</w:t>
            </w:r>
          </w:p>
        </w:tc>
        <w:tc>
          <w:tcPr>
            <w:tcW w:w="1190" w:type="dxa"/>
            <w:tcBorders>
              <w:top w:val="single" w:sz="6" w:space="0" w:color="auto"/>
              <w:left w:val="single" w:sz="6" w:space="0" w:color="auto"/>
              <w:bottom w:val="single" w:sz="6" w:space="0" w:color="auto"/>
              <w:right w:val="single" w:sz="6" w:space="0" w:color="auto"/>
            </w:tcBorders>
          </w:tcPr>
          <w:p w14:paraId="6B18D2B0"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13463-67-7/</w:t>
            </w:r>
          </w:p>
          <w:p w14:paraId="32579BD4"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1317-70-0/</w:t>
            </w:r>
          </w:p>
          <w:p w14:paraId="6601F173"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1317-80-2</w:t>
            </w:r>
          </w:p>
        </w:tc>
        <w:tc>
          <w:tcPr>
            <w:tcW w:w="992" w:type="dxa"/>
            <w:tcBorders>
              <w:top w:val="single" w:sz="6" w:space="0" w:color="auto"/>
              <w:left w:val="single" w:sz="6" w:space="0" w:color="auto"/>
              <w:bottom w:val="single" w:sz="6" w:space="0" w:color="auto"/>
              <w:right w:val="single" w:sz="6" w:space="0" w:color="auto"/>
            </w:tcBorders>
          </w:tcPr>
          <w:p w14:paraId="7398B605"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236-675-5/</w:t>
            </w:r>
          </w:p>
          <w:p w14:paraId="448BD793"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215-280-1/</w:t>
            </w:r>
          </w:p>
          <w:p w14:paraId="43DA02AF"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215-282-2</w:t>
            </w:r>
          </w:p>
        </w:tc>
        <w:tc>
          <w:tcPr>
            <w:tcW w:w="709" w:type="dxa"/>
            <w:tcBorders>
              <w:top w:val="single" w:sz="6" w:space="0" w:color="auto"/>
              <w:left w:val="single" w:sz="6" w:space="0" w:color="auto"/>
              <w:bottom w:val="single" w:sz="6" w:space="0" w:color="auto"/>
              <w:right w:val="single" w:sz="6" w:space="0" w:color="auto"/>
            </w:tcBorders>
          </w:tcPr>
          <w:p w14:paraId="1DA5DD13"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14:paraId="7F1EF226"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25 </w:t>
            </w:r>
            <w:r w:rsidRPr="00BB126E">
              <w:rPr>
                <w:rFonts w:ascii="Times New Roman" w:eastAsia="Calibri" w:hAnsi="Times New Roman" w:cs="Times New Roman"/>
                <w:sz w:val="18"/>
                <w:szCs w:val="18"/>
                <w:vertAlign w:val="superscript"/>
              </w:rPr>
              <w:t>(4)</w:t>
            </w:r>
          </w:p>
        </w:tc>
        <w:tc>
          <w:tcPr>
            <w:tcW w:w="3269" w:type="dxa"/>
            <w:tcBorders>
              <w:top w:val="single" w:sz="6" w:space="0" w:color="auto"/>
              <w:left w:val="single" w:sz="6" w:space="0" w:color="auto"/>
              <w:bottom w:val="single" w:sz="6" w:space="0" w:color="auto"/>
              <w:right w:val="single" w:sz="6" w:space="0" w:color="auto"/>
            </w:tcBorders>
          </w:tcPr>
          <w:p w14:paraId="613C8A3F"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p>
          <w:p w14:paraId="6A908932"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Solunum yoluyla nihai kullanıcının akciğerlerinin maruz kalmasına neden olabilecek uygulamalarda kullanılmamalıdır.</w:t>
            </w:r>
          </w:p>
          <w:p w14:paraId="45EC3C19"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p w14:paraId="12CA6B5E"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Sadece aşağıdaki özelliklere sahip nanomateryallere izin verilir:</w:t>
            </w:r>
          </w:p>
          <w:p w14:paraId="7A85B848"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p w14:paraId="76FB98C4" w14:textId="41D4182C"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saflık ≥ </w:t>
            </w:r>
            <w:r w:rsidR="00730213" w:rsidRPr="00BB126E">
              <w:rPr>
                <w:rFonts w:ascii="Times New Roman" w:eastAsia="Calibri" w:hAnsi="Times New Roman" w:cs="Times New Roman"/>
                <w:sz w:val="18"/>
                <w:szCs w:val="18"/>
              </w:rPr>
              <w:t xml:space="preserve">% </w:t>
            </w:r>
            <w:r w:rsidRPr="00BB126E">
              <w:rPr>
                <w:rFonts w:ascii="Times New Roman" w:eastAsia="Calibri" w:hAnsi="Times New Roman" w:cs="Times New Roman"/>
                <w:sz w:val="18"/>
                <w:szCs w:val="18"/>
              </w:rPr>
              <w:t xml:space="preserve">99 olmalıdır, </w:t>
            </w:r>
          </w:p>
          <w:p w14:paraId="2D2085B9" w14:textId="6DBA4758"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w:t>
            </w:r>
            <w:r w:rsidR="00730213" w:rsidRPr="00BB126E">
              <w:rPr>
                <w:rFonts w:ascii="Times New Roman" w:eastAsia="Calibri" w:hAnsi="Times New Roman" w:cs="Times New Roman"/>
                <w:sz w:val="18"/>
                <w:szCs w:val="18"/>
              </w:rPr>
              <w:t xml:space="preserve">rutil </w:t>
            </w:r>
            <w:r w:rsidR="000175AB" w:rsidRPr="00BB126E">
              <w:rPr>
                <w:rFonts w:ascii="Times New Roman" w:eastAsia="Calibri" w:hAnsi="Times New Roman" w:cs="Times New Roman"/>
                <w:sz w:val="18"/>
                <w:szCs w:val="18"/>
              </w:rPr>
              <w:t xml:space="preserve">form </w:t>
            </w:r>
            <w:r w:rsidR="00730213" w:rsidRPr="00BB126E">
              <w:rPr>
                <w:rFonts w:ascii="Times New Roman" w:eastAsia="Calibri" w:hAnsi="Times New Roman" w:cs="Times New Roman"/>
                <w:sz w:val="18"/>
                <w:szCs w:val="18"/>
              </w:rPr>
              <w:t xml:space="preserve">veya </w:t>
            </w:r>
            <w:r w:rsidRPr="00BB126E">
              <w:rPr>
                <w:rFonts w:ascii="Times New Roman" w:eastAsia="Calibri" w:hAnsi="Times New Roman" w:cs="Times New Roman"/>
                <w:sz w:val="18"/>
                <w:szCs w:val="18"/>
              </w:rPr>
              <w:t>küresel, iğne veya mızrak şeklinde kümeler halinde kristal yapıya ve fiziksel görünüme sahip, % 5'e</w:t>
            </w:r>
            <w:r w:rsidR="00953F63" w:rsidRPr="00BB126E">
              <w:rPr>
                <w:rFonts w:ascii="Times New Roman" w:eastAsia="Calibri" w:hAnsi="Times New Roman" w:cs="Times New Roman"/>
                <w:sz w:val="18"/>
                <w:szCs w:val="18"/>
              </w:rPr>
              <w:t xml:space="preserve"> kadar anataz içeren rutil form</w:t>
            </w:r>
            <w:r w:rsidRPr="00BB126E">
              <w:rPr>
                <w:rFonts w:ascii="Times New Roman" w:eastAsia="Calibri" w:hAnsi="Times New Roman" w:cs="Times New Roman"/>
                <w:strike/>
                <w:sz w:val="18"/>
                <w:szCs w:val="18"/>
              </w:rPr>
              <w:t>l</w:t>
            </w:r>
            <w:r w:rsidRPr="00BB126E">
              <w:rPr>
                <w:rFonts w:ascii="Times New Roman" w:eastAsia="Calibri" w:hAnsi="Times New Roman" w:cs="Times New Roman"/>
                <w:sz w:val="18"/>
                <w:szCs w:val="18"/>
              </w:rPr>
              <w:t>,</w:t>
            </w:r>
          </w:p>
          <w:p w14:paraId="53B6E10C" w14:textId="223E2DA4"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w:t>
            </w:r>
            <w:r w:rsidR="000175AB" w:rsidRPr="00BB126E">
              <w:rPr>
                <w:rFonts w:ascii="Times New Roman" w:eastAsia="Calibri" w:hAnsi="Times New Roman" w:cs="Times New Roman"/>
                <w:sz w:val="18"/>
                <w:szCs w:val="18"/>
              </w:rPr>
              <w:t>S</w:t>
            </w:r>
            <w:r w:rsidRPr="00BB126E">
              <w:rPr>
                <w:rFonts w:ascii="Times New Roman" w:eastAsia="Calibri" w:hAnsi="Times New Roman" w:cs="Times New Roman"/>
                <w:sz w:val="18"/>
                <w:szCs w:val="18"/>
              </w:rPr>
              <w:t xml:space="preserve">ayı boyutu dağılımına dayalı </w:t>
            </w:r>
            <w:proofErr w:type="gramStart"/>
            <w:r w:rsidRPr="00BB126E">
              <w:rPr>
                <w:rFonts w:ascii="Times New Roman" w:eastAsia="Calibri" w:hAnsi="Times New Roman" w:cs="Times New Roman"/>
                <w:sz w:val="18"/>
                <w:szCs w:val="18"/>
              </w:rPr>
              <w:t xml:space="preserve">medyan  </w:t>
            </w:r>
            <w:r w:rsidR="000175AB" w:rsidRPr="00BB126E">
              <w:rPr>
                <w:rFonts w:ascii="Times New Roman" w:eastAsia="Calibri" w:hAnsi="Times New Roman" w:cs="Times New Roman"/>
                <w:sz w:val="18"/>
                <w:szCs w:val="18"/>
              </w:rPr>
              <w:t>partikül</w:t>
            </w:r>
            <w:proofErr w:type="gramEnd"/>
            <w:r w:rsidR="000175AB" w:rsidRPr="00BB126E">
              <w:rPr>
                <w:rFonts w:ascii="Times New Roman" w:eastAsia="Calibri" w:hAnsi="Times New Roman" w:cs="Times New Roman"/>
                <w:sz w:val="18"/>
                <w:szCs w:val="18"/>
              </w:rPr>
              <w:t xml:space="preserve"> </w:t>
            </w:r>
            <w:r w:rsidRPr="00BB126E">
              <w:rPr>
                <w:rFonts w:ascii="Times New Roman" w:eastAsia="Calibri" w:hAnsi="Times New Roman" w:cs="Times New Roman"/>
                <w:sz w:val="18"/>
                <w:szCs w:val="18"/>
              </w:rPr>
              <w:t>boyutu</w:t>
            </w:r>
            <w:r w:rsidR="000175AB" w:rsidRPr="00BB126E">
              <w:rPr>
                <w:rFonts w:ascii="Times New Roman" w:eastAsia="Calibri" w:hAnsi="Times New Roman" w:cs="Times New Roman"/>
                <w:sz w:val="18"/>
                <w:szCs w:val="18"/>
              </w:rPr>
              <w:t xml:space="preserve"> 30 nm</w:t>
            </w:r>
            <w:r w:rsidRPr="00BB126E">
              <w:rPr>
                <w:rFonts w:ascii="Times New Roman" w:eastAsia="Calibri" w:hAnsi="Times New Roman" w:cs="Times New Roman"/>
                <w:sz w:val="18"/>
                <w:szCs w:val="18"/>
              </w:rPr>
              <w:t>,</w:t>
            </w:r>
          </w:p>
          <w:p w14:paraId="29E47735" w14:textId="3BD63DB5"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 </w:t>
            </w:r>
            <w:r w:rsidR="00953F63" w:rsidRPr="00BB126E">
              <w:rPr>
                <w:rFonts w:ascii="Times New Roman" w:eastAsia="Calibri" w:hAnsi="Times New Roman" w:cs="Times New Roman"/>
                <w:sz w:val="18"/>
                <w:szCs w:val="18"/>
              </w:rPr>
              <w:t>E</w:t>
            </w:r>
            <w:r w:rsidRPr="00BB126E">
              <w:rPr>
                <w:rFonts w:ascii="Times New Roman" w:eastAsia="Calibri" w:hAnsi="Times New Roman" w:cs="Times New Roman"/>
                <w:sz w:val="18"/>
                <w:szCs w:val="18"/>
              </w:rPr>
              <w:t xml:space="preserve">n boy oranı </w:t>
            </w:r>
            <w:r w:rsidR="000175AB" w:rsidRPr="00BB126E">
              <w:rPr>
                <w:rFonts w:ascii="Times New Roman" w:eastAsia="Calibri" w:hAnsi="Times New Roman" w:cs="Times New Roman"/>
                <w:sz w:val="18"/>
                <w:szCs w:val="18"/>
              </w:rPr>
              <w:t xml:space="preserve">1'den 4,5'e </w:t>
            </w:r>
            <w:r w:rsidRPr="00BB126E">
              <w:rPr>
                <w:rFonts w:ascii="Times New Roman" w:eastAsia="Calibri" w:hAnsi="Times New Roman" w:cs="Times New Roman"/>
                <w:sz w:val="18"/>
                <w:szCs w:val="18"/>
              </w:rPr>
              <w:t xml:space="preserve">ve </w:t>
            </w:r>
            <w:r w:rsidR="000175AB" w:rsidRPr="00BB126E">
              <w:rPr>
                <w:rFonts w:ascii="Times New Roman" w:eastAsia="Calibri" w:hAnsi="Times New Roman" w:cs="Times New Roman"/>
                <w:sz w:val="18"/>
                <w:szCs w:val="18"/>
              </w:rPr>
              <w:t xml:space="preserve">hacim </w:t>
            </w:r>
            <w:proofErr w:type="gramStart"/>
            <w:r w:rsidR="000175AB" w:rsidRPr="00BB126E">
              <w:rPr>
                <w:rFonts w:ascii="Times New Roman" w:eastAsia="Calibri" w:hAnsi="Times New Roman" w:cs="Times New Roman"/>
                <w:sz w:val="18"/>
                <w:szCs w:val="18"/>
              </w:rPr>
              <w:t>spesifik</w:t>
            </w:r>
            <w:proofErr w:type="gramEnd"/>
            <w:r w:rsidR="000175AB" w:rsidRPr="00BB126E">
              <w:rPr>
                <w:rFonts w:ascii="Times New Roman" w:eastAsia="Calibri" w:hAnsi="Times New Roman" w:cs="Times New Roman"/>
                <w:sz w:val="18"/>
                <w:szCs w:val="18"/>
              </w:rPr>
              <w:t xml:space="preserve"> </w:t>
            </w:r>
            <w:r w:rsidRPr="00BB126E">
              <w:rPr>
                <w:rFonts w:ascii="Times New Roman" w:eastAsia="Calibri" w:hAnsi="Times New Roman" w:cs="Times New Roman"/>
                <w:sz w:val="18"/>
                <w:szCs w:val="18"/>
              </w:rPr>
              <w:t>yüzey alanı ≤ 460 m</w:t>
            </w:r>
            <w:r w:rsidRPr="00BB126E">
              <w:rPr>
                <w:rFonts w:ascii="Times New Roman" w:eastAsia="Calibri" w:hAnsi="Times New Roman" w:cs="Times New Roman"/>
                <w:sz w:val="18"/>
                <w:szCs w:val="18"/>
                <w:vertAlign w:val="superscript"/>
              </w:rPr>
              <w:t xml:space="preserve">2 </w:t>
            </w:r>
            <w:r w:rsidRPr="00BB126E">
              <w:rPr>
                <w:rFonts w:ascii="Times New Roman" w:eastAsia="Calibri" w:hAnsi="Times New Roman" w:cs="Times New Roman"/>
                <w:sz w:val="18"/>
                <w:szCs w:val="18"/>
              </w:rPr>
              <w:t>/ cm</w:t>
            </w:r>
            <w:r w:rsidRPr="00BB126E">
              <w:rPr>
                <w:rFonts w:ascii="Times New Roman" w:eastAsia="Calibri" w:hAnsi="Times New Roman" w:cs="Times New Roman"/>
                <w:sz w:val="18"/>
                <w:szCs w:val="18"/>
                <w:vertAlign w:val="superscript"/>
              </w:rPr>
              <w:t>3</w:t>
            </w:r>
            <w:r w:rsidRPr="00BB126E">
              <w:rPr>
                <w:rFonts w:ascii="Times New Roman" w:eastAsia="Calibri" w:hAnsi="Times New Roman" w:cs="Times New Roman"/>
                <w:sz w:val="18"/>
                <w:szCs w:val="18"/>
              </w:rPr>
              <w:t>,</w:t>
            </w:r>
          </w:p>
          <w:p w14:paraId="3CBDEAAB" w14:textId="41E79C06"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Silika, Hidrate Silika, Alümina, Alüminyum Hidroksit, Alüminyum Stearat, Stearik Asit, Trimetoksikaprililsilan, Gliserin, Dimetikon, Hidrojen Dimetikon, </w:t>
            </w:r>
            <w:r w:rsidRPr="00BB126E">
              <w:rPr>
                <w:rFonts w:ascii="Times New Roman" w:eastAsia="Calibri" w:hAnsi="Times New Roman" w:cs="Times New Roman"/>
                <w:sz w:val="18"/>
                <w:szCs w:val="18"/>
              </w:rPr>
              <w:lastRenderedPageBreak/>
              <w:t xml:space="preserve">Simetikon ile kaplanmış veya aşağıdaki </w:t>
            </w:r>
            <w:proofErr w:type="gramStart"/>
            <w:r w:rsidRPr="00BB126E">
              <w:rPr>
                <w:rFonts w:ascii="Times New Roman" w:eastAsia="Calibri" w:hAnsi="Times New Roman" w:cs="Times New Roman"/>
                <w:sz w:val="18"/>
                <w:szCs w:val="18"/>
              </w:rPr>
              <w:t>kombinasyonlardan</w:t>
            </w:r>
            <w:proofErr w:type="gramEnd"/>
            <w:r w:rsidRPr="00BB126E">
              <w:rPr>
                <w:rFonts w:ascii="Times New Roman" w:eastAsia="Calibri" w:hAnsi="Times New Roman" w:cs="Times New Roman"/>
                <w:sz w:val="18"/>
                <w:szCs w:val="18"/>
              </w:rPr>
              <w:t xml:space="preserve"> biri ile kaplanmış:</w:t>
            </w:r>
          </w:p>
          <w:p w14:paraId="5CE087B9"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p>
          <w:p w14:paraId="2CC3A9BD"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Maksimum % 16 </w:t>
            </w:r>
            <w:proofErr w:type="gramStart"/>
            <w:r w:rsidRPr="00BB126E">
              <w:rPr>
                <w:rFonts w:ascii="Times New Roman" w:eastAsia="Calibri" w:hAnsi="Times New Roman" w:cs="Times New Roman"/>
                <w:sz w:val="18"/>
                <w:szCs w:val="18"/>
              </w:rPr>
              <w:t>konsantrasyonda</w:t>
            </w:r>
            <w:proofErr w:type="gramEnd"/>
            <w:r w:rsidRPr="00BB126E">
              <w:rPr>
                <w:rFonts w:ascii="Times New Roman" w:eastAsia="Calibri" w:hAnsi="Times New Roman" w:cs="Times New Roman"/>
                <w:sz w:val="18"/>
                <w:szCs w:val="18"/>
              </w:rPr>
              <w:t xml:space="preserve"> silika ve maksimum% 6 konsantrasyonda Setil Fosfat,</w:t>
            </w:r>
          </w:p>
          <w:p w14:paraId="69536FDB"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Maksimum % 7 </w:t>
            </w:r>
            <w:proofErr w:type="gramStart"/>
            <w:r w:rsidRPr="00BB126E">
              <w:rPr>
                <w:rFonts w:ascii="Times New Roman" w:eastAsia="Calibri" w:hAnsi="Times New Roman" w:cs="Times New Roman"/>
                <w:sz w:val="18"/>
                <w:szCs w:val="18"/>
              </w:rPr>
              <w:t>konsantrasyonda</w:t>
            </w:r>
            <w:proofErr w:type="gramEnd"/>
            <w:r w:rsidRPr="00BB126E">
              <w:rPr>
                <w:rFonts w:ascii="Times New Roman" w:eastAsia="Calibri" w:hAnsi="Times New Roman" w:cs="Times New Roman"/>
                <w:sz w:val="18"/>
                <w:szCs w:val="18"/>
              </w:rPr>
              <w:t xml:space="preserve"> alümina ve maksimum % 0,7 konsantrasyonda Manganez Dioksit (dudak ürünlerinde kullanılmamalıdır),</w:t>
            </w:r>
          </w:p>
          <w:p w14:paraId="40F7073D"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Maksimum % 3 </w:t>
            </w:r>
            <w:proofErr w:type="gramStart"/>
            <w:r w:rsidRPr="00BB126E">
              <w:rPr>
                <w:rFonts w:ascii="Times New Roman" w:eastAsia="Calibri" w:hAnsi="Times New Roman" w:cs="Times New Roman"/>
                <w:sz w:val="18"/>
                <w:szCs w:val="18"/>
              </w:rPr>
              <w:t>konsantrasyonda</w:t>
            </w:r>
            <w:proofErr w:type="gramEnd"/>
            <w:r w:rsidRPr="00BB126E">
              <w:rPr>
                <w:rFonts w:ascii="Times New Roman" w:eastAsia="Calibri" w:hAnsi="Times New Roman" w:cs="Times New Roman"/>
                <w:sz w:val="18"/>
                <w:szCs w:val="18"/>
              </w:rPr>
              <w:t xml:space="preserve"> alümina ve maksimum % 9 konsantrasyonda Trietoksikaprililsilan,</w:t>
            </w:r>
          </w:p>
          <w:p w14:paraId="5FDD9177" w14:textId="59913D29"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w:t>
            </w:r>
            <w:r w:rsidR="00953F63" w:rsidRPr="00BB126E">
              <w:rPr>
                <w:rFonts w:ascii="Times New Roman" w:eastAsia="Calibri" w:hAnsi="Times New Roman" w:cs="Times New Roman"/>
                <w:sz w:val="18"/>
                <w:szCs w:val="18"/>
              </w:rPr>
              <w:t>K</w:t>
            </w:r>
            <w:r w:rsidR="000175AB" w:rsidRPr="00BB126E">
              <w:rPr>
                <w:rFonts w:ascii="Times New Roman" w:hAnsi="Times New Roman" w:cs="Times New Roman"/>
                <w:sz w:val="18"/>
                <w:szCs w:val="18"/>
              </w:rPr>
              <w:t>endisine eş kaplanmamış veya katkısız referansıyla kıyaslandığında fotokatalitik aktivitesi ≤ % 10 olmalı,</w:t>
            </w:r>
          </w:p>
          <w:p w14:paraId="5222680F" w14:textId="1A503110"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nanopartiküller nihai formülasyonda fotostabil</w:t>
            </w:r>
            <w:r w:rsidR="000175AB" w:rsidRPr="00BB126E">
              <w:rPr>
                <w:rFonts w:ascii="Times New Roman" w:eastAsia="Calibri" w:hAnsi="Times New Roman" w:cs="Times New Roman"/>
                <w:sz w:val="18"/>
                <w:szCs w:val="18"/>
              </w:rPr>
              <w:t xml:space="preserve"> olmalı</w:t>
            </w:r>
            <w:r w:rsidRPr="00BB126E">
              <w:rPr>
                <w:rFonts w:ascii="Times New Roman" w:eastAsia="Calibri" w:hAnsi="Times New Roman" w:cs="Times New Roman"/>
                <w:sz w:val="18"/>
                <w:szCs w:val="18"/>
              </w:rPr>
              <w:t>.</w:t>
            </w:r>
          </w:p>
        </w:tc>
        <w:tc>
          <w:tcPr>
            <w:tcW w:w="1344" w:type="dxa"/>
            <w:tcBorders>
              <w:top w:val="single" w:sz="6" w:space="0" w:color="auto"/>
              <w:left w:val="single" w:sz="6" w:space="0" w:color="auto"/>
              <w:bottom w:val="single" w:sz="6" w:space="0" w:color="auto"/>
              <w:right w:val="single" w:sz="6" w:space="0" w:color="auto"/>
            </w:tcBorders>
          </w:tcPr>
          <w:p w14:paraId="0CFEDB86" w14:textId="77777777" w:rsidR="000C72CD" w:rsidRPr="00BB126E" w:rsidRDefault="000C72CD" w:rsidP="00BB126E">
            <w:pPr>
              <w:tabs>
                <w:tab w:val="left" w:pos="8250"/>
              </w:tabs>
              <w:spacing w:after="0" w:line="276" w:lineRule="auto"/>
              <w:jc w:val="both"/>
              <w:rPr>
                <w:rFonts w:ascii="Times New Roman" w:eastAsia="Calibri" w:hAnsi="Times New Roman" w:cs="Times New Roman"/>
                <w:b/>
                <w:sz w:val="18"/>
                <w:szCs w:val="18"/>
              </w:rPr>
            </w:pPr>
          </w:p>
          <w:p w14:paraId="28384F84"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Alümina ve Manganez Dioksit </w:t>
            </w:r>
            <w:proofErr w:type="gramStart"/>
            <w:r w:rsidRPr="00BB126E">
              <w:rPr>
                <w:rFonts w:ascii="Times New Roman" w:eastAsia="Calibri" w:hAnsi="Times New Roman" w:cs="Times New Roman"/>
                <w:sz w:val="18"/>
                <w:szCs w:val="18"/>
              </w:rPr>
              <w:t>kombinasyonu</w:t>
            </w:r>
            <w:proofErr w:type="gramEnd"/>
            <w:r w:rsidRPr="00BB126E">
              <w:rPr>
                <w:rFonts w:ascii="Times New Roman" w:eastAsia="Calibri" w:hAnsi="Times New Roman" w:cs="Times New Roman"/>
                <w:sz w:val="18"/>
                <w:szCs w:val="18"/>
              </w:rPr>
              <w:t xml:space="preserve"> ile kaplanmış Titanyum Dioksit (nano) içeren yüz ürünleri için: </w:t>
            </w:r>
          </w:p>
          <w:p w14:paraId="134F3866"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p>
          <w:p w14:paraId="6133526E" w14:textId="77777777" w:rsidR="000C72CD" w:rsidRPr="00BB126E" w:rsidRDefault="000C72CD" w:rsidP="00BB126E">
            <w:pPr>
              <w:tabs>
                <w:tab w:val="left" w:pos="8250"/>
              </w:tabs>
              <w:spacing w:after="0" w:line="276" w:lineRule="auto"/>
              <w:jc w:val="both"/>
              <w:rPr>
                <w:rFonts w:ascii="Times New Roman" w:eastAsia="Calibri" w:hAnsi="Times New Roman" w:cs="Times New Roman"/>
                <w:b/>
                <w:sz w:val="18"/>
                <w:szCs w:val="18"/>
              </w:rPr>
            </w:pPr>
            <w:r w:rsidRPr="00BB126E">
              <w:rPr>
                <w:rFonts w:ascii="Times New Roman" w:eastAsia="Calibri" w:hAnsi="Times New Roman" w:cs="Times New Roman"/>
                <w:sz w:val="18"/>
                <w:szCs w:val="18"/>
              </w:rPr>
              <w:t>Dudaklarda kullanılmamalıdır.</w:t>
            </w:r>
          </w:p>
          <w:p w14:paraId="08EE3AB4" w14:textId="77777777" w:rsidR="000C72CD" w:rsidRPr="00BB126E" w:rsidRDefault="000C72CD" w:rsidP="00BB126E">
            <w:pPr>
              <w:tabs>
                <w:tab w:val="left" w:pos="8250"/>
              </w:tabs>
              <w:spacing w:after="0" w:line="276" w:lineRule="auto"/>
              <w:jc w:val="both"/>
              <w:rPr>
                <w:rFonts w:ascii="Times New Roman" w:eastAsia="Calibri" w:hAnsi="Times New Roman" w:cs="Times New Roman"/>
                <w:b/>
                <w:sz w:val="18"/>
                <w:szCs w:val="18"/>
              </w:rPr>
            </w:pPr>
          </w:p>
        </w:tc>
      </w:tr>
      <w:tr w:rsidR="000C72CD" w:rsidRPr="00BB126E" w14:paraId="152A4565"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05F75C95" w14:textId="77777777" w:rsidR="000C72CD" w:rsidRPr="00BB126E" w:rsidRDefault="000C72CD" w:rsidP="00956D31">
            <w:pPr>
              <w:spacing w:after="0" w:line="240" w:lineRule="auto"/>
              <w:ind w:left="-142" w:right="-107"/>
              <w:jc w:val="center"/>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28</w:t>
            </w:r>
          </w:p>
        </w:tc>
        <w:tc>
          <w:tcPr>
            <w:tcW w:w="2872" w:type="dxa"/>
            <w:tcBorders>
              <w:top w:val="single" w:sz="6" w:space="0" w:color="auto"/>
              <w:left w:val="single" w:sz="6" w:space="0" w:color="auto"/>
              <w:bottom w:val="single" w:sz="6" w:space="0" w:color="auto"/>
              <w:right w:val="single" w:sz="6" w:space="0" w:color="auto"/>
            </w:tcBorders>
          </w:tcPr>
          <w:p w14:paraId="7DA77B65"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1D35C588" w14:textId="77777777" w:rsidR="000C72CD" w:rsidRPr="00BB126E" w:rsidRDefault="000C72CD" w:rsidP="00BB126E">
            <w:pPr>
              <w:widowControl w:val="0"/>
              <w:autoSpaceDE w:val="0"/>
              <w:autoSpaceDN w:val="0"/>
              <w:spacing w:after="0" w:line="235" w:lineRule="auto"/>
              <w:ind w:left="89" w:right="367"/>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Benzoik asit, 2-[-4- (dietilamino)-2- hidroksibenzoil]-. Hekzilester</w:t>
            </w:r>
          </w:p>
        </w:tc>
        <w:tc>
          <w:tcPr>
            <w:tcW w:w="2175" w:type="dxa"/>
            <w:tcBorders>
              <w:top w:val="single" w:sz="6" w:space="0" w:color="auto"/>
              <w:left w:val="single" w:sz="6" w:space="0" w:color="auto"/>
              <w:bottom w:val="single" w:sz="6" w:space="0" w:color="auto"/>
              <w:right w:val="single" w:sz="6" w:space="0" w:color="auto"/>
            </w:tcBorders>
          </w:tcPr>
          <w:p w14:paraId="4A9CA703"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08AEA76" w14:textId="76C00796" w:rsidR="000C72CD" w:rsidRPr="00BB126E" w:rsidRDefault="000C72CD" w:rsidP="00BB126E">
            <w:pPr>
              <w:widowControl w:val="0"/>
              <w:autoSpaceDE w:val="0"/>
              <w:autoSpaceDN w:val="0"/>
              <w:spacing w:after="0" w:line="235"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Diethylamino Hydroxy benzoyl Hexyl Benzoate</w:t>
            </w:r>
          </w:p>
        </w:tc>
        <w:tc>
          <w:tcPr>
            <w:tcW w:w="1190" w:type="dxa"/>
            <w:tcBorders>
              <w:top w:val="single" w:sz="6" w:space="0" w:color="auto"/>
              <w:left w:val="single" w:sz="6" w:space="0" w:color="auto"/>
              <w:bottom w:val="single" w:sz="6" w:space="0" w:color="auto"/>
              <w:right w:val="single" w:sz="6" w:space="0" w:color="auto"/>
            </w:tcBorders>
          </w:tcPr>
          <w:p w14:paraId="6C515F65"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8C59E2E"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302776-68-7</w:t>
            </w:r>
          </w:p>
        </w:tc>
        <w:tc>
          <w:tcPr>
            <w:tcW w:w="992" w:type="dxa"/>
            <w:tcBorders>
              <w:top w:val="single" w:sz="6" w:space="0" w:color="auto"/>
              <w:left w:val="single" w:sz="6" w:space="0" w:color="auto"/>
              <w:bottom w:val="single" w:sz="6" w:space="0" w:color="auto"/>
              <w:right w:val="single" w:sz="6" w:space="0" w:color="auto"/>
            </w:tcBorders>
          </w:tcPr>
          <w:p w14:paraId="20520CBA"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6BEF006"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443-860-6</w:t>
            </w:r>
          </w:p>
        </w:tc>
        <w:tc>
          <w:tcPr>
            <w:tcW w:w="709" w:type="dxa"/>
            <w:tcBorders>
              <w:top w:val="single" w:sz="6" w:space="0" w:color="auto"/>
              <w:left w:val="single" w:sz="6" w:space="0" w:color="auto"/>
              <w:bottom w:val="single" w:sz="6" w:space="0" w:color="auto"/>
              <w:right w:val="single" w:sz="6" w:space="0" w:color="auto"/>
            </w:tcBorders>
          </w:tcPr>
          <w:p w14:paraId="660ACF59"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47C179E0"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p>
          <w:p w14:paraId="646D5978" w14:textId="75AC7E24" w:rsidR="000C72CD" w:rsidRPr="00BB126E" w:rsidRDefault="00364CF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10 </w:t>
            </w:r>
          </w:p>
        </w:tc>
        <w:tc>
          <w:tcPr>
            <w:tcW w:w="3269" w:type="dxa"/>
            <w:tcBorders>
              <w:top w:val="single" w:sz="6" w:space="0" w:color="auto"/>
              <w:left w:val="single" w:sz="6" w:space="0" w:color="auto"/>
              <w:bottom w:val="single" w:sz="6" w:space="0" w:color="auto"/>
              <w:right w:val="single" w:sz="6" w:space="0" w:color="auto"/>
            </w:tcBorders>
          </w:tcPr>
          <w:p w14:paraId="520E3B4A"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070578E7" w14:textId="77777777" w:rsidR="000C72CD" w:rsidRPr="00BB126E" w:rsidRDefault="000C72CD" w:rsidP="00BB126E">
            <w:pPr>
              <w:widowControl w:val="0"/>
              <w:autoSpaceDE w:val="0"/>
              <w:autoSpaceDN w:val="0"/>
              <w:spacing w:after="0" w:line="235" w:lineRule="auto"/>
              <w:ind w:left="89" w:right="367"/>
              <w:jc w:val="both"/>
              <w:rPr>
                <w:rFonts w:ascii="Times New Roman" w:eastAsia="Times New Roman" w:hAnsi="Times New Roman" w:cs="Times New Roman"/>
                <w:sz w:val="18"/>
                <w:szCs w:val="18"/>
                <w:lang w:val="en-US"/>
              </w:rPr>
            </w:pPr>
          </w:p>
        </w:tc>
        <w:tc>
          <w:tcPr>
            <w:tcW w:w="1344" w:type="dxa"/>
            <w:tcBorders>
              <w:top w:val="single" w:sz="6" w:space="0" w:color="auto"/>
              <w:left w:val="single" w:sz="6" w:space="0" w:color="auto"/>
              <w:bottom w:val="single" w:sz="6" w:space="0" w:color="auto"/>
              <w:right w:val="single" w:sz="6" w:space="0" w:color="auto"/>
            </w:tcBorders>
          </w:tcPr>
          <w:p w14:paraId="77FBE26C"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
        </w:tc>
      </w:tr>
      <w:tr w:rsidR="000C72CD" w:rsidRPr="00BB126E" w14:paraId="30DBCF0D"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11B4E66C" w14:textId="77777777" w:rsidR="000C72CD" w:rsidRPr="00BB126E" w:rsidRDefault="000C72CD" w:rsidP="00956D31">
            <w:pPr>
              <w:spacing w:after="0" w:line="240" w:lineRule="auto"/>
              <w:ind w:left="-142" w:right="-107"/>
              <w:jc w:val="center"/>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29</w:t>
            </w:r>
          </w:p>
        </w:tc>
        <w:tc>
          <w:tcPr>
            <w:tcW w:w="2872" w:type="dxa"/>
            <w:tcBorders>
              <w:top w:val="single" w:sz="6" w:space="0" w:color="auto"/>
              <w:left w:val="single" w:sz="6" w:space="0" w:color="auto"/>
              <w:bottom w:val="single" w:sz="6" w:space="0" w:color="auto"/>
              <w:right w:val="single" w:sz="6" w:space="0" w:color="auto"/>
            </w:tcBorders>
          </w:tcPr>
          <w:p w14:paraId="63F86F96" w14:textId="77777777" w:rsidR="000C72CD" w:rsidRPr="00BB126E" w:rsidRDefault="000C72CD" w:rsidP="00BB126E">
            <w:pPr>
              <w:widowControl w:val="0"/>
              <w:autoSpaceDE w:val="0"/>
              <w:autoSpaceDN w:val="0"/>
              <w:spacing w:after="0" w:line="194" w:lineRule="exact"/>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1,3,5-Triazin, 2,4,6-</w:t>
            </w:r>
          </w:p>
          <w:p w14:paraId="4CDDA9BA" w14:textId="77777777" w:rsidR="000C72CD" w:rsidRPr="00BB126E" w:rsidRDefault="000C72CD" w:rsidP="00BB126E">
            <w:pPr>
              <w:widowControl w:val="0"/>
              <w:autoSpaceDE w:val="0"/>
              <w:autoSpaceDN w:val="0"/>
              <w:spacing w:after="0" w:line="235" w:lineRule="auto"/>
              <w:ind w:left="89" w:right="66"/>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tris[1,1'-bifenil]-4-il-, nanomateryal olarak içeren</w:t>
            </w:r>
          </w:p>
        </w:tc>
        <w:tc>
          <w:tcPr>
            <w:tcW w:w="2175" w:type="dxa"/>
            <w:tcBorders>
              <w:top w:val="single" w:sz="6" w:space="0" w:color="auto"/>
              <w:left w:val="single" w:sz="6" w:space="0" w:color="auto"/>
              <w:bottom w:val="single" w:sz="6" w:space="0" w:color="auto"/>
              <w:right w:val="single" w:sz="6" w:space="0" w:color="auto"/>
            </w:tcBorders>
          </w:tcPr>
          <w:p w14:paraId="74A75FF6"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Tris-biphenyl triazine</w:t>
            </w:r>
          </w:p>
          <w:p w14:paraId="1E9EEC1E" w14:textId="54195D7F" w:rsidR="000C72CD" w:rsidRPr="00BB126E" w:rsidRDefault="000C72CD" w:rsidP="00BB126E">
            <w:pPr>
              <w:widowControl w:val="0"/>
              <w:autoSpaceDE w:val="0"/>
              <w:autoSpaceDN w:val="0"/>
              <w:spacing w:after="0" w:line="235" w:lineRule="auto"/>
              <w:ind w:left="89" w:right="322"/>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Tris-biphenyl triazine (nano)</w:t>
            </w:r>
          </w:p>
        </w:tc>
        <w:tc>
          <w:tcPr>
            <w:tcW w:w="1190" w:type="dxa"/>
            <w:tcBorders>
              <w:top w:val="single" w:sz="6" w:space="0" w:color="auto"/>
              <w:left w:val="single" w:sz="6" w:space="0" w:color="auto"/>
              <w:bottom w:val="single" w:sz="6" w:space="0" w:color="auto"/>
              <w:right w:val="single" w:sz="6" w:space="0" w:color="auto"/>
            </w:tcBorders>
          </w:tcPr>
          <w:p w14:paraId="51D4EED3"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31274-51-8</w:t>
            </w:r>
          </w:p>
        </w:tc>
        <w:tc>
          <w:tcPr>
            <w:tcW w:w="992" w:type="dxa"/>
            <w:tcBorders>
              <w:top w:val="single" w:sz="6" w:space="0" w:color="auto"/>
              <w:left w:val="single" w:sz="6" w:space="0" w:color="auto"/>
              <w:bottom w:val="single" w:sz="6" w:space="0" w:color="auto"/>
              <w:right w:val="single" w:sz="6" w:space="0" w:color="auto"/>
            </w:tcBorders>
          </w:tcPr>
          <w:p w14:paraId="70DAE9C5"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19471198"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b/>
                <w:sz w:val="18"/>
                <w:szCs w:val="18"/>
                <w:lang w:val="en-US"/>
              </w:rPr>
            </w:pPr>
          </w:p>
          <w:p w14:paraId="567AC4C4" w14:textId="77777777" w:rsidR="000C72CD" w:rsidRPr="00BB126E" w:rsidRDefault="000C72C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w w:val="99"/>
                <w:sz w:val="18"/>
                <w:szCs w:val="18"/>
                <w:lang w:val="en-US"/>
              </w:rPr>
              <w:t>—</w:t>
            </w:r>
          </w:p>
        </w:tc>
        <w:tc>
          <w:tcPr>
            <w:tcW w:w="709" w:type="dxa"/>
            <w:tcBorders>
              <w:top w:val="single" w:sz="6" w:space="0" w:color="auto"/>
              <w:left w:val="single" w:sz="6" w:space="0" w:color="auto"/>
              <w:bottom w:val="single" w:sz="6" w:space="0" w:color="auto"/>
              <w:right w:val="single" w:sz="6" w:space="0" w:color="auto"/>
            </w:tcBorders>
          </w:tcPr>
          <w:p w14:paraId="3EDB7728" w14:textId="77777777" w:rsidR="000C72CD" w:rsidRPr="00BB126E" w:rsidRDefault="000C72CD" w:rsidP="00BB126E">
            <w:pPr>
              <w:widowControl w:val="0"/>
              <w:autoSpaceDE w:val="0"/>
              <w:autoSpaceDN w:val="0"/>
              <w:spacing w:after="0" w:line="240" w:lineRule="auto"/>
              <w:jc w:val="both"/>
              <w:rPr>
                <w:rFonts w:ascii="Times New Roman" w:eastAsia="Times New Roman" w:hAnsi="Times New Roman" w:cs="Times New Roman"/>
                <w:sz w:val="18"/>
                <w:szCs w:val="18"/>
                <w:lang w:val="en-US"/>
              </w:rPr>
            </w:pPr>
          </w:p>
        </w:tc>
        <w:tc>
          <w:tcPr>
            <w:tcW w:w="1559" w:type="dxa"/>
            <w:tcBorders>
              <w:top w:val="single" w:sz="6" w:space="0" w:color="auto"/>
              <w:left w:val="single" w:sz="6" w:space="0" w:color="auto"/>
              <w:bottom w:val="single" w:sz="6" w:space="0" w:color="auto"/>
              <w:right w:val="single" w:sz="6" w:space="0" w:color="auto"/>
            </w:tcBorders>
          </w:tcPr>
          <w:p w14:paraId="04771F37" w14:textId="31BE1DF3" w:rsidR="000C72CD" w:rsidRPr="00BB126E" w:rsidRDefault="00364CFD" w:rsidP="00BB126E">
            <w:pPr>
              <w:widowControl w:val="0"/>
              <w:autoSpaceDE w:val="0"/>
              <w:autoSpaceDN w:val="0"/>
              <w:spacing w:after="0" w:line="240" w:lineRule="auto"/>
              <w:ind w:left="89"/>
              <w:jc w:val="both"/>
              <w:rPr>
                <w:rFonts w:ascii="Times New Roman" w:eastAsia="Times New Roman" w:hAnsi="Times New Roman" w:cs="Times New Roman"/>
                <w:sz w:val="18"/>
                <w:szCs w:val="18"/>
                <w:lang w:val="en-US"/>
              </w:rPr>
            </w:pPr>
            <w:r w:rsidRPr="00BB126E">
              <w:rPr>
                <w:rFonts w:ascii="Times New Roman" w:eastAsia="Times New Roman" w:hAnsi="Times New Roman" w:cs="Times New Roman"/>
                <w:sz w:val="18"/>
                <w:szCs w:val="18"/>
                <w:lang w:val="en-US"/>
              </w:rPr>
              <w:t>%</w:t>
            </w:r>
            <w:r w:rsidR="000C72CD" w:rsidRPr="00BB126E">
              <w:rPr>
                <w:rFonts w:ascii="Times New Roman" w:eastAsia="Times New Roman" w:hAnsi="Times New Roman" w:cs="Times New Roman"/>
                <w:sz w:val="18"/>
                <w:szCs w:val="18"/>
                <w:lang w:val="en-US"/>
              </w:rPr>
              <w:t xml:space="preserve">10 </w:t>
            </w:r>
          </w:p>
        </w:tc>
        <w:tc>
          <w:tcPr>
            <w:tcW w:w="3269" w:type="dxa"/>
            <w:tcBorders>
              <w:top w:val="single" w:sz="6" w:space="0" w:color="auto"/>
              <w:left w:val="single" w:sz="6" w:space="0" w:color="auto"/>
              <w:bottom w:val="single" w:sz="6" w:space="0" w:color="auto"/>
              <w:right w:val="single" w:sz="6" w:space="0" w:color="auto"/>
            </w:tcBorders>
          </w:tcPr>
          <w:p w14:paraId="68F520BF" w14:textId="77777777" w:rsidR="000C72CD" w:rsidRPr="00BB126E" w:rsidRDefault="000C72CD"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Spreylerde kullanılmamalıdır. </w:t>
            </w:r>
          </w:p>
          <w:p w14:paraId="1EF64031" w14:textId="16C7F28A" w:rsidR="000C72CD" w:rsidRPr="00BB126E" w:rsidRDefault="000C72CD" w:rsidP="00BB126E">
            <w:p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Sadece aşağıdaki </w:t>
            </w:r>
            <w:r w:rsidR="00777940" w:rsidRPr="00BB126E">
              <w:rPr>
                <w:rFonts w:ascii="Times New Roman" w:eastAsia="Calibri" w:hAnsi="Times New Roman" w:cs="Times New Roman"/>
                <w:sz w:val="18"/>
                <w:szCs w:val="18"/>
              </w:rPr>
              <w:t xml:space="preserve">özelliklere sahip </w:t>
            </w:r>
            <w:r w:rsidRPr="00BB126E">
              <w:rPr>
                <w:rFonts w:ascii="Times New Roman" w:eastAsia="Calibri" w:hAnsi="Times New Roman" w:cs="Times New Roman"/>
                <w:sz w:val="18"/>
                <w:szCs w:val="18"/>
              </w:rPr>
              <w:t xml:space="preserve">nanomateryallere izin verilir: </w:t>
            </w:r>
          </w:p>
          <w:p w14:paraId="6809547E" w14:textId="50A77E67" w:rsidR="000C72CD" w:rsidRPr="00BB126E" w:rsidRDefault="000C72CD" w:rsidP="00BB126E">
            <w:pPr>
              <w:numPr>
                <w:ilvl w:val="0"/>
                <w:numId w:val="23"/>
              </w:numPr>
              <w:autoSpaceDE w:val="0"/>
              <w:autoSpaceDN w:val="0"/>
              <w:adjustRightInd w:val="0"/>
              <w:spacing w:after="0" w:line="240" w:lineRule="auto"/>
              <w:jc w:val="both"/>
              <w:rPr>
                <w:rFonts w:ascii="Times New Roman" w:eastAsia="Calibri" w:hAnsi="Times New Roman" w:cs="Times New Roman"/>
                <w:sz w:val="18"/>
                <w:szCs w:val="18"/>
              </w:rPr>
            </w:pPr>
            <w:r w:rsidRPr="00BB126E">
              <w:rPr>
                <w:rFonts w:ascii="Times New Roman" w:hAnsi="Times New Roman" w:cs="Times New Roman"/>
                <w:sz w:val="20"/>
                <w:szCs w:val="20"/>
              </w:rPr>
              <w:t xml:space="preserve"> </w:t>
            </w:r>
            <w:r w:rsidR="00F314DF" w:rsidRPr="00BB126E">
              <w:rPr>
                <w:rFonts w:ascii="Times New Roman" w:eastAsia="Calibri" w:hAnsi="Times New Roman" w:cs="Times New Roman"/>
                <w:sz w:val="18"/>
                <w:szCs w:val="18"/>
              </w:rPr>
              <w:t>O</w:t>
            </w:r>
            <w:r w:rsidRPr="00BB126E">
              <w:rPr>
                <w:rFonts w:ascii="Times New Roman" w:eastAsia="Calibri" w:hAnsi="Times New Roman" w:cs="Times New Roman"/>
                <w:sz w:val="18"/>
                <w:szCs w:val="18"/>
              </w:rPr>
              <w:t>rtalama</w:t>
            </w:r>
            <w:r w:rsidR="00F314DF" w:rsidRPr="00BB126E">
              <w:rPr>
                <w:rFonts w:ascii="Times New Roman" w:eastAsia="Calibri" w:hAnsi="Times New Roman" w:cs="Times New Roman"/>
                <w:sz w:val="18"/>
                <w:szCs w:val="18"/>
              </w:rPr>
              <w:t xml:space="preserve"> (medyan)</w:t>
            </w:r>
            <w:r w:rsidRPr="00BB126E">
              <w:rPr>
                <w:rFonts w:ascii="Times New Roman" w:eastAsia="Calibri" w:hAnsi="Times New Roman" w:cs="Times New Roman"/>
                <w:sz w:val="18"/>
                <w:szCs w:val="18"/>
              </w:rPr>
              <w:t xml:space="preserve"> primer </w:t>
            </w:r>
            <w:proofErr w:type="gramStart"/>
            <w:r w:rsidRPr="00BB126E">
              <w:rPr>
                <w:rFonts w:ascii="Times New Roman" w:eastAsia="Calibri" w:hAnsi="Times New Roman" w:cs="Times New Roman"/>
                <w:sz w:val="18"/>
                <w:szCs w:val="18"/>
              </w:rPr>
              <w:t>partikül</w:t>
            </w:r>
            <w:proofErr w:type="gramEnd"/>
            <w:r w:rsidRPr="00BB126E">
              <w:rPr>
                <w:rFonts w:ascii="Times New Roman" w:eastAsia="Calibri" w:hAnsi="Times New Roman" w:cs="Times New Roman"/>
                <w:sz w:val="18"/>
                <w:szCs w:val="18"/>
              </w:rPr>
              <w:t xml:space="preserve"> büyüklüğü &gt; 80 nm; </w:t>
            </w:r>
          </w:p>
          <w:p w14:paraId="48FB448F" w14:textId="3F6D83BC" w:rsidR="000C72CD" w:rsidRPr="00BB126E" w:rsidRDefault="000C72CD" w:rsidP="00BB126E">
            <w:pPr>
              <w:widowControl w:val="0"/>
              <w:numPr>
                <w:ilvl w:val="0"/>
                <w:numId w:val="23"/>
              </w:numPr>
              <w:tabs>
                <w:tab w:val="left" w:pos="346"/>
              </w:tabs>
              <w:autoSpaceDE w:val="0"/>
              <w:autoSpaceDN w:val="0"/>
              <w:spacing w:after="0" w:line="240" w:lineRule="auto"/>
              <w:contextualSpacing/>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Saflık ≥ </w:t>
            </w:r>
            <w:r w:rsidR="00F314DF" w:rsidRPr="00BB126E">
              <w:rPr>
                <w:rFonts w:ascii="Times New Roman" w:eastAsia="Calibri" w:hAnsi="Times New Roman" w:cs="Times New Roman"/>
                <w:sz w:val="18"/>
                <w:szCs w:val="18"/>
              </w:rPr>
              <w:t>% 98;</w:t>
            </w:r>
          </w:p>
          <w:p w14:paraId="6A81F32B" w14:textId="77777777" w:rsidR="000C72CD" w:rsidRPr="00BB126E" w:rsidRDefault="000C72CD" w:rsidP="00BB126E">
            <w:pPr>
              <w:widowControl w:val="0"/>
              <w:numPr>
                <w:ilvl w:val="0"/>
                <w:numId w:val="23"/>
              </w:numPr>
              <w:tabs>
                <w:tab w:val="left" w:pos="346"/>
              </w:tabs>
              <w:autoSpaceDE w:val="0"/>
              <w:autoSpaceDN w:val="0"/>
              <w:spacing w:after="0" w:line="240" w:lineRule="auto"/>
              <w:contextualSpacing/>
              <w:jc w:val="both"/>
              <w:rPr>
                <w:rFonts w:ascii="Times New Roman" w:eastAsia="Times New Roman" w:hAnsi="Times New Roman" w:cs="Times New Roman"/>
                <w:sz w:val="18"/>
                <w:szCs w:val="18"/>
                <w:lang w:val="en-US"/>
              </w:rPr>
            </w:pPr>
            <w:r w:rsidRPr="00BB126E">
              <w:rPr>
                <w:rFonts w:ascii="Times New Roman" w:eastAsia="Calibri" w:hAnsi="Times New Roman" w:cs="Times New Roman"/>
                <w:sz w:val="18"/>
                <w:szCs w:val="18"/>
              </w:rPr>
              <w:t>Kaplanmamış</w:t>
            </w:r>
          </w:p>
        </w:tc>
        <w:tc>
          <w:tcPr>
            <w:tcW w:w="1344" w:type="dxa"/>
            <w:tcBorders>
              <w:top w:val="single" w:sz="6" w:space="0" w:color="auto"/>
              <w:left w:val="single" w:sz="6" w:space="0" w:color="auto"/>
              <w:bottom w:val="single" w:sz="6" w:space="0" w:color="auto"/>
              <w:right w:val="single" w:sz="6" w:space="0" w:color="auto"/>
            </w:tcBorders>
          </w:tcPr>
          <w:p w14:paraId="165AB4EE"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p>
        </w:tc>
      </w:tr>
      <w:tr w:rsidR="000C72CD" w:rsidRPr="00BB126E" w14:paraId="02767E5A"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7BA2EF39" w14:textId="77777777" w:rsidR="000C72CD" w:rsidRPr="00BB126E" w:rsidRDefault="000C72CD" w:rsidP="00956D31">
            <w:pPr>
              <w:tabs>
                <w:tab w:val="left" w:pos="8250"/>
              </w:tabs>
              <w:spacing w:after="0" w:line="276" w:lineRule="auto"/>
              <w:jc w:val="center"/>
              <w:rPr>
                <w:rFonts w:ascii="Times New Roman" w:eastAsia="Calibri" w:hAnsi="Times New Roman" w:cs="Times New Roman"/>
                <w:b/>
                <w:sz w:val="18"/>
                <w:szCs w:val="18"/>
              </w:rPr>
            </w:pPr>
            <w:r w:rsidRPr="00BB126E">
              <w:rPr>
                <w:rFonts w:ascii="Times New Roman" w:eastAsia="Calibri" w:hAnsi="Times New Roman" w:cs="Times New Roman"/>
                <w:b/>
                <w:sz w:val="18"/>
                <w:szCs w:val="18"/>
              </w:rPr>
              <w:t>30</w:t>
            </w:r>
          </w:p>
        </w:tc>
        <w:tc>
          <w:tcPr>
            <w:tcW w:w="2872" w:type="dxa"/>
            <w:tcBorders>
              <w:top w:val="single" w:sz="6" w:space="0" w:color="auto"/>
              <w:left w:val="single" w:sz="6" w:space="0" w:color="auto"/>
              <w:bottom w:val="single" w:sz="6" w:space="0" w:color="auto"/>
              <w:right w:val="single" w:sz="6" w:space="0" w:color="auto"/>
            </w:tcBorders>
          </w:tcPr>
          <w:p w14:paraId="34C0652E"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iCs/>
                <w:sz w:val="18"/>
                <w:szCs w:val="18"/>
              </w:rPr>
              <w:t>Çinko oksit</w:t>
            </w:r>
          </w:p>
        </w:tc>
        <w:tc>
          <w:tcPr>
            <w:tcW w:w="2175" w:type="dxa"/>
            <w:tcBorders>
              <w:top w:val="single" w:sz="6" w:space="0" w:color="auto"/>
              <w:left w:val="single" w:sz="6" w:space="0" w:color="auto"/>
              <w:bottom w:val="single" w:sz="6" w:space="0" w:color="auto"/>
              <w:right w:val="single" w:sz="6" w:space="0" w:color="auto"/>
            </w:tcBorders>
          </w:tcPr>
          <w:p w14:paraId="53F658C5" w14:textId="57B9F3BB"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lang w:val="la-Latn"/>
              </w:rPr>
            </w:pPr>
            <w:r w:rsidRPr="00BB126E">
              <w:rPr>
                <w:rFonts w:ascii="Times New Roman" w:eastAsia="Calibri" w:hAnsi="Times New Roman" w:cs="Times New Roman"/>
                <w:sz w:val="18"/>
                <w:szCs w:val="18"/>
                <w:lang w:val="la-Latn"/>
              </w:rPr>
              <w:t>Zinc Oxide</w:t>
            </w:r>
            <w:r w:rsidRPr="00BB126E">
              <w:rPr>
                <w:rFonts w:ascii="Times New Roman" w:eastAsia="Calibri" w:hAnsi="Times New Roman" w:cs="Times New Roman"/>
                <w:sz w:val="18"/>
                <w:szCs w:val="18"/>
              </w:rPr>
              <w:t xml:space="preserve"> </w:t>
            </w:r>
          </w:p>
        </w:tc>
        <w:tc>
          <w:tcPr>
            <w:tcW w:w="1190" w:type="dxa"/>
            <w:tcBorders>
              <w:top w:val="single" w:sz="6" w:space="0" w:color="auto"/>
              <w:left w:val="single" w:sz="6" w:space="0" w:color="auto"/>
              <w:bottom w:val="single" w:sz="6" w:space="0" w:color="auto"/>
              <w:right w:val="single" w:sz="6" w:space="0" w:color="auto"/>
            </w:tcBorders>
          </w:tcPr>
          <w:p w14:paraId="2CB86D36"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1314-13-2</w:t>
            </w:r>
          </w:p>
        </w:tc>
        <w:tc>
          <w:tcPr>
            <w:tcW w:w="992" w:type="dxa"/>
            <w:tcBorders>
              <w:top w:val="single" w:sz="6" w:space="0" w:color="auto"/>
              <w:left w:val="single" w:sz="6" w:space="0" w:color="auto"/>
              <w:bottom w:val="single" w:sz="6" w:space="0" w:color="auto"/>
              <w:right w:val="single" w:sz="6" w:space="0" w:color="auto"/>
            </w:tcBorders>
          </w:tcPr>
          <w:p w14:paraId="3A427CD2"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215-222-5</w:t>
            </w:r>
          </w:p>
        </w:tc>
        <w:tc>
          <w:tcPr>
            <w:tcW w:w="709" w:type="dxa"/>
            <w:tcBorders>
              <w:top w:val="single" w:sz="6" w:space="0" w:color="auto"/>
              <w:left w:val="single" w:sz="6" w:space="0" w:color="auto"/>
              <w:bottom w:val="single" w:sz="6" w:space="0" w:color="auto"/>
              <w:right w:val="single" w:sz="6" w:space="0" w:color="auto"/>
            </w:tcBorders>
          </w:tcPr>
          <w:p w14:paraId="23BB53B7"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14:paraId="64875BA2"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25 </w:t>
            </w:r>
            <w:r w:rsidRPr="00BB126E">
              <w:rPr>
                <w:rFonts w:ascii="Times New Roman" w:eastAsia="Calibri" w:hAnsi="Times New Roman" w:cs="Times New Roman"/>
                <w:sz w:val="18"/>
                <w:szCs w:val="18"/>
                <w:vertAlign w:val="superscript"/>
              </w:rPr>
              <w:t>(3)</w:t>
            </w:r>
          </w:p>
        </w:tc>
        <w:tc>
          <w:tcPr>
            <w:tcW w:w="3269" w:type="dxa"/>
            <w:tcBorders>
              <w:top w:val="single" w:sz="6" w:space="0" w:color="auto"/>
              <w:left w:val="single" w:sz="6" w:space="0" w:color="auto"/>
              <w:bottom w:val="single" w:sz="6" w:space="0" w:color="auto"/>
              <w:right w:val="single" w:sz="6" w:space="0" w:color="auto"/>
            </w:tcBorders>
          </w:tcPr>
          <w:p w14:paraId="37D352FC"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Solunum yoluyla nihai kullanıcının akciğerlerinin maruz kalmasına neden olabilecek uygulamalarda kullanılmamalıdır.</w:t>
            </w:r>
          </w:p>
        </w:tc>
        <w:tc>
          <w:tcPr>
            <w:tcW w:w="1344" w:type="dxa"/>
            <w:tcBorders>
              <w:top w:val="single" w:sz="6" w:space="0" w:color="auto"/>
              <w:left w:val="single" w:sz="6" w:space="0" w:color="auto"/>
              <w:bottom w:val="single" w:sz="6" w:space="0" w:color="auto"/>
              <w:right w:val="single" w:sz="6" w:space="0" w:color="auto"/>
            </w:tcBorders>
          </w:tcPr>
          <w:p w14:paraId="41234E0F" w14:textId="77777777" w:rsidR="000C72CD" w:rsidRPr="00BB126E" w:rsidRDefault="000C72CD" w:rsidP="00BB126E">
            <w:pPr>
              <w:tabs>
                <w:tab w:val="left" w:pos="8250"/>
              </w:tabs>
              <w:spacing w:after="0" w:line="276" w:lineRule="auto"/>
              <w:jc w:val="both"/>
              <w:rPr>
                <w:rFonts w:ascii="Times New Roman" w:eastAsia="Calibri" w:hAnsi="Times New Roman" w:cs="Times New Roman"/>
                <w:b/>
                <w:sz w:val="18"/>
                <w:szCs w:val="18"/>
              </w:rPr>
            </w:pPr>
          </w:p>
        </w:tc>
      </w:tr>
      <w:tr w:rsidR="000C72CD" w:rsidRPr="00BB126E" w14:paraId="01F15B1E"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16DA0190" w14:textId="77777777" w:rsidR="000C72CD" w:rsidRPr="00BB126E" w:rsidRDefault="000C72CD" w:rsidP="00956D31">
            <w:pPr>
              <w:tabs>
                <w:tab w:val="left" w:pos="8250"/>
              </w:tabs>
              <w:spacing w:after="0" w:line="276" w:lineRule="auto"/>
              <w:jc w:val="center"/>
              <w:rPr>
                <w:rFonts w:ascii="Times New Roman" w:eastAsia="Calibri" w:hAnsi="Times New Roman" w:cs="Times New Roman"/>
                <w:b/>
                <w:sz w:val="18"/>
                <w:szCs w:val="18"/>
              </w:rPr>
            </w:pPr>
            <w:r w:rsidRPr="00BB126E">
              <w:rPr>
                <w:rFonts w:ascii="Times New Roman" w:eastAsia="Calibri" w:hAnsi="Times New Roman" w:cs="Times New Roman"/>
                <w:b/>
                <w:sz w:val="18"/>
                <w:szCs w:val="18"/>
              </w:rPr>
              <w:t>30a</w:t>
            </w:r>
          </w:p>
        </w:tc>
        <w:tc>
          <w:tcPr>
            <w:tcW w:w="2872" w:type="dxa"/>
            <w:tcBorders>
              <w:top w:val="single" w:sz="6" w:space="0" w:color="auto"/>
              <w:left w:val="single" w:sz="6" w:space="0" w:color="auto"/>
              <w:bottom w:val="single" w:sz="6" w:space="0" w:color="auto"/>
              <w:right w:val="single" w:sz="6" w:space="0" w:color="auto"/>
            </w:tcBorders>
          </w:tcPr>
          <w:p w14:paraId="447AB400"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iCs/>
                <w:sz w:val="18"/>
                <w:szCs w:val="18"/>
              </w:rPr>
              <w:t>Çinko oksit</w:t>
            </w:r>
          </w:p>
        </w:tc>
        <w:tc>
          <w:tcPr>
            <w:tcW w:w="2175" w:type="dxa"/>
            <w:tcBorders>
              <w:top w:val="single" w:sz="6" w:space="0" w:color="auto"/>
              <w:left w:val="single" w:sz="6" w:space="0" w:color="auto"/>
              <w:bottom w:val="single" w:sz="6" w:space="0" w:color="auto"/>
              <w:right w:val="single" w:sz="6" w:space="0" w:color="auto"/>
            </w:tcBorders>
          </w:tcPr>
          <w:p w14:paraId="325847CE" w14:textId="0102C5EA"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lang w:val="la-Latn"/>
              </w:rPr>
            </w:pPr>
            <w:r w:rsidRPr="00BB126E">
              <w:rPr>
                <w:rFonts w:ascii="Times New Roman" w:eastAsia="Calibri" w:hAnsi="Times New Roman" w:cs="Times New Roman"/>
                <w:sz w:val="18"/>
                <w:szCs w:val="18"/>
                <w:lang w:val="la-Latn"/>
              </w:rPr>
              <w:t>Zinc Oxide</w:t>
            </w:r>
            <w:r w:rsidRPr="00BB126E">
              <w:rPr>
                <w:rFonts w:ascii="Times New Roman" w:eastAsia="Calibri" w:hAnsi="Times New Roman" w:cs="Times New Roman"/>
                <w:sz w:val="18"/>
                <w:szCs w:val="18"/>
              </w:rPr>
              <w:t xml:space="preserve"> (Nano)</w:t>
            </w:r>
          </w:p>
        </w:tc>
        <w:tc>
          <w:tcPr>
            <w:tcW w:w="1190" w:type="dxa"/>
            <w:tcBorders>
              <w:top w:val="single" w:sz="6" w:space="0" w:color="auto"/>
              <w:left w:val="single" w:sz="6" w:space="0" w:color="auto"/>
              <w:bottom w:val="single" w:sz="6" w:space="0" w:color="auto"/>
              <w:right w:val="single" w:sz="6" w:space="0" w:color="auto"/>
            </w:tcBorders>
          </w:tcPr>
          <w:p w14:paraId="7FC78193"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1314-13-2</w:t>
            </w:r>
          </w:p>
        </w:tc>
        <w:tc>
          <w:tcPr>
            <w:tcW w:w="992" w:type="dxa"/>
            <w:tcBorders>
              <w:top w:val="single" w:sz="6" w:space="0" w:color="auto"/>
              <w:left w:val="single" w:sz="6" w:space="0" w:color="auto"/>
              <w:bottom w:val="single" w:sz="6" w:space="0" w:color="auto"/>
              <w:right w:val="single" w:sz="6" w:space="0" w:color="auto"/>
            </w:tcBorders>
          </w:tcPr>
          <w:p w14:paraId="23C2D925"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215-222-5</w:t>
            </w:r>
          </w:p>
        </w:tc>
        <w:tc>
          <w:tcPr>
            <w:tcW w:w="709" w:type="dxa"/>
            <w:tcBorders>
              <w:top w:val="single" w:sz="6" w:space="0" w:color="auto"/>
              <w:left w:val="single" w:sz="6" w:space="0" w:color="auto"/>
              <w:bottom w:val="single" w:sz="6" w:space="0" w:color="auto"/>
              <w:right w:val="single" w:sz="6" w:space="0" w:color="auto"/>
            </w:tcBorders>
          </w:tcPr>
          <w:p w14:paraId="051113EC"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14:paraId="7B35F00A"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25 </w:t>
            </w:r>
            <w:r w:rsidRPr="00BB126E">
              <w:rPr>
                <w:rFonts w:ascii="Times New Roman" w:eastAsia="Calibri" w:hAnsi="Times New Roman" w:cs="Times New Roman"/>
                <w:sz w:val="18"/>
                <w:szCs w:val="18"/>
                <w:vertAlign w:val="superscript"/>
              </w:rPr>
              <w:t>(3)</w:t>
            </w:r>
          </w:p>
        </w:tc>
        <w:tc>
          <w:tcPr>
            <w:tcW w:w="3269" w:type="dxa"/>
            <w:tcBorders>
              <w:top w:val="single" w:sz="6" w:space="0" w:color="auto"/>
              <w:left w:val="single" w:sz="6" w:space="0" w:color="auto"/>
              <w:bottom w:val="single" w:sz="6" w:space="0" w:color="auto"/>
              <w:right w:val="single" w:sz="6" w:space="0" w:color="auto"/>
            </w:tcBorders>
          </w:tcPr>
          <w:p w14:paraId="5F46AF62"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Solunum yoluyla nihai kullanıcının akciğerlerinin maruz kalmasına neden olabilecek uygulamalarda kullanılmamalıdır.</w:t>
            </w:r>
          </w:p>
          <w:p w14:paraId="35C33744"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p w14:paraId="1D2BFE6D"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Sadece aşağıdaki özelliklere sahip nanomateryallere izin verilir:</w:t>
            </w:r>
          </w:p>
          <w:p w14:paraId="3BCC6374" w14:textId="77777777"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p>
          <w:p w14:paraId="2B103A66" w14:textId="59F45FDE" w:rsidR="000C72CD" w:rsidRPr="00BB126E" w:rsidRDefault="00C4452B"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S</w:t>
            </w:r>
            <w:r w:rsidR="000C72CD" w:rsidRPr="00BB126E">
              <w:rPr>
                <w:rFonts w:ascii="Times New Roman" w:eastAsia="Calibri" w:hAnsi="Times New Roman" w:cs="Times New Roman"/>
                <w:sz w:val="18"/>
                <w:szCs w:val="18"/>
              </w:rPr>
              <w:t xml:space="preserve">aflığı ≥% 96 olmalı, vurtzit kristal yapılı ve çubuk benzeri, yıldız benzeri ve / </w:t>
            </w:r>
            <w:r w:rsidR="000C72CD" w:rsidRPr="00BB126E">
              <w:rPr>
                <w:rFonts w:ascii="Times New Roman" w:eastAsia="Calibri" w:hAnsi="Times New Roman" w:cs="Times New Roman"/>
                <w:sz w:val="18"/>
                <w:szCs w:val="18"/>
              </w:rPr>
              <w:lastRenderedPageBreak/>
              <w:t>veya izometrik şekillerde kümeler halinde fiziksel görünüm</w:t>
            </w:r>
            <w:r w:rsidR="00835061" w:rsidRPr="00BB126E">
              <w:rPr>
                <w:rFonts w:ascii="Times New Roman" w:eastAsia="Calibri" w:hAnsi="Times New Roman" w:cs="Times New Roman"/>
                <w:sz w:val="18"/>
                <w:szCs w:val="18"/>
              </w:rPr>
              <w:t>ü</w:t>
            </w:r>
            <w:r w:rsidR="00953F63" w:rsidRPr="00BB126E">
              <w:rPr>
                <w:rFonts w:ascii="Times New Roman" w:eastAsia="Calibri" w:hAnsi="Times New Roman" w:cs="Times New Roman"/>
                <w:sz w:val="18"/>
                <w:szCs w:val="18"/>
              </w:rPr>
              <w:t xml:space="preserve"> </w:t>
            </w:r>
            <w:r w:rsidR="00835061" w:rsidRPr="00BB126E">
              <w:rPr>
                <w:rFonts w:ascii="Times New Roman" w:eastAsia="Calibri" w:hAnsi="Times New Roman" w:cs="Times New Roman"/>
                <w:sz w:val="18"/>
                <w:szCs w:val="18"/>
              </w:rPr>
              <w:t>olmalı</w:t>
            </w:r>
            <w:r w:rsidR="000C72CD" w:rsidRPr="00BB126E">
              <w:rPr>
                <w:rFonts w:ascii="Times New Roman" w:eastAsia="Calibri" w:hAnsi="Times New Roman" w:cs="Times New Roman"/>
                <w:sz w:val="18"/>
                <w:szCs w:val="18"/>
              </w:rPr>
              <w:t>, sadece karbondioksit ve sudan oluşan safsızlıklar ile diğer safsızlıklar toplamda</w:t>
            </w:r>
            <w:r w:rsidR="00835061" w:rsidRPr="00BB126E">
              <w:rPr>
                <w:rFonts w:ascii="Times New Roman" w:eastAsia="Calibri" w:hAnsi="Times New Roman" w:cs="Times New Roman"/>
                <w:sz w:val="18"/>
                <w:szCs w:val="18"/>
              </w:rPr>
              <w:t xml:space="preserve"> </w:t>
            </w:r>
            <w:r w:rsidR="000C72CD" w:rsidRPr="00BB126E">
              <w:rPr>
                <w:rFonts w:ascii="Times New Roman" w:eastAsia="Calibri" w:hAnsi="Times New Roman" w:cs="Times New Roman"/>
                <w:sz w:val="18"/>
                <w:szCs w:val="18"/>
              </w:rPr>
              <w:t>% 1'den az olmalı,</w:t>
            </w:r>
          </w:p>
          <w:p w14:paraId="289D2C0E" w14:textId="151866AA" w:rsidR="000C72CD" w:rsidRPr="00BB126E" w:rsidRDefault="000C72CD"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xml:space="preserve">- </w:t>
            </w:r>
            <w:r w:rsidR="00A06170" w:rsidRPr="00BB126E">
              <w:rPr>
                <w:rFonts w:ascii="Times New Roman" w:eastAsia="Calibri" w:hAnsi="Times New Roman" w:cs="Times New Roman"/>
                <w:sz w:val="18"/>
                <w:szCs w:val="18"/>
              </w:rPr>
              <w:t>P</w:t>
            </w:r>
            <w:r w:rsidRPr="00BB126E">
              <w:rPr>
                <w:rFonts w:ascii="Times New Roman" w:eastAsia="Calibri" w:hAnsi="Times New Roman" w:cs="Times New Roman"/>
                <w:sz w:val="18"/>
                <w:szCs w:val="18"/>
              </w:rPr>
              <w:t>artikül sayı boyut dağılımının medyan çapı D50 (bu çapın altındaki sayının</w:t>
            </w:r>
            <w:r w:rsidR="00A06170" w:rsidRPr="00BB126E">
              <w:rPr>
                <w:rFonts w:ascii="Times New Roman" w:eastAsia="Calibri" w:hAnsi="Times New Roman" w:cs="Times New Roman"/>
                <w:sz w:val="18"/>
                <w:szCs w:val="18"/>
              </w:rPr>
              <w:t xml:space="preserve"> </w:t>
            </w:r>
            <w:r w:rsidRPr="00BB126E">
              <w:rPr>
                <w:rFonts w:ascii="Times New Roman" w:eastAsia="Calibri" w:hAnsi="Times New Roman" w:cs="Times New Roman"/>
                <w:sz w:val="18"/>
                <w:szCs w:val="18"/>
              </w:rPr>
              <w:t>% 50'si)&gt; 30 nm ve D1 (bu boyutun</w:t>
            </w:r>
            <w:r w:rsidR="00A06170" w:rsidRPr="00BB126E">
              <w:rPr>
                <w:rFonts w:ascii="Times New Roman" w:eastAsia="Calibri" w:hAnsi="Times New Roman" w:cs="Times New Roman"/>
                <w:sz w:val="18"/>
                <w:szCs w:val="18"/>
              </w:rPr>
              <w:t xml:space="preserve"> altındaki %1</w:t>
            </w:r>
            <w:r w:rsidRPr="00BB126E">
              <w:rPr>
                <w:rFonts w:ascii="Times New Roman" w:eastAsia="Calibri" w:hAnsi="Times New Roman" w:cs="Times New Roman"/>
                <w:sz w:val="18"/>
                <w:szCs w:val="18"/>
              </w:rPr>
              <w:t>)&gt; 20 nm olmalı,</w:t>
            </w:r>
          </w:p>
          <w:p w14:paraId="30AFD620" w14:textId="49E2CD66" w:rsidR="000C72CD" w:rsidRPr="00BB126E" w:rsidRDefault="00833681"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S</w:t>
            </w:r>
            <w:r w:rsidR="000C72CD" w:rsidRPr="00BB126E">
              <w:rPr>
                <w:rFonts w:ascii="Times New Roman" w:eastAsia="Calibri" w:hAnsi="Times New Roman" w:cs="Times New Roman"/>
                <w:sz w:val="18"/>
                <w:szCs w:val="18"/>
              </w:rPr>
              <w:t>uda çözünürlük &lt;50 mg / L olmalı,</w:t>
            </w:r>
          </w:p>
          <w:p w14:paraId="64B65693" w14:textId="6D42489D" w:rsidR="000C72CD" w:rsidRPr="00BB126E" w:rsidRDefault="00833681" w:rsidP="00BB126E">
            <w:pPr>
              <w:tabs>
                <w:tab w:val="left" w:pos="8250"/>
              </w:tabs>
              <w:spacing w:after="0" w:line="276" w:lineRule="auto"/>
              <w:jc w:val="both"/>
              <w:rPr>
                <w:rFonts w:ascii="Times New Roman" w:eastAsia="Calibri" w:hAnsi="Times New Roman" w:cs="Times New Roman"/>
                <w:sz w:val="18"/>
                <w:szCs w:val="18"/>
              </w:rPr>
            </w:pPr>
            <w:r w:rsidRPr="00BB126E">
              <w:rPr>
                <w:rFonts w:ascii="Times New Roman" w:eastAsia="Calibri" w:hAnsi="Times New Roman" w:cs="Times New Roman"/>
                <w:sz w:val="18"/>
                <w:szCs w:val="18"/>
              </w:rPr>
              <w:t>- K</w:t>
            </w:r>
            <w:r w:rsidR="000C72CD" w:rsidRPr="00BB126E">
              <w:rPr>
                <w:rFonts w:ascii="Times New Roman" w:eastAsia="Calibri" w:hAnsi="Times New Roman" w:cs="Times New Roman"/>
                <w:sz w:val="18"/>
                <w:szCs w:val="18"/>
              </w:rPr>
              <w:t xml:space="preserve">aplanmamış veya trietoksikaprililsilan, </w:t>
            </w:r>
            <w:proofErr w:type="gramStart"/>
            <w:r w:rsidR="000C72CD" w:rsidRPr="00BB126E">
              <w:rPr>
                <w:rFonts w:ascii="Times New Roman" w:eastAsia="Calibri" w:hAnsi="Times New Roman" w:cs="Times New Roman"/>
                <w:sz w:val="18"/>
                <w:szCs w:val="18"/>
              </w:rPr>
              <w:t>dimetikon,dimetoksidifenilsilantrietoksikaprililsilan</w:t>
            </w:r>
            <w:proofErr w:type="gramEnd"/>
            <w:r w:rsidR="000C72CD" w:rsidRPr="00BB126E">
              <w:rPr>
                <w:rFonts w:ascii="Times New Roman" w:eastAsia="Calibri" w:hAnsi="Times New Roman" w:cs="Times New Roman"/>
                <w:sz w:val="18"/>
                <w:szCs w:val="18"/>
              </w:rPr>
              <w:t xml:space="preserve"> çapraz polimer veya oktil trietoksi silan ile kaplanmış olmalı.</w:t>
            </w:r>
          </w:p>
        </w:tc>
        <w:tc>
          <w:tcPr>
            <w:tcW w:w="1344" w:type="dxa"/>
            <w:tcBorders>
              <w:top w:val="single" w:sz="6" w:space="0" w:color="auto"/>
              <w:left w:val="single" w:sz="6" w:space="0" w:color="auto"/>
              <w:bottom w:val="single" w:sz="6" w:space="0" w:color="auto"/>
              <w:right w:val="single" w:sz="6" w:space="0" w:color="auto"/>
            </w:tcBorders>
          </w:tcPr>
          <w:p w14:paraId="42243426" w14:textId="77777777" w:rsidR="000C72CD" w:rsidRPr="00BB126E" w:rsidRDefault="000C72CD" w:rsidP="00BB126E">
            <w:pPr>
              <w:tabs>
                <w:tab w:val="left" w:pos="8250"/>
              </w:tabs>
              <w:spacing w:after="0" w:line="276" w:lineRule="auto"/>
              <w:jc w:val="both"/>
              <w:rPr>
                <w:rFonts w:ascii="Times New Roman" w:eastAsia="Calibri" w:hAnsi="Times New Roman" w:cs="Times New Roman"/>
                <w:b/>
                <w:sz w:val="18"/>
                <w:szCs w:val="18"/>
              </w:rPr>
            </w:pPr>
          </w:p>
        </w:tc>
      </w:tr>
      <w:tr w:rsidR="000C72CD" w:rsidRPr="00BB126E" w14:paraId="640EEC1A"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2341420D" w14:textId="77777777" w:rsidR="000C72CD" w:rsidRPr="00BB126E" w:rsidRDefault="000C72CD" w:rsidP="00BB126E">
            <w:pPr>
              <w:spacing w:after="0" w:line="240" w:lineRule="auto"/>
              <w:jc w:val="both"/>
              <w:rPr>
                <w:rFonts w:ascii="Times New Roman" w:eastAsia="Times New Roman" w:hAnsi="Times New Roman" w:cs="Times New Roman"/>
                <w:b/>
                <w:sz w:val="18"/>
                <w:szCs w:val="18"/>
                <w:lang w:eastAsia="tr-TR"/>
              </w:rPr>
            </w:pPr>
            <w:r w:rsidRPr="00BB126E">
              <w:rPr>
                <w:rFonts w:ascii="Times New Roman" w:eastAsia="Times New Roman" w:hAnsi="Times New Roman" w:cs="Times New Roman"/>
                <w:b/>
                <w:sz w:val="18"/>
                <w:szCs w:val="18"/>
                <w:lang w:eastAsia="tr-TR"/>
              </w:rPr>
              <w:t>31</w:t>
            </w:r>
          </w:p>
        </w:tc>
        <w:tc>
          <w:tcPr>
            <w:tcW w:w="2872" w:type="dxa"/>
            <w:tcBorders>
              <w:top w:val="single" w:sz="6" w:space="0" w:color="auto"/>
              <w:left w:val="single" w:sz="6" w:space="0" w:color="auto"/>
              <w:bottom w:val="single" w:sz="6" w:space="0" w:color="auto"/>
              <w:right w:val="single" w:sz="6" w:space="0" w:color="auto"/>
            </w:tcBorders>
            <w:vAlign w:val="center"/>
          </w:tcPr>
          <w:p w14:paraId="198FB063"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3,3’-(1,4-Fenilen)bis(5,6-difenil-1,2,4- triazin)</w:t>
            </w:r>
          </w:p>
        </w:tc>
        <w:tc>
          <w:tcPr>
            <w:tcW w:w="2175" w:type="dxa"/>
            <w:tcBorders>
              <w:top w:val="single" w:sz="6" w:space="0" w:color="auto"/>
              <w:left w:val="single" w:sz="6" w:space="0" w:color="auto"/>
              <w:bottom w:val="single" w:sz="6" w:space="0" w:color="auto"/>
              <w:right w:val="single" w:sz="6" w:space="0" w:color="auto"/>
            </w:tcBorders>
            <w:vAlign w:val="center"/>
          </w:tcPr>
          <w:p w14:paraId="386E9145" w14:textId="65B07663"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Phenylene Bis-Diphenyltriazine</w:t>
            </w:r>
          </w:p>
        </w:tc>
        <w:tc>
          <w:tcPr>
            <w:tcW w:w="1190" w:type="dxa"/>
            <w:tcBorders>
              <w:top w:val="single" w:sz="6" w:space="0" w:color="auto"/>
              <w:left w:val="single" w:sz="6" w:space="0" w:color="auto"/>
              <w:bottom w:val="single" w:sz="6" w:space="0" w:color="auto"/>
              <w:right w:val="single" w:sz="6" w:space="0" w:color="auto"/>
            </w:tcBorders>
            <w:vAlign w:val="center"/>
          </w:tcPr>
          <w:p w14:paraId="04C7CC9A"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55514-22-2</w:t>
            </w:r>
          </w:p>
        </w:tc>
        <w:tc>
          <w:tcPr>
            <w:tcW w:w="992" w:type="dxa"/>
            <w:tcBorders>
              <w:top w:val="single" w:sz="6" w:space="0" w:color="auto"/>
              <w:left w:val="single" w:sz="6" w:space="0" w:color="auto"/>
              <w:bottom w:val="single" w:sz="6" w:space="0" w:color="auto"/>
              <w:right w:val="single" w:sz="6" w:space="0" w:color="auto"/>
            </w:tcBorders>
            <w:vAlign w:val="center"/>
          </w:tcPr>
          <w:p w14:paraId="0000DCD5"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700-823-1</w:t>
            </w:r>
          </w:p>
        </w:tc>
        <w:tc>
          <w:tcPr>
            <w:tcW w:w="709" w:type="dxa"/>
            <w:tcBorders>
              <w:top w:val="single" w:sz="6" w:space="0" w:color="auto"/>
              <w:left w:val="single" w:sz="6" w:space="0" w:color="auto"/>
              <w:bottom w:val="single" w:sz="6" w:space="0" w:color="auto"/>
              <w:right w:val="single" w:sz="6" w:space="0" w:color="auto"/>
            </w:tcBorders>
            <w:vAlign w:val="center"/>
          </w:tcPr>
          <w:p w14:paraId="3C24834A" w14:textId="77777777" w:rsidR="000C72CD" w:rsidRPr="00BB126E" w:rsidRDefault="000C72CD" w:rsidP="00BB126E">
            <w:pPr>
              <w:spacing w:after="0" w:line="240" w:lineRule="auto"/>
              <w:ind w:left="720"/>
              <w:contextualSpacing/>
              <w:jc w:val="both"/>
              <w:rPr>
                <w:rFonts w:ascii="Times New Roman" w:eastAsia="Times New Roman" w:hAnsi="Times New Roman"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vAlign w:val="center"/>
          </w:tcPr>
          <w:p w14:paraId="5FCD724B" w14:textId="77777777" w:rsidR="000C72CD" w:rsidRPr="00BB126E" w:rsidRDefault="000C72CD" w:rsidP="00BB126E">
            <w:pPr>
              <w:spacing w:after="0" w:line="240" w:lineRule="auto"/>
              <w:ind w:left="360"/>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%5</w:t>
            </w:r>
          </w:p>
        </w:tc>
        <w:tc>
          <w:tcPr>
            <w:tcW w:w="3269" w:type="dxa"/>
            <w:tcBorders>
              <w:top w:val="single" w:sz="6" w:space="0" w:color="auto"/>
              <w:left w:val="single" w:sz="6" w:space="0" w:color="auto"/>
              <w:bottom w:val="single" w:sz="6" w:space="0" w:color="auto"/>
              <w:right w:val="single" w:sz="6" w:space="0" w:color="auto"/>
            </w:tcBorders>
            <w:vAlign w:val="center"/>
          </w:tcPr>
          <w:p w14:paraId="67A688A7"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Solunum yoluyla nihai kullanıcının akciğerlerinin maruz kalmasına neden olabilecek uygulamalarda kullanılmamalıdır.</w:t>
            </w:r>
          </w:p>
        </w:tc>
        <w:tc>
          <w:tcPr>
            <w:tcW w:w="1344" w:type="dxa"/>
            <w:tcBorders>
              <w:top w:val="single" w:sz="6" w:space="0" w:color="auto"/>
              <w:left w:val="single" w:sz="6" w:space="0" w:color="auto"/>
              <w:bottom w:val="single" w:sz="6" w:space="0" w:color="auto"/>
              <w:right w:val="single" w:sz="6" w:space="0" w:color="auto"/>
            </w:tcBorders>
          </w:tcPr>
          <w:p w14:paraId="7AD54D99"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tc>
      </w:tr>
      <w:tr w:rsidR="000C72CD" w:rsidRPr="00BB126E" w14:paraId="549C51A5" w14:textId="77777777" w:rsidTr="004D7BEE">
        <w:trPr>
          <w:trHeight w:val="400"/>
          <w:jc w:val="center"/>
        </w:trPr>
        <w:tc>
          <w:tcPr>
            <w:tcW w:w="816" w:type="dxa"/>
            <w:tcBorders>
              <w:top w:val="single" w:sz="6" w:space="0" w:color="000000"/>
              <w:left w:val="single" w:sz="6" w:space="0" w:color="000000"/>
              <w:bottom w:val="single" w:sz="6" w:space="0" w:color="000000"/>
              <w:right w:val="single" w:sz="6" w:space="0" w:color="000000"/>
            </w:tcBorders>
            <w:shd w:val="clear" w:color="auto" w:fill="FFFFFF"/>
          </w:tcPr>
          <w:p w14:paraId="2B8495A9" w14:textId="77777777" w:rsidR="000C72CD" w:rsidRPr="00BB126E" w:rsidRDefault="000C72CD" w:rsidP="00BB126E">
            <w:pPr>
              <w:spacing w:after="0" w:line="240" w:lineRule="auto"/>
              <w:jc w:val="both"/>
              <w:rPr>
                <w:rFonts w:ascii="Times New Roman" w:eastAsia="Calibri" w:hAnsi="Times New Roman" w:cs="Times New Roman"/>
                <w:color w:val="444444"/>
                <w:sz w:val="24"/>
                <w:szCs w:val="24"/>
                <w:lang w:eastAsia="tr-TR"/>
              </w:rPr>
            </w:pPr>
            <w:r w:rsidRPr="00BB126E">
              <w:rPr>
                <w:rFonts w:ascii="Times New Roman" w:eastAsia="Times New Roman" w:hAnsi="Times New Roman" w:cs="Times New Roman"/>
                <w:b/>
                <w:sz w:val="18"/>
                <w:szCs w:val="18"/>
                <w:lang w:eastAsia="tr-TR"/>
              </w:rPr>
              <w:t>32</w:t>
            </w:r>
          </w:p>
        </w:tc>
        <w:tc>
          <w:tcPr>
            <w:tcW w:w="2872" w:type="dxa"/>
            <w:tcBorders>
              <w:top w:val="single" w:sz="6" w:space="0" w:color="000000"/>
              <w:left w:val="single" w:sz="6" w:space="0" w:color="000000"/>
              <w:bottom w:val="single" w:sz="6" w:space="0" w:color="000000"/>
              <w:right w:val="single" w:sz="6" w:space="0" w:color="000000"/>
            </w:tcBorders>
            <w:shd w:val="clear" w:color="auto" w:fill="FFFFFF"/>
          </w:tcPr>
          <w:p w14:paraId="186E43AC" w14:textId="77777777" w:rsidR="000C72CD" w:rsidRPr="00BB126E" w:rsidRDefault="000C72CD" w:rsidP="00BB126E">
            <w:pPr>
              <w:spacing w:after="0" w:line="240" w:lineRule="auto"/>
              <w:jc w:val="both"/>
              <w:rPr>
                <w:rFonts w:ascii="Times New Roman" w:eastAsia="Calibri" w:hAnsi="Times New Roman" w:cs="Times New Roman"/>
                <w:color w:val="444444"/>
              </w:rPr>
            </w:pPr>
            <w:r w:rsidRPr="00BB126E">
              <w:rPr>
                <w:rFonts w:ascii="Times New Roman" w:eastAsia="Times New Roman" w:hAnsi="Times New Roman" w:cs="Times New Roman"/>
                <w:sz w:val="18"/>
                <w:szCs w:val="18"/>
                <w:lang w:eastAsia="tr-TR"/>
              </w:rPr>
              <w:t>2-etoksietil (2Z)-2-siyano-2-[3-(3-metoksipropilamino)siklohekz-2-en-1-iliden]asetat</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14:paraId="5926D7B4" w14:textId="3E008E68" w:rsidR="000C72CD" w:rsidRPr="00BB126E" w:rsidRDefault="000C72CD" w:rsidP="00BB126E">
            <w:pPr>
              <w:spacing w:after="0" w:line="240" w:lineRule="auto"/>
              <w:jc w:val="both"/>
              <w:rPr>
                <w:rFonts w:ascii="Times New Roman" w:eastAsia="Calibri" w:hAnsi="Times New Roman" w:cs="Times New Roman"/>
                <w:color w:val="444444"/>
              </w:rPr>
            </w:pPr>
            <w:r w:rsidRPr="00BB126E">
              <w:rPr>
                <w:rFonts w:ascii="Times New Roman" w:eastAsia="Times New Roman" w:hAnsi="Times New Roman" w:cs="Times New Roman"/>
                <w:sz w:val="18"/>
                <w:szCs w:val="18"/>
                <w:lang w:eastAsia="tr-TR"/>
              </w:rPr>
              <w:t>Methoxypropylamino Cyclohexenylidene Ethoxyethylcyanoacetate</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Pr>
          <w:p w14:paraId="422DF366" w14:textId="77777777" w:rsidR="000C72CD" w:rsidRPr="00BB126E" w:rsidRDefault="000C72CD" w:rsidP="00BB126E">
            <w:pPr>
              <w:spacing w:after="0" w:line="240" w:lineRule="auto"/>
              <w:jc w:val="both"/>
              <w:rPr>
                <w:rFonts w:ascii="Times New Roman" w:eastAsia="Calibri" w:hAnsi="Times New Roman" w:cs="Times New Roman"/>
                <w:color w:val="444444"/>
              </w:rPr>
            </w:pPr>
            <w:r w:rsidRPr="00BB126E">
              <w:rPr>
                <w:rFonts w:ascii="Times New Roman" w:eastAsia="Times New Roman" w:hAnsi="Times New Roman" w:cs="Times New Roman"/>
                <w:sz w:val="18"/>
                <w:szCs w:val="18"/>
                <w:lang w:eastAsia="tr-TR"/>
              </w:rPr>
              <w:t>1419401-88-9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77DF762E" w14:textId="77777777" w:rsidR="000C72CD" w:rsidRPr="00BB126E" w:rsidRDefault="000C72CD" w:rsidP="00BB126E">
            <w:pPr>
              <w:spacing w:after="0" w:line="240" w:lineRule="auto"/>
              <w:jc w:val="both"/>
              <w:rPr>
                <w:rFonts w:ascii="Times New Roman" w:eastAsia="Calibri" w:hAnsi="Times New Roman" w:cs="Times New Roman"/>
                <w:color w:val="444444"/>
              </w:rPr>
            </w:pPr>
            <w:r w:rsidRPr="00BB126E">
              <w:rPr>
                <w:rFonts w:ascii="Times New Roman" w:eastAsia="Times New Roman" w:hAnsi="Times New Roman" w:cs="Times New Roman"/>
                <w:sz w:val="18"/>
                <w:szCs w:val="18"/>
                <w:lang w:eastAsia="tr-TR"/>
              </w:rPr>
              <w:t>700-860-3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2C5B2A7" w14:textId="77777777" w:rsidR="000C72CD" w:rsidRPr="00BB126E" w:rsidRDefault="000C72CD" w:rsidP="00BB126E">
            <w:pPr>
              <w:spacing w:before="120" w:after="0" w:line="312" w:lineRule="atLeast"/>
              <w:jc w:val="both"/>
              <w:rPr>
                <w:rFonts w:ascii="Times New Roman" w:eastAsia="Times New Roman" w:hAnsi="Times New Roman" w:cs="Times New Roman"/>
                <w:color w:val="444444"/>
                <w:sz w:val="27"/>
                <w:szCs w:val="27"/>
                <w:lang w:eastAsia="tr-TR"/>
              </w:rPr>
            </w:pPr>
            <w:r w:rsidRPr="00BB126E">
              <w:rPr>
                <w:rFonts w:ascii="Times New Roman" w:eastAsia="Times New Roman" w:hAnsi="Times New Roman" w:cs="Times New Roman"/>
                <w:color w:val="444444"/>
                <w:sz w:val="27"/>
                <w:szCs w:val="27"/>
                <w:lang w:eastAsia="tr-TR"/>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056398E6" w14:textId="69C28914" w:rsidR="000C72CD" w:rsidRPr="00BB126E" w:rsidRDefault="00833681" w:rsidP="00BB126E">
            <w:pPr>
              <w:spacing w:after="0" w:line="240" w:lineRule="auto"/>
              <w:ind w:left="360"/>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w:t>
            </w:r>
            <w:r w:rsidR="000C72CD" w:rsidRPr="00BB126E">
              <w:rPr>
                <w:rFonts w:ascii="Times New Roman" w:eastAsia="Times New Roman" w:hAnsi="Times New Roman" w:cs="Times New Roman"/>
                <w:sz w:val="18"/>
                <w:szCs w:val="18"/>
                <w:lang w:eastAsia="tr-TR"/>
              </w:rPr>
              <w:t xml:space="preserve">3 </w:t>
            </w:r>
          </w:p>
        </w:tc>
        <w:tc>
          <w:tcPr>
            <w:tcW w:w="3269" w:type="dxa"/>
            <w:tcBorders>
              <w:top w:val="single" w:sz="6" w:space="0" w:color="000000"/>
              <w:left w:val="single" w:sz="6" w:space="0" w:color="000000"/>
              <w:bottom w:val="single" w:sz="6" w:space="0" w:color="000000"/>
              <w:right w:val="single" w:sz="6" w:space="0" w:color="000000"/>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160"/>
              <w:gridCol w:w="53"/>
              <w:gridCol w:w="19"/>
              <w:gridCol w:w="2823"/>
            </w:tblGrid>
            <w:tr w:rsidR="000C72CD" w:rsidRPr="00BB126E" w14:paraId="6FB6A711" w14:textId="77777777" w:rsidTr="004D7BEE">
              <w:trPr>
                <w:trHeight w:val="1136"/>
              </w:trPr>
              <w:tc>
                <w:tcPr>
                  <w:tcW w:w="160" w:type="dxa"/>
                  <w:shd w:val="clear" w:color="auto" w:fill="auto"/>
                  <w:hideMark/>
                </w:tcPr>
                <w:p w14:paraId="58ED5611" w14:textId="77777777" w:rsidR="000C72CD" w:rsidRPr="00BB126E" w:rsidRDefault="000C72CD" w:rsidP="00BB126E">
                  <w:pPr>
                    <w:spacing w:before="120" w:after="0" w:line="312"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w:t>
                  </w:r>
                </w:p>
              </w:tc>
              <w:tc>
                <w:tcPr>
                  <w:tcW w:w="2895" w:type="dxa"/>
                  <w:gridSpan w:val="3"/>
                  <w:shd w:val="clear" w:color="auto" w:fill="auto"/>
                  <w:hideMark/>
                </w:tcPr>
                <w:p w14:paraId="240BB1F4" w14:textId="77777777" w:rsidR="000C72CD" w:rsidRPr="00BB126E" w:rsidRDefault="000C72CD" w:rsidP="00BB126E">
                  <w:pPr>
                    <w:spacing w:before="120" w:after="0" w:line="240"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Solunum yoluyla nihai kullanıcının akciğerlerinin maruz kalmasına neden olabilecek uygulamalarda kullanılmamalıdır.</w:t>
                  </w:r>
                </w:p>
              </w:tc>
            </w:tr>
            <w:tr w:rsidR="000C72CD" w:rsidRPr="00BB126E" w14:paraId="4FE0C332" w14:textId="77777777" w:rsidTr="004D7BEE">
              <w:tc>
                <w:tcPr>
                  <w:tcW w:w="213" w:type="dxa"/>
                  <w:gridSpan w:val="2"/>
                  <w:shd w:val="clear" w:color="auto" w:fill="auto"/>
                  <w:hideMark/>
                </w:tcPr>
                <w:p w14:paraId="4D3437AD" w14:textId="77777777" w:rsidR="000C72CD" w:rsidRPr="00BB126E" w:rsidRDefault="000C72CD" w:rsidP="00BB126E">
                  <w:pPr>
                    <w:spacing w:before="120" w:after="0" w:line="312"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w:t>
                  </w:r>
                </w:p>
              </w:tc>
              <w:tc>
                <w:tcPr>
                  <w:tcW w:w="2842" w:type="dxa"/>
                  <w:gridSpan w:val="2"/>
                  <w:shd w:val="clear" w:color="auto" w:fill="auto"/>
                  <w:hideMark/>
                </w:tcPr>
                <w:p w14:paraId="6748D577" w14:textId="77777777" w:rsidR="000C72CD" w:rsidRPr="00BB126E" w:rsidRDefault="000C72CD"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Nitrozlaştırıcı ajanlarla kullanılmamalıdır.</w:t>
                  </w:r>
                </w:p>
                <w:p w14:paraId="70322C77" w14:textId="77777777" w:rsidR="000C72CD" w:rsidRPr="00BB126E" w:rsidRDefault="000C72CD" w:rsidP="00BB126E">
                  <w:pPr>
                    <w:spacing w:after="0" w:line="276" w:lineRule="auto"/>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Maksimum nitrözamin içeriği: 50 μg / kg</w:t>
                  </w:r>
                </w:p>
              </w:tc>
            </w:tr>
            <w:tr w:rsidR="000C72CD" w:rsidRPr="00BB126E" w14:paraId="574FEE22" w14:textId="77777777" w:rsidTr="004D7BEE">
              <w:tc>
                <w:tcPr>
                  <w:tcW w:w="232" w:type="dxa"/>
                  <w:gridSpan w:val="3"/>
                  <w:shd w:val="clear" w:color="auto" w:fill="auto"/>
                  <w:hideMark/>
                </w:tcPr>
                <w:p w14:paraId="7CAD39A4" w14:textId="77777777" w:rsidR="000C72CD" w:rsidRPr="00BB126E" w:rsidRDefault="000C72CD" w:rsidP="00BB126E">
                  <w:pPr>
                    <w:spacing w:before="120" w:after="0" w:line="312"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w:t>
                  </w:r>
                </w:p>
              </w:tc>
              <w:tc>
                <w:tcPr>
                  <w:tcW w:w="2823" w:type="dxa"/>
                  <w:shd w:val="clear" w:color="auto" w:fill="auto"/>
                  <w:hideMark/>
                </w:tcPr>
                <w:p w14:paraId="1C8938AC" w14:textId="77777777" w:rsidR="000C72CD" w:rsidRPr="00BB126E" w:rsidRDefault="000C72CD" w:rsidP="00BB126E">
                  <w:pPr>
                    <w:spacing w:before="120" w:after="0" w:line="312" w:lineRule="atLeast"/>
                    <w:jc w:val="both"/>
                    <w:rPr>
                      <w:rFonts w:ascii="Times New Roman" w:eastAsia="Times New Roman" w:hAnsi="Times New Roman" w:cs="Times New Roman"/>
                      <w:sz w:val="18"/>
                      <w:szCs w:val="18"/>
                      <w:lang w:eastAsia="tr-TR"/>
                    </w:rPr>
                  </w:pPr>
                  <w:r w:rsidRPr="00BB126E">
                    <w:rPr>
                      <w:rFonts w:ascii="Times New Roman" w:eastAsia="Times New Roman" w:hAnsi="Times New Roman" w:cs="Times New Roman"/>
                      <w:sz w:val="18"/>
                      <w:szCs w:val="18"/>
                      <w:lang w:eastAsia="tr-TR"/>
                    </w:rPr>
                    <w:t>Nitrit içermeyen kaplarda saklanmalıdır.</w:t>
                  </w:r>
                </w:p>
              </w:tc>
            </w:tr>
          </w:tbl>
          <w:p w14:paraId="306F6B6A" w14:textId="77777777" w:rsidR="000C72CD" w:rsidRPr="00BB126E" w:rsidRDefault="000C72CD" w:rsidP="00BB126E">
            <w:pPr>
              <w:spacing w:after="200" w:line="276" w:lineRule="auto"/>
              <w:jc w:val="both"/>
              <w:rPr>
                <w:rFonts w:ascii="Times New Roman" w:eastAsia="Calibri" w:hAnsi="Times New Roman" w:cs="Times New Roman"/>
                <w:color w:val="444444"/>
                <w:sz w:val="27"/>
                <w:szCs w:val="27"/>
              </w:rPr>
            </w:pPr>
          </w:p>
        </w:tc>
        <w:tc>
          <w:tcPr>
            <w:tcW w:w="1344" w:type="dxa"/>
            <w:tcBorders>
              <w:top w:val="single" w:sz="6" w:space="0" w:color="auto"/>
              <w:left w:val="single" w:sz="6" w:space="0" w:color="auto"/>
              <w:bottom w:val="single" w:sz="6" w:space="0" w:color="auto"/>
              <w:right w:val="single" w:sz="6" w:space="0" w:color="auto"/>
            </w:tcBorders>
          </w:tcPr>
          <w:p w14:paraId="3D788BE9" w14:textId="77777777" w:rsidR="000C72CD" w:rsidRPr="00BB126E" w:rsidRDefault="000C72CD" w:rsidP="00BB126E">
            <w:pPr>
              <w:spacing w:after="0" w:line="240" w:lineRule="auto"/>
              <w:jc w:val="both"/>
              <w:rPr>
                <w:rFonts w:ascii="Times New Roman" w:eastAsia="Times New Roman" w:hAnsi="Times New Roman" w:cs="Times New Roman"/>
                <w:sz w:val="18"/>
                <w:szCs w:val="18"/>
                <w:lang w:eastAsia="tr-TR"/>
              </w:rPr>
            </w:pPr>
          </w:p>
        </w:tc>
      </w:tr>
    </w:tbl>
    <w:p w14:paraId="1909DA3C" w14:textId="77777777" w:rsidR="00833681" w:rsidRPr="00BB126E" w:rsidRDefault="00833681" w:rsidP="00BB126E">
      <w:pPr>
        <w:spacing w:after="0" w:line="240" w:lineRule="auto"/>
        <w:jc w:val="both"/>
        <w:rPr>
          <w:rFonts w:ascii="Times New Roman" w:eastAsia="Times New Roman" w:hAnsi="Times New Roman" w:cs="Times New Roman"/>
          <w:sz w:val="18"/>
          <w:szCs w:val="18"/>
          <w:vertAlign w:val="superscript"/>
          <w:lang w:eastAsia="tr-TR"/>
        </w:rPr>
      </w:pPr>
    </w:p>
    <w:p w14:paraId="0BF50548" w14:textId="3BCCB985" w:rsidR="004D7BEE" w:rsidRPr="00BB126E" w:rsidRDefault="004D7BEE" w:rsidP="00BB126E">
      <w:pPr>
        <w:spacing w:after="0" w:line="240" w:lineRule="auto"/>
        <w:jc w:val="both"/>
        <w:rPr>
          <w:rFonts w:ascii="Times New Roman" w:eastAsia="Times New Roman" w:hAnsi="Times New Roman" w:cs="Times New Roman"/>
          <w:sz w:val="20"/>
          <w:szCs w:val="20"/>
          <w:vertAlign w:val="superscript"/>
          <w:lang w:eastAsia="tr-TR"/>
        </w:rPr>
      </w:pPr>
      <w:r w:rsidRPr="00BB126E">
        <w:rPr>
          <w:rFonts w:ascii="Times New Roman" w:eastAsia="Times New Roman" w:hAnsi="Times New Roman" w:cs="Times New Roman"/>
          <w:sz w:val="18"/>
          <w:szCs w:val="18"/>
          <w:vertAlign w:val="superscript"/>
          <w:lang w:eastAsia="tr-TR"/>
        </w:rPr>
        <w:t xml:space="preserve">(1) </w:t>
      </w:r>
      <w:r w:rsidRPr="00BB126E">
        <w:rPr>
          <w:rFonts w:ascii="Times New Roman" w:eastAsia="Times New Roman" w:hAnsi="Times New Roman" w:cs="Times New Roman"/>
          <w:sz w:val="20"/>
          <w:szCs w:val="20"/>
          <w:vertAlign w:val="superscript"/>
          <w:lang w:eastAsia="tr-TR"/>
        </w:rPr>
        <w:t>Sadece ürün</w:t>
      </w:r>
      <w:r w:rsidR="00833681" w:rsidRPr="00BB126E">
        <w:rPr>
          <w:rFonts w:ascii="Times New Roman" w:eastAsia="Times New Roman" w:hAnsi="Times New Roman" w:cs="Times New Roman"/>
          <w:sz w:val="20"/>
          <w:szCs w:val="20"/>
          <w:vertAlign w:val="superscript"/>
          <w:lang w:eastAsia="tr-TR"/>
        </w:rPr>
        <w:t>ü</w:t>
      </w:r>
      <w:r w:rsidRPr="00BB126E">
        <w:rPr>
          <w:rFonts w:ascii="Times New Roman" w:eastAsia="Times New Roman" w:hAnsi="Times New Roman" w:cs="Times New Roman"/>
          <w:sz w:val="20"/>
          <w:szCs w:val="20"/>
          <w:vertAlign w:val="superscript"/>
          <w:lang w:eastAsia="tr-TR"/>
        </w:rPr>
        <w:t xml:space="preserve"> koruma amaçlı kullanıldığında </w:t>
      </w:r>
      <w:r w:rsidR="00833681" w:rsidRPr="00BB126E">
        <w:rPr>
          <w:rFonts w:ascii="Times New Roman" w:eastAsia="Times New Roman" w:hAnsi="Times New Roman" w:cs="Times New Roman"/>
          <w:sz w:val="20"/>
          <w:szCs w:val="20"/>
          <w:vertAlign w:val="superscript"/>
          <w:lang w:eastAsia="tr-TR"/>
        </w:rPr>
        <w:t xml:space="preserve">ve </w:t>
      </w:r>
      <w:proofErr w:type="gramStart"/>
      <w:r w:rsidRPr="00BB126E">
        <w:rPr>
          <w:rFonts w:ascii="Times New Roman" w:eastAsia="Times New Roman" w:hAnsi="Times New Roman" w:cs="Times New Roman"/>
          <w:sz w:val="20"/>
          <w:szCs w:val="20"/>
          <w:vertAlign w:val="superscript"/>
          <w:lang w:eastAsia="tr-TR"/>
        </w:rPr>
        <w:t>konsantrasyon</w:t>
      </w:r>
      <w:proofErr w:type="gramEnd"/>
      <w:r w:rsidRPr="00BB126E">
        <w:rPr>
          <w:rFonts w:ascii="Times New Roman" w:eastAsia="Times New Roman" w:hAnsi="Times New Roman" w:cs="Times New Roman"/>
          <w:sz w:val="20"/>
          <w:szCs w:val="20"/>
          <w:vertAlign w:val="superscript"/>
          <w:lang w:eastAsia="tr-TR"/>
        </w:rPr>
        <w:t xml:space="preserve"> % 0,5 veya daha az ise gerekli değildir.</w:t>
      </w:r>
    </w:p>
    <w:p w14:paraId="51D84291" w14:textId="77777777" w:rsidR="004D7BEE" w:rsidRPr="00BB126E" w:rsidRDefault="004D7BEE" w:rsidP="00BB126E">
      <w:pPr>
        <w:spacing w:after="0" w:line="240" w:lineRule="auto"/>
        <w:jc w:val="both"/>
        <w:rPr>
          <w:rFonts w:ascii="Times New Roman" w:eastAsia="Times New Roman" w:hAnsi="Times New Roman" w:cs="Times New Roman"/>
          <w:sz w:val="18"/>
          <w:szCs w:val="18"/>
          <w:vertAlign w:val="superscript"/>
          <w:lang w:eastAsia="tr-TR"/>
        </w:rPr>
      </w:pPr>
      <w:r w:rsidRPr="00BB126E">
        <w:rPr>
          <w:rFonts w:ascii="Times New Roman" w:eastAsia="Times New Roman" w:hAnsi="Times New Roman" w:cs="Times New Roman"/>
          <w:sz w:val="18"/>
          <w:szCs w:val="18"/>
          <w:vertAlign w:val="superscript"/>
          <w:lang w:eastAsia="tr-TR"/>
        </w:rPr>
        <w:t xml:space="preserve">(2) </w:t>
      </w:r>
      <w:r w:rsidRPr="00BB126E">
        <w:rPr>
          <w:rFonts w:ascii="Times New Roman" w:eastAsia="Times New Roman" w:hAnsi="Times New Roman" w:cs="Times New Roman"/>
          <w:sz w:val="20"/>
          <w:szCs w:val="20"/>
          <w:vertAlign w:val="superscript"/>
          <w:lang w:eastAsia="tr-TR"/>
        </w:rPr>
        <w:t>Renklendirici olarak kullanım için Ek IV, No 143'e bakınız.</w:t>
      </w:r>
    </w:p>
    <w:p w14:paraId="707EA358" w14:textId="060681A4" w:rsidR="004D7BEE" w:rsidRPr="00BB126E" w:rsidRDefault="004D7BEE" w:rsidP="00BB126E">
      <w:pPr>
        <w:spacing w:after="0" w:line="240" w:lineRule="auto"/>
        <w:jc w:val="both"/>
        <w:rPr>
          <w:rFonts w:ascii="Times New Roman" w:eastAsia="Times New Roman" w:hAnsi="Times New Roman" w:cs="Times New Roman"/>
          <w:sz w:val="18"/>
          <w:szCs w:val="18"/>
          <w:vertAlign w:val="superscript"/>
          <w:lang w:eastAsia="tr-TR"/>
        </w:rPr>
      </w:pPr>
      <w:r w:rsidRPr="00BB126E">
        <w:rPr>
          <w:rFonts w:ascii="Times New Roman" w:eastAsia="Times New Roman" w:hAnsi="Times New Roman" w:cs="Times New Roman"/>
          <w:sz w:val="18"/>
          <w:szCs w:val="18"/>
          <w:vertAlign w:val="superscript"/>
          <w:lang w:eastAsia="tr-TR"/>
        </w:rPr>
        <w:t xml:space="preserve">(3) </w:t>
      </w:r>
      <w:r w:rsidRPr="00BB126E">
        <w:rPr>
          <w:rFonts w:ascii="Times New Roman" w:eastAsia="Times New Roman" w:hAnsi="Times New Roman" w:cs="Times New Roman"/>
          <w:sz w:val="20"/>
          <w:szCs w:val="20"/>
          <w:vertAlign w:val="superscript"/>
          <w:lang w:eastAsia="tr-TR"/>
        </w:rPr>
        <w:t>Çinko oksit ve çinko oksit (nano)</w:t>
      </w:r>
      <w:r w:rsidR="00833681" w:rsidRPr="00BB126E">
        <w:rPr>
          <w:rFonts w:ascii="Times New Roman" w:eastAsia="Times New Roman" w:hAnsi="Times New Roman" w:cs="Times New Roman"/>
          <w:sz w:val="20"/>
          <w:szCs w:val="20"/>
          <w:vertAlign w:val="superscript"/>
          <w:lang w:eastAsia="tr-TR"/>
        </w:rPr>
        <w:t>’</w:t>
      </w:r>
      <w:proofErr w:type="gramStart"/>
      <w:r w:rsidR="00833681" w:rsidRPr="00BB126E">
        <w:rPr>
          <w:rFonts w:ascii="Times New Roman" w:eastAsia="Times New Roman" w:hAnsi="Times New Roman" w:cs="Times New Roman"/>
          <w:sz w:val="20"/>
          <w:szCs w:val="20"/>
          <w:vertAlign w:val="superscript"/>
          <w:lang w:eastAsia="tr-TR"/>
        </w:rPr>
        <w:t>nun</w:t>
      </w:r>
      <w:r w:rsidRPr="00BB126E">
        <w:rPr>
          <w:rFonts w:ascii="Times New Roman" w:eastAsia="Times New Roman" w:hAnsi="Times New Roman" w:cs="Times New Roman"/>
          <w:sz w:val="20"/>
          <w:szCs w:val="20"/>
          <w:vertAlign w:val="superscript"/>
          <w:lang w:eastAsia="tr-TR"/>
        </w:rPr>
        <w:t xml:space="preserve">  kombine</w:t>
      </w:r>
      <w:proofErr w:type="gramEnd"/>
      <w:r w:rsidRPr="00BB126E">
        <w:rPr>
          <w:rFonts w:ascii="Times New Roman" w:eastAsia="Times New Roman" w:hAnsi="Times New Roman" w:cs="Times New Roman"/>
          <w:sz w:val="20"/>
          <w:szCs w:val="20"/>
          <w:vertAlign w:val="superscript"/>
          <w:lang w:eastAsia="tr-TR"/>
        </w:rPr>
        <w:t xml:space="preserve"> kullanım</w:t>
      </w:r>
      <w:r w:rsidR="00833681" w:rsidRPr="00BB126E">
        <w:rPr>
          <w:rFonts w:ascii="Times New Roman" w:eastAsia="Times New Roman" w:hAnsi="Times New Roman" w:cs="Times New Roman"/>
          <w:sz w:val="20"/>
          <w:szCs w:val="20"/>
          <w:vertAlign w:val="superscript"/>
          <w:lang w:eastAsia="tr-TR"/>
        </w:rPr>
        <w:t>ı</w:t>
      </w:r>
      <w:r w:rsidRPr="00BB126E">
        <w:rPr>
          <w:rFonts w:ascii="Times New Roman" w:eastAsia="Times New Roman" w:hAnsi="Times New Roman" w:cs="Times New Roman"/>
          <w:sz w:val="20"/>
          <w:szCs w:val="20"/>
          <w:vertAlign w:val="superscript"/>
          <w:lang w:eastAsia="tr-TR"/>
        </w:rPr>
        <w:t xml:space="preserve"> durumunda toplam, g sütununda verilen limiti aşmamalıdır.</w:t>
      </w:r>
    </w:p>
    <w:p w14:paraId="454D4BAC" w14:textId="6C6AEC17" w:rsidR="004D7BEE" w:rsidRPr="00BB126E" w:rsidRDefault="004D7BEE" w:rsidP="00BB126E">
      <w:pPr>
        <w:spacing w:after="0" w:line="240" w:lineRule="auto"/>
        <w:jc w:val="both"/>
        <w:rPr>
          <w:rFonts w:ascii="Times New Roman" w:eastAsia="Times New Roman" w:hAnsi="Times New Roman" w:cs="Times New Roman"/>
          <w:sz w:val="18"/>
          <w:szCs w:val="18"/>
          <w:vertAlign w:val="superscript"/>
          <w:lang w:eastAsia="tr-TR"/>
        </w:rPr>
      </w:pPr>
      <w:r w:rsidRPr="00BB126E">
        <w:rPr>
          <w:rFonts w:ascii="Times New Roman" w:eastAsia="Times New Roman" w:hAnsi="Times New Roman" w:cs="Times New Roman"/>
          <w:sz w:val="18"/>
          <w:szCs w:val="18"/>
          <w:vertAlign w:val="superscript"/>
          <w:lang w:eastAsia="tr-TR"/>
        </w:rPr>
        <w:t xml:space="preserve">(4) </w:t>
      </w:r>
      <w:r w:rsidRPr="00BB126E">
        <w:rPr>
          <w:rFonts w:ascii="Times New Roman" w:eastAsia="Times New Roman" w:hAnsi="Times New Roman" w:cs="Times New Roman"/>
          <w:sz w:val="20"/>
          <w:szCs w:val="20"/>
          <w:vertAlign w:val="superscript"/>
          <w:lang w:eastAsia="tr-TR"/>
        </w:rPr>
        <w:t>Titanyum Dioksit ve Titanyum Dioksit (nano)</w:t>
      </w:r>
      <w:r w:rsidR="00833681" w:rsidRPr="00BB126E">
        <w:rPr>
          <w:rFonts w:ascii="Times New Roman" w:eastAsia="Times New Roman" w:hAnsi="Times New Roman" w:cs="Times New Roman"/>
          <w:sz w:val="20"/>
          <w:szCs w:val="20"/>
          <w:vertAlign w:val="superscript"/>
          <w:lang w:eastAsia="tr-TR"/>
        </w:rPr>
        <w:t>’nun</w:t>
      </w:r>
      <w:r w:rsidRPr="00BB126E">
        <w:rPr>
          <w:rFonts w:ascii="Times New Roman" w:eastAsia="Times New Roman" w:hAnsi="Times New Roman" w:cs="Times New Roman"/>
          <w:sz w:val="20"/>
          <w:szCs w:val="20"/>
          <w:vertAlign w:val="superscript"/>
          <w:lang w:eastAsia="tr-TR"/>
        </w:rPr>
        <w:t xml:space="preserve"> kombine kullanımı durumunda toplam, g sütununda verilen limiti aşmamalıdır.</w:t>
      </w:r>
    </w:p>
    <w:p w14:paraId="5FBA8342" w14:textId="6010314F" w:rsidR="009936AF" w:rsidRPr="00BB126E" w:rsidRDefault="004D7BEE" w:rsidP="00BB126E">
      <w:pPr>
        <w:spacing w:after="0" w:line="240" w:lineRule="auto"/>
        <w:jc w:val="both"/>
        <w:rPr>
          <w:rFonts w:ascii="Times New Roman" w:eastAsia="Calibri" w:hAnsi="Times New Roman" w:cs="Times New Roman"/>
          <w:sz w:val="20"/>
          <w:szCs w:val="20"/>
        </w:rPr>
      </w:pPr>
      <w:r w:rsidRPr="00BB126E">
        <w:rPr>
          <w:rFonts w:ascii="Times New Roman" w:eastAsia="Times New Roman" w:hAnsi="Times New Roman" w:cs="Times New Roman"/>
          <w:sz w:val="18"/>
          <w:szCs w:val="18"/>
          <w:vertAlign w:val="superscript"/>
          <w:lang w:eastAsia="tr-TR"/>
        </w:rPr>
        <w:t xml:space="preserve">(5) </w:t>
      </w:r>
      <w:r w:rsidRPr="00BB126E">
        <w:rPr>
          <w:rFonts w:ascii="Times New Roman" w:eastAsia="Times New Roman" w:hAnsi="Times New Roman" w:cs="Times New Roman"/>
          <w:sz w:val="20"/>
          <w:szCs w:val="20"/>
          <w:vertAlign w:val="superscript"/>
          <w:lang w:eastAsia="tr-TR"/>
        </w:rPr>
        <w:t>Metilen Bis-Benzotriazolil Tetrametilbutilfenol ve Metilen Bis-Benzotriazo</w:t>
      </w:r>
      <w:r w:rsidR="00833681" w:rsidRPr="00BB126E">
        <w:rPr>
          <w:rFonts w:ascii="Times New Roman" w:eastAsia="Times New Roman" w:hAnsi="Times New Roman" w:cs="Times New Roman"/>
          <w:sz w:val="20"/>
          <w:szCs w:val="20"/>
          <w:vertAlign w:val="superscript"/>
          <w:lang w:eastAsia="tr-TR"/>
        </w:rPr>
        <w:t>lil Tetrametilbutilfenol (nano)</w:t>
      </w:r>
      <w:r w:rsidRPr="00BB126E">
        <w:rPr>
          <w:rFonts w:ascii="Times New Roman" w:eastAsia="Times New Roman" w:hAnsi="Times New Roman" w:cs="Times New Roman"/>
          <w:sz w:val="20"/>
          <w:szCs w:val="20"/>
          <w:vertAlign w:val="superscript"/>
          <w:lang w:eastAsia="tr-TR"/>
        </w:rPr>
        <w:t>'nun birlikte kullanılması durumunda, toplam, g sütununda verilen limiti aşmamalıdır.</w:t>
      </w:r>
    </w:p>
    <w:sectPr w:rsidR="009936AF" w:rsidRPr="00BB126E" w:rsidSect="0023116B">
      <w:pgSz w:w="16838" w:h="11906" w:orient="landscape"/>
      <w:pgMar w:top="851" w:right="992" w:bottom="1276" w:left="1134" w:header="70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04177" w14:textId="77777777" w:rsidR="00A174D3" w:rsidRDefault="00A174D3">
      <w:pPr>
        <w:spacing w:after="0" w:line="240" w:lineRule="auto"/>
      </w:pPr>
      <w:r>
        <w:separator/>
      </w:r>
    </w:p>
  </w:endnote>
  <w:endnote w:type="continuationSeparator" w:id="0">
    <w:p w14:paraId="7F35923D" w14:textId="77777777" w:rsidR="00A174D3" w:rsidRDefault="00A17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6FF" w:usb1="420024FF" w:usb2="02000000" w:usb3="00000000" w:csb0="0000019F" w:csb1="00000000"/>
  </w:font>
  <w:font w:name="Palatino Linotype">
    <w:panose1 w:val="02040502050505030304"/>
    <w:charset w:val="A2"/>
    <w:family w:val="roman"/>
    <w:pitch w:val="variable"/>
    <w:sig w:usb0="E0000287" w:usb1="40000013" w:usb2="00000000" w:usb3="00000000" w:csb0="0000019F" w:csb1="00000000"/>
  </w:font>
  <w:font w:name="EUAlbertina">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05B3C" w14:textId="77777777" w:rsidR="00BB126E" w:rsidRDefault="00BB126E" w:rsidP="00CC2690">
    <w:pPr>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4E8E97B" w14:textId="77777777" w:rsidR="00BB126E" w:rsidRDefault="00BB12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B1B4" w14:textId="43CA93E5" w:rsidR="00BB126E" w:rsidRPr="005111A3" w:rsidRDefault="00BB126E">
    <w:pPr>
      <w:jc w:val="right"/>
      <w:rPr>
        <w:rFonts w:ascii="Times New Roman" w:hAnsi="Times New Roman"/>
      </w:rPr>
    </w:pPr>
    <w:r w:rsidRPr="005111A3">
      <w:rPr>
        <w:rFonts w:ascii="Times New Roman" w:hAnsi="Times New Roman"/>
      </w:rPr>
      <w:fldChar w:fldCharType="begin"/>
    </w:r>
    <w:r w:rsidRPr="005111A3">
      <w:rPr>
        <w:rFonts w:ascii="Times New Roman" w:hAnsi="Times New Roman"/>
      </w:rPr>
      <w:instrText>PAGE   \* MERGEFORMAT</w:instrText>
    </w:r>
    <w:r w:rsidRPr="005111A3">
      <w:rPr>
        <w:rFonts w:ascii="Times New Roman" w:hAnsi="Times New Roman"/>
      </w:rPr>
      <w:fldChar w:fldCharType="separate"/>
    </w:r>
    <w:r w:rsidR="00956D31">
      <w:rPr>
        <w:rFonts w:ascii="Times New Roman" w:hAnsi="Times New Roman"/>
        <w:noProof/>
      </w:rPr>
      <w:t>284</w:t>
    </w:r>
    <w:r w:rsidRPr="005111A3">
      <w:rPr>
        <w:rFonts w:ascii="Times New Roman" w:hAnsi="Times New Roman"/>
      </w:rPr>
      <w:fldChar w:fldCharType="end"/>
    </w:r>
  </w:p>
  <w:p w14:paraId="2C95FC7E" w14:textId="77777777" w:rsidR="00BB126E" w:rsidRDefault="00BB126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FEC74" w14:textId="77777777" w:rsidR="00BB126E" w:rsidRDefault="00BB126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9E17B" w14:textId="77777777" w:rsidR="00A174D3" w:rsidRDefault="00A174D3">
      <w:pPr>
        <w:spacing w:after="0" w:line="240" w:lineRule="auto"/>
      </w:pPr>
      <w:r>
        <w:separator/>
      </w:r>
    </w:p>
  </w:footnote>
  <w:footnote w:type="continuationSeparator" w:id="0">
    <w:p w14:paraId="195FE3D8" w14:textId="77777777" w:rsidR="00A174D3" w:rsidRDefault="00A17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D2096" w14:textId="5D7F35BB" w:rsidR="00BB126E" w:rsidRDefault="00BB126E">
    <w:pPr>
      <w:pStyle w:val="stBilgi"/>
    </w:pPr>
    <w:r>
      <w:rPr>
        <w:noProof/>
      </w:rPr>
      <w:pict w14:anchorId="38061C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27313" o:spid="_x0000_s2050" type="#_x0000_t136" style="position:absolute;margin-left:0;margin-top:0;width:446.3pt;height:223.15pt;rotation:315;z-index:-251655168;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CCD1B" w14:textId="2D586683" w:rsidR="00BB126E" w:rsidRDefault="00BB126E">
    <w:pPr>
      <w:pStyle w:val="stBilgi"/>
    </w:pPr>
    <w:r>
      <w:rPr>
        <w:noProof/>
      </w:rPr>
      <w:pict w14:anchorId="615FA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27314" o:spid="_x0000_s2051" type="#_x0000_t136" style="position:absolute;margin-left:0;margin-top:0;width:446.3pt;height:223.15pt;rotation:315;z-index:-251653120;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AA625" w14:textId="6025F3A2" w:rsidR="00BB126E" w:rsidRDefault="00BB126E">
    <w:pPr>
      <w:pStyle w:val="stBilgi"/>
    </w:pPr>
    <w:r>
      <w:rPr>
        <w:noProof/>
      </w:rPr>
      <w:pict w14:anchorId="3758AE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27312" o:spid="_x0000_s2049" type="#_x0000_t136" style="position:absolute;margin-left:0;margin-top:0;width:446.3pt;height:223.15pt;rotation:315;z-index:-251657216;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CA8"/>
    <w:multiLevelType w:val="hybridMultilevel"/>
    <w:tmpl w:val="A948CB1A"/>
    <w:lvl w:ilvl="0" w:tplc="27C8A0C0">
      <w:start w:val="1"/>
      <w:numFmt w:val="lowerLetter"/>
      <w:lvlText w:val="(%1)"/>
      <w:lvlJc w:val="left"/>
      <w:pPr>
        <w:ind w:left="345" w:hanging="281"/>
      </w:pPr>
      <w:rPr>
        <w:rFonts w:ascii="Times New Roman" w:eastAsia="Times New Roman" w:hAnsi="Times New Roman" w:cs="Times New Roman" w:hint="default"/>
        <w:color w:val="231F20"/>
        <w:w w:val="99"/>
        <w:sz w:val="22"/>
        <w:szCs w:val="22"/>
      </w:rPr>
    </w:lvl>
    <w:lvl w:ilvl="1" w:tplc="4F98CC82">
      <w:numFmt w:val="bullet"/>
      <w:lvlText w:val="•"/>
      <w:lvlJc w:val="left"/>
      <w:pPr>
        <w:ind w:left="432" w:hanging="281"/>
      </w:pPr>
      <w:rPr>
        <w:rFonts w:hint="default"/>
      </w:rPr>
    </w:lvl>
    <w:lvl w:ilvl="2" w:tplc="3106179E">
      <w:numFmt w:val="bullet"/>
      <w:lvlText w:val="•"/>
      <w:lvlJc w:val="left"/>
      <w:pPr>
        <w:ind w:left="525" w:hanging="281"/>
      </w:pPr>
      <w:rPr>
        <w:rFonts w:hint="default"/>
      </w:rPr>
    </w:lvl>
    <w:lvl w:ilvl="3" w:tplc="831ADDFE">
      <w:numFmt w:val="bullet"/>
      <w:lvlText w:val="•"/>
      <w:lvlJc w:val="left"/>
      <w:pPr>
        <w:ind w:left="618" w:hanging="281"/>
      </w:pPr>
      <w:rPr>
        <w:rFonts w:hint="default"/>
      </w:rPr>
    </w:lvl>
    <w:lvl w:ilvl="4" w:tplc="E92CE2EA">
      <w:numFmt w:val="bullet"/>
      <w:lvlText w:val="•"/>
      <w:lvlJc w:val="left"/>
      <w:pPr>
        <w:ind w:left="711" w:hanging="281"/>
      </w:pPr>
      <w:rPr>
        <w:rFonts w:hint="default"/>
      </w:rPr>
    </w:lvl>
    <w:lvl w:ilvl="5" w:tplc="E7EAA016">
      <w:numFmt w:val="bullet"/>
      <w:lvlText w:val="•"/>
      <w:lvlJc w:val="left"/>
      <w:pPr>
        <w:ind w:left="804" w:hanging="281"/>
      </w:pPr>
      <w:rPr>
        <w:rFonts w:hint="default"/>
      </w:rPr>
    </w:lvl>
    <w:lvl w:ilvl="6" w:tplc="08E45964">
      <w:numFmt w:val="bullet"/>
      <w:lvlText w:val="•"/>
      <w:lvlJc w:val="left"/>
      <w:pPr>
        <w:ind w:left="897" w:hanging="281"/>
      </w:pPr>
      <w:rPr>
        <w:rFonts w:hint="default"/>
      </w:rPr>
    </w:lvl>
    <w:lvl w:ilvl="7" w:tplc="C8562956">
      <w:numFmt w:val="bullet"/>
      <w:lvlText w:val="•"/>
      <w:lvlJc w:val="left"/>
      <w:pPr>
        <w:ind w:left="990" w:hanging="281"/>
      </w:pPr>
      <w:rPr>
        <w:rFonts w:hint="default"/>
      </w:rPr>
    </w:lvl>
    <w:lvl w:ilvl="8" w:tplc="3462E09A">
      <w:numFmt w:val="bullet"/>
      <w:lvlText w:val="•"/>
      <w:lvlJc w:val="left"/>
      <w:pPr>
        <w:ind w:left="1083" w:hanging="281"/>
      </w:pPr>
      <w:rPr>
        <w:rFonts w:hint="default"/>
      </w:rPr>
    </w:lvl>
  </w:abstractNum>
  <w:abstractNum w:abstractNumId="1" w15:restartNumberingAfterBreak="0">
    <w:nsid w:val="03BE2FDD"/>
    <w:multiLevelType w:val="hybridMultilevel"/>
    <w:tmpl w:val="CC6AB18A"/>
    <w:lvl w:ilvl="0" w:tplc="9D704436">
      <w:numFmt w:val="bullet"/>
      <w:lvlText w:val="—"/>
      <w:lvlJc w:val="left"/>
      <w:pPr>
        <w:ind w:left="373" w:hanging="309"/>
      </w:pPr>
      <w:rPr>
        <w:rFonts w:ascii="Times New Roman" w:eastAsia="Times New Roman" w:hAnsi="Times New Roman" w:cs="Times New Roman" w:hint="default"/>
        <w:color w:val="231F20"/>
        <w:w w:val="99"/>
        <w:sz w:val="17"/>
        <w:szCs w:val="17"/>
      </w:rPr>
    </w:lvl>
    <w:lvl w:ilvl="1" w:tplc="426CB09C">
      <w:numFmt w:val="bullet"/>
      <w:lvlText w:val="•"/>
      <w:lvlJc w:val="left"/>
      <w:pPr>
        <w:ind w:left="601" w:hanging="309"/>
      </w:pPr>
      <w:rPr>
        <w:rFonts w:hint="default"/>
      </w:rPr>
    </w:lvl>
    <w:lvl w:ilvl="2" w:tplc="F74225DE">
      <w:numFmt w:val="bullet"/>
      <w:lvlText w:val="•"/>
      <w:lvlJc w:val="left"/>
      <w:pPr>
        <w:ind w:left="822" w:hanging="309"/>
      </w:pPr>
      <w:rPr>
        <w:rFonts w:hint="default"/>
      </w:rPr>
    </w:lvl>
    <w:lvl w:ilvl="3" w:tplc="3B86E40C">
      <w:numFmt w:val="bullet"/>
      <w:lvlText w:val="•"/>
      <w:lvlJc w:val="left"/>
      <w:pPr>
        <w:ind w:left="1043" w:hanging="309"/>
      </w:pPr>
      <w:rPr>
        <w:rFonts w:hint="default"/>
      </w:rPr>
    </w:lvl>
    <w:lvl w:ilvl="4" w:tplc="382ECB68">
      <w:numFmt w:val="bullet"/>
      <w:lvlText w:val="•"/>
      <w:lvlJc w:val="left"/>
      <w:pPr>
        <w:ind w:left="1264" w:hanging="309"/>
      </w:pPr>
      <w:rPr>
        <w:rFonts w:hint="default"/>
      </w:rPr>
    </w:lvl>
    <w:lvl w:ilvl="5" w:tplc="F4087D0E">
      <w:numFmt w:val="bullet"/>
      <w:lvlText w:val="•"/>
      <w:lvlJc w:val="left"/>
      <w:pPr>
        <w:ind w:left="1486" w:hanging="309"/>
      </w:pPr>
      <w:rPr>
        <w:rFonts w:hint="default"/>
      </w:rPr>
    </w:lvl>
    <w:lvl w:ilvl="6" w:tplc="E218448A">
      <w:numFmt w:val="bullet"/>
      <w:lvlText w:val="•"/>
      <w:lvlJc w:val="left"/>
      <w:pPr>
        <w:ind w:left="1707" w:hanging="309"/>
      </w:pPr>
      <w:rPr>
        <w:rFonts w:hint="default"/>
      </w:rPr>
    </w:lvl>
    <w:lvl w:ilvl="7" w:tplc="C33EBE0E">
      <w:numFmt w:val="bullet"/>
      <w:lvlText w:val="•"/>
      <w:lvlJc w:val="left"/>
      <w:pPr>
        <w:ind w:left="1928" w:hanging="309"/>
      </w:pPr>
      <w:rPr>
        <w:rFonts w:hint="default"/>
      </w:rPr>
    </w:lvl>
    <w:lvl w:ilvl="8" w:tplc="D7EE8382">
      <w:numFmt w:val="bullet"/>
      <w:lvlText w:val="•"/>
      <w:lvlJc w:val="left"/>
      <w:pPr>
        <w:ind w:left="2149" w:hanging="309"/>
      </w:pPr>
      <w:rPr>
        <w:rFonts w:hint="default"/>
      </w:rPr>
    </w:lvl>
  </w:abstractNum>
  <w:abstractNum w:abstractNumId="2" w15:restartNumberingAfterBreak="0">
    <w:nsid w:val="0527466B"/>
    <w:multiLevelType w:val="hybridMultilevel"/>
    <w:tmpl w:val="ACD4ED24"/>
    <w:lvl w:ilvl="0" w:tplc="1416F5E4">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15:restartNumberingAfterBreak="0">
    <w:nsid w:val="07213418"/>
    <w:multiLevelType w:val="hybridMultilevel"/>
    <w:tmpl w:val="DF4E632A"/>
    <w:lvl w:ilvl="0" w:tplc="62B05E2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AD3864"/>
    <w:multiLevelType w:val="hybridMultilevel"/>
    <w:tmpl w:val="90D6F2AE"/>
    <w:lvl w:ilvl="0" w:tplc="9772A050">
      <w:start w:val="1"/>
      <w:numFmt w:val="lowerLetter"/>
      <w:lvlText w:val="(%1)"/>
      <w:lvlJc w:val="left"/>
      <w:pPr>
        <w:ind w:left="345" w:hanging="281"/>
      </w:pPr>
      <w:rPr>
        <w:rFonts w:ascii="Times New Roman" w:eastAsia="Times New Roman" w:hAnsi="Times New Roman" w:cs="Times New Roman" w:hint="default"/>
        <w:color w:val="231F20"/>
        <w:w w:val="99"/>
        <w:sz w:val="22"/>
        <w:szCs w:val="22"/>
      </w:rPr>
    </w:lvl>
    <w:lvl w:ilvl="1" w:tplc="A11AE5E6">
      <w:numFmt w:val="bullet"/>
      <w:lvlText w:val="•"/>
      <w:lvlJc w:val="left"/>
      <w:pPr>
        <w:ind w:left="432" w:hanging="281"/>
      </w:pPr>
      <w:rPr>
        <w:rFonts w:hint="default"/>
      </w:rPr>
    </w:lvl>
    <w:lvl w:ilvl="2" w:tplc="46545D38">
      <w:numFmt w:val="bullet"/>
      <w:lvlText w:val="•"/>
      <w:lvlJc w:val="left"/>
      <w:pPr>
        <w:ind w:left="525" w:hanging="281"/>
      </w:pPr>
      <w:rPr>
        <w:rFonts w:hint="default"/>
      </w:rPr>
    </w:lvl>
    <w:lvl w:ilvl="3" w:tplc="9D1A6840">
      <w:numFmt w:val="bullet"/>
      <w:lvlText w:val="•"/>
      <w:lvlJc w:val="left"/>
      <w:pPr>
        <w:ind w:left="618" w:hanging="281"/>
      </w:pPr>
      <w:rPr>
        <w:rFonts w:hint="default"/>
      </w:rPr>
    </w:lvl>
    <w:lvl w:ilvl="4" w:tplc="D80A9826">
      <w:numFmt w:val="bullet"/>
      <w:lvlText w:val="•"/>
      <w:lvlJc w:val="left"/>
      <w:pPr>
        <w:ind w:left="711" w:hanging="281"/>
      </w:pPr>
      <w:rPr>
        <w:rFonts w:hint="default"/>
      </w:rPr>
    </w:lvl>
    <w:lvl w:ilvl="5" w:tplc="92D2F19A">
      <w:numFmt w:val="bullet"/>
      <w:lvlText w:val="•"/>
      <w:lvlJc w:val="left"/>
      <w:pPr>
        <w:ind w:left="804" w:hanging="281"/>
      </w:pPr>
      <w:rPr>
        <w:rFonts w:hint="default"/>
      </w:rPr>
    </w:lvl>
    <w:lvl w:ilvl="6" w:tplc="5672CF30">
      <w:numFmt w:val="bullet"/>
      <w:lvlText w:val="•"/>
      <w:lvlJc w:val="left"/>
      <w:pPr>
        <w:ind w:left="897" w:hanging="281"/>
      </w:pPr>
      <w:rPr>
        <w:rFonts w:hint="default"/>
      </w:rPr>
    </w:lvl>
    <w:lvl w:ilvl="7" w:tplc="E67E2A70">
      <w:numFmt w:val="bullet"/>
      <w:lvlText w:val="•"/>
      <w:lvlJc w:val="left"/>
      <w:pPr>
        <w:ind w:left="990" w:hanging="281"/>
      </w:pPr>
      <w:rPr>
        <w:rFonts w:hint="default"/>
      </w:rPr>
    </w:lvl>
    <w:lvl w:ilvl="8" w:tplc="5DE23EA4">
      <w:numFmt w:val="bullet"/>
      <w:lvlText w:val="•"/>
      <w:lvlJc w:val="left"/>
      <w:pPr>
        <w:ind w:left="1083" w:hanging="281"/>
      </w:pPr>
      <w:rPr>
        <w:rFonts w:hint="default"/>
      </w:rPr>
    </w:lvl>
  </w:abstractNum>
  <w:abstractNum w:abstractNumId="5" w15:restartNumberingAfterBreak="0">
    <w:nsid w:val="08BA0933"/>
    <w:multiLevelType w:val="hybridMultilevel"/>
    <w:tmpl w:val="14A44170"/>
    <w:lvl w:ilvl="0" w:tplc="F0F8DB32">
      <w:numFmt w:val="bullet"/>
      <w:lvlText w:val="—"/>
      <w:lvlJc w:val="left"/>
      <w:pPr>
        <w:ind w:left="348" w:hanging="284"/>
      </w:pPr>
      <w:rPr>
        <w:rFonts w:ascii="Times New Roman" w:eastAsia="Times New Roman" w:hAnsi="Times New Roman" w:cs="Times New Roman" w:hint="default"/>
        <w:color w:val="231F20"/>
        <w:w w:val="99"/>
        <w:sz w:val="17"/>
        <w:szCs w:val="17"/>
      </w:rPr>
    </w:lvl>
    <w:lvl w:ilvl="1" w:tplc="91CCC51A">
      <w:numFmt w:val="bullet"/>
      <w:lvlText w:val="•"/>
      <w:lvlJc w:val="left"/>
      <w:pPr>
        <w:ind w:left="518" w:hanging="284"/>
      </w:pPr>
      <w:rPr>
        <w:rFonts w:hint="default"/>
      </w:rPr>
    </w:lvl>
    <w:lvl w:ilvl="2" w:tplc="14F45662">
      <w:numFmt w:val="bullet"/>
      <w:lvlText w:val="•"/>
      <w:lvlJc w:val="left"/>
      <w:pPr>
        <w:ind w:left="696" w:hanging="284"/>
      </w:pPr>
      <w:rPr>
        <w:rFonts w:hint="default"/>
      </w:rPr>
    </w:lvl>
    <w:lvl w:ilvl="3" w:tplc="76ECCA5E">
      <w:numFmt w:val="bullet"/>
      <w:lvlText w:val="•"/>
      <w:lvlJc w:val="left"/>
      <w:pPr>
        <w:ind w:left="874" w:hanging="284"/>
      </w:pPr>
      <w:rPr>
        <w:rFonts w:hint="default"/>
      </w:rPr>
    </w:lvl>
    <w:lvl w:ilvl="4" w:tplc="1D0A5CC8">
      <w:numFmt w:val="bullet"/>
      <w:lvlText w:val="•"/>
      <w:lvlJc w:val="left"/>
      <w:pPr>
        <w:ind w:left="1053" w:hanging="284"/>
      </w:pPr>
      <w:rPr>
        <w:rFonts w:hint="default"/>
      </w:rPr>
    </w:lvl>
    <w:lvl w:ilvl="5" w:tplc="BEFC7BEA">
      <w:numFmt w:val="bullet"/>
      <w:lvlText w:val="•"/>
      <w:lvlJc w:val="left"/>
      <w:pPr>
        <w:ind w:left="1231" w:hanging="284"/>
      </w:pPr>
      <w:rPr>
        <w:rFonts w:hint="default"/>
      </w:rPr>
    </w:lvl>
    <w:lvl w:ilvl="6" w:tplc="42FC3CAE">
      <w:numFmt w:val="bullet"/>
      <w:lvlText w:val="•"/>
      <w:lvlJc w:val="left"/>
      <w:pPr>
        <w:ind w:left="1409" w:hanging="284"/>
      </w:pPr>
      <w:rPr>
        <w:rFonts w:hint="default"/>
      </w:rPr>
    </w:lvl>
    <w:lvl w:ilvl="7" w:tplc="3F96BE5E">
      <w:numFmt w:val="bullet"/>
      <w:lvlText w:val="•"/>
      <w:lvlJc w:val="left"/>
      <w:pPr>
        <w:ind w:left="1588" w:hanging="284"/>
      </w:pPr>
      <w:rPr>
        <w:rFonts w:hint="default"/>
      </w:rPr>
    </w:lvl>
    <w:lvl w:ilvl="8" w:tplc="BECAFBFA">
      <w:numFmt w:val="bullet"/>
      <w:lvlText w:val="•"/>
      <w:lvlJc w:val="left"/>
      <w:pPr>
        <w:ind w:left="1766" w:hanging="284"/>
      </w:pPr>
      <w:rPr>
        <w:rFonts w:hint="default"/>
      </w:rPr>
    </w:lvl>
  </w:abstractNum>
  <w:abstractNum w:abstractNumId="6" w15:restartNumberingAfterBreak="0">
    <w:nsid w:val="108147E4"/>
    <w:multiLevelType w:val="hybridMultilevel"/>
    <w:tmpl w:val="4D402294"/>
    <w:lvl w:ilvl="0" w:tplc="EBACA3AA">
      <w:start w:val="1"/>
      <w:numFmt w:val="lowerLetter"/>
      <w:lvlText w:val="(%1)"/>
      <w:lvlJc w:val="left"/>
      <w:pPr>
        <w:ind w:left="425" w:hanging="360"/>
      </w:pPr>
      <w:rPr>
        <w:rFonts w:hint="default"/>
      </w:rPr>
    </w:lvl>
    <w:lvl w:ilvl="1" w:tplc="041F0019" w:tentative="1">
      <w:start w:val="1"/>
      <w:numFmt w:val="lowerLetter"/>
      <w:lvlText w:val="%2."/>
      <w:lvlJc w:val="left"/>
      <w:pPr>
        <w:ind w:left="1145" w:hanging="360"/>
      </w:pPr>
    </w:lvl>
    <w:lvl w:ilvl="2" w:tplc="041F001B" w:tentative="1">
      <w:start w:val="1"/>
      <w:numFmt w:val="lowerRoman"/>
      <w:lvlText w:val="%3."/>
      <w:lvlJc w:val="right"/>
      <w:pPr>
        <w:ind w:left="1865" w:hanging="180"/>
      </w:pPr>
    </w:lvl>
    <w:lvl w:ilvl="3" w:tplc="041F000F" w:tentative="1">
      <w:start w:val="1"/>
      <w:numFmt w:val="decimal"/>
      <w:lvlText w:val="%4."/>
      <w:lvlJc w:val="left"/>
      <w:pPr>
        <w:ind w:left="2585" w:hanging="360"/>
      </w:pPr>
    </w:lvl>
    <w:lvl w:ilvl="4" w:tplc="041F0019" w:tentative="1">
      <w:start w:val="1"/>
      <w:numFmt w:val="lowerLetter"/>
      <w:lvlText w:val="%5."/>
      <w:lvlJc w:val="left"/>
      <w:pPr>
        <w:ind w:left="3305" w:hanging="360"/>
      </w:pPr>
    </w:lvl>
    <w:lvl w:ilvl="5" w:tplc="041F001B" w:tentative="1">
      <w:start w:val="1"/>
      <w:numFmt w:val="lowerRoman"/>
      <w:lvlText w:val="%6."/>
      <w:lvlJc w:val="right"/>
      <w:pPr>
        <w:ind w:left="4025" w:hanging="180"/>
      </w:pPr>
    </w:lvl>
    <w:lvl w:ilvl="6" w:tplc="041F000F" w:tentative="1">
      <w:start w:val="1"/>
      <w:numFmt w:val="decimal"/>
      <w:lvlText w:val="%7."/>
      <w:lvlJc w:val="left"/>
      <w:pPr>
        <w:ind w:left="4745" w:hanging="360"/>
      </w:pPr>
    </w:lvl>
    <w:lvl w:ilvl="7" w:tplc="041F0019" w:tentative="1">
      <w:start w:val="1"/>
      <w:numFmt w:val="lowerLetter"/>
      <w:lvlText w:val="%8."/>
      <w:lvlJc w:val="left"/>
      <w:pPr>
        <w:ind w:left="5465" w:hanging="360"/>
      </w:pPr>
    </w:lvl>
    <w:lvl w:ilvl="8" w:tplc="041F001B" w:tentative="1">
      <w:start w:val="1"/>
      <w:numFmt w:val="lowerRoman"/>
      <w:lvlText w:val="%9."/>
      <w:lvlJc w:val="right"/>
      <w:pPr>
        <w:ind w:left="6185" w:hanging="180"/>
      </w:pPr>
    </w:lvl>
  </w:abstractNum>
  <w:abstractNum w:abstractNumId="7" w15:restartNumberingAfterBreak="0">
    <w:nsid w:val="12045FA4"/>
    <w:multiLevelType w:val="hybridMultilevel"/>
    <w:tmpl w:val="3F2CC55C"/>
    <w:lvl w:ilvl="0" w:tplc="F1CA829A">
      <w:start w:val="1"/>
      <w:numFmt w:val="lowerLetter"/>
      <w:lvlText w:val="(%1)"/>
      <w:lvlJc w:val="left"/>
      <w:pPr>
        <w:ind w:left="345" w:hanging="281"/>
      </w:pPr>
      <w:rPr>
        <w:rFonts w:ascii="Times New Roman" w:eastAsia="Times New Roman" w:hAnsi="Times New Roman" w:cs="Times New Roman" w:hint="default"/>
        <w:color w:val="231F20"/>
        <w:w w:val="99"/>
        <w:sz w:val="22"/>
        <w:szCs w:val="22"/>
      </w:rPr>
    </w:lvl>
    <w:lvl w:ilvl="1" w:tplc="794CCB0A">
      <w:numFmt w:val="bullet"/>
      <w:lvlText w:val="•"/>
      <w:lvlJc w:val="left"/>
      <w:pPr>
        <w:ind w:left="452" w:hanging="281"/>
      </w:pPr>
      <w:rPr>
        <w:rFonts w:hint="default"/>
      </w:rPr>
    </w:lvl>
    <w:lvl w:ilvl="2" w:tplc="DE5613D6">
      <w:numFmt w:val="bullet"/>
      <w:lvlText w:val="•"/>
      <w:lvlJc w:val="left"/>
      <w:pPr>
        <w:ind w:left="564" w:hanging="281"/>
      </w:pPr>
      <w:rPr>
        <w:rFonts w:hint="default"/>
      </w:rPr>
    </w:lvl>
    <w:lvl w:ilvl="3" w:tplc="800A7A90">
      <w:numFmt w:val="bullet"/>
      <w:lvlText w:val="•"/>
      <w:lvlJc w:val="left"/>
      <w:pPr>
        <w:ind w:left="676" w:hanging="281"/>
      </w:pPr>
      <w:rPr>
        <w:rFonts w:hint="default"/>
      </w:rPr>
    </w:lvl>
    <w:lvl w:ilvl="4" w:tplc="6C986C5E">
      <w:numFmt w:val="bullet"/>
      <w:lvlText w:val="•"/>
      <w:lvlJc w:val="left"/>
      <w:pPr>
        <w:ind w:left="788" w:hanging="281"/>
      </w:pPr>
      <w:rPr>
        <w:rFonts w:hint="default"/>
      </w:rPr>
    </w:lvl>
    <w:lvl w:ilvl="5" w:tplc="B4525E18">
      <w:numFmt w:val="bullet"/>
      <w:lvlText w:val="•"/>
      <w:lvlJc w:val="left"/>
      <w:pPr>
        <w:ind w:left="901" w:hanging="281"/>
      </w:pPr>
      <w:rPr>
        <w:rFonts w:hint="default"/>
      </w:rPr>
    </w:lvl>
    <w:lvl w:ilvl="6" w:tplc="56929038">
      <w:numFmt w:val="bullet"/>
      <w:lvlText w:val="•"/>
      <w:lvlJc w:val="left"/>
      <w:pPr>
        <w:ind w:left="1013" w:hanging="281"/>
      </w:pPr>
      <w:rPr>
        <w:rFonts w:hint="default"/>
      </w:rPr>
    </w:lvl>
    <w:lvl w:ilvl="7" w:tplc="412A5C88">
      <w:numFmt w:val="bullet"/>
      <w:lvlText w:val="•"/>
      <w:lvlJc w:val="left"/>
      <w:pPr>
        <w:ind w:left="1125" w:hanging="281"/>
      </w:pPr>
      <w:rPr>
        <w:rFonts w:hint="default"/>
      </w:rPr>
    </w:lvl>
    <w:lvl w:ilvl="8" w:tplc="49CC6EA6">
      <w:numFmt w:val="bullet"/>
      <w:lvlText w:val="•"/>
      <w:lvlJc w:val="left"/>
      <w:pPr>
        <w:ind w:left="1237" w:hanging="281"/>
      </w:pPr>
      <w:rPr>
        <w:rFonts w:hint="default"/>
      </w:rPr>
    </w:lvl>
  </w:abstractNum>
  <w:abstractNum w:abstractNumId="8" w15:restartNumberingAfterBreak="0">
    <w:nsid w:val="15935A1E"/>
    <w:multiLevelType w:val="hybridMultilevel"/>
    <w:tmpl w:val="B2842376"/>
    <w:lvl w:ilvl="0" w:tplc="E70088E4">
      <w:start w:val="1"/>
      <w:numFmt w:val="lowerLetter"/>
      <w:lvlText w:val="(%1)"/>
      <w:lvlJc w:val="left"/>
      <w:pPr>
        <w:ind w:left="344" w:hanging="281"/>
      </w:pPr>
      <w:rPr>
        <w:rFonts w:ascii="Times New Roman" w:eastAsia="Times New Roman" w:hAnsi="Times New Roman" w:cs="Times New Roman" w:hint="default"/>
        <w:color w:val="231F20"/>
        <w:w w:val="99"/>
        <w:sz w:val="22"/>
        <w:szCs w:val="22"/>
      </w:rPr>
    </w:lvl>
    <w:lvl w:ilvl="1" w:tplc="3DA0B100">
      <w:numFmt w:val="bullet"/>
      <w:lvlText w:val="•"/>
      <w:lvlJc w:val="left"/>
      <w:pPr>
        <w:ind w:left="565" w:hanging="281"/>
      </w:pPr>
      <w:rPr>
        <w:rFonts w:hint="default"/>
      </w:rPr>
    </w:lvl>
    <w:lvl w:ilvl="2" w:tplc="00062582">
      <w:numFmt w:val="bullet"/>
      <w:lvlText w:val="•"/>
      <w:lvlJc w:val="left"/>
      <w:pPr>
        <w:ind w:left="790" w:hanging="281"/>
      </w:pPr>
      <w:rPr>
        <w:rFonts w:hint="default"/>
      </w:rPr>
    </w:lvl>
    <w:lvl w:ilvl="3" w:tplc="5B1CA23C">
      <w:numFmt w:val="bullet"/>
      <w:lvlText w:val="•"/>
      <w:lvlJc w:val="left"/>
      <w:pPr>
        <w:ind w:left="1015" w:hanging="281"/>
      </w:pPr>
      <w:rPr>
        <w:rFonts w:hint="default"/>
      </w:rPr>
    </w:lvl>
    <w:lvl w:ilvl="4" w:tplc="5434B2AC">
      <w:numFmt w:val="bullet"/>
      <w:lvlText w:val="•"/>
      <w:lvlJc w:val="left"/>
      <w:pPr>
        <w:ind w:left="1240" w:hanging="281"/>
      </w:pPr>
      <w:rPr>
        <w:rFonts w:hint="default"/>
      </w:rPr>
    </w:lvl>
    <w:lvl w:ilvl="5" w:tplc="1CC88F42">
      <w:numFmt w:val="bullet"/>
      <w:lvlText w:val="•"/>
      <w:lvlJc w:val="left"/>
      <w:pPr>
        <w:ind w:left="1466" w:hanging="281"/>
      </w:pPr>
      <w:rPr>
        <w:rFonts w:hint="default"/>
      </w:rPr>
    </w:lvl>
    <w:lvl w:ilvl="6" w:tplc="3B02063E">
      <w:numFmt w:val="bullet"/>
      <w:lvlText w:val="•"/>
      <w:lvlJc w:val="left"/>
      <w:pPr>
        <w:ind w:left="1691" w:hanging="281"/>
      </w:pPr>
      <w:rPr>
        <w:rFonts w:hint="default"/>
      </w:rPr>
    </w:lvl>
    <w:lvl w:ilvl="7" w:tplc="D70EF476">
      <w:numFmt w:val="bullet"/>
      <w:lvlText w:val="•"/>
      <w:lvlJc w:val="left"/>
      <w:pPr>
        <w:ind w:left="1916" w:hanging="281"/>
      </w:pPr>
      <w:rPr>
        <w:rFonts w:hint="default"/>
      </w:rPr>
    </w:lvl>
    <w:lvl w:ilvl="8" w:tplc="0D6C2E3E">
      <w:numFmt w:val="bullet"/>
      <w:lvlText w:val="•"/>
      <w:lvlJc w:val="left"/>
      <w:pPr>
        <w:ind w:left="2141" w:hanging="281"/>
      </w:pPr>
      <w:rPr>
        <w:rFonts w:hint="default"/>
      </w:rPr>
    </w:lvl>
  </w:abstractNum>
  <w:abstractNum w:abstractNumId="9" w15:restartNumberingAfterBreak="0">
    <w:nsid w:val="23331EAA"/>
    <w:multiLevelType w:val="hybridMultilevel"/>
    <w:tmpl w:val="52F03A68"/>
    <w:lvl w:ilvl="0" w:tplc="FFBC9B08">
      <w:start w:val="1"/>
      <w:numFmt w:val="lowerLetter"/>
      <w:lvlText w:val="(%1)"/>
      <w:lvlJc w:val="left"/>
      <w:pPr>
        <w:ind w:left="345" w:hanging="281"/>
      </w:pPr>
      <w:rPr>
        <w:rFonts w:ascii="Times New Roman" w:eastAsia="Times New Roman" w:hAnsi="Times New Roman" w:cs="Times New Roman" w:hint="default"/>
        <w:color w:val="231F20"/>
        <w:w w:val="99"/>
        <w:sz w:val="22"/>
        <w:szCs w:val="22"/>
      </w:rPr>
    </w:lvl>
    <w:lvl w:ilvl="1" w:tplc="A39C305E">
      <w:numFmt w:val="bullet"/>
      <w:lvlText w:val="•"/>
      <w:lvlJc w:val="left"/>
      <w:pPr>
        <w:ind w:left="452" w:hanging="281"/>
      </w:pPr>
      <w:rPr>
        <w:rFonts w:hint="default"/>
      </w:rPr>
    </w:lvl>
    <w:lvl w:ilvl="2" w:tplc="EC983340">
      <w:numFmt w:val="bullet"/>
      <w:lvlText w:val="•"/>
      <w:lvlJc w:val="left"/>
      <w:pPr>
        <w:ind w:left="564" w:hanging="281"/>
      </w:pPr>
      <w:rPr>
        <w:rFonts w:hint="default"/>
      </w:rPr>
    </w:lvl>
    <w:lvl w:ilvl="3" w:tplc="870E92D4">
      <w:numFmt w:val="bullet"/>
      <w:lvlText w:val="•"/>
      <w:lvlJc w:val="left"/>
      <w:pPr>
        <w:ind w:left="676" w:hanging="281"/>
      </w:pPr>
      <w:rPr>
        <w:rFonts w:hint="default"/>
      </w:rPr>
    </w:lvl>
    <w:lvl w:ilvl="4" w:tplc="35600E9E">
      <w:numFmt w:val="bullet"/>
      <w:lvlText w:val="•"/>
      <w:lvlJc w:val="left"/>
      <w:pPr>
        <w:ind w:left="788" w:hanging="281"/>
      </w:pPr>
      <w:rPr>
        <w:rFonts w:hint="default"/>
      </w:rPr>
    </w:lvl>
    <w:lvl w:ilvl="5" w:tplc="2FA09100">
      <w:numFmt w:val="bullet"/>
      <w:lvlText w:val="•"/>
      <w:lvlJc w:val="left"/>
      <w:pPr>
        <w:ind w:left="901" w:hanging="281"/>
      </w:pPr>
      <w:rPr>
        <w:rFonts w:hint="default"/>
      </w:rPr>
    </w:lvl>
    <w:lvl w:ilvl="6" w:tplc="1654E1CA">
      <w:numFmt w:val="bullet"/>
      <w:lvlText w:val="•"/>
      <w:lvlJc w:val="left"/>
      <w:pPr>
        <w:ind w:left="1013" w:hanging="281"/>
      </w:pPr>
      <w:rPr>
        <w:rFonts w:hint="default"/>
      </w:rPr>
    </w:lvl>
    <w:lvl w:ilvl="7" w:tplc="8472B0D0">
      <w:numFmt w:val="bullet"/>
      <w:lvlText w:val="•"/>
      <w:lvlJc w:val="left"/>
      <w:pPr>
        <w:ind w:left="1125" w:hanging="281"/>
      </w:pPr>
      <w:rPr>
        <w:rFonts w:hint="default"/>
      </w:rPr>
    </w:lvl>
    <w:lvl w:ilvl="8" w:tplc="AEA23090">
      <w:numFmt w:val="bullet"/>
      <w:lvlText w:val="•"/>
      <w:lvlJc w:val="left"/>
      <w:pPr>
        <w:ind w:left="1237" w:hanging="281"/>
      </w:pPr>
      <w:rPr>
        <w:rFonts w:hint="default"/>
      </w:rPr>
    </w:lvl>
  </w:abstractNum>
  <w:abstractNum w:abstractNumId="10" w15:restartNumberingAfterBreak="0">
    <w:nsid w:val="25EB6F70"/>
    <w:multiLevelType w:val="hybridMultilevel"/>
    <w:tmpl w:val="F3AA832A"/>
    <w:lvl w:ilvl="0" w:tplc="6F825142">
      <w:start w:val="1"/>
      <w:numFmt w:val="lowerLetter"/>
      <w:lvlText w:val="(%1)"/>
      <w:lvlJc w:val="left"/>
      <w:pPr>
        <w:ind w:left="345" w:hanging="281"/>
      </w:pPr>
      <w:rPr>
        <w:rFonts w:ascii="Times New Roman" w:eastAsia="Times New Roman" w:hAnsi="Times New Roman" w:cs="Times New Roman" w:hint="default"/>
        <w:color w:val="231F20"/>
        <w:w w:val="99"/>
        <w:sz w:val="17"/>
        <w:szCs w:val="17"/>
      </w:rPr>
    </w:lvl>
    <w:lvl w:ilvl="1" w:tplc="A61CE932">
      <w:numFmt w:val="bullet"/>
      <w:lvlText w:val="•"/>
      <w:lvlJc w:val="left"/>
      <w:pPr>
        <w:ind w:left="452" w:hanging="281"/>
      </w:pPr>
      <w:rPr>
        <w:rFonts w:hint="default"/>
      </w:rPr>
    </w:lvl>
    <w:lvl w:ilvl="2" w:tplc="D13C80EA">
      <w:numFmt w:val="bullet"/>
      <w:lvlText w:val="•"/>
      <w:lvlJc w:val="left"/>
      <w:pPr>
        <w:ind w:left="564" w:hanging="281"/>
      </w:pPr>
      <w:rPr>
        <w:rFonts w:hint="default"/>
      </w:rPr>
    </w:lvl>
    <w:lvl w:ilvl="3" w:tplc="F2C4D764">
      <w:numFmt w:val="bullet"/>
      <w:lvlText w:val="•"/>
      <w:lvlJc w:val="left"/>
      <w:pPr>
        <w:ind w:left="676" w:hanging="281"/>
      </w:pPr>
      <w:rPr>
        <w:rFonts w:hint="default"/>
      </w:rPr>
    </w:lvl>
    <w:lvl w:ilvl="4" w:tplc="B866BF74">
      <w:numFmt w:val="bullet"/>
      <w:lvlText w:val="•"/>
      <w:lvlJc w:val="left"/>
      <w:pPr>
        <w:ind w:left="788" w:hanging="281"/>
      </w:pPr>
      <w:rPr>
        <w:rFonts w:hint="default"/>
      </w:rPr>
    </w:lvl>
    <w:lvl w:ilvl="5" w:tplc="567437F0">
      <w:numFmt w:val="bullet"/>
      <w:lvlText w:val="•"/>
      <w:lvlJc w:val="left"/>
      <w:pPr>
        <w:ind w:left="901" w:hanging="281"/>
      </w:pPr>
      <w:rPr>
        <w:rFonts w:hint="default"/>
      </w:rPr>
    </w:lvl>
    <w:lvl w:ilvl="6" w:tplc="654224D2">
      <w:numFmt w:val="bullet"/>
      <w:lvlText w:val="•"/>
      <w:lvlJc w:val="left"/>
      <w:pPr>
        <w:ind w:left="1013" w:hanging="281"/>
      </w:pPr>
      <w:rPr>
        <w:rFonts w:hint="default"/>
      </w:rPr>
    </w:lvl>
    <w:lvl w:ilvl="7" w:tplc="1310AC54">
      <w:numFmt w:val="bullet"/>
      <w:lvlText w:val="•"/>
      <w:lvlJc w:val="left"/>
      <w:pPr>
        <w:ind w:left="1125" w:hanging="281"/>
      </w:pPr>
      <w:rPr>
        <w:rFonts w:hint="default"/>
      </w:rPr>
    </w:lvl>
    <w:lvl w:ilvl="8" w:tplc="8FD8FB5A">
      <w:numFmt w:val="bullet"/>
      <w:lvlText w:val="•"/>
      <w:lvlJc w:val="left"/>
      <w:pPr>
        <w:ind w:left="1237" w:hanging="281"/>
      </w:pPr>
      <w:rPr>
        <w:rFonts w:hint="default"/>
      </w:rPr>
    </w:lvl>
  </w:abstractNum>
  <w:abstractNum w:abstractNumId="11" w15:restartNumberingAfterBreak="0">
    <w:nsid w:val="2B7F6571"/>
    <w:multiLevelType w:val="hybridMultilevel"/>
    <w:tmpl w:val="C62ABC58"/>
    <w:lvl w:ilvl="0" w:tplc="B7C6B7D4">
      <w:numFmt w:val="bullet"/>
      <w:lvlText w:val="—"/>
      <w:lvlJc w:val="left"/>
      <w:pPr>
        <w:ind w:left="720" w:hanging="360"/>
      </w:pPr>
      <w:rPr>
        <w:rFonts w:ascii="Times New Roman" w:eastAsia="Times New Roman" w:hAnsi="Times New Roman" w:cs="Times New Roman" w:hint="default"/>
        <w:color w:val="231F20"/>
        <w:w w:val="99"/>
        <w:sz w:val="17"/>
        <w:szCs w:val="17"/>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3F4568"/>
    <w:multiLevelType w:val="hybridMultilevel"/>
    <w:tmpl w:val="DFB0F3CE"/>
    <w:lvl w:ilvl="0" w:tplc="B7C6B7D4">
      <w:numFmt w:val="bullet"/>
      <w:lvlText w:val="—"/>
      <w:lvlJc w:val="left"/>
      <w:pPr>
        <w:ind w:left="345" w:hanging="257"/>
      </w:pPr>
      <w:rPr>
        <w:rFonts w:ascii="Times New Roman" w:eastAsia="Times New Roman" w:hAnsi="Times New Roman" w:cs="Times New Roman" w:hint="default"/>
        <w:color w:val="231F20"/>
        <w:w w:val="99"/>
        <w:sz w:val="17"/>
        <w:szCs w:val="17"/>
      </w:rPr>
    </w:lvl>
    <w:lvl w:ilvl="1" w:tplc="D5ACB950">
      <w:numFmt w:val="bullet"/>
      <w:lvlText w:val="•"/>
      <w:lvlJc w:val="left"/>
      <w:pPr>
        <w:ind w:left="592" w:hanging="257"/>
      </w:pPr>
      <w:rPr>
        <w:rFonts w:hint="default"/>
      </w:rPr>
    </w:lvl>
    <w:lvl w:ilvl="2" w:tplc="A3AA4F78">
      <w:numFmt w:val="bullet"/>
      <w:lvlText w:val="•"/>
      <w:lvlJc w:val="left"/>
      <w:pPr>
        <w:ind w:left="845" w:hanging="257"/>
      </w:pPr>
      <w:rPr>
        <w:rFonts w:hint="default"/>
      </w:rPr>
    </w:lvl>
    <w:lvl w:ilvl="3" w:tplc="1122AE26">
      <w:numFmt w:val="bullet"/>
      <w:lvlText w:val="•"/>
      <w:lvlJc w:val="left"/>
      <w:pPr>
        <w:ind w:left="1098" w:hanging="257"/>
      </w:pPr>
      <w:rPr>
        <w:rFonts w:hint="default"/>
      </w:rPr>
    </w:lvl>
    <w:lvl w:ilvl="4" w:tplc="7EA4F590">
      <w:numFmt w:val="bullet"/>
      <w:lvlText w:val="•"/>
      <w:lvlJc w:val="left"/>
      <w:pPr>
        <w:ind w:left="1351" w:hanging="257"/>
      </w:pPr>
      <w:rPr>
        <w:rFonts w:hint="default"/>
      </w:rPr>
    </w:lvl>
    <w:lvl w:ilvl="5" w:tplc="1BBA1C62">
      <w:numFmt w:val="bullet"/>
      <w:lvlText w:val="•"/>
      <w:lvlJc w:val="left"/>
      <w:pPr>
        <w:ind w:left="1604" w:hanging="257"/>
      </w:pPr>
      <w:rPr>
        <w:rFonts w:hint="default"/>
      </w:rPr>
    </w:lvl>
    <w:lvl w:ilvl="6" w:tplc="550E9200">
      <w:numFmt w:val="bullet"/>
      <w:lvlText w:val="•"/>
      <w:lvlJc w:val="left"/>
      <w:pPr>
        <w:ind w:left="1857" w:hanging="257"/>
      </w:pPr>
      <w:rPr>
        <w:rFonts w:hint="default"/>
      </w:rPr>
    </w:lvl>
    <w:lvl w:ilvl="7" w:tplc="B1C6A956">
      <w:numFmt w:val="bullet"/>
      <w:lvlText w:val="•"/>
      <w:lvlJc w:val="left"/>
      <w:pPr>
        <w:ind w:left="2110" w:hanging="257"/>
      </w:pPr>
      <w:rPr>
        <w:rFonts w:hint="default"/>
      </w:rPr>
    </w:lvl>
    <w:lvl w:ilvl="8" w:tplc="DE96DC28">
      <w:numFmt w:val="bullet"/>
      <w:lvlText w:val="•"/>
      <w:lvlJc w:val="left"/>
      <w:pPr>
        <w:ind w:left="2363" w:hanging="257"/>
      </w:pPr>
      <w:rPr>
        <w:rFonts w:hint="default"/>
      </w:rPr>
    </w:lvl>
  </w:abstractNum>
  <w:abstractNum w:abstractNumId="13" w15:restartNumberingAfterBreak="0">
    <w:nsid w:val="33E62FEB"/>
    <w:multiLevelType w:val="hybridMultilevel"/>
    <w:tmpl w:val="5E0AFC2E"/>
    <w:lvl w:ilvl="0" w:tplc="FFA05DCC">
      <w:start w:val="1"/>
      <w:numFmt w:val="lowerLetter"/>
      <w:lvlText w:val="(%1)"/>
      <w:lvlJc w:val="left"/>
      <w:pPr>
        <w:ind w:left="281" w:hanging="281"/>
      </w:pPr>
      <w:rPr>
        <w:rFonts w:ascii="Times New Roman" w:eastAsia="Times New Roman" w:hAnsi="Times New Roman" w:cs="Times New Roman" w:hint="default"/>
        <w:b w:val="0"/>
        <w:color w:val="231F20"/>
        <w:w w:val="99"/>
        <w:sz w:val="22"/>
        <w:szCs w:val="22"/>
      </w:rPr>
    </w:lvl>
    <w:lvl w:ilvl="1" w:tplc="5FDC044C">
      <w:numFmt w:val="bullet"/>
      <w:lvlText w:val="•"/>
      <w:lvlJc w:val="left"/>
      <w:pPr>
        <w:ind w:left="452" w:hanging="281"/>
      </w:pPr>
      <w:rPr>
        <w:rFonts w:hint="default"/>
      </w:rPr>
    </w:lvl>
    <w:lvl w:ilvl="2" w:tplc="1E4A7E3A">
      <w:numFmt w:val="bullet"/>
      <w:lvlText w:val="•"/>
      <w:lvlJc w:val="left"/>
      <w:pPr>
        <w:ind w:left="564" w:hanging="281"/>
      </w:pPr>
      <w:rPr>
        <w:rFonts w:hint="default"/>
      </w:rPr>
    </w:lvl>
    <w:lvl w:ilvl="3" w:tplc="DBD2ADF6">
      <w:numFmt w:val="bullet"/>
      <w:lvlText w:val="•"/>
      <w:lvlJc w:val="left"/>
      <w:pPr>
        <w:ind w:left="676" w:hanging="281"/>
      </w:pPr>
      <w:rPr>
        <w:rFonts w:hint="default"/>
      </w:rPr>
    </w:lvl>
    <w:lvl w:ilvl="4" w:tplc="28E0A6C0">
      <w:numFmt w:val="bullet"/>
      <w:lvlText w:val="•"/>
      <w:lvlJc w:val="left"/>
      <w:pPr>
        <w:ind w:left="788" w:hanging="281"/>
      </w:pPr>
      <w:rPr>
        <w:rFonts w:hint="default"/>
      </w:rPr>
    </w:lvl>
    <w:lvl w:ilvl="5" w:tplc="BD363404">
      <w:numFmt w:val="bullet"/>
      <w:lvlText w:val="•"/>
      <w:lvlJc w:val="left"/>
      <w:pPr>
        <w:ind w:left="901" w:hanging="281"/>
      </w:pPr>
      <w:rPr>
        <w:rFonts w:hint="default"/>
      </w:rPr>
    </w:lvl>
    <w:lvl w:ilvl="6" w:tplc="0E9E4886">
      <w:numFmt w:val="bullet"/>
      <w:lvlText w:val="•"/>
      <w:lvlJc w:val="left"/>
      <w:pPr>
        <w:ind w:left="1013" w:hanging="281"/>
      </w:pPr>
      <w:rPr>
        <w:rFonts w:hint="default"/>
      </w:rPr>
    </w:lvl>
    <w:lvl w:ilvl="7" w:tplc="90382E2E">
      <w:numFmt w:val="bullet"/>
      <w:lvlText w:val="•"/>
      <w:lvlJc w:val="left"/>
      <w:pPr>
        <w:ind w:left="1125" w:hanging="281"/>
      </w:pPr>
      <w:rPr>
        <w:rFonts w:hint="default"/>
      </w:rPr>
    </w:lvl>
    <w:lvl w:ilvl="8" w:tplc="20803002">
      <w:numFmt w:val="bullet"/>
      <w:lvlText w:val="•"/>
      <w:lvlJc w:val="left"/>
      <w:pPr>
        <w:ind w:left="1237" w:hanging="281"/>
      </w:pPr>
      <w:rPr>
        <w:rFonts w:hint="default"/>
      </w:rPr>
    </w:lvl>
  </w:abstractNum>
  <w:abstractNum w:abstractNumId="14" w15:restartNumberingAfterBreak="0">
    <w:nsid w:val="34B662DA"/>
    <w:multiLevelType w:val="hybridMultilevel"/>
    <w:tmpl w:val="A3CA2856"/>
    <w:lvl w:ilvl="0" w:tplc="5A7E083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77509C3"/>
    <w:multiLevelType w:val="hybridMultilevel"/>
    <w:tmpl w:val="226E16C0"/>
    <w:lvl w:ilvl="0" w:tplc="4874FE3A">
      <w:start w:val="1"/>
      <w:numFmt w:val="lowerLetter"/>
      <w:lvlText w:val="(%1)"/>
      <w:lvlJc w:val="left"/>
      <w:pPr>
        <w:ind w:left="345" w:hanging="281"/>
      </w:pPr>
      <w:rPr>
        <w:rFonts w:ascii="Times New Roman" w:eastAsia="Times New Roman" w:hAnsi="Times New Roman" w:cs="Times New Roman" w:hint="default"/>
        <w:color w:val="231F20"/>
        <w:w w:val="99"/>
        <w:sz w:val="22"/>
        <w:szCs w:val="22"/>
      </w:rPr>
    </w:lvl>
    <w:lvl w:ilvl="1" w:tplc="FEEA074C">
      <w:numFmt w:val="bullet"/>
      <w:lvlText w:val="•"/>
      <w:lvlJc w:val="left"/>
      <w:pPr>
        <w:ind w:left="452" w:hanging="281"/>
      </w:pPr>
      <w:rPr>
        <w:rFonts w:hint="default"/>
      </w:rPr>
    </w:lvl>
    <w:lvl w:ilvl="2" w:tplc="57A4B362">
      <w:numFmt w:val="bullet"/>
      <w:lvlText w:val="•"/>
      <w:lvlJc w:val="left"/>
      <w:pPr>
        <w:ind w:left="564" w:hanging="281"/>
      </w:pPr>
      <w:rPr>
        <w:rFonts w:hint="default"/>
      </w:rPr>
    </w:lvl>
    <w:lvl w:ilvl="3" w:tplc="3F784A54">
      <w:numFmt w:val="bullet"/>
      <w:lvlText w:val="•"/>
      <w:lvlJc w:val="left"/>
      <w:pPr>
        <w:ind w:left="676" w:hanging="281"/>
      </w:pPr>
      <w:rPr>
        <w:rFonts w:hint="default"/>
      </w:rPr>
    </w:lvl>
    <w:lvl w:ilvl="4" w:tplc="F8684CFC">
      <w:numFmt w:val="bullet"/>
      <w:lvlText w:val="•"/>
      <w:lvlJc w:val="left"/>
      <w:pPr>
        <w:ind w:left="788" w:hanging="281"/>
      </w:pPr>
      <w:rPr>
        <w:rFonts w:hint="default"/>
      </w:rPr>
    </w:lvl>
    <w:lvl w:ilvl="5" w:tplc="CD167BB0">
      <w:numFmt w:val="bullet"/>
      <w:lvlText w:val="•"/>
      <w:lvlJc w:val="left"/>
      <w:pPr>
        <w:ind w:left="901" w:hanging="281"/>
      </w:pPr>
      <w:rPr>
        <w:rFonts w:hint="default"/>
      </w:rPr>
    </w:lvl>
    <w:lvl w:ilvl="6" w:tplc="96248E96">
      <w:numFmt w:val="bullet"/>
      <w:lvlText w:val="•"/>
      <w:lvlJc w:val="left"/>
      <w:pPr>
        <w:ind w:left="1013" w:hanging="281"/>
      </w:pPr>
      <w:rPr>
        <w:rFonts w:hint="default"/>
      </w:rPr>
    </w:lvl>
    <w:lvl w:ilvl="7" w:tplc="9FEA416A">
      <w:numFmt w:val="bullet"/>
      <w:lvlText w:val="•"/>
      <w:lvlJc w:val="left"/>
      <w:pPr>
        <w:ind w:left="1125" w:hanging="281"/>
      </w:pPr>
      <w:rPr>
        <w:rFonts w:hint="default"/>
      </w:rPr>
    </w:lvl>
    <w:lvl w:ilvl="8" w:tplc="E0E42FA8">
      <w:numFmt w:val="bullet"/>
      <w:lvlText w:val="•"/>
      <w:lvlJc w:val="left"/>
      <w:pPr>
        <w:ind w:left="1237" w:hanging="281"/>
      </w:pPr>
      <w:rPr>
        <w:rFonts w:hint="default"/>
      </w:rPr>
    </w:lvl>
  </w:abstractNum>
  <w:abstractNum w:abstractNumId="16" w15:restartNumberingAfterBreak="0">
    <w:nsid w:val="48CB6224"/>
    <w:multiLevelType w:val="hybridMultilevel"/>
    <w:tmpl w:val="2CEA8C90"/>
    <w:lvl w:ilvl="0" w:tplc="E5C2ED04">
      <w:start w:val="1"/>
      <w:numFmt w:val="lowerLetter"/>
      <w:lvlText w:val="(%1)"/>
      <w:lvlJc w:val="left"/>
      <w:pPr>
        <w:ind w:left="345" w:hanging="281"/>
      </w:pPr>
      <w:rPr>
        <w:rFonts w:ascii="Times New Roman" w:eastAsia="Times New Roman" w:hAnsi="Times New Roman" w:cs="Times New Roman" w:hint="default"/>
        <w:color w:val="231F20"/>
        <w:w w:val="99"/>
        <w:sz w:val="20"/>
        <w:szCs w:val="20"/>
      </w:rPr>
    </w:lvl>
    <w:lvl w:ilvl="1" w:tplc="073CFD7A">
      <w:numFmt w:val="bullet"/>
      <w:lvlText w:val="•"/>
      <w:lvlJc w:val="left"/>
      <w:pPr>
        <w:ind w:left="432" w:hanging="281"/>
      </w:pPr>
      <w:rPr>
        <w:rFonts w:hint="default"/>
      </w:rPr>
    </w:lvl>
    <w:lvl w:ilvl="2" w:tplc="FDD80DE8">
      <w:numFmt w:val="bullet"/>
      <w:lvlText w:val="•"/>
      <w:lvlJc w:val="left"/>
      <w:pPr>
        <w:ind w:left="525" w:hanging="281"/>
      </w:pPr>
      <w:rPr>
        <w:rFonts w:hint="default"/>
      </w:rPr>
    </w:lvl>
    <w:lvl w:ilvl="3" w:tplc="041E51EC">
      <w:numFmt w:val="bullet"/>
      <w:lvlText w:val="•"/>
      <w:lvlJc w:val="left"/>
      <w:pPr>
        <w:ind w:left="618" w:hanging="281"/>
      </w:pPr>
      <w:rPr>
        <w:rFonts w:hint="default"/>
      </w:rPr>
    </w:lvl>
    <w:lvl w:ilvl="4" w:tplc="613CD512">
      <w:numFmt w:val="bullet"/>
      <w:lvlText w:val="•"/>
      <w:lvlJc w:val="left"/>
      <w:pPr>
        <w:ind w:left="711" w:hanging="281"/>
      </w:pPr>
      <w:rPr>
        <w:rFonts w:hint="default"/>
      </w:rPr>
    </w:lvl>
    <w:lvl w:ilvl="5" w:tplc="A15490D4">
      <w:numFmt w:val="bullet"/>
      <w:lvlText w:val="•"/>
      <w:lvlJc w:val="left"/>
      <w:pPr>
        <w:ind w:left="804" w:hanging="281"/>
      </w:pPr>
      <w:rPr>
        <w:rFonts w:hint="default"/>
      </w:rPr>
    </w:lvl>
    <w:lvl w:ilvl="6" w:tplc="9CC6E0C6">
      <w:numFmt w:val="bullet"/>
      <w:lvlText w:val="•"/>
      <w:lvlJc w:val="left"/>
      <w:pPr>
        <w:ind w:left="897" w:hanging="281"/>
      </w:pPr>
      <w:rPr>
        <w:rFonts w:hint="default"/>
      </w:rPr>
    </w:lvl>
    <w:lvl w:ilvl="7" w:tplc="908A9A4A">
      <w:numFmt w:val="bullet"/>
      <w:lvlText w:val="•"/>
      <w:lvlJc w:val="left"/>
      <w:pPr>
        <w:ind w:left="990" w:hanging="281"/>
      </w:pPr>
      <w:rPr>
        <w:rFonts w:hint="default"/>
      </w:rPr>
    </w:lvl>
    <w:lvl w:ilvl="8" w:tplc="853AA02E">
      <w:numFmt w:val="bullet"/>
      <w:lvlText w:val="•"/>
      <w:lvlJc w:val="left"/>
      <w:pPr>
        <w:ind w:left="1083" w:hanging="281"/>
      </w:pPr>
      <w:rPr>
        <w:rFonts w:hint="default"/>
      </w:rPr>
    </w:lvl>
  </w:abstractNum>
  <w:abstractNum w:abstractNumId="17" w15:restartNumberingAfterBreak="0">
    <w:nsid w:val="53A8110C"/>
    <w:multiLevelType w:val="hybridMultilevel"/>
    <w:tmpl w:val="F23C792A"/>
    <w:lvl w:ilvl="0" w:tplc="AD563942">
      <w:start w:val="1"/>
      <w:numFmt w:val="lowerLetter"/>
      <w:lvlText w:val="(%1)"/>
      <w:lvlJc w:val="left"/>
      <w:pPr>
        <w:ind w:left="345" w:hanging="281"/>
      </w:pPr>
      <w:rPr>
        <w:rFonts w:ascii="Times New Roman" w:eastAsia="Times New Roman" w:hAnsi="Times New Roman" w:cs="Times New Roman" w:hint="default"/>
        <w:color w:val="231F20"/>
        <w:w w:val="99"/>
        <w:sz w:val="22"/>
        <w:szCs w:val="22"/>
      </w:rPr>
    </w:lvl>
    <w:lvl w:ilvl="1" w:tplc="404AA96A">
      <w:numFmt w:val="bullet"/>
      <w:lvlText w:val="•"/>
      <w:lvlJc w:val="left"/>
      <w:pPr>
        <w:ind w:left="432" w:hanging="281"/>
      </w:pPr>
      <w:rPr>
        <w:rFonts w:hint="default"/>
      </w:rPr>
    </w:lvl>
    <w:lvl w:ilvl="2" w:tplc="C1322CFA">
      <w:numFmt w:val="bullet"/>
      <w:lvlText w:val="•"/>
      <w:lvlJc w:val="left"/>
      <w:pPr>
        <w:ind w:left="525" w:hanging="281"/>
      </w:pPr>
      <w:rPr>
        <w:rFonts w:hint="default"/>
      </w:rPr>
    </w:lvl>
    <w:lvl w:ilvl="3" w:tplc="D62003C4">
      <w:numFmt w:val="bullet"/>
      <w:lvlText w:val="•"/>
      <w:lvlJc w:val="left"/>
      <w:pPr>
        <w:ind w:left="618" w:hanging="281"/>
      </w:pPr>
      <w:rPr>
        <w:rFonts w:hint="default"/>
      </w:rPr>
    </w:lvl>
    <w:lvl w:ilvl="4" w:tplc="ED62480A">
      <w:numFmt w:val="bullet"/>
      <w:lvlText w:val="•"/>
      <w:lvlJc w:val="left"/>
      <w:pPr>
        <w:ind w:left="711" w:hanging="281"/>
      </w:pPr>
      <w:rPr>
        <w:rFonts w:hint="default"/>
      </w:rPr>
    </w:lvl>
    <w:lvl w:ilvl="5" w:tplc="FE1C2F48">
      <w:numFmt w:val="bullet"/>
      <w:lvlText w:val="•"/>
      <w:lvlJc w:val="left"/>
      <w:pPr>
        <w:ind w:left="804" w:hanging="281"/>
      </w:pPr>
      <w:rPr>
        <w:rFonts w:hint="default"/>
      </w:rPr>
    </w:lvl>
    <w:lvl w:ilvl="6" w:tplc="34B8C9AA">
      <w:numFmt w:val="bullet"/>
      <w:lvlText w:val="•"/>
      <w:lvlJc w:val="left"/>
      <w:pPr>
        <w:ind w:left="897" w:hanging="281"/>
      </w:pPr>
      <w:rPr>
        <w:rFonts w:hint="default"/>
      </w:rPr>
    </w:lvl>
    <w:lvl w:ilvl="7" w:tplc="2A241DAE">
      <w:numFmt w:val="bullet"/>
      <w:lvlText w:val="•"/>
      <w:lvlJc w:val="left"/>
      <w:pPr>
        <w:ind w:left="990" w:hanging="281"/>
      </w:pPr>
      <w:rPr>
        <w:rFonts w:hint="default"/>
      </w:rPr>
    </w:lvl>
    <w:lvl w:ilvl="8" w:tplc="E708D6C0">
      <w:numFmt w:val="bullet"/>
      <w:lvlText w:val="•"/>
      <w:lvlJc w:val="left"/>
      <w:pPr>
        <w:ind w:left="1083" w:hanging="281"/>
      </w:pPr>
      <w:rPr>
        <w:rFonts w:hint="default"/>
      </w:rPr>
    </w:lvl>
  </w:abstractNum>
  <w:abstractNum w:abstractNumId="18" w15:restartNumberingAfterBreak="0">
    <w:nsid w:val="53BE65C2"/>
    <w:multiLevelType w:val="hybridMultilevel"/>
    <w:tmpl w:val="39EA45AA"/>
    <w:lvl w:ilvl="0" w:tplc="23642F62">
      <w:start w:val="1"/>
      <w:numFmt w:val="lowerLetter"/>
      <w:lvlText w:val="(%1)"/>
      <w:lvlJc w:val="left"/>
      <w:pPr>
        <w:ind w:left="424" w:hanging="360"/>
      </w:pPr>
      <w:rPr>
        <w:rFonts w:hint="default"/>
      </w:rPr>
    </w:lvl>
    <w:lvl w:ilvl="1" w:tplc="041F0019" w:tentative="1">
      <w:start w:val="1"/>
      <w:numFmt w:val="lowerLetter"/>
      <w:lvlText w:val="%2."/>
      <w:lvlJc w:val="left"/>
      <w:pPr>
        <w:ind w:left="1144" w:hanging="360"/>
      </w:pPr>
    </w:lvl>
    <w:lvl w:ilvl="2" w:tplc="041F001B" w:tentative="1">
      <w:start w:val="1"/>
      <w:numFmt w:val="lowerRoman"/>
      <w:lvlText w:val="%3."/>
      <w:lvlJc w:val="right"/>
      <w:pPr>
        <w:ind w:left="1864" w:hanging="180"/>
      </w:pPr>
    </w:lvl>
    <w:lvl w:ilvl="3" w:tplc="041F000F" w:tentative="1">
      <w:start w:val="1"/>
      <w:numFmt w:val="decimal"/>
      <w:lvlText w:val="%4."/>
      <w:lvlJc w:val="left"/>
      <w:pPr>
        <w:ind w:left="2584" w:hanging="360"/>
      </w:pPr>
    </w:lvl>
    <w:lvl w:ilvl="4" w:tplc="041F0019" w:tentative="1">
      <w:start w:val="1"/>
      <w:numFmt w:val="lowerLetter"/>
      <w:lvlText w:val="%5."/>
      <w:lvlJc w:val="left"/>
      <w:pPr>
        <w:ind w:left="3304" w:hanging="360"/>
      </w:pPr>
    </w:lvl>
    <w:lvl w:ilvl="5" w:tplc="041F001B" w:tentative="1">
      <w:start w:val="1"/>
      <w:numFmt w:val="lowerRoman"/>
      <w:lvlText w:val="%6."/>
      <w:lvlJc w:val="right"/>
      <w:pPr>
        <w:ind w:left="4024" w:hanging="180"/>
      </w:pPr>
    </w:lvl>
    <w:lvl w:ilvl="6" w:tplc="041F000F" w:tentative="1">
      <w:start w:val="1"/>
      <w:numFmt w:val="decimal"/>
      <w:lvlText w:val="%7."/>
      <w:lvlJc w:val="left"/>
      <w:pPr>
        <w:ind w:left="4744" w:hanging="360"/>
      </w:pPr>
    </w:lvl>
    <w:lvl w:ilvl="7" w:tplc="041F0019" w:tentative="1">
      <w:start w:val="1"/>
      <w:numFmt w:val="lowerLetter"/>
      <w:lvlText w:val="%8."/>
      <w:lvlJc w:val="left"/>
      <w:pPr>
        <w:ind w:left="5464" w:hanging="360"/>
      </w:pPr>
    </w:lvl>
    <w:lvl w:ilvl="8" w:tplc="041F001B" w:tentative="1">
      <w:start w:val="1"/>
      <w:numFmt w:val="lowerRoman"/>
      <w:lvlText w:val="%9."/>
      <w:lvlJc w:val="right"/>
      <w:pPr>
        <w:ind w:left="6184" w:hanging="180"/>
      </w:pPr>
    </w:lvl>
  </w:abstractNum>
  <w:abstractNum w:abstractNumId="19" w15:restartNumberingAfterBreak="0">
    <w:nsid w:val="57B16DD8"/>
    <w:multiLevelType w:val="hybridMultilevel"/>
    <w:tmpl w:val="95985592"/>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A4716CC"/>
    <w:multiLevelType w:val="hybridMultilevel"/>
    <w:tmpl w:val="559E23EA"/>
    <w:lvl w:ilvl="0" w:tplc="F9C0CAD2">
      <w:start w:val="1"/>
      <w:numFmt w:val="lowerLetter"/>
      <w:lvlText w:val="(%1)"/>
      <w:lvlJc w:val="left"/>
      <w:pPr>
        <w:ind w:left="469" w:hanging="360"/>
      </w:pPr>
      <w:rPr>
        <w:rFonts w:hint="default"/>
      </w:rPr>
    </w:lvl>
    <w:lvl w:ilvl="1" w:tplc="041F0019" w:tentative="1">
      <w:start w:val="1"/>
      <w:numFmt w:val="lowerLetter"/>
      <w:lvlText w:val="%2."/>
      <w:lvlJc w:val="left"/>
      <w:pPr>
        <w:ind w:left="1189" w:hanging="360"/>
      </w:pPr>
    </w:lvl>
    <w:lvl w:ilvl="2" w:tplc="041F001B" w:tentative="1">
      <w:start w:val="1"/>
      <w:numFmt w:val="lowerRoman"/>
      <w:lvlText w:val="%3."/>
      <w:lvlJc w:val="right"/>
      <w:pPr>
        <w:ind w:left="1909" w:hanging="180"/>
      </w:pPr>
    </w:lvl>
    <w:lvl w:ilvl="3" w:tplc="041F000F" w:tentative="1">
      <w:start w:val="1"/>
      <w:numFmt w:val="decimal"/>
      <w:lvlText w:val="%4."/>
      <w:lvlJc w:val="left"/>
      <w:pPr>
        <w:ind w:left="2629" w:hanging="360"/>
      </w:pPr>
    </w:lvl>
    <w:lvl w:ilvl="4" w:tplc="041F0019" w:tentative="1">
      <w:start w:val="1"/>
      <w:numFmt w:val="lowerLetter"/>
      <w:lvlText w:val="%5."/>
      <w:lvlJc w:val="left"/>
      <w:pPr>
        <w:ind w:left="3349" w:hanging="360"/>
      </w:pPr>
    </w:lvl>
    <w:lvl w:ilvl="5" w:tplc="041F001B" w:tentative="1">
      <w:start w:val="1"/>
      <w:numFmt w:val="lowerRoman"/>
      <w:lvlText w:val="%6."/>
      <w:lvlJc w:val="right"/>
      <w:pPr>
        <w:ind w:left="4069" w:hanging="180"/>
      </w:pPr>
    </w:lvl>
    <w:lvl w:ilvl="6" w:tplc="041F000F" w:tentative="1">
      <w:start w:val="1"/>
      <w:numFmt w:val="decimal"/>
      <w:lvlText w:val="%7."/>
      <w:lvlJc w:val="left"/>
      <w:pPr>
        <w:ind w:left="4789" w:hanging="360"/>
      </w:pPr>
    </w:lvl>
    <w:lvl w:ilvl="7" w:tplc="041F0019" w:tentative="1">
      <w:start w:val="1"/>
      <w:numFmt w:val="lowerLetter"/>
      <w:lvlText w:val="%8."/>
      <w:lvlJc w:val="left"/>
      <w:pPr>
        <w:ind w:left="5509" w:hanging="360"/>
      </w:pPr>
    </w:lvl>
    <w:lvl w:ilvl="8" w:tplc="041F001B" w:tentative="1">
      <w:start w:val="1"/>
      <w:numFmt w:val="lowerRoman"/>
      <w:lvlText w:val="%9."/>
      <w:lvlJc w:val="right"/>
      <w:pPr>
        <w:ind w:left="6229" w:hanging="180"/>
      </w:pPr>
    </w:lvl>
  </w:abstractNum>
  <w:abstractNum w:abstractNumId="21" w15:restartNumberingAfterBreak="0">
    <w:nsid w:val="5F4B7936"/>
    <w:multiLevelType w:val="hybridMultilevel"/>
    <w:tmpl w:val="A18C01AE"/>
    <w:lvl w:ilvl="0" w:tplc="DC80A722">
      <w:start w:val="1"/>
      <w:numFmt w:val="decimal"/>
      <w:lvlText w:val="%1."/>
      <w:lvlJc w:val="left"/>
      <w:pPr>
        <w:ind w:left="1066" w:hanging="279"/>
      </w:pPr>
      <w:rPr>
        <w:rFonts w:ascii="Times New Roman" w:eastAsia="Times New Roman" w:hAnsi="Times New Roman" w:cs="Times New Roman" w:hint="default"/>
        <w:color w:val="231F20"/>
        <w:w w:val="99"/>
        <w:sz w:val="17"/>
        <w:szCs w:val="17"/>
      </w:rPr>
    </w:lvl>
    <w:lvl w:ilvl="1" w:tplc="5C3E17B8">
      <w:numFmt w:val="bullet"/>
      <w:lvlText w:val="—"/>
      <w:lvlJc w:val="left"/>
      <w:pPr>
        <w:ind w:left="1323" w:hanging="256"/>
      </w:pPr>
      <w:rPr>
        <w:rFonts w:ascii="Times New Roman" w:eastAsia="Times New Roman" w:hAnsi="Times New Roman" w:cs="Times New Roman" w:hint="default"/>
        <w:color w:val="231F20"/>
        <w:w w:val="99"/>
        <w:sz w:val="17"/>
        <w:szCs w:val="17"/>
      </w:rPr>
    </w:lvl>
    <w:lvl w:ilvl="2" w:tplc="6B7E202A">
      <w:numFmt w:val="bullet"/>
      <w:lvlText w:val="•"/>
      <w:lvlJc w:val="left"/>
      <w:pPr>
        <w:ind w:left="2753" w:hanging="256"/>
      </w:pPr>
      <w:rPr>
        <w:rFonts w:hint="default"/>
      </w:rPr>
    </w:lvl>
    <w:lvl w:ilvl="3" w:tplc="35FC91FE">
      <w:numFmt w:val="bullet"/>
      <w:lvlText w:val="•"/>
      <w:lvlJc w:val="left"/>
      <w:pPr>
        <w:ind w:left="4186" w:hanging="256"/>
      </w:pPr>
      <w:rPr>
        <w:rFonts w:hint="default"/>
      </w:rPr>
    </w:lvl>
    <w:lvl w:ilvl="4" w:tplc="41A6F490">
      <w:numFmt w:val="bullet"/>
      <w:lvlText w:val="•"/>
      <w:lvlJc w:val="left"/>
      <w:pPr>
        <w:ind w:left="5619" w:hanging="256"/>
      </w:pPr>
      <w:rPr>
        <w:rFonts w:hint="default"/>
      </w:rPr>
    </w:lvl>
    <w:lvl w:ilvl="5" w:tplc="C6A2C730">
      <w:numFmt w:val="bullet"/>
      <w:lvlText w:val="•"/>
      <w:lvlJc w:val="left"/>
      <w:pPr>
        <w:ind w:left="7052" w:hanging="256"/>
      </w:pPr>
      <w:rPr>
        <w:rFonts w:hint="default"/>
      </w:rPr>
    </w:lvl>
    <w:lvl w:ilvl="6" w:tplc="06DC8B38">
      <w:numFmt w:val="bullet"/>
      <w:lvlText w:val="•"/>
      <w:lvlJc w:val="left"/>
      <w:pPr>
        <w:ind w:left="8485" w:hanging="256"/>
      </w:pPr>
      <w:rPr>
        <w:rFonts w:hint="default"/>
      </w:rPr>
    </w:lvl>
    <w:lvl w:ilvl="7" w:tplc="8D2EA22E">
      <w:numFmt w:val="bullet"/>
      <w:lvlText w:val="•"/>
      <w:lvlJc w:val="left"/>
      <w:pPr>
        <w:ind w:left="9918" w:hanging="256"/>
      </w:pPr>
      <w:rPr>
        <w:rFonts w:hint="default"/>
      </w:rPr>
    </w:lvl>
    <w:lvl w:ilvl="8" w:tplc="5ADE4838">
      <w:numFmt w:val="bullet"/>
      <w:lvlText w:val="•"/>
      <w:lvlJc w:val="left"/>
      <w:pPr>
        <w:ind w:left="11351" w:hanging="256"/>
      </w:pPr>
      <w:rPr>
        <w:rFonts w:hint="default"/>
      </w:rPr>
    </w:lvl>
  </w:abstractNum>
  <w:abstractNum w:abstractNumId="22" w15:restartNumberingAfterBreak="0">
    <w:nsid w:val="5FC9725F"/>
    <w:multiLevelType w:val="hybridMultilevel"/>
    <w:tmpl w:val="E01C19FA"/>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90A7EB3"/>
    <w:multiLevelType w:val="hybridMultilevel"/>
    <w:tmpl w:val="72547914"/>
    <w:lvl w:ilvl="0" w:tplc="57B66EB6">
      <w:start w:val="1"/>
      <w:numFmt w:val="lowerRoman"/>
      <w:lvlText w:val="(%1)"/>
      <w:lvlJc w:val="left"/>
      <w:pPr>
        <w:ind w:left="356" w:hanging="288"/>
      </w:pPr>
      <w:rPr>
        <w:rFonts w:ascii="Times New Roman" w:eastAsia="Times New Roman" w:hAnsi="Times New Roman" w:cs="Times New Roman" w:hint="default"/>
        <w:color w:val="231F20"/>
        <w:spacing w:val="-1"/>
        <w:w w:val="99"/>
        <w:sz w:val="22"/>
        <w:szCs w:val="22"/>
      </w:rPr>
    </w:lvl>
    <w:lvl w:ilvl="1" w:tplc="F9E2E098">
      <w:numFmt w:val="bullet"/>
      <w:lvlText w:val="•"/>
      <w:lvlJc w:val="left"/>
      <w:pPr>
        <w:ind w:left="536" w:hanging="288"/>
      </w:pPr>
      <w:rPr>
        <w:rFonts w:hint="default"/>
      </w:rPr>
    </w:lvl>
    <w:lvl w:ilvl="2" w:tplc="CA5EFEE2">
      <w:numFmt w:val="bullet"/>
      <w:lvlText w:val="•"/>
      <w:lvlJc w:val="left"/>
      <w:pPr>
        <w:ind w:left="712" w:hanging="288"/>
      </w:pPr>
      <w:rPr>
        <w:rFonts w:hint="default"/>
      </w:rPr>
    </w:lvl>
    <w:lvl w:ilvl="3" w:tplc="C24668EA">
      <w:numFmt w:val="bullet"/>
      <w:lvlText w:val="•"/>
      <w:lvlJc w:val="left"/>
      <w:pPr>
        <w:ind w:left="888" w:hanging="288"/>
      </w:pPr>
      <w:rPr>
        <w:rFonts w:hint="default"/>
      </w:rPr>
    </w:lvl>
    <w:lvl w:ilvl="4" w:tplc="2F400E56">
      <w:numFmt w:val="bullet"/>
      <w:lvlText w:val="•"/>
      <w:lvlJc w:val="left"/>
      <w:pPr>
        <w:ind w:left="1065" w:hanging="288"/>
      </w:pPr>
      <w:rPr>
        <w:rFonts w:hint="default"/>
      </w:rPr>
    </w:lvl>
    <w:lvl w:ilvl="5" w:tplc="52887D56">
      <w:numFmt w:val="bullet"/>
      <w:lvlText w:val="•"/>
      <w:lvlJc w:val="left"/>
      <w:pPr>
        <w:ind w:left="1241" w:hanging="288"/>
      </w:pPr>
      <w:rPr>
        <w:rFonts w:hint="default"/>
      </w:rPr>
    </w:lvl>
    <w:lvl w:ilvl="6" w:tplc="F3CA3A94">
      <w:numFmt w:val="bullet"/>
      <w:lvlText w:val="•"/>
      <w:lvlJc w:val="left"/>
      <w:pPr>
        <w:ind w:left="1417" w:hanging="288"/>
      </w:pPr>
      <w:rPr>
        <w:rFonts w:hint="default"/>
      </w:rPr>
    </w:lvl>
    <w:lvl w:ilvl="7" w:tplc="B7B41484">
      <w:numFmt w:val="bullet"/>
      <w:lvlText w:val="•"/>
      <w:lvlJc w:val="left"/>
      <w:pPr>
        <w:ind w:left="1594" w:hanging="288"/>
      </w:pPr>
      <w:rPr>
        <w:rFonts w:hint="default"/>
      </w:rPr>
    </w:lvl>
    <w:lvl w:ilvl="8" w:tplc="8FF05A16">
      <w:numFmt w:val="bullet"/>
      <w:lvlText w:val="•"/>
      <w:lvlJc w:val="left"/>
      <w:pPr>
        <w:ind w:left="1770" w:hanging="288"/>
      </w:pPr>
      <w:rPr>
        <w:rFonts w:hint="default"/>
      </w:rPr>
    </w:lvl>
  </w:abstractNum>
  <w:abstractNum w:abstractNumId="24" w15:restartNumberingAfterBreak="0">
    <w:nsid w:val="69693D96"/>
    <w:multiLevelType w:val="hybridMultilevel"/>
    <w:tmpl w:val="D61202A8"/>
    <w:lvl w:ilvl="0" w:tplc="FFFFFFFF">
      <w:start w:val="1"/>
      <w:numFmt w:val="lowerLetter"/>
      <w:lvlText w:val="(%1)"/>
      <w:lvlJc w:val="left"/>
      <w:pPr>
        <w:ind w:left="424" w:hanging="360"/>
      </w:pPr>
      <w:rPr>
        <w:rFonts w:hint="default"/>
      </w:rPr>
    </w:lvl>
    <w:lvl w:ilvl="1" w:tplc="041F0019" w:tentative="1">
      <w:start w:val="1"/>
      <w:numFmt w:val="lowerLetter"/>
      <w:lvlText w:val="%2."/>
      <w:lvlJc w:val="left"/>
      <w:pPr>
        <w:ind w:left="1144" w:hanging="360"/>
      </w:pPr>
    </w:lvl>
    <w:lvl w:ilvl="2" w:tplc="041F001B" w:tentative="1">
      <w:start w:val="1"/>
      <w:numFmt w:val="lowerRoman"/>
      <w:lvlText w:val="%3."/>
      <w:lvlJc w:val="right"/>
      <w:pPr>
        <w:ind w:left="1864" w:hanging="180"/>
      </w:pPr>
    </w:lvl>
    <w:lvl w:ilvl="3" w:tplc="041F000F" w:tentative="1">
      <w:start w:val="1"/>
      <w:numFmt w:val="decimal"/>
      <w:lvlText w:val="%4."/>
      <w:lvlJc w:val="left"/>
      <w:pPr>
        <w:ind w:left="2584" w:hanging="360"/>
      </w:pPr>
    </w:lvl>
    <w:lvl w:ilvl="4" w:tplc="041F0019" w:tentative="1">
      <w:start w:val="1"/>
      <w:numFmt w:val="lowerLetter"/>
      <w:lvlText w:val="%5."/>
      <w:lvlJc w:val="left"/>
      <w:pPr>
        <w:ind w:left="3304" w:hanging="360"/>
      </w:pPr>
    </w:lvl>
    <w:lvl w:ilvl="5" w:tplc="041F001B" w:tentative="1">
      <w:start w:val="1"/>
      <w:numFmt w:val="lowerRoman"/>
      <w:lvlText w:val="%6."/>
      <w:lvlJc w:val="right"/>
      <w:pPr>
        <w:ind w:left="4024" w:hanging="180"/>
      </w:pPr>
    </w:lvl>
    <w:lvl w:ilvl="6" w:tplc="041F000F" w:tentative="1">
      <w:start w:val="1"/>
      <w:numFmt w:val="decimal"/>
      <w:lvlText w:val="%7."/>
      <w:lvlJc w:val="left"/>
      <w:pPr>
        <w:ind w:left="4744" w:hanging="360"/>
      </w:pPr>
    </w:lvl>
    <w:lvl w:ilvl="7" w:tplc="041F0019" w:tentative="1">
      <w:start w:val="1"/>
      <w:numFmt w:val="lowerLetter"/>
      <w:lvlText w:val="%8."/>
      <w:lvlJc w:val="left"/>
      <w:pPr>
        <w:ind w:left="5464" w:hanging="360"/>
      </w:pPr>
    </w:lvl>
    <w:lvl w:ilvl="8" w:tplc="041F001B" w:tentative="1">
      <w:start w:val="1"/>
      <w:numFmt w:val="lowerRoman"/>
      <w:lvlText w:val="%9."/>
      <w:lvlJc w:val="right"/>
      <w:pPr>
        <w:ind w:left="6184" w:hanging="180"/>
      </w:pPr>
    </w:lvl>
  </w:abstractNum>
  <w:abstractNum w:abstractNumId="25" w15:restartNumberingAfterBreak="0">
    <w:nsid w:val="6A6A23C3"/>
    <w:multiLevelType w:val="hybridMultilevel"/>
    <w:tmpl w:val="707EFCF2"/>
    <w:lvl w:ilvl="0" w:tplc="0D7CBEB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BBB383E"/>
    <w:multiLevelType w:val="hybridMultilevel"/>
    <w:tmpl w:val="B00403C8"/>
    <w:lvl w:ilvl="0" w:tplc="471EC072">
      <w:numFmt w:val="bullet"/>
      <w:lvlText w:val="—"/>
      <w:lvlJc w:val="left"/>
      <w:pPr>
        <w:ind w:left="348" w:hanging="284"/>
      </w:pPr>
      <w:rPr>
        <w:rFonts w:ascii="Times New Roman" w:eastAsia="Times New Roman" w:hAnsi="Times New Roman" w:cs="Times New Roman" w:hint="default"/>
        <w:color w:val="231F20"/>
        <w:w w:val="99"/>
        <w:sz w:val="17"/>
        <w:szCs w:val="17"/>
      </w:rPr>
    </w:lvl>
    <w:lvl w:ilvl="1" w:tplc="724E8C46">
      <w:numFmt w:val="bullet"/>
      <w:lvlText w:val="•"/>
      <w:lvlJc w:val="left"/>
      <w:pPr>
        <w:ind w:left="565" w:hanging="284"/>
      </w:pPr>
      <w:rPr>
        <w:rFonts w:hint="default"/>
      </w:rPr>
    </w:lvl>
    <w:lvl w:ilvl="2" w:tplc="ED3A5518">
      <w:numFmt w:val="bullet"/>
      <w:lvlText w:val="•"/>
      <w:lvlJc w:val="left"/>
      <w:pPr>
        <w:ind w:left="790" w:hanging="284"/>
      </w:pPr>
      <w:rPr>
        <w:rFonts w:hint="default"/>
      </w:rPr>
    </w:lvl>
    <w:lvl w:ilvl="3" w:tplc="D38AD738">
      <w:numFmt w:val="bullet"/>
      <w:lvlText w:val="•"/>
      <w:lvlJc w:val="left"/>
      <w:pPr>
        <w:ind w:left="1015" w:hanging="284"/>
      </w:pPr>
      <w:rPr>
        <w:rFonts w:hint="default"/>
      </w:rPr>
    </w:lvl>
    <w:lvl w:ilvl="4" w:tplc="FAB49332">
      <w:numFmt w:val="bullet"/>
      <w:lvlText w:val="•"/>
      <w:lvlJc w:val="left"/>
      <w:pPr>
        <w:ind w:left="1240" w:hanging="284"/>
      </w:pPr>
      <w:rPr>
        <w:rFonts w:hint="default"/>
      </w:rPr>
    </w:lvl>
    <w:lvl w:ilvl="5" w:tplc="85AA4670">
      <w:numFmt w:val="bullet"/>
      <w:lvlText w:val="•"/>
      <w:lvlJc w:val="left"/>
      <w:pPr>
        <w:ind w:left="1466" w:hanging="284"/>
      </w:pPr>
      <w:rPr>
        <w:rFonts w:hint="default"/>
      </w:rPr>
    </w:lvl>
    <w:lvl w:ilvl="6" w:tplc="A3D24802">
      <w:numFmt w:val="bullet"/>
      <w:lvlText w:val="•"/>
      <w:lvlJc w:val="left"/>
      <w:pPr>
        <w:ind w:left="1691" w:hanging="284"/>
      </w:pPr>
      <w:rPr>
        <w:rFonts w:hint="default"/>
      </w:rPr>
    </w:lvl>
    <w:lvl w:ilvl="7" w:tplc="0972C01C">
      <w:numFmt w:val="bullet"/>
      <w:lvlText w:val="•"/>
      <w:lvlJc w:val="left"/>
      <w:pPr>
        <w:ind w:left="1916" w:hanging="284"/>
      </w:pPr>
      <w:rPr>
        <w:rFonts w:hint="default"/>
      </w:rPr>
    </w:lvl>
    <w:lvl w:ilvl="8" w:tplc="9C54E138">
      <w:numFmt w:val="bullet"/>
      <w:lvlText w:val="•"/>
      <w:lvlJc w:val="left"/>
      <w:pPr>
        <w:ind w:left="2141" w:hanging="284"/>
      </w:pPr>
      <w:rPr>
        <w:rFonts w:hint="default"/>
      </w:rPr>
    </w:lvl>
  </w:abstractNum>
  <w:abstractNum w:abstractNumId="27" w15:restartNumberingAfterBreak="0">
    <w:nsid w:val="754A7235"/>
    <w:multiLevelType w:val="hybridMultilevel"/>
    <w:tmpl w:val="4DC27B8A"/>
    <w:lvl w:ilvl="0" w:tplc="E45A03C0">
      <w:start w:val="1"/>
      <w:numFmt w:val="lowerLetter"/>
      <w:lvlText w:val="(%1)"/>
      <w:lvlJc w:val="left"/>
      <w:pPr>
        <w:ind w:left="345" w:hanging="281"/>
      </w:pPr>
      <w:rPr>
        <w:rFonts w:ascii="Times New Roman" w:eastAsia="Times New Roman" w:hAnsi="Times New Roman" w:cs="Times New Roman" w:hint="default"/>
        <w:color w:val="231F20"/>
        <w:w w:val="99"/>
        <w:sz w:val="17"/>
        <w:szCs w:val="17"/>
      </w:rPr>
    </w:lvl>
    <w:lvl w:ilvl="1" w:tplc="32E2908C">
      <w:numFmt w:val="bullet"/>
      <w:lvlText w:val="•"/>
      <w:lvlJc w:val="left"/>
      <w:pPr>
        <w:ind w:left="452" w:hanging="281"/>
      </w:pPr>
      <w:rPr>
        <w:rFonts w:hint="default"/>
      </w:rPr>
    </w:lvl>
    <w:lvl w:ilvl="2" w:tplc="EEA248DE">
      <w:numFmt w:val="bullet"/>
      <w:lvlText w:val="•"/>
      <w:lvlJc w:val="left"/>
      <w:pPr>
        <w:ind w:left="564" w:hanging="281"/>
      </w:pPr>
      <w:rPr>
        <w:rFonts w:hint="default"/>
      </w:rPr>
    </w:lvl>
    <w:lvl w:ilvl="3" w:tplc="DECE1A30">
      <w:numFmt w:val="bullet"/>
      <w:lvlText w:val="•"/>
      <w:lvlJc w:val="left"/>
      <w:pPr>
        <w:ind w:left="676" w:hanging="281"/>
      </w:pPr>
      <w:rPr>
        <w:rFonts w:hint="default"/>
      </w:rPr>
    </w:lvl>
    <w:lvl w:ilvl="4" w:tplc="25CEA77C">
      <w:numFmt w:val="bullet"/>
      <w:lvlText w:val="•"/>
      <w:lvlJc w:val="left"/>
      <w:pPr>
        <w:ind w:left="788" w:hanging="281"/>
      </w:pPr>
      <w:rPr>
        <w:rFonts w:hint="default"/>
      </w:rPr>
    </w:lvl>
    <w:lvl w:ilvl="5" w:tplc="AB3835BA">
      <w:numFmt w:val="bullet"/>
      <w:lvlText w:val="•"/>
      <w:lvlJc w:val="left"/>
      <w:pPr>
        <w:ind w:left="901" w:hanging="281"/>
      </w:pPr>
      <w:rPr>
        <w:rFonts w:hint="default"/>
      </w:rPr>
    </w:lvl>
    <w:lvl w:ilvl="6" w:tplc="9A3ED8FA">
      <w:numFmt w:val="bullet"/>
      <w:lvlText w:val="•"/>
      <w:lvlJc w:val="left"/>
      <w:pPr>
        <w:ind w:left="1013" w:hanging="281"/>
      </w:pPr>
      <w:rPr>
        <w:rFonts w:hint="default"/>
      </w:rPr>
    </w:lvl>
    <w:lvl w:ilvl="7" w:tplc="A58EE7DA">
      <w:numFmt w:val="bullet"/>
      <w:lvlText w:val="•"/>
      <w:lvlJc w:val="left"/>
      <w:pPr>
        <w:ind w:left="1125" w:hanging="281"/>
      </w:pPr>
      <w:rPr>
        <w:rFonts w:hint="default"/>
      </w:rPr>
    </w:lvl>
    <w:lvl w:ilvl="8" w:tplc="48EC1010">
      <w:numFmt w:val="bullet"/>
      <w:lvlText w:val="•"/>
      <w:lvlJc w:val="left"/>
      <w:pPr>
        <w:ind w:left="1237" w:hanging="281"/>
      </w:pPr>
      <w:rPr>
        <w:rFonts w:hint="default"/>
      </w:rPr>
    </w:lvl>
  </w:abstractNum>
  <w:abstractNum w:abstractNumId="28" w15:restartNumberingAfterBreak="0">
    <w:nsid w:val="7C383842"/>
    <w:multiLevelType w:val="hybridMultilevel"/>
    <w:tmpl w:val="1B96C042"/>
    <w:lvl w:ilvl="0" w:tplc="2340C012">
      <w:numFmt w:val="bullet"/>
      <w:lvlText w:val="—"/>
      <w:lvlJc w:val="left"/>
      <w:pPr>
        <w:ind w:left="345" w:hanging="281"/>
      </w:pPr>
      <w:rPr>
        <w:rFonts w:ascii="Times New Roman" w:eastAsia="Times New Roman" w:hAnsi="Times New Roman" w:cs="Times New Roman" w:hint="default"/>
        <w:color w:val="231F20"/>
        <w:w w:val="99"/>
        <w:sz w:val="17"/>
        <w:szCs w:val="17"/>
      </w:rPr>
    </w:lvl>
    <w:lvl w:ilvl="1" w:tplc="232CCFBE">
      <w:numFmt w:val="bullet"/>
      <w:lvlText w:val="•"/>
      <w:lvlJc w:val="left"/>
      <w:pPr>
        <w:ind w:left="518" w:hanging="281"/>
      </w:pPr>
      <w:rPr>
        <w:rFonts w:hint="default"/>
      </w:rPr>
    </w:lvl>
    <w:lvl w:ilvl="2" w:tplc="3C1A0298">
      <w:numFmt w:val="bullet"/>
      <w:lvlText w:val="•"/>
      <w:lvlJc w:val="left"/>
      <w:pPr>
        <w:ind w:left="696" w:hanging="281"/>
      </w:pPr>
      <w:rPr>
        <w:rFonts w:hint="default"/>
      </w:rPr>
    </w:lvl>
    <w:lvl w:ilvl="3" w:tplc="C7EADC6C">
      <w:numFmt w:val="bullet"/>
      <w:lvlText w:val="•"/>
      <w:lvlJc w:val="left"/>
      <w:pPr>
        <w:ind w:left="874" w:hanging="281"/>
      </w:pPr>
      <w:rPr>
        <w:rFonts w:hint="default"/>
      </w:rPr>
    </w:lvl>
    <w:lvl w:ilvl="4" w:tplc="ABA2DBEC">
      <w:numFmt w:val="bullet"/>
      <w:lvlText w:val="•"/>
      <w:lvlJc w:val="left"/>
      <w:pPr>
        <w:ind w:left="1053" w:hanging="281"/>
      </w:pPr>
      <w:rPr>
        <w:rFonts w:hint="default"/>
      </w:rPr>
    </w:lvl>
    <w:lvl w:ilvl="5" w:tplc="6F2AF694">
      <w:numFmt w:val="bullet"/>
      <w:lvlText w:val="•"/>
      <w:lvlJc w:val="left"/>
      <w:pPr>
        <w:ind w:left="1231" w:hanging="281"/>
      </w:pPr>
      <w:rPr>
        <w:rFonts w:hint="default"/>
      </w:rPr>
    </w:lvl>
    <w:lvl w:ilvl="6" w:tplc="3482C910">
      <w:numFmt w:val="bullet"/>
      <w:lvlText w:val="•"/>
      <w:lvlJc w:val="left"/>
      <w:pPr>
        <w:ind w:left="1409" w:hanging="281"/>
      </w:pPr>
      <w:rPr>
        <w:rFonts w:hint="default"/>
      </w:rPr>
    </w:lvl>
    <w:lvl w:ilvl="7" w:tplc="06206CB8">
      <w:numFmt w:val="bullet"/>
      <w:lvlText w:val="•"/>
      <w:lvlJc w:val="left"/>
      <w:pPr>
        <w:ind w:left="1588" w:hanging="281"/>
      </w:pPr>
      <w:rPr>
        <w:rFonts w:hint="default"/>
      </w:rPr>
    </w:lvl>
    <w:lvl w:ilvl="8" w:tplc="32B47EEE">
      <w:numFmt w:val="bullet"/>
      <w:lvlText w:val="•"/>
      <w:lvlJc w:val="left"/>
      <w:pPr>
        <w:ind w:left="1766" w:hanging="281"/>
      </w:pPr>
      <w:rPr>
        <w:rFonts w:hint="default"/>
      </w:rPr>
    </w:lvl>
  </w:abstractNum>
  <w:abstractNum w:abstractNumId="29" w15:restartNumberingAfterBreak="0">
    <w:nsid w:val="7EDA339F"/>
    <w:multiLevelType w:val="hybridMultilevel"/>
    <w:tmpl w:val="0ABAE80C"/>
    <w:lvl w:ilvl="0" w:tplc="C43838C2">
      <w:numFmt w:val="bullet"/>
      <w:lvlText w:val="—"/>
      <w:lvlJc w:val="left"/>
      <w:pPr>
        <w:ind w:left="319" w:hanging="256"/>
      </w:pPr>
      <w:rPr>
        <w:rFonts w:ascii="Times New Roman" w:eastAsia="Times New Roman" w:hAnsi="Times New Roman" w:cs="Times New Roman" w:hint="default"/>
        <w:color w:val="231F20"/>
        <w:w w:val="99"/>
        <w:sz w:val="17"/>
        <w:szCs w:val="17"/>
      </w:rPr>
    </w:lvl>
    <w:lvl w:ilvl="1" w:tplc="CD6A18A0">
      <w:numFmt w:val="bullet"/>
      <w:lvlText w:val="•"/>
      <w:lvlJc w:val="left"/>
      <w:pPr>
        <w:ind w:left="547" w:hanging="256"/>
      </w:pPr>
      <w:rPr>
        <w:rFonts w:hint="default"/>
      </w:rPr>
    </w:lvl>
    <w:lvl w:ilvl="2" w:tplc="F898A2BE">
      <w:numFmt w:val="bullet"/>
      <w:lvlText w:val="•"/>
      <w:lvlJc w:val="left"/>
      <w:pPr>
        <w:ind w:left="774" w:hanging="256"/>
      </w:pPr>
      <w:rPr>
        <w:rFonts w:hint="default"/>
      </w:rPr>
    </w:lvl>
    <w:lvl w:ilvl="3" w:tplc="F06614A0">
      <w:numFmt w:val="bullet"/>
      <w:lvlText w:val="•"/>
      <w:lvlJc w:val="left"/>
      <w:pPr>
        <w:ind w:left="1001" w:hanging="256"/>
      </w:pPr>
      <w:rPr>
        <w:rFonts w:hint="default"/>
      </w:rPr>
    </w:lvl>
    <w:lvl w:ilvl="4" w:tplc="B9208078">
      <w:numFmt w:val="bullet"/>
      <w:lvlText w:val="•"/>
      <w:lvlJc w:val="left"/>
      <w:pPr>
        <w:ind w:left="1228" w:hanging="256"/>
      </w:pPr>
      <w:rPr>
        <w:rFonts w:hint="default"/>
      </w:rPr>
    </w:lvl>
    <w:lvl w:ilvl="5" w:tplc="1D3248C2">
      <w:numFmt w:val="bullet"/>
      <w:lvlText w:val="•"/>
      <w:lvlJc w:val="left"/>
      <w:pPr>
        <w:ind w:left="1456" w:hanging="256"/>
      </w:pPr>
      <w:rPr>
        <w:rFonts w:hint="default"/>
      </w:rPr>
    </w:lvl>
    <w:lvl w:ilvl="6" w:tplc="8FEE3AA0">
      <w:numFmt w:val="bullet"/>
      <w:lvlText w:val="•"/>
      <w:lvlJc w:val="left"/>
      <w:pPr>
        <w:ind w:left="1683" w:hanging="256"/>
      </w:pPr>
      <w:rPr>
        <w:rFonts w:hint="default"/>
      </w:rPr>
    </w:lvl>
    <w:lvl w:ilvl="7" w:tplc="5F024024">
      <w:numFmt w:val="bullet"/>
      <w:lvlText w:val="•"/>
      <w:lvlJc w:val="left"/>
      <w:pPr>
        <w:ind w:left="1910" w:hanging="256"/>
      </w:pPr>
      <w:rPr>
        <w:rFonts w:hint="default"/>
      </w:rPr>
    </w:lvl>
    <w:lvl w:ilvl="8" w:tplc="26B0ADB2">
      <w:numFmt w:val="bullet"/>
      <w:lvlText w:val="•"/>
      <w:lvlJc w:val="left"/>
      <w:pPr>
        <w:ind w:left="2137" w:hanging="256"/>
      </w:pPr>
      <w:rPr>
        <w:rFonts w:hint="default"/>
      </w:rPr>
    </w:lvl>
  </w:abstractNum>
  <w:num w:numId="1">
    <w:abstractNumId w:val="25"/>
  </w:num>
  <w:num w:numId="2">
    <w:abstractNumId w:val="21"/>
  </w:num>
  <w:num w:numId="3">
    <w:abstractNumId w:val="12"/>
  </w:num>
  <w:num w:numId="4">
    <w:abstractNumId w:val="8"/>
  </w:num>
  <w:num w:numId="5">
    <w:abstractNumId w:val="4"/>
  </w:num>
  <w:num w:numId="6">
    <w:abstractNumId w:val="13"/>
  </w:num>
  <w:num w:numId="7">
    <w:abstractNumId w:val="23"/>
  </w:num>
  <w:num w:numId="8">
    <w:abstractNumId w:val="0"/>
  </w:num>
  <w:num w:numId="9">
    <w:abstractNumId w:val="29"/>
  </w:num>
  <w:num w:numId="10">
    <w:abstractNumId w:val="1"/>
  </w:num>
  <w:num w:numId="11">
    <w:abstractNumId w:val="16"/>
  </w:num>
  <w:num w:numId="12">
    <w:abstractNumId w:val="15"/>
  </w:num>
  <w:num w:numId="13">
    <w:abstractNumId w:val="7"/>
  </w:num>
  <w:num w:numId="14">
    <w:abstractNumId w:val="18"/>
  </w:num>
  <w:num w:numId="15">
    <w:abstractNumId w:val="26"/>
  </w:num>
  <w:num w:numId="16">
    <w:abstractNumId w:val="5"/>
  </w:num>
  <w:num w:numId="17">
    <w:abstractNumId w:val="28"/>
  </w:num>
  <w:num w:numId="18">
    <w:abstractNumId w:val="10"/>
  </w:num>
  <w:num w:numId="19">
    <w:abstractNumId w:val="27"/>
  </w:num>
  <w:num w:numId="20">
    <w:abstractNumId w:val="17"/>
  </w:num>
  <w:num w:numId="21">
    <w:abstractNumId w:val="9"/>
  </w:num>
  <w:num w:numId="22">
    <w:abstractNumId w:val="2"/>
  </w:num>
  <w:num w:numId="23">
    <w:abstractNumId w:val="11"/>
  </w:num>
  <w:num w:numId="24">
    <w:abstractNumId w:val="6"/>
  </w:num>
  <w:num w:numId="25">
    <w:abstractNumId w:val="20"/>
  </w:num>
  <w:num w:numId="26">
    <w:abstractNumId w:val="3"/>
  </w:num>
  <w:num w:numId="27">
    <w:abstractNumId w:val="14"/>
  </w:num>
  <w:num w:numId="28">
    <w:abstractNumId w:val="22"/>
  </w:num>
  <w:num w:numId="29">
    <w:abstractNumId w:val="24"/>
  </w:num>
  <w:num w:numId="30">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66"/>
    <w:rsid w:val="0000001F"/>
    <w:rsid w:val="000009B7"/>
    <w:rsid w:val="00000ABE"/>
    <w:rsid w:val="000013CE"/>
    <w:rsid w:val="000017F3"/>
    <w:rsid w:val="00001A67"/>
    <w:rsid w:val="00002EAC"/>
    <w:rsid w:val="00010FF3"/>
    <w:rsid w:val="000120B9"/>
    <w:rsid w:val="000130FF"/>
    <w:rsid w:val="00013940"/>
    <w:rsid w:val="0001507C"/>
    <w:rsid w:val="000175AB"/>
    <w:rsid w:val="000204B1"/>
    <w:rsid w:val="00024CB6"/>
    <w:rsid w:val="00025F2C"/>
    <w:rsid w:val="00030262"/>
    <w:rsid w:val="00032819"/>
    <w:rsid w:val="00037BB1"/>
    <w:rsid w:val="00040C09"/>
    <w:rsid w:val="000429A3"/>
    <w:rsid w:val="00042A38"/>
    <w:rsid w:val="000463C0"/>
    <w:rsid w:val="00050182"/>
    <w:rsid w:val="000505C1"/>
    <w:rsid w:val="00050898"/>
    <w:rsid w:val="00051274"/>
    <w:rsid w:val="000524AC"/>
    <w:rsid w:val="000541BF"/>
    <w:rsid w:val="00060535"/>
    <w:rsid w:val="00060A2C"/>
    <w:rsid w:val="00060EE4"/>
    <w:rsid w:val="0006209F"/>
    <w:rsid w:val="0006483C"/>
    <w:rsid w:val="00065B02"/>
    <w:rsid w:val="000707AA"/>
    <w:rsid w:val="00077499"/>
    <w:rsid w:val="000832C9"/>
    <w:rsid w:val="00084421"/>
    <w:rsid w:val="000907FC"/>
    <w:rsid w:val="00090E01"/>
    <w:rsid w:val="00091FE8"/>
    <w:rsid w:val="000A2BD2"/>
    <w:rsid w:val="000A3D9A"/>
    <w:rsid w:val="000B1533"/>
    <w:rsid w:val="000B1736"/>
    <w:rsid w:val="000B21E5"/>
    <w:rsid w:val="000B393F"/>
    <w:rsid w:val="000B3A9E"/>
    <w:rsid w:val="000B7ED1"/>
    <w:rsid w:val="000C144E"/>
    <w:rsid w:val="000C72CD"/>
    <w:rsid w:val="000C76A2"/>
    <w:rsid w:val="000D3CB7"/>
    <w:rsid w:val="000D7B3A"/>
    <w:rsid w:val="000E2A77"/>
    <w:rsid w:val="000E4A9A"/>
    <w:rsid w:val="000E51E2"/>
    <w:rsid w:val="000E5BFE"/>
    <w:rsid w:val="000E6887"/>
    <w:rsid w:val="000E7CA6"/>
    <w:rsid w:val="000F086B"/>
    <w:rsid w:val="000F38FC"/>
    <w:rsid w:val="000F3D12"/>
    <w:rsid w:val="000F78EC"/>
    <w:rsid w:val="00100E07"/>
    <w:rsid w:val="00100F28"/>
    <w:rsid w:val="00102029"/>
    <w:rsid w:val="0010258D"/>
    <w:rsid w:val="001029B7"/>
    <w:rsid w:val="0010396F"/>
    <w:rsid w:val="00104379"/>
    <w:rsid w:val="00104DDE"/>
    <w:rsid w:val="001057E4"/>
    <w:rsid w:val="0011222D"/>
    <w:rsid w:val="00112428"/>
    <w:rsid w:val="001230D9"/>
    <w:rsid w:val="0012342B"/>
    <w:rsid w:val="0012653C"/>
    <w:rsid w:val="00131BE0"/>
    <w:rsid w:val="001374BB"/>
    <w:rsid w:val="0014161C"/>
    <w:rsid w:val="00144C74"/>
    <w:rsid w:val="00145432"/>
    <w:rsid w:val="0014743B"/>
    <w:rsid w:val="00147958"/>
    <w:rsid w:val="00147A59"/>
    <w:rsid w:val="00147AEC"/>
    <w:rsid w:val="00150B31"/>
    <w:rsid w:val="00153889"/>
    <w:rsid w:val="0015424F"/>
    <w:rsid w:val="00161316"/>
    <w:rsid w:val="00163AD2"/>
    <w:rsid w:val="0016607C"/>
    <w:rsid w:val="001712BD"/>
    <w:rsid w:val="00175066"/>
    <w:rsid w:val="00177163"/>
    <w:rsid w:val="00182F78"/>
    <w:rsid w:val="00183C19"/>
    <w:rsid w:val="00185D97"/>
    <w:rsid w:val="00190D0B"/>
    <w:rsid w:val="00191D80"/>
    <w:rsid w:val="001A1C2D"/>
    <w:rsid w:val="001A286A"/>
    <w:rsid w:val="001A56A5"/>
    <w:rsid w:val="001A5A8E"/>
    <w:rsid w:val="001A6E6C"/>
    <w:rsid w:val="001A730C"/>
    <w:rsid w:val="001A7C02"/>
    <w:rsid w:val="001B42C0"/>
    <w:rsid w:val="001C0E27"/>
    <w:rsid w:val="001C163F"/>
    <w:rsid w:val="001C166E"/>
    <w:rsid w:val="001C379F"/>
    <w:rsid w:val="001C4C59"/>
    <w:rsid w:val="001D0820"/>
    <w:rsid w:val="001D459D"/>
    <w:rsid w:val="001D4B36"/>
    <w:rsid w:val="001D56DC"/>
    <w:rsid w:val="001D7522"/>
    <w:rsid w:val="001D7E38"/>
    <w:rsid w:val="001E1D59"/>
    <w:rsid w:val="001E1FE9"/>
    <w:rsid w:val="001E25E4"/>
    <w:rsid w:val="001F10DD"/>
    <w:rsid w:val="001F2282"/>
    <w:rsid w:val="001F3BCF"/>
    <w:rsid w:val="001F4257"/>
    <w:rsid w:val="001F4EC6"/>
    <w:rsid w:val="00202303"/>
    <w:rsid w:val="00203FBD"/>
    <w:rsid w:val="00204415"/>
    <w:rsid w:val="002045FF"/>
    <w:rsid w:val="002049B6"/>
    <w:rsid w:val="00205909"/>
    <w:rsid w:val="00205A14"/>
    <w:rsid w:val="002127D0"/>
    <w:rsid w:val="002158A1"/>
    <w:rsid w:val="002177DA"/>
    <w:rsid w:val="00221606"/>
    <w:rsid w:val="00221CE8"/>
    <w:rsid w:val="00221F63"/>
    <w:rsid w:val="002220AB"/>
    <w:rsid w:val="00224061"/>
    <w:rsid w:val="00224A85"/>
    <w:rsid w:val="002254B2"/>
    <w:rsid w:val="00226BCD"/>
    <w:rsid w:val="00230079"/>
    <w:rsid w:val="0023116B"/>
    <w:rsid w:val="00232553"/>
    <w:rsid w:val="0023406F"/>
    <w:rsid w:val="00234883"/>
    <w:rsid w:val="00234C31"/>
    <w:rsid w:val="00245101"/>
    <w:rsid w:val="002459D3"/>
    <w:rsid w:val="00245B26"/>
    <w:rsid w:val="00246DA2"/>
    <w:rsid w:val="0025050E"/>
    <w:rsid w:val="00250D34"/>
    <w:rsid w:val="00253154"/>
    <w:rsid w:val="0025378C"/>
    <w:rsid w:val="00253BF9"/>
    <w:rsid w:val="00254ED7"/>
    <w:rsid w:val="002576B9"/>
    <w:rsid w:val="00261022"/>
    <w:rsid w:val="002632A9"/>
    <w:rsid w:val="00263305"/>
    <w:rsid w:val="00265578"/>
    <w:rsid w:val="0027082F"/>
    <w:rsid w:val="002748A2"/>
    <w:rsid w:val="0027690E"/>
    <w:rsid w:val="002808DB"/>
    <w:rsid w:val="00281175"/>
    <w:rsid w:val="00281B3C"/>
    <w:rsid w:val="002907E3"/>
    <w:rsid w:val="00290ACF"/>
    <w:rsid w:val="00291D31"/>
    <w:rsid w:val="0029216D"/>
    <w:rsid w:val="002923E5"/>
    <w:rsid w:val="002A17B5"/>
    <w:rsid w:val="002A2C1B"/>
    <w:rsid w:val="002A4057"/>
    <w:rsid w:val="002A5520"/>
    <w:rsid w:val="002B1BE9"/>
    <w:rsid w:val="002B3797"/>
    <w:rsid w:val="002B64FA"/>
    <w:rsid w:val="002C13CB"/>
    <w:rsid w:val="002C1ED3"/>
    <w:rsid w:val="002C73E4"/>
    <w:rsid w:val="002C7E0E"/>
    <w:rsid w:val="002D086E"/>
    <w:rsid w:val="002D1ABB"/>
    <w:rsid w:val="002F1D8C"/>
    <w:rsid w:val="002F246A"/>
    <w:rsid w:val="00303F29"/>
    <w:rsid w:val="00304B26"/>
    <w:rsid w:val="00304BE8"/>
    <w:rsid w:val="003050E5"/>
    <w:rsid w:val="003058BC"/>
    <w:rsid w:val="00306404"/>
    <w:rsid w:val="003076AE"/>
    <w:rsid w:val="00310EF5"/>
    <w:rsid w:val="00311771"/>
    <w:rsid w:val="00317561"/>
    <w:rsid w:val="00320674"/>
    <w:rsid w:val="00335764"/>
    <w:rsid w:val="003430A3"/>
    <w:rsid w:val="0034366B"/>
    <w:rsid w:val="00347297"/>
    <w:rsid w:val="00347443"/>
    <w:rsid w:val="0035603F"/>
    <w:rsid w:val="00357A3B"/>
    <w:rsid w:val="00363FCB"/>
    <w:rsid w:val="00364CFD"/>
    <w:rsid w:val="0036596E"/>
    <w:rsid w:val="003673E5"/>
    <w:rsid w:val="003717DE"/>
    <w:rsid w:val="00376FFA"/>
    <w:rsid w:val="00377015"/>
    <w:rsid w:val="00382BF8"/>
    <w:rsid w:val="00383434"/>
    <w:rsid w:val="00383DA3"/>
    <w:rsid w:val="0038473C"/>
    <w:rsid w:val="00385E6F"/>
    <w:rsid w:val="00391324"/>
    <w:rsid w:val="00391B7A"/>
    <w:rsid w:val="00392DAB"/>
    <w:rsid w:val="00394700"/>
    <w:rsid w:val="00395A56"/>
    <w:rsid w:val="00395FC6"/>
    <w:rsid w:val="003A14B9"/>
    <w:rsid w:val="003A6243"/>
    <w:rsid w:val="003B0584"/>
    <w:rsid w:val="003B0A1A"/>
    <w:rsid w:val="003B11F7"/>
    <w:rsid w:val="003B18C5"/>
    <w:rsid w:val="003B3542"/>
    <w:rsid w:val="003B4396"/>
    <w:rsid w:val="003B461A"/>
    <w:rsid w:val="003B6CD9"/>
    <w:rsid w:val="003B7333"/>
    <w:rsid w:val="003C0E5C"/>
    <w:rsid w:val="003C2515"/>
    <w:rsid w:val="003C4938"/>
    <w:rsid w:val="003C5137"/>
    <w:rsid w:val="003C5362"/>
    <w:rsid w:val="003C6663"/>
    <w:rsid w:val="003C7A9E"/>
    <w:rsid w:val="003D03A7"/>
    <w:rsid w:val="003D2B45"/>
    <w:rsid w:val="003D43DA"/>
    <w:rsid w:val="003D7CE1"/>
    <w:rsid w:val="003E5CF0"/>
    <w:rsid w:val="003E651F"/>
    <w:rsid w:val="003E68DC"/>
    <w:rsid w:val="003F0B1D"/>
    <w:rsid w:val="003F3D50"/>
    <w:rsid w:val="003F3E4D"/>
    <w:rsid w:val="003F5161"/>
    <w:rsid w:val="003F5168"/>
    <w:rsid w:val="003F5BD2"/>
    <w:rsid w:val="003F6196"/>
    <w:rsid w:val="003F6686"/>
    <w:rsid w:val="004005D8"/>
    <w:rsid w:val="00402EC2"/>
    <w:rsid w:val="004057CB"/>
    <w:rsid w:val="00407451"/>
    <w:rsid w:val="00407BC1"/>
    <w:rsid w:val="00407D34"/>
    <w:rsid w:val="00415D90"/>
    <w:rsid w:val="00417F85"/>
    <w:rsid w:val="00422519"/>
    <w:rsid w:val="00424A87"/>
    <w:rsid w:val="004269A8"/>
    <w:rsid w:val="00426A66"/>
    <w:rsid w:val="0042783D"/>
    <w:rsid w:val="00431024"/>
    <w:rsid w:val="0043141B"/>
    <w:rsid w:val="00431B27"/>
    <w:rsid w:val="00432B6E"/>
    <w:rsid w:val="00432F92"/>
    <w:rsid w:val="00435E7E"/>
    <w:rsid w:val="0043660D"/>
    <w:rsid w:val="00436A58"/>
    <w:rsid w:val="00436E85"/>
    <w:rsid w:val="004379D5"/>
    <w:rsid w:val="00441DFC"/>
    <w:rsid w:val="00442167"/>
    <w:rsid w:val="00442DDC"/>
    <w:rsid w:val="00446222"/>
    <w:rsid w:val="004465A1"/>
    <w:rsid w:val="00450331"/>
    <w:rsid w:val="004512A6"/>
    <w:rsid w:val="004547BD"/>
    <w:rsid w:val="00457014"/>
    <w:rsid w:val="00460326"/>
    <w:rsid w:val="00466344"/>
    <w:rsid w:val="0047027C"/>
    <w:rsid w:val="00470DA0"/>
    <w:rsid w:val="00471125"/>
    <w:rsid w:val="0047260D"/>
    <w:rsid w:val="00486EB7"/>
    <w:rsid w:val="004914ED"/>
    <w:rsid w:val="00491BCF"/>
    <w:rsid w:val="00493CD8"/>
    <w:rsid w:val="00496A88"/>
    <w:rsid w:val="00497D97"/>
    <w:rsid w:val="004A1AEF"/>
    <w:rsid w:val="004A35DD"/>
    <w:rsid w:val="004A3A2D"/>
    <w:rsid w:val="004A616C"/>
    <w:rsid w:val="004A708D"/>
    <w:rsid w:val="004A769D"/>
    <w:rsid w:val="004B35AC"/>
    <w:rsid w:val="004B3F6B"/>
    <w:rsid w:val="004B46E2"/>
    <w:rsid w:val="004C11C5"/>
    <w:rsid w:val="004C28F8"/>
    <w:rsid w:val="004C3FD5"/>
    <w:rsid w:val="004D2B6D"/>
    <w:rsid w:val="004D3A7C"/>
    <w:rsid w:val="004D3B98"/>
    <w:rsid w:val="004D7BEE"/>
    <w:rsid w:val="004E285F"/>
    <w:rsid w:val="004E4B30"/>
    <w:rsid w:val="004E5B9C"/>
    <w:rsid w:val="004E6802"/>
    <w:rsid w:val="004E769E"/>
    <w:rsid w:val="004F10D1"/>
    <w:rsid w:val="004F5B0A"/>
    <w:rsid w:val="004F69FB"/>
    <w:rsid w:val="005000E4"/>
    <w:rsid w:val="005030E9"/>
    <w:rsid w:val="0051308B"/>
    <w:rsid w:val="0051348B"/>
    <w:rsid w:val="00520B75"/>
    <w:rsid w:val="00521859"/>
    <w:rsid w:val="005221F1"/>
    <w:rsid w:val="005248B7"/>
    <w:rsid w:val="00526CFF"/>
    <w:rsid w:val="005328E3"/>
    <w:rsid w:val="00535380"/>
    <w:rsid w:val="00541782"/>
    <w:rsid w:val="0054264B"/>
    <w:rsid w:val="00542E36"/>
    <w:rsid w:val="00552995"/>
    <w:rsid w:val="00552D91"/>
    <w:rsid w:val="00553E44"/>
    <w:rsid w:val="005567BA"/>
    <w:rsid w:val="005578C4"/>
    <w:rsid w:val="00560F90"/>
    <w:rsid w:val="00562028"/>
    <w:rsid w:val="00562371"/>
    <w:rsid w:val="005638AC"/>
    <w:rsid w:val="005710A6"/>
    <w:rsid w:val="00572E0E"/>
    <w:rsid w:val="00573540"/>
    <w:rsid w:val="00573803"/>
    <w:rsid w:val="0057556E"/>
    <w:rsid w:val="00576F61"/>
    <w:rsid w:val="00580E8B"/>
    <w:rsid w:val="00581C54"/>
    <w:rsid w:val="00582393"/>
    <w:rsid w:val="00587FBD"/>
    <w:rsid w:val="00590D4F"/>
    <w:rsid w:val="00591D83"/>
    <w:rsid w:val="00595FC9"/>
    <w:rsid w:val="005A1281"/>
    <w:rsid w:val="005A36DC"/>
    <w:rsid w:val="005A749C"/>
    <w:rsid w:val="005B26A2"/>
    <w:rsid w:val="005B3252"/>
    <w:rsid w:val="005B3E1B"/>
    <w:rsid w:val="005B671E"/>
    <w:rsid w:val="005B7101"/>
    <w:rsid w:val="005C0202"/>
    <w:rsid w:val="005C0559"/>
    <w:rsid w:val="005C203B"/>
    <w:rsid w:val="005C2737"/>
    <w:rsid w:val="005C374A"/>
    <w:rsid w:val="005C7A0E"/>
    <w:rsid w:val="005D1BD0"/>
    <w:rsid w:val="005D2B97"/>
    <w:rsid w:val="005D3E74"/>
    <w:rsid w:val="005E2CFA"/>
    <w:rsid w:val="005E433A"/>
    <w:rsid w:val="005E4C93"/>
    <w:rsid w:val="005E4D03"/>
    <w:rsid w:val="005F1E3A"/>
    <w:rsid w:val="005F31DB"/>
    <w:rsid w:val="005F487B"/>
    <w:rsid w:val="005F52DE"/>
    <w:rsid w:val="005F534F"/>
    <w:rsid w:val="005F5C70"/>
    <w:rsid w:val="005F67FA"/>
    <w:rsid w:val="005F72E2"/>
    <w:rsid w:val="0060134D"/>
    <w:rsid w:val="006054C0"/>
    <w:rsid w:val="006121B1"/>
    <w:rsid w:val="006125EB"/>
    <w:rsid w:val="00613819"/>
    <w:rsid w:val="006209AB"/>
    <w:rsid w:val="0062205B"/>
    <w:rsid w:val="00626DC5"/>
    <w:rsid w:val="00631E11"/>
    <w:rsid w:val="006337D0"/>
    <w:rsid w:val="00633D6B"/>
    <w:rsid w:val="00636181"/>
    <w:rsid w:val="00637549"/>
    <w:rsid w:val="00637B62"/>
    <w:rsid w:val="00640B16"/>
    <w:rsid w:val="0064264D"/>
    <w:rsid w:val="006429D5"/>
    <w:rsid w:val="00643166"/>
    <w:rsid w:val="006437C4"/>
    <w:rsid w:val="0064451F"/>
    <w:rsid w:val="006447BC"/>
    <w:rsid w:val="00652D96"/>
    <w:rsid w:val="0065481A"/>
    <w:rsid w:val="00655CDF"/>
    <w:rsid w:val="00657837"/>
    <w:rsid w:val="00657E35"/>
    <w:rsid w:val="0066150B"/>
    <w:rsid w:val="0066246E"/>
    <w:rsid w:val="00663140"/>
    <w:rsid w:val="00665FBE"/>
    <w:rsid w:val="00670392"/>
    <w:rsid w:val="00672A43"/>
    <w:rsid w:val="00675AC7"/>
    <w:rsid w:val="00676274"/>
    <w:rsid w:val="006773E1"/>
    <w:rsid w:val="00685DEB"/>
    <w:rsid w:val="00686FD6"/>
    <w:rsid w:val="00687EF5"/>
    <w:rsid w:val="00692D78"/>
    <w:rsid w:val="0069564A"/>
    <w:rsid w:val="00695FD2"/>
    <w:rsid w:val="0069648A"/>
    <w:rsid w:val="006A0258"/>
    <w:rsid w:val="006A0625"/>
    <w:rsid w:val="006B0D03"/>
    <w:rsid w:val="006B155C"/>
    <w:rsid w:val="006B1F2E"/>
    <w:rsid w:val="006B2780"/>
    <w:rsid w:val="006B4788"/>
    <w:rsid w:val="006B6432"/>
    <w:rsid w:val="006C6DD8"/>
    <w:rsid w:val="006D5B11"/>
    <w:rsid w:val="006D6263"/>
    <w:rsid w:val="006D66DB"/>
    <w:rsid w:val="006E0013"/>
    <w:rsid w:val="006E0D85"/>
    <w:rsid w:val="006E0F7C"/>
    <w:rsid w:val="006E1047"/>
    <w:rsid w:val="006E1B82"/>
    <w:rsid w:val="006E41AE"/>
    <w:rsid w:val="006E4771"/>
    <w:rsid w:val="006F20E2"/>
    <w:rsid w:val="006F2412"/>
    <w:rsid w:val="006F7D3A"/>
    <w:rsid w:val="00700DEE"/>
    <w:rsid w:val="007028F9"/>
    <w:rsid w:val="0070710A"/>
    <w:rsid w:val="0071048F"/>
    <w:rsid w:val="007107CA"/>
    <w:rsid w:val="00711178"/>
    <w:rsid w:val="00711381"/>
    <w:rsid w:val="00711CA2"/>
    <w:rsid w:val="00713447"/>
    <w:rsid w:val="00713890"/>
    <w:rsid w:val="0071441F"/>
    <w:rsid w:val="0071461D"/>
    <w:rsid w:val="00714DEA"/>
    <w:rsid w:val="00716113"/>
    <w:rsid w:val="00716E2B"/>
    <w:rsid w:val="00716EDC"/>
    <w:rsid w:val="007173C9"/>
    <w:rsid w:val="0072255F"/>
    <w:rsid w:val="00723735"/>
    <w:rsid w:val="00723BC0"/>
    <w:rsid w:val="00725DE7"/>
    <w:rsid w:val="00726D5A"/>
    <w:rsid w:val="00726DBD"/>
    <w:rsid w:val="0072783E"/>
    <w:rsid w:val="00727A32"/>
    <w:rsid w:val="00730213"/>
    <w:rsid w:val="007326B1"/>
    <w:rsid w:val="00732B33"/>
    <w:rsid w:val="00734EA5"/>
    <w:rsid w:val="00741711"/>
    <w:rsid w:val="007443A2"/>
    <w:rsid w:val="007443CD"/>
    <w:rsid w:val="00746D92"/>
    <w:rsid w:val="007530AC"/>
    <w:rsid w:val="007608C2"/>
    <w:rsid w:val="00761BA9"/>
    <w:rsid w:val="0076570C"/>
    <w:rsid w:val="00765FFB"/>
    <w:rsid w:val="00771F14"/>
    <w:rsid w:val="00772836"/>
    <w:rsid w:val="00773E57"/>
    <w:rsid w:val="00774290"/>
    <w:rsid w:val="00777940"/>
    <w:rsid w:val="00782529"/>
    <w:rsid w:val="00782967"/>
    <w:rsid w:val="00783253"/>
    <w:rsid w:val="00785083"/>
    <w:rsid w:val="00791407"/>
    <w:rsid w:val="007A01F7"/>
    <w:rsid w:val="007A07C5"/>
    <w:rsid w:val="007A61E3"/>
    <w:rsid w:val="007A6C4A"/>
    <w:rsid w:val="007B584E"/>
    <w:rsid w:val="007B5E39"/>
    <w:rsid w:val="007B61F0"/>
    <w:rsid w:val="007B78BC"/>
    <w:rsid w:val="007C0414"/>
    <w:rsid w:val="007C05F0"/>
    <w:rsid w:val="007C3555"/>
    <w:rsid w:val="007C5C31"/>
    <w:rsid w:val="007D237E"/>
    <w:rsid w:val="007D3923"/>
    <w:rsid w:val="007D6CF8"/>
    <w:rsid w:val="007D71EF"/>
    <w:rsid w:val="007E0070"/>
    <w:rsid w:val="007E01C9"/>
    <w:rsid w:val="007E2EDA"/>
    <w:rsid w:val="007E2F75"/>
    <w:rsid w:val="007E2FF3"/>
    <w:rsid w:val="007E4391"/>
    <w:rsid w:val="007E570F"/>
    <w:rsid w:val="007E7794"/>
    <w:rsid w:val="007E7965"/>
    <w:rsid w:val="007E7D52"/>
    <w:rsid w:val="007F00BB"/>
    <w:rsid w:val="007F1A55"/>
    <w:rsid w:val="007F3DDE"/>
    <w:rsid w:val="00801DEE"/>
    <w:rsid w:val="00803686"/>
    <w:rsid w:val="00805215"/>
    <w:rsid w:val="008060AA"/>
    <w:rsid w:val="00812E6E"/>
    <w:rsid w:val="00813989"/>
    <w:rsid w:val="00814067"/>
    <w:rsid w:val="00815084"/>
    <w:rsid w:val="00820E57"/>
    <w:rsid w:val="00822271"/>
    <w:rsid w:val="00823A6C"/>
    <w:rsid w:val="0082662C"/>
    <w:rsid w:val="008317BA"/>
    <w:rsid w:val="008324EE"/>
    <w:rsid w:val="008335C6"/>
    <w:rsid w:val="00833681"/>
    <w:rsid w:val="00833E9B"/>
    <w:rsid w:val="00835061"/>
    <w:rsid w:val="00843A05"/>
    <w:rsid w:val="00844579"/>
    <w:rsid w:val="0084704C"/>
    <w:rsid w:val="00850AED"/>
    <w:rsid w:val="00850B8F"/>
    <w:rsid w:val="00854E0A"/>
    <w:rsid w:val="00860491"/>
    <w:rsid w:val="00861503"/>
    <w:rsid w:val="00864B77"/>
    <w:rsid w:val="00866032"/>
    <w:rsid w:val="00867F6A"/>
    <w:rsid w:val="00872E54"/>
    <w:rsid w:val="0087303D"/>
    <w:rsid w:val="00873D1E"/>
    <w:rsid w:val="008822BC"/>
    <w:rsid w:val="00883309"/>
    <w:rsid w:val="00883EB0"/>
    <w:rsid w:val="008879ED"/>
    <w:rsid w:val="0089070F"/>
    <w:rsid w:val="008925D8"/>
    <w:rsid w:val="008A1D6A"/>
    <w:rsid w:val="008A67B6"/>
    <w:rsid w:val="008B42DC"/>
    <w:rsid w:val="008C10A5"/>
    <w:rsid w:val="008C1AC5"/>
    <w:rsid w:val="008C2D49"/>
    <w:rsid w:val="008C3A1C"/>
    <w:rsid w:val="008C5AC7"/>
    <w:rsid w:val="008C66CB"/>
    <w:rsid w:val="008D617D"/>
    <w:rsid w:val="008D7CA8"/>
    <w:rsid w:val="008E0471"/>
    <w:rsid w:val="008E1CDA"/>
    <w:rsid w:val="008E389B"/>
    <w:rsid w:val="008E566B"/>
    <w:rsid w:val="008E6F16"/>
    <w:rsid w:val="008F375A"/>
    <w:rsid w:val="008F4785"/>
    <w:rsid w:val="008F61CA"/>
    <w:rsid w:val="009029AC"/>
    <w:rsid w:val="00903155"/>
    <w:rsid w:val="0090440B"/>
    <w:rsid w:val="009152F1"/>
    <w:rsid w:val="00916148"/>
    <w:rsid w:val="00920A74"/>
    <w:rsid w:val="00923A11"/>
    <w:rsid w:val="009246FA"/>
    <w:rsid w:val="00927957"/>
    <w:rsid w:val="009303B2"/>
    <w:rsid w:val="00934749"/>
    <w:rsid w:val="00936DB2"/>
    <w:rsid w:val="00936EFB"/>
    <w:rsid w:val="0093795E"/>
    <w:rsid w:val="00942B03"/>
    <w:rsid w:val="009467B8"/>
    <w:rsid w:val="009471AB"/>
    <w:rsid w:val="00947CE6"/>
    <w:rsid w:val="00947FBA"/>
    <w:rsid w:val="00952EFB"/>
    <w:rsid w:val="0095371A"/>
    <w:rsid w:val="00953F63"/>
    <w:rsid w:val="0095572B"/>
    <w:rsid w:val="00956162"/>
    <w:rsid w:val="00956D31"/>
    <w:rsid w:val="00956F15"/>
    <w:rsid w:val="009571EE"/>
    <w:rsid w:val="00960B23"/>
    <w:rsid w:val="00963646"/>
    <w:rsid w:val="00963786"/>
    <w:rsid w:val="00963AF7"/>
    <w:rsid w:val="00963FBF"/>
    <w:rsid w:val="00965F55"/>
    <w:rsid w:val="00970B8F"/>
    <w:rsid w:val="0097263B"/>
    <w:rsid w:val="00975A7E"/>
    <w:rsid w:val="00976A3E"/>
    <w:rsid w:val="00982743"/>
    <w:rsid w:val="00986475"/>
    <w:rsid w:val="00986A62"/>
    <w:rsid w:val="00987D38"/>
    <w:rsid w:val="00990210"/>
    <w:rsid w:val="00993673"/>
    <w:rsid w:val="009936AF"/>
    <w:rsid w:val="0099791A"/>
    <w:rsid w:val="009A0970"/>
    <w:rsid w:val="009A0CFA"/>
    <w:rsid w:val="009A1899"/>
    <w:rsid w:val="009B343F"/>
    <w:rsid w:val="009B5C17"/>
    <w:rsid w:val="009B775F"/>
    <w:rsid w:val="009B78EE"/>
    <w:rsid w:val="009B7EAE"/>
    <w:rsid w:val="009C0D04"/>
    <w:rsid w:val="009C3FDC"/>
    <w:rsid w:val="009C78BC"/>
    <w:rsid w:val="009D6F24"/>
    <w:rsid w:val="009E1225"/>
    <w:rsid w:val="009E1997"/>
    <w:rsid w:val="009E586F"/>
    <w:rsid w:val="009F2073"/>
    <w:rsid w:val="009F268E"/>
    <w:rsid w:val="009F5B74"/>
    <w:rsid w:val="009F5BF3"/>
    <w:rsid w:val="009F7271"/>
    <w:rsid w:val="00A00348"/>
    <w:rsid w:val="00A01738"/>
    <w:rsid w:val="00A02BC3"/>
    <w:rsid w:val="00A0459F"/>
    <w:rsid w:val="00A0480B"/>
    <w:rsid w:val="00A06170"/>
    <w:rsid w:val="00A14F74"/>
    <w:rsid w:val="00A15757"/>
    <w:rsid w:val="00A174D3"/>
    <w:rsid w:val="00A233ED"/>
    <w:rsid w:val="00A242AD"/>
    <w:rsid w:val="00A24A44"/>
    <w:rsid w:val="00A25BEB"/>
    <w:rsid w:val="00A26112"/>
    <w:rsid w:val="00A322DE"/>
    <w:rsid w:val="00A323E3"/>
    <w:rsid w:val="00A33CDD"/>
    <w:rsid w:val="00A3620B"/>
    <w:rsid w:val="00A36421"/>
    <w:rsid w:val="00A40513"/>
    <w:rsid w:val="00A44B72"/>
    <w:rsid w:val="00A50C14"/>
    <w:rsid w:val="00A516EB"/>
    <w:rsid w:val="00A53446"/>
    <w:rsid w:val="00A54FBE"/>
    <w:rsid w:val="00A55100"/>
    <w:rsid w:val="00A56235"/>
    <w:rsid w:val="00A57C9A"/>
    <w:rsid w:val="00A604BA"/>
    <w:rsid w:val="00A605FA"/>
    <w:rsid w:val="00A60D59"/>
    <w:rsid w:val="00A62CBB"/>
    <w:rsid w:val="00A63934"/>
    <w:rsid w:val="00A654D9"/>
    <w:rsid w:val="00A744E3"/>
    <w:rsid w:val="00A762A4"/>
    <w:rsid w:val="00A80F8A"/>
    <w:rsid w:val="00A84733"/>
    <w:rsid w:val="00A84753"/>
    <w:rsid w:val="00A86C35"/>
    <w:rsid w:val="00A901E5"/>
    <w:rsid w:val="00A92B0F"/>
    <w:rsid w:val="00A93D28"/>
    <w:rsid w:val="00A94461"/>
    <w:rsid w:val="00A973A9"/>
    <w:rsid w:val="00AA702A"/>
    <w:rsid w:val="00AB3B36"/>
    <w:rsid w:val="00AB57FD"/>
    <w:rsid w:val="00AC2C1D"/>
    <w:rsid w:val="00AD15B9"/>
    <w:rsid w:val="00AD1C98"/>
    <w:rsid w:val="00AD4096"/>
    <w:rsid w:val="00AE65C9"/>
    <w:rsid w:val="00AE65CB"/>
    <w:rsid w:val="00AE694D"/>
    <w:rsid w:val="00AF022D"/>
    <w:rsid w:val="00AF1E2D"/>
    <w:rsid w:val="00AF4F79"/>
    <w:rsid w:val="00AF68D7"/>
    <w:rsid w:val="00AF6A61"/>
    <w:rsid w:val="00B02D38"/>
    <w:rsid w:val="00B07217"/>
    <w:rsid w:val="00B1087E"/>
    <w:rsid w:val="00B10C63"/>
    <w:rsid w:val="00B10DB0"/>
    <w:rsid w:val="00B1364B"/>
    <w:rsid w:val="00B13B4F"/>
    <w:rsid w:val="00B145A8"/>
    <w:rsid w:val="00B146A1"/>
    <w:rsid w:val="00B16284"/>
    <w:rsid w:val="00B33ABF"/>
    <w:rsid w:val="00B35414"/>
    <w:rsid w:val="00B36B77"/>
    <w:rsid w:val="00B37501"/>
    <w:rsid w:val="00B37BF3"/>
    <w:rsid w:val="00B4508F"/>
    <w:rsid w:val="00B45DAC"/>
    <w:rsid w:val="00B45E06"/>
    <w:rsid w:val="00B46834"/>
    <w:rsid w:val="00B528A5"/>
    <w:rsid w:val="00B528B0"/>
    <w:rsid w:val="00B60319"/>
    <w:rsid w:val="00B60435"/>
    <w:rsid w:val="00B61A10"/>
    <w:rsid w:val="00B63022"/>
    <w:rsid w:val="00B63959"/>
    <w:rsid w:val="00B65C6E"/>
    <w:rsid w:val="00B66078"/>
    <w:rsid w:val="00B66931"/>
    <w:rsid w:val="00B67702"/>
    <w:rsid w:val="00B703A6"/>
    <w:rsid w:val="00B73AD8"/>
    <w:rsid w:val="00B74319"/>
    <w:rsid w:val="00B74DCA"/>
    <w:rsid w:val="00B81D2A"/>
    <w:rsid w:val="00B8235B"/>
    <w:rsid w:val="00B83B35"/>
    <w:rsid w:val="00B83F59"/>
    <w:rsid w:val="00B864BB"/>
    <w:rsid w:val="00B870FE"/>
    <w:rsid w:val="00B87F98"/>
    <w:rsid w:val="00B914C0"/>
    <w:rsid w:val="00B94DB6"/>
    <w:rsid w:val="00BA05C6"/>
    <w:rsid w:val="00BA0FE4"/>
    <w:rsid w:val="00BA338F"/>
    <w:rsid w:val="00BA465B"/>
    <w:rsid w:val="00BA4C0D"/>
    <w:rsid w:val="00BA50E3"/>
    <w:rsid w:val="00BA706A"/>
    <w:rsid w:val="00BB0013"/>
    <w:rsid w:val="00BB126E"/>
    <w:rsid w:val="00BB1377"/>
    <w:rsid w:val="00BC14C8"/>
    <w:rsid w:val="00BC1758"/>
    <w:rsid w:val="00BC279F"/>
    <w:rsid w:val="00BC3923"/>
    <w:rsid w:val="00BC74C2"/>
    <w:rsid w:val="00BC7C1A"/>
    <w:rsid w:val="00BD1EF8"/>
    <w:rsid w:val="00BD4643"/>
    <w:rsid w:val="00BE0FE9"/>
    <w:rsid w:val="00BE5CBD"/>
    <w:rsid w:val="00BF0A36"/>
    <w:rsid w:val="00BF0B85"/>
    <w:rsid w:val="00BF20D4"/>
    <w:rsid w:val="00BF4FC8"/>
    <w:rsid w:val="00C012CA"/>
    <w:rsid w:val="00C01E55"/>
    <w:rsid w:val="00C01F5C"/>
    <w:rsid w:val="00C03173"/>
    <w:rsid w:val="00C038DD"/>
    <w:rsid w:val="00C042AD"/>
    <w:rsid w:val="00C10DBA"/>
    <w:rsid w:val="00C15DEC"/>
    <w:rsid w:val="00C17B51"/>
    <w:rsid w:val="00C205B8"/>
    <w:rsid w:val="00C2077C"/>
    <w:rsid w:val="00C22C2B"/>
    <w:rsid w:val="00C241FE"/>
    <w:rsid w:val="00C260E3"/>
    <w:rsid w:val="00C26998"/>
    <w:rsid w:val="00C32C92"/>
    <w:rsid w:val="00C369B2"/>
    <w:rsid w:val="00C4105A"/>
    <w:rsid w:val="00C4158E"/>
    <w:rsid w:val="00C435FF"/>
    <w:rsid w:val="00C4452B"/>
    <w:rsid w:val="00C46A57"/>
    <w:rsid w:val="00C46CA9"/>
    <w:rsid w:val="00C50069"/>
    <w:rsid w:val="00C51E64"/>
    <w:rsid w:val="00C52800"/>
    <w:rsid w:val="00C5688D"/>
    <w:rsid w:val="00C5697B"/>
    <w:rsid w:val="00C602ED"/>
    <w:rsid w:val="00C61C89"/>
    <w:rsid w:val="00C62109"/>
    <w:rsid w:val="00C62DC1"/>
    <w:rsid w:val="00C63BE2"/>
    <w:rsid w:val="00C64B25"/>
    <w:rsid w:val="00C66FA1"/>
    <w:rsid w:val="00C73077"/>
    <w:rsid w:val="00C751E7"/>
    <w:rsid w:val="00C871D5"/>
    <w:rsid w:val="00C91EF7"/>
    <w:rsid w:val="00C9747A"/>
    <w:rsid w:val="00CA204E"/>
    <w:rsid w:val="00CA4FF9"/>
    <w:rsid w:val="00CA524B"/>
    <w:rsid w:val="00CA5E3D"/>
    <w:rsid w:val="00CA6FBD"/>
    <w:rsid w:val="00CB13B5"/>
    <w:rsid w:val="00CB26FC"/>
    <w:rsid w:val="00CB4ECA"/>
    <w:rsid w:val="00CB5552"/>
    <w:rsid w:val="00CB69D7"/>
    <w:rsid w:val="00CC0F22"/>
    <w:rsid w:val="00CC2690"/>
    <w:rsid w:val="00CC2EB4"/>
    <w:rsid w:val="00CE041A"/>
    <w:rsid w:val="00CE0674"/>
    <w:rsid w:val="00CE1B2C"/>
    <w:rsid w:val="00CE418E"/>
    <w:rsid w:val="00CE4895"/>
    <w:rsid w:val="00CE617C"/>
    <w:rsid w:val="00CE67D4"/>
    <w:rsid w:val="00CF2343"/>
    <w:rsid w:val="00CF288C"/>
    <w:rsid w:val="00CF38E9"/>
    <w:rsid w:val="00CF7014"/>
    <w:rsid w:val="00D04D80"/>
    <w:rsid w:val="00D12EFE"/>
    <w:rsid w:val="00D209D4"/>
    <w:rsid w:val="00D2247E"/>
    <w:rsid w:val="00D27C17"/>
    <w:rsid w:val="00D3260B"/>
    <w:rsid w:val="00D34BDD"/>
    <w:rsid w:val="00D44C1D"/>
    <w:rsid w:val="00D44DFB"/>
    <w:rsid w:val="00D44E1B"/>
    <w:rsid w:val="00D50960"/>
    <w:rsid w:val="00D52381"/>
    <w:rsid w:val="00D52C57"/>
    <w:rsid w:val="00D55EF0"/>
    <w:rsid w:val="00D60C9A"/>
    <w:rsid w:val="00D62758"/>
    <w:rsid w:val="00D63D95"/>
    <w:rsid w:val="00D652CD"/>
    <w:rsid w:val="00D65F7A"/>
    <w:rsid w:val="00D663C8"/>
    <w:rsid w:val="00D67996"/>
    <w:rsid w:val="00D7083C"/>
    <w:rsid w:val="00D77847"/>
    <w:rsid w:val="00D81BD7"/>
    <w:rsid w:val="00D83257"/>
    <w:rsid w:val="00D84590"/>
    <w:rsid w:val="00D84D15"/>
    <w:rsid w:val="00D8655F"/>
    <w:rsid w:val="00D91039"/>
    <w:rsid w:val="00D9151A"/>
    <w:rsid w:val="00D96E01"/>
    <w:rsid w:val="00D970F4"/>
    <w:rsid w:val="00D978C1"/>
    <w:rsid w:val="00DA0860"/>
    <w:rsid w:val="00DA28B5"/>
    <w:rsid w:val="00DA2C64"/>
    <w:rsid w:val="00DB0001"/>
    <w:rsid w:val="00DB20F0"/>
    <w:rsid w:val="00DB3D75"/>
    <w:rsid w:val="00DB4E20"/>
    <w:rsid w:val="00DB77C0"/>
    <w:rsid w:val="00DB7BF9"/>
    <w:rsid w:val="00DC1210"/>
    <w:rsid w:val="00DC1F7C"/>
    <w:rsid w:val="00DC22F5"/>
    <w:rsid w:val="00DC39F8"/>
    <w:rsid w:val="00DC6B0A"/>
    <w:rsid w:val="00DC75C6"/>
    <w:rsid w:val="00DD4260"/>
    <w:rsid w:val="00DD74A9"/>
    <w:rsid w:val="00DE006B"/>
    <w:rsid w:val="00DE1951"/>
    <w:rsid w:val="00DE37EF"/>
    <w:rsid w:val="00DE442C"/>
    <w:rsid w:val="00DE4D4E"/>
    <w:rsid w:val="00DE59F4"/>
    <w:rsid w:val="00DE5A9B"/>
    <w:rsid w:val="00DE74F2"/>
    <w:rsid w:val="00DF36CF"/>
    <w:rsid w:val="00DF4AA1"/>
    <w:rsid w:val="00DF6C55"/>
    <w:rsid w:val="00DF7FAA"/>
    <w:rsid w:val="00E14208"/>
    <w:rsid w:val="00E15333"/>
    <w:rsid w:val="00E201B2"/>
    <w:rsid w:val="00E22F02"/>
    <w:rsid w:val="00E24450"/>
    <w:rsid w:val="00E259D2"/>
    <w:rsid w:val="00E304C5"/>
    <w:rsid w:val="00E3069D"/>
    <w:rsid w:val="00E33EE2"/>
    <w:rsid w:val="00E366DF"/>
    <w:rsid w:val="00E418AB"/>
    <w:rsid w:val="00E41975"/>
    <w:rsid w:val="00E44DB0"/>
    <w:rsid w:val="00E459A8"/>
    <w:rsid w:val="00E546D2"/>
    <w:rsid w:val="00E55CA7"/>
    <w:rsid w:val="00E579BF"/>
    <w:rsid w:val="00E632AD"/>
    <w:rsid w:val="00E65012"/>
    <w:rsid w:val="00E65BD2"/>
    <w:rsid w:val="00E66D65"/>
    <w:rsid w:val="00E71532"/>
    <w:rsid w:val="00E75F27"/>
    <w:rsid w:val="00E765ED"/>
    <w:rsid w:val="00E823F6"/>
    <w:rsid w:val="00E830FC"/>
    <w:rsid w:val="00E83780"/>
    <w:rsid w:val="00E83F67"/>
    <w:rsid w:val="00E961AB"/>
    <w:rsid w:val="00E96509"/>
    <w:rsid w:val="00E968F5"/>
    <w:rsid w:val="00EA03BE"/>
    <w:rsid w:val="00EA0C0B"/>
    <w:rsid w:val="00EA2A36"/>
    <w:rsid w:val="00EA3CF6"/>
    <w:rsid w:val="00EA50C9"/>
    <w:rsid w:val="00EA5E4D"/>
    <w:rsid w:val="00EB0CAC"/>
    <w:rsid w:val="00EB262F"/>
    <w:rsid w:val="00EB30D3"/>
    <w:rsid w:val="00EB39F3"/>
    <w:rsid w:val="00EB3C6C"/>
    <w:rsid w:val="00EB3FB3"/>
    <w:rsid w:val="00EB4082"/>
    <w:rsid w:val="00EB44A1"/>
    <w:rsid w:val="00EB4752"/>
    <w:rsid w:val="00EB7570"/>
    <w:rsid w:val="00EC726A"/>
    <w:rsid w:val="00ED0CE3"/>
    <w:rsid w:val="00ED60C3"/>
    <w:rsid w:val="00EE0EA4"/>
    <w:rsid w:val="00EE1C4B"/>
    <w:rsid w:val="00EF0070"/>
    <w:rsid w:val="00EF0BC9"/>
    <w:rsid w:val="00EF2822"/>
    <w:rsid w:val="00EF4778"/>
    <w:rsid w:val="00EF711C"/>
    <w:rsid w:val="00EF75BA"/>
    <w:rsid w:val="00F027A7"/>
    <w:rsid w:val="00F03872"/>
    <w:rsid w:val="00F065BC"/>
    <w:rsid w:val="00F07D53"/>
    <w:rsid w:val="00F10456"/>
    <w:rsid w:val="00F10A06"/>
    <w:rsid w:val="00F12C66"/>
    <w:rsid w:val="00F13C7A"/>
    <w:rsid w:val="00F154B5"/>
    <w:rsid w:val="00F155B2"/>
    <w:rsid w:val="00F17269"/>
    <w:rsid w:val="00F222A3"/>
    <w:rsid w:val="00F2564F"/>
    <w:rsid w:val="00F25C91"/>
    <w:rsid w:val="00F26325"/>
    <w:rsid w:val="00F270D9"/>
    <w:rsid w:val="00F314DF"/>
    <w:rsid w:val="00F41664"/>
    <w:rsid w:val="00F41D4B"/>
    <w:rsid w:val="00F443B3"/>
    <w:rsid w:val="00F46127"/>
    <w:rsid w:val="00F46384"/>
    <w:rsid w:val="00F50C22"/>
    <w:rsid w:val="00F50E19"/>
    <w:rsid w:val="00F5111C"/>
    <w:rsid w:val="00F51610"/>
    <w:rsid w:val="00F51FE8"/>
    <w:rsid w:val="00F522CF"/>
    <w:rsid w:val="00F531C9"/>
    <w:rsid w:val="00F53EAA"/>
    <w:rsid w:val="00F54394"/>
    <w:rsid w:val="00F556AA"/>
    <w:rsid w:val="00F557E1"/>
    <w:rsid w:val="00F579F0"/>
    <w:rsid w:val="00F61B66"/>
    <w:rsid w:val="00F63FC3"/>
    <w:rsid w:val="00F642C3"/>
    <w:rsid w:val="00F6558C"/>
    <w:rsid w:val="00F665AB"/>
    <w:rsid w:val="00F6781C"/>
    <w:rsid w:val="00F70D9E"/>
    <w:rsid w:val="00F72123"/>
    <w:rsid w:val="00F72231"/>
    <w:rsid w:val="00F73920"/>
    <w:rsid w:val="00F865C9"/>
    <w:rsid w:val="00F87D99"/>
    <w:rsid w:val="00F93CF0"/>
    <w:rsid w:val="00F941E6"/>
    <w:rsid w:val="00F94522"/>
    <w:rsid w:val="00F956EE"/>
    <w:rsid w:val="00FA1C8F"/>
    <w:rsid w:val="00FA3574"/>
    <w:rsid w:val="00FA64B0"/>
    <w:rsid w:val="00FB1D42"/>
    <w:rsid w:val="00FB25D0"/>
    <w:rsid w:val="00FB60DE"/>
    <w:rsid w:val="00FC03AE"/>
    <w:rsid w:val="00FC470D"/>
    <w:rsid w:val="00FC58E4"/>
    <w:rsid w:val="00FC594E"/>
    <w:rsid w:val="00FC5C15"/>
    <w:rsid w:val="00FC5F3A"/>
    <w:rsid w:val="00FC6CE1"/>
    <w:rsid w:val="00FD0876"/>
    <w:rsid w:val="00FD1BA3"/>
    <w:rsid w:val="00FE11E9"/>
    <w:rsid w:val="00FE4940"/>
    <w:rsid w:val="00FE4C60"/>
    <w:rsid w:val="00FF494C"/>
    <w:rsid w:val="00FF5431"/>
    <w:rsid w:val="00FF5B7F"/>
    <w:rsid w:val="00FF64E4"/>
    <w:rsid w:val="00FF6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65BB71"/>
  <w15:docId w15:val="{39290786-727C-4E77-8F41-AA73EF33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137"/>
  </w:style>
  <w:style w:type="paragraph" w:styleId="Balk1">
    <w:name w:val="heading 1"/>
    <w:basedOn w:val="Normal"/>
    <w:next w:val="Normal"/>
    <w:link w:val="Balk1Char"/>
    <w:uiPriority w:val="9"/>
    <w:qFormat/>
    <w:rsid w:val="00B37BF3"/>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6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F531C9"/>
    <w:pPr>
      <w:ind w:left="720"/>
      <w:contextualSpacing/>
    </w:pPr>
  </w:style>
  <w:style w:type="character" w:customStyle="1" w:styleId="Balk1Char">
    <w:name w:val="Başlık 1 Char"/>
    <w:basedOn w:val="VarsaylanParagrafYazTipi"/>
    <w:link w:val="Balk1"/>
    <w:uiPriority w:val="9"/>
    <w:rsid w:val="00B37BF3"/>
    <w:rPr>
      <w:rFonts w:ascii="Cambria" w:eastAsia="Times New Roman" w:hAnsi="Cambria" w:cs="Times New Roman"/>
      <w:b/>
      <w:bCs/>
      <w:color w:val="365F91"/>
      <w:sz w:val="28"/>
      <w:szCs w:val="28"/>
    </w:rPr>
  </w:style>
  <w:style w:type="numbering" w:customStyle="1" w:styleId="ListeYok1">
    <w:name w:val="Liste Yok1"/>
    <w:next w:val="ListeYok"/>
    <w:uiPriority w:val="99"/>
    <w:semiHidden/>
    <w:unhideWhenUsed/>
    <w:rsid w:val="00B37BF3"/>
  </w:style>
  <w:style w:type="character" w:customStyle="1" w:styleId="Gvdemetni3">
    <w:name w:val="Gövde metni (3)_"/>
    <w:link w:val="Gvdemetni31"/>
    <w:uiPriority w:val="99"/>
    <w:locked/>
    <w:rsid w:val="00B37BF3"/>
    <w:rPr>
      <w:rFonts w:ascii="Palatino Linotype" w:hAnsi="Palatino Linotype" w:cs="Palatino Linotype"/>
      <w:sz w:val="13"/>
      <w:szCs w:val="13"/>
      <w:shd w:val="clear" w:color="auto" w:fill="FFFFFF"/>
    </w:rPr>
  </w:style>
  <w:style w:type="character" w:customStyle="1" w:styleId="Gvdemetni32">
    <w:name w:val="Gövde metni (3)2"/>
    <w:uiPriority w:val="99"/>
    <w:rsid w:val="00B37BF3"/>
  </w:style>
  <w:style w:type="paragraph" w:customStyle="1" w:styleId="Gvdemetni31">
    <w:name w:val="Gövde metni (3)1"/>
    <w:basedOn w:val="Normal"/>
    <w:link w:val="Gvdemetni3"/>
    <w:uiPriority w:val="99"/>
    <w:rsid w:val="00B37BF3"/>
    <w:pPr>
      <w:shd w:val="clear" w:color="auto" w:fill="FFFFFF"/>
      <w:spacing w:after="600" w:line="240" w:lineRule="atLeast"/>
      <w:ind w:hanging="500"/>
      <w:jc w:val="both"/>
    </w:pPr>
    <w:rPr>
      <w:rFonts w:ascii="Palatino Linotype" w:hAnsi="Palatino Linotype" w:cs="Palatino Linotype"/>
      <w:sz w:val="13"/>
      <w:szCs w:val="13"/>
    </w:rPr>
  </w:style>
  <w:style w:type="table" w:customStyle="1" w:styleId="TabloKlavuzu1">
    <w:name w:val="Tablo Kılavuzu1"/>
    <w:basedOn w:val="NormalTablo"/>
    <w:next w:val="TabloKlavuzu"/>
    <w:uiPriority w:val="59"/>
    <w:rsid w:val="00B37BF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B37BF3"/>
    <w:pPr>
      <w:autoSpaceDE w:val="0"/>
      <w:autoSpaceDN w:val="0"/>
      <w:adjustRightInd w:val="0"/>
      <w:spacing w:after="0" w:line="240" w:lineRule="auto"/>
    </w:pPr>
    <w:rPr>
      <w:rFonts w:ascii="EUAlbertina" w:eastAsia="Calibri" w:hAnsi="EUAlbertina" w:cs="Times New Roman"/>
      <w:sz w:val="24"/>
      <w:szCs w:val="24"/>
      <w:lang w:eastAsia="tr-TR"/>
    </w:rPr>
  </w:style>
  <w:style w:type="paragraph" w:customStyle="1" w:styleId="Default">
    <w:name w:val="Default"/>
    <w:rsid w:val="00B37BF3"/>
    <w:pPr>
      <w:autoSpaceDE w:val="0"/>
      <w:autoSpaceDN w:val="0"/>
      <w:adjustRightInd w:val="0"/>
      <w:spacing w:after="0" w:line="240" w:lineRule="auto"/>
    </w:pPr>
    <w:rPr>
      <w:rFonts w:ascii="EUAlbertina" w:eastAsia="Calibri" w:hAnsi="EUAlbertina" w:cs="EUAlbertina"/>
      <w:color w:val="000000"/>
      <w:sz w:val="24"/>
      <w:szCs w:val="24"/>
      <w:lang w:eastAsia="tr-TR"/>
    </w:rPr>
  </w:style>
  <w:style w:type="paragraph" w:customStyle="1" w:styleId="CM1">
    <w:name w:val="CM1"/>
    <w:basedOn w:val="Default"/>
    <w:next w:val="Default"/>
    <w:rsid w:val="00B37BF3"/>
    <w:rPr>
      <w:rFonts w:cs="Times New Roman"/>
      <w:color w:val="auto"/>
    </w:rPr>
  </w:style>
  <w:style w:type="paragraph" w:customStyle="1" w:styleId="CM3">
    <w:name w:val="CM3"/>
    <w:basedOn w:val="Default"/>
    <w:next w:val="Default"/>
    <w:rsid w:val="00B37BF3"/>
    <w:rPr>
      <w:rFonts w:cs="Times New Roman"/>
      <w:color w:val="auto"/>
    </w:rPr>
  </w:style>
  <w:style w:type="character" w:customStyle="1" w:styleId="Dipnot">
    <w:name w:val="Dipnot_"/>
    <w:link w:val="Dipnot1"/>
    <w:locked/>
    <w:rsid w:val="00B37BF3"/>
    <w:rPr>
      <w:rFonts w:ascii="Palatino Linotype" w:hAnsi="Palatino Linotype"/>
      <w:sz w:val="15"/>
      <w:szCs w:val="15"/>
      <w:shd w:val="clear" w:color="auto" w:fill="FFFFFF"/>
    </w:rPr>
  </w:style>
  <w:style w:type="character" w:customStyle="1" w:styleId="Dipnot0">
    <w:name w:val="Dipnot"/>
    <w:rsid w:val="00B37BF3"/>
  </w:style>
  <w:style w:type="paragraph" w:customStyle="1" w:styleId="Dipnot1">
    <w:name w:val="Dipnot1"/>
    <w:basedOn w:val="Normal"/>
    <w:link w:val="Dipnot"/>
    <w:rsid w:val="00B37BF3"/>
    <w:pPr>
      <w:shd w:val="clear" w:color="auto" w:fill="FFFFFF"/>
      <w:spacing w:after="0" w:line="211" w:lineRule="exact"/>
    </w:pPr>
    <w:rPr>
      <w:rFonts w:ascii="Palatino Linotype" w:hAnsi="Palatino Linotype"/>
      <w:sz w:val="15"/>
      <w:szCs w:val="15"/>
      <w:shd w:val="clear" w:color="auto" w:fill="FFFFFF"/>
    </w:rPr>
  </w:style>
  <w:style w:type="paragraph" w:customStyle="1" w:styleId="a">
    <w:basedOn w:val="Normal"/>
    <w:next w:val="stBilgi"/>
    <w:link w:val="stbilgiChar"/>
    <w:uiPriority w:val="99"/>
    <w:unhideWhenUsed/>
    <w:rsid w:val="00C50069"/>
    <w:pPr>
      <w:tabs>
        <w:tab w:val="center" w:pos="4536"/>
        <w:tab w:val="right" w:pos="9072"/>
      </w:tabs>
      <w:spacing w:after="200" w:line="276" w:lineRule="auto"/>
    </w:pPr>
  </w:style>
  <w:style w:type="character" w:styleId="SayfaNumaras">
    <w:name w:val="page number"/>
    <w:basedOn w:val="VarsaylanParagrafYazTipi"/>
    <w:rsid w:val="00B37BF3"/>
  </w:style>
  <w:style w:type="character" w:customStyle="1" w:styleId="stbilgiChar">
    <w:name w:val="Üstbilgi Char"/>
    <w:link w:val="a"/>
    <w:uiPriority w:val="99"/>
    <w:rsid w:val="00B37BF3"/>
  </w:style>
  <w:style w:type="paragraph" w:styleId="BalonMetni">
    <w:name w:val="Balloon Text"/>
    <w:basedOn w:val="Normal"/>
    <w:link w:val="BalonMetniChar"/>
    <w:uiPriority w:val="99"/>
    <w:semiHidden/>
    <w:unhideWhenUsed/>
    <w:rsid w:val="00B37BF3"/>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uiPriority w:val="99"/>
    <w:semiHidden/>
    <w:rsid w:val="00B37BF3"/>
    <w:rPr>
      <w:rFonts w:ascii="Tahoma" w:eastAsia="Calibri" w:hAnsi="Tahoma" w:cs="Times New Roman"/>
      <w:sz w:val="16"/>
      <w:szCs w:val="16"/>
    </w:rPr>
  </w:style>
  <w:style w:type="paragraph" w:styleId="AralkYok">
    <w:name w:val="No Spacing"/>
    <w:uiPriority w:val="1"/>
    <w:qFormat/>
    <w:rsid w:val="00B37BF3"/>
    <w:pPr>
      <w:spacing w:after="0" w:line="240" w:lineRule="auto"/>
    </w:pPr>
    <w:rPr>
      <w:rFonts w:ascii="Calibri" w:eastAsia="Calibri" w:hAnsi="Calibri" w:cs="Times New Roman"/>
    </w:rPr>
  </w:style>
  <w:style w:type="character" w:customStyle="1" w:styleId="AltbilgiChar">
    <w:name w:val="Altbilgi Char"/>
    <w:uiPriority w:val="99"/>
    <w:rsid w:val="00B37BF3"/>
    <w:rPr>
      <w:sz w:val="22"/>
      <w:szCs w:val="22"/>
      <w:lang w:eastAsia="en-US"/>
    </w:rPr>
  </w:style>
  <w:style w:type="paragraph" w:styleId="NormalWeb">
    <w:name w:val="Normal (Web)"/>
    <w:basedOn w:val="Normal"/>
    <w:uiPriority w:val="99"/>
    <w:unhideWhenUsed/>
    <w:rsid w:val="00B37BF3"/>
    <w:pPr>
      <w:spacing w:after="0" w:line="240" w:lineRule="auto"/>
    </w:pPr>
    <w:rPr>
      <w:rFonts w:ascii="Times New Roman" w:eastAsia="Calibri" w:hAnsi="Times New Roman" w:cs="Times New Roman"/>
      <w:sz w:val="24"/>
      <w:szCs w:val="24"/>
      <w:lang w:eastAsia="tr-TR"/>
    </w:rPr>
  </w:style>
  <w:style w:type="table" w:customStyle="1" w:styleId="TabloKlavuzu11">
    <w:name w:val="Tablo Kılavuzu11"/>
    <w:basedOn w:val="NormalTablo"/>
    <w:next w:val="TabloKlavuzu"/>
    <w:uiPriority w:val="59"/>
    <w:rsid w:val="00B37B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uiPriority w:val="99"/>
    <w:semiHidden/>
    <w:unhideWhenUsed/>
    <w:rsid w:val="00B37BF3"/>
  </w:style>
  <w:style w:type="paragraph" w:styleId="DipnotMetni">
    <w:name w:val="footnote text"/>
    <w:basedOn w:val="Normal"/>
    <w:link w:val="DipnotMetniChar"/>
    <w:uiPriority w:val="99"/>
    <w:unhideWhenUsed/>
    <w:rsid w:val="00B37BF3"/>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rsid w:val="00B37BF3"/>
    <w:rPr>
      <w:rFonts w:ascii="Times New Roman" w:eastAsia="Times New Roman" w:hAnsi="Times New Roman" w:cs="Times New Roman"/>
      <w:sz w:val="20"/>
      <w:szCs w:val="20"/>
    </w:rPr>
  </w:style>
  <w:style w:type="character" w:styleId="DipnotBavurusu">
    <w:name w:val="footnote reference"/>
    <w:uiPriority w:val="99"/>
    <w:unhideWhenUsed/>
    <w:rsid w:val="00B37BF3"/>
    <w:rPr>
      <w:vertAlign w:val="superscript"/>
    </w:rPr>
  </w:style>
  <w:style w:type="numbering" w:customStyle="1" w:styleId="ListeYok2">
    <w:name w:val="Liste Yok2"/>
    <w:next w:val="ListeYok"/>
    <w:uiPriority w:val="99"/>
    <w:semiHidden/>
    <w:unhideWhenUsed/>
    <w:rsid w:val="00B37BF3"/>
  </w:style>
  <w:style w:type="numbering" w:customStyle="1" w:styleId="ListeYok3">
    <w:name w:val="Liste Yok3"/>
    <w:next w:val="ListeYok"/>
    <w:uiPriority w:val="99"/>
    <w:semiHidden/>
    <w:unhideWhenUsed/>
    <w:rsid w:val="00B37BF3"/>
  </w:style>
  <w:style w:type="table" w:customStyle="1" w:styleId="TabloKlavuzu2">
    <w:name w:val="Tablo Kılavuzu2"/>
    <w:basedOn w:val="NormalTablo"/>
    <w:next w:val="TabloKlavuzu"/>
    <w:uiPriority w:val="59"/>
    <w:rsid w:val="00B37B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B37BF3"/>
  </w:style>
  <w:style w:type="character" w:styleId="AklamaBavurusu">
    <w:name w:val="annotation reference"/>
    <w:uiPriority w:val="99"/>
    <w:semiHidden/>
    <w:unhideWhenUsed/>
    <w:rsid w:val="00B37BF3"/>
    <w:rPr>
      <w:sz w:val="16"/>
      <w:szCs w:val="16"/>
    </w:rPr>
  </w:style>
  <w:style w:type="paragraph" w:styleId="AklamaMetni">
    <w:name w:val="annotation text"/>
    <w:basedOn w:val="Normal"/>
    <w:link w:val="AklamaMetniChar"/>
    <w:uiPriority w:val="99"/>
    <w:semiHidden/>
    <w:unhideWhenUsed/>
    <w:rsid w:val="00B37BF3"/>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uiPriority w:val="99"/>
    <w:semiHidden/>
    <w:rsid w:val="00B37BF3"/>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B37BF3"/>
    <w:rPr>
      <w:b/>
      <w:bCs/>
    </w:rPr>
  </w:style>
  <w:style w:type="character" w:customStyle="1" w:styleId="AklamaKonusuChar">
    <w:name w:val="Açıklama Konusu Char"/>
    <w:basedOn w:val="AklamaMetniChar"/>
    <w:link w:val="AklamaKonusu"/>
    <w:uiPriority w:val="99"/>
    <w:semiHidden/>
    <w:rsid w:val="00B37BF3"/>
    <w:rPr>
      <w:rFonts w:ascii="Times New Roman" w:eastAsia="Times New Roman" w:hAnsi="Times New Roman" w:cs="Times New Roman"/>
      <w:b/>
      <w:bCs/>
      <w:sz w:val="20"/>
      <w:szCs w:val="20"/>
    </w:rPr>
  </w:style>
  <w:style w:type="numbering" w:customStyle="1" w:styleId="ListeYok5">
    <w:name w:val="Liste Yok5"/>
    <w:next w:val="ListeYok"/>
    <w:uiPriority w:val="99"/>
    <w:semiHidden/>
    <w:unhideWhenUsed/>
    <w:rsid w:val="00B37BF3"/>
  </w:style>
  <w:style w:type="numbering" w:customStyle="1" w:styleId="ListeYok6">
    <w:name w:val="Liste Yok6"/>
    <w:next w:val="ListeYok"/>
    <w:uiPriority w:val="99"/>
    <w:semiHidden/>
    <w:unhideWhenUsed/>
    <w:rsid w:val="00B37BF3"/>
  </w:style>
  <w:style w:type="character" w:customStyle="1" w:styleId="grame">
    <w:name w:val="grame"/>
    <w:rsid w:val="00B37BF3"/>
  </w:style>
  <w:style w:type="paragraph" w:customStyle="1" w:styleId="TableParagraph">
    <w:name w:val="Table Paragraph"/>
    <w:basedOn w:val="Normal"/>
    <w:uiPriority w:val="1"/>
    <w:qFormat/>
    <w:rsid w:val="00B37BF3"/>
    <w:pPr>
      <w:widowControl w:val="0"/>
      <w:autoSpaceDE w:val="0"/>
      <w:autoSpaceDN w:val="0"/>
      <w:spacing w:after="0" w:line="240" w:lineRule="auto"/>
    </w:pPr>
    <w:rPr>
      <w:rFonts w:ascii="Times New Roman" w:eastAsia="Times New Roman" w:hAnsi="Times New Roman" w:cs="Times New Roman"/>
      <w:lang w:val="en-US"/>
    </w:rPr>
  </w:style>
  <w:style w:type="paragraph" w:styleId="GvdeMetni">
    <w:name w:val="Body Text"/>
    <w:basedOn w:val="Normal"/>
    <w:link w:val="GvdeMetniChar"/>
    <w:uiPriority w:val="1"/>
    <w:qFormat/>
    <w:rsid w:val="00B37BF3"/>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GvdeMetniChar">
    <w:name w:val="Gövde Metni Char"/>
    <w:basedOn w:val="VarsaylanParagrafYazTipi"/>
    <w:link w:val="GvdeMetni"/>
    <w:uiPriority w:val="1"/>
    <w:rsid w:val="00B37BF3"/>
    <w:rPr>
      <w:rFonts w:ascii="Times New Roman" w:eastAsia="Times New Roman" w:hAnsi="Times New Roman" w:cs="Times New Roman"/>
      <w:sz w:val="19"/>
      <w:szCs w:val="19"/>
      <w:lang w:val="en-US"/>
    </w:rPr>
  </w:style>
  <w:style w:type="table" w:customStyle="1" w:styleId="TableNormal">
    <w:name w:val="Table Normal"/>
    <w:uiPriority w:val="2"/>
    <w:semiHidden/>
    <w:unhideWhenUsed/>
    <w:qFormat/>
    <w:rsid w:val="00B37BF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HTMLncedenBiimlendirilmi">
    <w:name w:val="HTML Preformatted"/>
    <w:basedOn w:val="Normal"/>
    <w:link w:val="HTMLncedenBiimlendirilmiChar"/>
    <w:uiPriority w:val="99"/>
    <w:semiHidden/>
    <w:unhideWhenUsed/>
    <w:rsid w:val="00B3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ncedenBiimlendirilmiChar">
    <w:name w:val="HTML Önceden Biçimlendirilmiş Char"/>
    <w:basedOn w:val="VarsaylanParagrafYazTipi"/>
    <w:link w:val="HTMLncedenBiimlendirilmi"/>
    <w:uiPriority w:val="99"/>
    <w:semiHidden/>
    <w:rsid w:val="00B37BF3"/>
    <w:rPr>
      <w:rFonts w:ascii="Courier New" w:eastAsia="Times New Roman" w:hAnsi="Courier New" w:cs="Times New Roman"/>
      <w:sz w:val="20"/>
      <w:szCs w:val="20"/>
    </w:rPr>
  </w:style>
  <w:style w:type="paragraph" w:styleId="AltBilgi">
    <w:name w:val="footer"/>
    <w:basedOn w:val="Normal"/>
    <w:link w:val="AltBilgiChar0"/>
    <w:uiPriority w:val="99"/>
    <w:unhideWhenUsed/>
    <w:rsid w:val="00B37BF3"/>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B37BF3"/>
  </w:style>
  <w:style w:type="paragraph" w:styleId="stBilgi">
    <w:name w:val="header"/>
    <w:basedOn w:val="Normal"/>
    <w:link w:val="stBilgiChar0"/>
    <w:uiPriority w:val="99"/>
    <w:unhideWhenUsed/>
    <w:rsid w:val="00B37BF3"/>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B37BF3"/>
  </w:style>
  <w:style w:type="numbering" w:customStyle="1" w:styleId="ListeYok7">
    <w:name w:val="Liste Yok7"/>
    <w:next w:val="ListeYok"/>
    <w:uiPriority w:val="99"/>
    <w:semiHidden/>
    <w:unhideWhenUsed/>
    <w:rsid w:val="00FC03AE"/>
  </w:style>
  <w:style w:type="table" w:customStyle="1" w:styleId="TabloKlavuzu3">
    <w:name w:val="Tablo Kılavuzu3"/>
    <w:basedOn w:val="NormalTablo"/>
    <w:next w:val="TabloKlavuzu"/>
    <w:uiPriority w:val="59"/>
    <w:rsid w:val="00FC03A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FC03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FC03AE"/>
  </w:style>
  <w:style w:type="numbering" w:customStyle="1" w:styleId="ListeYok21">
    <w:name w:val="Liste Yok21"/>
    <w:next w:val="ListeYok"/>
    <w:uiPriority w:val="99"/>
    <w:semiHidden/>
    <w:unhideWhenUsed/>
    <w:rsid w:val="00FC03AE"/>
  </w:style>
  <w:style w:type="numbering" w:customStyle="1" w:styleId="ListeYok31">
    <w:name w:val="Liste Yok31"/>
    <w:next w:val="ListeYok"/>
    <w:uiPriority w:val="99"/>
    <w:semiHidden/>
    <w:unhideWhenUsed/>
    <w:rsid w:val="00FC03AE"/>
  </w:style>
  <w:style w:type="numbering" w:customStyle="1" w:styleId="ListeYok41">
    <w:name w:val="Liste Yok41"/>
    <w:next w:val="ListeYok"/>
    <w:uiPriority w:val="99"/>
    <w:semiHidden/>
    <w:unhideWhenUsed/>
    <w:rsid w:val="00FC03AE"/>
  </w:style>
  <w:style w:type="numbering" w:customStyle="1" w:styleId="ListeYok51">
    <w:name w:val="Liste Yok51"/>
    <w:next w:val="ListeYok"/>
    <w:uiPriority w:val="99"/>
    <w:semiHidden/>
    <w:unhideWhenUsed/>
    <w:rsid w:val="00FC03AE"/>
  </w:style>
  <w:style w:type="numbering" w:customStyle="1" w:styleId="ListeYok61">
    <w:name w:val="Liste Yok61"/>
    <w:next w:val="ListeYok"/>
    <w:uiPriority w:val="99"/>
    <w:semiHidden/>
    <w:unhideWhenUsed/>
    <w:rsid w:val="00FC03AE"/>
  </w:style>
  <w:style w:type="numbering" w:customStyle="1" w:styleId="ListeYok8">
    <w:name w:val="Liste Yok8"/>
    <w:next w:val="ListeYok"/>
    <w:uiPriority w:val="99"/>
    <w:semiHidden/>
    <w:unhideWhenUsed/>
    <w:rsid w:val="00C50069"/>
  </w:style>
  <w:style w:type="table" w:customStyle="1" w:styleId="TabloKlavuzu4">
    <w:name w:val="Tablo Kılavuzu4"/>
    <w:basedOn w:val="NormalTablo"/>
    <w:next w:val="TabloKlavuzu"/>
    <w:uiPriority w:val="59"/>
    <w:rsid w:val="00C50069"/>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C500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
    <w:name w:val="Liste Yok13"/>
    <w:next w:val="ListeYok"/>
    <w:uiPriority w:val="99"/>
    <w:semiHidden/>
    <w:unhideWhenUsed/>
    <w:rsid w:val="00C50069"/>
  </w:style>
  <w:style w:type="numbering" w:customStyle="1" w:styleId="ListeYok22">
    <w:name w:val="Liste Yok22"/>
    <w:next w:val="ListeYok"/>
    <w:uiPriority w:val="99"/>
    <w:semiHidden/>
    <w:unhideWhenUsed/>
    <w:rsid w:val="00C50069"/>
  </w:style>
  <w:style w:type="numbering" w:customStyle="1" w:styleId="ListeYok32">
    <w:name w:val="Liste Yok32"/>
    <w:next w:val="ListeYok"/>
    <w:uiPriority w:val="99"/>
    <w:semiHidden/>
    <w:unhideWhenUsed/>
    <w:rsid w:val="00C50069"/>
  </w:style>
  <w:style w:type="numbering" w:customStyle="1" w:styleId="ListeYok42">
    <w:name w:val="Liste Yok42"/>
    <w:next w:val="ListeYok"/>
    <w:uiPriority w:val="99"/>
    <w:semiHidden/>
    <w:unhideWhenUsed/>
    <w:rsid w:val="00C50069"/>
  </w:style>
  <w:style w:type="numbering" w:customStyle="1" w:styleId="ListeYok52">
    <w:name w:val="Liste Yok52"/>
    <w:next w:val="ListeYok"/>
    <w:uiPriority w:val="99"/>
    <w:semiHidden/>
    <w:unhideWhenUsed/>
    <w:rsid w:val="00C50069"/>
  </w:style>
  <w:style w:type="numbering" w:customStyle="1" w:styleId="ListeYok62">
    <w:name w:val="Liste Yok62"/>
    <w:next w:val="ListeYok"/>
    <w:uiPriority w:val="99"/>
    <w:semiHidden/>
    <w:unhideWhenUsed/>
    <w:rsid w:val="00C50069"/>
  </w:style>
  <w:style w:type="numbering" w:customStyle="1" w:styleId="ListeYok71">
    <w:name w:val="Liste Yok71"/>
    <w:next w:val="ListeYok"/>
    <w:uiPriority w:val="99"/>
    <w:semiHidden/>
    <w:unhideWhenUsed/>
    <w:rsid w:val="00C50069"/>
  </w:style>
  <w:style w:type="numbering" w:customStyle="1" w:styleId="ListeYok111">
    <w:name w:val="Liste Yok111"/>
    <w:next w:val="ListeYok"/>
    <w:uiPriority w:val="99"/>
    <w:semiHidden/>
    <w:unhideWhenUsed/>
    <w:rsid w:val="00C50069"/>
  </w:style>
  <w:style w:type="numbering" w:customStyle="1" w:styleId="ListeYok211">
    <w:name w:val="Liste Yok211"/>
    <w:next w:val="ListeYok"/>
    <w:uiPriority w:val="99"/>
    <w:semiHidden/>
    <w:unhideWhenUsed/>
    <w:rsid w:val="00C50069"/>
  </w:style>
  <w:style w:type="numbering" w:customStyle="1" w:styleId="ListeYok311">
    <w:name w:val="Liste Yok311"/>
    <w:next w:val="ListeYok"/>
    <w:uiPriority w:val="99"/>
    <w:semiHidden/>
    <w:unhideWhenUsed/>
    <w:rsid w:val="00C50069"/>
  </w:style>
  <w:style w:type="table" w:customStyle="1" w:styleId="TabloKlavuzu21">
    <w:name w:val="Tablo Kılavuzu21"/>
    <w:basedOn w:val="NormalTablo"/>
    <w:next w:val="TabloKlavuzu"/>
    <w:uiPriority w:val="59"/>
    <w:rsid w:val="00C500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
    <w:name w:val="Liste Yok411"/>
    <w:next w:val="ListeYok"/>
    <w:uiPriority w:val="99"/>
    <w:semiHidden/>
    <w:unhideWhenUsed/>
    <w:rsid w:val="00C50069"/>
  </w:style>
  <w:style w:type="numbering" w:customStyle="1" w:styleId="ListeYok511">
    <w:name w:val="Liste Yok511"/>
    <w:next w:val="ListeYok"/>
    <w:uiPriority w:val="99"/>
    <w:semiHidden/>
    <w:unhideWhenUsed/>
    <w:rsid w:val="00C50069"/>
  </w:style>
  <w:style w:type="numbering" w:customStyle="1" w:styleId="ListeYok611">
    <w:name w:val="Liste Yok611"/>
    <w:next w:val="ListeYok"/>
    <w:uiPriority w:val="99"/>
    <w:semiHidden/>
    <w:unhideWhenUsed/>
    <w:rsid w:val="00C50069"/>
  </w:style>
  <w:style w:type="table" w:customStyle="1" w:styleId="TableNormal1">
    <w:name w:val="Table Normal1"/>
    <w:uiPriority w:val="2"/>
    <w:semiHidden/>
    <w:unhideWhenUsed/>
    <w:qFormat/>
    <w:rsid w:val="00C5006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oj-note">
    <w:name w:val="oj-note"/>
    <w:basedOn w:val="Normal"/>
    <w:rsid w:val="00C500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uiPriority w:val="99"/>
    <w:unhideWhenUsed/>
    <w:rsid w:val="00C50069"/>
    <w:rPr>
      <w:color w:val="0000FF"/>
      <w:u w:val="single"/>
    </w:rPr>
  </w:style>
  <w:style w:type="character" w:customStyle="1" w:styleId="oj-super">
    <w:name w:val="oj-super"/>
    <w:rsid w:val="00C50069"/>
  </w:style>
  <w:style w:type="paragraph" w:customStyle="1" w:styleId="oj-tbl-txt">
    <w:name w:val="oj-tbl-txt"/>
    <w:basedOn w:val="Normal"/>
    <w:rsid w:val="00C500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j-tbl-cod">
    <w:name w:val="oj-tbl-cod"/>
    <w:basedOn w:val="Normal"/>
    <w:rsid w:val="00C500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j-normal">
    <w:name w:val="oj-normal"/>
    <w:basedOn w:val="Normal"/>
    <w:rsid w:val="00C500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902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D81BD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BD7"/>
    <w:rPr>
      <w:sz w:val="20"/>
      <w:szCs w:val="20"/>
    </w:rPr>
  </w:style>
  <w:style w:type="character" w:styleId="SonnotBavurusu">
    <w:name w:val="endnote reference"/>
    <w:basedOn w:val="VarsaylanParagrafYazTipi"/>
    <w:uiPriority w:val="99"/>
    <w:semiHidden/>
    <w:unhideWhenUsed/>
    <w:rsid w:val="00D81BD7"/>
    <w:rPr>
      <w:vertAlign w:val="superscript"/>
    </w:rPr>
  </w:style>
  <w:style w:type="numbering" w:customStyle="1" w:styleId="ListeYok9">
    <w:name w:val="Liste Yok9"/>
    <w:next w:val="ListeYok"/>
    <w:uiPriority w:val="99"/>
    <w:semiHidden/>
    <w:unhideWhenUsed/>
    <w:rsid w:val="004D7BEE"/>
  </w:style>
  <w:style w:type="table" w:customStyle="1" w:styleId="TabloKlavuzu5">
    <w:name w:val="Tablo Kılavuzu5"/>
    <w:basedOn w:val="NormalTablo"/>
    <w:next w:val="TabloKlavuzu"/>
    <w:uiPriority w:val="39"/>
    <w:rsid w:val="004D7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
    <w:name w:val="Liste Yok14"/>
    <w:next w:val="ListeYok"/>
    <w:uiPriority w:val="99"/>
    <w:semiHidden/>
    <w:unhideWhenUsed/>
    <w:rsid w:val="004D7BEE"/>
  </w:style>
  <w:style w:type="table" w:customStyle="1" w:styleId="TabloKlavuzu14">
    <w:name w:val="Tablo Kılavuzu14"/>
    <w:basedOn w:val="NormalTablo"/>
    <w:next w:val="TabloKlavuzu"/>
    <w:uiPriority w:val="59"/>
    <w:rsid w:val="004D7BE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59"/>
    <w:rsid w:val="004D7B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uiPriority w:val="99"/>
    <w:semiHidden/>
    <w:unhideWhenUsed/>
    <w:rsid w:val="004D7BEE"/>
  </w:style>
  <w:style w:type="numbering" w:customStyle="1" w:styleId="ListeYok23">
    <w:name w:val="Liste Yok23"/>
    <w:next w:val="ListeYok"/>
    <w:uiPriority w:val="99"/>
    <w:semiHidden/>
    <w:unhideWhenUsed/>
    <w:rsid w:val="004D7BEE"/>
  </w:style>
  <w:style w:type="numbering" w:customStyle="1" w:styleId="ListeYok33">
    <w:name w:val="Liste Yok33"/>
    <w:next w:val="ListeYok"/>
    <w:uiPriority w:val="99"/>
    <w:semiHidden/>
    <w:unhideWhenUsed/>
    <w:rsid w:val="004D7BEE"/>
  </w:style>
  <w:style w:type="table" w:customStyle="1" w:styleId="TabloKlavuzu22">
    <w:name w:val="Tablo Kılavuzu22"/>
    <w:basedOn w:val="NormalTablo"/>
    <w:next w:val="TabloKlavuzu"/>
    <w:uiPriority w:val="59"/>
    <w:rsid w:val="004D7B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3">
    <w:name w:val="Liste Yok43"/>
    <w:next w:val="ListeYok"/>
    <w:uiPriority w:val="99"/>
    <w:semiHidden/>
    <w:unhideWhenUsed/>
    <w:rsid w:val="004D7BEE"/>
  </w:style>
  <w:style w:type="numbering" w:customStyle="1" w:styleId="ListeYok53">
    <w:name w:val="Liste Yok53"/>
    <w:next w:val="ListeYok"/>
    <w:uiPriority w:val="99"/>
    <w:semiHidden/>
    <w:unhideWhenUsed/>
    <w:rsid w:val="004D7BEE"/>
  </w:style>
  <w:style w:type="numbering" w:customStyle="1" w:styleId="ListeYok63">
    <w:name w:val="Liste Yok63"/>
    <w:next w:val="ListeYok"/>
    <w:uiPriority w:val="99"/>
    <w:semiHidden/>
    <w:unhideWhenUsed/>
    <w:rsid w:val="004D7BEE"/>
  </w:style>
  <w:style w:type="table" w:customStyle="1" w:styleId="TableNormal2">
    <w:name w:val="Table Normal2"/>
    <w:uiPriority w:val="2"/>
    <w:semiHidden/>
    <w:unhideWhenUsed/>
    <w:qFormat/>
    <w:rsid w:val="004D7BE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72">
    <w:name w:val="Liste Yok72"/>
    <w:next w:val="ListeYok"/>
    <w:uiPriority w:val="99"/>
    <w:semiHidden/>
    <w:unhideWhenUsed/>
    <w:rsid w:val="004D7BEE"/>
  </w:style>
  <w:style w:type="table" w:customStyle="1" w:styleId="TabloKlavuzu31">
    <w:name w:val="Tablo Kılavuzu31"/>
    <w:basedOn w:val="NormalTablo"/>
    <w:next w:val="TabloKlavuzu"/>
    <w:uiPriority w:val="59"/>
    <w:rsid w:val="004D7BE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
    <w:name w:val="Tablo Kılavuzu121"/>
    <w:basedOn w:val="NormalTablo"/>
    <w:next w:val="TabloKlavuzu"/>
    <w:uiPriority w:val="59"/>
    <w:rsid w:val="004D7B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uiPriority w:val="99"/>
    <w:semiHidden/>
    <w:unhideWhenUsed/>
    <w:rsid w:val="004D7BEE"/>
  </w:style>
  <w:style w:type="numbering" w:customStyle="1" w:styleId="ListeYok212">
    <w:name w:val="Liste Yok212"/>
    <w:next w:val="ListeYok"/>
    <w:uiPriority w:val="99"/>
    <w:semiHidden/>
    <w:unhideWhenUsed/>
    <w:rsid w:val="004D7BEE"/>
  </w:style>
  <w:style w:type="numbering" w:customStyle="1" w:styleId="ListeYok312">
    <w:name w:val="Liste Yok312"/>
    <w:next w:val="ListeYok"/>
    <w:uiPriority w:val="99"/>
    <w:semiHidden/>
    <w:unhideWhenUsed/>
    <w:rsid w:val="004D7BEE"/>
  </w:style>
  <w:style w:type="numbering" w:customStyle="1" w:styleId="ListeYok412">
    <w:name w:val="Liste Yok412"/>
    <w:next w:val="ListeYok"/>
    <w:uiPriority w:val="99"/>
    <w:semiHidden/>
    <w:unhideWhenUsed/>
    <w:rsid w:val="004D7BEE"/>
  </w:style>
  <w:style w:type="numbering" w:customStyle="1" w:styleId="ListeYok512">
    <w:name w:val="Liste Yok512"/>
    <w:next w:val="ListeYok"/>
    <w:uiPriority w:val="99"/>
    <w:semiHidden/>
    <w:unhideWhenUsed/>
    <w:rsid w:val="004D7BEE"/>
  </w:style>
  <w:style w:type="numbering" w:customStyle="1" w:styleId="ListeYok612">
    <w:name w:val="Liste Yok612"/>
    <w:next w:val="ListeYok"/>
    <w:uiPriority w:val="99"/>
    <w:semiHidden/>
    <w:unhideWhenUsed/>
    <w:rsid w:val="004D7BEE"/>
  </w:style>
  <w:style w:type="numbering" w:customStyle="1" w:styleId="ListeYok81">
    <w:name w:val="Liste Yok81"/>
    <w:next w:val="ListeYok"/>
    <w:uiPriority w:val="99"/>
    <w:semiHidden/>
    <w:unhideWhenUsed/>
    <w:rsid w:val="004D7BEE"/>
  </w:style>
  <w:style w:type="table" w:customStyle="1" w:styleId="TabloKlavuzu41">
    <w:name w:val="Tablo Kılavuzu41"/>
    <w:basedOn w:val="NormalTablo"/>
    <w:next w:val="TabloKlavuzu"/>
    <w:uiPriority w:val="59"/>
    <w:rsid w:val="004D7BE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
    <w:name w:val="Tablo Kılavuzu131"/>
    <w:basedOn w:val="NormalTablo"/>
    <w:next w:val="TabloKlavuzu"/>
    <w:uiPriority w:val="59"/>
    <w:rsid w:val="004D7B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1">
    <w:name w:val="Liste Yok131"/>
    <w:next w:val="ListeYok"/>
    <w:uiPriority w:val="99"/>
    <w:semiHidden/>
    <w:unhideWhenUsed/>
    <w:rsid w:val="004D7BEE"/>
  </w:style>
  <w:style w:type="numbering" w:customStyle="1" w:styleId="ListeYok221">
    <w:name w:val="Liste Yok221"/>
    <w:next w:val="ListeYok"/>
    <w:uiPriority w:val="99"/>
    <w:semiHidden/>
    <w:unhideWhenUsed/>
    <w:rsid w:val="004D7BEE"/>
  </w:style>
  <w:style w:type="numbering" w:customStyle="1" w:styleId="ListeYok321">
    <w:name w:val="Liste Yok321"/>
    <w:next w:val="ListeYok"/>
    <w:uiPriority w:val="99"/>
    <w:semiHidden/>
    <w:unhideWhenUsed/>
    <w:rsid w:val="004D7BEE"/>
  </w:style>
  <w:style w:type="numbering" w:customStyle="1" w:styleId="ListeYok421">
    <w:name w:val="Liste Yok421"/>
    <w:next w:val="ListeYok"/>
    <w:uiPriority w:val="99"/>
    <w:semiHidden/>
    <w:unhideWhenUsed/>
    <w:rsid w:val="004D7BEE"/>
  </w:style>
  <w:style w:type="numbering" w:customStyle="1" w:styleId="ListeYok521">
    <w:name w:val="Liste Yok521"/>
    <w:next w:val="ListeYok"/>
    <w:uiPriority w:val="99"/>
    <w:semiHidden/>
    <w:unhideWhenUsed/>
    <w:rsid w:val="004D7BEE"/>
  </w:style>
  <w:style w:type="numbering" w:customStyle="1" w:styleId="ListeYok621">
    <w:name w:val="Liste Yok621"/>
    <w:next w:val="ListeYok"/>
    <w:uiPriority w:val="99"/>
    <w:semiHidden/>
    <w:unhideWhenUsed/>
    <w:rsid w:val="004D7BEE"/>
  </w:style>
  <w:style w:type="numbering" w:customStyle="1" w:styleId="ListeYok711">
    <w:name w:val="Liste Yok711"/>
    <w:next w:val="ListeYok"/>
    <w:uiPriority w:val="99"/>
    <w:semiHidden/>
    <w:unhideWhenUsed/>
    <w:rsid w:val="004D7BEE"/>
  </w:style>
  <w:style w:type="numbering" w:customStyle="1" w:styleId="ListeYok1111">
    <w:name w:val="Liste Yok1111"/>
    <w:next w:val="ListeYok"/>
    <w:uiPriority w:val="99"/>
    <w:semiHidden/>
    <w:unhideWhenUsed/>
    <w:rsid w:val="004D7BEE"/>
  </w:style>
  <w:style w:type="numbering" w:customStyle="1" w:styleId="ListeYok2111">
    <w:name w:val="Liste Yok2111"/>
    <w:next w:val="ListeYok"/>
    <w:uiPriority w:val="99"/>
    <w:semiHidden/>
    <w:unhideWhenUsed/>
    <w:rsid w:val="004D7BEE"/>
  </w:style>
  <w:style w:type="numbering" w:customStyle="1" w:styleId="ListeYok3111">
    <w:name w:val="Liste Yok3111"/>
    <w:next w:val="ListeYok"/>
    <w:uiPriority w:val="99"/>
    <w:semiHidden/>
    <w:unhideWhenUsed/>
    <w:rsid w:val="004D7BEE"/>
  </w:style>
  <w:style w:type="table" w:customStyle="1" w:styleId="TabloKlavuzu211">
    <w:name w:val="Tablo Kılavuzu211"/>
    <w:basedOn w:val="NormalTablo"/>
    <w:next w:val="TabloKlavuzu"/>
    <w:uiPriority w:val="59"/>
    <w:rsid w:val="004D7B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1">
    <w:name w:val="Liste Yok4111"/>
    <w:next w:val="ListeYok"/>
    <w:uiPriority w:val="99"/>
    <w:semiHidden/>
    <w:unhideWhenUsed/>
    <w:rsid w:val="004D7BEE"/>
  </w:style>
  <w:style w:type="numbering" w:customStyle="1" w:styleId="ListeYok5111">
    <w:name w:val="Liste Yok5111"/>
    <w:next w:val="ListeYok"/>
    <w:uiPriority w:val="99"/>
    <w:semiHidden/>
    <w:unhideWhenUsed/>
    <w:rsid w:val="004D7BEE"/>
  </w:style>
  <w:style w:type="numbering" w:customStyle="1" w:styleId="ListeYok6111">
    <w:name w:val="Liste Yok6111"/>
    <w:next w:val="ListeYok"/>
    <w:uiPriority w:val="99"/>
    <w:semiHidden/>
    <w:unhideWhenUsed/>
    <w:rsid w:val="004D7BEE"/>
  </w:style>
  <w:style w:type="table" w:customStyle="1" w:styleId="TableNormal11">
    <w:name w:val="Table Normal11"/>
    <w:uiPriority w:val="2"/>
    <w:semiHidden/>
    <w:unhideWhenUsed/>
    <w:qFormat/>
    <w:rsid w:val="004D7BE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10">
    <w:name w:val="Liste Yok10"/>
    <w:next w:val="ListeYok"/>
    <w:uiPriority w:val="99"/>
    <w:semiHidden/>
    <w:unhideWhenUsed/>
    <w:rsid w:val="004E285F"/>
  </w:style>
  <w:style w:type="table" w:customStyle="1" w:styleId="TabloKlavuzu6">
    <w:name w:val="Tablo Kılavuzu6"/>
    <w:basedOn w:val="NormalTablo"/>
    <w:next w:val="TabloKlavuzu"/>
    <w:uiPriority w:val="39"/>
    <w:rsid w:val="004E2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5">
    <w:name w:val="Liste Yok15"/>
    <w:next w:val="ListeYok"/>
    <w:uiPriority w:val="99"/>
    <w:semiHidden/>
    <w:unhideWhenUsed/>
    <w:rsid w:val="004E285F"/>
  </w:style>
  <w:style w:type="table" w:customStyle="1" w:styleId="TabloKlavuzu15">
    <w:name w:val="Tablo Kılavuzu15"/>
    <w:basedOn w:val="NormalTablo"/>
    <w:next w:val="TabloKlavuzu"/>
    <w:uiPriority w:val="59"/>
    <w:rsid w:val="004E28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59"/>
    <w:rsid w:val="004E28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3">
    <w:name w:val="Liste Yok113"/>
    <w:next w:val="ListeYok"/>
    <w:uiPriority w:val="99"/>
    <w:semiHidden/>
    <w:unhideWhenUsed/>
    <w:rsid w:val="004E285F"/>
  </w:style>
  <w:style w:type="numbering" w:customStyle="1" w:styleId="ListeYok24">
    <w:name w:val="Liste Yok24"/>
    <w:next w:val="ListeYok"/>
    <w:uiPriority w:val="99"/>
    <w:semiHidden/>
    <w:unhideWhenUsed/>
    <w:rsid w:val="004E285F"/>
  </w:style>
  <w:style w:type="numbering" w:customStyle="1" w:styleId="ListeYok34">
    <w:name w:val="Liste Yok34"/>
    <w:next w:val="ListeYok"/>
    <w:uiPriority w:val="99"/>
    <w:semiHidden/>
    <w:unhideWhenUsed/>
    <w:rsid w:val="004E285F"/>
  </w:style>
  <w:style w:type="table" w:customStyle="1" w:styleId="TabloKlavuzu23">
    <w:name w:val="Tablo Kılavuzu23"/>
    <w:basedOn w:val="NormalTablo"/>
    <w:next w:val="TabloKlavuzu"/>
    <w:uiPriority w:val="59"/>
    <w:rsid w:val="004E28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4">
    <w:name w:val="Liste Yok44"/>
    <w:next w:val="ListeYok"/>
    <w:uiPriority w:val="99"/>
    <w:semiHidden/>
    <w:unhideWhenUsed/>
    <w:rsid w:val="004E285F"/>
  </w:style>
  <w:style w:type="numbering" w:customStyle="1" w:styleId="ListeYok54">
    <w:name w:val="Liste Yok54"/>
    <w:next w:val="ListeYok"/>
    <w:uiPriority w:val="99"/>
    <w:semiHidden/>
    <w:unhideWhenUsed/>
    <w:rsid w:val="004E285F"/>
  </w:style>
  <w:style w:type="numbering" w:customStyle="1" w:styleId="ListeYok64">
    <w:name w:val="Liste Yok64"/>
    <w:next w:val="ListeYok"/>
    <w:uiPriority w:val="99"/>
    <w:semiHidden/>
    <w:unhideWhenUsed/>
    <w:rsid w:val="004E285F"/>
  </w:style>
  <w:style w:type="table" w:customStyle="1" w:styleId="TableNormal3">
    <w:name w:val="Table Normal3"/>
    <w:uiPriority w:val="2"/>
    <w:semiHidden/>
    <w:unhideWhenUsed/>
    <w:qFormat/>
    <w:rsid w:val="004E285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73">
    <w:name w:val="Liste Yok73"/>
    <w:next w:val="ListeYok"/>
    <w:uiPriority w:val="99"/>
    <w:semiHidden/>
    <w:unhideWhenUsed/>
    <w:rsid w:val="004E285F"/>
  </w:style>
  <w:style w:type="table" w:customStyle="1" w:styleId="TabloKlavuzu32">
    <w:name w:val="Tablo Kılavuzu32"/>
    <w:basedOn w:val="NormalTablo"/>
    <w:next w:val="TabloKlavuzu"/>
    <w:uiPriority w:val="59"/>
    <w:rsid w:val="004E28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
    <w:name w:val="Tablo Kılavuzu122"/>
    <w:basedOn w:val="NormalTablo"/>
    <w:next w:val="TabloKlavuzu"/>
    <w:uiPriority w:val="59"/>
    <w:rsid w:val="004E28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uiPriority w:val="99"/>
    <w:semiHidden/>
    <w:unhideWhenUsed/>
    <w:rsid w:val="004E285F"/>
  </w:style>
  <w:style w:type="numbering" w:customStyle="1" w:styleId="ListeYok213">
    <w:name w:val="Liste Yok213"/>
    <w:next w:val="ListeYok"/>
    <w:uiPriority w:val="99"/>
    <w:semiHidden/>
    <w:unhideWhenUsed/>
    <w:rsid w:val="004E285F"/>
  </w:style>
  <w:style w:type="numbering" w:customStyle="1" w:styleId="ListeYok313">
    <w:name w:val="Liste Yok313"/>
    <w:next w:val="ListeYok"/>
    <w:uiPriority w:val="99"/>
    <w:semiHidden/>
    <w:unhideWhenUsed/>
    <w:rsid w:val="004E285F"/>
  </w:style>
  <w:style w:type="numbering" w:customStyle="1" w:styleId="ListeYok413">
    <w:name w:val="Liste Yok413"/>
    <w:next w:val="ListeYok"/>
    <w:uiPriority w:val="99"/>
    <w:semiHidden/>
    <w:unhideWhenUsed/>
    <w:rsid w:val="004E285F"/>
  </w:style>
  <w:style w:type="numbering" w:customStyle="1" w:styleId="ListeYok513">
    <w:name w:val="Liste Yok513"/>
    <w:next w:val="ListeYok"/>
    <w:uiPriority w:val="99"/>
    <w:semiHidden/>
    <w:unhideWhenUsed/>
    <w:rsid w:val="004E285F"/>
  </w:style>
  <w:style w:type="numbering" w:customStyle="1" w:styleId="ListeYok613">
    <w:name w:val="Liste Yok613"/>
    <w:next w:val="ListeYok"/>
    <w:uiPriority w:val="99"/>
    <w:semiHidden/>
    <w:unhideWhenUsed/>
    <w:rsid w:val="004E285F"/>
  </w:style>
  <w:style w:type="numbering" w:customStyle="1" w:styleId="ListeYok82">
    <w:name w:val="Liste Yok82"/>
    <w:next w:val="ListeYok"/>
    <w:uiPriority w:val="99"/>
    <w:semiHidden/>
    <w:unhideWhenUsed/>
    <w:rsid w:val="004E285F"/>
  </w:style>
  <w:style w:type="table" w:customStyle="1" w:styleId="TabloKlavuzu42">
    <w:name w:val="Tablo Kılavuzu42"/>
    <w:basedOn w:val="NormalTablo"/>
    <w:next w:val="TabloKlavuzu"/>
    <w:uiPriority w:val="59"/>
    <w:rsid w:val="004E28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2">
    <w:name w:val="Tablo Kılavuzu132"/>
    <w:basedOn w:val="NormalTablo"/>
    <w:next w:val="TabloKlavuzu"/>
    <w:uiPriority w:val="59"/>
    <w:rsid w:val="004E28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2">
    <w:name w:val="Liste Yok132"/>
    <w:next w:val="ListeYok"/>
    <w:uiPriority w:val="99"/>
    <w:semiHidden/>
    <w:unhideWhenUsed/>
    <w:rsid w:val="004E285F"/>
  </w:style>
  <w:style w:type="numbering" w:customStyle="1" w:styleId="ListeYok222">
    <w:name w:val="Liste Yok222"/>
    <w:next w:val="ListeYok"/>
    <w:uiPriority w:val="99"/>
    <w:semiHidden/>
    <w:unhideWhenUsed/>
    <w:rsid w:val="004E285F"/>
  </w:style>
  <w:style w:type="numbering" w:customStyle="1" w:styleId="ListeYok322">
    <w:name w:val="Liste Yok322"/>
    <w:next w:val="ListeYok"/>
    <w:uiPriority w:val="99"/>
    <w:semiHidden/>
    <w:unhideWhenUsed/>
    <w:rsid w:val="004E285F"/>
  </w:style>
  <w:style w:type="numbering" w:customStyle="1" w:styleId="ListeYok422">
    <w:name w:val="Liste Yok422"/>
    <w:next w:val="ListeYok"/>
    <w:uiPriority w:val="99"/>
    <w:semiHidden/>
    <w:unhideWhenUsed/>
    <w:rsid w:val="004E285F"/>
  </w:style>
  <w:style w:type="numbering" w:customStyle="1" w:styleId="ListeYok522">
    <w:name w:val="Liste Yok522"/>
    <w:next w:val="ListeYok"/>
    <w:uiPriority w:val="99"/>
    <w:semiHidden/>
    <w:unhideWhenUsed/>
    <w:rsid w:val="004E285F"/>
  </w:style>
  <w:style w:type="numbering" w:customStyle="1" w:styleId="ListeYok622">
    <w:name w:val="Liste Yok622"/>
    <w:next w:val="ListeYok"/>
    <w:uiPriority w:val="99"/>
    <w:semiHidden/>
    <w:unhideWhenUsed/>
    <w:rsid w:val="004E285F"/>
  </w:style>
  <w:style w:type="numbering" w:customStyle="1" w:styleId="ListeYok712">
    <w:name w:val="Liste Yok712"/>
    <w:next w:val="ListeYok"/>
    <w:uiPriority w:val="99"/>
    <w:semiHidden/>
    <w:unhideWhenUsed/>
    <w:rsid w:val="004E285F"/>
  </w:style>
  <w:style w:type="numbering" w:customStyle="1" w:styleId="ListeYok1112">
    <w:name w:val="Liste Yok1112"/>
    <w:next w:val="ListeYok"/>
    <w:uiPriority w:val="99"/>
    <w:semiHidden/>
    <w:unhideWhenUsed/>
    <w:rsid w:val="004E285F"/>
  </w:style>
  <w:style w:type="numbering" w:customStyle="1" w:styleId="ListeYok2112">
    <w:name w:val="Liste Yok2112"/>
    <w:next w:val="ListeYok"/>
    <w:uiPriority w:val="99"/>
    <w:semiHidden/>
    <w:unhideWhenUsed/>
    <w:rsid w:val="004E285F"/>
  </w:style>
  <w:style w:type="numbering" w:customStyle="1" w:styleId="ListeYok3112">
    <w:name w:val="Liste Yok3112"/>
    <w:next w:val="ListeYok"/>
    <w:uiPriority w:val="99"/>
    <w:semiHidden/>
    <w:unhideWhenUsed/>
    <w:rsid w:val="004E285F"/>
  </w:style>
  <w:style w:type="table" w:customStyle="1" w:styleId="TabloKlavuzu212">
    <w:name w:val="Tablo Kılavuzu212"/>
    <w:basedOn w:val="NormalTablo"/>
    <w:next w:val="TabloKlavuzu"/>
    <w:uiPriority w:val="59"/>
    <w:rsid w:val="004E28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2">
    <w:name w:val="Liste Yok4112"/>
    <w:next w:val="ListeYok"/>
    <w:uiPriority w:val="99"/>
    <w:semiHidden/>
    <w:unhideWhenUsed/>
    <w:rsid w:val="004E285F"/>
  </w:style>
  <w:style w:type="numbering" w:customStyle="1" w:styleId="ListeYok5112">
    <w:name w:val="Liste Yok5112"/>
    <w:next w:val="ListeYok"/>
    <w:uiPriority w:val="99"/>
    <w:semiHidden/>
    <w:unhideWhenUsed/>
    <w:rsid w:val="004E285F"/>
  </w:style>
  <w:style w:type="numbering" w:customStyle="1" w:styleId="ListeYok6112">
    <w:name w:val="Liste Yok6112"/>
    <w:next w:val="ListeYok"/>
    <w:uiPriority w:val="99"/>
    <w:semiHidden/>
    <w:unhideWhenUsed/>
    <w:rsid w:val="004E285F"/>
  </w:style>
  <w:style w:type="table" w:customStyle="1" w:styleId="TableNormal12">
    <w:name w:val="Table Normal12"/>
    <w:uiPriority w:val="2"/>
    <w:semiHidden/>
    <w:unhideWhenUsed/>
    <w:qFormat/>
    <w:rsid w:val="004E285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73280">
      <w:bodyDiv w:val="1"/>
      <w:marLeft w:val="0"/>
      <w:marRight w:val="0"/>
      <w:marTop w:val="0"/>
      <w:marBottom w:val="0"/>
      <w:divBdr>
        <w:top w:val="none" w:sz="0" w:space="0" w:color="auto"/>
        <w:left w:val="none" w:sz="0" w:space="0" w:color="auto"/>
        <w:bottom w:val="none" w:sz="0" w:space="0" w:color="auto"/>
        <w:right w:val="none" w:sz="0" w:space="0" w:color="auto"/>
      </w:divBdr>
    </w:div>
    <w:div w:id="959996587">
      <w:bodyDiv w:val="1"/>
      <w:marLeft w:val="0"/>
      <w:marRight w:val="0"/>
      <w:marTop w:val="0"/>
      <w:marBottom w:val="0"/>
      <w:divBdr>
        <w:top w:val="none" w:sz="0" w:space="0" w:color="auto"/>
        <w:left w:val="none" w:sz="0" w:space="0" w:color="auto"/>
        <w:bottom w:val="none" w:sz="0" w:space="0" w:color="auto"/>
        <w:right w:val="none" w:sz="0" w:space="0" w:color="auto"/>
      </w:divBdr>
    </w:div>
    <w:div w:id="185611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20R1683" TargetMode="Externa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ur-lex.europa.eu/legal-content/EN/TXT/?uri=CELEX%3A32020R1683"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eur-lex.europa.eu/legal-content/EN/TXT/?uri=CELEX%3A32020R1683"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64739-0B4E-4BB3-936F-61898CBF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284</Pages>
  <Words>59798</Words>
  <Characters>340855</Characters>
  <Application>Microsoft Office Word</Application>
  <DocSecurity>0</DocSecurity>
  <Lines>2840</Lines>
  <Paragraphs>799</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399854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Gülçin KÖSE</dc:creator>
  <cp:keywords/>
  <dc:description/>
  <cp:lastModifiedBy>Gülçin KÖSE</cp:lastModifiedBy>
  <cp:revision>3</cp:revision>
  <dcterms:created xsi:type="dcterms:W3CDTF">2020-12-31T11:11:00Z</dcterms:created>
  <dcterms:modified xsi:type="dcterms:W3CDTF">2020-12-31T11:20:00Z</dcterms:modified>
</cp:coreProperties>
</file>