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515"/>
        <w:gridCol w:w="837"/>
        <w:gridCol w:w="1005"/>
        <w:gridCol w:w="2504"/>
        <w:gridCol w:w="2530"/>
        <w:gridCol w:w="1855"/>
        <w:gridCol w:w="3835"/>
      </w:tblGrid>
      <w:tr w:rsidR="00C75CF3" w:rsidTr="00EF41AC">
        <w:trPr>
          <w:trHeight w:hRule="exact" w:val="86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Pr="00D92979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b/>
              </w:rPr>
            </w:pPr>
            <w:r w:rsidRPr="00D92979">
              <w:rPr>
                <w:rStyle w:val="GvdemetniBookAntiqua75pt"/>
                <w:b/>
              </w:rPr>
              <w:t>UÇUCU, DENİZALTICI VE DALGIÇ SINIFI RAPORLARI VERMEYE YETKİLİ HASTANELER LİSTESİ</w:t>
            </w:r>
          </w:p>
        </w:tc>
      </w:tr>
      <w:tr w:rsidR="00EF41AC" w:rsidTr="001765AE">
        <w:trPr>
          <w:trHeight w:hRule="exact" w:val="542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GvdemetniBookAntiqua75pt"/>
              </w:rPr>
              <w:t>S.N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GvdemetniBookAntiqua75pt"/>
              </w:rPr>
              <w:t>İLİ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20"/>
            </w:pPr>
            <w:r>
              <w:rPr>
                <w:rStyle w:val="GvdemetniBookAntiqua75pt"/>
              </w:rPr>
              <w:t>İLLİYETİ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GvdemetniBookAntiqua75pt"/>
              </w:rPr>
              <w:t>ADI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GvdemetniBookAntiqua75pt"/>
              </w:rPr>
              <w:t>BAĞLI OLDUĞU GENEL SEKRETERLİK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GvdemetniBookAntiqua75pt"/>
              </w:rPr>
              <w:t>SAĞLIK TESİSİNİN MEVCUT İSMİ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GvdemetniBookAntiqua75pt"/>
              </w:rPr>
              <w:t>RAPOR TÜRÜ</w:t>
            </w:r>
          </w:p>
        </w:tc>
      </w:tr>
      <w:tr w:rsidR="00EF41AC" w:rsidTr="001765AE">
        <w:trPr>
          <w:trHeight w:hRule="exact" w:val="68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B734C7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75pt"/>
                <w:sz w:val="12"/>
                <w:szCs w:val="12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Muğla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Aksaz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Muğla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 xml:space="preserve">Muğla Marmaris Devlet Hastanesi </w:t>
            </w:r>
            <w:r w:rsidR="00B734C7">
              <w:rPr>
                <w:rStyle w:val="GvdemetniBookAntiqua55pt"/>
              </w:rPr>
              <w:t>Ned</w:t>
            </w:r>
            <w:r w:rsidR="00ED357E">
              <w:rPr>
                <w:rStyle w:val="GvdemetniBookAntiqua55pt"/>
              </w:rPr>
              <w:t>ip</w:t>
            </w:r>
            <w:r>
              <w:rPr>
                <w:rStyle w:val="GvdemetniBookAntiqua55pt"/>
              </w:rPr>
              <w:t>Cengiz Eker Binası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DENİZALTICI/DALGIÇ</w:t>
            </w:r>
          </w:p>
        </w:tc>
      </w:tr>
      <w:tr w:rsidR="00EF41AC" w:rsidTr="00EF41AC">
        <w:trPr>
          <w:trHeight w:hRule="exact" w:val="609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55pt"/>
                <w:sz w:val="12"/>
                <w:szCs w:val="12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Eskişehir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Eskişehir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Eskişehir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>Eskişehir Yunus Emre Devlet Hastanesi 2 Eylül Binası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</w:t>
            </w:r>
          </w:p>
        </w:tc>
      </w:tr>
      <w:tr w:rsidR="00EF41AC" w:rsidTr="00EF41AC">
        <w:trPr>
          <w:trHeight w:hRule="exact" w:val="57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75pt"/>
                <w:sz w:val="12"/>
                <w:szCs w:val="12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Kocaeli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Gölcük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Kocaeli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 xml:space="preserve">Kocaeli Gölcük Necati Çelik Devlet Hastanesi </w:t>
            </w:r>
            <w:r w:rsidR="00711C9E">
              <w:rPr>
                <w:rStyle w:val="GvdemetniBookAntiqua55pt"/>
              </w:rPr>
              <w:t xml:space="preserve">Donanma </w:t>
            </w:r>
            <w:r>
              <w:rPr>
                <w:rStyle w:val="GvdemetniBookAntiqua55pt"/>
              </w:rPr>
              <w:t>Ek Binası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DENİZALTICI/DALGIÇ</w:t>
            </w:r>
          </w:p>
        </w:tc>
      </w:tr>
      <w:tr w:rsidR="00EF41AC" w:rsidTr="00EF41AC">
        <w:trPr>
          <w:trHeight w:hRule="exact" w:val="71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75pt"/>
                <w:sz w:val="12"/>
                <w:szCs w:val="1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İstanbul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Kasımpaşa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İstanbul Beyoğlu Bölgesi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5CF3" w:rsidRDefault="00363D72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>S.B İstanbul Beyo</w:t>
            </w:r>
            <w:r w:rsidR="00ED357E">
              <w:rPr>
                <w:rStyle w:val="GvdemetniBookAntiqua55pt"/>
              </w:rPr>
              <w:t>ğlu</w:t>
            </w:r>
            <w:r w:rsidR="00711C9E">
              <w:rPr>
                <w:rStyle w:val="GvdemetniBookAntiqua55pt"/>
              </w:rPr>
              <w:t xml:space="preserve"> Bölgesi KHB. Sağ Bilimleri Ünv.</w:t>
            </w:r>
            <w:r>
              <w:rPr>
                <w:rStyle w:val="GvdemetniBookAntiqua55pt"/>
              </w:rPr>
              <w:t xml:space="preserve"> Okmeydanı E.A.H Kasımpaşa Binası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B734C7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UÇUCU/DEN İZALTICI/DAI.GIÇ</w:t>
            </w:r>
          </w:p>
        </w:tc>
      </w:tr>
      <w:tr w:rsidR="00EF41AC" w:rsidTr="00EF41AC">
        <w:trPr>
          <w:trHeight w:hRule="exact" w:val="56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75pt"/>
                <w:sz w:val="12"/>
                <w:szCs w:val="12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B734C7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İ</w:t>
            </w:r>
            <w:r w:rsidR="00363D72">
              <w:rPr>
                <w:rStyle w:val="GvdemetniBookAntiqua55pt"/>
              </w:rPr>
              <w:t>zmir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İzmir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B734C7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İzmir Güney Bölgesi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711C9E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>S.B İzmir Katip Çelebi Ünv.</w:t>
            </w:r>
            <w:r w:rsidR="00363D72">
              <w:rPr>
                <w:rStyle w:val="GvdemetniBookAntiqua55pt"/>
              </w:rPr>
              <w:t xml:space="preserve"> Atatürk E.A.H Hatay Binası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</w:t>
            </w:r>
          </w:p>
        </w:tc>
      </w:tr>
      <w:tr w:rsidR="00EF41AC" w:rsidTr="00EF41AC">
        <w:trPr>
          <w:trHeight w:hRule="exact" w:val="558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55pt"/>
                <w:sz w:val="12"/>
                <w:szCs w:val="12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Ankara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Müstakil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Etimesgut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Ankara 3. Bölge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EF41AC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GvdemetniBookAntiqua55pt"/>
              </w:rPr>
              <w:t xml:space="preserve">Etimesgut </w:t>
            </w:r>
            <w:r w:rsidR="00711C9E">
              <w:rPr>
                <w:rStyle w:val="GvdemetniBookAntiqua55pt"/>
              </w:rPr>
              <w:t xml:space="preserve">Şehit </w:t>
            </w:r>
            <w:r w:rsidR="00363D72">
              <w:rPr>
                <w:rStyle w:val="GvdemetniBookAntiqua55pt"/>
              </w:rPr>
              <w:t>Sait Ertürk Devlet Hastanesi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</w:t>
            </w:r>
          </w:p>
        </w:tc>
      </w:tr>
      <w:tr w:rsidR="00EF41AC" w:rsidTr="00EF41AC">
        <w:trPr>
          <w:trHeight w:hRule="exact" w:val="56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5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75pt"/>
                <w:sz w:val="12"/>
                <w:szCs w:val="12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Ankara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Müstakil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GATA Ankara Eğitim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B734C7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Ankara 1.</w:t>
            </w:r>
            <w:r w:rsidR="00363D72">
              <w:rPr>
                <w:rStyle w:val="GvdemetniBookAntiqua55pt"/>
              </w:rPr>
              <w:t xml:space="preserve"> Bölge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CF3" w:rsidRDefault="00363D72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Gülhane E.A.H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UÇUCU/DEN İZALTICI/DAI.GIÇ (HAKEM HASTANE)</w:t>
            </w:r>
          </w:p>
        </w:tc>
      </w:tr>
      <w:tr w:rsidR="00EF41AC" w:rsidTr="00EF41AC">
        <w:trPr>
          <w:trHeight w:hRule="exact" w:val="56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Pr="001765AE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40"/>
              <w:rPr>
                <w:sz w:val="12"/>
                <w:szCs w:val="12"/>
              </w:rPr>
            </w:pPr>
            <w:r w:rsidRPr="001765AE">
              <w:rPr>
                <w:rStyle w:val="GvdemetniBookAntiqua55pt"/>
                <w:sz w:val="12"/>
                <w:szCs w:val="1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Default="00B734C7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</w:pPr>
            <w:r>
              <w:rPr>
                <w:rStyle w:val="GvdemetniBookAntiqua55pt"/>
              </w:rPr>
              <w:t>İ</w:t>
            </w:r>
            <w:r w:rsidR="00363D72">
              <w:rPr>
                <w:rStyle w:val="GvdemetniBookAntiqua55pt"/>
              </w:rPr>
              <w:t>stanbul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Müstakil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</w:pPr>
            <w:r>
              <w:rPr>
                <w:rStyle w:val="GvdemetniBookAntiqua55pt"/>
              </w:rPr>
              <w:t>GATA Haydarpaşa Eğitim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Default="00363D72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  <w:ind w:left="120"/>
            </w:pPr>
            <w:r>
              <w:rPr>
                <w:rStyle w:val="GvdemetniBookAntiqua55pt"/>
              </w:rPr>
              <w:t>İstanbul Anadolu Kuzey Bölgesi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CF3" w:rsidRDefault="00C75CF3" w:rsidP="00174325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</w:p>
          <w:p w:rsidR="00C75CF3" w:rsidRPr="00174325" w:rsidRDefault="00174325" w:rsidP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rPr>
                <w:rFonts w:ascii="Book Antiqua" w:eastAsia="Book Antiqua" w:hAnsi="Book Antiqua" w:cs="Book Antiqua"/>
                <w:sz w:val="11"/>
                <w:szCs w:val="11"/>
              </w:rPr>
            </w:pPr>
            <w:r>
              <w:rPr>
                <w:rStyle w:val="GvdemetniBookAntiqua55pt"/>
              </w:rPr>
              <w:t xml:space="preserve">SBÜ. İstanbul </w:t>
            </w:r>
            <w:r w:rsidR="00ED357E">
              <w:rPr>
                <w:rStyle w:val="GvdemetniBookAntiqua55pt"/>
              </w:rPr>
              <w:t>Sultan Abdülhamid</w:t>
            </w:r>
            <w:r>
              <w:rPr>
                <w:rStyle w:val="GvdemetniBookAntiqua55pt"/>
              </w:rPr>
              <w:t>Han E.A.H.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CF3" w:rsidRDefault="00363D72" w:rsidP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GvdemetniBookAntiqua55pt"/>
              </w:rPr>
              <w:t>UÇUCU/</w:t>
            </w:r>
            <w:r w:rsidR="00ED357E">
              <w:rPr>
                <w:rStyle w:val="GvdemetniBookAntiqua55pt"/>
              </w:rPr>
              <w:t>DENİZALTICI</w:t>
            </w:r>
            <w:r>
              <w:rPr>
                <w:rStyle w:val="GvdemetniBookAntiqua55pt"/>
              </w:rPr>
              <w:t>/DALGIÇ (HAKEM HASTANE)</w:t>
            </w:r>
          </w:p>
        </w:tc>
      </w:tr>
      <w:tr w:rsidR="00EF41AC" w:rsidTr="001765AE">
        <w:trPr>
          <w:trHeight w:hRule="exact" w:val="701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614710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4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614710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Ek Bina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 Mevki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 2. Bölge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B734C7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SBÜ</w:t>
            </w:r>
            <w:r w:rsidR="00ED357E"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 xml:space="preserve"> Ankara Dışkapı Yıldırım Beyazıt E.A.H.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710" w:rsidRPr="001765AE" w:rsidRDefault="00BD4360" w:rsidP="00C4717D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UÇUCU</w:t>
            </w:r>
            <w:r>
              <w:rPr>
                <w:rStyle w:val="GvdemetniBookAntiqua55pt"/>
                <w:b/>
                <w:color w:val="auto"/>
                <w:sz w:val="12"/>
                <w:szCs w:val="12"/>
              </w:rPr>
              <w:t xml:space="preserve">  (19 Haziran-07 Temmuz 2017 tarihleri arasında </w:t>
            </w:r>
            <w:r w:rsidR="00C4717D">
              <w:rPr>
                <w:rStyle w:val="GvdemetniBookAntiqua55pt"/>
                <w:b/>
                <w:color w:val="auto"/>
                <w:sz w:val="12"/>
                <w:szCs w:val="12"/>
              </w:rPr>
              <w:t>düzenlenecek sağlık raporları</w:t>
            </w:r>
            <w:r>
              <w:rPr>
                <w:rStyle w:val="GvdemetniBookAntiqua55pt"/>
                <w:b/>
                <w:color w:val="auto"/>
                <w:sz w:val="12"/>
                <w:szCs w:val="12"/>
              </w:rPr>
              <w:t xml:space="preserve"> için yetkilendirilmiştir.)</w:t>
            </w:r>
          </w:p>
        </w:tc>
      </w:tr>
      <w:tr w:rsidR="00EF41AC" w:rsidTr="001765AE">
        <w:trPr>
          <w:trHeight w:hRule="exact" w:val="701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4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right="280"/>
              <w:jc w:val="righ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Müstakil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Beytepe Asker Hastanesi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82" w:lineRule="exact"/>
              <w:ind w:left="120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 3 Bölge KHB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710" w:rsidRPr="001765AE" w:rsidRDefault="00ED357E" w:rsidP="00711C9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Ankara Beytepe Murat Erdi Eker Devlet Hastanesi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710" w:rsidRPr="001765AE" w:rsidRDefault="00C4717D" w:rsidP="00ED357E">
            <w:pPr>
              <w:pStyle w:val="Gvdemetni0"/>
              <w:framePr w:w="13061" w:wrap="notBeside" w:vAnchor="text" w:hAnchor="text" w:xAlign="center" w:y="1"/>
              <w:shd w:val="clear" w:color="auto" w:fill="auto"/>
              <w:spacing w:line="110" w:lineRule="exact"/>
              <w:rPr>
                <w:rStyle w:val="GvdemetniBookAntiqua55pt"/>
                <w:b/>
                <w:color w:val="auto"/>
                <w:sz w:val="12"/>
                <w:szCs w:val="12"/>
              </w:rPr>
            </w:pPr>
            <w:r w:rsidRPr="001765AE">
              <w:rPr>
                <w:rStyle w:val="GvdemetniBookAntiqua55pt"/>
                <w:b/>
                <w:color w:val="auto"/>
                <w:sz w:val="12"/>
                <w:szCs w:val="12"/>
              </w:rPr>
              <w:t>UÇUCU</w:t>
            </w:r>
            <w:r>
              <w:rPr>
                <w:rStyle w:val="GvdemetniBookAntiqua55pt"/>
                <w:b/>
                <w:color w:val="auto"/>
                <w:sz w:val="12"/>
                <w:szCs w:val="12"/>
              </w:rPr>
              <w:t xml:space="preserve">  (19 Haziran-07 Temmuz 2017 tarihleri arasında düzenlenecek sağlık raporları için yetkilendirilmiştir.)</w:t>
            </w:r>
          </w:p>
        </w:tc>
      </w:tr>
    </w:tbl>
    <w:p w:rsidR="00C75CF3" w:rsidRDefault="00363D72">
      <w:pPr>
        <w:pStyle w:val="Gvdemetni0"/>
        <w:framePr w:w="240" w:h="8616" w:hRule="exact" w:wrap="around" w:vAnchor="text" w:hAnchor="margin" w:x="13100"/>
        <w:shd w:val="clear" w:color="auto" w:fill="auto"/>
        <w:spacing w:line="180" w:lineRule="exact"/>
        <w:textDirection w:val="tbRl"/>
      </w:pPr>
      <w:r>
        <w:rPr>
          <w:rStyle w:val="GvdemetniExact"/>
          <w:spacing w:val="0"/>
        </w:rPr>
        <w:t>EK</w:t>
      </w:r>
      <w:bookmarkStart w:id="0" w:name="_GoBack"/>
      <w:bookmarkEnd w:id="0"/>
      <w:r>
        <w:rPr>
          <w:rStyle w:val="GvdemetniExact"/>
          <w:spacing w:val="0"/>
        </w:rPr>
        <w:t xml:space="preserve">-12 Uçucu, Denizaltıcı ve Dalgıç Sınıfı Sağlık Raporu Vermeye Yetkili Sağlık Kuruluşları Listesi </w:t>
      </w:r>
      <w:r>
        <w:rPr>
          <w:rStyle w:val="GvdemetniBookAntiqua9ptKaln0ptbolukbraklyorExact"/>
          <w:spacing w:val="0"/>
        </w:rPr>
        <w:t>EK-</w:t>
      </w:r>
      <w:r w:rsidR="00ED357E">
        <w:rPr>
          <w:rStyle w:val="GvdemetniBookAntiqua9ptKaln0ptbolukbraklyorExact"/>
          <w:spacing w:val="0"/>
        </w:rPr>
        <w:t>12</w:t>
      </w:r>
    </w:p>
    <w:p w:rsidR="00C75CF3" w:rsidRDefault="00C75CF3" w:rsidP="00EF41AC">
      <w:pPr>
        <w:rPr>
          <w:sz w:val="2"/>
          <w:szCs w:val="2"/>
        </w:rPr>
      </w:pPr>
    </w:p>
    <w:sectPr w:rsidR="00C75CF3" w:rsidSect="00E90007">
      <w:type w:val="continuous"/>
      <w:pgSz w:w="16838" w:h="11909" w:orient="landscape"/>
      <w:pgMar w:top="2153" w:right="2018" w:bottom="1966" w:left="17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E0" w:rsidRDefault="009D1BE0">
      <w:r>
        <w:separator/>
      </w:r>
    </w:p>
  </w:endnote>
  <w:endnote w:type="continuationSeparator" w:id="1">
    <w:p w:rsidR="009D1BE0" w:rsidRDefault="009D1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E0" w:rsidRDefault="009D1BE0"/>
  </w:footnote>
  <w:footnote w:type="continuationSeparator" w:id="1">
    <w:p w:rsidR="009D1BE0" w:rsidRDefault="009D1B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75CF3"/>
    <w:rsid w:val="000F6496"/>
    <w:rsid w:val="00174325"/>
    <w:rsid w:val="001765AE"/>
    <w:rsid w:val="00363D72"/>
    <w:rsid w:val="003B0D3F"/>
    <w:rsid w:val="003C1541"/>
    <w:rsid w:val="00614710"/>
    <w:rsid w:val="00621FA9"/>
    <w:rsid w:val="00711C9E"/>
    <w:rsid w:val="00741F14"/>
    <w:rsid w:val="009D1BE0"/>
    <w:rsid w:val="00B734C7"/>
    <w:rsid w:val="00BD4360"/>
    <w:rsid w:val="00C4717D"/>
    <w:rsid w:val="00C75CF3"/>
    <w:rsid w:val="00D92979"/>
    <w:rsid w:val="00E90007"/>
    <w:rsid w:val="00ED357E"/>
    <w:rsid w:val="00E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000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90007"/>
    <w:rPr>
      <w:color w:val="0066CC"/>
      <w:u w:val="single"/>
    </w:rPr>
  </w:style>
  <w:style w:type="character" w:customStyle="1" w:styleId="GvdemetniExact">
    <w:name w:val="Gövde metni Exact"/>
    <w:basedOn w:val="VarsaylanParagrafYazTipi"/>
    <w:rsid w:val="00E900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GvdemetniBookAntiqua9ptKaln0ptbolukbraklyorExact">
    <w:name w:val="Gövde metni + Book Antiqua;9 pt;Kalın;0 pt boşluk bırakılıyor Exact"/>
    <w:basedOn w:val="Gvdemetni"/>
    <w:rsid w:val="00E90007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sid w:val="00E9000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BookAntiqua75pt">
    <w:name w:val="Gövde metni + Book Antiqua;7;5 pt"/>
    <w:basedOn w:val="Gvdemetni"/>
    <w:rsid w:val="00E9000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BookAntiqua55pt">
    <w:name w:val="Gövde metni + Book Antiqua;5;5 pt"/>
    <w:basedOn w:val="Gvdemetni"/>
    <w:rsid w:val="00E9000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9000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0D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D3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Exact">
    <w:name w:val="Gövde metni Exact"/>
    <w:basedOn w:val="VarsaylanParagrafYazTip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GvdemetniBookAntiqua9ptKaln0ptbolukbraklyorExact">
    <w:name w:val="Gövde metni + Book Antiqua;9 pt;Kalın;0 pt boşluk bırakılıyor Exact"/>
    <w:basedOn w:val="Gvdemetni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BookAntiqua75pt">
    <w:name w:val="Gövde metni + Book Antiqua;7;5 p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BookAntiqua55pt">
    <w:name w:val="Gövde metni + Book Antiqua;5;5 p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 w:eastAsia="tr-TR" w:bidi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0D3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D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sezayi ceylan</dc:creator>
  <cp:lastModifiedBy>Ramazan Kocakaplan</cp:lastModifiedBy>
  <cp:revision>12</cp:revision>
  <cp:lastPrinted>2017-06-12T11:30:00Z</cp:lastPrinted>
  <dcterms:created xsi:type="dcterms:W3CDTF">2017-06-12T11:16:00Z</dcterms:created>
  <dcterms:modified xsi:type="dcterms:W3CDTF">2017-06-12T12:31:00Z</dcterms:modified>
</cp:coreProperties>
</file>