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36" w:rsidRPr="00F867AF" w:rsidRDefault="007D6C36" w:rsidP="007D6C36">
      <w:pPr>
        <w:keepNext/>
        <w:keepLines/>
        <w:pBdr>
          <w:top w:val="single" w:sz="4" w:space="1" w:color="auto"/>
          <w:bottom w:val="single" w:sz="4" w:space="1" w:color="auto"/>
        </w:pBdr>
        <w:outlineLvl w:val="0"/>
        <w:rPr>
          <w:rFonts w:eastAsiaTheme="majorEastAsia" w:cs="Times New Roman"/>
          <w:b/>
          <w:bCs/>
          <w:sz w:val="26"/>
          <w:szCs w:val="26"/>
        </w:rPr>
      </w:pPr>
      <w:bookmarkStart w:id="0" w:name="_Toc418156664"/>
      <w:r>
        <w:rPr>
          <w:rFonts w:eastAsiaTheme="majorEastAsia" w:cs="Times New Roman"/>
          <w:b/>
          <w:bCs/>
          <w:sz w:val="26"/>
          <w:szCs w:val="26"/>
        </w:rPr>
        <w:t>ASKERLİK OLUR RAPORU</w:t>
      </w:r>
      <w:r w:rsidRPr="00F867AF">
        <w:rPr>
          <w:rFonts w:eastAsiaTheme="majorEastAsia" w:cs="Times New Roman"/>
          <w:b/>
          <w:bCs/>
          <w:sz w:val="26"/>
          <w:szCs w:val="26"/>
        </w:rPr>
        <w:t xml:space="preserve"> VERİ SETİ</w:t>
      </w:r>
      <w:bookmarkEnd w:id="0"/>
    </w:p>
    <w:p w:rsidR="007D6C36" w:rsidRPr="00796C28" w:rsidRDefault="007D6C36" w:rsidP="007D6C36">
      <w:pPr>
        <w:pStyle w:val="AralkYok"/>
        <w:rPr>
          <w:sz w:val="16"/>
          <w:szCs w:val="16"/>
        </w:rPr>
      </w:pPr>
    </w:p>
    <w:tbl>
      <w:tblPr>
        <w:tblW w:w="10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27"/>
        <w:gridCol w:w="7710"/>
      </w:tblGrid>
      <w:tr w:rsidR="007D6C36" w:rsidRPr="00580719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Oluşturma Tarihi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7D6C36" w:rsidRPr="00580719" w:rsidRDefault="007D6C36" w:rsidP="005A61F4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01.05.2015</w:t>
            </w:r>
          </w:p>
        </w:tc>
      </w:tr>
      <w:tr w:rsidR="007D6C36" w:rsidRPr="00580719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 xml:space="preserve">Sürüm Tarihi 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7D6C36" w:rsidRPr="00580719" w:rsidRDefault="007D6C36" w:rsidP="005A61F4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01.05.2015</w:t>
            </w:r>
          </w:p>
        </w:tc>
      </w:tr>
      <w:tr w:rsidR="007D6C36" w:rsidRPr="00580719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 xml:space="preserve">Kaynak Kurum / Birim 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7D6C36" w:rsidRPr="00B96AA6" w:rsidRDefault="007D6C36" w:rsidP="005A61F4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 w:rsidRPr="00B96AA6">
              <w:rPr>
                <w:rFonts w:cs="Times New Roman"/>
                <w:sz w:val="18"/>
                <w:szCs w:val="18"/>
              </w:rPr>
              <w:t>Türkiye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96AA6">
              <w:rPr>
                <w:rFonts w:cs="Times New Roman"/>
                <w:sz w:val="18"/>
                <w:szCs w:val="18"/>
              </w:rPr>
              <w:t>Halk Sağlığı Kurumu</w:t>
            </w:r>
            <w:r>
              <w:rPr>
                <w:rFonts w:cs="Times New Roman"/>
                <w:sz w:val="18"/>
                <w:szCs w:val="18"/>
              </w:rPr>
              <w:t xml:space="preserve"> / </w:t>
            </w:r>
            <w:r w:rsidRPr="00151021">
              <w:rPr>
                <w:rFonts w:cs="Times New Roman"/>
                <w:sz w:val="18"/>
                <w:szCs w:val="18"/>
              </w:rPr>
              <w:t>MSB ASAL D</w:t>
            </w:r>
            <w:r>
              <w:rPr>
                <w:rFonts w:cs="Times New Roman"/>
                <w:sz w:val="18"/>
                <w:szCs w:val="18"/>
              </w:rPr>
              <w:t>aire Başkanlığı</w:t>
            </w:r>
          </w:p>
        </w:tc>
      </w:tr>
      <w:tr w:rsidR="007D6C36" w:rsidRPr="00580719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Kapsamı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7D6C36" w:rsidRPr="00580719" w:rsidRDefault="007D6C36" w:rsidP="005A61F4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tr-TR"/>
              </w:rPr>
              <w:t>Askerlik yoklama işlemlerini yürütebilmek için yapılan sağlık muayenelerini kapsar.</w:t>
            </w:r>
          </w:p>
        </w:tc>
      </w:tr>
      <w:tr w:rsidR="007D6C36" w:rsidRPr="00580719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Bağlamı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7D6C36" w:rsidRPr="00580719" w:rsidRDefault="007D6C36" w:rsidP="005A61F4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eastAsia="tr-TR"/>
              </w:rPr>
              <w:t xml:space="preserve">Askerlik Olur Raporları 1. Basamak Sağlık Kurumlarında görev yapan Aile Hekimleri tarafından verilebilecektir. Aile Hekimi askerlik yapması için uygun olan kişiye elverişli raporu </w:t>
            </w:r>
            <w:proofErr w:type="gramStart"/>
            <w:r>
              <w:rPr>
                <w:rFonts w:cs="Times New Roman"/>
                <w:sz w:val="18"/>
                <w:szCs w:val="18"/>
                <w:lang w:eastAsia="tr-TR"/>
              </w:rPr>
              <w:t>verebilecek  ancak</w:t>
            </w:r>
            <w:proofErr w:type="gramEnd"/>
            <w:r>
              <w:rPr>
                <w:rFonts w:cs="Times New Roman"/>
                <w:sz w:val="18"/>
                <w:szCs w:val="18"/>
                <w:lang w:eastAsia="tr-TR"/>
              </w:rPr>
              <w:t xml:space="preserve"> gerekli gördüğü hallerde Askeri Hastaneye sevk edecektir.</w:t>
            </w:r>
          </w:p>
        </w:tc>
      </w:tr>
      <w:tr w:rsidR="007D6C36" w:rsidRPr="00580719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>Bildirimi Yapacak Kurumlar</w:t>
            </w:r>
          </w:p>
        </w:tc>
        <w:tc>
          <w:tcPr>
            <w:tcW w:w="227" w:type="dxa"/>
            <w:shd w:val="clear" w:color="auto" w:fill="auto"/>
            <w:noWrap/>
          </w:tcPr>
          <w:p w:rsidR="007D6C36" w:rsidRPr="0058071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80719">
              <w:rPr>
                <w:rFonts w:cs="Times New Roman"/>
                <w:sz w:val="18"/>
                <w:szCs w:val="18"/>
              </w:rPr>
              <w:t xml:space="preserve">:   </w:t>
            </w:r>
          </w:p>
        </w:tc>
        <w:tc>
          <w:tcPr>
            <w:tcW w:w="7710" w:type="dxa"/>
            <w:shd w:val="clear" w:color="auto" w:fill="auto"/>
            <w:noWrap/>
          </w:tcPr>
          <w:p w:rsidR="007D6C36" w:rsidRPr="00580719" w:rsidRDefault="007D6C36" w:rsidP="005A61F4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  <w:r w:rsidRPr="00580719">
              <w:rPr>
                <w:rFonts w:cs="Times New Roman"/>
                <w:sz w:val="18"/>
                <w:szCs w:val="18"/>
              </w:rPr>
              <w:t xml:space="preserve"> Basamak Sağlık Kurum</w:t>
            </w:r>
            <w:r>
              <w:rPr>
                <w:rFonts w:cs="Times New Roman"/>
                <w:sz w:val="18"/>
                <w:szCs w:val="18"/>
              </w:rPr>
              <w:t>ları tarafından gönderilir.</w:t>
            </w:r>
          </w:p>
        </w:tc>
      </w:tr>
      <w:tr w:rsidR="007D6C36" w:rsidRPr="005F24C4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</w:tcPr>
          <w:p w:rsidR="007D6C36" w:rsidRPr="005F24C4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F24C4">
              <w:rPr>
                <w:rFonts w:cs="Times New Roman"/>
                <w:sz w:val="18"/>
                <w:szCs w:val="18"/>
              </w:rPr>
              <w:t>Bildirimi Yapılacak Paketler</w:t>
            </w:r>
          </w:p>
        </w:tc>
        <w:tc>
          <w:tcPr>
            <w:tcW w:w="227" w:type="dxa"/>
            <w:shd w:val="clear" w:color="auto" w:fill="auto"/>
            <w:noWrap/>
          </w:tcPr>
          <w:p w:rsidR="007D6C36" w:rsidRPr="005F24C4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F24C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0" w:type="dxa"/>
            <w:shd w:val="clear" w:color="auto" w:fill="auto"/>
            <w:noWrap/>
          </w:tcPr>
          <w:p w:rsidR="007D6C36" w:rsidRPr="00615D99" w:rsidRDefault="007D6C36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F24C4">
              <w:rPr>
                <w:rFonts w:cs="Times New Roman"/>
                <w:sz w:val="18"/>
                <w:szCs w:val="18"/>
              </w:rPr>
              <w:t xml:space="preserve">Muayene </w:t>
            </w:r>
            <w:r>
              <w:rPr>
                <w:rFonts w:cs="Times New Roman"/>
                <w:sz w:val="18"/>
                <w:szCs w:val="18"/>
              </w:rPr>
              <w:t>Gönderim Paketi ile gönderilir.</w:t>
            </w:r>
          </w:p>
        </w:tc>
      </w:tr>
    </w:tbl>
    <w:p w:rsidR="007D6C36" w:rsidRPr="008E0560" w:rsidRDefault="007D6C36" w:rsidP="007D6C36">
      <w:pPr>
        <w:pStyle w:val="Balk2"/>
        <w:rPr>
          <w:rFonts w:eastAsia="Times New Roman"/>
          <w:b w:val="0"/>
          <w:u w:val="single"/>
        </w:rPr>
      </w:pPr>
      <w:bookmarkStart w:id="1" w:name="_Toc418156665"/>
      <w:r w:rsidRPr="008E0560">
        <w:rPr>
          <w:rFonts w:eastAsia="Times New Roman"/>
        </w:rPr>
        <w:t xml:space="preserve">Veri </w:t>
      </w:r>
      <w:r w:rsidRPr="00B50717">
        <w:t>Elemanları</w:t>
      </w:r>
      <w:bookmarkEnd w:id="1"/>
    </w:p>
    <w:tbl>
      <w:tblPr>
        <w:tblW w:w="10399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1024"/>
        <w:gridCol w:w="1024"/>
        <w:gridCol w:w="1139"/>
        <w:gridCol w:w="1023"/>
        <w:gridCol w:w="826"/>
        <w:gridCol w:w="3088"/>
      </w:tblGrid>
      <w:tr w:rsidR="007D6C36" w:rsidRPr="00863BD0" w:rsidTr="005A61F4">
        <w:trPr>
          <w:trHeight w:val="397"/>
          <w:jc w:val="center"/>
        </w:trPr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6C36" w:rsidRPr="00863BD0" w:rsidRDefault="007D6C36" w:rsidP="005A61F4">
            <w:pPr>
              <w:ind w:right="83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Veri Seti Elemanları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6C36" w:rsidRPr="00863BD0" w:rsidRDefault="007D6C36" w:rsidP="005A61F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Tekrar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6C36" w:rsidRPr="00863BD0" w:rsidRDefault="007D6C36" w:rsidP="005A61F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Durum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6C36" w:rsidRPr="00863BD0" w:rsidRDefault="007D6C36" w:rsidP="005A61F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Veri Tipi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6C36" w:rsidRPr="00863BD0" w:rsidRDefault="007D6C36" w:rsidP="005A61F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Alan B.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6C36" w:rsidRPr="00863BD0" w:rsidRDefault="007D6C36" w:rsidP="005A61F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Format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6C36" w:rsidRPr="00863BD0" w:rsidRDefault="007D6C36" w:rsidP="005A61F4">
            <w:pPr>
              <w:ind w:right="83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SKRS Sistem Kodu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AF6333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Uzuv Kaybı / Ortopedik Rahatsızlık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Zorunlu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pStyle w:val="AralkYok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N</w:t>
            </w:r>
            <w:r w:rsidRPr="00863BD0">
              <w:rPr>
                <w:rFonts w:cs="Times New Roman"/>
                <w:sz w:val="18"/>
                <w:szCs w:val="16"/>
              </w:rPr>
              <w:t>ümerik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1F5457" w:rsidRDefault="007D6C36" w:rsidP="005A61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N(1</w:t>
            </w:r>
            <w:r w:rsidRPr="001F5457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16650" w:rsidRDefault="007D6C36" w:rsidP="005A61F4">
            <w:pPr>
              <w:ind w:right="83"/>
              <w:rPr>
                <w:rFonts w:cs="Times New Roman"/>
                <w:sz w:val="16"/>
                <w:szCs w:val="16"/>
              </w:rPr>
            </w:pPr>
            <w:r w:rsidRPr="00816650">
              <w:rPr>
                <w:rFonts w:cs="Times New Roman"/>
                <w:sz w:val="16"/>
                <w:szCs w:val="16"/>
              </w:rPr>
              <w:t>c9d56fee-d143-4602-ad7b-ba131ef92ad9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Kan Grubu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B21EDE" w:rsidRDefault="007D6C36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1EDE">
              <w:rPr>
                <w:rFonts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B21EDE" w:rsidRDefault="007D6C36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6"/>
              </w:rPr>
              <w:t>Koşullu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B21EDE" w:rsidRDefault="007D6C36" w:rsidP="005A61F4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21EDE">
              <w:rPr>
                <w:rFonts w:ascii="Times New Roman" w:eastAsia="Times New Roman" w:hAnsi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B21EDE" w:rsidRDefault="007D6C36" w:rsidP="005A61F4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21EDE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B21EDE" w:rsidRDefault="007D6C36" w:rsidP="005A61F4">
            <w:pPr>
              <w:pStyle w:val="ListeParagra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B21EDE">
              <w:rPr>
                <w:rFonts w:ascii="Times New Roman" w:eastAsia="Times New Roman" w:hAnsi="Times New Roman"/>
                <w:bCs/>
                <w:sz w:val="18"/>
                <w:szCs w:val="18"/>
              </w:rPr>
              <w:t>N(1)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16650" w:rsidRDefault="007D6C36" w:rsidP="005A61F4">
            <w:pPr>
              <w:rPr>
                <w:rFonts w:cs="Times New Roman"/>
                <w:bCs/>
                <w:sz w:val="16"/>
                <w:szCs w:val="16"/>
              </w:rPr>
            </w:pPr>
            <w:r w:rsidRPr="00816650">
              <w:rPr>
                <w:rFonts w:cs="Times New Roman"/>
                <w:bCs/>
                <w:sz w:val="16"/>
                <w:szCs w:val="16"/>
              </w:rPr>
              <w:t>a3d6e943-5d85-4c75-ac72-709115974fb7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C20A54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Hastalık Tipi</w:t>
            </w:r>
            <w:r w:rsidRPr="00CB28C6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1</w:t>
            </w:r>
            <w:r>
              <w:rPr>
                <w:rFonts w:cs="Times New Roman"/>
                <w:sz w:val="18"/>
                <w:szCs w:val="16"/>
              </w:rPr>
              <w:t>+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Koşullu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pStyle w:val="AralkYok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N</w:t>
            </w:r>
            <w:r w:rsidRPr="00863BD0">
              <w:rPr>
                <w:rFonts w:cs="Times New Roman"/>
                <w:sz w:val="18"/>
                <w:szCs w:val="16"/>
              </w:rPr>
              <w:t>ümerik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2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1F5457" w:rsidRDefault="007D6C36" w:rsidP="005A61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N(2</w:t>
            </w:r>
            <w:r w:rsidRPr="001F5457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16650" w:rsidRDefault="007D6C36" w:rsidP="005A61F4">
            <w:pPr>
              <w:ind w:right="83"/>
              <w:rPr>
                <w:rFonts w:cs="Times New Roman"/>
                <w:sz w:val="16"/>
                <w:szCs w:val="16"/>
              </w:rPr>
            </w:pPr>
            <w:r w:rsidRPr="00816650">
              <w:rPr>
                <w:rFonts w:cs="Times New Roman"/>
                <w:sz w:val="16"/>
                <w:szCs w:val="16"/>
              </w:rPr>
              <w:t>5451a206-b7dc-4086-be04-fb929846f348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C20A54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Hastalık</w:t>
            </w:r>
            <w:r w:rsidRPr="00CB28C6">
              <w:rPr>
                <w:color w:val="FF0000"/>
                <w:sz w:val="20"/>
                <w:szCs w:val="20"/>
              </w:rPr>
              <w:t>*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1+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Koşullu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pStyle w:val="AralkYok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N</w:t>
            </w:r>
            <w:r w:rsidRPr="00863BD0">
              <w:rPr>
                <w:rFonts w:cs="Times New Roman"/>
                <w:sz w:val="18"/>
                <w:szCs w:val="16"/>
              </w:rPr>
              <w:t>ümerik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4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1F5457" w:rsidRDefault="007D6C36" w:rsidP="005A61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N(4</w:t>
            </w:r>
            <w:r w:rsidRPr="001F5457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16650" w:rsidRDefault="007D6C36" w:rsidP="005A61F4">
            <w:pPr>
              <w:ind w:right="83"/>
              <w:rPr>
                <w:rFonts w:cs="Times New Roman"/>
                <w:sz w:val="16"/>
                <w:szCs w:val="16"/>
              </w:rPr>
            </w:pPr>
            <w:r w:rsidRPr="00816650">
              <w:rPr>
                <w:rFonts w:cs="Times New Roman"/>
                <w:sz w:val="16"/>
                <w:szCs w:val="16"/>
              </w:rPr>
              <w:t>94f19f91-44ed-4bf7-beed-de14090172d9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165EAA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Geçmiş Hastalığa Dair Kayıt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Koşullu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D94D3C" w:rsidRDefault="007D6C36" w:rsidP="005A61F4">
            <w:pPr>
              <w:widowControl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>
              <w:rPr>
                <w:rFonts w:cs="Times New Roman"/>
                <w:sz w:val="18"/>
                <w:szCs w:val="16"/>
              </w:rPr>
              <w:t>N</w:t>
            </w:r>
            <w:r w:rsidRPr="00863BD0">
              <w:rPr>
                <w:rFonts w:cs="Times New Roman"/>
                <w:sz w:val="18"/>
                <w:szCs w:val="16"/>
              </w:rPr>
              <w:t>ümerik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D94D3C" w:rsidRDefault="007D6C36" w:rsidP="005A61F4">
            <w:pPr>
              <w:widowControl/>
              <w:jc w:val="center"/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6"/>
                <w:lang w:eastAsia="tr-TR"/>
              </w:rPr>
              <w:t>1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1F5457" w:rsidRDefault="007D6C36" w:rsidP="005A61F4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N(1</w:t>
            </w:r>
            <w:r w:rsidRPr="001F5457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16650" w:rsidRDefault="007D6C36" w:rsidP="005A61F4">
            <w:pPr>
              <w:ind w:right="83"/>
              <w:rPr>
                <w:rFonts w:cs="Times New Roman"/>
                <w:sz w:val="16"/>
                <w:szCs w:val="16"/>
              </w:rPr>
            </w:pPr>
            <w:r w:rsidRPr="00816650">
              <w:rPr>
                <w:rFonts w:cs="Times New Roman"/>
                <w:sz w:val="16"/>
                <w:szCs w:val="16"/>
              </w:rPr>
              <w:t>c9d56fee-d143-4602-ad7b-ba131ef92ad9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CF65E0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Görme / İşitme Kaybı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Koşullu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pStyle w:val="AralkYok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N</w:t>
            </w:r>
            <w:r w:rsidRPr="00863BD0">
              <w:rPr>
                <w:rFonts w:cs="Times New Roman"/>
                <w:sz w:val="18"/>
                <w:szCs w:val="16"/>
              </w:rPr>
              <w:t>ümerik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1F5457" w:rsidRDefault="007D6C36" w:rsidP="005A61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N(1</w:t>
            </w:r>
            <w:r w:rsidRPr="001F5457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16650" w:rsidRDefault="007D6C36" w:rsidP="005A61F4">
            <w:pPr>
              <w:ind w:right="83"/>
              <w:rPr>
                <w:rFonts w:cs="Times New Roman"/>
                <w:sz w:val="16"/>
                <w:szCs w:val="16"/>
              </w:rPr>
            </w:pPr>
            <w:r w:rsidRPr="00816650">
              <w:rPr>
                <w:rFonts w:cs="Times New Roman"/>
                <w:sz w:val="16"/>
                <w:szCs w:val="16"/>
              </w:rPr>
              <w:t>c9d56fee-d143-4602-ad7b-ba131ef92ad9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B8734F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Alkol / Madde Bağımlılığı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Koşullu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pStyle w:val="AralkYok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N</w:t>
            </w:r>
            <w:r w:rsidRPr="00863BD0">
              <w:rPr>
                <w:rFonts w:cs="Times New Roman"/>
                <w:sz w:val="18"/>
                <w:szCs w:val="16"/>
              </w:rPr>
              <w:t>ümerik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1F5457" w:rsidRDefault="007D6C36" w:rsidP="005A61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N(1</w:t>
            </w:r>
            <w:r w:rsidRPr="001F5457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16650" w:rsidRDefault="007D6C36" w:rsidP="005A61F4">
            <w:pPr>
              <w:ind w:right="83"/>
              <w:rPr>
                <w:rFonts w:cs="Times New Roman"/>
                <w:sz w:val="16"/>
                <w:szCs w:val="16"/>
              </w:rPr>
            </w:pPr>
            <w:r w:rsidRPr="00816650">
              <w:rPr>
                <w:rFonts w:cs="Times New Roman"/>
                <w:sz w:val="16"/>
                <w:szCs w:val="16"/>
              </w:rPr>
              <w:t>c9d56fee-d143-4602-ad7b-ba131ef92ad9.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B8734F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Psikiyatrik Rahatsızlık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Koşullu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pStyle w:val="AralkYok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N</w:t>
            </w:r>
            <w:r w:rsidRPr="00863BD0">
              <w:rPr>
                <w:rFonts w:cs="Times New Roman"/>
                <w:sz w:val="18"/>
                <w:szCs w:val="16"/>
              </w:rPr>
              <w:t>ümerik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1F5457" w:rsidRDefault="007D6C36" w:rsidP="005A61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N(1</w:t>
            </w:r>
            <w:r w:rsidRPr="001F5457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16650" w:rsidRDefault="007D6C36" w:rsidP="005A61F4">
            <w:pPr>
              <w:ind w:right="83"/>
              <w:rPr>
                <w:rFonts w:cs="Times New Roman"/>
                <w:sz w:val="16"/>
                <w:szCs w:val="16"/>
              </w:rPr>
            </w:pPr>
            <w:r w:rsidRPr="00816650">
              <w:rPr>
                <w:rFonts w:cs="Times New Roman"/>
                <w:sz w:val="16"/>
                <w:szCs w:val="16"/>
              </w:rPr>
              <w:t>c9d56fee-d143-4602-ad7b-ba131ef92ad9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AA0D81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Bedensel / Ruhsal İleri Tetkik Bulgusu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 w:rsidRPr="00863BD0"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Koşullu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pStyle w:val="AralkYok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N</w:t>
            </w:r>
            <w:r w:rsidRPr="00863BD0">
              <w:rPr>
                <w:rFonts w:cs="Times New Roman"/>
                <w:sz w:val="18"/>
                <w:szCs w:val="16"/>
              </w:rPr>
              <w:t>ümerik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1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1F5457" w:rsidRDefault="007D6C36" w:rsidP="005A61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N(1</w:t>
            </w:r>
            <w:r w:rsidRPr="001F5457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16650" w:rsidRDefault="007D6C36" w:rsidP="005A61F4">
            <w:pPr>
              <w:ind w:right="83"/>
              <w:rPr>
                <w:rFonts w:cs="Times New Roman"/>
                <w:sz w:val="16"/>
                <w:szCs w:val="16"/>
              </w:rPr>
            </w:pPr>
            <w:r w:rsidRPr="00816650">
              <w:rPr>
                <w:rFonts w:cs="Times New Roman"/>
                <w:sz w:val="16"/>
                <w:szCs w:val="16"/>
              </w:rPr>
              <w:t>c9d56fee-d143-4602-ad7b-ba131ef92ad9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22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Açıklama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CF65E0" w:rsidRDefault="007D6C36" w:rsidP="005A61F4">
            <w:pPr>
              <w:ind w:right="83"/>
              <w:jc w:val="center"/>
              <w:rPr>
                <w:rFonts w:cs="Times New Roman"/>
                <w:color w:val="000000" w:themeColor="text1"/>
                <w:sz w:val="18"/>
                <w:szCs w:val="16"/>
              </w:rPr>
            </w:pPr>
            <w:r>
              <w:rPr>
                <w:rFonts w:cs="Times New Roman"/>
                <w:color w:val="000000" w:themeColor="text1"/>
                <w:sz w:val="18"/>
                <w:szCs w:val="16"/>
              </w:rPr>
              <w:t>1</w:t>
            </w:r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Seçimli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pStyle w:val="AralkYok"/>
              <w:jc w:val="center"/>
              <w:rPr>
                <w:rFonts w:cs="Times New Roman"/>
                <w:sz w:val="18"/>
                <w:szCs w:val="16"/>
              </w:rPr>
            </w:pPr>
            <w:proofErr w:type="spellStart"/>
            <w:r>
              <w:rPr>
                <w:rFonts w:cs="Times New Roman"/>
                <w:sz w:val="18"/>
                <w:szCs w:val="16"/>
              </w:rPr>
              <w:t>Alfanümerik</w:t>
            </w:r>
            <w:proofErr w:type="spellEnd"/>
          </w:p>
        </w:tc>
        <w:tc>
          <w:tcPr>
            <w:tcW w:w="10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863BD0" w:rsidRDefault="007D6C36" w:rsidP="005A61F4">
            <w:pPr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1000</w:t>
            </w:r>
          </w:p>
        </w:tc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1F5457" w:rsidRDefault="007D6C36" w:rsidP="005A61F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A(1000)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C36" w:rsidRPr="001F5457" w:rsidRDefault="007D6C36" w:rsidP="005A61F4">
            <w:pPr>
              <w:ind w:right="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</w:t>
            </w:r>
          </w:p>
        </w:tc>
      </w:tr>
    </w:tbl>
    <w:p w:rsidR="007D6C36" w:rsidRDefault="007D6C36" w:rsidP="007D6C36">
      <w:pPr>
        <w:pStyle w:val="Balk2"/>
        <w:rPr>
          <w:b w:val="0"/>
          <w:lang w:eastAsia="tr-TR"/>
        </w:rPr>
      </w:pPr>
      <w:bookmarkStart w:id="2" w:name="_Toc418156666"/>
      <w:r w:rsidRPr="008E0560">
        <w:rPr>
          <w:lang w:eastAsia="tr-TR"/>
        </w:rPr>
        <w:t xml:space="preserve">Veri Elemanları </w:t>
      </w:r>
      <w:r>
        <w:rPr>
          <w:lang w:eastAsia="tr-TR"/>
        </w:rPr>
        <w:t>Tanım</w:t>
      </w:r>
      <w:r w:rsidRPr="008E0560">
        <w:rPr>
          <w:lang w:eastAsia="tr-TR"/>
        </w:rPr>
        <w:t xml:space="preserve"> ve İş Kuralları</w:t>
      </w:r>
      <w:bookmarkEnd w:id="2"/>
    </w:p>
    <w:tbl>
      <w:tblPr>
        <w:tblW w:w="1048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7971"/>
      </w:tblGrid>
      <w:tr w:rsidR="007D6C36" w:rsidRPr="00882B26" w:rsidTr="005A61F4">
        <w:trPr>
          <w:trHeight w:val="283"/>
          <w:jc w:val="center"/>
        </w:trPr>
        <w:tc>
          <w:tcPr>
            <w:tcW w:w="2512" w:type="dxa"/>
            <w:vMerge w:val="restart"/>
            <w:shd w:val="clear" w:color="auto" w:fill="auto"/>
            <w:vAlign w:val="center"/>
            <w:hideMark/>
          </w:tcPr>
          <w:p w:rsidR="007D6C36" w:rsidRPr="0017168F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 w:rsidRPr="0017168F">
              <w:rPr>
                <w:b/>
              </w:rPr>
              <w:br w:type="page"/>
            </w:r>
            <w:r w:rsidRPr="0017168F">
              <w:rPr>
                <w:b/>
              </w:rPr>
              <w:br w:type="page"/>
            </w:r>
            <w:r>
              <w:rPr>
                <w:rFonts w:cs="Times New Roman"/>
                <w:b/>
                <w:sz w:val="18"/>
                <w:szCs w:val="16"/>
              </w:rPr>
              <w:t>Uzuv Kaybı / Orto</w:t>
            </w:r>
            <w:r w:rsidRPr="0017168F">
              <w:rPr>
                <w:rFonts w:cs="Times New Roman"/>
                <w:b/>
                <w:sz w:val="18"/>
                <w:szCs w:val="16"/>
              </w:rPr>
              <w:t>pedik Rahatsızlık</w:t>
            </w: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7D6C36" w:rsidRPr="00882B26" w:rsidTr="005A61F4">
        <w:trPr>
          <w:trHeight w:val="430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vAlign w:val="center"/>
            <w:hideMark/>
          </w:tcPr>
          <w:p w:rsidR="007D6C36" w:rsidRPr="00882B26" w:rsidRDefault="007D6C36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???</w:t>
            </w:r>
            <w:proofErr w:type="gramEnd"/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7D6C36" w:rsidRPr="007C0950" w:rsidTr="005A61F4">
        <w:trPr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882B26">
              <w:rPr>
                <w:rFonts w:cs="Times New Roman"/>
                <w:sz w:val="18"/>
                <w:szCs w:val="18"/>
              </w:rPr>
              <w:t>SKRS kodu ile gönderilir.</w:t>
            </w:r>
          </w:p>
          <w:p w:rsidR="007D6C36" w:rsidRPr="005A48B5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bCs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18"/>
                <w:szCs w:val="16"/>
              </w:rPr>
              <w:t>Uzuv Kaybı / Orto</w:t>
            </w:r>
            <w:r w:rsidRPr="00535A39">
              <w:rPr>
                <w:rFonts w:cs="Times New Roman"/>
                <w:sz w:val="18"/>
                <w:szCs w:val="16"/>
              </w:rPr>
              <w:t>pedik Rahatsızlık</w:t>
            </w:r>
            <w:r>
              <w:rPr>
                <w:bCs/>
                <w:sz w:val="18"/>
                <w:szCs w:val="18"/>
                <w:lang w:eastAsia="tr-TR"/>
              </w:rPr>
              <w:t>; “Evet” seçeneği seçilmiş ise Hasta Çıkış veri setinde yer alan Çıkış Şekli “Geçici Sağlık Kuruluna Sevk” seçilir ve diğer veri elemanları gönderilemez.</w:t>
            </w:r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 w:val="restart"/>
            <w:shd w:val="clear" w:color="auto" w:fill="auto"/>
            <w:vAlign w:val="center"/>
            <w:hideMark/>
          </w:tcPr>
          <w:p w:rsidR="007D6C36" w:rsidRPr="0017168F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>
              <w:br w:type="page"/>
            </w:r>
            <w:r w:rsidRPr="0017168F">
              <w:rPr>
                <w:b/>
              </w:rPr>
              <w:br w:type="page"/>
            </w:r>
            <w:r w:rsidRPr="0017168F">
              <w:rPr>
                <w:b/>
              </w:rPr>
              <w:br w:type="page"/>
            </w:r>
            <w:r>
              <w:rPr>
                <w:rFonts w:cs="Times New Roman"/>
                <w:b/>
                <w:sz w:val="18"/>
                <w:szCs w:val="16"/>
              </w:rPr>
              <w:t>Kan Grubu</w:t>
            </w: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7D6C36" w:rsidRPr="00882B26" w:rsidTr="005A61F4">
        <w:trPr>
          <w:trHeight w:val="430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vAlign w:val="center"/>
            <w:hideMark/>
          </w:tcPr>
          <w:p w:rsidR="007D6C36" w:rsidRPr="00882B26" w:rsidRDefault="007D6C36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E60A6C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Kişinin kan grubunu ifade eder.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E60A6C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Bu bilgi, sağlıklı yaşam stilleri, risk faktörleri analizleri, sağlık hizmeti kullanımının analizi, hizmet ihtiyaçlarının belirlenmesi ve epidemiyolojik çalışmalarda kullanılması sebebiyle gereklidir.</w:t>
            </w:r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7D6C36" w:rsidRPr="005A48B5" w:rsidTr="005A61F4">
        <w:trPr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5A48B5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bCs/>
                <w:sz w:val="18"/>
                <w:szCs w:val="18"/>
                <w:lang w:eastAsia="tr-TR"/>
              </w:rPr>
            </w:pPr>
            <w:r w:rsidRPr="00E60A6C">
              <w:rPr>
                <w:sz w:val="18"/>
                <w:szCs w:val="18"/>
              </w:rPr>
              <w:t>SKRS kodu ile gönderilir</w:t>
            </w:r>
            <w:r>
              <w:rPr>
                <w:sz w:val="18"/>
                <w:szCs w:val="18"/>
              </w:rPr>
              <w:t>.</w:t>
            </w:r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 w:val="restart"/>
            <w:shd w:val="clear" w:color="auto" w:fill="auto"/>
            <w:vAlign w:val="center"/>
            <w:hideMark/>
          </w:tcPr>
          <w:p w:rsidR="007D6C36" w:rsidRPr="004A714C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 w:rsidRPr="004A714C">
              <w:rPr>
                <w:b/>
              </w:rPr>
              <w:br w:type="page"/>
            </w:r>
            <w:r>
              <w:rPr>
                <w:rFonts w:cs="Times New Roman"/>
                <w:b/>
                <w:sz w:val="18"/>
                <w:szCs w:val="16"/>
              </w:rPr>
              <w:t>Hastalık Tipi</w:t>
            </w: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7D6C36" w:rsidRPr="00882B26" w:rsidTr="005A61F4">
        <w:trPr>
          <w:trHeight w:val="430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vAlign w:val="center"/>
            <w:hideMark/>
          </w:tcPr>
          <w:p w:rsidR="007D6C36" w:rsidRPr="00882B26" w:rsidRDefault="007D6C36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???</w:t>
            </w:r>
            <w:proofErr w:type="gramEnd"/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7D6C36" w:rsidRPr="007C0950" w:rsidTr="005A61F4">
        <w:trPr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C44743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882B26">
              <w:rPr>
                <w:rFonts w:cs="Times New Roman"/>
                <w:sz w:val="18"/>
                <w:szCs w:val="18"/>
              </w:rPr>
              <w:t>SKRS kodu ile gönderilir.</w:t>
            </w:r>
          </w:p>
        </w:tc>
      </w:tr>
    </w:tbl>
    <w:p w:rsidR="007D6C36" w:rsidRDefault="007D6C36" w:rsidP="007D6C36"/>
    <w:p w:rsidR="007D6C36" w:rsidRDefault="007D6C36" w:rsidP="007D6C36">
      <w:r>
        <w:br w:type="page"/>
      </w:r>
    </w:p>
    <w:tbl>
      <w:tblPr>
        <w:tblW w:w="1048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7971"/>
      </w:tblGrid>
      <w:tr w:rsidR="007D6C36" w:rsidRPr="00882B26" w:rsidTr="005A61F4">
        <w:trPr>
          <w:trHeight w:val="283"/>
          <w:jc w:val="center"/>
        </w:trPr>
        <w:tc>
          <w:tcPr>
            <w:tcW w:w="2512" w:type="dxa"/>
            <w:vMerge w:val="restart"/>
            <w:shd w:val="clear" w:color="auto" w:fill="auto"/>
            <w:vAlign w:val="center"/>
            <w:hideMark/>
          </w:tcPr>
          <w:p w:rsidR="007D6C36" w:rsidRPr="00CA12C7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br w:type="page"/>
            </w:r>
            <w:r w:rsidRPr="00CA12C7">
              <w:rPr>
                <w:rFonts w:cs="Times New Roman"/>
                <w:b/>
                <w:sz w:val="18"/>
                <w:szCs w:val="16"/>
              </w:rPr>
              <w:t>Hastalık</w:t>
            </w: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7D6C36" w:rsidRPr="00882B26" w:rsidTr="005A61F4">
        <w:trPr>
          <w:trHeight w:val="430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vAlign w:val="center"/>
            <w:hideMark/>
          </w:tcPr>
          <w:p w:rsidR="007D6C36" w:rsidRPr="00882B26" w:rsidRDefault="007D6C36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???</w:t>
            </w:r>
            <w:proofErr w:type="gramEnd"/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7D6C36" w:rsidRPr="007C0950" w:rsidTr="005A61F4">
        <w:trPr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882B26">
              <w:rPr>
                <w:rFonts w:cs="Times New Roman"/>
                <w:sz w:val="18"/>
                <w:szCs w:val="18"/>
              </w:rPr>
              <w:t>SKRS kodu ile gönderilir.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7D6C36" w:rsidRPr="00F22408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F22408">
              <w:rPr>
                <w:rFonts w:cs="Times New Roman"/>
                <w:sz w:val="18"/>
                <w:szCs w:val="18"/>
              </w:rPr>
              <w:t>Hastalık Türü; Cerrahi Hastalıklar (1) seçilmiş ise Hastalık; SKRS kodlarında yer alan 1-4 kodları ile gönderilebilir.</w:t>
            </w:r>
          </w:p>
          <w:p w:rsidR="007D6C36" w:rsidRPr="00F22408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F22408">
              <w:rPr>
                <w:rFonts w:cs="Times New Roman"/>
                <w:sz w:val="18"/>
                <w:szCs w:val="18"/>
              </w:rPr>
              <w:t>Hastalık Türü; Enfeksiyon Hastalıkları (2) seçilmiş ise Hastalık; SKRS kodlarında yer alan 5-12 kodları ile gönderilebilir.</w:t>
            </w:r>
          </w:p>
          <w:p w:rsidR="007D6C36" w:rsidRPr="00F22408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F22408">
              <w:rPr>
                <w:rFonts w:cs="Times New Roman"/>
                <w:sz w:val="18"/>
                <w:szCs w:val="18"/>
              </w:rPr>
              <w:t>Hastalık Türü; Göğüs Hastalıkları (3) seçilmiş ise Hastalık; SKRS kodlarında yer alan 13-22 kodları ile gönderilebilir.</w:t>
            </w:r>
          </w:p>
          <w:p w:rsidR="007D6C36" w:rsidRPr="00F22408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F22408">
              <w:rPr>
                <w:rFonts w:cs="Times New Roman"/>
                <w:sz w:val="18"/>
                <w:szCs w:val="18"/>
              </w:rPr>
              <w:t>Hastalık Türü; Göz Hastalıkları (4) seçilmiş ise Hastalık; SKRS kodlarında yer alan 23-48 kodları ile gönderilebilir.</w:t>
            </w:r>
          </w:p>
          <w:p w:rsidR="007D6C36" w:rsidRPr="00F22408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F22408">
              <w:rPr>
                <w:rFonts w:cs="Times New Roman"/>
                <w:sz w:val="18"/>
                <w:szCs w:val="18"/>
              </w:rPr>
              <w:t>Hastalık Türü; İç Hastalıkları (5) seçilmiş ise Hastalık; SKRS kodlarında yer alan 49-</w:t>
            </w:r>
            <w:r>
              <w:rPr>
                <w:rFonts w:cs="Times New Roman"/>
                <w:sz w:val="18"/>
                <w:szCs w:val="18"/>
              </w:rPr>
              <w:t>89</w:t>
            </w:r>
            <w:r w:rsidRPr="00F22408">
              <w:rPr>
                <w:rFonts w:cs="Times New Roman"/>
                <w:sz w:val="18"/>
                <w:szCs w:val="18"/>
              </w:rPr>
              <w:t xml:space="preserve"> kodları ile gönderilebilir.</w:t>
            </w:r>
          </w:p>
          <w:p w:rsidR="007D6C36" w:rsidRPr="00F22408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F22408">
              <w:rPr>
                <w:rFonts w:cs="Times New Roman"/>
                <w:sz w:val="18"/>
                <w:szCs w:val="18"/>
              </w:rPr>
              <w:t>Hastalık Türü; Kas ve İskelet Sistemi Hastalıkları (6) seçilmiş ise Hasta</w:t>
            </w:r>
            <w:r>
              <w:rPr>
                <w:rFonts w:cs="Times New Roman"/>
                <w:sz w:val="18"/>
                <w:szCs w:val="18"/>
              </w:rPr>
              <w:t>lık; SKRS kodlarında yer alan 90-127</w:t>
            </w:r>
            <w:r w:rsidRPr="00F22408">
              <w:rPr>
                <w:rFonts w:cs="Times New Roman"/>
                <w:sz w:val="18"/>
                <w:szCs w:val="18"/>
              </w:rPr>
              <w:t xml:space="preserve"> kodları ile gönderilebilir.</w:t>
            </w:r>
          </w:p>
          <w:p w:rsidR="007D6C36" w:rsidRPr="00F22408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F22408">
              <w:rPr>
                <w:rFonts w:cs="Times New Roman"/>
                <w:sz w:val="18"/>
                <w:szCs w:val="18"/>
              </w:rPr>
              <w:t>Hastalık Türü; Kulak, Burun ve Boğaz Hastalıkları (7) seçilmiş ise Hastal</w:t>
            </w:r>
            <w:r>
              <w:rPr>
                <w:rFonts w:cs="Times New Roman"/>
                <w:sz w:val="18"/>
                <w:szCs w:val="18"/>
              </w:rPr>
              <w:t>ık; SKRS kodlarında yer alan 128-142</w:t>
            </w:r>
            <w:r w:rsidRPr="00F22408">
              <w:rPr>
                <w:rFonts w:cs="Times New Roman"/>
                <w:sz w:val="18"/>
                <w:szCs w:val="18"/>
              </w:rPr>
              <w:t xml:space="preserve"> kodları ile gönderilebilir.</w:t>
            </w:r>
          </w:p>
          <w:p w:rsidR="007D6C36" w:rsidRPr="00F22408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F22408">
              <w:rPr>
                <w:rFonts w:cs="Times New Roman"/>
                <w:sz w:val="18"/>
                <w:szCs w:val="18"/>
              </w:rPr>
              <w:t xml:space="preserve">Hastalık Türü; Plastik Ve </w:t>
            </w:r>
            <w:proofErr w:type="spellStart"/>
            <w:r w:rsidRPr="00F22408">
              <w:rPr>
                <w:rFonts w:cs="Times New Roman"/>
                <w:sz w:val="18"/>
                <w:szCs w:val="18"/>
              </w:rPr>
              <w:t>Rekonstrüktif</w:t>
            </w:r>
            <w:proofErr w:type="spellEnd"/>
            <w:r w:rsidRPr="00F22408">
              <w:rPr>
                <w:rFonts w:cs="Times New Roman"/>
                <w:sz w:val="18"/>
                <w:szCs w:val="18"/>
              </w:rPr>
              <w:t xml:space="preserve"> Şirürji, Ağız, Çene, Yüz, Boyun ve Diş Hastalıkları (8) seçilmiş ise Hastal</w:t>
            </w:r>
            <w:r>
              <w:rPr>
                <w:rFonts w:cs="Times New Roman"/>
                <w:sz w:val="18"/>
                <w:szCs w:val="18"/>
              </w:rPr>
              <w:t>ık; SKRS kodlarında yer alan 143-183</w:t>
            </w:r>
            <w:r w:rsidRPr="00F22408">
              <w:rPr>
                <w:rFonts w:cs="Times New Roman"/>
                <w:sz w:val="18"/>
                <w:szCs w:val="18"/>
              </w:rPr>
              <w:t xml:space="preserve"> kodları ile gönderilebilir.</w:t>
            </w:r>
          </w:p>
          <w:p w:rsidR="007D6C36" w:rsidRPr="00F22408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F22408">
              <w:rPr>
                <w:rFonts w:cs="Times New Roman"/>
                <w:sz w:val="18"/>
                <w:szCs w:val="18"/>
              </w:rPr>
              <w:t>Hastalık Türü; Ruh Sağlığı Ve Hastalıkları (9) seçilmiş ise Hastal</w:t>
            </w:r>
            <w:r>
              <w:rPr>
                <w:rFonts w:cs="Times New Roman"/>
                <w:sz w:val="18"/>
                <w:szCs w:val="18"/>
              </w:rPr>
              <w:t>ık; SKRS kodlarında yer alan 184-197</w:t>
            </w:r>
            <w:r w:rsidRPr="00F22408">
              <w:rPr>
                <w:rFonts w:cs="Times New Roman"/>
                <w:sz w:val="18"/>
                <w:szCs w:val="18"/>
              </w:rPr>
              <w:t xml:space="preserve"> kodları ile gönderilebilir.</w:t>
            </w:r>
          </w:p>
          <w:p w:rsidR="007D6C36" w:rsidRPr="00F22408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F22408">
              <w:rPr>
                <w:rFonts w:cs="Times New Roman"/>
                <w:sz w:val="18"/>
                <w:szCs w:val="18"/>
              </w:rPr>
              <w:t xml:space="preserve">Hastalık Türü; Sindirim Sistemi Hastalıkları (10) seçilmiş ise Hastalık; SKRS kodlarında yer alan </w:t>
            </w:r>
            <w:r>
              <w:rPr>
                <w:rFonts w:cs="Times New Roman"/>
                <w:sz w:val="18"/>
                <w:szCs w:val="18"/>
              </w:rPr>
              <w:t>198-209</w:t>
            </w:r>
            <w:r w:rsidRPr="00F22408">
              <w:rPr>
                <w:rFonts w:cs="Times New Roman"/>
                <w:sz w:val="18"/>
                <w:szCs w:val="18"/>
              </w:rPr>
              <w:t xml:space="preserve"> kodları ile gönderilebilir.</w:t>
            </w:r>
          </w:p>
          <w:p w:rsidR="007D6C36" w:rsidRPr="00F22408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</w:rPr>
            </w:pPr>
            <w:r w:rsidRPr="00F22408">
              <w:rPr>
                <w:rFonts w:cs="Times New Roman"/>
                <w:sz w:val="18"/>
                <w:szCs w:val="18"/>
              </w:rPr>
              <w:t>Hastalık Türü; Sinir Hastalıkları (11) seçilmiş ise Hastal</w:t>
            </w:r>
            <w:r>
              <w:rPr>
                <w:rFonts w:cs="Times New Roman"/>
                <w:sz w:val="18"/>
                <w:szCs w:val="18"/>
              </w:rPr>
              <w:t>ık; SKRS kodlarında yer alan 210-221</w:t>
            </w:r>
            <w:r w:rsidRPr="00F22408">
              <w:rPr>
                <w:rFonts w:cs="Times New Roman"/>
                <w:sz w:val="18"/>
                <w:szCs w:val="18"/>
              </w:rPr>
              <w:t xml:space="preserve"> kodları ile gönderilebilir.</w:t>
            </w:r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 w:val="restart"/>
            <w:shd w:val="clear" w:color="auto" w:fill="auto"/>
            <w:vAlign w:val="center"/>
            <w:hideMark/>
          </w:tcPr>
          <w:p w:rsidR="007D6C36" w:rsidRPr="00C25FD5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>
              <w:br w:type="page"/>
            </w:r>
            <w:r>
              <w:br w:type="page"/>
            </w:r>
            <w:r w:rsidRPr="00C25FD5">
              <w:rPr>
                <w:b/>
              </w:rPr>
              <w:br w:type="page"/>
            </w:r>
            <w:r>
              <w:rPr>
                <w:b/>
              </w:rPr>
              <w:t xml:space="preserve">Geçmiş </w:t>
            </w:r>
            <w:r w:rsidRPr="00C25FD5">
              <w:rPr>
                <w:rFonts w:cs="Times New Roman"/>
                <w:b/>
                <w:sz w:val="18"/>
                <w:szCs w:val="16"/>
              </w:rPr>
              <w:t>Hastalığa Dair Kayıt</w:t>
            </w: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7D6C36" w:rsidRPr="00882B26" w:rsidTr="005A61F4">
        <w:trPr>
          <w:trHeight w:val="430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vAlign w:val="center"/>
            <w:hideMark/>
          </w:tcPr>
          <w:p w:rsidR="007D6C36" w:rsidRPr="00882B26" w:rsidRDefault="007D6C36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???</w:t>
            </w:r>
            <w:proofErr w:type="gramEnd"/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7D6C36" w:rsidRPr="007C0950" w:rsidTr="005A61F4">
        <w:trPr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C44743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882B26">
              <w:rPr>
                <w:rFonts w:cs="Times New Roman"/>
                <w:sz w:val="18"/>
                <w:szCs w:val="18"/>
              </w:rPr>
              <w:t>SKRS kodu ile gönderilir.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 w:val="restart"/>
            <w:shd w:val="clear" w:color="auto" w:fill="auto"/>
            <w:vAlign w:val="center"/>
            <w:hideMark/>
          </w:tcPr>
          <w:p w:rsidR="007D6C36" w:rsidRPr="000234B2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 w:rsidRPr="000234B2">
              <w:rPr>
                <w:b/>
              </w:rPr>
              <w:br w:type="page"/>
            </w:r>
            <w:r w:rsidRPr="000234B2">
              <w:rPr>
                <w:rFonts w:cs="Times New Roman"/>
                <w:b/>
                <w:sz w:val="18"/>
                <w:szCs w:val="16"/>
              </w:rPr>
              <w:t>Görme / İşitme Kaybı</w:t>
            </w: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7D6C36" w:rsidRPr="00882B26" w:rsidTr="005A61F4">
        <w:trPr>
          <w:trHeight w:val="430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vAlign w:val="center"/>
            <w:hideMark/>
          </w:tcPr>
          <w:p w:rsidR="007D6C36" w:rsidRPr="00882B26" w:rsidRDefault="007D6C36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???</w:t>
            </w:r>
            <w:proofErr w:type="gramEnd"/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7D6C36" w:rsidRPr="00BE2487" w:rsidTr="005A61F4">
        <w:trPr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C44743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882B26">
              <w:rPr>
                <w:rFonts w:cs="Times New Roman"/>
                <w:sz w:val="18"/>
                <w:szCs w:val="18"/>
              </w:rPr>
              <w:t>SKRS kodu ile gönderilir.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 w:val="restart"/>
            <w:shd w:val="clear" w:color="auto" w:fill="auto"/>
            <w:vAlign w:val="center"/>
            <w:hideMark/>
          </w:tcPr>
          <w:p w:rsidR="007D6C36" w:rsidRPr="005163CE" w:rsidRDefault="007D6C36" w:rsidP="005A61F4">
            <w:pPr>
              <w:ind w:right="83"/>
              <w:rPr>
                <w:rFonts w:cs="Times New Roman"/>
                <w:b/>
                <w:sz w:val="18"/>
                <w:szCs w:val="16"/>
              </w:rPr>
            </w:pPr>
            <w:r>
              <w:br w:type="page"/>
            </w:r>
            <w:r w:rsidRPr="005163CE">
              <w:rPr>
                <w:rFonts w:cs="Times New Roman"/>
                <w:b/>
                <w:sz w:val="18"/>
                <w:szCs w:val="16"/>
              </w:rPr>
              <w:t>Alkol / Madde Bağımlılığı</w:t>
            </w: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7D6C36" w:rsidRPr="00882B26" w:rsidTr="005A61F4">
        <w:trPr>
          <w:trHeight w:val="430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5163CE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vAlign w:val="center"/>
            <w:hideMark/>
          </w:tcPr>
          <w:p w:rsidR="007D6C36" w:rsidRPr="00882B26" w:rsidRDefault="007D6C36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cs="Times New Roman"/>
                <w:sz w:val="18"/>
                <w:szCs w:val="16"/>
              </w:rPr>
              <w:t>???</w:t>
            </w:r>
            <w:proofErr w:type="gramEnd"/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5163CE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7D6C36" w:rsidRPr="00BE2487" w:rsidTr="005A61F4">
        <w:trPr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5163CE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C44743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882B26">
              <w:rPr>
                <w:rFonts w:cs="Times New Roman"/>
                <w:sz w:val="18"/>
                <w:szCs w:val="18"/>
              </w:rPr>
              <w:t>SKRS kodu ile gönderilir.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 w:val="restart"/>
            <w:shd w:val="clear" w:color="auto" w:fill="auto"/>
            <w:vAlign w:val="center"/>
            <w:hideMark/>
          </w:tcPr>
          <w:p w:rsidR="007D6C36" w:rsidRPr="00804B1F" w:rsidRDefault="007D6C36" w:rsidP="005A61F4">
            <w:pPr>
              <w:ind w:right="83"/>
              <w:rPr>
                <w:rFonts w:cs="Times New Roman"/>
                <w:b/>
                <w:sz w:val="18"/>
                <w:szCs w:val="16"/>
              </w:rPr>
            </w:pPr>
            <w:r w:rsidRPr="00804B1F">
              <w:rPr>
                <w:rFonts w:cs="Times New Roman"/>
                <w:b/>
                <w:sz w:val="18"/>
                <w:szCs w:val="16"/>
              </w:rPr>
              <w:t>Psikiyatrik Rahatsızlık</w:t>
            </w:r>
          </w:p>
          <w:p w:rsidR="007D6C36" w:rsidRPr="00804B1F" w:rsidRDefault="007D6C36" w:rsidP="005A61F4">
            <w:pPr>
              <w:ind w:right="83"/>
              <w:rPr>
                <w:rFonts w:cs="Times New Roman"/>
                <w:b/>
                <w:sz w:val="18"/>
                <w:szCs w:val="16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7D6C36" w:rsidRPr="00882B26" w:rsidTr="005A61F4">
        <w:trPr>
          <w:trHeight w:val="430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04B1F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vAlign w:val="center"/>
            <w:hideMark/>
          </w:tcPr>
          <w:p w:rsidR="007D6C36" w:rsidRPr="00882B26" w:rsidRDefault="007D6C36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???</w:t>
            </w:r>
            <w:proofErr w:type="gramEnd"/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04B1F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7D6C36" w:rsidRPr="00140F08" w:rsidTr="005A61F4">
        <w:trPr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804B1F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C44743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882B26">
              <w:rPr>
                <w:rFonts w:cs="Times New Roman"/>
                <w:sz w:val="18"/>
                <w:szCs w:val="18"/>
              </w:rPr>
              <w:t>SKRS kodu ile gönderilir.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</w:tbl>
    <w:p w:rsidR="007D6C36" w:rsidRDefault="007D6C36" w:rsidP="007D6C36">
      <w:r>
        <w:br w:type="page"/>
      </w:r>
    </w:p>
    <w:tbl>
      <w:tblPr>
        <w:tblW w:w="1048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7971"/>
      </w:tblGrid>
      <w:tr w:rsidR="007D6C36" w:rsidRPr="00882B26" w:rsidTr="005A61F4">
        <w:trPr>
          <w:trHeight w:val="283"/>
          <w:jc w:val="center"/>
        </w:trPr>
        <w:tc>
          <w:tcPr>
            <w:tcW w:w="2512" w:type="dxa"/>
            <w:vMerge w:val="restart"/>
            <w:shd w:val="clear" w:color="auto" w:fill="auto"/>
            <w:vAlign w:val="center"/>
            <w:hideMark/>
          </w:tcPr>
          <w:p w:rsidR="007D6C36" w:rsidRPr="004632E5" w:rsidRDefault="007D6C36" w:rsidP="005A61F4">
            <w:pPr>
              <w:ind w:right="83"/>
              <w:rPr>
                <w:rFonts w:cs="Times New Roman"/>
                <w:b/>
                <w:sz w:val="18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 w:rsidRPr="004632E5">
              <w:rPr>
                <w:rFonts w:cs="Times New Roman"/>
                <w:b/>
                <w:sz w:val="18"/>
                <w:szCs w:val="16"/>
              </w:rPr>
              <w:t>Bedensel / Ruhsal İleri Tetkik Bulgusu</w:t>
            </w: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7D6C36" w:rsidRPr="00882B26" w:rsidTr="005A61F4">
        <w:trPr>
          <w:trHeight w:val="430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4632E5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vAlign w:val="center"/>
            <w:hideMark/>
          </w:tcPr>
          <w:p w:rsidR="007D6C36" w:rsidRPr="00882B26" w:rsidRDefault="007D6C36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???</w:t>
            </w:r>
            <w:proofErr w:type="gramEnd"/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4632E5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7D6C36" w:rsidRPr="00140F08" w:rsidTr="005A61F4">
        <w:trPr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4632E5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C44743" w:rsidRDefault="007D6C36" w:rsidP="007D6C36">
            <w:pPr>
              <w:pStyle w:val="AralkYok"/>
              <w:numPr>
                <w:ilvl w:val="0"/>
                <w:numId w:val="1"/>
              </w:numPr>
              <w:spacing w:before="60" w:line="360" w:lineRule="auto"/>
              <w:ind w:left="215" w:hanging="215"/>
              <w:jc w:val="both"/>
              <w:rPr>
                <w:rFonts w:cs="Times New Roman"/>
                <w:sz w:val="18"/>
                <w:szCs w:val="18"/>
              </w:rPr>
            </w:pPr>
            <w:r w:rsidRPr="00882B26">
              <w:rPr>
                <w:rFonts w:cs="Times New Roman"/>
                <w:sz w:val="18"/>
                <w:szCs w:val="18"/>
              </w:rPr>
              <w:t>SKRS kodu ile gönderilir.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7D6C36" w:rsidRPr="00882B26" w:rsidTr="005A61F4">
        <w:trPr>
          <w:trHeight w:val="432"/>
          <w:jc w:val="center"/>
        </w:trPr>
        <w:tc>
          <w:tcPr>
            <w:tcW w:w="2512" w:type="dxa"/>
            <w:vMerge w:val="restart"/>
            <w:shd w:val="clear" w:color="auto" w:fill="auto"/>
            <w:vAlign w:val="center"/>
            <w:hideMark/>
          </w:tcPr>
          <w:p w:rsidR="007D6C36" w:rsidRPr="004632E5" w:rsidRDefault="007D6C36" w:rsidP="005A61F4">
            <w:pPr>
              <w:ind w:right="83"/>
              <w:rPr>
                <w:rFonts w:cs="Times New Roman"/>
                <w:b/>
                <w:sz w:val="18"/>
                <w:szCs w:val="16"/>
              </w:rPr>
            </w:pPr>
            <w:r>
              <w:br w:type="page"/>
            </w:r>
            <w:r>
              <w:br w:type="page"/>
            </w:r>
            <w:r>
              <w:rPr>
                <w:rFonts w:cs="Times New Roman"/>
                <w:b/>
                <w:sz w:val="18"/>
                <w:szCs w:val="16"/>
              </w:rPr>
              <w:t>Açıklama</w:t>
            </w: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spacing w:line="360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7D6C36" w:rsidRPr="00882B26" w:rsidTr="005A61F4">
        <w:trPr>
          <w:trHeight w:val="430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4632E5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vAlign w:val="center"/>
            <w:hideMark/>
          </w:tcPr>
          <w:p w:rsidR="007D6C36" w:rsidRPr="00027EF7" w:rsidRDefault="007D6C36" w:rsidP="005A61F4">
            <w:pPr>
              <w:widowControl/>
              <w:spacing w:before="60" w:line="360" w:lineRule="auto"/>
              <w:ind w:right="57"/>
              <w:jc w:val="both"/>
              <w:rPr>
                <w:rFonts w:cs="Times New Roman"/>
                <w:b/>
                <w:sz w:val="18"/>
                <w:szCs w:val="16"/>
              </w:rPr>
            </w:pPr>
            <w:r w:rsidRPr="007C15E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Geçmiş Hastalığa Dair Kayıt, Görme / İşitme Kaybı, Alkol / Madde Bağımlılığı, Psikiyatrik Rahatsızlık ve Bedensel / Ruhsal İleri Tetkik Bulgusu veri elemanlarına ait açıklamaların girilebileceği bölümdür.</w:t>
            </w:r>
          </w:p>
        </w:tc>
      </w:tr>
      <w:tr w:rsidR="007D6C36" w:rsidRPr="00882B26" w:rsidTr="005A61F4">
        <w:trPr>
          <w:trHeight w:val="283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4632E5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882B26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82B2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7D6C36" w:rsidRPr="004632E5" w:rsidTr="005A61F4">
        <w:trPr>
          <w:trHeight w:val="432"/>
          <w:jc w:val="center"/>
        </w:trPr>
        <w:tc>
          <w:tcPr>
            <w:tcW w:w="2512" w:type="dxa"/>
            <w:vMerge/>
            <w:vAlign w:val="center"/>
            <w:hideMark/>
          </w:tcPr>
          <w:p w:rsidR="007D6C36" w:rsidRPr="004632E5" w:rsidRDefault="007D6C36" w:rsidP="005A61F4">
            <w:pPr>
              <w:widowControl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71" w:type="dxa"/>
            <w:shd w:val="clear" w:color="auto" w:fill="auto"/>
            <w:vAlign w:val="center"/>
            <w:hideMark/>
          </w:tcPr>
          <w:p w:rsidR="007D6C36" w:rsidRPr="004632E5" w:rsidRDefault="007D6C36" w:rsidP="005A61F4">
            <w:pPr>
              <w:pStyle w:val="AralkYok"/>
              <w:spacing w:line="36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</w:t>
            </w:r>
          </w:p>
        </w:tc>
      </w:tr>
    </w:tbl>
    <w:p w:rsidR="007D6C36" w:rsidRPr="006630C0" w:rsidRDefault="007D6C36" w:rsidP="007D6C36">
      <w:pPr>
        <w:pStyle w:val="Balk2"/>
        <w:rPr>
          <w:rFonts w:eastAsia="Times New Roman"/>
        </w:rPr>
      </w:pPr>
      <w:bookmarkStart w:id="3" w:name="_Toc418156667"/>
      <w:r w:rsidRPr="008E0560">
        <w:rPr>
          <w:rFonts w:eastAsia="Times New Roman"/>
        </w:rPr>
        <w:t>Diğer Veri Setleri ile İlişkili Alanlar</w:t>
      </w:r>
      <w:bookmarkEnd w:id="3"/>
    </w:p>
    <w:tbl>
      <w:tblPr>
        <w:tblW w:w="1047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540"/>
        <w:gridCol w:w="2109"/>
        <w:gridCol w:w="1824"/>
        <w:gridCol w:w="3402"/>
      </w:tblGrid>
      <w:tr w:rsidR="007D6C36" w:rsidRPr="00AF55FC" w:rsidTr="005A61F4">
        <w:trPr>
          <w:trHeight w:val="397"/>
          <w:jc w:val="center"/>
        </w:trPr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7D6C36" w:rsidRPr="00CD446C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Veri Seti Adı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7D6C36" w:rsidRPr="00CD446C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Alan Adı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7D6C36" w:rsidRPr="00CD446C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Veri Seti Adı</w:t>
            </w:r>
          </w:p>
        </w:tc>
        <w:tc>
          <w:tcPr>
            <w:tcW w:w="1824" w:type="dxa"/>
            <w:shd w:val="clear" w:color="auto" w:fill="auto"/>
            <w:noWrap/>
            <w:vAlign w:val="center"/>
            <w:hideMark/>
          </w:tcPr>
          <w:p w:rsidR="007D6C36" w:rsidRPr="00CD446C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Alan Adı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D6C36" w:rsidRPr="00CD446C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 w:rsidRPr="00CD446C">
              <w:rPr>
                <w:rFonts w:cs="Times New Roman"/>
                <w:b/>
                <w:sz w:val="18"/>
                <w:szCs w:val="18"/>
              </w:rPr>
              <w:t>Açıklama</w:t>
            </w:r>
          </w:p>
        </w:tc>
      </w:tr>
      <w:tr w:rsidR="007D6C36" w:rsidRPr="00AF55FC" w:rsidTr="005A61F4">
        <w:trPr>
          <w:trHeight w:val="397"/>
          <w:jc w:val="center"/>
        </w:trPr>
        <w:tc>
          <w:tcPr>
            <w:tcW w:w="1596" w:type="dxa"/>
            <w:shd w:val="clear" w:color="auto" w:fill="auto"/>
            <w:noWrap/>
            <w:vAlign w:val="center"/>
          </w:tcPr>
          <w:p w:rsidR="007D6C36" w:rsidRPr="007C2E14" w:rsidRDefault="007D6C36" w:rsidP="005A61F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D6C36" w:rsidRPr="007C2E14" w:rsidRDefault="007D6C36" w:rsidP="005A61F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7D6C36" w:rsidRPr="00CD446C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24" w:type="dxa"/>
            <w:shd w:val="clear" w:color="auto" w:fill="auto"/>
            <w:noWrap/>
            <w:vAlign w:val="center"/>
          </w:tcPr>
          <w:p w:rsidR="007D6C36" w:rsidRPr="007314A3" w:rsidRDefault="007D6C36" w:rsidP="005A61F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D6C36" w:rsidRPr="00CD446C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7D6C36" w:rsidRPr="006630C0" w:rsidRDefault="007D6C36" w:rsidP="007D6C36">
      <w:pPr>
        <w:pStyle w:val="Balk2"/>
        <w:rPr>
          <w:rFonts w:eastAsia="Times New Roman"/>
        </w:rPr>
      </w:pPr>
      <w:bookmarkStart w:id="4" w:name="_Toc418156668"/>
      <w:bookmarkStart w:id="5" w:name="_GoBack"/>
      <w:bookmarkEnd w:id="5"/>
      <w:r w:rsidRPr="00CE26E0">
        <w:rPr>
          <w:rFonts w:eastAsia="Times New Roman"/>
        </w:rPr>
        <w:t>HL7 Bilgileri</w:t>
      </w:r>
      <w:bookmarkEnd w:id="4"/>
    </w:p>
    <w:p w:rsidR="007D6C36" w:rsidRPr="00AD6BC7" w:rsidRDefault="007D6C36" w:rsidP="007D6C36">
      <w:pPr>
        <w:pStyle w:val="Balk3"/>
        <w:rPr>
          <w:b/>
        </w:rPr>
      </w:pPr>
      <w:bookmarkStart w:id="6" w:name="_Toc418156669"/>
      <w:r w:rsidRPr="00AD6BC7">
        <w:t>Veri Seti</w:t>
      </w:r>
      <w:bookmarkEnd w:id="6"/>
    </w:p>
    <w:tbl>
      <w:tblPr>
        <w:tblW w:w="1050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1"/>
        <w:gridCol w:w="3502"/>
        <w:gridCol w:w="3502"/>
      </w:tblGrid>
      <w:tr w:rsidR="007D6C36" w:rsidRPr="00863BD0" w:rsidTr="005A61F4">
        <w:trPr>
          <w:trHeight w:val="397"/>
          <w:jc w:val="center"/>
        </w:trPr>
        <w:tc>
          <w:tcPr>
            <w:tcW w:w="3501" w:type="dxa"/>
            <w:shd w:val="clear" w:color="auto" w:fill="auto"/>
            <w:noWrap/>
            <w:vAlign w:val="center"/>
            <w:hideMark/>
          </w:tcPr>
          <w:p w:rsidR="007D6C36" w:rsidRPr="00863BD0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 xml:space="preserve">HL7 Adı </w:t>
            </w:r>
          </w:p>
        </w:tc>
        <w:tc>
          <w:tcPr>
            <w:tcW w:w="3502" w:type="dxa"/>
            <w:shd w:val="clear" w:color="auto" w:fill="auto"/>
            <w:noWrap/>
            <w:vAlign w:val="center"/>
            <w:hideMark/>
          </w:tcPr>
          <w:p w:rsidR="007D6C36" w:rsidRPr="00863BD0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HL7 Kodu</w:t>
            </w:r>
          </w:p>
        </w:tc>
        <w:tc>
          <w:tcPr>
            <w:tcW w:w="3502" w:type="dxa"/>
            <w:shd w:val="clear" w:color="auto" w:fill="auto"/>
            <w:noWrap/>
            <w:vAlign w:val="center"/>
            <w:hideMark/>
          </w:tcPr>
          <w:p w:rsidR="007D6C36" w:rsidRPr="00863BD0" w:rsidRDefault="007D6C36" w:rsidP="005A61F4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HL7 Metin Kodu</w:t>
            </w:r>
          </w:p>
        </w:tc>
      </w:tr>
      <w:tr w:rsidR="007D6C36" w:rsidRPr="00863BD0" w:rsidTr="005A61F4">
        <w:trPr>
          <w:trHeight w:val="300"/>
          <w:jc w:val="center"/>
        </w:trPr>
        <w:tc>
          <w:tcPr>
            <w:tcW w:w="3501" w:type="dxa"/>
            <w:shd w:val="clear" w:color="auto" w:fill="auto"/>
            <w:noWrap/>
            <w:vAlign w:val="center"/>
          </w:tcPr>
          <w:p w:rsidR="007D6C36" w:rsidRPr="00863BD0" w:rsidRDefault="007D6C36" w:rsidP="005A61F4">
            <w:pPr>
              <w:widowControl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Askerlik Olur Raporu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7D6C36" w:rsidRPr="00863BD0" w:rsidRDefault="007D6C36" w:rsidP="005A61F4">
            <w:pPr>
              <w:widowControl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637658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2.16.840.1.113883.3.129.3.2.70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7D6C36" w:rsidRPr="00863BD0" w:rsidRDefault="007D6C36" w:rsidP="005A61F4">
            <w:pPr>
              <w:widowControl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ASKERLIK_OLUR_RAPORU</w:t>
            </w:r>
          </w:p>
        </w:tc>
      </w:tr>
    </w:tbl>
    <w:p w:rsidR="007D6C36" w:rsidRPr="00AD6BC7" w:rsidRDefault="007D6C36" w:rsidP="007D6C36">
      <w:pPr>
        <w:pStyle w:val="Balk3"/>
        <w:rPr>
          <w:b/>
        </w:rPr>
      </w:pPr>
      <w:bookmarkStart w:id="7" w:name="_Toc418156670"/>
      <w:r w:rsidRPr="00AD6BC7">
        <w:t>Veri Kısmı</w:t>
      </w:r>
      <w:bookmarkEnd w:id="7"/>
    </w:p>
    <w:tbl>
      <w:tblPr>
        <w:tblW w:w="10489" w:type="dxa"/>
        <w:tblInd w:w="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340"/>
        <w:gridCol w:w="1827"/>
        <w:gridCol w:w="794"/>
        <w:gridCol w:w="794"/>
        <w:gridCol w:w="2098"/>
        <w:gridCol w:w="1361"/>
      </w:tblGrid>
      <w:tr w:rsidR="007D6C36" w:rsidRPr="00AF55FC" w:rsidTr="005A61F4">
        <w:trPr>
          <w:trHeight w:val="510"/>
        </w:trPr>
        <w:tc>
          <w:tcPr>
            <w:tcW w:w="1275" w:type="dxa"/>
            <w:vAlign w:val="center"/>
          </w:tcPr>
          <w:p w:rsidR="007D6C36" w:rsidRPr="00CD446C" w:rsidRDefault="007D6C36" w:rsidP="005A61F4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Adı</w:t>
            </w:r>
          </w:p>
        </w:tc>
        <w:tc>
          <w:tcPr>
            <w:tcW w:w="2340" w:type="dxa"/>
            <w:vAlign w:val="center"/>
          </w:tcPr>
          <w:p w:rsidR="007D6C36" w:rsidRPr="00CD446C" w:rsidRDefault="007D6C36" w:rsidP="005A61F4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Kodu</w:t>
            </w:r>
          </w:p>
        </w:tc>
        <w:tc>
          <w:tcPr>
            <w:tcW w:w="1827" w:type="dxa"/>
            <w:vAlign w:val="center"/>
          </w:tcPr>
          <w:p w:rsidR="007D6C36" w:rsidRPr="00CD446C" w:rsidRDefault="007D6C36" w:rsidP="005A61F4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Metin Kodu</w:t>
            </w: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7D6C36" w:rsidRPr="00CD446C" w:rsidRDefault="007D6C36" w:rsidP="005A61F4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Tekrar</w:t>
            </w:r>
          </w:p>
        </w:tc>
        <w:tc>
          <w:tcPr>
            <w:tcW w:w="794" w:type="dxa"/>
            <w:vAlign w:val="center"/>
          </w:tcPr>
          <w:p w:rsidR="007D6C36" w:rsidRPr="00CD446C" w:rsidRDefault="007D6C36" w:rsidP="005A61F4">
            <w:pPr>
              <w:widowControl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CD446C">
              <w:rPr>
                <w:rFonts w:eastAsia="Times New Roman" w:cs="Times New Roman"/>
                <w:b/>
                <w:color w:val="FF0000"/>
                <w:sz w:val="18"/>
                <w:szCs w:val="18"/>
                <w:lang w:eastAsia="tr-TR"/>
              </w:rPr>
              <w:t>*</w:t>
            </w:r>
            <w:r w:rsidRPr="00CD446C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2098" w:type="dxa"/>
            <w:vAlign w:val="center"/>
          </w:tcPr>
          <w:p w:rsidR="007D6C36" w:rsidRPr="00ED212A" w:rsidRDefault="007D6C36" w:rsidP="005A61F4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Veri Kısmının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Sahip Olduğu Veri Elemanı Adı</w:t>
            </w:r>
          </w:p>
        </w:tc>
        <w:tc>
          <w:tcPr>
            <w:tcW w:w="1361" w:type="dxa"/>
            <w:vAlign w:val="center"/>
          </w:tcPr>
          <w:p w:rsidR="007D6C36" w:rsidRPr="00ED212A" w:rsidRDefault="007D6C36" w:rsidP="005A61F4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Veri Elemanın </w:t>
            </w:r>
          </w:p>
          <w:p w:rsidR="007D6C36" w:rsidRPr="00ED212A" w:rsidRDefault="007D6C36" w:rsidP="005A61F4">
            <w:pPr>
              <w:widowControl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D212A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Veri Kısmı İçindeki Tekrarı</w:t>
            </w:r>
          </w:p>
        </w:tc>
      </w:tr>
      <w:tr w:rsidR="007D6C36" w:rsidRPr="00AF55FC" w:rsidTr="005A61F4">
        <w:trPr>
          <w:trHeight w:val="300"/>
        </w:trPr>
        <w:tc>
          <w:tcPr>
            <w:tcW w:w="1275" w:type="dxa"/>
            <w:vMerge w:val="restart"/>
            <w:vAlign w:val="center"/>
          </w:tcPr>
          <w:p w:rsidR="007D6C36" w:rsidRPr="006606A7" w:rsidRDefault="007D6C36" w:rsidP="005A61F4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Hastalık Bilgileri</w:t>
            </w:r>
          </w:p>
        </w:tc>
        <w:tc>
          <w:tcPr>
            <w:tcW w:w="2340" w:type="dxa"/>
            <w:vMerge w:val="restart"/>
            <w:vAlign w:val="center"/>
          </w:tcPr>
          <w:p w:rsidR="007D6C36" w:rsidRPr="006606A7" w:rsidRDefault="007D6C36" w:rsidP="005A61F4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886B1C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2.16.840.1.113883.3.129.3.3.70.1</w:t>
            </w:r>
          </w:p>
        </w:tc>
        <w:tc>
          <w:tcPr>
            <w:tcW w:w="1827" w:type="dxa"/>
            <w:vMerge w:val="restart"/>
            <w:vAlign w:val="center"/>
          </w:tcPr>
          <w:p w:rsidR="007D6C36" w:rsidRPr="006606A7" w:rsidRDefault="007D6C36" w:rsidP="005A61F4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HASTALIK_BILGILERI</w:t>
            </w:r>
          </w:p>
        </w:tc>
        <w:tc>
          <w:tcPr>
            <w:tcW w:w="794" w:type="dxa"/>
            <w:vMerge w:val="restart"/>
            <w:vAlign w:val="center"/>
          </w:tcPr>
          <w:p w:rsidR="007D6C36" w:rsidRPr="006606A7" w:rsidRDefault="007D6C36" w:rsidP="005A61F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6606A7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+</w:t>
            </w:r>
          </w:p>
        </w:tc>
        <w:tc>
          <w:tcPr>
            <w:tcW w:w="794" w:type="dxa"/>
            <w:vMerge w:val="restart"/>
            <w:vAlign w:val="center"/>
          </w:tcPr>
          <w:p w:rsidR="007D6C36" w:rsidRPr="006606A7" w:rsidRDefault="007D6C36" w:rsidP="005A61F4">
            <w:pPr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  <w:t>Koşullu</w:t>
            </w:r>
          </w:p>
        </w:tc>
        <w:tc>
          <w:tcPr>
            <w:tcW w:w="2098" w:type="dxa"/>
            <w:vAlign w:val="center"/>
          </w:tcPr>
          <w:p w:rsidR="007D6C36" w:rsidRPr="005E089A" w:rsidRDefault="007D6C36" w:rsidP="005A61F4">
            <w:pPr>
              <w:ind w:right="83"/>
              <w:rPr>
                <w:rFonts w:cs="Times New Roman"/>
                <w:sz w:val="16"/>
                <w:szCs w:val="16"/>
              </w:rPr>
            </w:pPr>
            <w:r w:rsidRPr="005E089A">
              <w:rPr>
                <w:rFonts w:cs="Times New Roman"/>
                <w:sz w:val="16"/>
                <w:szCs w:val="16"/>
              </w:rPr>
              <w:t xml:space="preserve">Hastalık </w:t>
            </w:r>
            <w:r>
              <w:rPr>
                <w:rFonts w:cs="Times New Roman"/>
                <w:sz w:val="16"/>
                <w:szCs w:val="16"/>
              </w:rPr>
              <w:t>Tipi</w:t>
            </w:r>
          </w:p>
        </w:tc>
        <w:tc>
          <w:tcPr>
            <w:tcW w:w="1361" w:type="dxa"/>
            <w:vAlign w:val="center"/>
          </w:tcPr>
          <w:p w:rsidR="007D6C36" w:rsidRPr="006606A7" w:rsidRDefault="007D6C36" w:rsidP="005A61F4">
            <w:pPr>
              <w:jc w:val="center"/>
              <w:rPr>
                <w:rFonts w:eastAsia="Times New Roman" w:cs="Times New Roman"/>
                <w:sz w:val="14"/>
                <w:szCs w:val="14"/>
                <w:lang w:eastAsia="tr-TR"/>
              </w:rPr>
            </w:pPr>
            <w:r w:rsidRPr="006606A7">
              <w:rPr>
                <w:rFonts w:eastAsia="Times New Roman" w:cs="Times New Roman"/>
                <w:sz w:val="14"/>
                <w:szCs w:val="14"/>
                <w:lang w:eastAsia="tr-TR"/>
              </w:rPr>
              <w:t>1</w:t>
            </w:r>
          </w:p>
        </w:tc>
      </w:tr>
      <w:tr w:rsidR="007D6C36" w:rsidRPr="00AF55FC" w:rsidTr="005A61F4">
        <w:trPr>
          <w:trHeight w:val="300"/>
        </w:trPr>
        <w:tc>
          <w:tcPr>
            <w:tcW w:w="1275" w:type="dxa"/>
            <w:vMerge/>
            <w:vAlign w:val="center"/>
          </w:tcPr>
          <w:p w:rsidR="007D6C36" w:rsidRPr="00F04A73" w:rsidRDefault="007D6C36" w:rsidP="005A61F4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40" w:type="dxa"/>
            <w:vMerge/>
            <w:vAlign w:val="center"/>
          </w:tcPr>
          <w:p w:rsidR="007D6C36" w:rsidRPr="00F04A73" w:rsidRDefault="007D6C36" w:rsidP="005A61F4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27" w:type="dxa"/>
            <w:vMerge/>
            <w:vAlign w:val="center"/>
          </w:tcPr>
          <w:p w:rsidR="007D6C36" w:rsidRPr="00F04A73" w:rsidRDefault="007D6C36" w:rsidP="005A61F4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vAlign w:val="center"/>
          </w:tcPr>
          <w:p w:rsidR="007D6C36" w:rsidRPr="00F04A73" w:rsidRDefault="007D6C36" w:rsidP="005A61F4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vAlign w:val="center"/>
          </w:tcPr>
          <w:p w:rsidR="007D6C36" w:rsidRPr="00F04A73" w:rsidRDefault="007D6C36" w:rsidP="005A61F4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098" w:type="dxa"/>
            <w:vAlign w:val="center"/>
          </w:tcPr>
          <w:p w:rsidR="007D6C36" w:rsidRPr="005E089A" w:rsidRDefault="007D6C36" w:rsidP="005A61F4">
            <w:pPr>
              <w:ind w:right="83"/>
              <w:rPr>
                <w:rFonts w:cs="Times New Roman"/>
                <w:sz w:val="16"/>
                <w:szCs w:val="16"/>
              </w:rPr>
            </w:pPr>
            <w:r w:rsidRPr="005E089A">
              <w:rPr>
                <w:rFonts w:cs="Times New Roman"/>
                <w:sz w:val="16"/>
                <w:szCs w:val="16"/>
              </w:rPr>
              <w:t>Hastalık</w:t>
            </w:r>
          </w:p>
        </w:tc>
        <w:tc>
          <w:tcPr>
            <w:tcW w:w="1361" w:type="dxa"/>
            <w:vAlign w:val="center"/>
          </w:tcPr>
          <w:p w:rsidR="007D6C36" w:rsidRPr="00F04A73" w:rsidRDefault="007D6C36" w:rsidP="005A61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606A7">
              <w:rPr>
                <w:rFonts w:eastAsia="Times New Roman" w:cs="Times New Roman"/>
                <w:sz w:val="14"/>
                <w:szCs w:val="14"/>
                <w:lang w:eastAsia="tr-TR"/>
              </w:rPr>
              <w:t>1</w:t>
            </w:r>
            <w:r>
              <w:rPr>
                <w:rFonts w:eastAsia="Times New Roman" w:cs="Times New Roman"/>
                <w:sz w:val="14"/>
                <w:szCs w:val="14"/>
                <w:lang w:eastAsia="tr-TR"/>
              </w:rPr>
              <w:t>+</w:t>
            </w:r>
          </w:p>
        </w:tc>
      </w:tr>
    </w:tbl>
    <w:p w:rsidR="007D6C36" w:rsidRPr="00AF55FC" w:rsidRDefault="007D6C36" w:rsidP="007D6C36">
      <w:pPr>
        <w:rPr>
          <w:rFonts w:eastAsia="Times New Roman" w:cs="Times New Roman"/>
          <w:sz w:val="12"/>
          <w:szCs w:val="12"/>
          <w:lang w:eastAsia="tr-TR"/>
        </w:rPr>
      </w:pPr>
      <w:r w:rsidRPr="002D3DF0">
        <w:rPr>
          <w:rFonts w:eastAsia="Calibri" w:cs="Times New Roman"/>
          <w:i/>
          <w:sz w:val="12"/>
          <w:szCs w:val="12"/>
          <w:lang w:eastAsia="tr-TR"/>
        </w:rPr>
        <w:t>Açıklama</w:t>
      </w:r>
      <w:r w:rsidRPr="00AF55FC">
        <w:rPr>
          <w:rFonts w:eastAsia="Calibri" w:cs="Times New Roman"/>
          <w:sz w:val="12"/>
          <w:szCs w:val="12"/>
          <w:lang w:eastAsia="tr-TR"/>
        </w:rPr>
        <w:t xml:space="preserve"> ( </w:t>
      </w:r>
      <w:r w:rsidRPr="002D3DF0">
        <w:rPr>
          <w:rFonts w:eastAsia="Calibri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Calibri" w:cs="Times New Roman"/>
          <w:b/>
          <w:sz w:val="12"/>
          <w:szCs w:val="12"/>
          <w:lang w:eastAsia="tr-TR"/>
        </w:rPr>
        <w:t>Durum</w:t>
      </w:r>
      <w:r w:rsidRPr="00AF55FC">
        <w:rPr>
          <w:rFonts w:eastAsia="Calibri" w:cs="Times New Roman"/>
          <w:sz w:val="12"/>
          <w:szCs w:val="12"/>
          <w:lang w:eastAsia="tr-TR"/>
        </w:rPr>
        <w:t xml:space="preserve"> )</w:t>
      </w:r>
    </w:p>
    <w:p w:rsidR="007D6C36" w:rsidRPr="00CD446C" w:rsidRDefault="007D6C36" w:rsidP="007D6C36">
      <w:pPr>
        <w:pStyle w:val="AralkYok"/>
        <w:rPr>
          <w:lang w:eastAsia="tr-TR"/>
        </w:rPr>
      </w:pPr>
    </w:p>
    <w:p w:rsidR="007D6C36" w:rsidRPr="00AF55FC" w:rsidRDefault="007D6C36" w:rsidP="007D6C36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en az bir tanesi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</w:t>
      </w:r>
    </w:p>
    <w:p w:rsidR="007D6C36" w:rsidRPr="00AF55FC" w:rsidRDefault="007D6C36" w:rsidP="007D6C36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hiç biri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Zorunlu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değil fakat en az bir tanesi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Koşullu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Koşullu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</w:t>
      </w:r>
    </w:p>
    <w:p w:rsidR="007D6C36" w:rsidRDefault="007D6C36" w:rsidP="007D6C36">
      <w:pPr>
        <w:rPr>
          <w:rFonts w:eastAsia="Times New Roman" w:cs="Times New Roman"/>
          <w:sz w:val="12"/>
          <w:szCs w:val="12"/>
          <w:lang w:eastAsia="tr-TR"/>
        </w:rPr>
      </w:pPr>
      <w:r w:rsidRPr="00AF55FC">
        <w:rPr>
          <w:rFonts w:eastAsia="Times New Roman" w:cs="Times New Roman"/>
          <w:sz w:val="12"/>
          <w:szCs w:val="12"/>
          <w:lang w:eastAsia="tr-TR"/>
        </w:rPr>
        <w:t xml:space="preserve">Veri Kısmındaki Veri Elemanlarından her ikisi de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Seçimli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ise </w:t>
      </w:r>
      <w:r w:rsidRPr="002D3DF0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2D3DF0">
        <w:rPr>
          <w:rFonts w:eastAsia="Times New Roman" w:cs="Times New Roman"/>
          <w:b/>
          <w:sz w:val="12"/>
          <w:szCs w:val="12"/>
          <w:lang w:eastAsia="tr-TR"/>
        </w:rPr>
        <w:t>Durum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Bilgisi  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b/>
          <w:sz w:val="12"/>
          <w:szCs w:val="12"/>
          <w:lang w:eastAsia="tr-TR"/>
        </w:rPr>
        <w:t>Seçimli</w:t>
      </w:r>
      <w:r>
        <w:rPr>
          <w:rFonts w:eastAsia="Times New Roman" w:cs="Times New Roman"/>
          <w:sz w:val="12"/>
          <w:szCs w:val="12"/>
          <w:lang w:eastAsia="tr-TR"/>
        </w:rPr>
        <w:t>"</w:t>
      </w:r>
      <w:r w:rsidRPr="00AF55FC">
        <w:rPr>
          <w:rFonts w:eastAsia="Times New Roman" w:cs="Times New Roman"/>
          <w:sz w:val="12"/>
          <w:szCs w:val="12"/>
          <w:lang w:eastAsia="tr-TR"/>
        </w:rPr>
        <w:t xml:space="preserve"> olmaktadır.</w:t>
      </w:r>
    </w:p>
    <w:p w:rsidR="007D6C36" w:rsidRPr="00AD6BC7" w:rsidRDefault="007D6C36" w:rsidP="007D6C36">
      <w:pPr>
        <w:pStyle w:val="Balk3"/>
        <w:rPr>
          <w:b/>
        </w:rPr>
      </w:pPr>
      <w:bookmarkStart w:id="8" w:name="_Toc418156671"/>
      <w:r w:rsidRPr="00AD6BC7">
        <w:t>Veri Elemanları</w:t>
      </w:r>
      <w:bookmarkEnd w:id="8"/>
    </w:p>
    <w:tbl>
      <w:tblPr>
        <w:tblW w:w="10489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640"/>
        <w:gridCol w:w="4447"/>
      </w:tblGrid>
      <w:tr w:rsidR="007D6C36" w:rsidRPr="00863BD0" w:rsidTr="005A61F4">
        <w:trPr>
          <w:trHeight w:val="397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D6C36" w:rsidRPr="00863BD0" w:rsidRDefault="007D6C36" w:rsidP="005A61F4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 xml:space="preserve">HL7 Adı 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D6C36" w:rsidRPr="00863BD0" w:rsidRDefault="007D6C36" w:rsidP="005A61F4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 w:rsidRPr="00863BD0">
              <w:rPr>
                <w:rFonts w:cs="Times New Roman"/>
                <w:b/>
                <w:sz w:val="18"/>
                <w:szCs w:val="18"/>
              </w:rPr>
              <w:t>HL7 Kodu</w:t>
            </w:r>
          </w:p>
        </w:tc>
        <w:tc>
          <w:tcPr>
            <w:tcW w:w="4447" w:type="dxa"/>
            <w:shd w:val="clear" w:color="auto" w:fill="auto"/>
            <w:noWrap/>
            <w:vAlign w:val="center"/>
            <w:hideMark/>
          </w:tcPr>
          <w:p w:rsidR="007D6C36" w:rsidRPr="00863BD0" w:rsidRDefault="007D6C36" w:rsidP="005A61F4">
            <w:pPr>
              <w:ind w:right="85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HL7 Metin Kodu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3402" w:type="dxa"/>
            <w:vAlign w:val="center"/>
          </w:tcPr>
          <w:p w:rsidR="007D6C36" w:rsidRPr="00AF6333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Uzuv Kaybı / Ortopedik Rahatsızlık</w:t>
            </w:r>
          </w:p>
        </w:tc>
        <w:tc>
          <w:tcPr>
            <w:tcW w:w="2640" w:type="dxa"/>
            <w:vAlign w:val="center"/>
          </w:tcPr>
          <w:p w:rsidR="007D6C36" w:rsidRPr="00B649C0" w:rsidRDefault="007D6C36" w:rsidP="005A61F4">
            <w:pPr>
              <w:ind w:right="85"/>
              <w:rPr>
                <w:rFonts w:cs="Times New Roman"/>
                <w:sz w:val="16"/>
                <w:szCs w:val="16"/>
              </w:rPr>
            </w:pPr>
            <w:r w:rsidRPr="00142475">
              <w:rPr>
                <w:rFonts w:cs="Times New Roman"/>
                <w:sz w:val="16"/>
                <w:szCs w:val="16"/>
              </w:rPr>
              <w:t>2.16.840.1.113883.3.129.3.4.608</w:t>
            </w:r>
          </w:p>
        </w:tc>
        <w:tc>
          <w:tcPr>
            <w:tcW w:w="4447" w:type="dxa"/>
            <w:vAlign w:val="center"/>
          </w:tcPr>
          <w:p w:rsidR="007D6C36" w:rsidRPr="000B1FAA" w:rsidRDefault="007D6C36" w:rsidP="005A61F4">
            <w:pPr>
              <w:rPr>
                <w:rFonts w:cs="Times New Roman"/>
                <w:sz w:val="18"/>
                <w:szCs w:val="16"/>
              </w:rPr>
            </w:pPr>
            <w:r w:rsidRPr="000B1FAA">
              <w:rPr>
                <w:rFonts w:cs="Times New Roman"/>
                <w:sz w:val="18"/>
                <w:szCs w:val="16"/>
              </w:rPr>
              <w:t>UZUV_KAYBI_ORTOPEDIK_RAHATSIZLIK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3402" w:type="dxa"/>
            <w:vAlign w:val="center"/>
          </w:tcPr>
          <w:p w:rsidR="007D6C36" w:rsidRPr="00863BD0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Kan Grubu</w:t>
            </w:r>
          </w:p>
        </w:tc>
        <w:tc>
          <w:tcPr>
            <w:tcW w:w="2640" w:type="dxa"/>
            <w:vAlign w:val="center"/>
          </w:tcPr>
          <w:p w:rsidR="007D6C36" w:rsidRPr="00B649C0" w:rsidRDefault="007D6C36" w:rsidP="005A61F4">
            <w:pPr>
              <w:ind w:right="85"/>
              <w:rPr>
                <w:rFonts w:cs="Times New Roman"/>
                <w:sz w:val="16"/>
                <w:szCs w:val="16"/>
              </w:rPr>
            </w:pPr>
            <w:r w:rsidRPr="00142475">
              <w:rPr>
                <w:rFonts w:cs="Times New Roman"/>
                <w:sz w:val="16"/>
                <w:szCs w:val="16"/>
              </w:rPr>
              <w:t>2.16.840.1.113883.3.129.3.4.222</w:t>
            </w:r>
          </w:p>
        </w:tc>
        <w:tc>
          <w:tcPr>
            <w:tcW w:w="4447" w:type="dxa"/>
            <w:vAlign w:val="center"/>
          </w:tcPr>
          <w:p w:rsidR="007D6C36" w:rsidRPr="000B1FAA" w:rsidRDefault="007D6C36" w:rsidP="005A61F4">
            <w:pPr>
              <w:rPr>
                <w:rFonts w:cs="Times New Roman"/>
                <w:sz w:val="18"/>
                <w:szCs w:val="16"/>
              </w:rPr>
            </w:pPr>
            <w:r w:rsidRPr="000B1FAA">
              <w:rPr>
                <w:rFonts w:cs="Times New Roman"/>
                <w:sz w:val="18"/>
                <w:szCs w:val="16"/>
              </w:rPr>
              <w:t>KAN_GRUBU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3402" w:type="dxa"/>
            <w:vAlign w:val="center"/>
          </w:tcPr>
          <w:p w:rsidR="007D6C36" w:rsidRPr="00C20A54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Hastalık Tipi</w:t>
            </w:r>
          </w:p>
        </w:tc>
        <w:tc>
          <w:tcPr>
            <w:tcW w:w="2640" w:type="dxa"/>
            <w:vAlign w:val="center"/>
          </w:tcPr>
          <w:p w:rsidR="007D6C36" w:rsidRPr="00B649C0" w:rsidRDefault="007D6C36" w:rsidP="005A61F4">
            <w:pPr>
              <w:ind w:right="85"/>
              <w:rPr>
                <w:rFonts w:cs="Times New Roman"/>
                <w:sz w:val="16"/>
                <w:szCs w:val="16"/>
              </w:rPr>
            </w:pPr>
            <w:r w:rsidRPr="00E004D4">
              <w:rPr>
                <w:rFonts w:cs="Times New Roman"/>
                <w:sz w:val="16"/>
                <w:szCs w:val="16"/>
              </w:rPr>
              <w:t>2.16.840.1.113883.3.129.3.4.609</w:t>
            </w:r>
          </w:p>
        </w:tc>
        <w:tc>
          <w:tcPr>
            <w:tcW w:w="4447" w:type="dxa"/>
            <w:vAlign w:val="center"/>
          </w:tcPr>
          <w:p w:rsidR="007D6C36" w:rsidRPr="000B1FAA" w:rsidRDefault="007D6C36" w:rsidP="005A61F4">
            <w:pPr>
              <w:rPr>
                <w:rFonts w:cs="Times New Roman"/>
                <w:sz w:val="18"/>
                <w:szCs w:val="16"/>
              </w:rPr>
            </w:pPr>
            <w:r w:rsidRPr="000B1FAA">
              <w:rPr>
                <w:rFonts w:cs="Times New Roman"/>
                <w:sz w:val="18"/>
                <w:szCs w:val="16"/>
              </w:rPr>
              <w:t>HASTALIK_</w:t>
            </w:r>
            <w:proofErr w:type="gramStart"/>
            <w:r w:rsidRPr="000B1FAA">
              <w:rPr>
                <w:rFonts w:cs="Times New Roman"/>
                <w:sz w:val="18"/>
                <w:szCs w:val="16"/>
              </w:rPr>
              <w:t>TIPI</w:t>
            </w:r>
            <w:proofErr w:type="gramEnd"/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3402" w:type="dxa"/>
            <w:vAlign w:val="center"/>
          </w:tcPr>
          <w:p w:rsidR="007D6C36" w:rsidRPr="00C20A54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Hastalık</w:t>
            </w:r>
          </w:p>
        </w:tc>
        <w:tc>
          <w:tcPr>
            <w:tcW w:w="2640" w:type="dxa"/>
            <w:vAlign w:val="center"/>
          </w:tcPr>
          <w:p w:rsidR="007D6C36" w:rsidRPr="00B649C0" w:rsidRDefault="007D6C36" w:rsidP="005A61F4">
            <w:pPr>
              <w:ind w:right="85"/>
              <w:rPr>
                <w:rFonts w:cs="Times New Roman"/>
                <w:sz w:val="16"/>
                <w:szCs w:val="16"/>
              </w:rPr>
            </w:pPr>
            <w:r w:rsidRPr="00803BF4">
              <w:rPr>
                <w:rFonts w:cs="Times New Roman"/>
                <w:sz w:val="16"/>
                <w:szCs w:val="16"/>
              </w:rPr>
              <w:t>2.16.840.1.113883.3.129.3.4.610</w:t>
            </w:r>
          </w:p>
        </w:tc>
        <w:tc>
          <w:tcPr>
            <w:tcW w:w="4447" w:type="dxa"/>
            <w:vAlign w:val="center"/>
          </w:tcPr>
          <w:p w:rsidR="007D6C36" w:rsidRPr="000B1FAA" w:rsidRDefault="007D6C36" w:rsidP="005A61F4">
            <w:pPr>
              <w:rPr>
                <w:rFonts w:cs="Times New Roman"/>
                <w:sz w:val="18"/>
                <w:szCs w:val="16"/>
              </w:rPr>
            </w:pPr>
            <w:r w:rsidRPr="000B1FAA">
              <w:rPr>
                <w:rFonts w:cs="Times New Roman"/>
                <w:sz w:val="18"/>
                <w:szCs w:val="16"/>
              </w:rPr>
              <w:t>HASTALIK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3402" w:type="dxa"/>
            <w:vAlign w:val="center"/>
          </w:tcPr>
          <w:p w:rsidR="007D6C36" w:rsidRPr="00165EAA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Geçmiş Hastalığa Dair Kayıt</w:t>
            </w:r>
          </w:p>
        </w:tc>
        <w:tc>
          <w:tcPr>
            <w:tcW w:w="2640" w:type="dxa"/>
            <w:vAlign w:val="center"/>
          </w:tcPr>
          <w:p w:rsidR="007D6C36" w:rsidRPr="00B649C0" w:rsidRDefault="007D6C36" w:rsidP="005A61F4">
            <w:pPr>
              <w:ind w:right="85"/>
              <w:rPr>
                <w:rFonts w:cs="Times New Roman"/>
                <w:sz w:val="16"/>
                <w:szCs w:val="16"/>
              </w:rPr>
            </w:pPr>
            <w:r w:rsidRPr="00142475">
              <w:rPr>
                <w:rFonts w:cs="Times New Roman"/>
                <w:sz w:val="16"/>
                <w:szCs w:val="16"/>
              </w:rPr>
              <w:t>2.16.840.1.113883.3.129.3.4.611</w:t>
            </w:r>
          </w:p>
        </w:tc>
        <w:tc>
          <w:tcPr>
            <w:tcW w:w="4447" w:type="dxa"/>
            <w:vAlign w:val="center"/>
          </w:tcPr>
          <w:p w:rsidR="007D6C36" w:rsidRPr="000B1FAA" w:rsidRDefault="007D6C36" w:rsidP="005A61F4">
            <w:pPr>
              <w:rPr>
                <w:rFonts w:cs="Times New Roman"/>
                <w:sz w:val="18"/>
                <w:szCs w:val="16"/>
              </w:rPr>
            </w:pPr>
            <w:r w:rsidRPr="000B1FAA">
              <w:rPr>
                <w:rFonts w:cs="Times New Roman"/>
                <w:sz w:val="18"/>
                <w:szCs w:val="16"/>
              </w:rPr>
              <w:t>GECMIS_HASTALIGA_DAIR_KAYIT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3402" w:type="dxa"/>
            <w:vAlign w:val="center"/>
          </w:tcPr>
          <w:p w:rsidR="007D6C36" w:rsidRPr="00CF65E0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Görme / İşitme Kaybı</w:t>
            </w:r>
          </w:p>
        </w:tc>
        <w:tc>
          <w:tcPr>
            <w:tcW w:w="2640" w:type="dxa"/>
            <w:vAlign w:val="center"/>
          </w:tcPr>
          <w:p w:rsidR="007D6C36" w:rsidRPr="00B649C0" w:rsidRDefault="007D6C36" w:rsidP="005A61F4">
            <w:pPr>
              <w:ind w:right="85"/>
              <w:rPr>
                <w:rFonts w:cs="Times New Roman"/>
                <w:sz w:val="16"/>
                <w:szCs w:val="16"/>
              </w:rPr>
            </w:pPr>
            <w:r w:rsidRPr="00142475">
              <w:rPr>
                <w:rFonts w:cs="Times New Roman"/>
                <w:sz w:val="16"/>
                <w:szCs w:val="16"/>
              </w:rPr>
              <w:t>2.16.840.1.113883.3.129.3.4.612</w:t>
            </w:r>
          </w:p>
        </w:tc>
        <w:tc>
          <w:tcPr>
            <w:tcW w:w="4447" w:type="dxa"/>
            <w:vAlign w:val="center"/>
          </w:tcPr>
          <w:p w:rsidR="007D6C36" w:rsidRPr="000B1FAA" w:rsidRDefault="007D6C36" w:rsidP="005A61F4">
            <w:pPr>
              <w:rPr>
                <w:rFonts w:cs="Times New Roman"/>
                <w:sz w:val="18"/>
                <w:szCs w:val="16"/>
              </w:rPr>
            </w:pPr>
            <w:r w:rsidRPr="000B1FAA">
              <w:rPr>
                <w:rFonts w:cs="Times New Roman"/>
                <w:sz w:val="18"/>
                <w:szCs w:val="16"/>
              </w:rPr>
              <w:t>GORME_ISITME_KAYBI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3402" w:type="dxa"/>
            <w:vAlign w:val="center"/>
          </w:tcPr>
          <w:p w:rsidR="007D6C36" w:rsidRPr="00B8734F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Alkol / Madde Bağımlılığı</w:t>
            </w:r>
          </w:p>
        </w:tc>
        <w:tc>
          <w:tcPr>
            <w:tcW w:w="2640" w:type="dxa"/>
            <w:vAlign w:val="center"/>
          </w:tcPr>
          <w:p w:rsidR="007D6C36" w:rsidRPr="00B649C0" w:rsidRDefault="007D6C36" w:rsidP="005A61F4">
            <w:pPr>
              <w:ind w:right="85"/>
              <w:rPr>
                <w:rFonts w:cs="Times New Roman"/>
                <w:sz w:val="16"/>
                <w:szCs w:val="16"/>
              </w:rPr>
            </w:pPr>
            <w:r w:rsidRPr="00142475">
              <w:rPr>
                <w:rFonts w:cs="Times New Roman"/>
                <w:sz w:val="16"/>
                <w:szCs w:val="16"/>
              </w:rPr>
              <w:t>2.16.840.1.113883.3.129.3.4.613</w:t>
            </w:r>
          </w:p>
        </w:tc>
        <w:tc>
          <w:tcPr>
            <w:tcW w:w="4447" w:type="dxa"/>
            <w:vAlign w:val="center"/>
          </w:tcPr>
          <w:p w:rsidR="007D6C36" w:rsidRPr="000B1FAA" w:rsidRDefault="007D6C36" w:rsidP="005A61F4">
            <w:pPr>
              <w:rPr>
                <w:rFonts w:cs="Times New Roman"/>
                <w:sz w:val="18"/>
                <w:szCs w:val="16"/>
              </w:rPr>
            </w:pPr>
            <w:r w:rsidRPr="000B1FAA">
              <w:rPr>
                <w:rFonts w:cs="Times New Roman"/>
                <w:sz w:val="18"/>
                <w:szCs w:val="16"/>
              </w:rPr>
              <w:t>ALKOL_MADDE_BAGIMLILIGI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3402" w:type="dxa"/>
            <w:vAlign w:val="center"/>
          </w:tcPr>
          <w:p w:rsidR="007D6C36" w:rsidRPr="00B8734F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Psikiyatrik Rahatsızlık</w:t>
            </w:r>
          </w:p>
        </w:tc>
        <w:tc>
          <w:tcPr>
            <w:tcW w:w="2640" w:type="dxa"/>
            <w:vAlign w:val="center"/>
          </w:tcPr>
          <w:p w:rsidR="007D6C36" w:rsidRPr="00B649C0" w:rsidRDefault="007D6C36" w:rsidP="005A61F4">
            <w:pPr>
              <w:ind w:right="85"/>
              <w:rPr>
                <w:rFonts w:cs="Times New Roman"/>
                <w:sz w:val="16"/>
                <w:szCs w:val="16"/>
              </w:rPr>
            </w:pPr>
            <w:r w:rsidRPr="00E17319">
              <w:rPr>
                <w:rFonts w:cs="Times New Roman"/>
                <w:sz w:val="16"/>
                <w:szCs w:val="16"/>
              </w:rPr>
              <w:t>2.16.840.1.113883.3.129.3.4.614</w:t>
            </w:r>
          </w:p>
        </w:tc>
        <w:tc>
          <w:tcPr>
            <w:tcW w:w="4447" w:type="dxa"/>
            <w:vAlign w:val="center"/>
          </w:tcPr>
          <w:p w:rsidR="007D6C36" w:rsidRPr="000B1FAA" w:rsidRDefault="007D6C36" w:rsidP="005A61F4">
            <w:pPr>
              <w:rPr>
                <w:rFonts w:cs="Times New Roman"/>
                <w:sz w:val="18"/>
                <w:szCs w:val="16"/>
              </w:rPr>
            </w:pPr>
            <w:r w:rsidRPr="000B1FAA">
              <w:rPr>
                <w:rFonts w:cs="Times New Roman"/>
                <w:sz w:val="18"/>
                <w:szCs w:val="16"/>
              </w:rPr>
              <w:t>PSIKIYATRIK_RAHATSIZLIK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3402" w:type="dxa"/>
            <w:vAlign w:val="center"/>
          </w:tcPr>
          <w:p w:rsidR="007D6C36" w:rsidRPr="00AA0D81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Bedensel / Ruhsal İleri Tetkik Bulgusu</w:t>
            </w:r>
          </w:p>
        </w:tc>
        <w:tc>
          <w:tcPr>
            <w:tcW w:w="2640" w:type="dxa"/>
            <w:vAlign w:val="center"/>
          </w:tcPr>
          <w:p w:rsidR="007D6C36" w:rsidRPr="00B649C0" w:rsidRDefault="007D6C36" w:rsidP="005A61F4">
            <w:pPr>
              <w:ind w:right="85"/>
              <w:rPr>
                <w:rFonts w:cs="Times New Roman"/>
                <w:sz w:val="16"/>
                <w:szCs w:val="16"/>
              </w:rPr>
            </w:pPr>
            <w:r w:rsidRPr="00E53BD7">
              <w:rPr>
                <w:rFonts w:cs="Times New Roman"/>
                <w:sz w:val="16"/>
                <w:szCs w:val="16"/>
              </w:rPr>
              <w:t>2.16.840.1.113883.3.129.3.4.615</w:t>
            </w:r>
          </w:p>
        </w:tc>
        <w:tc>
          <w:tcPr>
            <w:tcW w:w="4447" w:type="dxa"/>
            <w:vAlign w:val="center"/>
          </w:tcPr>
          <w:p w:rsidR="007D6C36" w:rsidRPr="000B1FAA" w:rsidRDefault="007D6C36" w:rsidP="005A61F4">
            <w:pPr>
              <w:rPr>
                <w:rFonts w:cs="Times New Roman"/>
                <w:sz w:val="18"/>
                <w:szCs w:val="16"/>
              </w:rPr>
            </w:pPr>
            <w:r w:rsidRPr="000B1FAA">
              <w:rPr>
                <w:rFonts w:cs="Times New Roman"/>
                <w:sz w:val="18"/>
                <w:szCs w:val="16"/>
              </w:rPr>
              <w:t>BEDENSEL_RUHSAL_ILERI_TETKIK_BULGUSU</w:t>
            </w:r>
          </w:p>
        </w:tc>
      </w:tr>
      <w:tr w:rsidR="007D6C36" w:rsidRPr="00863BD0" w:rsidTr="005A61F4">
        <w:trPr>
          <w:trHeight w:val="397"/>
          <w:jc w:val="center"/>
        </w:trPr>
        <w:tc>
          <w:tcPr>
            <w:tcW w:w="3402" w:type="dxa"/>
            <w:vAlign w:val="center"/>
          </w:tcPr>
          <w:p w:rsidR="007D6C36" w:rsidRDefault="007D6C36" w:rsidP="005A61F4">
            <w:pPr>
              <w:ind w:right="83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Açıklama</w:t>
            </w:r>
          </w:p>
        </w:tc>
        <w:tc>
          <w:tcPr>
            <w:tcW w:w="2640" w:type="dxa"/>
            <w:vAlign w:val="center"/>
          </w:tcPr>
          <w:p w:rsidR="007D6C36" w:rsidRDefault="007D6C36" w:rsidP="005A61F4">
            <w:pPr>
              <w:ind w:right="85"/>
              <w:rPr>
                <w:rFonts w:cs="Times New Roman"/>
                <w:sz w:val="16"/>
                <w:szCs w:val="16"/>
              </w:rPr>
            </w:pPr>
            <w:r w:rsidRPr="00904A3E">
              <w:rPr>
                <w:rFonts w:cs="Times New Roman"/>
                <w:sz w:val="16"/>
                <w:szCs w:val="16"/>
              </w:rPr>
              <w:t>2.16.840.1.113883.3.129.3.4.616</w:t>
            </w:r>
          </w:p>
        </w:tc>
        <w:tc>
          <w:tcPr>
            <w:tcW w:w="4447" w:type="dxa"/>
            <w:vAlign w:val="center"/>
          </w:tcPr>
          <w:p w:rsidR="007D6C36" w:rsidRPr="000B1FAA" w:rsidRDefault="007D6C36" w:rsidP="005A61F4">
            <w:pPr>
              <w:rPr>
                <w:rFonts w:cs="Times New Roman"/>
                <w:sz w:val="18"/>
                <w:szCs w:val="16"/>
              </w:rPr>
            </w:pPr>
            <w:r w:rsidRPr="000B1FAA">
              <w:rPr>
                <w:rFonts w:cs="Times New Roman"/>
                <w:sz w:val="18"/>
                <w:szCs w:val="16"/>
              </w:rPr>
              <w:t>ACIKLAMA</w:t>
            </w:r>
          </w:p>
        </w:tc>
      </w:tr>
    </w:tbl>
    <w:p w:rsidR="008634A0" w:rsidRPr="007D6C36" w:rsidRDefault="008634A0" w:rsidP="007D6C36">
      <w:pPr>
        <w:widowControl/>
        <w:spacing w:after="200" w:line="276" w:lineRule="auto"/>
        <w:rPr>
          <w:rFonts w:eastAsiaTheme="majorEastAsia" w:cs="Times New Roman"/>
          <w:b/>
          <w:bCs/>
          <w:sz w:val="26"/>
          <w:szCs w:val="26"/>
        </w:rPr>
      </w:pPr>
    </w:p>
    <w:sectPr w:rsidR="008634A0" w:rsidRPr="007D6C36" w:rsidSect="00863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4034"/>
    <w:multiLevelType w:val="hybridMultilevel"/>
    <w:tmpl w:val="9B34A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100662B"/>
    <w:multiLevelType w:val="hybridMultilevel"/>
    <w:tmpl w:val="A3545C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E1C20"/>
    <w:multiLevelType w:val="hybridMultilevel"/>
    <w:tmpl w:val="2B747078"/>
    <w:lvl w:ilvl="0" w:tplc="31B45482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90A17"/>
    <w:multiLevelType w:val="hybridMultilevel"/>
    <w:tmpl w:val="2174A7F4"/>
    <w:lvl w:ilvl="0" w:tplc="7FC8B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E87251"/>
    <w:multiLevelType w:val="hybridMultilevel"/>
    <w:tmpl w:val="C4860002"/>
    <w:lvl w:ilvl="0" w:tplc="7FC8B6BA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color w:val="auto"/>
      </w:rPr>
    </w:lvl>
    <w:lvl w:ilvl="1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>
    <w:nsid w:val="7B7A3F27"/>
    <w:multiLevelType w:val="hybridMultilevel"/>
    <w:tmpl w:val="EFB0FBF6"/>
    <w:lvl w:ilvl="0" w:tplc="041F000B">
      <w:start w:val="1"/>
      <w:numFmt w:val="bullet"/>
      <w:lvlText w:val=""/>
      <w:lvlJc w:val="left"/>
      <w:pPr>
        <w:ind w:left="575" w:hanging="360"/>
      </w:pPr>
      <w:rPr>
        <w:rFonts w:ascii="Wingdings" w:hAnsi="Wingdings" w:hint="default"/>
        <w:color w:val="auto"/>
      </w:rPr>
    </w:lvl>
    <w:lvl w:ilvl="1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93"/>
    <w:rsid w:val="0000663A"/>
    <w:rsid w:val="0001159F"/>
    <w:rsid w:val="00011681"/>
    <w:rsid w:val="000234B2"/>
    <w:rsid w:val="00023DDD"/>
    <w:rsid w:val="00027EF7"/>
    <w:rsid w:val="00036358"/>
    <w:rsid w:val="0003725C"/>
    <w:rsid w:val="00037381"/>
    <w:rsid w:val="00047E03"/>
    <w:rsid w:val="00047ECA"/>
    <w:rsid w:val="000524ED"/>
    <w:rsid w:val="000572BC"/>
    <w:rsid w:val="00060DA5"/>
    <w:rsid w:val="000664FC"/>
    <w:rsid w:val="000850ED"/>
    <w:rsid w:val="000862A4"/>
    <w:rsid w:val="000A3006"/>
    <w:rsid w:val="000B147E"/>
    <w:rsid w:val="000D6305"/>
    <w:rsid w:val="000D79ED"/>
    <w:rsid w:val="000E4924"/>
    <w:rsid w:val="000F01D7"/>
    <w:rsid w:val="0013179E"/>
    <w:rsid w:val="001378B7"/>
    <w:rsid w:val="00140F08"/>
    <w:rsid w:val="00144D03"/>
    <w:rsid w:val="00151021"/>
    <w:rsid w:val="00165EAA"/>
    <w:rsid w:val="0017168F"/>
    <w:rsid w:val="00175B44"/>
    <w:rsid w:val="00183E8A"/>
    <w:rsid w:val="00192193"/>
    <w:rsid w:val="00195CC3"/>
    <w:rsid w:val="00197765"/>
    <w:rsid w:val="001B19E9"/>
    <w:rsid w:val="001B533B"/>
    <w:rsid w:val="001B5729"/>
    <w:rsid w:val="001C62ED"/>
    <w:rsid w:val="001E6D0D"/>
    <w:rsid w:val="001F253C"/>
    <w:rsid w:val="001F457D"/>
    <w:rsid w:val="001F46D6"/>
    <w:rsid w:val="001F47C3"/>
    <w:rsid w:val="001F5457"/>
    <w:rsid w:val="00213410"/>
    <w:rsid w:val="00215F0B"/>
    <w:rsid w:val="00226989"/>
    <w:rsid w:val="002317E4"/>
    <w:rsid w:val="00244ABE"/>
    <w:rsid w:val="00250F80"/>
    <w:rsid w:val="0027002C"/>
    <w:rsid w:val="00270EC1"/>
    <w:rsid w:val="00280142"/>
    <w:rsid w:val="0028168F"/>
    <w:rsid w:val="002819AF"/>
    <w:rsid w:val="00286A82"/>
    <w:rsid w:val="002933DB"/>
    <w:rsid w:val="002954D8"/>
    <w:rsid w:val="002971E7"/>
    <w:rsid w:val="002A56B7"/>
    <w:rsid w:val="002B295B"/>
    <w:rsid w:val="002D2A18"/>
    <w:rsid w:val="002F098C"/>
    <w:rsid w:val="00310AF4"/>
    <w:rsid w:val="00320AEB"/>
    <w:rsid w:val="00320E79"/>
    <w:rsid w:val="00330A70"/>
    <w:rsid w:val="00333BC3"/>
    <w:rsid w:val="0033708C"/>
    <w:rsid w:val="00340472"/>
    <w:rsid w:val="003C3F80"/>
    <w:rsid w:val="003C536A"/>
    <w:rsid w:val="003D2E0A"/>
    <w:rsid w:val="003E20A9"/>
    <w:rsid w:val="003F3EFB"/>
    <w:rsid w:val="00404F62"/>
    <w:rsid w:val="004063B0"/>
    <w:rsid w:val="00406957"/>
    <w:rsid w:val="00411911"/>
    <w:rsid w:val="00422D52"/>
    <w:rsid w:val="0044390B"/>
    <w:rsid w:val="00445F23"/>
    <w:rsid w:val="00457BF5"/>
    <w:rsid w:val="004632E5"/>
    <w:rsid w:val="004637F2"/>
    <w:rsid w:val="004662C1"/>
    <w:rsid w:val="004A714C"/>
    <w:rsid w:val="004C6F27"/>
    <w:rsid w:val="004E270A"/>
    <w:rsid w:val="004E3D23"/>
    <w:rsid w:val="004E5EF7"/>
    <w:rsid w:val="004F7577"/>
    <w:rsid w:val="00500AFC"/>
    <w:rsid w:val="005157D1"/>
    <w:rsid w:val="005163CE"/>
    <w:rsid w:val="005260FA"/>
    <w:rsid w:val="00530ECE"/>
    <w:rsid w:val="00535A39"/>
    <w:rsid w:val="00544553"/>
    <w:rsid w:val="00562F01"/>
    <w:rsid w:val="00575DC0"/>
    <w:rsid w:val="00587892"/>
    <w:rsid w:val="00592B3C"/>
    <w:rsid w:val="005A1015"/>
    <w:rsid w:val="005A48B5"/>
    <w:rsid w:val="005B4397"/>
    <w:rsid w:val="005B774B"/>
    <w:rsid w:val="005C1A79"/>
    <w:rsid w:val="005C70F5"/>
    <w:rsid w:val="005D32BE"/>
    <w:rsid w:val="005D76CC"/>
    <w:rsid w:val="005D784A"/>
    <w:rsid w:val="005D78E4"/>
    <w:rsid w:val="005E089A"/>
    <w:rsid w:val="005E47FE"/>
    <w:rsid w:val="005E4A09"/>
    <w:rsid w:val="005F77FE"/>
    <w:rsid w:val="00614B52"/>
    <w:rsid w:val="00615D99"/>
    <w:rsid w:val="0062111C"/>
    <w:rsid w:val="006230EF"/>
    <w:rsid w:val="00635DBD"/>
    <w:rsid w:val="00636159"/>
    <w:rsid w:val="00637512"/>
    <w:rsid w:val="006630C0"/>
    <w:rsid w:val="00665070"/>
    <w:rsid w:val="00685DD8"/>
    <w:rsid w:val="006A1B34"/>
    <w:rsid w:val="006A2FDB"/>
    <w:rsid w:val="006A3591"/>
    <w:rsid w:val="006A7255"/>
    <w:rsid w:val="006B2D14"/>
    <w:rsid w:val="006C582D"/>
    <w:rsid w:val="006E07D4"/>
    <w:rsid w:val="006F3F97"/>
    <w:rsid w:val="00701812"/>
    <w:rsid w:val="0073346E"/>
    <w:rsid w:val="00746D5E"/>
    <w:rsid w:val="00764B68"/>
    <w:rsid w:val="007709D0"/>
    <w:rsid w:val="00773DF2"/>
    <w:rsid w:val="007813E4"/>
    <w:rsid w:val="007821C5"/>
    <w:rsid w:val="007840C0"/>
    <w:rsid w:val="00792BE3"/>
    <w:rsid w:val="00794678"/>
    <w:rsid w:val="007955F1"/>
    <w:rsid w:val="00797501"/>
    <w:rsid w:val="00797876"/>
    <w:rsid w:val="007B43EB"/>
    <w:rsid w:val="007B7DE0"/>
    <w:rsid w:val="007C0950"/>
    <w:rsid w:val="007C15EF"/>
    <w:rsid w:val="007D6C36"/>
    <w:rsid w:val="007E06BD"/>
    <w:rsid w:val="007F0C63"/>
    <w:rsid w:val="007F1B94"/>
    <w:rsid w:val="00804B1F"/>
    <w:rsid w:val="00806204"/>
    <w:rsid w:val="0081218D"/>
    <w:rsid w:val="008128E6"/>
    <w:rsid w:val="00813C24"/>
    <w:rsid w:val="008423DC"/>
    <w:rsid w:val="00851620"/>
    <w:rsid w:val="0085475E"/>
    <w:rsid w:val="0086183F"/>
    <w:rsid w:val="008634A0"/>
    <w:rsid w:val="00874B75"/>
    <w:rsid w:val="00875BEC"/>
    <w:rsid w:val="00882017"/>
    <w:rsid w:val="0088796D"/>
    <w:rsid w:val="00893A14"/>
    <w:rsid w:val="0089441D"/>
    <w:rsid w:val="00897923"/>
    <w:rsid w:val="008A4AEE"/>
    <w:rsid w:val="008B7593"/>
    <w:rsid w:val="008D4616"/>
    <w:rsid w:val="008E2166"/>
    <w:rsid w:val="008E61FA"/>
    <w:rsid w:val="008F4EEC"/>
    <w:rsid w:val="008F5CA3"/>
    <w:rsid w:val="009003DE"/>
    <w:rsid w:val="00900E3A"/>
    <w:rsid w:val="00902550"/>
    <w:rsid w:val="00913E2E"/>
    <w:rsid w:val="00922D22"/>
    <w:rsid w:val="0093223F"/>
    <w:rsid w:val="00941B64"/>
    <w:rsid w:val="009463A1"/>
    <w:rsid w:val="009468A3"/>
    <w:rsid w:val="0095643D"/>
    <w:rsid w:val="00966400"/>
    <w:rsid w:val="00995D87"/>
    <w:rsid w:val="009A7279"/>
    <w:rsid w:val="009B1EA1"/>
    <w:rsid w:val="009C1226"/>
    <w:rsid w:val="009D1E82"/>
    <w:rsid w:val="009F1F1B"/>
    <w:rsid w:val="009F37C8"/>
    <w:rsid w:val="009F6330"/>
    <w:rsid w:val="00A351F8"/>
    <w:rsid w:val="00A41A77"/>
    <w:rsid w:val="00A61F64"/>
    <w:rsid w:val="00A72A51"/>
    <w:rsid w:val="00A767BC"/>
    <w:rsid w:val="00A8201F"/>
    <w:rsid w:val="00A8474C"/>
    <w:rsid w:val="00A90162"/>
    <w:rsid w:val="00A95493"/>
    <w:rsid w:val="00A955E9"/>
    <w:rsid w:val="00AA0D81"/>
    <w:rsid w:val="00AA5003"/>
    <w:rsid w:val="00AC0D5C"/>
    <w:rsid w:val="00AC2346"/>
    <w:rsid w:val="00AD1F5E"/>
    <w:rsid w:val="00AD5F94"/>
    <w:rsid w:val="00AE4131"/>
    <w:rsid w:val="00AE7168"/>
    <w:rsid w:val="00AF29F1"/>
    <w:rsid w:val="00AF4F0A"/>
    <w:rsid w:val="00AF6333"/>
    <w:rsid w:val="00B0663F"/>
    <w:rsid w:val="00B10CD3"/>
    <w:rsid w:val="00B11FDF"/>
    <w:rsid w:val="00B15AFD"/>
    <w:rsid w:val="00B52083"/>
    <w:rsid w:val="00B5598E"/>
    <w:rsid w:val="00B57E1E"/>
    <w:rsid w:val="00B70CD6"/>
    <w:rsid w:val="00B85EB8"/>
    <w:rsid w:val="00B8734F"/>
    <w:rsid w:val="00B917D6"/>
    <w:rsid w:val="00BA1D41"/>
    <w:rsid w:val="00BA2047"/>
    <w:rsid w:val="00BA2830"/>
    <w:rsid w:val="00BE0BCB"/>
    <w:rsid w:val="00BE2487"/>
    <w:rsid w:val="00BE2BFA"/>
    <w:rsid w:val="00BE3F91"/>
    <w:rsid w:val="00BF36A3"/>
    <w:rsid w:val="00BF508A"/>
    <w:rsid w:val="00BF7334"/>
    <w:rsid w:val="00C01E19"/>
    <w:rsid w:val="00C15767"/>
    <w:rsid w:val="00C204E8"/>
    <w:rsid w:val="00C20A54"/>
    <w:rsid w:val="00C25FD5"/>
    <w:rsid w:val="00C36268"/>
    <w:rsid w:val="00C5444D"/>
    <w:rsid w:val="00C654A3"/>
    <w:rsid w:val="00C803FB"/>
    <w:rsid w:val="00C83304"/>
    <w:rsid w:val="00C85F93"/>
    <w:rsid w:val="00CA12C7"/>
    <w:rsid w:val="00CB5860"/>
    <w:rsid w:val="00CD2F64"/>
    <w:rsid w:val="00CD37E3"/>
    <w:rsid w:val="00CE4894"/>
    <w:rsid w:val="00CE4F36"/>
    <w:rsid w:val="00CF65E0"/>
    <w:rsid w:val="00D15EEC"/>
    <w:rsid w:val="00D16488"/>
    <w:rsid w:val="00D16D92"/>
    <w:rsid w:val="00D27F71"/>
    <w:rsid w:val="00D51DF3"/>
    <w:rsid w:val="00D52E4B"/>
    <w:rsid w:val="00D5773F"/>
    <w:rsid w:val="00D645D2"/>
    <w:rsid w:val="00D64AED"/>
    <w:rsid w:val="00D64F8B"/>
    <w:rsid w:val="00D72049"/>
    <w:rsid w:val="00D77576"/>
    <w:rsid w:val="00D81316"/>
    <w:rsid w:val="00D84441"/>
    <w:rsid w:val="00D86D14"/>
    <w:rsid w:val="00DA1AF1"/>
    <w:rsid w:val="00DA2E7B"/>
    <w:rsid w:val="00DB67E4"/>
    <w:rsid w:val="00DC1D0C"/>
    <w:rsid w:val="00DC245C"/>
    <w:rsid w:val="00DC2BD6"/>
    <w:rsid w:val="00DF7F61"/>
    <w:rsid w:val="00E06290"/>
    <w:rsid w:val="00E07165"/>
    <w:rsid w:val="00E159B4"/>
    <w:rsid w:val="00E24851"/>
    <w:rsid w:val="00E2716F"/>
    <w:rsid w:val="00E33E33"/>
    <w:rsid w:val="00E47806"/>
    <w:rsid w:val="00E5396C"/>
    <w:rsid w:val="00E667C3"/>
    <w:rsid w:val="00E676B3"/>
    <w:rsid w:val="00E8073A"/>
    <w:rsid w:val="00E93BC9"/>
    <w:rsid w:val="00E953EE"/>
    <w:rsid w:val="00E95985"/>
    <w:rsid w:val="00EA0262"/>
    <w:rsid w:val="00EA5BA4"/>
    <w:rsid w:val="00EA793B"/>
    <w:rsid w:val="00EC341E"/>
    <w:rsid w:val="00EC756E"/>
    <w:rsid w:val="00ED3EC5"/>
    <w:rsid w:val="00EE40DD"/>
    <w:rsid w:val="00EF7CCB"/>
    <w:rsid w:val="00F05333"/>
    <w:rsid w:val="00F07CA8"/>
    <w:rsid w:val="00F22408"/>
    <w:rsid w:val="00F25388"/>
    <w:rsid w:val="00F270D3"/>
    <w:rsid w:val="00F36589"/>
    <w:rsid w:val="00F43F33"/>
    <w:rsid w:val="00F46961"/>
    <w:rsid w:val="00F63B2B"/>
    <w:rsid w:val="00F74B5B"/>
    <w:rsid w:val="00F83D0B"/>
    <w:rsid w:val="00F935DC"/>
    <w:rsid w:val="00F970CC"/>
    <w:rsid w:val="00FA41B2"/>
    <w:rsid w:val="00FB4FA7"/>
    <w:rsid w:val="00FC0409"/>
    <w:rsid w:val="00FC2DC3"/>
    <w:rsid w:val="00FC4C6C"/>
    <w:rsid w:val="00FE4989"/>
    <w:rsid w:val="00FE770A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34A0"/>
    <w:pPr>
      <w:widowControl w:val="0"/>
      <w:spacing w:after="0" w:line="24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9"/>
    <w:qFormat/>
    <w:rsid w:val="00875BEC"/>
    <w:pPr>
      <w:keepNext/>
      <w:keepLines/>
      <w:widowControl/>
      <w:numPr>
        <w:numId w:val="6"/>
      </w:numPr>
      <w:spacing w:before="480" w:after="240" w:line="276" w:lineRule="auto"/>
      <w:ind w:left="357" w:hanging="357"/>
      <w:outlineLvl w:val="0"/>
    </w:pPr>
    <w:rPr>
      <w:rFonts w:ascii="Verdana" w:eastAsia="SimSun" w:hAnsi="Verdana" w:cs="Cambria"/>
      <w:b/>
      <w:bCs/>
      <w:color w:val="365F91"/>
      <w:sz w:val="40"/>
      <w:szCs w:val="28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634A0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634A0"/>
    <w:pPr>
      <w:keepNext/>
      <w:keepLines/>
      <w:spacing w:before="120" w:after="120"/>
      <w:outlineLvl w:val="2"/>
    </w:pPr>
    <w:rPr>
      <w:rFonts w:eastAsiaTheme="majorEastAsia" w:cstheme="majorBidi"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634A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8634A0"/>
    <w:rPr>
      <w:rFonts w:ascii="Times New Roman" w:eastAsiaTheme="majorEastAsia" w:hAnsi="Times New Roman" w:cstheme="majorBidi"/>
      <w:bCs/>
      <w:sz w:val="20"/>
    </w:rPr>
  </w:style>
  <w:style w:type="paragraph" w:styleId="AralkYok">
    <w:name w:val="No Spacing"/>
    <w:link w:val="AralkYokChar"/>
    <w:uiPriority w:val="1"/>
    <w:qFormat/>
    <w:rsid w:val="008634A0"/>
    <w:pPr>
      <w:spacing w:after="0" w:line="240" w:lineRule="auto"/>
    </w:pPr>
    <w:rPr>
      <w:rFonts w:ascii="Times New Roman" w:hAnsi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8634A0"/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8634A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9"/>
    <w:rsid w:val="00875BEC"/>
    <w:rPr>
      <w:rFonts w:ascii="Verdana" w:eastAsia="SimSun" w:hAnsi="Verdana" w:cs="Cambria"/>
      <w:b/>
      <w:bCs/>
      <w:color w:val="365F91"/>
      <w:sz w:val="40"/>
      <w:szCs w:val="28"/>
      <w:lang w:val="en-GB"/>
    </w:rPr>
  </w:style>
  <w:style w:type="paragraph" w:styleId="TBal">
    <w:name w:val="TOC Heading"/>
    <w:basedOn w:val="Balk1"/>
    <w:next w:val="Normal"/>
    <w:uiPriority w:val="39"/>
    <w:qFormat/>
    <w:rsid w:val="00875BEC"/>
    <w:pPr>
      <w:outlineLvl w:val="9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634A0"/>
    <w:pPr>
      <w:widowControl w:val="0"/>
      <w:spacing w:after="0" w:line="24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9"/>
    <w:qFormat/>
    <w:rsid w:val="00875BEC"/>
    <w:pPr>
      <w:keepNext/>
      <w:keepLines/>
      <w:widowControl/>
      <w:numPr>
        <w:numId w:val="6"/>
      </w:numPr>
      <w:spacing w:before="480" w:after="240" w:line="276" w:lineRule="auto"/>
      <w:ind w:left="357" w:hanging="357"/>
      <w:outlineLvl w:val="0"/>
    </w:pPr>
    <w:rPr>
      <w:rFonts w:ascii="Verdana" w:eastAsia="SimSun" w:hAnsi="Verdana" w:cs="Cambria"/>
      <w:b/>
      <w:bCs/>
      <w:color w:val="365F91"/>
      <w:sz w:val="40"/>
      <w:szCs w:val="28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634A0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634A0"/>
    <w:pPr>
      <w:keepNext/>
      <w:keepLines/>
      <w:spacing w:before="120" w:after="120"/>
      <w:outlineLvl w:val="2"/>
    </w:pPr>
    <w:rPr>
      <w:rFonts w:eastAsiaTheme="majorEastAsia" w:cstheme="majorBidi"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634A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8634A0"/>
    <w:rPr>
      <w:rFonts w:ascii="Times New Roman" w:eastAsiaTheme="majorEastAsia" w:hAnsi="Times New Roman" w:cstheme="majorBidi"/>
      <w:bCs/>
      <w:sz w:val="20"/>
    </w:rPr>
  </w:style>
  <w:style w:type="paragraph" w:styleId="AralkYok">
    <w:name w:val="No Spacing"/>
    <w:link w:val="AralkYokChar"/>
    <w:uiPriority w:val="1"/>
    <w:qFormat/>
    <w:rsid w:val="008634A0"/>
    <w:pPr>
      <w:spacing w:after="0" w:line="240" w:lineRule="auto"/>
    </w:pPr>
    <w:rPr>
      <w:rFonts w:ascii="Times New Roman" w:hAnsi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8634A0"/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8634A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9"/>
    <w:rsid w:val="00875BEC"/>
    <w:rPr>
      <w:rFonts w:ascii="Verdana" w:eastAsia="SimSun" w:hAnsi="Verdana" w:cs="Cambria"/>
      <w:b/>
      <w:bCs/>
      <w:color w:val="365F91"/>
      <w:sz w:val="40"/>
      <w:szCs w:val="28"/>
      <w:lang w:val="en-GB"/>
    </w:rPr>
  </w:style>
  <w:style w:type="paragraph" w:styleId="TBal">
    <w:name w:val="TOC Heading"/>
    <w:basedOn w:val="Balk1"/>
    <w:next w:val="Normal"/>
    <w:uiPriority w:val="39"/>
    <w:qFormat/>
    <w:rsid w:val="00875BEC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9DDB-3B99-4517-AF18-7E2BB99F8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 KARADAYI</dc:creator>
  <cp:lastModifiedBy>Nurdan KARADAYI</cp:lastModifiedBy>
  <cp:revision>396</cp:revision>
  <cp:lastPrinted>2015-04-03T09:26:00Z</cp:lastPrinted>
  <dcterms:created xsi:type="dcterms:W3CDTF">2014-10-31T09:38:00Z</dcterms:created>
  <dcterms:modified xsi:type="dcterms:W3CDTF">2015-05-14T14:30:00Z</dcterms:modified>
</cp:coreProperties>
</file>