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39"/>
      </w:tblGrid>
      <w:tr w:rsidR="002457A1" w:rsidRPr="000A671B" w14:paraId="588F480A" w14:textId="781A3597" w:rsidTr="009F0449">
        <w:trPr>
          <w:trHeight w:val="482"/>
        </w:trPr>
        <w:tc>
          <w:tcPr>
            <w:tcW w:w="10239" w:type="dxa"/>
          </w:tcPr>
          <w:p w14:paraId="5EC22195" w14:textId="09D76DC0" w:rsidR="002457A1" w:rsidRPr="002457A1" w:rsidRDefault="002457A1" w:rsidP="002457A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</w:pPr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Biyosidal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Ürünler</w:t>
            </w:r>
            <w:proofErr w:type="spellEnd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Yönetmeliğinin</w:t>
            </w:r>
            <w:proofErr w:type="spellEnd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 12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nci</w:t>
            </w:r>
            <w:proofErr w:type="spellEnd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 ve 14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üncü</w:t>
            </w:r>
            <w:proofErr w:type="spellEnd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Maddelerine</w:t>
            </w:r>
            <w:proofErr w:type="spellEnd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Göre</w:t>
            </w:r>
            <w:proofErr w:type="spellEnd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Ruhsat</w:t>
            </w:r>
            <w:proofErr w:type="spellEnd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 Değerlendirme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Başvurusu</w:t>
            </w:r>
            <w:proofErr w:type="spellEnd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için</w:t>
            </w:r>
            <w:proofErr w:type="spellEnd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Gerekli</w:t>
            </w:r>
            <w:proofErr w:type="spellEnd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 xml:space="preserve"> </w:t>
            </w:r>
            <w:proofErr w:type="spellStart"/>
            <w:r w:rsidRPr="002457A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baseline"/>
                <w:lang w:val="en-US"/>
              </w:rPr>
              <w:t>Dokümanlar</w:t>
            </w:r>
            <w:proofErr w:type="spellEnd"/>
          </w:p>
        </w:tc>
      </w:tr>
      <w:tr w:rsidR="002457A1" w:rsidRPr="000A671B" w14:paraId="62738411" w14:textId="77777777" w:rsidTr="009F0449">
        <w:trPr>
          <w:trHeight w:val="226"/>
        </w:trPr>
        <w:tc>
          <w:tcPr>
            <w:tcW w:w="10239" w:type="dxa"/>
          </w:tcPr>
          <w:p w14:paraId="0E98DA1B" w14:textId="479DC382" w:rsidR="002457A1" w:rsidRPr="00294E06" w:rsidRDefault="002457A1" w:rsidP="00A21B2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</w:pPr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a)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Başvuru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sahibiyle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ilgili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olarak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;</w:t>
            </w:r>
          </w:p>
        </w:tc>
      </w:tr>
      <w:tr w:rsidR="002457A1" w:rsidRPr="000A671B" w14:paraId="1AB6DF2C" w14:textId="71227C2A" w:rsidTr="009F0449">
        <w:trPr>
          <w:trHeight w:val="218"/>
        </w:trPr>
        <w:tc>
          <w:tcPr>
            <w:tcW w:w="10239" w:type="dxa"/>
          </w:tcPr>
          <w:p w14:paraId="0BCB8B97" w14:textId="031FAFF4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1)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Başvuru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sahibinin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adı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veya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unvanı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açık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adresi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telefon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faks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numaraları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ile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e-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posta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4E1310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adresleri</w:t>
            </w:r>
            <w:proofErr w:type="spellEnd"/>
          </w:p>
        </w:tc>
      </w:tr>
      <w:tr w:rsidR="002457A1" w:rsidRPr="000A671B" w14:paraId="2E469657" w14:textId="19E55295" w:rsidTr="009F0449">
        <w:trPr>
          <w:trHeight w:val="218"/>
        </w:trPr>
        <w:tc>
          <w:tcPr>
            <w:tcW w:w="10239" w:type="dxa"/>
          </w:tcPr>
          <w:p w14:paraId="749C611D" w14:textId="6AB8601C" w:rsidR="002457A1" w:rsidRPr="009040C1" w:rsidRDefault="002457A1" w:rsidP="003367AD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2) Biyosidal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üreticilerinin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ad</w:t>
            </w:r>
            <w:r w:rsidR="004E1310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ı</w:t>
            </w:r>
            <w:proofErr w:type="spellEnd"/>
            <w:r w:rsidR="004E1310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4E1310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veya</w:t>
            </w:r>
            <w:proofErr w:type="spellEnd"/>
            <w:r w:rsidR="004E1310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4E1310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unvanı</w:t>
            </w:r>
            <w:proofErr w:type="spellEnd"/>
            <w:r w:rsidR="004E1310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="004E1310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açık</w:t>
            </w:r>
            <w:proofErr w:type="spellEnd"/>
            <w:r w:rsidR="004E1310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4E1310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adresleri</w:t>
            </w:r>
            <w:proofErr w:type="spellEnd"/>
          </w:p>
        </w:tc>
      </w:tr>
      <w:tr w:rsidR="003367AD" w:rsidRPr="000A671B" w14:paraId="39E4C95E" w14:textId="77777777" w:rsidTr="009F0449">
        <w:trPr>
          <w:trHeight w:val="218"/>
        </w:trPr>
        <w:tc>
          <w:tcPr>
            <w:tcW w:w="10239" w:type="dxa"/>
          </w:tcPr>
          <w:p w14:paraId="7B886056" w14:textId="442723E2" w:rsidR="003367AD" w:rsidRPr="00A21B22" w:rsidRDefault="003367AD" w:rsidP="003367AD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 3) Her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madde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üreticilerinin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adı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veya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unvanı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açık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adresleri</w:t>
            </w:r>
            <w:proofErr w:type="spellEnd"/>
          </w:p>
        </w:tc>
      </w:tr>
      <w:tr w:rsidR="002457A1" w:rsidRPr="000A671B" w14:paraId="2A01324A" w14:textId="77777777" w:rsidTr="009F0449">
        <w:trPr>
          <w:trHeight w:val="218"/>
        </w:trPr>
        <w:tc>
          <w:tcPr>
            <w:tcW w:w="10239" w:type="dxa"/>
          </w:tcPr>
          <w:p w14:paraId="456D9B41" w14:textId="4CA40B90" w:rsidR="002457A1" w:rsidRPr="00A21B22" w:rsidRDefault="003367AD" w:rsidP="00294E06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 4</w:t>
            </w:r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)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Aktif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madde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/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maddelerin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tedarikçisinden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alınan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aktif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maddenin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söz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konusu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tedarikç</w:t>
            </w:r>
            <w:r w:rsidR="0005423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iden</w:t>
            </w:r>
            <w:proofErr w:type="spellEnd"/>
            <w:r w:rsidR="0005423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05423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temin</w:t>
            </w:r>
            <w:proofErr w:type="spellEnd"/>
            <w:r w:rsidR="0005423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05423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edildiğine</w:t>
            </w:r>
            <w:proofErr w:type="spellEnd"/>
            <w:r w:rsidR="0005423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05423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dair</w:t>
            </w:r>
            <w:proofErr w:type="spellEnd"/>
            <w:r w:rsidR="0005423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05423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belge</w:t>
            </w:r>
            <w:proofErr w:type="spellEnd"/>
          </w:p>
        </w:tc>
      </w:tr>
      <w:tr w:rsidR="002457A1" w:rsidRPr="000A671B" w14:paraId="2305D644" w14:textId="7C9880CB" w:rsidTr="009F0449">
        <w:trPr>
          <w:trHeight w:val="218"/>
        </w:trPr>
        <w:tc>
          <w:tcPr>
            <w:tcW w:w="10239" w:type="dxa"/>
          </w:tcPr>
          <w:p w14:paraId="6502445F" w14:textId="77777777" w:rsidR="002457A1" w:rsidRPr="00294E06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vertAlign w:val="baseline"/>
                <w:lang w:val="en-US"/>
              </w:rPr>
            </w:pPr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b) Biyosidal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ürünün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tanımlanmasına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ilişkin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olarak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;</w:t>
            </w:r>
          </w:p>
        </w:tc>
      </w:tr>
      <w:tr w:rsidR="002457A1" w:rsidRPr="000A671B" w14:paraId="54A6A427" w14:textId="5583018B" w:rsidTr="009F0449">
        <w:trPr>
          <w:trHeight w:val="218"/>
        </w:trPr>
        <w:tc>
          <w:tcPr>
            <w:tcW w:w="10239" w:type="dxa"/>
          </w:tcPr>
          <w:p w14:paraId="31F9BBCE" w14:textId="77777777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1)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Ürünün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ticari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adı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,</w:t>
            </w:r>
          </w:p>
        </w:tc>
      </w:tr>
      <w:tr w:rsidR="002457A1" w:rsidRPr="000A671B" w14:paraId="129E7BD9" w14:textId="1371C079" w:rsidTr="009F0449">
        <w:trPr>
          <w:trHeight w:val="218"/>
        </w:trPr>
        <w:tc>
          <w:tcPr>
            <w:tcW w:w="10239" w:type="dxa"/>
          </w:tcPr>
          <w:p w14:paraId="17F44F9A" w14:textId="6964029E" w:rsidR="002457A1" w:rsidRPr="000A671B" w:rsidRDefault="002457A1" w:rsidP="00E15456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2)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Ürünün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eksiksiz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içeriği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(%100 Formülasyon)(CAS/EC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numaraları</w:t>
            </w:r>
            <w:proofErr w:type="spellEnd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konsantrasyonları</w:t>
            </w:r>
            <w:proofErr w:type="spellEnd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[</w:t>
            </w:r>
            <w:proofErr w:type="spellStart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metrik</w:t>
            </w:r>
            <w:proofErr w:type="spellEnd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birim</w:t>
            </w:r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</w:t>
            </w:r>
            <w:proofErr w:type="spellEnd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ile</w:t>
            </w:r>
            <w:proofErr w:type="spellEnd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], </w:t>
            </w:r>
            <w:proofErr w:type="spellStart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kullanım</w:t>
            </w:r>
            <w:proofErr w:type="spellEnd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amaçları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</w:tc>
      </w:tr>
      <w:tr w:rsidR="002457A1" w:rsidRPr="000A671B" w14:paraId="16724399" w14:textId="0899CE04" w:rsidTr="009F0449">
        <w:trPr>
          <w:trHeight w:val="218"/>
        </w:trPr>
        <w:tc>
          <w:tcPr>
            <w:tcW w:w="10239" w:type="dxa"/>
          </w:tcPr>
          <w:p w14:paraId="6501F072" w14:textId="40144152" w:rsidR="002457A1" w:rsidRPr="000A671B" w:rsidRDefault="002457A1" w:rsidP="00294E06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3)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Doğru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kullanım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depolama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nakliyesi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için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kabul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edilebilir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fiziksel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kimyasal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özellikleri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</w:t>
            </w:r>
          </w:p>
        </w:tc>
      </w:tr>
      <w:tr w:rsidR="002457A1" w:rsidRPr="000A671B" w14:paraId="3867B0E2" w14:textId="6939C9B7" w:rsidTr="009F0449">
        <w:trPr>
          <w:trHeight w:val="218"/>
        </w:trPr>
        <w:tc>
          <w:tcPr>
            <w:tcW w:w="10239" w:type="dxa"/>
          </w:tcPr>
          <w:p w14:paraId="3897F390" w14:textId="204F5B4F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4)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Ürünün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fiziksel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hâli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katı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toz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granül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sıvı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gaz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, aerosol</w:t>
            </w:r>
            <w:r w:rsidR="00407605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vb.</w:t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).</w:t>
            </w:r>
          </w:p>
        </w:tc>
      </w:tr>
      <w:tr w:rsidR="002457A1" w:rsidRPr="000A671B" w14:paraId="27CD337B" w14:textId="77777777" w:rsidTr="009F0449">
        <w:trPr>
          <w:trHeight w:val="438"/>
        </w:trPr>
        <w:tc>
          <w:tcPr>
            <w:tcW w:w="10239" w:type="dxa"/>
          </w:tcPr>
          <w:p w14:paraId="5F090987" w14:textId="45A17419" w:rsidR="002457A1" w:rsidRPr="00A21B22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 5)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İmalattan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sorumlu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müdür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imzalı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spesifikasyon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(pH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aralığı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yoğunluk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aralığı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renk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koku,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görünüm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net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madde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miktarı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miktarları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</w:tc>
      </w:tr>
      <w:tr w:rsidR="001207F9" w:rsidRPr="000A671B" w14:paraId="55F28262" w14:textId="77777777" w:rsidTr="009F0449">
        <w:trPr>
          <w:trHeight w:val="218"/>
        </w:trPr>
        <w:tc>
          <w:tcPr>
            <w:tcW w:w="10239" w:type="dxa"/>
          </w:tcPr>
          <w:p w14:paraId="518E2A1D" w14:textId="31800602" w:rsidR="001207F9" w:rsidRDefault="001207F9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 6)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bileşiminde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yer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alan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her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hammaddenin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tedarikçilerinden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alınan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güvenlik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bilgi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formları</w:t>
            </w:r>
            <w:proofErr w:type="spellEnd"/>
          </w:p>
        </w:tc>
      </w:tr>
      <w:tr w:rsidR="002457A1" w:rsidRPr="000A671B" w14:paraId="0D6AFFBB" w14:textId="35C4EDB7" w:rsidTr="009F0449">
        <w:trPr>
          <w:trHeight w:val="218"/>
        </w:trPr>
        <w:tc>
          <w:tcPr>
            <w:tcW w:w="10239" w:type="dxa"/>
          </w:tcPr>
          <w:p w14:paraId="7CF99235" w14:textId="77777777" w:rsidR="002457A1" w:rsidRPr="00294E06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vertAlign w:val="baseline"/>
                <w:lang w:val="en-US"/>
              </w:rPr>
            </w:pPr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c)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Kullanım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amaçları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için</w:t>
            </w:r>
            <w:proofErr w:type="spellEnd"/>
            <w:r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;</w:t>
            </w:r>
          </w:p>
        </w:tc>
      </w:tr>
      <w:tr w:rsidR="002457A1" w:rsidRPr="000A671B" w14:paraId="4D71F081" w14:textId="5FAD2A5B" w:rsidTr="009F0449">
        <w:trPr>
          <w:trHeight w:val="218"/>
        </w:trPr>
        <w:tc>
          <w:tcPr>
            <w:tcW w:w="10239" w:type="dxa"/>
          </w:tcPr>
          <w:p w14:paraId="5CE161CD" w14:textId="77777777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1)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tipi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kullanım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alanı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,</w:t>
            </w:r>
          </w:p>
        </w:tc>
      </w:tr>
      <w:tr w:rsidR="002457A1" w:rsidRPr="000A671B" w14:paraId="3AC7A040" w14:textId="3430558C" w:rsidTr="009F0449">
        <w:trPr>
          <w:trHeight w:val="218"/>
        </w:trPr>
        <w:tc>
          <w:tcPr>
            <w:tcW w:w="10239" w:type="dxa"/>
          </w:tcPr>
          <w:p w14:paraId="27246872" w14:textId="77777777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2)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Kullanıcı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kategorileri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,</w:t>
            </w:r>
          </w:p>
        </w:tc>
      </w:tr>
      <w:tr w:rsidR="002457A1" w:rsidRPr="000A671B" w14:paraId="2EFC6F7A" w14:textId="10106088" w:rsidTr="009F0449">
        <w:trPr>
          <w:trHeight w:val="218"/>
        </w:trPr>
        <w:tc>
          <w:tcPr>
            <w:tcW w:w="10239" w:type="dxa"/>
          </w:tcPr>
          <w:p w14:paraId="175B91FE" w14:textId="77777777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3)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Kullanım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yöntemi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.</w:t>
            </w:r>
          </w:p>
        </w:tc>
      </w:tr>
      <w:tr w:rsidR="001207F9" w:rsidRPr="000A671B" w14:paraId="686129B4" w14:textId="77777777" w:rsidTr="009F0449">
        <w:trPr>
          <w:trHeight w:val="218"/>
        </w:trPr>
        <w:tc>
          <w:tcPr>
            <w:tcW w:w="10239" w:type="dxa"/>
          </w:tcPr>
          <w:p w14:paraId="3A304202" w14:textId="6A3C4C76" w:rsidR="001207F9" w:rsidRPr="00A21B22" w:rsidRDefault="001207F9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ç) </w:t>
            </w:r>
            <w:proofErr w:type="spellStart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İmalattan</w:t>
            </w:r>
            <w:proofErr w:type="spellEnd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sorumlu</w:t>
            </w:r>
            <w:proofErr w:type="spellEnd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müdür</w:t>
            </w:r>
            <w:proofErr w:type="spellEnd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onaylı</w:t>
            </w:r>
            <w:proofErr w:type="spellEnd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iş</w:t>
            </w:r>
            <w:proofErr w:type="spellEnd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akış</w:t>
            </w:r>
            <w:proofErr w:type="spellEnd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şeması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İmal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ürünler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</w:tc>
      </w:tr>
      <w:tr w:rsidR="002457A1" w:rsidRPr="000A671B" w14:paraId="25D9CB7C" w14:textId="31202835" w:rsidTr="009F0449">
        <w:trPr>
          <w:trHeight w:val="438"/>
        </w:trPr>
        <w:tc>
          <w:tcPr>
            <w:tcW w:w="10239" w:type="dxa"/>
          </w:tcPr>
          <w:p w14:paraId="254D699F" w14:textId="3D0A4F0F" w:rsidR="002457A1" w:rsidRPr="000A671B" w:rsidRDefault="001207F9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</w:t>
            </w:r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</w:t>
            </w:r>
            <w:proofErr w:type="spellStart"/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Etkinlik</w:t>
            </w:r>
            <w:proofErr w:type="spellEnd"/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verisi</w:t>
            </w:r>
            <w:proofErr w:type="spellEnd"/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ve test </w:t>
            </w:r>
            <w:proofErr w:type="spellStart"/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yöntemleri</w:t>
            </w:r>
            <w:proofErr w:type="spellEnd"/>
            <w:r w:rsidR="002457A1"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.</w:t>
            </w:r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(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fiziko-kimyasal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mikrobiyal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etkinlik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hızlandırılmış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stabilite,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uzun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süreli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kapak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açıldıktan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sonraki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stabilite)</w:t>
            </w:r>
          </w:p>
        </w:tc>
      </w:tr>
      <w:tr w:rsidR="002457A1" w:rsidRPr="000A671B" w14:paraId="151B4E2E" w14:textId="2F4E13FA" w:rsidTr="009F0449">
        <w:trPr>
          <w:trHeight w:val="218"/>
        </w:trPr>
        <w:tc>
          <w:tcPr>
            <w:tcW w:w="10239" w:type="dxa"/>
          </w:tcPr>
          <w:p w14:paraId="2F601BE8" w14:textId="19C2733E" w:rsidR="002457A1" w:rsidRPr="000A671B" w:rsidRDefault="001207F9" w:rsidP="004F1D04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</w:t>
            </w:r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</w:t>
            </w:r>
            <w:proofErr w:type="spellStart"/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İrritasyon</w:t>
            </w:r>
            <w:proofErr w:type="spellEnd"/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testi</w:t>
            </w:r>
            <w:proofErr w:type="spellEnd"/>
            <w:r w:rsidR="002457A1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(tip 1 ve tip 19için)</w:t>
            </w:r>
          </w:p>
        </w:tc>
      </w:tr>
      <w:tr w:rsidR="002457A1" w:rsidRPr="00A21B22" w14:paraId="4575485F" w14:textId="6A6A5703" w:rsidTr="009F0449">
        <w:trPr>
          <w:trHeight w:val="218"/>
        </w:trPr>
        <w:tc>
          <w:tcPr>
            <w:tcW w:w="10239" w:type="dxa"/>
          </w:tcPr>
          <w:p w14:paraId="5392E558" w14:textId="0155BC07" w:rsidR="002457A1" w:rsidRPr="00294E06" w:rsidRDefault="001207F9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f</w:t>
            </w:r>
            <w:r w:rsidR="002457A1" w:rsidRPr="00294E0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</w:t>
            </w:r>
            <w:r w:rsidR="00A7624B" w:rsidRP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Biyosidal </w:t>
            </w:r>
            <w:proofErr w:type="spellStart"/>
            <w:r w:rsidR="00A7624B" w:rsidRP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Ürünler</w:t>
            </w:r>
            <w:proofErr w:type="spellEnd"/>
            <w:r w:rsidR="00A7624B" w:rsidRP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A7624B" w:rsidRP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Yönetmeliği</w:t>
            </w:r>
            <w:proofErr w:type="spellEnd"/>
            <w:r w:rsidR="00A7624B" w:rsidRP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A7624B" w:rsidRP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Ek-XII’ye</w:t>
            </w:r>
            <w:proofErr w:type="spellEnd"/>
            <w:r w:rsidR="00A7624B" w:rsidRP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A7624B" w:rsidRP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uygun</w:t>
            </w:r>
            <w:proofErr w:type="spellEnd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imalattan</w:t>
            </w:r>
            <w:proofErr w:type="spellEnd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sorumlu</w:t>
            </w:r>
            <w:proofErr w:type="spellEnd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müdür</w:t>
            </w:r>
            <w:proofErr w:type="spellEnd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tarafından</w:t>
            </w:r>
            <w:proofErr w:type="spellEnd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imzalı</w:t>
            </w:r>
            <w:proofErr w:type="spellEnd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3 </w:t>
            </w:r>
            <w:proofErr w:type="spellStart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adet</w:t>
            </w:r>
            <w:proofErr w:type="spellEnd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etiket</w:t>
            </w:r>
            <w:proofErr w:type="spellEnd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A762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örneği</w:t>
            </w:r>
            <w:proofErr w:type="spellEnd"/>
          </w:p>
        </w:tc>
      </w:tr>
      <w:tr w:rsidR="002457A1" w:rsidRPr="000A671B" w14:paraId="4E846A9C" w14:textId="63B84818" w:rsidTr="009F0449">
        <w:trPr>
          <w:trHeight w:val="226"/>
        </w:trPr>
        <w:tc>
          <w:tcPr>
            <w:tcW w:w="10239" w:type="dxa"/>
          </w:tcPr>
          <w:p w14:paraId="3F663177" w14:textId="290592A2" w:rsidR="002457A1" w:rsidRPr="00BB4828" w:rsidRDefault="001207F9" w:rsidP="00BB4828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g</w:t>
            </w:r>
            <w:r w:rsidR="003367AD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Ambalaj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materyali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(PE, HDPE,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analiz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sertifikası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vb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ve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ambalaj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materyali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ile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geçimliliği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hakkında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gerekli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bilgiler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</w:p>
        </w:tc>
      </w:tr>
      <w:tr w:rsidR="002457A1" w:rsidRPr="000A671B" w14:paraId="58CAE07B" w14:textId="7310E3E9" w:rsidTr="009F0449">
        <w:trPr>
          <w:trHeight w:val="218"/>
        </w:trPr>
        <w:tc>
          <w:tcPr>
            <w:tcW w:w="10239" w:type="dxa"/>
          </w:tcPr>
          <w:p w14:paraId="48FACE58" w14:textId="773314AB" w:rsidR="002457A1" w:rsidRPr="00BB4828" w:rsidRDefault="001207F9" w:rsidP="00B32461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ğ</w:t>
            </w:r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Güvenlik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bilgi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formu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Hazırlayıcı</w:t>
            </w:r>
            <w:proofErr w:type="spellEnd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BB4828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sertifikası</w:t>
            </w:r>
            <w:proofErr w:type="spellEnd"/>
          </w:p>
        </w:tc>
      </w:tr>
      <w:tr w:rsidR="002457A1" w:rsidRPr="000A671B" w14:paraId="3B44D26B" w14:textId="42E02DF6" w:rsidTr="009F0449">
        <w:trPr>
          <w:trHeight w:val="218"/>
        </w:trPr>
        <w:tc>
          <w:tcPr>
            <w:tcW w:w="10239" w:type="dxa"/>
          </w:tcPr>
          <w:p w14:paraId="7A12B8B4" w14:textId="3D7341D3" w:rsidR="002457A1" w:rsidRPr="00945BC2" w:rsidRDefault="001207F9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h</w:t>
            </w:r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Ek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-IIB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kapsamında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ortak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temel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veri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seti</w:t>
            </w:r>
            <w:proofErr w:type="spellEnd"/>
          </w:p>
        </w:tc>
      </w:tr>
      <w:tr w:rsidR="002457A1" w:rsidRPr="000A671B" w14:paraId="430EA1C2" w14:textId="74062D5D" w:rsidTr="009F0449">
        <w:trPr>
          <w:trHeight w:val="438"/>
        </w:trPr>
        <w:tc>
          <w:tcPr>
            <w:tcW w:w="10239" w:type="dxa"/>
          </w:tcPr>
          <w:p w14:paraId="5A49249E" w14:textId="77777777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1)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Aktif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maddelerle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ilgili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olarak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;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tanımlama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bilgisi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fiziksel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kimyasal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özellikleri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tespit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tanımlanmasında</w:t>
            </w:r>
            <w:proofErr w:type="spellEnd"/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kullanılan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analitik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yöntemler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etkinlik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toksitite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ekotoksitite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güvenli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bertarafa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ilişkin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bilgi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,</w:t>
            </w:r>
          </w:p>
        </w:tc>
      </w:tr>
      <w:tr w:rsidR="002457A1" w:rsidRPr="000A671B" w14:paraId="42597542" w14:textId="2AE76D5B" w:rsidTr="009F0449">
        <w:trPr>
          <w:trHeight w:val="648"/>
        </w:trPr>
        <w:tc>
          <w:tcPr>
            <w:tcW w:w="10239" w:type="dxa"/>
          </w:tcPr>
          <w:p w14:paraId="23605995" w14:textId="77777777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2) Biyosidal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ürünle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ilgili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olarak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; 10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uncu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maddenin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dördüncü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fıkrasına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göre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bir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karar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verilebilmesine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yeter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nitelikte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tanımlama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bilgisi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fiziksel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kimyasal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özellikleri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tespit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tanımlanmasında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kullanılan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analitik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yöntemler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kullanım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amaçları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etkililik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toksitite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ekotoksitite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güvenli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bertarafa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ilişkin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bilgi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.</w:t>
            </w:r>
          </w:p>
        </w:tc>
      </w:tr>
      <w:tr w:rsidR="002457A1" w:rsidRPr="00A21B22" w14:paraId="3E7FC79A" w14:textId="3E951F0C" w:rsidTr="009F0449">
        <w:trPr>
          <w:trHeight w:val="438"/>
        </w:trPr>
        <w:tc>
          <w:tcPr>
            <w:tcW w:w="10239" w:type="dxa"/>
          </w:tcPr>
          <w:p w14:paraId="7CF42D6E" w14:textId="6D093AFC" w:rsidR="00945BC2" w:rsidRPr="00945BC2" w:rsidRDefault="001207F9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ı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Aktif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maddelere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ilişkin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olarak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mezkur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Yönetmeliğin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Eki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Ek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-IIA)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doğrultusunda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hazırlanan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basılı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ve CD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ortamında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değiştirilemeyecek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şekilde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aktif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madde</w:t>
            </w:r>
            <w:proofErr w:type="spellEnd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945BC2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dosyası</w:t>
            </w:r>
            <w:proofErr w:type="spellEnd"/>
          </w:p>
        </w:tc>
      </w:tr>
      <w:tr w:rsidR="00E15456" w:rsidRPr="000A671B" w14:paraId="2E635FA1" w14:textId="77777777" w:rsidTr="009F0449">
        <w:trPr>
          <w:trHeight w:val="658"/>
        </w:trPr>
        <w:tc>
          <w:tcPr>
            <w:tcW w:w="10239" w:type="dxa"/>
          </w:tcPr>
          <w:p w14:paraId="0FB503E7" w14:textId="24C9DE66" w:rsidR="00E15456" w:rsidRPr="00E15456" w:rsidRDefault="001207F9" w:rsidP="00407605">
            <w:pPr>
              <w:tabs>
                <w:tab w:val="left" w:pos="567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</w:t>
            </w:r>
            <w:proofErr w:type="spellStart"/>
            <w:r w:rsidR="00407605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Yönetmelik</w:t>
            </w:r>
            <w:proofErr w:type="spellEnd"/>
            <w:r w:rsidR="00407605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EK-VI </w:t>
            </w:r>
            <w:proofErr w:type="spellStart"/>
            <w:r w:rsidR="00407605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doğrultusunda</w:t>
            </w:r>
            <w:proofErr w:type="spellEnd"/>
            <w:r w:rsidR="00407605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407605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t</w:t>
            </w:r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oksikolojik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ekotoksikolojik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test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verileri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(test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verilerine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ait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kaynaklar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ve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bu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veriler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doğrultusunda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hazırlanan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risk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değerlendirme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raporları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insan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sağlığı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risk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değerlendirmesi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hayvan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sağlığı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risk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değerlendirmesi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çevre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üzerine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etkileri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risk </w:t>
            </w:r>
            <w:proofErr w:type="spellStart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değerlendirmesi</w:t>
            </w:r>
            <w:proofErr w:type="spellEnd"/>
            <w:r w:rsidR="00E15456" w:rsidRP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</w:tc>
      </w:tr>
      <w:tr w:rsidR="00E15456" w:rsidRPr="00A21B22" w14:paraId="0C1EABE4" w14:textId="77777777" w:rsidTr="009F0449">
        <w:trPr>
          <w:trHeight w:val="218"/>
        </w:trPr>
        <w:tc>
          <w:tcPr>
            <w:tcW w:w="10239" w:type="dxa"/>
          </w:tcPr>
          <w:p w14:paraId="2834C963" w14:textId="15A4BE97" w:rsidR="00E15456" w:rsidRPr="00945BC2" w:rsidRDefault="001207F9" w:rsidP="001207F9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j</w:t>
            </w:r>
            <w:r w:rsidR="00E1545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Fason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üretim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yapılıyor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ise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;</w:t>
            </w:r>
          </w:p>
        </w:tc>
      </w:tr>
      <w:tr w:rsidR="00E15456" w:rsidRPr="00A21B22" w14:paraId="1268B9C3" w14:textId="77777777" w:rsidTr="009F0449">
        <w:trPr>
          <w:trHeight w:val="438"/>
        </w:trPr>
        <w:tc>
          <w:tcPr>
            <w:tcW w:w="10239" w:type="dxa"/>
          </w:tcPr>
          <w:p w14:paraId="2485F6E9" w14:textId="19E44F91" w:rsidR="00E15456" w:rsidRDefault="00E15456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1)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Fason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üretim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sözleşmesi</w:t>
            </w:r>
            <w:proofErr w:type="spellEnd"/>
            <w:r w:rsidR="001207F9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 w:rsidR="001207F9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Onaylı</w:t>
            </w:r>
            <w:proofErr w:type="spellEnd"/>
            <w:r w:rsidR="001207F9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  <w:p w14:paraId="66CD3814" w14:textId="5301932E" w:rsidR="0093356F" w:rsidRPr="001207F9" w:rsidRDefault="0093356F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2)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Ruhsat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sahibi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fason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üretici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imza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sirküleri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Noter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Onaylı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  <w:p w14:paraId="6D2BA9D9" w14:textId="307BFBB2" w:rsidR="00D23F64" w:rsidRDefault="0093356F" w:rsidP="00D23F64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3</w:t>
            </w:r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) GSM </w:t>
            </w:r>
            <w:proofErr w:type="spellStart"/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ruhsatı</w:t>
            </w:r>
            <w:proofErr w:type="spellEnd"/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bookmarkStart w:id="0" w:name="_GoBack"/>
            <w:bookmarkEnd w:id="0"/>
            <w:proofErr w:type="spellStart"/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işyeri</w:t>
            </w:r>
            <w:proofErr w:type="spellEnd"/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açma</w:t>
            </w:r>
            <w:proofErr w:type="spellEnd"/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çalışma</w:t>
            </w:r>
            <w:proofErr w:type="spellEnd"/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ruhsatı</w:t>
            </w:r>
            <w:proofErr w:type="spellEnd"/>
            <w:r w:rsidR="00E15456"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Onaylı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(</w:t>
            </w:r>
            <w:proofErr w:type="spellStart"/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</w:t>
            </w:r>
            <w:proofErr w:type="spellEnd"/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tipi-1 </w:t>
            </w:r>
            <w:proofErr w:type="spellStart"/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için</w:t>
            </w:r>
            <w:proofErr w:type="spellEnd"/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2nci </w:t>
            </w:r>
            <w:proofErr w:type="spellStart"/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veya</w:t>
            </w:r>
            <w:proofErr w:type="spellEnd"/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1 </w:t>
            </w:r>
            <w:proofErr w:type="spellStart"/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inci</w:t>
            </w:r>
            <w:proofErr w:type="spellEnd"/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sınıf</w:t>
            </w:r>
            <w:proofErr w:type="spellEnd"/>
            <w:r w:rsidR="00D23F64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  <w:p w14:paraId="30BB0983" w14:textId="564E5936" w:rsidR="00E15456" w:rsidRDefault="00D23F64" w:rsidP="00D23F64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tipi-19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1inci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</w:tc>
      </w:tr>
      <w:tr w:rsidR="001207F9" w:rsidRPr="00A21B22" w14:paraId="21CDEC4B" w14:textId="77777777" w:rsidTr="009F0449">
        <w:trPr>
          <w:trHeight w:val="218"/>
        </w:trPr>
        <w:tc>
          <w:tcPr>
            <w:tcW w:w="10239" w:type="dxa"/>
          </w:tcPr>
          <w:p w14:paraId="77C02810" w14:textId="49BD1D6D" w:rsidR="001207F9" w:rsidRPr="001207F9" w:rsidRDefault="001207F9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</w:pPr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k) </w:t>
            </w:r>
            <w:proofErr w:type="spellStart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İthal</w:t>
            </w:r>
            <w:proofErr w:type="spellEnd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ürün</w:t>
            </w:r>
            <w:proofErr w:type="spellEnd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ise</w:t>
            </w:r>
            <w:proofErr w:type="spellEnd"/>
            <w:r w:rsidRPr="001207F9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;</w:t>
            </w:r>
          </w:p>
        </w:tc>
      </w:tr>
      <w:tr w:rsidR="001207F9" w:rsidRPr="00A21B22" w14:paraId="28BC7720" w14:textId="77777777" w:rsidTr="009F0449">
        <w:trPr>
          <w:trHeight w:val="438"/>
        </w:trPr>
        <w:tc>
          <w:tcPr>
            <w:tcW w:w="10239" w:type="dxa"/>
          </w:tcPr>
          <w:p w14:paraId="5864A937" w14:textId="652F5D93" w:rsidR="001207F9" w:rsidRPr="001207F9" w:rsidRDefault="001207F9" w:rsidP="001207F9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1)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İ</w:t>
            </w:r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thalatı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yapan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gerçek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veya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tüzel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kişinin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söz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konusu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ürünün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ithali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ruhsatlandırılması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,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tescili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satışı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konusunda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yetkili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tek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temsilci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orijin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firma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tarafından</w:t>
            </w:r>
            <w:proofErr w:type="spellEnd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1207F9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düzenlenmi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ş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belge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Türkçe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tercümesi</w:t>
            </w:r>
            <w:proofErr w:type="spellEnd"/>
          </w:p>
        </w:tc>
      </w:tr>
      <w:tr w:rsidR="002457A1" w:rsidRPr="000A671B" w14:paraId="2D25CE62" w14:textId="79A3E872" w:rsidTr="009F0449">
        <w:trPr>
          <w:trHeight w:val="218"/>
        </w:trPr>
        <w:tc>
          <w:tcPr>
            <w:tcW w:w="10239" w:type="dxa"/>
          </w:tcPr>
          <w:p w14:paraId="4719357D" w14:textId="4EE5C5A9" w:rsidR="002457A1" w:rsidRPr="00945BC2" w:rsidRDefault="0093356F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l</w:t>
            </w:r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) Biyosidal </w:t>
            </w:r>
            <w:proofErr w:type="spellStart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ürün</w:t>
            </w:r>
            <w:proofErr w:type="spellEnd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Avrupa</w:t>
            </w:r>
            <w:proofErr w:type="spellEnd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Birliği</w:t>
            </w:r>
            <w:proofErr w:type="spellEnd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dâhilinde</w:t>
            </w:r>
            <w:proofErr w:type="spellEnd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piyasaya</w:t>
            </w:r>
            <w:proofErr w:type="spellEnd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arz</w:t>
            </w:r>
            <w:proofErr w:type="spellEnd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ediliyor</w:t>
            </w:r>
            <w:proofErr w:type="spellEnd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ise</w:t>
            </w:r>
            <w:proofErr w:type="spellEnd"/>
            <w:r w:rsidR="002457A1" w:rsidRPr="00945BC2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;</w:t>
            </w:r>
          </w:p>
        </w:tc>
      </w:tr>
      <w:tr w:rsidR="002457A1" w:rsidRPr="000A671B" w14:paraId="1695969B" w14:textId="04CAEEF2" w:rsidTr="009F0449">
        <w:trPr>
          <w:trHeight w:val="218"/>
        </w:trPr>
        <w:tc>
          <w:tcPr>
            <w:tcW w:w="10239" w:type="dxa"/>
          </w:tcPr>
          <w:p w14:paraId="1E6B5481" w14:textId="77777777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1)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Ürünün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adı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veya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adları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,</w:t>
            </w:r>
          </w:p>
        </w:tc>
      </w:tr>
      <w:tr w:rsidR="002457A1" w:rsidRPr="000A671B" w14:paraId="6573A334" w14:textId="69E1ECBF" w:rsidTr="009F0449">
        <w:trPr>
          <w:trHeight w:val="218"/>
        </w:trPr>
        <w:tc>
          <w:tcPr>
            <w:tcW w:w="10239" w:type="dxa"/>
          </w:tcPr>
          <w:p w14:paraId="03BF8590" w14:textId="77777777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2)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Ürünün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piyasaya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arz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edildiği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Avrupa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Birliğine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üye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ülkeler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,</w:t>
            </w:r>
          </w:p>
        </w:tc>
      </w:tr>
      <w:tr w:rsidR="002457A1" w:rsidRPr="000A671B" w14:paraId="26562448" w14:textId="23C8F796" w:rsidTr="009F0449">
        <w:trPr>
          <w:trHeight w:val="218"/>
        </w:trPr>
        <w:tc>
          <w:tcPr>
            <w:tcW w:w="10239" w:type="dxa"/>
          </w:tcPr>
          <w:p w14:paraId="2048DD15" w14:textId="77777777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vertAlign w:val="baseline"/>
                <w:lang w:val="en-US"/>
              </w:rPr>
            </w:pPr>
            <w:r w:rsidRPr="00A21B22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ab/>
            </w:r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3) Biyosidal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ürünün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ruhsat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veya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tescil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numarası</w:t>
            </w:r>
            <w:proofErr w:type="spellEnd"/>
            <w:r w:rsidRPr="000A671B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.</w:t>
            </w:r>
          </w:p>
        </w:tc>
      </w:tr>
      <w:tr w:rsidR="002457A1" w:rsidRPr="000A671B" w14:paraId="1546201B" w14:textId="77777777" w:rsidTr="009F0449">
        <w:trPr>
          <w:trHeight w:val="218"/>
        </w:trPr>
        <w:tc>
          <w:tcPr>
            <w:tcW w:w="10239" w:type="dxa"/>
            <w:vAlign w:val="bottom"/>
          </w:tcPr>
          <w:p w14:paraId="5C4C317A" w14:textId="2E589F99" w:rsidR="002457A1" w:rsidRPr="00C7079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C7079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Bunlara</w:t>
            </w:r>
            <w:proofErr w:type="spellEnd"/>
            <w:r w:rsidRPr="00C7079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C7079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ek</w:t>
            </w:r>
            <w:proofErr w:type="spellEnd"/>
            <w:r w:rsidRPr="00C7079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C7079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olarak</w:t>
            </w:r>
            <w:proofErr w:type="spellEnd"/>
            <w:r w:rsidRPr="00C7079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vertAlign w:val="baseline"/>
                <w:lang w:val="en-US"/>
              </w:rPr>
              <w:t>;</w:t>
            </w:r>
          </w:p>
        </w:tc>
      </w:tr>
      <w:tr w:rsidR="002457A1" w:rsidRPr="000A671B" w14:paraId="223ABB8F" w14:textId="77777777" w:rsidTr="009F0449">
        <w:trPr>
          <w:trHeight w:val="218"/>
        </w:trPr>
        <w:tc>
          <w:tcPr>
            <w:tcW w:w="10239" w:type="dxa"/>
            <w:vAlign w:val="bottom"/>
          </w:tcPr>
          <w:p w14:paraId="51C46A33" w14:textId="5BA56D24" w:rsidR="002457A1" w:rsidRPr="00832BBA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İmalattan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sorumlu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müdür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diploması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Onaylı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</w:tc>
      </w:tr>
      <w:tr w:rsidR="002457A1" w:rsidRPr="000A671B" w14:paraId="0F74BE57" w14:textId="77777777" w:rsidTr="009F0449">
        <w:trPr>
          <w:trHeight w:val="218"/>
        </w:trPr>
        <w:tc>
          <w:tcPr>
            <w:tcW w:w="10239" w:type="dxa"/>
            <w:vAlign w:val="bottom"/>
          </w:tcPr>
          <w:p w14:paraId="029DF3AC" w14:textId="5C97D87B" w:rsidR="002457A1" w:rsidRPr="000A671B" w:rsidRDefault="002457A1" w:rsidP="00294E06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İmalattan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sorumlu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müdür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sözleşmesi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  (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Noter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Onaylı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</w:tc>
      </w:tr>
      <w:tr w:rsidR="002457A1" w:rsidRPr="000A671B" w14:paraId="0DDE64B1" w14:textId="77777777" w:rsidTr="009F0449">
        <w:trPr>
          <w:trHeight w:val="438"/>
        </w:trPr>
        <w:tc>
          <w:tcPr>
            <w:tcW w:w="10239" w:type="dxa"/>
            <w:vAlign w:val="bottom"/>
          </w:tcPr>
          <w:p w14:paraId="6E9CB818" w14:textId="77777777" w:rsidR="002457A1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GSM 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ruhsatı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işyeri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açma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ve 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çalışma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ruhsatı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 (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Onaylı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tipi-1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2nci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inci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  <w:p w14:paraId="046BA4D0" w14:textId="423C1EB0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                             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Ürün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tipi-19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1inci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sınıf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</w:tc>
      </w:tr>
      <w:tr w:rsidR="002457A1" w:rsidRPr="000A671B" w14:paraId="08707478" w14:textId="77777777" w:rsidTr="009F0449">
        <w:trPr>
          <w:trHeight w:val="218"/>
        </w:trPr>
        <w:tc>
          <w:tcPr>
            <w:tcW w:w="10239" w:type="dxa"/>
            <w:vAlign w:val="bottom"/>
          </w:tcPr>
          <w:p w14:paraId="6DF0C3C9" w14:textId="79573C8C" w:rsidR="002457A1" w:rsidRPr="000A671B" w:rsidRDefault="002457A1" w:rsidP="00A21B22">
            <w:pPr>
              <w:tabs>
                <w:tab w:val="left" w:pos="567"/>
              </w:tabs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</w:pP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İmza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sirküleri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(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Noter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 xml:space="preserve"> </w:t>
            </w:r>
            <w:proofErr w:type="spellStart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Onaylı</w:t>
            </w:r>
            <w:proofErr w:type="spellEnd"/>
            <w:r w:rsidRPr="00832BBA">
              <w:rPr>
                <w:rFonts w:ascii="Times New Roman" w:hAnsi="Times New Roman" w:cs="Times New Roman"/>
                <w:color w:val="auto"/>
                <w:sz w:val="18"/>
                <w:szCs w:val="18"/>
                <w:vertAlign w:val="baseline"/>
                <w:lang w:val="en-US"/>
              </w:rPr>
              <w:t>)</w:t>
            </w:r>
          </w:p>
        </w:tc>
      </w:tr>
    </w:tbl>
    <w:p w14:paraId="7BECA79F" w14:textId="28BAD73B" w:rsidR="000074B4" w:rsidRDefault="000074B4" w:rsidP="00A21B22">
      <w:pPr>
        <w:rPr>
          <w:vertAlign w:val="baseline"/>
        </w:rPr>
      </w:pPr>
    </w:p>
    <w:p w14:paraId="0A15F177" w14:textId="06DD2645" w:rsidR="000074B4" w:rsidRDefault="000074B4" w:rsidP="00A21B22">
      <w:pPr>
        <w:rPr>
          <w:vertAlign w:val="baseline"/>
        </w:rPr>
      </w:pPr>
    </w:p>
    <w:p w14:paraId="1BDCCB90" w14:textId="679A0851" w:rsidR="000074B4" w:rsidRPr="00D23F64" w:rsidRDefault="000074B4" w:rsidP="009F0449">
      <w:pPr>
        <w:ind w:left="-709"/>
        <w:jc w:val="both"/>
        <w:rPr>
          <w:b/>
          <w:i/>
          <w:sz w:val="12"/>
          <w:szCs w:val="12"/>
          <w:vertAlign w:val="baseline"/>
        </w:rPr>
      </w:pPr>
      <w:r w:rsidRPr="00D23F64">
        <w:rPr>
          <w:b/>
          <w:i/>
          <w:sz w:val="12"/>
          <w:szCs w:val="12"/>
          <w:vertAlign w:val="baseline"/>
        </w:rPr>
        <w:t xml:space="preserve">Not: </w:t>
      </w:r>
      <w:r w:rsidR="009F0449" w:rsidRPr="00D23F64">
        <w:rPr>
          <w:b/>
          <w:i/>
          <w:sz w:val="12"/>
          <w:szCs w:val="12"/>
          <w:vertAlign w:val="baseline"/>
        </w:rPr>
        <w:t>Başvurularda belirtilen mevzuatlarda yer alan gereklilikleri yerine getirmesi gerekmektedir.</w:t>
      </w:r>
    </w:p>
    <w:p w14:paraId="6D11D5D8" w14:textId="337D2042" w:rsidR="000074B4" w:rsidRPr="00D23F64" w:rsidRDefault="000074B4" w:rsidP="009F0449">
      <w:pPr>
        <w:ind w:left="-709"/>
        <w:jc w:val="both"/>
        <w:rPr>
          <w:b/>
          <w:i/>
          <w:sz w:val="12"/>
          <w:szCs w:val="12"/>
          <w:vertAlign w:val="baseline"/>
        </w:rPr>
      </w:pPr>
      <w:r w:rsidRPr="00D23F64">
        <w:rPr>
          <w:b/>
          <w:i/>
          <w:sz w:val="12"/>
          <w:szCs w:val="12"/>
          <w:vertAlign w:val="baseline"/>
        </w:rPr>
        <w:t>- 31.12.2009 tarihli ve 27449 sayılı 4. Mükerrer Resmi Gazetede yayınlanan Biyosidal Ürünler Yönetmeliği</w:t>
      </w:r>
    </w:p>
    <w:p w14:paraId="70E92333" w14:textId="16966BB9" w:rsidR="000074B4" w:rsidRPr="00D23F64" w:rsidRDefault="000074B4" w:rsidP="009F0449">
      <w:pPr>
        <w:ind w:left="-709"/>
        <w:jc w:val="both"/>
        <w:rPr>
          <w:b/>
          <w:i/>
          <w:sz w:val="12"/>
          <w:szCs w:val="12"/>
          <w:vertAlign w:val="baseline"/>
        </w:rPr>
      </w:pPr>
      <w:r w:rsidRPr="00D23F64">
        <w:rPr>
          <w:b/>
          <w:i/>
          <w:sz w:val="12"/>
          <w:szCs w:val="12"/>
          <w:vertAlign w:val="baseline"/>
        </w:rPr>
        <w:t xml:space="preserve">- 03.07.2020 tarihli ve E.155430 sayılı Bakanlık Makamı onaylı Genelge ekinde yer alan “Biyosidal Ürün Tipi-1 ve Ürün Tipi-19’a Yönelik </w:t>
      </w:r>
      <w:proofErr w:type="spellStart"/>
      <w:r w:rsidRPr="00D23F64">
        <w:rPr>
          <w:b/>
          <w:i/>
          <w:sz w:val="12"/>
          <w:szCs w:val="12"/>
          <w:vertAlign w:val="baseline"/>
        </w:rPr>
        <w:t>Usûl</w:t>
      </w:r>
      <w:proofErr w:type="spellEnd"/>
      <w:r w:rsidRPr="00D23F64">
        <w:rPr>
          <w:b/>
          <w:i/>
          <w:sz w:val="12"/>
          <w:szCs w:val="12"/>
          <w:vertAlign w:val="baseline"/>
        </w:rPr>
        <w:t xml:space="preserve"> ve Esaslar”</w:t>
      </w:r>
    </w:p>
    <w:p w14:paraId="23AF4A43" w14:textId="1FCF7EF2" w:rsidR="000074B4" w:rsidRDefault="000074B4" w:rsidP="009F0449">
      <w:pPr>
        <w:ind w:left="-709"/>
        <w:jc w:val="both"/>
        <w:rPr>
          <w:b/>
          <w:i/>
          <w:sz w:val="12"/>
          <w:szCs w:val="12"/>
          <w:vertAlign w:val="baseline"/>
        </w:rPr>
      </w:pPr>
      <w:r w:rsidRPr="00D23F64">
        <w:rPr>
          <w:b/>
          <w:i/>
          <w:sz w:val="12"/>
          <w:szCs w:val="12"/>
          <w:vertAlign w:val="baseline"/>
        </w:rPr>
        <w:t>- 28.01.2019 tarihli Biyosidal Ürün Analizleri Ve Yetki Verilen Laboratuvarlar Hakkında Talimat</w:t>
      </w:r>
    </w:p>
    <w:p w14:paraId="7645C51B" w14:textId="11A5EB42" w:rsidR="00D23F64" w:rsidRPr="00D23F64" w:rsidRDefault="00D23F64" w:rsidP="009F0449">
      <w:pPr>
        <w:ind w:left="-709"/>
        <w:jc w:val="both"/>
        <w:rPr>
          <w:b/>
          <w:i/>
          <w:sz w:val="12"/>
          <w:szCs w:val="12"/>
          <w:vertAlign w:val="baseline"/>
        </w:rPr>
      </w:pPr>
    </w:p>
    <w:sectPr w:rsidR="00D23F64" w:rsidRPr="00D23F64" w:rsidSect="000537CE">
      <w:pgSz w:w="11900" w:h="16840"/>
      <w:pgMar w:top="1440" w:right="1440" w:bottom="1440" w:left="1440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CE"/>
    <w:rsid w:val="000074B4"/>
    <w:rsid w:val="000537CE"/>
    <w:rsid w:val="00054234"/>
    <w:rsid w:val="001207F9"/>
    <w:rsid w:val="002120E3"/>
    <w:rsid w:val="002457A1"/>
    <w:rsid w:val="00294E06"/>
    <w:rsid w:val="003367AD"/>
    <w:rsid w:val="00407605"/>
    <w:rsid w:val="004E1310"/>
    <w:rsid w:val="004F1D04"/>
    <w:rsid w:val="005C3548"/>
    <w:rsid w:val="006937BE"/>
    <w:rsid w:val="00776DF8"/>
    <w:rsid w:val="008208B8"/>
    <w:rsid w:val="00832BBA"/>
    <w:rsid w:val="008D0EBC"/>
    <w:rsid w:val="009040C1"/>
    <w:rsid w:val="0093356F"/>
    <w:rsid w:val="00945BC2"/>
    <w:rsid w:val="009F0449"/>
    <w:rsid w:val="00A13135"/>
    <w:rsid w:val="00A21B22"/>
    <w:rsid w:val="00A7624B"/>
    <w:rsid w:val="00B32461"/>
    <w:rsid w:val="00BA6818"/>
    <w:rsid w:val="00BB4828"/>
    <w:rsid w:val="00C7079B"/>
    <w:rsid w:val="00C80E72"/>
    <w:rsid w:val="00CD3076"/>
    <w:rsid w:val="00D23F64"/>
    <w:rsid w:val="00D52A37"/>
    <w:rsid w:val="00E15456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7F5A7"/>
  <w14:defaultImageDpi w14:val="300"/>
  <w15:docId w15:val="{48144C87-CB75-4AF4-B55F-9A7168B6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Roman" w:eastAsiaTheme="minorEastAsia" w:hAnsi="Times Roman" w:cs="Times Roman"/>
        <w:color w:val="000000"/>
        <w:sz w:val="24"/>
        <w:szCs w:val="24"/>
        <w:vertAlign w:val="superscript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F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1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D52A3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2A3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A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3B069F-063F-47C4-AAEB-D24495AD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bb</dc:creator>
  <cp:keywords/>
  <dc:description/>
  <cp:lastModifiedBy>Elmas SARI</cp:lastModifiedBy>
  <cp:revision>23</cp:revision>
  <cp:lastPrinted>2020-07-09T11:48:00Z</cp:lastPrinted>
  <dcterms:created xsi:type="dcterms:W3CDTF">2020-07-09T09:29:00Z</dcterms:created>
  <dcterms:modified xsi:type="dcterms:W3CDTF">2020-07-09T13:34:00Z</dcterms:modified>
</cp:coreProperties>
</file>