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DD" w:rsidRDefault="00FF32F9" w:rsidP="00122EDD">
      <w:pPr>
        <w:spacing w:before="120" w:after="120" w:line="360" w:lineRule="auto"/>
        <w:ind w:firstLine="709"/>
        <w:jc w:val="right"/>
        <w:rPr>
          <w:rFonts w:ascii="Times New Roman" w:hAnsi="Times New Roman" w:cs="Times New Roman"/>
          <w:b/>
          <w:sz w:val="24"/>
          <w:szCs w:val="24"/>
        </w:rPr>
      </w:pPr>
      <w:r>
        <w:rPr>
          <w:rFonts w:ascii="Times New Roman" w:hAnsi="Times New Roman" w:cs="Times New Roman"/>
          <w:b/>
          <w:sz w:val="24"/>
          <w:szCs w:val="24"/>
        </w:rPr>
        <w:t>Duruşma İstemlidir</w:t>
      </w:r>
    </w:p>
    <w:p w:rsidR="00340977" w:rsidRPr="004206B4" w:rsidRDefault="00444DCD" w:rsidP="00B94B01">
      <w:pPr>
        <w:spacing w:before="120" w:after="120" w:line="360" w:lineRule="auto"/>
        <w:ind w:firstLine="709"/>
        <w:jc w:val="center"/>
        <w:rPr>
          <w:rFonts w:ascii="Times New Roman" w:hAnsi="Times New Roman" w:cs="Times New Roman"/>
          <w:b/>
          <w:sz w:val="24"/>
          <w:szCs w:val="24"/>
        </w:rPr>
      </w:pPr>
      <w:r w:rsidRPr="004206B4">
        <w:rPr>
          <w:rFonts w:ascii="Times New Roman" w:hAnsi="Times New Roman" w:cs="Times New Roman"/>
          <w:b/>
          <w:sz w:val="24"/>
          <w:szCs w:val="24"/>
        </w:rPr>
        <w:t>DANIŞTAY BAŞKANLIĞI’NA,</w:t>
      </w:r>
    </w:p>
    <w:p w:rsidR="00964DB1" w:rsidRPr="004206B4" w:rsidRDefault="00964DB1" w:rsidP="00B94B01">
      <w:pPr>
        <w:spacing w:before="120" w:after="120" w:line="360" w:lineRule="auto"/>
        <w:jc w:val="both"/>
        <w:rPr>
          <w:rFonts w:ascii="Times New Roman" w:hAnsi="Times New Roman" w:cs="Times New Roman"/>
          <w:sz w:val="24"/>
          <w:szCs w:val="24"/>
        </w:rPr>
      </w:pPr>
    </w:p>
    <w:p w:rsidR="00444DCD" w:rsidRPr="004206B4" w:rsidRDefault="00444DCD" w:rsidP="00B94B01">
      <w:pPr>
        <w:spacing w:before="120" w:after="120" w:line="360" w:lineRule="auto"/>
        <w:jc w:val="both"/>
        <w:rPr>
          <w:rFonts w:ascii="Times New Roman" w:hAnsi="Times New Roman" w:cs="Times New Roman"/>
          <w:sz w:val="24"/>
          <w:szCs w:val="24"/>
        </w:rPr>
      </w:pPr>
      <w:r w:rsidRPr="004206B4">
        <w:rPr>
          <w:rFonts w:ascii="Times New Roman" w:hAnsi="Times New Roman" w:cs="Times New Roman"/>
          <w:sz w:val="24"/>
          <w:szCs w:val="24"/>
        </w:rPr>
        <w:t xml:space="preserve">DAVACI </w:t>
      </w:r>
      <w:r w:rsidRPr="004206B4">
        <w:rPr>
          <w:rFonts w:ascii="Times New Roman" w:hAnsi="Times New Roman" w:cs="Times New Roman"/>
          <w:sz w:val="24"/>
          <w:szCs w:val="24"/>
        </w:rPr>
        <w:tab/>
      </w:r>
      <w:r w:rsidR="009D21EB" w:rsidRPr="004206B4">
        <w:rPr>
          <w:rFonts w:ascii="Times New Roman" w:hAnsi="Times New Roman" w:cs="Times New Roman"/>
          <w:sz w:val="24"/>
          <w:szCs w:val="24"/>
        </w:rPr>
        <w:tab/>
      </w:r>
      <w:r w:rsidRPr="004206B4">
        <w:rPr>
          <w:rFonts w:ascii="Times New Roman" w:hAnsi="Times New Roman" w:cs="Times New Roman"/>
          <w:sz w:val="24"/>
          <w:szCs w:val="24"/>
        </w:rPr>
        <w:t>:</w:t>
      </w:r>
      <w:r w:rsidR="004206B4">
        <w:rPr>
          <w:rFonts w:ascii="Times New Roman" w:hAnsi="Times New Roman" w:cs="Times New Roman"/>
          <w:sz w:val="24"/>
          <w:szCs w:val="24"/>
        </w:rPr>
        <w:t>1-</w:t>
      </w:r>
      <w:r w:rsidRPr="004206B4">
        <w:rPr>
          <w:rFonts w:ascii="Times New Roman" w:hAnsi="Times New Roman" w:cs="Times New Roman"/>
          <w:sz w:val="24"/>
          <w:szCs w:val="24"/>
        </w:rPr>
        <w:t>Türk Tabipleri Birliği Merkez Konseyi</w:t>
      </w:r>
    </w:p>
    <w:p w:rsidR="004518AA" w:rsidRDefault="00444DCD" w:rsidP="00B94B01">
      <w:pPr>
        <w:spacing w:before="120" w:after="120" w:line="360" w:lineRule="auto"/>
        <w:jc w:val="both"/>
        <w:rPr>
          <w:rFonts w:ascii="Times New Roman" w:hAnsi="Times New Roman" w:cs="Times New Roman"/>
          <w:sz w:val="24"/>
          <w:szCs w:val="24"/>
        </w:rPr>
      </w:pPr>
      <w:r w:rsidRPr="004206B4">
        <w:rPr>
          <w:rFonts w:ascii="Times New Roman" w:hAnsi="Times New Roman" w:cs="Times New Roman"/>
          <w:sz w:val="24"/>
          <w:szCs w:val="24"/>
        </w:rPr>
        <w:tab/>
      </w:r>
      <w:r w:rsidR="009D21EB" w:rsidRPr="004206B4">
        <w:rPr>
          <w:rFonts w:ascii="Times New Roman" w:hAnsi="Times New Roman" w:cs="Times New Roman"/>
          <w:sz w:val="24"/>
          <w:szCs w:val="24"/>
        </w:rPr>
        <w:tab/>
      </w:r>
      <w:r w:rsidRPr="004206B4">
        <w:rPr>
          <w:rFonts w:ascii="Times New Roman" w:hAnsi="Times New Roman" w:cs="Times New Roman"/>
          <w:sz w:val="24"/>
          <w:szCs w:val="24"/>
        </w:rPr>
        <w:tab/>
        <w:t>Şehit DanişTunalıgil Sokak No:2 Kat 4 Demirtepe Ankara</w:t>
      </w:r>
    </w:p>
    <w:p w:rsidR="004206B4" w:rsidRDefault="004206B4" w:rsidP="00B94B0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2-Türk Dişhekimleri Birliği</w:t>
      </w:r>
    </w:p>
    <w:p w:rsidR="004206B4" w:rsidRPr="004206B4" w:rsidRDefault="004206B4" w:rsidP="00B94B0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Ziya Gökalp Caddesi 37/11 Kızılay Ankara</w:t>
      </w:r>
    </w:p>
    <w:p w:rsidR="004518AA" w:rsidRDefault="00444DCD" w:rsidP="00B94B01">
      <w:pPr>
        <w:spacing w:before="120" w:after="120" w:line="360" w:lineRule="auto"/>
        <w:jc w:val="both"/>
        <w:rPr>
          <w:rFonts w:ascii="Times New Roman" w:hAnsi="Times New Roman" w:cs="Times New Roman"/>
          <w:sz w:val="24"/>
          <w:szCs w:val="24"/>
        </w:rPr>
      </w:pPr>
      <w:r w:rsidRPr="004206B4">
        <w:rPr>
          <w:rFonts w:ascii="Times New Roman" w:hAnsi="Times New Roman" w:cs="Times New Roman"/>
          <w:sz w:val="24"/>
          <w:szCs w:val="24"/>
        </w:rPr>
        <w:t>VEKİL</w:t>
      </w:r>
      <w:r w:rsidR="004518AA">
        <w:rPr>
          <w:rFonts w:ascii="Times New Roman" w:hAnsi="Times New Roman" w:cs="Times New Roman"/>
          <w:sz w:val="24"/>
          <w:szCs w:val="24"/>
        </w:rPr>
        <w:t>LER</w:t>
      </w:r>
      <w:r w:rsidRPr="004206B4">
        <w:rPr>
          <w:rFonts w:ascii="Times New Roman" w:hAnsi="Times New Roman" w:cs="Times New Roman"/>
          <w:sz w:val="24"/>
          <w:szCs w:val="24"/>
        </w:rPr>
        <w:t>İ</w:t>
      </w:r>
      <w:r w:rsidRPr="004206B4">
        <w:rPr>
          <w:rFonts w:ascii="Times New Roman" w:hAnsi="Times New Roman" w:cs="Times New Roman"/>
          <w:sz w:val="24"/>
          <w:szCs w:val="24"/>
        </w:rPr>
        <w:tab/>
      </w:r>
      <w:r w:rsidRPr="004206B4">
        <w:rPr>
          <w:rFonts w:ascii="Times New Roman" w:hAnsi="Times New Roman" w:cs="Times New Roman"/>
          <w:sz w:val="24"/>
          <w:szCs w:val="24"/>
        </w:rPr>
        <w:tab/>
        <w:t>:Av.Mustafa GÜLER (Ankara Barosu – 10568)</w:t>
      </w:r>
    </w:p>
    <w:p w:rsidR="00444DCD" w:rsidRDefault="00444DCD" w:rsidP="004518AA">
      <w:pPr>
        <w:spacing w:before="120" w:after="120" w:line="360" w:lineRule="auto"/>
        <w:ind w:left="1416" w:firstLine="708"/>
        <w:jc w:val="both"/>
        <w:rPr>
          <w:rFonts w:ascii="Times New Roman" w:hAnsi="Times New Roman" w:cs="Times New Roman"/>
          <w:sz w:val="24"/>
          <w:szCs w:val="24"/>
        </w:rPr>
      </w:pPr>
      <w:r w:rsidRPr="004206B4">
        <w:rPr>
          <w:rFonts w:ascii="Times New Roman" w:hAnsi="Times New Roman" w:cs="Times New Roman"/>
          <w:sz w:val="24"/>
          <w:szCs w:val="24"/>
        </w:rPr>
        <w:t>Strazburg Caddesi 28/28 Sıhhiye 06430 Ankara</w:t>
      </w:r>
    </w:p>
    <w:p w:rsidR="004518AA" w:rsidRDefault="004518AA" w:rsidP="004518AA">
      <w:pPr>
        <w:spacing w:before="120" w:after="120" w:line="360" w:lineRule="auto"/>
        <w:ind w:left="1416" w:firstLine="708"/>
        <w:jc w:val="both"/>
        <w:rPr>
          <w:rFonts w:ascii="Times New Roman" w:hAnsi="Times New Roman" w:cs="Times New Roman"/>
          <w:sz w:val="24"/>
          <w:szCs w:val="24"/>
        </w:rPr>
      </w:pPr>
      <w:r>
        <w:rPr>
          <w:rFonts w:ascii="Times New Roman" w:hAnsi="Times New Roman" w:cs="Times New Roman"/>
          <w:sz w:val="24"/>
          <w:szCs w:val="24"/>
        </w:rPr>
        <w:t>Av. Semra Demir-Av. Ziynet Özçelik</w:t>
      </w:r>
    </w:p>
    <w:p w:rsidR="004518AA" w:rsidRPr="004206B4" w:rsidRDefault="004518AA" w:rsidP="004518AA">
      <w:pPr>
        <w:spacing w:before="120" w:after="120" w:line="360" w:lineRule="auto"/>
        <w:ind w:left="1416" w:firstLine="708"/>
        <w:jc w:val="both"/>
        <w:rPr>
          <w:rFonts w:ascii="Times New Roman" w:hAnsi="Times New Roman" w:cs="Times New Roman"/>
          <w:sz w:val="24"/>
          <w:szCs w:val="24"/>
        </w:rPr>
      </w:pPr>
      <w:r>
        <w:rPr>
          <w:rFonts w:ascii="Times New Roman" w:hAnsi="Times New Roman" w:cs="Times New Roman"/>
          <w:sz w:val="24"/>
          <w:szCs w:val="24"/>
        </w:rPr>
        <w:t>Tunus Caddesi 21/3 Kavaklıder</w:t>
      </w:r>
      <w:r w:rsidR="0035651E">
        <w:rPr>
          <w:rFonts w:ascii="Times New Roman" w:hAnsi="Times New Roman" w:cs="Times New Roman"/>
          <w:sz w:val="24"/>
          <w:szCs w:val="24"/>
        </w:rPr>
        <w:t>e</w:t>
      </w:r>
      <w:r>
        <w:rPr>
          <w:rFonts w:ascii="Times New Roman" w:hAnsi="Times New Roman" w:cs="Times New Roman"/>
          <w:sz w:val="24"/>
          <w:szCs w:val="24"/>
        </w:rPr>
        <w:t>/Ankara</w:t>
      </w:r>
    </w:p>
    <w:p w:rsidR="00444DCD" w:rsidRPr="004206B4" w:rsidRDefault="00444DCD" w:rsidP="00B94B01">
      <w:pPr>
        <w:spacing w:before="120" w:after="120" w:line="360" w:lineRule="auto"/>
        <w:jc w:val="both"/>
        <w:rPr>
          <w:rFonts w:ascii="Times New Roman" w:hAnsi="Times New Roman" w:cs="Times New Roman"/>
          <w:sz w:val="24"/>
          <w:szCs w:val="24"/>
        </w:rPr>
      </w:pPr>
      <w:r w:rsidRPr="004206B4">
        <w:rPr>
          <w:rFonts w:ascii="Times New Roman" w:hAnsi="Times New Roman" w:cs="Times New Roman"/>
          <w:sz w:val="24"/>
          <w:szCs w:val="24"/>
        </w:rPr>
        <w:t>DAVALI</w:t>
      </w:r>
      <w:r w:rsidRPr="004206B4">
        <w:rPr>
          <w:rFonts w:ascii="Times New Roman" w:hAnsi="Times New Roman" w:cs="Times New Roman"/>
          <w:sz w:val="24"/>
          <w:szCs w:val="24"/>
        </w:rPr>
        <w:tab/>
      </w:r>
      <w:r w:rsidRPr="004206B4">
        <w:rPr>
          <w:rFonts w:ascii="Times New Roman" w:hAnsi="Times New Roman" w:cs="Times New Roman"/>
          <w:sz w:val="24"/>
          <w:szCs w:val="24"/>
        </w:rPr>
        <w:tab/>
        <w:t>:</w:t>
      </w:r>
      <w:r w:rsidR="00987655">
        <w:rPr>
          <w:rFonts w:ascii="Times New Roman" w:hAnsi="Times New Roman" w:cs="Times New Roman"/>
          <w:sz w:val="24"/>
          <w:szCs w:val="24"/>
        </w:rPr>
        <w:t>Sağlık Bakanlığı</w:t>
      </w:r>
    </w:p>
    <w:p w:rsidR="00444DCD" w:rsidRPr="004206B4" w:rsidRDefault="00987655" w:rsidP="00B94B01">
      <w:pPr>
        <w:spacing w:before="120" w:after="120" w:line="360" w:lineRule="auto"/>
        <w:ind w:left="141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Sıhhiye</w:t>
      </w:r>
      <w:r w:rsidR="00444DCD" w:rsidRPr="004206B4">
        <w:rPr>
          <w:rFonts w:ascii="Times New Roman" w:eastAsia="Times New Roman" w:hAnsi="Times New Roman" w:cs="Times New Roman"/>
          <w:sz w:val="24"/>
          <w:szCs w:val="24"/>
        </w:rPr>
        <w:t>/Ankara</w:t>
      </w:r>
    </w:p>
    <w:p w:rsidR="009D21EB" w:rsidRPr="004206B4" w:rsidRDefault="009D21EB" w:rsidP="00DF1651">
      <w:pPr>
        <w:spacing w:line="360" w:lineRule="auto"/>
        <w:ind w:left="2127" w:hanging="2127"/>
        <w:jc w:val="both"/>
        <w:rPr>
          <w:rFonts w:ascii="Times New Roman" w:eastAsia="Times New Roman" w:hAnsi="Times New Roman" w:cs="Times New Roman"/>
          <w:sz w:val="24"/>
          <w:szCs w:val="24"/>
        </w:rPr>
      </w:pPr>
      <w:r w:rsidRPr="004206B4">
        <w:rPr>
          <w:rFonts w:ascii="Times New Roman" w:eastAsia="Times New Roman" w:hAnsi="Times New Roman" w:cs="Times New Roman"/>
          <w:sz w:val="24"/>
          <w:szCs w:val="24"/>
        </w:rPr>
        <w:t>T.KONUSU</w:t>
      </w:r>
      <w:r w:rsidRPr="004206B4">
        <w:rPr>
          <w:rFonts w:ascii="Times New Roman" w:eastAsia="Times New Roman" w:hAnsi="Times New Roman" w:cs="Times New Roman"/>
          <w:sz w:val="24"/>
          <w:szCs w:val="24"/>
        </w:rPr>
        <w:tab/>
        <w:t>:14.2.2013 tarih ve 28559 (Mükerrer) sayılı Resmi Gazete’de yayımlanarak yürürl</w:t>
      </w:r>
      <w:r w:rsidR="00B400E4" w:rsidRPr="004206B4">
        <w:rPr>
          <w:rFonts w:ascii="Times New Roman" w:eastAsia="Times New Roman" w:hAnsi="Times New Roman" w:cs="Times New Roman"/>
          <w:sz w:val="24"/>
          <w:szCs w:val="24"/>
        </w:rPr>
        <w:t>ü</w:t>
      </w:r>
      <w:r w:rsidRPr="004206B4">
        <w:rPr>
          <w:rFonts w:ascii="Times New Roman" w:eastAsia="Times New Roman" w:hAnsi="Times New Roman" w:cs="Times New Roman"/>
          <w:sz w:val="24"/>
          <w:szCs w:val="24"/>
        </w:rPr>
        <w:t xml:space="preserve">ğe giren Türkiye Kamu Hastaneleri Kurumuna Bağlı Sağlık Tesislerinde Görevli Personele Ek Ödeme Yapılmasına Dair Yönetmelik’in </w:t>
      </w:r>
      <w:r w:rsidR="00CF6FCF">
        <w:rPr>
          <w:rFonts w:ascii="Times New Roman" w:hAnsi="Times New Roman" w:cs="Times New Roman"/>
          <w:sz w:val="24"/>
          <w:szCs w:val="24"/>
        </w:rPr>
        <w:t>4. maddesinin (ç)</w:t>
      </w:r>
      <w:r w:rsidR="005E3EDE">
        <w:rPr>
          <w:rFonts w:ascii="Times New Roman" w:hAnsi="Times New Roman" w:cs="Times New Roman"/>
          <w:sz w:val="24"/>
          <w:szCs w:val="24"/>
        </w:rPr>
        <w:t>, (</w:t>
      </w:r>
      <w:r w:rsidR="005E3EDE" w:rsidRPr="00831E64">
        <w:rPr>
          <w:rFonts w:ascii="Times New Roman" w:hAnsi="Times New Roman" w:cs="Times New Roman"/>
          <w:sz w:val="24"/>
          <w:szCs w:val="24"/>
        </w:rPr>
        <w:t>m</w:t>
      </w:r>
      <w:r w:rsidR="005E3EDE">
        <w:rPr>
          <w:rFonts w:ascii="Times New Roman" w:hAnsi="Times New Roman" w:cs="Times New Roman"/>
          <w:sz w:val="24"/>
          <w:szCs w:val="24"/>
        </w:rPr>
        <w:t>)</w:t>
      </w:r>
      <w:r w:rsidR="005E3EDE" w:rsidRPr="00831E64">
        <w:rPr>
          <w:rFonts w:ascii="Times New Roman" w:hAnsi="Times New Roman" w:cs="Times New Roman"/>
          <w:sz w:val="24"/>
          <w:szCs w:val="24"/>
        </w:rPr>
        <w:t>,</w:t>
      </w:r>
      <w:r w:rsidR="005E3EDE">
        <w:rPr>
          <w:rFonts w:ascii="Times New Roman" w:hAnsi="Times New Roman" w:cs="Times New Roman"/>
          <w:sz w:val="24"/>
          <w:szCs w:val="24"/>
        </w:rPr>
        <w:t xml:space="preserve"> (</w:t>
      </w:r>
      <w:r w:rsidR="005E3EDE" w:rsidRPr="00831E64">
        <w:rPr>
          <w:rFonts w:ascii="Times New Roman" w:hAnsi="Times New Roman" w:cs="Times New Roman"/>
          <w:sz w:val="24"/>
          <w:szCs w:val="24"/>
        </w:rPr>
        <w:t>n</w:t>
      </w:r>
      <w:r w:rsidR="005E3EDE">
        <w:rPr>
          <w:rFonts w:ascii="Times New Roman" w:hAnsi="Times New Roman" w:cs="Times New Roman"/>
          <w:sz w:val="24"/>
          <w:szCs w:val="24"/>
        </w:rPr>
        <w:t>)</w:t>
      </w:r>
      <w:r w:rsidR="005E3EDE" w:rsidRPr="00831E64">
        <w:rPr>
          <w:rFonts w:ascii="Times New Roman" w:hAnsi="Times New Roman" w:cs="Times New Roman"/>
          <w:sz w:val="24"/>
          <w:szCs w:val="24"/>
        </w:rPr>
        <w:t xml:space="preserve">, </w:t>
      </w:r>
      <w:r w:rsidR="005E3EDE">
        <w:rPr>
          <w:rFonts w:ascii="Times New Roman" w:hAnsi="Times New Roman" w:cs="Times New Roman"/>
          <w:sz w:val="24"/>
          <w:szCs w:val="24"/>
        </w:rPr>
        <w:t>(</w:t>
      </w:r>
      <w:r w:rsidR="005E3EDE" w:rsidRPr="00831E64">
        <w:rPr>
          <w:rFonts w:ascii="Times New Roman" w:hAnsi="Times New Roman" w:cs="Times New Roman"/>
          <w:sz w:val="24"/>
          <w:szCs w:val="24"/>
        </w:rPr>
        <w:t>o</w:t>
      </w:r>
      <w:r w:rsidR="005E3EDE">
        <w:rPr>
          <w:rFonts w:ascii="Times New Roman" w:hAnsi="Times New Roman" w:cs="Times New Roman"/>
          <w:sz w:val="24"/>
          <w:szCs w:val="24"/>
        </w:rPr>
        <w:t>)</w:t>
      </w:r>
      <w:r w:rsidR="005E3EDE" w:rsidRPr="00831E64">
        <w:rPr>
          <w:rFonts w:ascii="Times New Roman" w:hAnsi="Times New Roman" w:cs="Times New Roman"/>
          <w:sz w:val="24"/>
          <w:szCs w:val="24"/>
        </w:rPr>
        <w:t xml:space="preserve">, </w:t>
      </w:r>
      <w:r w:rsidR="005E3EDE">
        <w:rPr>
          <w:rFonts w:ascii="Times New Roman" w:hAnsi="Times New Roman" w:cs="Times New Roman"/>
          <w:sz w:val="24"/>
          <w:szCs w:val="24"/>
        </w:rPr>
        <w:t>(</w:t>
      </w:r>
      <w:r w:rsidR="005E3EDE" w:rsidRPr="00831E64">
        <w:rPr>
          <w:rFonts w:ascii="Times New Roman" w:hAnsi="Times New Roman" w:cs="Times New Roman"/>
          <w:sz w:val="24"/>
          <w:szCs w:val="24"/>
        </w:rPr>
        <w:t>ö</w:t>
      </w:r>
      <w:r w:rsidR="005E3EDE">
        <w:rPr>
          <w:rFonts w:ascii="Times New Roman" w:hAnsi="Times New Roman" w:cs="Times New Roman"/>
          <w:sz w:val="24"/>
          <w:szCs w:val="24"/>
        </w:rPr>
        <w:t>)</w:t>
      </w:r>
      <w:r w:rsidR="005E3EDE" w:rsidRPr="00831E64">
        <w:rPr>
          <w:rFonts w:ascii="Times New Roman" w:hAnsi="Times New Roman" w:cs="Times New Roman"/>
          <w:sz w:val="24"/>
          <w:szCs w:val="24"/>
        </w:rPr>
        <w:t xml:space="preserve">, </w:t>
      </w:r>
      <w:r w:rsidR="005E3EDE">
        <w:rPr>
          <w:rFonts w:ascii="Times New Roman" w:hAnsi="Times New Roman" w:cs="Times New Roman"/>
          <w:sz w:val="24"/>
          <w:szCs w:val="24"/>
        </w:rPr>
        <w:t>(</w:t>
      </w:r>
      <w:r w:rsidR="005E3EDE" w:rsidRPr="00831E64">
        <w:rPr>
          <w:rFonts w:ascii="Times New Roman" w:hAnsi="Times New Roman" w:cs="Times New Roman"/>
          <w:sz w:val="24"/>
          <w:szCs w:val="24"/>
        </w:rPr>
        <w:t>p</w:t>
      </w:r>
      <w:r w:rsidR="005E3EDE">
        <w:rPr>
          <w:rFonts w:ascii="Times New Roman" w:hAnsi="Times New Roman" w:cs="Times New Roman"/>
          <w:sz w:val="24"/>
          <w:szCs w:val="24"/>
        </w:rPr>
        <w:t>)</w:t>
      </w:r>
      <w:r w:rsidR="005E3EDE" w:rsidRPr="00831E64">
        <w:rPr>
          <w:rFonts w:ascii="Times New Roman" w:hAnsi="Times New Roman" w:cs="Times New Roman"/>
          <w:sz w:val="24"/>
          <w:szCs w:val="24"/>
        </w:rPr>
        <w:t xml:space="preserve">, </w:t>
      </w:r>
      <w:r w:rsidR="005E3EDE">
        <w:rPr>
          <w:rFonts w:ascii="Times New Roman" w:hAnsi="Times New Roman" w:cs="Times New Roman"/>
          <w:sz w:val="24"/>
          <w:szCs w:val="24"/>
        </w:rPr>
        <w:t>(</w:t>
      </w:r>
      <w:r w:rsidR="005E3EDE" w:rsidRPr="00831E64">
        <w:rPr>
          <w:rFonts w:ascii="Times New Roman" w:hAnsi="Times New Roman" w:cs="Times New Roman"/>
          <w:sz w:val="24"/>
          <w:szCs w:val="24"/>
        </w:rPr>
        <w:t>r</w:t>
      </w:r>
      <w:r w:rsidR="005E3EDE">
        <w:rPr>
          <w:rFonts w:ascii="Times New Roman" w:hAnsi="Times New Roman" w:cs="Times New Roman"/>
          <w:sz w:val="24"/>
          <w:szCs w:val="24"/>
        </w:rPr>
        <w:t>)</w:t>
      </w:r>
      <w:r w:rsidR="005E3EDE" w:rsidRPr="00831E64">
        <w:rPr>
          <w:rFonts w:ascii="Times New Roman" w:hAnsi="Times New Roman" w:cs="Times New Roman"/>
          <w:sz w:val="24"/>
          <w:szCs w:val="24"/>
        </w:rPr>
        <w:t xml:space="preserve">, </w:t>
      </w:r>
      <w:r w:rsidR="005E3EDE">
        <w:rPr>
          <w:rFonts w:ascii="Times New Roman" w:hAnsi="Times New Roman" w:cs="Times New Roman"/>
          <w:sz w:val="24"/>
          <w:szCs w:val="24"/>
        </w:rPr>
        <w:t>(</w:t>
      </w:r>
      <w:r w:rsidR="005E3EDE" w:rsidRPr="00831E64">
        <w:rPr>
          <w:rFonts w:ascii="Times New Roman" w:hAnsi="Times New Roman" w:cs="Times New Roman"/>
          <w:sz w:val="24"/>
          <w:szCs w:val="24"/>
        </w:rPr>
        <w:t>s</w:t>
      </w:r>
      <w:r w:rsidR="005E3EDE">
        <w:rPr>
          <w:rFonts w:ascii="Times New Roman" w:hAnsi="Times New Roman" w:cs="Times New Roman"/>
          <w:sz w:val="24"/>
          <w:szCs w:val="24"/>
        </w:rPr>
        <w:t>), (t)</w:t>
      </w:r>
      <w:r w:rsidR="00161236">
        <w:rPr>
          <w:rFonts w:ascii="Times New Roman" w:hAnsi="Times New Roman" w:cs="Times New Roman"/>
          <w:sz w:val="24"/>
          <w:szCs w:val="24"/>
        </w:rPr>
        <w:t xml:space="preserve">, </w:t>
      </w:r>
      <w:r w:rsidR="00161236" w:rsidRPr="00B80460">
        <w:rPr>
          <w:rFonts w:ascii="Times New Roman" w:hAnsi="Times New Roman" w:cs="Times New Roman"/>
          <w:sz w:val="24"/>
          <w:szCs w:val="24"/>
        </w:rPr>
        <w:t xml:space="preserve">(çç) </w:t>
      </w:r>
      <w:r w:rsidR="005E3EDE">
        <w:rPr>
          <w:rFonts w:ascii="Times New Roman" w:hAnsi="Times New Roman" w:cs="Times New Roman"/>
          <w:sz w:val="24"/>
          <w:szCs w:val="24"/>
        </w:rPr>
        <w:t>bentleri</w:t>
      </w:r>
      <w:r w:rsidR="00B52702">
        <w:rPr>
          <w:rFonts w:ascii="Times New Roman" w:hAnsi="Times New Roman" w:cs="Times New Roman"/>
          <w:sz w:val="24"/>
          <w:szCs w:val="24"/>
        </w:rPr>
        <w:t>nin</w:t>
      </w:r>
      <w:r w:rsidR="004206B4">
        <w:rPr>
          <w:rFonts w:ascii="Times New Roman" w:eastAsia="Times New Roman" w:hAnsi="Times New Roman" w:cs="Times New Roman"/>
          <w:sz w:val="24"/>
          <w:szCs w:val="24"/>
        </w:rPr>
        <w:t xml:space="preserve">, 5. </w:t>
      </w:r>
      <w:r w:rsidR="00866DB4">
        <w:rPr>
          <w:rFonts w:ascii="Times New Roman" w:eastAsia="Times New Roman" w:hAnsi="Times New Roman" w:cs="Times New Roman"/>
          <w:sz w:val="24"/>
          <w:szCs w:val="24"/>
        </w:rPr>
        <w:t>m</w:t>
      </w:r>
      <w:r w:rsidR="004206B4">
        <w:rPr>
          <w:rFonts w:ascii="Times New Roman" w:eastAsia="Times New Roman" w:hAnsi="Times New Roman" w:cs="Times New Roman"/>
          <w:sz w:val="24"/>
          <w:szCs w:val="24"/>
        </w:rPr>
        <w:t>addesinin birinci fıkrasının (a) bendinin birinci cümlesi</w:t>
      </w:r>
      <w:r w:rsidR="00B52702">
        <w:rPr>
          <w:rFonts w:ascii="Times New Roman" w:eastAsia="Times New Roman" w:hAnsi="Times New Roman" w:cs="Times New Roman"/>
          <w:sz w:val="24"/>
          <w:szCs w:val="24"/>
        </w:rPr>
        <w:t>nin</w:t>
      </w:r>
      <w:r w:rsidR="004206B4">
        <w:rPr>
          <w:rFonts w:ascii="Times New Roman" w:eastAsia="Times New Roman" w:hAnsi="Times New Roman" w:cs="Times New Roman"/>
          <w:sz w:val="24"/>
          <w:szCs w:val="24"/>
        </w:rPr>
        <w:t xml:space="preserve">, (b) bendinin </w:t>
      </w:r>
      <w:r w:rsidR="00161236">
        <w:rPr>
          <w:rFonts w:ascii="Times New Roman" w:eastAsia="Times New Roman" w:hAnsi="Times New Roman" w:cs="Times New Roman"/>
          <w:sz w:val="24"/>
          <w:szCs w:val="24"/>
        </w:rPr>
        <w:t xml:space="preserve">ikinci ve </w:t>
      </w:r>
      <w:r w:rsidR="004206B4">
        <w:rPr>
          <w:rFonts w:ascii="Times New Roman" w:eastAsia="Times New Roman" w:hAnsi="Times New Roman" w:cs="Times New Roman"/>
          <w:sz w:val="24"/>
          <w:szCs w:val="24"/>
        </w:rPr>
        <w:t>beşinci cümlesi</w:t>
      </w:r>
      <w:r w:rsidR="00B52702">
        <w:rPr>
          <w:rFonts w:ascii="Times New Roman" w:eastAsia="Times New Roman" w:hAnsi="Times New Roman" w:cs="Times New Roman"/>
          <w:sz w:val="24"/>
          <w:szCs w:val="24"/>
        </w:rPr>
        <w:t>nin,</w:t>
      </w:r>
      <w:r w:rsidR="004206B4">
        <w:rPr>
          <w:rFonts w:ascii="Times New Roman" w:eastAsia="Times New Roman" w:hAnsi="Times New Roman" w:cs="Times New Roman"/>
          <w:sz w:val="24"/>
          <w:szCs w:val="24"/>
        </w:rPr>
        <w:t xml:space="preserve"> (ç) bendi</w:t>
      </w:r>
      <w:r w:rsidR="00B52702">
        <w:rPr>
          <w:rFonts w:ascii="Times New Roman" w:eastAsia="Times New Roman" w:hAnsi="Times New Roman" w:cs="Times New Roman"/>
          <w:sz w:val="24"/>
          <w:szCs w:val="24"/>
        </w:rPr>
        <w:t xml:space="preserve"> ve </w:t>
      </w:r>
      <w:r w:rsidR="00161236" w:rsidRPr="00B80460">
        <w:rPr>
          <w:rFonts w:ascii="Times New Roman" w:eastAsia="Times New Roman" w:hAnsi="Times New Roman" w:cs="Times New Roman"/>
          <w:sz w:val="24"/>
          <w:szCs w:val="24"/>
        </w:rPr>
        <w:t xml:space="preserve">(ı) </w:t>
      </w:r>
      <w:r w:rsidR="00161236">
        <w:rPr>
          <w:rFonts w:ascii="Times New Roman" w:eastAsia="Times New Roman" w:hAnsi="Times New Roman" w:cs="Times New Roman"/>
          <w:sz w:val="24"/>
          <w:szCs w:val="24"/>
        </w:rPr>
        <w:t>bendi</w:t>
      </w:r>
      <w:r w:rsidR="00B52702">
        <w:rPr>
          <w:rFonts w:ascii="Times New Roman" w:eastAsia="Times New Roman" w:hAnsi="Times New Roman" w:cs="Times New Roman"/>
          <w:sz w:val="24"/>
          <w:szCs w:val="24"/>
        </w:rPr>
        <w:t>nin</w:t>
      </w:r>
      <w:r w:rsidR="00161236">
        <w:rPr>
          <w:rFonts w:ascii="Times New Roman" w:eastAsia="Times New Roman" w:hAnsi="Times New Roman" w:cs="Times New Roman"/>
          <w:sz w:val="24"/>
          <w:szCs w:val="24"/>
        </w:rPr>
        <w:t>,</w:t>
      </w:r>
      <w:r w:rsidR="004206B4">
        <w:rPr>
          <w:rFonts w:ascii="Times New Roman" w:eastAsia="Times New Roman" w:hAnsi="Times New Roman" w:cs="Times New Roman"/>
          <w:sz w:val="24"/>
          <w:szCs w:val="24"/>
        </w:rPr>
        <w:t xml:space="preserve"> 6. </w:t>
      </w:r>
      <w:r w:rsidR="00866DB4">
        <w:rPr>
          <w:rFonts w:ascii="Times New Roman" w:eastAsia="Times New Roman" w:hAnsi="Times New Roman" w:cs="Times New Roman"/>
          <w:sz w:val="24"/>
          <w:szCs w:val="24"/>
        </w:rPr>
        <w:t>m</w:t>
      </w:r>
      <w:r w:rsidR="004206B4">
        <w:rPr>
          <w:rFonts w:ascii="Times New Roman" w:eastAsia="Times New Roman" w:hAnsi="Times New Roman" w:cs="Times New Roman"/>
          <w:sz w:val="24"/>
          <w:szCs w:val="24"/>
        </w:rPr>
        <w:t>addesinin üçüncü fıkrasının ilk cümlesindeki “</w:t>
      </w:r>
      <w:r w:rsidR="004206B4" w:rsidRPr="004206B4">
        <w:rPr>
          <w:rFonts w:ascii="Times New Roman" w:hAnsi="Times New Roman" w:cs="Times New Roman"/>
          <w:bCs/>
          <w:sz w:val="24"/>
          <w:szCs w:val="24"/>
        </w:rPr>
        <w:t>İkinci fıkranın (d), (e), (f) ve (g) bentlerinde belirtilen üyeler Başhekim tarafından” ibaresinin</w:t>
      </w:r>
      <w:r w:rsidR="00DF1651">
        <w:rPr>
          <w:rFonts w:ascii="Times New Roman" w:eastAsia="Times New Roman" w:hAnsi="Times New Roman" w:cs="Times New Roman"/>
          <w:sz w:val="24"/>
          <w:szCs w:val="24"/>
        </w:rPr>
        <w:t>,</w:t>
      </w:r>
      <w:r w:rsidR="004206B4">
        <w:rPr>
          <w:rFonts w:ascii="Times New Roman" w:eastAsia="Times New Roman" w:hAnsi="Times New Roman" w:cs="Times New Roman"/>
          <w:sz w:val="24"/>
          <w:szCs w:val="24"/>
        </w:rPr>
        <w:t xml:space="preserve"> 8. </w:t>
      </w:r>
      <w:r w:rsidR="00B52702">
        <w:rPr>
          <w:rFonts w:ascii="Times New Roman" w:eastAsia="Times New Roman" w:hAnsi="Times New Roman" w:cs="Times New Roman"/>
          <w:sz w:val="24"/>
          <w:szCs w:val="24"/>
        </w:rPr>
        <w:t>m</w:t>
      </w:r>
      <w:r w:rsidR="004206B4">
        <w:rPr>
          <w:rFonts w:ascii="Times New Roman" w:eastAsia="Times New Roman" w:hAnsi="Times New Roman" w:cs="Times New Roman"/>
          <w:sz w:val="24"/>
          <w:szCs w:val="24"/>
        </w:rPr>
        <w:t>addesinin birinci fıkrasının son cümlesi</w:t>
      </w:r>
      <w:r w:rsidR="00B52702">
        <w:rPr>
          <w:rFonts w:ascii="Times New Roman" w:eastAsia="Times New Roman" w:hAnsi="Times New Roman" w:cs="Times New Roman"/>
          <w:sz w:val="24"/>
          <w:szCs w:val="24"/>
        </w:rPr>
        <w:t>nin</w:t>
      </w:r>
      <w:r w:rsidR="005E3EDE">
        <w:rPr>
          <w:rFonts w:ascii="Times New Roman" w:eastAsia="Times New Roman" w:hAnsi="Times New Roman" w:cs="Times New Roman"/>
          <w:sz w:val="24"/>
          <w:szCs w:val="24"/>
        </w:rPr>
        <w:t xml:space="preserve">, </w:t>
      </w:r>
      <w:r w:rsidR="005E3EDE">
        <w:rPr>
          <w:rFonts w:ascii="Times New Roman" w:hAnsi="Times New Roman" w:cs="Times New Roman"/>
          <w:sz w:val="24"/>
          <w:szCs w:val="24"/>
        </w:rPr>
        <w:t xml:space="preserve">9, </w:t>
      </w:r>
      <w:r w:rsidR="005E3EDE" w:rsidRPr="00831E64">
        <w:rPr>
          <w:rFonts w:ascii="Times New Roman" w:hAnsi="Times New Roman" w:cs="Times New Roman"/>
          <w:sz w:val="24"/>
          <w:szCs w:val="24"/>
        </w:rPr>
        <w:t>10</w:t>
      </w:r>
      <w:r w:rsidR="005E3EDE">
        <w:rPr>
          <w:rFonts w:ascii="Times New Roman" w:hAnsi="Times New Roman" w:cs="Times New Roman"/>
          <w:sz w:val="24"/>
          <w:szCs w:val="24"/>
        </w:rPr>
        <w:t xml:space="preserve"> ve 11</w:t>
      </w:r>
      <w:r w:rsidR="005E3EDE" w:rsidRPr="00831E64">
        <w:rPr>
          <w:rFonts w:ascii="Times New Roman" w:hAnsi="Times New Roman" w:cs="Times New Roman"/>
          <w:sz w:val="24"/>
          <w:szCs w:val="24"/>
        </w:rPr>
        <w:t>. maddelerinin 2. fıkra</w:t>
      </w:r>
      <w:r w:rsidR="005E3EDE">
        <w:rPr>
          <w:rFonts w:ascii="Times New Roman" w:hAnsi="Times New Roman" w:cs="Times New Roman"/>
          <w:sz w:val="24"/>
          <w:szCs w:val="24"/>
        </w:rPr>
        <w:t>lar</w:t>
      </w:r>
      <w:r w:rsidR="005E3EDE" w:rsidRPr="00831E64">
        <w:rPr>
          <w:rFonts w:ascii="Times New Roman" w:hAnsi="Times New Roman" w:cs="Times New Roman"/>
          <w:sz w:val="24"/>
          <w:szCs w:val="24"/>
        </w:rPr>
        <w:t>ı</w:t>
      </w:r>
      <w:r w:rsidR="00B52702">
        <w:rPr>
          <w:rFonts w:ascii="Times New Roman" w:hAnsi="Times New Roman" w:cs="Times New Roman"/>
          <w:sz w:val="24"/>
          <w:szCs w:val="24"/>
        </w:rPr>
        <w:t>nın</w:t>
      </w:r>
      <w:r w:rsidR="005E3EDE">
        <w:rPr>
          <w:rFonts w:ascii="Times New Roman" w:hAnsi="Times New Roman" w:cs="Times New Roman"/>
          <w:sz w:val="24"/>
          <w:szCs w:val="24"/>
        </w:rPr>
        <w:t xml:space="preserve">, </w:t>
      </w:r>
      <w:r w:rsidR="00DF1651">
        <w:rPr>
          <w:rFonts w:ascii="Times New Roman" w:hAnsi="Times New Roman" w:cs="Times New Roman"/>
          <w:sz w:val="24"/>
          <w:szCs w:val="24"/>
        </w:rPr>
        <w:t>Ek-2 sayılı çizelgenin 3</w:t>
      </w:r>
      <w:r w:rsidR="00B52702">
        <w:rPr>
          <w:rFonts w:ascii="Times New Roman" w:hAnsi="Times New Roman" w:cs="Times New Roman"/>
          <w:sz w:val="24"/>
          <w:szCs w:val="24"/>
        </w:rPr>
        <w:t>.</w:t>
      </w:r>
      <w:r w:rsidR="00DF1651">
        <w:rPr>
          <w:rFonts w:ascii="Times New Roman" w:hAnsi="Times New Roman" w:cs="Times New Roman"/>
          <w:sz w:val="24"/>
          <w:szCs w:val="24"/>
        </w:rPr>
        <w:t xml:space="preserve"> satırındaki "dışında kalan sağlık tesislerinde" ibaresinin ve 1.30 katsayısının, Ek-2 sayılı çizelgedeki hizmet alanı-kadro unvan katsayılarının 4. </w:t>
      </w:r>
      <w:r w:rsidR="00B52702">
        <w:rPr>
          <w:rFonts w:ascii="Times New Roman" w:hAnsi="Times New Roman" w:cs="Times New Roman"/>
          <w:sz w:val="24"/>
          <w:szCs w:val="24"/>
        </w:rPr>
        <w:t>s</w:t>
      </w:r>
      <w:r w:rsidR="00DF1651">
        <w:rPr>
          <w:rFonts w:ascii="Times New Roman" w:hAnsi="Times New Roman" w:cs="Times New Roman"/>
          <w:sz w:val="24"/>
          <w:szCs w:val="24"/>
        </w:rPr>
        <w:t xml:space="preserve">atırında tabip ve diş tabipleri için 1.10; 7. satırındaki özellikli ünitelerde çalışan pratisyen tabip ve temel tıp bilimleri uzmanları için 1.20; 8. Satırındaki ilk ve acil yardım hizmetlerinde çalışan pratisyen tabip ve temel tıp bilimleri uzmanları için 1.40  ve 9. satırındaki  0.80  olarak belirlenmesi işlemlerinin, Ek-3 sayılı çizelgenin </w:t>
      </w:r>
      <w:r w:rsidR="00DF1651">
        <w:rPr>
          <w:rFonts w:ascii="Times New Roman" w:hAnsi="Times New Roman" w:cs="Times New Roman"/>
          <w:sz w:val="24"/>
          <w:szCs w:val="24"/>
        </w:rPr>
        <w:lastRenderedPageBreak/>
        <w:t xml:space="preserve">5,6,7,8 ve 9. Satırlardaki başasistanlar ve uzmanlar yönünden belirlenen katsayıların, 10. Satırındaki “dışında kalan sağlık tesislerinde” ibaresinin ve 1.30 katsayısının,11 ve 12. Satırlarındaki 1.10 katsayısının, 13. Satırındaki </w:t>
      </w:r>
      <w:r w:rsidR="00DF1651" w:rsidRPr="008E4600">
        <w:rPr>
          <w:rFonts w:ascii="Times New Roman" w:hAnsi="Times New Roman" w:cs="Times New Roman"/>
          <w:sz w:val="24"/>
          <w:szCs w:val="24"/>
        </w:rPr>
        <w:t>0,80</w:t>
      </w:r>
      <w:r w:rsidR="00DF1651">
        <w:rPr>
          <w:rFonts w:ascii="Times New Roman" w:hAnsi="Times New Roman" w:cs="Times New Roman"/>
          <w:sz w:val="24"/>
          <w:szCs w:val="24"/>
        </w:rPr>
        <w:t xml:space="preserve"> katsayısının, 14 ve 15,16 ve 17. Satırdaki katsayıların, Ek 5 sayılı Çizelgenin 6. Satırında, tıpta uzmanlık eğitiminde görev alan başasistanlar ve uzman hekimlere yer verilmemesine dair noksanlığın </w:t>
      </w:r>
      <w:r w:rsidRPr="004206B4">
        <w:rPr>
          <w:rFonts w:ascii="Times New Roman" w:eastAsia="Times New Roman" w:hAnsi="Times New Roman" w:cs="Times New Roman"/>
          <w:sz w:val="24"/>
          <w:szCs w:val="24"/>
        </w:rPr>
        <w:t>iptaline karar verilmesi istemidir.</w:t>
      </w:r>
    </w:p>
    <w:p w:rsidR="009D21EB" w:rsidRPr="004206B4" w:rsidRDefault="009D21EB" w:rsidP="00B94B01">
      <w:pPr>
        <w:spacing w:before="120" w:after="120" w:line="360" w:lineRule="auto"/>
        <w:jc w:val="both"/>
        <w:rPr>
          <w:rFonts w:ascii="Times New Roman" w:eastAsia="Times New Roman" w:hAnsi="Times New Roman" w:cs="Times New Roman"/>
          <w:sz w:val="24"/>
          <w:szCs w:val="24"/>
        </w:rPr>
      </w:pPr>
      <w:r w:rsidRPr="004206B4">
        <w:rPr>
          <w:rFonts w:ascii="Times New Roman" w:eastAsia="Times New Roman" w:hAnsi="Times New Roman" w:cs="Times New Roman"/>
          <w:sz w:val="24"/>
          <w:szCs w:val="24"/>
        </w:rPr>
        <w:t>YAYIM TARİHİ</w:t>
      </w:r>
      <w:r w:rsidRPr="004206B4">
        <w:rPr>
          <w:rFonts w:ascii="Times New Roman" w:eastAsia="Times New Roman" w:hAnsi="Times New Roman" w:cs="Times New Roman"/>
          <w:sz w:val="24"/>
          <w:szCs w:val="24"/>
        </w:rPr>
        <w:tab/>
        <w:t>:14.2.2013</w:t>
      </w:r>
    </w:p>
    <w:p w:rsidR="009D21EB" w:rsidRPr="004206B4" w:rsidRDefault="009D21EB" w:rsidP="00B94B01">
      <w:pPr>
        <w:spacing w:before="120" w:after="120" w:line="360" w:lineRule="auto"/>
        <w:jc w:val="both"/>
        <w:rPr>
          <w:rFonts w:ascii="Times New Roman" w:eastAsia="Times New Roman" w:hAnsi="Times New Roman" w:cs="Times New Roman"/>
          <w:sz w:val="24"/>
          <w:szCs w:val="24"/>
        </w:rPr>
      </w:pPr>
      <w:r w:rsidRPr="004206B4">
        <w:rPr>
          <w:rFonts w:ascii="Times New Roman" w:eastAsia="Times New Roman" w:hAnsi="Times New Roman" w:cs="Times New Roman"/>
          <w:sz w:val="24"/>
          <w:szCs w:val="24"/>
        </w:rPr>
        <w:t>AÇIKLAMALAR</w:t>
      </w:r>
      <w:r w:rsidRPr="004206B4">
        <w:rPr>
          <w:rFonts w:ascii="Times New Roman" w:eastAsia="Times New Roman" w:hAnsi="Times New Roman" w:cs="Times New Roman"/>
          <w:sz w:val="24"/>
          <w:szCs w:val="24"/>
        </w:rPr>
        <w:tab/>
      </w:r>
    </w:p>
    <w:p w:rsidR="00444DCD" w:rsidRPr="004206B4" w:rsidRDefault="00B400E4" w:rsidP="00040E10">
      <w:pPr>
        <w:spacing w:before="120" w:after="120" w:line="360" w:lineRule="auto"/>
        <w:ind w:firstLine="851"/>
        <w:jc w:val="both"/>
        <w:rPr>
          <w:rFonts w:ascii="Times New Roman" w:eastAsia="Times New Roman" w:hAnsi="Times New Roman" w:cs="Times New Roman"/>
          <w:sz w:val="24"/>
          <w:szCs w:val="24"/>
        </w:rPr>
      </w:pPr>
      <w:r w:rsidRPr="004206B4">
        <w:rPr>
          <w:rFonts w:ascii="Times New Roman" w:eastAsia="Times New Roman" w:hAnsi="Times New Roman" w:cs="Times New Roman"/>
          <w:sz w:val="24"/>
          <w:szCs w:val="24"/>
        </w:rPr>
        <w:t xml:space="preserve">Türkiye Kamu Hastaneleri Kurumuna Bağlı Sağlık Tesislerinde Görevli Personele Ek Ödeme Yapılmasına Dair Yönetmelik </w:t>
      </w:r>
      <w:r w:rsidR="005F7D8D" w:rsidRPr="004206B4">
        <w:rPr>
          <w:rFonts w:ascii="Times New Roman" w:eastAsia="Times New Roman" w:hAnsi="Times New Roman" w:cs="Times New Roman"/>
          <w:sz w:val="24"/>
          <w:szCs w:val="24"/>
        </w:rPr>
        <w:t>14.2.2013 tarihinde Resmi Gazete’de yayımlanarak yürürlüğe gir</w:t>
      </w:r>
      <w:r w:rsidR="00A57940" w:rsidRPr="004206B4">
        <w:rPr>
          <w:rFonts w:ascii="Times New Roman" w:eastAsia="Times New Roman" w:hAnsi="Times New Roman" w:cs="Times New Roman"/>
          <w:sz w:val="24"/>
          <w:szCs w:val="24"/>
        </w:rPr>
        <w:t>miştir</w:t>
      </w:r>
      <w:r w:rsidR="005F7D8D" w:rsidRPr="004206B4">
        <w:rPr>
          <w:rFonts w:ascii="Times New Roman" w:eastAsia="Times New Roman" w:hAnsi="Times New Roman" w:cs="Times New Roman"/>
          <w:sz w:val="24"/>
          <w:szCs w:val="24"/>
        </w:rPr>
        <w:t>.</w:t>
      </w:r>
    </w:p>
    <w:p w:rsidR="004B43BB" w:rsidRPr="004206B4" w:rsidRDefault="00B400E4" w:rsidP="00040E10">
      <w:pPr>
        <w:spacing w:before="120" w:after="120" w:line="360" w:lineRule="auto"/>
        <w:ind w:firstLine="851"/>
        <w:jc w:val="both"/>
        <w:rPr>
          <w:rFonts w:ascii="Times New Roman" w:eastAsia="Times New Roman" w:hAnsi="Times New Roman" w:cs="Times New Roman"/>
          <w:sz w:val="24"/>
          <w:szCs w:val="24"/>
        </w:rPr>
      </w:pPr>
      <w:r w:rsidRPr="004206B4">
        <w:rPr>
          <w:rFonts w:ascii="Times New Roman" w:eastAsia="Times New Roman" w:hAnsi="Times New Roman" w:cs="Times New Roman"/>
          <w:sz w:val="24"/>
          <w:szCs w:val="24"/>
        </w:rPr>
        <w:t>Bu Yönetmelik</w:t>
      </w:r>
      <w:r w:rsidR="0037008C" w:rsidRPr="004206B4">
        <w:rPr>
          <w:rFonts w:ascii="Times New Roman" w:eastAsia="Times New Roman" w:hAnsi="Times New Roman" w:cs="Times New Roman"/>
          <w:sz w:val="24"/>
          <w:szCs w:val="24"/>
        </w:rPr>
        <w:t>t</w:t>
      </w:r>
      <w:r w:rsidRPr="004206B4">
        <w:rPr>
          <w:rFonts w:ascii="Times New Roman" w:eastAsia="Times New Roman" w:hAnsi="Times New Roman" w:cs="Times New Roman"/>
          <w:sz w:val="24"/>
          <w:szCs w:val="24"/>
        </w:rPr>
        <w:t>e</w:t>
      </w:r>
      <w:r w:rsidR="00A57940" w:rsidRPr="004206B4">
        <w:rPr>
          <w:rFonts w:ascii="Times New Roman" w:eastAsia="Times New Roman" w:hAnsi="Times New Roman" w:cs="Times New Roman"/>
          <w:sz w:val="24"/>
          <w:szCs w:val="24"/>
        </w:rPr>
        <w:t xml:space="preserve">, genel </w:t>
      </w:r>
      <w:r w:rsidR="0037008C" w:rsidRPr="004206B4">
        <w:rPr>
          <w:rFonts w:ascii="Times New Roman" w:eastAsia="Times New Roman" w:hAnsi="Times New Roman" w:cs="Times New Roman"/>
          <w:sz w:val="24"/>
          <w:szCs w:val="24"/>
        </w:rPr>
        <w:t xml:space="preserve">olarak, </w:t>
      </w:r>
      <w:r w:rsidR="00A57940" w:rsidRPr="004206B4">
        <w:rPr>
          <w:rFonts w:ascii="Times New Roman" w:eastAsia="Times New Roman" w:hAnsi="Times New Roman" w:cs="Times New Roman"/>
          <w:sz w:val="24"/>
          <w:szCs w:val="24"/>
        </w:rPr>
        <w:t xml:space="preserve">hastanelerde görevli sağlık çalışanlarının </w:t>
      </w:r>
      <w:r w:rsidR="0037008C" w:rsidRPr="004206B4">
        <w:rPr>
          <w:rFonts w:ascii="Times New Roman" w:eastAsia="Times New Roman" w:hAnsi="Times New Roman" w:cs="Times New Roman"/>
          <w:sz w:val="24"/>
          <w:szCs w:val="24"/>
        </w:rPr>
        <w:t>yaptıkları sağlık hizmetlerinden alacakları puanla performanslarının belirlenmesi ve buna göre de döner sermayeden yapılacak ek ödemenin miktarının saptanmasına ilişkin hükümler bulunmaktadır.</w:t>
      </w:r>
    </w:p>
    <w:p w:rsidR="0037008C" w:rsidRPr="004206B4" w:rsidRDefault="0037008C" w:rsidP="00040E10">
      <w:pPr>
        <w:spacing w:before="120" w:after="120" w:line="360" w:lineRule="auto"/>
        <w:ind w:firstLine="851"/>
        <w:jc w:val="both"/>
        <w:rPr>
          <w:rFonts w:ascii="Times New Roman" w:eastAsia="Times New Roman" w:hAnsi="Times New Roman" w:cs="Times New Roman"/>
          <w:sz w:val="24"/>
          <w:szCs w:val="24"/>
        </w:rPr>
      </w:pPr>
      <w:r w:rsidRPr="004206B4">
        <w:rPr>
          <w:rFonts w:ascii="Times New Roman" w:eastAsia="Times New Roman" w:hAnsi="Times New Roman" w:cs="Times New Roman"/>
          <w:sz w:val="24"/>
          <w:szCs w:val="24"/>
        </w:rPr>
        <w:t>Kamu görev</w:t>
      </w:r>
      <w:r w:rsidR="008B2198">
        <w:rPr>
          <w:rFonts w:ascii="Times New Roman" w:eastAsia="Times New Roman" w:hAnsi="Times New Roman" w:cs="Times New Roman"/>
          <w:sz w:val="24"/>
          <w:szCs w:val="24"/>
        </w:rPr>
        <w:t>lisi olan sağlık çalışanlarına ödenen aylık toplam ücretin önemli bir kısmını</w:t>
      </w:r>
      <w:r w:rsidRPr="004206B4">
        <w:rPr>
          <w:rFonts w:ascii="Times New Roman" w:eastAsia="Times New Roman" w:hAnsi="Times New Roman" w:cs="Times New Roman"/>
          <w:sz w:val="24"/>
          <w:szCs w:val="24"/>
        </w:rPr>
        <w:t xml:space="preserve"> döner sermayeden yapılan ek ödeme</w:t>
      </w:r>
      <w:r w:rsidR="008B2198">
        <w:rPr>
          <w:rFonts w:ascii="Times New Roman" w:eastAsia="Times New Roman" w:hAnsi="Times New Roman" w:cs="Times New Roman"/>
          <w:sz w:val="24"/>
          <w:szCs w:val="24"/>
        </w:rPr>
        <w:t xml:space="preserve"> oluşturmaktadır. Bu Yönetmelikte ek ödeme yöntemine ilişkin kuralların düzenlenmesi yolu ile Hekim ve Dişhekimlerin</w:t>
      </w:r>
      <w:r w:rsidR="005408ED">
        <w:rPr>
          <w:rFonts w:ascii="Times New Roman" w:eastAsia="Times New Roman" w:hAnsi="Times New Roman" w:cs="Times New Roman"/>
          <w:sz w:val="24"/>
          <w:szCs w:val="24"/>
        </w:rPr>
        <w:t>in</w:t>
      </w:r>
      <w:r w:rsidR="008B2198">
        <w:rPr>
          <w:rFonts w:ascii="Times New Roman" w:eastAsia="Times New Roman" w:hAnsi="Times New Roman" w:cs="Times New Roman"/>
          <w:sz w:val="24"/>
          <w:szCs w:val="24"/>
        </w:rPr>
        <w:t>, bir aylık çalışmaları karşılığında alacakları ücretin belirlenmesi sözkonusudur. Yine</w:t>
      </w:r>
      <w:r w:rsidR="005408ED">
        <w:rPr>
          <w:rFonts w:ascii="Times New Roman" w:eastAsia="Times New Roman" w:hAnsi="Times New Roman" w:cs="Times New Roman"/>
          <w:sz w:val="24"/>
          <w:szCs w:val="24"/>
        </w:rPr>
        <w:t xml:space="preserve"> ek ödeme miktarı hesaplanırken</w:t>
      </w:r>
      <w:r w:rsidR="008B2198">
        <w:rPr>
          <w:rFonts w:ascii="Times New Roman" w:eastAsia="Times New Roman" w:hAnsi="Times New Roman" w:cs="Times New Roman"/>
          <w:sz w:val="24"/>
          <w:szCs w:val="24"/>
        </w:rPr>
        <w:t xml:space="preserve"> belirlenen </w:t>
      </w:r>
      <w:r w:rsidR="005408ED">
        <w:rPr>
          <w:rFonts w:ascii="Times New Roman" w:eastAsia="Times New Roman" w:hAnsi="Times New Roman" w:cs="Times New Roman"/>
          <w:sz w:val="24"/>
          <w:szCs w:val="24"/>
        </w:rPr>
        <w:t xml:space="preserve">ödeme yöntemlerinde </w:t>
      </w:r>
      <w:r w:rsidR="008B2198">
        <w:rPr>
          <w:rFonts w:ascii="Times New Roman" w:eastAsia="Times New Roman" w:hAnsi="Times New Roman" w:cs="Times New Roman"/>
          <w:sz w:val="24"/>
          <w:szCs w:val="24"/>
        </w:rPr>
        <w:t xml:space="preserve">her ne </w:t>
      </w:r>
      <w:r w:rsidR="005408ED">
        <w:rPr>
          <w:rFonts w:ascii="Times New Roman" w:eastAsia="Times New Roman" w:hAnsi="Times New Roman" w:cs="Times New Roman"/>
          <w:sz w:val="24"/>
          <w:szCs w:val="24"/>
        </w:rPr>
        <w:t xml:space="preserve">nedenle olursa olsun </w:t>
      </w:r>
      <w:r w:rsidR="008B2198">
        <w:rPr>
          <w:rFonts w:ascii="Times New Roman" w:eastAsia="Times New Roman" w:hAnsi="Times New Roman" w:cs="Times New Roman"/>
          <w:sz w:val="24"/>
          <w:szCs w:val="24"/>
        </w:rPr>
        <w:t xml:space="preserve">izinli </w:t>
      </w:r>
      <w:r w:rsidR="005408ED">
        <w:rPr>
          <w:rFonts w:ascii="Times New Roman" w:eastAsia="Times New Roman" w:hAnsi="Times New Roman" w:cs="Times New Roman"/>
          <w:sz w:val="24"/>
          <w:szCs w:val="24"/>
        </w:rPr>
        <w:t xml:space="preserve">ve raporlu </w:t>
      </w:r>
      <w:r w:rsidR="008B2198">
        <w:rPr>
          <w:rFonts w:ascii="Times New Roman" w:eastAsia="Times New Roman" w:hAnsi="Times New Roman" w:cs="Times New Roman"/>
          <w:sz w:val="24"/>
          <w:szCs w:val="24"/>
        </w:rPr>
        <w:t>olunan günler ek ödeme miktarının belirlenmesin</w:t>
      </w:r>
      <w:r w:rsidR="005408ED">
        <w:rPr>
          <w:rFonts w:ascii="Times New Roman" w:eastAsia="Times New Roman" w:hAnsi="Times New Roman" w:cs="Times New Roman"/>
          <w:sz w:val="24"/>
          <w:szCs w:val="24"/>
        </w:rPr>
        <w:t xml:space="preserve">de olumsuz bir etken olarak düzenlenmiştir. Bu nedenledir ki aslında dava konusu Yönetmelik, 657 sayılı Devlet Memurları Kanunu, Anayasa, Avrupa Sosyal Şartı, Birleşmiş Milletler Ekonomik ve Kültürel Haklar Sözleşmesi hükümlerine rağmen, </w:t>
      </w:r>
      <w:r w:rsidR="008B2198">
        <w:rPr>
          <w:rFonts w:ascii="Times New Roman" w:eastAsia="Times New Roman" w:hAnsi="Times New Roman" w:cs="Times New Roman"/>
          <w:sz w:val="24"/>
          <w:szCs w:val="24"/>
        </w:rPr>
        <w:t xml:space="preserve">ücretli yıllık izin, </w:t>
      </w:r>
      <w:r w:rsidR="005408ED">
        <w:rPr>
          <w:rFonts w:ascii="Times New Roman" w:eastAsia="Times New Roman" w:hAnsi="Times New Roman" w:cs="Times New Roman"/>
          <w:sz w:val="24"/>
          <w:szCs w:val="24"/>
        </w:rPr>
        <w:t>doğum-</w:t>
      </w:r>
      <w:r w:rsidR="008B2198">
        <w:rPr>
          <w:rFonts w:ascii="Times New Roman" w:eastAsia="Times New Roman" w:hAnsi="Times New Roman" w:cs="Times New Roman"/>
          <w:sz w:val="24"/>
          <w:szCs w:val="24"/>
        </w:rPr>
        <w:t>analık izni, süt izni, hastalık izni,</w:t>
      </w:r>
      <w:r w:rsidR="00FF32F9">
        <w:rPr>
          <w:rFonts w:ascii="Times New Roman" w:eastAsia="Times New Roman" w:hAnsi="Times New Roman" w:cs="Times New Roman"/>
          <w:sz w:val="24"/>
          <w:szCs w:val="24"/>
        </w:rPr>
        <w:t xml:space="preserve"> şua(sağlık) izni,</w:t>
      </w:r>
      <w:r w:rsidR="008B2198">
        <w:rPr>
          <w:rFonts w:ascii="Times New Roman" w:eastAsia="Times New Roman" w:hAnsi="Times New Roman" w:cs="Times New Roman"/>
          <w:sz w:val="24"/>
          <w:szCs w:val="24"/>
        </w:rPr>
        <w:t xml:space="preserve"> mesleki </w:t>
      </w:r>
      <w:r w:rsidR="005408ED">
        <w:rPr>
          <w:rFonts w:ascii="Times New Roman" w:eastAsia="Times New Roman" w:hAnsi="Times New Roman" w:cs="Times New Roman"/>
          <w:sz w:val="24"/>
          <w:szCs w:val="24"/>
        </w:rPr>
        <w:t xml:space="preserve">sağlık ve güvenlikle içiçe mesleki </w:t>
      </w:r>
      <w:r w:rsidR="008B2198">
        <w:rPr>
          <w:rFonts w:ascii="Times New Roman" w:eastAsia="Times New Roman" w:hAnsi="Times New Roman" w:cs="Times New Roman"/>
          <w:sz w:val="24"/>
          <w:szCs w:val="24"/>
        </w:rPr>
        <w:t>gelişim</w:t>
      </w:r>
      <w:r w:rsidR="005408ED">
        <w:rPr>
          <w:rFonts w:ascii="Times New Roman" w:eastAsia="Times New Roman" w:hAnsi="Times New Roman" w:cs="Times New Roman"/>
          <w:sz w:val="24"/>
          <w:szCs w:val="24"/>
        </w:rPr>
        <w:t xml:space="preserve">e ilişkin </w:t>
      </w:r>
      <w:r w:rsidR="008B2198">
        <w:rPr>
          <w:rFonts w:ascii="Times New Roman" w:eastAsia="Times New Roman" w:hAnsi="Times New Roman" w:cs="Times New Roman"/>
          <w:sz w:val="24"/>
          <w:szCs w:val="24"/>
        </w:rPr>
        <w:t>eğitim</w:t>
      </w:r>
      <w:r w:rsidR="005408ED">
        <w:rPr>
          <w:rFonts w:ascii="Times New Roman" w:eastAsia="Times New Roman" w:hAnsi="Times New Roman" w:cs="Times New Roman"/>
          <w:sz w:val="24"/>
          <w:szCs w:val="24"/>
        </w:rPr>
        <w:t xml:space="preserve"> izni haklarının </w:t>
      </w:r>
      <w:r w:rsidR="00FF32F9">
        <w:rPr>
          <w:rFonts w:ascii="Times New Roman" w:eastAsia="Times New Roman" w:hAnsi="Times New Roman" w:cs="Times New Roman"/>
          <w:sz w:val="24"/>
          <w:szCs w:val="24"/>
        </w:rPr>
        <w:t xml:space="preserve">ihlal edildiği </w:t>
      </w:r>
      <w:r w:rsidR="005408ED">
        <w:rPr>
          <w:rFonts w:ascii="Times New Roman" w:eastAsia="Times New Roman" w:hAnsi="Times New Roman" w:cs="Times New Roman"/>
          <w:sz w:val="24"/>
          <w:szCs w:val="24"/>
        </w:rPr>
        <w:t xml:space="preserve">bir anti-sosyal haklar manzumesidir. </w:t>
      </w:r>
    </w:p>
    <w:p w:rsidR="00171F2D" w:rsidRDefault="0013635F"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 xml:space="preserve">Performansa dayalı ek ödeme sisteminin </w:t>
      </w:r>
      <w:r w:rsidR="005408ED">
        <w:rPr>
          <w:rFonts w:ascii="Times New Roman" w:hAnsi="Times New Roman" w:cs="Times New Roman"/>
          <w:sz w:val="24"/>
          <w:szCs w:val="24"/>
        </w:rPr>
        <w:t>özü</w:t>
      </w:r>
      <w:r w:rsidRPr="004206B4">
        <w:rPr>
          <w:rFonts w:ascii="Times New Roman" w:hAnsi="Times New Roman" w:cs="Times New Roman"/>
          <w:sz w:val="24"/>
          <w:szCs w:val="24"/>
        </w:rPr>
        <w:t xml:space="preserve">, </w:t>
      </w:r>
      <w:r w:rsidR="005408ED">
        <w:rPr>
          <w:rFonts w:ascii="Times New Roman" w:hAnsi="Times New Roman" w:cs="Times New Roman"/>
          <w:sz w:val="24"/>
          <w:szCs w:val="24"/>
        </w:rPr>
        <w:t xml:space="preserve">sağlık hizmetlerinin verilmesi karşılığında gelir elde edilmesi, bir diğer deyimle sağlık hizmetlerinin ticari bir iş olarak </w:t>
      </w:r>
      <w:r w:rsidR="00557B2E">
        <w:rPr>
          <w:rFonts w:ascii="Times New Roman" w:hAnsi="Times New Roman" w:cs="Times New Roman"/>
          <w:sz w:val="24"/>
          <w:szCs w:val="24"/>
        </w:rPr>
        <w:t>düşünülüp,</w:t>
      </w:r>
      <w:r w:rsidR="005408ED">
        <w:rPr>
          <w:rFonts w:ascii="Times New Roman" w:hAnsi="Times New Roman" w:cs="Times New Roman"/>
          <w:sz w:val="24"/>
          <w:szCs w:val="24"/>
        </w:rPr>
        <w:t xml:space="preserve"> k</w:t>
      </w:r>
      <w:r w:rsidR="00B52702">
        <w:rPr>
          <w:rFonts w:ascii="Times New Roman" w:hAnsi="Times New Roman" w:cs="Times New Roman"/>
          <w:sz w:val="24"/>
          <w:szCs w:val="24"/>
        </w:rPr>
        <w:t>â</w:t>
      </w:r>
      <w:r w:rsidR="005408ED">
        <w:rPr>
          <w:rFonts w:ascii="Times New Roman" w:hAnsi="Times New Roman" w:cs="Times New Roman"/>
          <w:sz w:val="24"/>
          <w:szCs w:val="24"/>
        </w:rPr>
        <w:t>ra</w:t>
      </w:r>
      <w:r w:rsidR="00B52702">
        <w:rPr>
          <w:rFonts w:ascii="Times New Roman" w:hAnsi="Times New Roman" w:cs="Times New Roman"/>
          <w:sz w:val="24"/>
          <w:szCs w:val="24"/>
        </w:rPr>
        <w:t xml:space="preserve"> </w:t>
      </w:r>
      <w:r w:rsidRPr="004206B4">
        <w:rPr>
          <w:rFonts w:ascii="Times New Roman" w:hAnsi="Times New Roman" w:cs="Times New Roman"/>
          <w:sz w:val="24"/>
          <w:szCs w:val="24"/>
        </w:rPr>
        <w:t>katkıları oranında</w:t>
      </w:r>
      <w:r w:rsidR="005408ED">
        <w:rPr>
          <w:rFonts w:ascii="Times New Roman" w:hAnsi="Times New Roman" w:cs="Times New Roman"/>
          <w:sz w:val="24"/>
          <w:szCs w:val="24"/>
        </w:rPr>
        <w:t xml:space="preserve"> çalışanlara </w:t>
      </w:r>
      <w:r w:rsidRPr="004206B4">
        <w:rPr>
          <w:rFonts w:ascii="Times New Roman" w:hAnsi="Times New Roman" w:cs="Times New Roman"/>
          <w:sz w:val="24"/>
          <w:szCs w:val="24"/>
        </w:rPr>
        <w:t>gelirden pay verilmesidir.</w:t>
      </w:r>
      <w:r w:rsidR="00557B2E">
        <w:rPr>
          <w:rFonts w:ascii="Times New Roman" w:hAnsi="Times New Roman" w:cs="Times New Roman"/>
          <w:sz w:val="24"/>
          <w:szCs w:val="24"/>
        </w:rPr>
        <w:t xml:space="preserve"> Sistemde sağlık kuruluşunun belirli bir dönemdeki toplam gelirlerinden, giderler düşülüp kalan miktar üzerinden bir “bölüştürme” yapılmaktadır. Dolayısıyla gider miktarı düşük, gelir miktarı yüksek sağlık hizmetleri tercihi, ya da iyileştirmesi uzun sürecek, hekimin uzun saatler </w:t>
      </w:r>
      <w:r w:rsidR="00557B2E">
        <w:rPr>
          <w:rFonts w:ascii="Times New Roman" w:hAnsi="Times New Roman" w:cs="Times New Roman"/>
          <w:sz w:val="24"/>
          <w:szCs w:val="24"/>
        </w:rPr>
        <w:lastRenderedPageBreak/>
        <w:t>mesaisini gerektirecek hastalar ve hastalıklar yerine, basit, kısa süren işlemlerin yapıldığı çok gelir getiren hastalara öncelik verilmesi, diğerlerinin sevk edilmesi gibi tercihlere zemin hazırlayan bir düzenlemeden söz etmekteyiz. Bu nedenledir ki b</w:t>
      </w:r>
      <w:r w:rsidR="005408ED">
        <w:rPr>
          <w:rFonts w:ascii="Times New Roman" w:hAnsi="Times New Roman" w:cs="Times New Roman"/>
          <w:sz w:val="24"/>
          <w:szCs w:val="24"/>
        </w:rPr>
        <w:t>u tür bir ücret ödeme yöntemi “gelir getirecek hizmeti” esas al</w:t>
      </w:r>
      <w:r w:rsidR="00E81C87">
        <w:rPr>
          <w:rFonts w:ascii="Times New Roman" w:hAnsi="Times New Roman" w:cs="Times New Roman"/>
          <w:sz w:val="24"/>
          <w:szCs w:val="24"/>
        </w:rPr>
        <w:t>arak çalışma ve hizmet verilme koşullarını biçimlendirmektedir. O</w:t>
      </w:r>
      <w:r w:rsidR="005408ED">
        <w:rPr>
          <w:rFonts w:ascii="Times New Roman" w:hAnsi="Times New Roman" w:cs="Times New Roman"/>
          <w:sz w:val="24"/>
          <w:szCs w:val="24"/>
        </w:rPr>
        <w:t>ysa sağlık hizmeti</w:t>
      </w:r>
      <w:r w:rsidR="00E81C87">
        <w:rPr>
          <w:rFonts w:ascii="Times New Roman" w:hAnsi="Times New Roman" w:cs="Times New Roman"/>
          <w:sz w:val="24"/>
          <w:szCs w:val="24"/>
        </w:rPr>
        <w:t>nin</w:t>
      </w:r>
      <w:r w:rsidR="005408ED">
        <w:rPr>
          <w:rFonts w:ascii="Times New Roman" w:hAnsi="Times New Roman" w:cs="Times New Roman"/>
          <w:sz w:val="24"/>
          <w:szCs w:val="24"/>
        </w:rPr>
        <w:t xml:space="preserve"> doğası gereği “her bir insanın g</w:t>
      </w:r>
      <w:r w:rsidR="00E81C87">
        <w:rPr>
          <w:rFonts w:ascii="Times New Roman" w:hAnsi="Times New Roman" w:cs="Times New Roman"/>
          <w:sz w:val="24"/>
          <w:szCs w:val="24"/>
        </w:rPr>
        <w:t>ereksinimi olan sağlık hizmetini vermeye odaklı</w:t>
      </w:r>
      <w:r w:rsidR="005408ED">
        <w:rPr>
          <w:rFonts w:ascii="Times New Roman" w:hAnsi="Times New Roman" w:cs="Times New Roman"/>
          <w:sz w:val="24"/>
          <w:szCs w:val="24"/>
        </w:rPr>
        <w:t>” bir anlayışla</w:t>
      </w:r>
      <w:r w:rsidR="00E81C87">
        <w:rPr>
          <w:rFonts w:ascii="Times New Roman" w:hAnsi="Times New Roman" w:cs="Times New Roman"/>
          <w:sz w:val="24"/>
          <w:szCs w:val="24"/>
        </w:rPr>
        <w:t xml:space="preserve"> verilmesi zorunludur. </w:t>
      </w:r>
      <w:r w:rsidR="00557B2E">
        <w:rPr>
          <w:rFonts w:ascii="Times New Roman" w:hAnsi="Times New Roman" w:cs="Times New Roman"/>
          <w:sz w:val="24"/>
          <w:szCs w:val="24"/>
        </w:rPr>
        <w:t xml:space="preserve">Yönetmelik ile düzenlenen ek ödeme yönteminin, </w:t>
      </w:r>
      <w:r w:rsidR="00E81C87">
        <w:rPr>
          <w:rFonts w:ascii="Times New Roman" w:hAnsi="Times New Roman" w:cs="Times New Roman"/>
          <w:sz w:val="24"/>
          <w:szCs w:val="24"/>
        </w:rPr>
        <w:t>insanın canının, sağlığının, onurunun ticari bir “meta”ya dönüştürülmesini sağlayıcı bir işlev gördüğü</w:t>
      </w:r>
      <w:r w:rsidR="00557B2E">
        <w:rPr>
          <w:rFonts w:ascii="Times New Roman" w:hAnsi="Times New Roman" w:cs="Times New Roman"/>
          <w:sz w:val="24"/>
          <w:szCs w:val="24"/>
        </w:rPr>
        <w:t>,</w:t>
      </w:r>
      <w:r w:rsidR="00E81C87">
        <w:rPr>
          <w:rFonts w:ascii="Times New Roman" w:hAnsi="Times New Roman" w:cs="Times New Roman"/>
          <w:sz w:val="24"/>
          <w:szCs w:val="24"/>
        </w:rPr>
        <w:t xml:space="preserve"> giderek artan bilimsel çalışmalarla ortaya konulmuş, konulmaktadır. </w:t>
      </w:r>
      <w:r w:rsidR="00171F2D">
        <w:rPr>
          <w:rFonts w:ascii="Times New Roman" w:hAnsi="Times New Roman" w:cs="Times New Roman"/>
          <w:sz w:val="24"/>
          <w:szCs w:val="24"/>
        </w:rPr>
        <w:t xml:space="preserve"> Bu haliyle Yönetmelik hükümlerinin ve dayanağı olan 209 sayılı Yasa hükümlerinin  “insan hakları” kavramı içinde yer</w:t>
      </w:r>
      <w:r w:rsidR="00B52702">
        <w:rPr>
          <w:rFonts w:ascii="Times New Roman" w:hAnsi="Times New Roman" w:cs="Times New Roman"/>
          <w:sz w:val="24"/>
          <w:szCs w:val="24"/>
        </w:rPr>
        <w:t xml:space="preserve"> </w:t>
      </w:r>
      <w:r w:rsidR="00171F2D">
        <w:rPr>
          <w:rFonts w:ascii="Times New Roman" w:hAnsi="Times New Roman" w:cs="Times New Roman"/>
          <w:sz w:val="24"/>
          <w:szCs w:val="24"/>
        </w:rPr>
        <w:t>alan, sağlık hakkı, dinlenme hakkı, çalışma hakkı, adil çalışma koşullarının sağlanması, analık hakkı ve bu nedenle ayrımcılığa k</w:t>
      </w:r>
      <w:r w:rsidR="0035651E">
        <w:rPr>
          <w:rFonts w:ascii="Times New Roman" w:hAnsi="Times New Roman" w:cs="Times New Roman"/>
          <w:sz w:val="24"/>
          <w:szCs w:val="24"/>
        </w:rPr>
        <w:t xml:space="preserve">arşı korunma hakkı olmak üzere </w:t>
      </w:r>
      <w:r w:rsidR="00171F2D">
        <w:rPr>
          <w:rFonts w:ascii="Times New Roman" w:hAnsi="Times New Roman" w:cs="Times New Roman"/>
          <w:sz w:val="24"/>
          <w:szCs w:val="24"/>
        </w:rPr>
        <w:t>pek çok ulusal ve uluslararası düzenleme ile çeliştiği daha önce açılan davalarımızda belirtilmiştir. Bununla birlikte Danıştay ilgili Dairesi’nin ve Danıştay İdari Dava Dairelerinin bu yönde bir hukukilik denetimi ne yazık ki bu güne kadar gerçekleşmemiştir. Bu nedenle öteden beri belirttiğimiz bu aykırılıkları sorunun yakıcılığının daha da farkında olarak bir kez daha heyetinizin bilgisine sunuyoruz.</w:t>
      </w:r>
    </w:p>
    <w:p w:rsidR="00171F2D" w:rsidRDefault="00171F2D" w:rsidP="00040E10">
      <w:pPr>
        <w:spacing w:before="120" w:after="120" w:line="36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Aşağıda </w:t>
      </w:r>
      <w:r w:rsidR="0013635F" w:rsidRPr="004206B4">
        <w:rPr>
          <w:rFonts w:ascii="Times New Roman" w:eastAsia="Times New Roman" w:hAnsi="Times New Roman" w:cs="Times New Roman"/>
          <w:sz w:val="24"/>
          <w:szCs w:val="24"/>
        </w:rPr>
        <w:t>d</w:t>
      </w:r>
      <w:r w:rsidR="0037008C" w:rsidRPr="004206B4">
        <w:rPr>
          <w:rFonts w:ascii="Times New Roman" w:eastAsia="Times New Roman" w:hAnsi="Times New Roman" w:cs="Times New Roman"/>
          <w:sz w:val="24"/>
          <w:szCs w:val="24"/>
        </w:rPr>
        <w:t>ava konusu Yönetmelik hükümlerinin</w:t>
      </w:r>
      <w:r>
        <w:rPr>
          <w:rFonts w:ascii="Times New Roman" w:eastAsia="Times New Roman" w:hAnsi="Times New Roman" w:cs="Times New Roman"/>
          <w:sz w:val="24"/>
          <w:szCs w:val="24"/>
        </w:rPr>
        <w:t xml:space="preserve"> ayrı ayrı</w:t>
      </w:r>
      <w:r w:rsidR="003565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hukuka aykırılık gerekçeleri Heyetinizin bilgisine sunulacaktır.</w:t>
      </w:r>
      <w:r w:rsidR="00317BA0">
        <w:rPr>
          <w:rFonts w:ascii="Times New Roman" w:eastAsia="Times New Roman" w:hAnsi="Times New Roman" w:cs="Times New Roman"/>
          <w:sz w:val="24"/>
          <w:szCs w:val="24"/>
        </w:rPr>
        <w:t xml:space="preserve"> Yönetmelik hükümleri açıkça hukuka aykırı olup uygulanması giderilmesi güç zararlara neden olacak olmakla birlikte dava dilekçemizde yürütmenin durdurulması talebimiz sunulmamış olup </w:t>
      </w:r>
      <w:r w:rsidR="00B00D6B">
        <w:rPr>
          <w:rFonts w:ascii="Times New Roman" w:eastAsia="Times New Roman" w:hAnsi="Times New Roman" w:cs="Times New Roman"/>
          <w:sz w:val="24"/>
          <w:szCs w:val="24"/>
        </w:rPr>
        <w:t xml:space="preserve">cevaba cevap aşamasında sunulacaktır.Bu tutumuzun nedeni ise </w:t>
      </w:r>
      <w:r w:rsidR="00317BA0">
        <w:rPr>
          <w:rFonts w:ascii="Times New Roman" w:eastAsia="Times New Roman" w:hAnsi="Times New Roman" w:cs="Times New Roman"/>
          <w:sz w:val="24"/>
          <w:szCs w:val="24"/>
        </w:rPr>
        <w:t>davalı idarenin düzenleyici işleme hazırlık oluşturan işlemlerinin de  tarafımızdan değe</w:t>
      </w:r>
      <w:r w:rsidR="00B00D6B">
        <w:rPr>
          <w:rFonts w:ascii="Times New Roman" w:eastAsia="Times New Roman" w:hAnsi="Times New Roman" w:cs="Times New Roman"/>
          <w:sz w:val="24"/>
          <w:szCs w:val="24"/>
        </w:rPr>
        <w:t xml:space="preserve">rlendirilmesi bir gerekliliğidir. </w:t>
      </w:r>
      <w:r w:rsidR="00317BA0">
        <w:rPr>
          <w:rFonts w:ascii="Times New Roman" w:eastAsia="Times New Roman" w:hAnsi="Times New Roman" w:cs="Times New Roman"/>
          <w:sz w:val="24"/>
          <w:szCs w:val="24"/>
        </w:rPr>
        <w:t xml:space="preserve">  Yönetmelikle ilgili çalışanların mesleki ve sendikal örgütlerine danışılarak, yazılı görüşleri alı</w:t>
      </w:r>
      <w:r w:rsidR="00B00D6B">
        <w:rPr>
          <w:rFonts w:ascii="Times New Roman" w:eastAsia="Times New Roman" w:hAnsi="Times New Roman" w:cs="Times New Roman"/>
          <w:sz w:val="24"/>
          <w:szCs w:val="24"/>
        </w:rPr>
        <w:t>narak düzenleme yapılmadığından davalı idarenin sebep ve amaç unsurunu ortaya koyan işlem gerekçeleri tarafımızdan bilinmemektedir.</w:t>
      </w:r>
      <w:r w:rsidR="00B52702">
        <w:rPr>
          <w:rFonts w:ascii="Times New Roman" w:eastAsia="Times New Roman" w:hAnsi="Times New Roman" w:cs="Times New Roman"/>
          <w:sz w:val="24"/>
          <w:szCs w:val="24"/>
        </w:rPr>
        <w:t xml:space="preserve"> </w:t>
      </w:r>
      <w:r w:rsidR="00B00D6B">
        <w:rPr>
          <w:rFonts w:ascii="Times New Roman" w:eastAsia="Times New Roman" w:hAnsi="Times New Roman" w:cs="Times New Roman"/>
          <w:sz w:val="24"/>
          <w:szCs w:val="24"/>
        </w:rPr>
        <w:t>Davalı idarenin savunması ile birlikte</w:t>
      </w:r>
      <w:r w:rsidR="00317BA0">
        <w:rPr>
          <w:rFonts w:ascii="Times New Roman" w:eastAsia="Times New Roman" w:hAnsi="Times New Roman" w:cs="Times New Roman"/>
          <w:sz w:val="24"/>
          <w:szCs w:val="24"/>
        </w:rPr>
        <w:t xml:space="preserve"> hazırl</w:t>
      </w:r>
      <w:r w:rsidR="00B00D6B">
        <w:rPr>
          <w:rFonts w:ascii="Times New Roman" w:eastAsia="Times New Roman" w:hAnsi="Times New Roman" w:cs="Times New Roman"/>
          <w:sz w:val="24"/>
          <w:szCs w:val="24"/>
        </w:rPr>
        <w:t>ık işlemlerinin gerekçeleri sunulacağından cevaba cevapla birli</w:t>
      </w:r>
      <w:r w:rsidR="00317BA0">
        <w:rPr>
          <w:rFonts w:ascii="Times New Roman" w:eastAsia="Times New Roman" w:hAnsi="Times New Roman" w:cs="Times New Roman"/>
          <w:sz w:val="24"/>
          <w:szCs w:val="24"/>
        </w:rPr>
        <w:t>kte yürütmeyi durdurma talebimiz gerekçeleri ile ortaya konulacaktır.</w:t>
      </w:r>
    </w:p>
    <w:p w:rsidR="0037008C" w:rsidRPr="001D3E09" w:rsidRDefault="0037008C" w:rsidP="00040E10">
      <w:pPr>
        <w:spacing w:before="120" w:after="120" w:line="360" w:lineRule="auto"/>
        <w:ind w:firstLine="851"/>
        <w:jc w:val="center"/>
        <w:rPr>
          <w:rFonts w:ascii="Times New Roman" w:eastAsia="Times New Roman" w:hAnsi="Times New Roman" w:cs="Times New Roman"/>
          <w:b/>
          <w:sz w:val="24"/>
          <w:szCs w:val="24"/>
        </w:rPr>
      </w:pPr>
      <w:r w:rsidRPr="001D3E09">
        <w:rPr>
          <w:rFonts w:ascii="Times New Roman" w:eastAsia="Times New Roman" w:hAnsi="Times New Roman" w:cs="Times New Roman"/>
          <w:b/>
          <w:sz w:val="24"/>
          <w:szCs w:val="24"/>
        </w:rPr>
        <w:t>İPTAL SEBEPLERİ</w:t>
      </w:r>
    </w:p>
    <w:p w:rsidR="00477296" w:rsidRPr="001D3E09" w:rsidRDefault="00430E79" w:rsidP="00040E10">
      <w:pPr>
        <w:pStyle w:val="Balk2"/>
        <w:ind w:left="0" w:firstLine="851"/>
        <w:rPr>
          <w:rFonts w:eastAsia="Times New Roman"/>
          <w:color w:val="auto"/>
          <w:sz w:val="24"/>
          <w:szCs w:val="24"/>
        </w:rPr>
      </w:pPr>
      <w:r w:rsidRPr="001D3E09">
        <w:rPr>
          <w:rFonts w:eastAsia="Times New Roman"/>
          <w:color w:val="auto"/>
          <w:sz w:val="24"/>
          <w:szCs w:val="24"/>
        </w:rPr>
        <w:t>Personelin Mesleki Yetkilerini Kısıtlayan, Hizmete Katkısını Ölçmeyen Düzenlemeler</w:t>
      </w:r>
      <w:r w:rsidR="001D3E09" w:rsidRPr="001D3E09">
        <w:rPr>
          <w:rFonts w:eastAsia="Times New Roman"/>
          <w:color w:val="auto"/>
          <w:sz w:val="24"/>
          <w:szCs w:val="24"/>
        </w:rPr>
        <w:t xml:space="preserve"> Yönünden:</w:t>
      </w:r>
    </w:p>
    <w:p w:rsidR="001D3E09" w:rsidRDefault="001D3E09" w:rsidP="00040E10">
      <w:pPr>
        <w:spacing w:after="0" w:line="360" w:lineRule="auto"/>
        <w:ind w:firstLine="851"/>
        <w:jc w:val="both"/>
        <w:rPr>
          <w:rFonts w:ascii="Times New Roman" w:hAnsi="Times New Roman" w:cs="Times New Roman"/>
          <w:sz w:val="24"/>
          <w:szCs w:val="24"/>
        </w:rPr>
      </w:pPr>
    </w:p>
    <w:p w:rsidR="00430E79" w:rsidRPr="00B80460" w:rsidRDefault="00430E79" w:rsidP="00040E10">
      <w:pPr>
        <w:spacing w:after="0"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t xml:space="preserve">Yönetmeliğin 4. maddesinin (ç) bendinde </w:t>
      </w:r>
      <w:r w:rsidRPr="00B80460">
        <w:rPr>
          <w:rFonts w:ascii="Times New Roman" w:hAnsi="Times New Roman" w:cs="Times New Roman"/>
          <w:b/>
          <w:sz w:val="24"/>
          <w:szCs w:val="24"/>
        </w:rPr>
        <w:t>birim performans katsayısı</w:t>
      </w:r>
      <w:r w:rsidR="0035651E">
        <w:rPr>
          <w:rFonts w:ascii="Times New Roman" w:hAnsi="Times New Roman" w:cs="Times New Roman"/>
          <w:b/>
          <w:sz w:val="24"/>
          <w:szCs w:val="24"/>
        </w:rPr>
        <w:t xml:space="preserve"> </w:t>
      </w:r>
      <w:r w:rsidRPr="00B80460">
        <w:rPr>
          <w:rFonts w:ascii="Times New Roman" w:hAnsi="Times New Roman" w:cs="Times New Roman"/>
          <w:sz w:val="24"/>
          <w:szCs w:val="24"/>
        </w:rPr>
        <w:t xml:space="preserve">tanımına yer verilmiştir. Birim performans katsayısı, personelin görev yaptığı birim için Kurum tarafından </w:t>
      </w:r>
      <w:r w:rsidRPr="00B80460">
        <w:rPr>
          <w:rFonts w:ascii="Times New Roman" w:hAnsi="Times New Roman" w:cs="Times New Roman"/>
          <w:sz w:val="24"/>
          <w:szCs w:val="24"/>
        </w:rPr>
        <w:lastRenderedPageBreak/>
        <w:t xml:space="preserve">çıkarılacak Yönergeye göre belirlenen ve 0-1 arasında değişen, </w:t>
      </w:r>
      <w:r w:rsidR="00FB71D0" w:rsidRPr="00B80460">
        <w:rPr>
          <w:rFonts w:ascii="Times New Roman" w:hAnsi="Times New Roman" w:cs="Times New Roman"/>
          <w:sz w:val="24"/>
          <w:szCs w:val="24"/>
        </w:rPr>
        <w:t xml:space="preserve">Yönetmeliğin 11. maddesine göre net ek ödemenin hesabında </w:t>
      </w:r>
      <w:r w:rsidRPr="00B80460">
        <w:rPr>
          <w:rFonts w:ascii="Times New Roman" w:hAnsi="Times New Roman" w:cs="Times New Roman"/>
          <w:sz w:val="24"/>
          <w:szCs w:val="24"/>
        </w:rPr>
        <w:t>kullanılan bir katsayıdır.</w:t>
      </w:r>
      <w:r w:rsidR="00FB71D0">
        <w:rPr>
          <w:rStyle w:val="DipnotBavurusu"/>
          <w:rFonts w:ascii="Times New Roman" w:hAnsi="Times New Roman" w:cs="Times New Roman"/>
          <w:sz w:val="24"/>
          <w:szCs w:val="24"/>
        </w:rPr>
        <w:footnoteReference w:id="2"/>
      </w:r>
    </w:p>
    <w:p w:rsidR="001D3E09" w:rsidRDefault="001D3E09" w:rsidP="00040E10">
      <w:pPr>
        <w:spacing w:after="0" w:line="360" w:lineRule="auto"/>
        <w:ind w:firstLine="851"/>
        <w:jc w:val="both"/>
        <w:rPr>
          <w:rFonts w:ascii="Times New Roman" w:hAnsi="Times New Roman" w:cs="Times New Roman"/>
          <w:sz w:val="24"/>
          <w:szCs w:val="24"/>
        </w:rPr>
      </w:pPr>
    </w:p>
    <w:p w:rsidR="00430E79" w:rsidRPr="00B80460" w:rsidRDefault="00430E79" w:rsidP="00040E10">
      <w:pPr>
        <w:spacing w:after="0"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t>Türkiye Kamu Hastaneleri Kurumu (TKHK) tarafından ik</w:t>
      </w:r>
      <w:r w:rsidR="00FB71D0">
        <w:rPr>
          <w:rFonts w:ascii="Times New Roman" w:hAnsi="Times New Roman" w:cs="Times New Roman"/>
          <w:sz w:val="24"/>
          <w:szCs w:val="24"/>
        </w:rPr>
        <w:t xml:space="preserve">inci basamak sağlık kuruluşları ile </w:t>
      </w:r>
      <w:r w:rsidRPr="00B80460">
        <w:rPr>
          <w:rFonts w:ascii="Times New Roman" w:hAnsi="Times New Roman" w:cs="Times New Roman"/>
          <w:sz w:val="24"/>
          <w:szCs w:val="24"/>
        </w:rPr>
        <w:t>A</w:t>
      </w:r>
      <w:r w:rsidR="002A19E9" w:rsidRPr="00B80460">
        <w:rPr>
          <w:rFonts w:ascii="Times New Roman" w:hAnsi="Times New Roman" w:cs="Times New Roman"/>
          <w:sz w:val="24"/>
          <w:szCs w:val="24"/>
        </w:rPr>
        <w:t xml:space="preserve">ğız ve </w:t>
      </w:r>
      <w:r w:rsidRPr="00B80460">
        <w:rPr>
          <w:rFonts w:ascii="Times New Roman" w:hAnsi="Times New Roman" w:cs="Times New Roman"/>
          <w:sz w:val="24"/>
          <w:szCs w:val="24"/>
        </w:rPr>
        <w:t>D</w:t>
      </w:r>
      <w:r w:rsidR="002A19E9" w:rsidRPr="00B80460">
        <w:rPr>
          <w:rFonts w:ascii="Times New Roman" w:hAnsi="Times New Roman" w:cs="Times New Roman"/>
          <w:sz w:val="24"/>
          <w:szCs w:val="24"/>
        </w:rPr>
        <w:t xml:space="preserve">iş </w:t>
      </w:r>
      <w:r w:rsidRPr="00B80460">
        <w:rPr>
          <w:rFonts w:ascii="Times New Roman" w:hAnsi="Times New Roman" w:cs="Times New Roman"/>
          <w:sz w:val="24"/>
          <w:szCs w:val="24"/>
        </w:rPr>
        <w:t>S</w:t>
      </w:r>
      <w:r w:rsidR="002A19E9" w:rsidRPr="00B80460">
        <w:rPr>
          <w:rFonts w:ascii="Times New Roman" w:hAnsi="Times New Roman" w:cs="Times New Roman"/>
          <w:sz w:val="24"/>
          <w:szCs w:val="24"/>
        </w:rPr>
        <w:t xml:space="preserve">ağlığı </w:t>
      </w:r>
      <w:r w:rsidRPr="00B80460">
        <w:rPr>
          <w:rFonts w:ascii="Times New Roman" w:hAnsi="Times New Roman" w:cs="Times New Roman"/>
          <w:sz w:val="24"/>
          <w:szCs w:val="24"/>
        </w:rPr>
        <w:t>M</w:t>
      </w:r>
      <w:r w:rsidR="002A19E9" w:rsidRPr="00B80460">
        <w:rPr>
          <w:rFonts w:ascii="Times New Roman" w:hAnsi="Times New Roman" w:cs="Times New Roman"/>
          <w:sz w:val="24"/>
          <w:szCs w:val="24"/>
        </w:rPr>
        <w:t>erkezl</w:t>
      </w:r>
      <w:r w:rsidRPr="00B80460">
        <w:rPr>
          <w:rFonts w:ascii="Times New Roman" w:hAnsi="Times New Roman" w:cs="Times New Roman"/>
          <w:sz w:val="24"/>
          <w:szCs w:val="24"/>
        </w:rPr>
        <w:t>er</w:t>
      </w:r>
      <w:r w:rsidR="002A19E9" w:rsidRPr="00B80460">
        <w:rPr>
          <w:rFonts w:ascii="Times New Roman" w:hAnsi="Times New Roman" w:cs="Times New Roman"/>
          <w:sz w:val="24"/>
          <w:szCs w:val="24"/>
        </w:rPr>
        <w:t>i</w:t>
      </w:r>
      <w:r w:rsidRPr="00B80460">
        <w:rPr>
          <w:rFonts w:ascii="Times New Roman" w:hAnsi="Times New Roman" w:cs="Times New Roman"/>
          <w:sz w:val="24"/>
          <w:szCs w:val="24"/>
        </w:rPr>
        <w:t xml:space="preserve"> için birim performans yönergeleri yayımlanmıştır. İkinci basamak sağlık kuruluşlarındaki birim performansı belirleyen Yönergede kimi uzmanlık alanları için belli işlemlerin yapılıp yapılmamasına göre katsayılar belirlenmekte</w:t>
      </w:r>
      <w:r w:rsidR="001D3E09">
        <w:rPr>
          <w:rFonts w:ascii="Times New Roman" w:hAnsi="Times New Roman" w:cs="Times New Roman"/>
          <w:sz w:val="24"/>
          <w:szCs w:val="24"/>
        </w:rPr>
        <w:t xml:space="preserve">dir.Bazı </w:t>
      </w:r>
      <w:r w:rsidRPr="00B80460">
        <w:rPr>
          <w:rFonts w:ascii="Times New Roman" w:hAnsi="Times New Roman" w:cs="Times New Roman"/>
          <w:sz w:val="24"/>
          <w:szCs w:val="24"/>
        </w:rPr>
        <w:t xml:space="preserve">uzmanlık alanları için ise toplam işlemler üzerinden katsayı hesaplanmaktadır. Diş hekimleri yönünden de Yönerge ile bazı işlemler esas alınarak katsayının belirlenmesi söz konusudur. </w:t>
      </w:r>
    </w:p>
    <w:p w:rsidR="001D3E09" w:rsidRDefault="001D3E09" w:rsidP="00040E10">
      <w:pPr>
        <w:spacing w:after="0" w:line="360" w:lineRule="auto"/>
        <w:ind w:firstLine="851"/>
        <w:jc w:val="both"/>
        <w:rPr>
          <w:rFonts w:ascii="Times New Roman" w:hAnsi="Times New Roman" w:cs="Times New Roman"/>
          <w:sz w:val="24"/>
          <w:szCs w:val="24"/>
        </w:rPr>
      </w:pPr>
    </w:p>
    <w:p w:rsidR="003E607D" w:rsidRPr="00CF6FCF" w:rsidRDefault="00430E79" w:rsidP="00040E10">
      <w:pPr>
        <w:spacing w:after="0" w:line="360" w:lineRule="auto"/>
        <w:ind w:firstLine="851"/>
        <w:jc w:val="both"/>
        <w:rPr>
          <w:rFonts w:ascii="Times New Roman" w:hAnsi="Times New Roman" w:cs="Times New Roman"/>
          <w:b/>
          <w:sz w:val="24"/>
          <w:szCs w:val="24"/>
        </w:rPr>
      </w:pPr>
      <w:r w:rsidRPr="00B80460">
        <w:rPr>
          <w:rFonts w:ascii="Times New Roman" w:hAnsi="Times New Roman" w:cs="Times New Roman"/>
          <w:sz w:val="24"/>
          <w:szCs w:val="24"/>
        </w:rPr>
        <w:t xml:space="preserve">Bu katsayı 0-1 arasında değiştiğinden hekimler ve diş hekimlerine ödenecek döner sermaye ek ödeme miktarını düşürebilecek niteliktedir. Ayrıca yalnızca bazı işlemlerin katsayının hesabında </w:t>
      </w:r>
      <w:r w:rsidR="002A19E9" w:rsidRPr="00B80460">
        <w:rPr>
          <w:rFonts w:ascii="Times New Roman" w:hAnsi="Times New Roman" w:cs="Times New Roman"/>
          <w:sz w:val="24"/>
          <w:szCs w:val="24"/>
        </w:rPr>
        <w:t xml:space="preserve">dikkate alınması diş hekimleri ve hekimlerin </w:t>
      </w:r>
      <w:r w:rsidRPr="00B80460">
        <w:rPr>
          <w:rFonts w:ascii="Times New Roman" w:hAnsi="Times New Roman" w:cs="Times New Roman"/>
          <w:sz w:val="24"/>
          <w:szCs w:val="24"/>
        </w:rPr>
        <w:t>tedavi yetkisini, mesleki özerkliği</w:t>
      </w:r>
      <w:r w:rsidR="002A19E9" w:rsidRPr="00B80460">
        <w:rPr>
          <w:rFonts w:ascii="Times New Roman" w:hAnsi="Times New Roman" w:cs="Times New Roman"/>
          <w:sz w:val="24"/>
          <w:szCs w:val="24"/>
        </w:rPr>
        <w:t>ni</w:t>
      </w:r>
      <w:r w:rsidRPr="00B80460">
        <w:rPr>
          <w:rFonts w:ascii="Times New Roman" w:hAnsi="Times New Roman" w:cs="Times New Roman"/>
          <w:sz w:val="24"/>
          <w:szCs w:val="24"/>
        </w:rPr>
        <w:t xml:space="preserve"> sınırlandır</w:t>
      </w:r>
      <w:r w:rsidR="002A19E9" w:rsidRPr="00B80460">
        <w:rPr>
          <w:rFonts w:ascii="Times New Roman" w:hAnsi="Times New Roman" w:cs="Times New Roman"/>
          <w:sz w:val="24"/>
          <w:szCs w:val="24"/>
        </w:rPr>
        <w:t>makta</w:t>
      </w:r>
      <w:r w:rsidRPr="00B80460">
        <w:rPr>
          <w:rFonts w:ascii="Times New Roman" w:hAnsi="Times New Roman" w:cs="Times New Roman"/>
          <w:sz w:val="24"/>
          <w:szCs w:val="24"/>
        </w:rPr>
        <w:t>, hastaların gereksinim duyduğu tedaviyi alma, sağlık hakkı ile maddi ve manevi kişiliğini geliştirme hakkını da ihlal e</w:t>
      </w:r>
      <w:r w:rsidR="002A19E9" w:rsidRPr="00B80460">
        <w:rPr>
          <w:rFonts w:ascii="Times New Roman" w:hAnsi="Times New Roman" w:cs="Times New Roman"/>
          <w:sz w:val="24"/>
          <w:szCs w:val="24"/>
        </w:rPr>
        <w:t>tmektedir. Örneğin ikinci basamak sağlık kuruluşlarında dahili branş hekimleri için vizit puanları üzerinden bir değerlendirme yapılmaktadır. Vizit, yatarak tedavi gören hastaların değerlendirilmesi olup hekimin yürüttüğü diğer poliklinik hizmeti,</w:t>
      </w:r>
      <w:r w:rsidR="0035651E">
        <w:rPr>
          <w:rFonts w:ascii="Times New Roman" w:hAnsi="Times New Roman" w:cs="Times New Roman"/>
          <w:sz w:val="24"/>
          <w:szCs w:val="24"/>
        </w:rPr>
        <w:t xml:space="preserve"> </w:t>
      </w:r>
      <w:r w:rsidR="00FB71D0">
        <w:rPr>
          <w:rFonts w:ascii="Times New Roman" w:hAnsi="Times New Roman" w:cs="Times New Roman"/>
          <w:sz w:val="24"/>
          <w:szCs w:val="24"/>
        </w:rPr>
        <w:t xml:space="preserve">konsültan olarak bir ameliyatta yer alması gibi girişimsel </w:t>
      </w:r>
      <w:r w:rsidR="002A19E9" w:rsidRPr="00B80460">
        <w:rPr>
          <w:rFonts w:ascii="Times New Roman" w:hAnsi="Times New Roman" w:cs="Times New Roman"/>
          <w:sz w:val="24"/>
          <w:szCs w:val="24"/>
        </w:rPr>
        <w:t>işlemler dikkate alınma</w:t>
      </w:r>
      <w:r w:rsidR="00FB71D0">
        <w:rPr>
          <w:rFonts w:ascii="Times New Roman" w:hAnsi="Times New Roman" w:cs="Times New Roman"/>
          <w:sz w:val="24"/>
          <w:szCs w:val="24"/>
        </w:rPr>
        <w:t>maktadır</w:t>
      </w:r>
      <w:r w:rsidR="002A19E9" w:rsidRPr="00B80460">
        <w:rPr>
          <w:rFonts w:ascii="Times New Roman" w:hAnsi="Times New Roman" w:cs="Times New Roman"/>
          <w:sz w:val="24"/>
          <w:szCs w:val="24"/>
        </w:rPr>
        <w:t xml:space="preserve">. </w:t>
      </w:r>
      <w:r w:rsidR="003E607D" w:rsidRPr="00B80460">
        <w:rPr>
          <w:rFonts w:ascii="Times New Roman" w:hAnsi="Times New Roman" w:cs="Times New Roman"/>
          <w:sz w:val="24"/>
          <w:szCs w:val="24"/>
        </w:rPr>
        <w:t>Cerrahi branşlar yönünden ise yalnızca ameliyatlar</w:t>
      </w:r>
      <w:r w:rsidR="00FB71D0">
        <w:rPr>
          <w:rFonts w:ascii="Times New Roman" w:hAnsi="Times New Roman" w:cs="Times New Roman"/>
          <w:sz w:val="24"/>
          <w:szCs w:val="24"/>
        </w:rPr>
        <w:t xml:space="preserve"> ve girişimsel işlemler</w:t>
      </w:r>
      <w:r w:rsidR="003E607D" w:rsidRPr="00B80460">
        <w:rPr>
          <w:rFonts w:ascii="Times New Roman" w:hAnsi="Times New Roman" w:cs="Times New Roman"/>
          <w:sz w:val="24"/>
          <w:szCs w:val="24"/>
        </w:rPr>
        <w:t xml:space="preserve"> dikkate alınarak bu katsayı belirlenmektedir. Bu branş için vizitler değerlendirme dışı tutulmaktadır. </w:t>
      </w:r>
      <w:r w:rsidR="002A19E9" w:rsidRPr="00B80460">
        <w:rPr>
          <w:rFonts w:ascii="Times New Roman" w:hAnsi="Times New Roman" w:cs="Times New Roman"/>
          <w:sz w:val="24"/>
          <w:szCs w:val="24"/>
        </w:rPr>
        <w:t xml:space="preserve">Yine </w:t>
      </w:r>
      <w:r w:rsidR="003E607D" w:rsidRPr="00B80460">
        <w:rPr>
          <w:rFonts w:ascii="Times New Roman" w:hAnsi="Times New Roman" w:cs="Times New Roman"/>
          <w:sz w:val="24"/>
          <w:szCs w:val="24"/>
        </w:rPr>
        <w:t>kadın doğum ve uzman hekimleri için sezeryan işlemi dikkate alınarak ayrı bir puanlandırma yapılırken dahili branş olan dermatoloji uzman hekimlerinin gerçekleştirdikleri işlemler dikkate alınmayarak</w:t>
      </w:r>
      <w:r w:rsidR="00FB71D0">
        <w:rPr>
          <w:rFonts w:ascii="Times New Roman" w:hAnsi="Times New Roman" w:cs="Times New Roman"/>
          <w:sz w:val="24"/>
          <w:szCs w:val="24"/>
        </w:rPr>
        <w:t xml:space="preserve"> bu hekimler yönü</w:t>
      </w:r>
      <w:r w:rsidR="00CF6FCF">
        <w:rPr>
          <w:rFonts w:ascii="Times New Roman" w:hAnsi="Times New Roman" w:cs="Times New Roman"/>
          <w:sz w:val="24"/>
          <w:szCs w:val="24"/>
        </w:rPr>
        <w:t>n</w:t>
      </w:r>
      <w:r w:rsidR="00FB71D0">
        <w:rPr>
          <w:rFonts w:ascii="Times New Roman" w:hAnsi="Times New Roman" w:cs="Times New Roman"/>
          <w:sz w:val="24"/>
          <w:szCs w:val="24"/>
        </w:rPr>
        <w:t>den</w:t>
      </w:r>
      <w:r w:rsidR="003E607D" w:rsidRPr="00B80460">
        <w:rPr>
          <w:rFonts w:ascii="Times New Roman" w:hAnsi="Times New Roman" w:cs="Times New Roman"/>
          <w:sz w:val="24"/>
          <w:szCs w:val="24"/>
        </w:rPr>
        <w:t xml:space="preserve"> diğer tabipler birim performans katsayısı hesaplanmaktadır. </w:t>
      </w:r>
      <w:r w:rsidR="00A15943">
        <w:rPr>
          <w:rFonts w:ascii="Times New Roman" w:hAnsi="Times New Roman" w:cs="Times New Roman"/>
          <w:b/>
          <w:sz w:val="24"/>
          <w:szCs w:val="24"/>
        </w:rPr>
        <w:t>(Ek3</w:t>
      </w:r>
      <w:r w:rsidR="00CF6FCF">
        <w:rPr>
          <w:rFonts w:ascii="Times New Roman" w:hAnsi="Times New Roman" w:cs="Times New Roman"/>
          <w:b/>
          <w:sz w:val="24"/>
          <w:szCs w:val="24"/>
        </w:rPr>
        <w:t>)</w:t>
      </w:r>
    </w:p>
    <w:p w:rsidR="001D3E09" w:rsidRDefault="001D3E09" w:rsidP="00040E10">
      <w:pPr>
        <w:spacing w:after="0" w:line="360" w:lineRule="auto"/>
        <w:ind w:firstLine="851"/>
        <w:jc w:val="both"/>
        <w:rPr>
          <w:rFonts w:ascii="Times New Roman" w:hAnsi="Times New Roman" w:cs="Times New Roman"/>
          <w:sz w:val="24"/>
          <w:szCs w:val="24"/>
        </w:rPr>
      </w:pPr>
    </w:p>
    <w:p w:rsidR="003E607D" w:rsidRPr="00CF6FCF" w:rsidRDefault="003E607D" w:rsidP="00040E10">
      <w:pPr>
        <w:spacing w:after="0" w:line="360" w:lineRule="auto"/>
        <w:ind w:firstLine="851"/>
        <w:jc w:val="both"/>
        <w:rPr>
          <w:rFonts w:ascii="Times New Roman" w:hAnsi="Times New Roman" w:cs="Times New Roman"/>
          <w:b/>
          <w:sz w:val="24"/>
          <w:szCs w:val="24"/>
        </w:rPr>
      </w:pPr>
      <w:r w:rsidRPr="00B80460">
        <w:rPr>
          <w:rFonts w:ascii="Times New Roman" w:hAnsi="Times New Roman" w:cs="Times New Roman"/>
          <w:sz w:val="24"/>
          <w:szCs w:val="24"/>
        </w:rPr>
        <w:t xml:space="preserve">Diş hekimleri yönünden ise girişimsel işlemler listesinde yer alan kimi kanal tedavisi işlemleri, dolgu işlemleri, fissur örtülmesi (seleant) (tek diş) işlemi, protez işlemleri dikkate alınarak birim performans katsayısı belirlenmektedir. </w:t>
      </w:r>
      <w:r w:rsidR="00A15943">
        <w:rPr>
          <w:rFonts w:ascii="Times New Roman" w:hAnsi="Times New Roman" w:cs="Times New Roman"/>
          <w:b/>
          <w:sz w:val="24"/>
          <w:szCs w:val="24"/>
        </w:rPr>
        <w:t>(Ek4</w:t>
      </w:r>
      <w:r w:rsidR="00CF6FCF">
        <w:rPr>
          <w:rFonts w:ascii="Times New Roman" w:hAnsi="Times New Roman" w:cs="Times New Roman"/>
          <w:b/>
          <w:sz w:val="24"/>
          <w:szCs w:val="24"/>
        </w:rPr>
        <w:t>)</w:t>
      </w:r>
    </w:p>
    <w:p w:rsidR="001D3E09" w:rsidRDefault="001D3E09" w:rsidP="00040E10">
      <w:pPr>
        <w:spacing w:after="0" w:line="360" w:lineRule="auto"/>
        <w:ind w:firstLine="851"/>
        <w:jc w:val="both"/>
        <w:rPr>
          <w:rFonts w:ascii="Times New Roman" w:hAnsi="Times New Roman" w:cs="Times New Roman"/>
          <w:sz w:val="24"/>
          <w:szCs w:val="24"/>
        </w:rPr>
      </w:pPr>
    </w:p>
    <w:p w:rsidR="00B80460" w:rsidRDefault="003E607D" w:rsidP="00040E10">
      <w:pPr>
        <w:spacing w:after="0"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lastRenderedPageBreak/>
        <w:t xml:space="preserve">Görüldüğü gibi her bir uzmanlık alanı yönünden farklı uygulama içeren, hangi esaslar üzerinden tespit yapıldığı anlaşılamayan alt düzenleyici işlemlerle belirlenen birim performans katsayısı doğrudan hekim ve diş hekimlerinin alacakları ek ödemeyi azaltan bir katsayı olarak kullanılmaktadır. </w:t>
      </w:r>
    </w:p>
    <w:p w:rsidR="001D3E09" w:rsidRDefault="001D3E09" w:rsidP="00040E10">
      <w:pPr>
        <w:spacing w:after="0" w:line="360" w:lineRule="auto"/>
        <w:ind w:firstLine="851"/>
        <w:jc w:val="both"/>
        <w:rPr>
          <w:rFonts w:ascii="Times New Roman" w:hAnsi="Times New Roman" w:cs="Times New Roman"/>
          <w:sz w:val="24"/>
          <w:szCs w:val="24"/>
        </w:rPr>
      </w:pPr>
    </w:p>
    <w:p w:rsidR="00FB71D0" w:rsidRDefault="00FB71D0" w:rsidP="00040E1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Özellikle diş hekimleri yönünden Yönerge ile belirlenen işlemlerin yapılması halinde ancak birim performans puanının 1 olabileceği dikkate alındığında hekimler esasen belirlenen işlemleri yapmaya zorlanmaktadır. Aksi takdirde dilekçenin başında da belirttiğimiz gibi temel ücretlerinin çok çok üstünde olan ek ödemeleri azalacaktır. Bu durum ise hastanın gereksinim duyduğu tedaviyi almasını zorlaştıracak, hastaya uygulanacak tedavide Yönergede belirlenen işlemler öncelikli olacaktır. </w:t>
      </w:r>
    </w:p>
    <w:p w:rsidR="001D3E09" w:rsidRDefault="001D3E09" w:rsidP="00040E10">
      <w:pPr>
        <w:spacing w:after="0" w:line="360" w:lineRule="auto"/>
        <w:ind w:firstLine="851"/>
        <w:jc w:val="both"/>
        <w:rPr>
          <w:rFonts w:ascii="Times New Roman" w:hAnsi="Times New Roman" w:cs="Times New Roman"/>
          <w:sz w:val="24"/>
          <w:szCs w:val="24"/>
        </w:rPr>
      </w:pPr>
    </w:p>
    <w:p w:rsidR="00FB71D0" w:rsidRDefault="00FB71D0" w:rsidP="00040E1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Oysa Tıbbi Deontoloji Tüzüğü'nün</w:t>
      </w:r>
      <w:r w:rsidR="00CF6FCF">
        <w:rPr>
          <w:rFonts w:ascii="Times New Roman" w:hAnsi="Times New Roman" w:cs="Times New Roman"/>
          <w:sz w:val="24"/>
          <w:szCs w:val="24"/>
        </w:rPr>
        <w:t xml:space="preserve"> 6. maddesinde hekim ve diş hekimlerinin mesleğini icra ederken hiçbir tesis ve nüfuza kapılmadan, vicdani ve mesleki kanaatine göre yerine getireceği, uygulayacağı tedaviyi belirlemede serbest olduğu düzenlenmiştir.</w:t>
      </w:r>
    </w:p>
    <w:p w:rsidR="001D3E09" w:rsidRDefault="001D3E09" w:rsidP="00040E10">
      <w:pPr>
        <w:spacing w:after="0" w:line="360" w:lineRule="auto"/>
        <w:ind w:firstLine="851"/>
        <w:jc w:val="both"/>
        <w:rPr>
          <w:rFonts w:ascii="Times New Roman" w:hAnsi="Times New Roman" w:cs="Times New Roman"/>
          <w:sz w:val="24"/>
          <w:szCs w:val="24"/>
        </w:rPr>
      </w:pPr>
    </w:p>
    <w:p w:rsidR="003E607D" w:rsidRPr="00B80460" w:rsidRDefault="00B80460" w:rsidP="00040E1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Tüm bu nedenlerle </w:t>
      </w:r>
      <w:r w:rsidR="00CF6FCF">
        <w:rPr>
          <w:rFonts w:ascii="Times New Roman" w:hAnsi="Times New Roman" w:cs="Times New Roman"/>
          <w:sz w:val="24"/>
          <w:szCs w:val="24"/>
        </w:rPr>
        <w:t xml:space="preserve">hekimlerin mesleki yetkilerini kısıtlayan, ikinci kez hekim ve diş hekimlerinin gerçekleştirdiği işlemleri değerlendiren ve sonuçta ek ödeme miktarını azaltan, hastaların nitelikli sağlık hizmeti almasını engelleyen </w:t>
      </w:r>
      <w:r>
        <w:rPr>
          <w:rFonts w:ascii="Times New Roman" w:hAnsi="Times New Roman" w:cs="Times New Roman"/>
          <w:sz w:val="24"/>
          <w:szCs w:val="24"/>
        </w:rPr>
        <w:t xml:space="preserve">Yönetmeliğin 4. maddesinin (ç) bendinin iptalini talep ediyoruz. </w:t>
      </w:r>
    </w:p>
    <w:p w:rsidR="001D3E09" w:rsidRDefault="00AE5AC5" w:rsidP="00040E10">
      <w:pPr>
        <w:pStyle w:val="Balk2"/>
        <w:ind w:left="0" w:firstLine="851"/>
        <w:rPr>
          <w:rFonts w:eastAsia="Times New Roman"/>
          <w:color w:val="auto"/>
          <w:sz w:val="24"/>
          <w:szCs w:val="24"/>
        </w:rPr>
      </w:pPr>
      <w:r w:rsidRPr="001D3E09">
        <w:rPr>
          <w:rFonts w:eastAsia="Times New Roman"/>
          <w:color w:val="auto"/>
          <w:sz w:val="24"/>
          <w:szCs w:val="24"/>
        </w:rPr>
        <w:t>Mesai Dışı Çalışma</w:t>
      </w:r>
      <w:r w:rsidR="001D3E09">
        <w:rPr>
          <w:rFonts w:eastAsia="Times New Roman"/>
          <w:color w:val="auto"/>
          <w:sz w:val="24"/>
          <w:szCs w:val="24"/>
        </w:rPr>
        <w:t xml:space="preserve"> Yönünden:</w:t>
      </w:r>
    </w:p>
    <w:p w:rsidR="001D3E09" w:rsidRPr="001D3E09" w:rsidRDefault="001D3E09" w:rsidP="00040E10">
      <w:pPr>
        <w:ind w:firstLine="851"/>
      </w:pPr>
    </w:p>
    <w:p w:rsidR="00AE5AC5" w:rsidRPr="00831E64" w:rsidRDefault="00AE5AC5" w:rsidP="00040E10">
      <w:pPr>
        <w:spacing w:line="360" w:lineRule="auto"/>
        <w:ind w:firstLine="851"/>
        <w:jc w:val="both"/>
        <w:rPr>
          <w:rFonts w:ascii="Times New Roman" w:hAnsi="Times New Roman" w:cs="Times New Roman"/>
          <w:sz w:val="24"/>
          <w:szCs w:val="24"/>
        </w:rPr>
      </w:pPr>
      <w:r w:rsidRPr="00831E64">
        <w:rPr>
          <w:rFonts w:ascii="Times New Roman" w:hAnsi="Times New Roman" w:cs="Times New Roman"/>
          <w:sz w:val="24"/>
          <w:szCs w:val="24"/>
        </w:rPr>
        <w:t>Yönetmeliğin 4</w:t>
      </w:r>
      <w:r w:rsidR="00CF6FCF">
        <w:rPr>
          <w:rFonts w:ascii="Times New Roman" w:hAnsi="Times New Roman" w:cs="Times New Roman"/>
          <w:sz w:val="24"/>
          <w:szCs w:val="24"/>
        </w:rPr>
        <w:t>. maddesinin (m) ila (</w:t>
      </w:r>
      <w:r w:rsidRPr="00831E64">
        <w:rPr>
          <w:rFonts w:ascii="Times New Roman" w:hAnsi="Times New Roman" w:cs="Times New Roman"/>
          <w:sz w:val="24"/>
          <w:szCs w:val="24"/>
        </w:rPr>
        <w:t>s</w:t>
      </w:r>
      <w:r w:rsidR="00CF6FCF">
        <w:rPr>
          <w:rFonts w:ascii="Times New Roman" w:hAnsi="Times New Roman" w:cs="Times New Roman"/>
          <w:sz w:val="24"/>
          <w:szCs w:val="24"/>
        </w:rPr>
        <w:t>)</w:t>
      </w:r>
      <w:r w:rsidRPr="00831E64">
        <w:rPr>
          <w:rFonts w:ascii="Times New Roman" w:hAnsi="Times New Roman" w:cs="Times New Roman"/>
          <w:sz w:val="24"/>
          <w:szCs w:val="24"/>
        </w:rPr>
        <w:t xml:space="preserve"> bentleri arasında mesai dışı çalışmaya ilişkin hükümlere yer verilmiştir. Mesai dışı çalışmanın yasal günlük çalışma saatleri ile nöbet hizmetleri dışında kalan çalışma süresini ifade ettiği anlaşılmaktadır. </w:t>
      </w:r>
      <w:r w:rsidR="00CB5A5C">
        <w:rPr>
          <w:rFonts w:ascii="Times New Roman" w:hAnsi="Times New Roman" w:cs="Times New Roman"/>
          <w:sz w:val="24"/>
          <w:szCs w:val="24"/>
        </w:rPr>
        <w:t xml:space="preserve">Yönetmeliğin </w:t>
      </w:r>
      <w:r w:rsidR="00CB5A5C" w:rsidRPr="00831E64">
        <w:rPr>
          <w:rFonts w:ascii="Times New Roman" w:hAnsi="Times New Roman" w:cs="Times New Roman"/>
          <w:sz w:val="24"/>
          <w:szCs w:val="24"/>
        </w:rPr>
        <w:t>9</w:t>
      </w:r>
      <w:r w:rsidR="00CB5A5C">
        <w:rPr>
          <w:rFonts w:ascii="Times New Roman" w:hAnsi="Times New Roman" w:cs="Times New Roman"/>
          <w:sz w:val="24"/>
          <w:szCs w:val="24"/>
        </w:rPr>
        <w:t xml:space="preserve">. maddesinin 2. fıkrasında ikinci basamak sağlık kuruluşlarında, </w:t>
      </w:r>
      <w:r w:rsidR="00CB5A5C" w:rsidRPr="00831E64">
        <w:rPr>
          <w:rFonts w:ascii="Times New Roman" w:hAnsi="Times New Roman" w:cs="Times New Roman"/>
          <w:sz w:val="24"/>
          <w:szCs w:val="24"/>
        </w:rPr>
        <w:t>10. madde</w:t>
      </w:r>
      <w:r w:rsidR="00CB5A5C">
        <w:rPr>
          <w:rFonts w:ascii="Times New Roman" w:hAnsi="Times New Roman" w:cs="Times New Roman"/>
          <w:sz w:val="24"/>
          <w:szCs w:val="24"/>
        </w:rPr>
        <w:t>si</w:t>
      </w:r>
      <w:r w:rsidR="00CB5A5C" w:rsidRPr="00831E64">
        <w:rPr>
          <w:rFonts w:ascii="Times New Roman" w:hAnsi="Times New Roman" w:cs="Times New Roman"/>
          <w:sz w:val="24"/>
          <w:szCs w:val="24"/>
        </w:rPr>
        <w:t>nin 2. fıkrasın</w:t>
      </w:r>
      <w:r w:rsidR="00CB5A5C">
        <w:rPr>
          <w:rFonts w:ascii="Times New Roman" w:hAnsi="Times New Roman" w:cs="Times New Roman"/>
          <w:sz w:val="24"/>
          <w:szCs w:val="24"/>
        </w:rPr>
        <w:t>da ise üçüncü basamak sağlık kuruluşlarında mesai dışı ek ödemenin</w:t>
      </w:r>
      <w:r w:rsidR="00CF6FCF">
        <w:rPr>
          <w:rFonts w:ascii="Times New Roman" w:hAnsi="Times New Roman" w:cs="Times New Roman"/>
          <w:sz w:val="24"/>
          <w:szCs w:val="24"/>
        </w:rPr>
        <w:t xml:space="preserve">; 11. maddenin 2. fıkrasında ise mesai dışı net ek ödeme miktarının hesaplanması yöntemi </w:t>
      </w:r>
      <w:r w:rsidR="00CB5A5C">
        <w:rPr>
          <w:rFonts w:ascii="Times New Roman" w:hAnsi="Times New Roman" w:cs="Times New Roman"/>
          <w:sz w:val="24"/>
          <w:szCs w:val="24"/>
        </w:rPr>
        <w:t xml:space="preserve">düzenlenmiştir. </w:t>
      </w:r>
    </w:p>
    <w:p w:rsidR="009C02B9" w:rsidRDefault="00AE5AC5" w:rsidP="00040E10">
      <w:pPr>
        <w:spacing w:line="360" w:lineRule="auto"/>
        <w:ind w:firstLine="851"/>
        <w:jc w:val="both"/>
        <w:rPr>
          <w:rFonts w:ascii="Times New Roman" w:hAnsi="Times New Roman" w:cs="Times New Roman"/>
          <w:sz w:val="24"/>
          <w:szCs w:val="24"/>
        </w:rPr>
      </w:pPr>
      <w:r w:rsidRPr="00831E64">
        <w:rPr>
          <w:rFonts w:ascii="Times New Roman" w:hAnsi="Times New Roman" w:cs="Times New Roman"/>
          <w:sz w:val="24"/>
          <w:szCs w:val="24"/>
        </w:rPr>
        <w:t xml:space="preserve">209 sayılı Yasa'nın 5. maddesinde ise personele mesai içi ve mesai dışı ayrımı yapılmaksızın ek ödeme yapılabileceği belirtilmektedir. </w:t>
      </w:r>
      <w:r w:rsidR="000E7D9B" w:rsidRPr="00831E64">
        <w:rPr>
          <w:rFonts w:ascii="Times New Roman" w:hAnsi="Times New Roman" w:cs="Times New Roman"/>
          <w:sz w:val="24"/>
          <w:szCs w:val="24"/>
        </w:rPr>
        <w:t>İdare madde ile kendisine verilen yetki</w:t>
      </w:r>
      <w:r w:rsidR="001D3E09">
        <w:rPr>
          <w:rFonts w:ascii="Times New Roman" w:hAnsi="Times New Roman" w:cs="Times New Roman"/>
          <w:sz w:val="24"/>
          <w:szCs w:val="24"/>
        </w:rPr>
        <w:t>yi</w:t>
      </w:r>
      <w:r w:rsidR="000E7D9B" w:rsidRPr="00831E64">
        <w:rPr>
          <w:rFonts w:ascii="Times New Roman" w:hAnsi="Times New Roman" w:cs="Times New Roman"/>
          <w:sz w:val="24"/>
          <w:szCs w:val="24"/>
        </w:rPr>
        <w:t xml:space="preserve"> ay</w:t>
      </w:r>
      <w:r w:rsidR="00CF6FCF">
        <w:rPr>
          <w:rFonts w:ascii="Times New Roman" w:hAnsi="Times New Roman" w:cs="Times New Roman"/>
          <w:sz w:val="24"/>
          <w:szCs w:val="24"/>
        </w:rPr>
        <w:t>r</w:t>
      </w:r>
      <w:r w:rsidR="000E7D9B" w:rsidRPr="00831E64">
        <w:rPr>
          <w:rFonts w:ascii="Times New Roman" w:hAnsi="Times New Roman" w:cs="Times New Roman"/>
          <w:sz w:val="24"/>
          <w:szCs w:val="24"/>
        </w:rPr>
        <w:t xml:space="preserve">ım yaparak kullanmaktadır. </w:t>
      </w:r>
      <w:r w:rsidR="009C02B9">
        <w:rPr>
          <w:rFonts w:ascii="Times New Roman" w:hAnsi="Times New Roman" w:cs="Times New Roman"/>
          <w:sz w:val="24"/>
          <w:szCs w:val="24"/>
        </w:rPr>
        <w:t xml:space="preserve">Ancak özel bir ek ödeme yönteminin belirlendiği mesai dışı çalışma kavramı, acil sağlık hizmetleri ve yatan hastaların hizmetleri için yapılan fazla çalışmaları içermemektedir.  Mesai dışı çalışma kavramı; normal mesai saatleri içinde </w:t>
      </w:r>
      <w:r w:rsidR="009C02B9">
        <w:rPr>
          <w:rFonts w:ascii="Times New Roman" w:hAnsi="Times New Roman" w:cs="Times New Roman"/>
          <w:sz w:val="24"/>
          <w:szCs w:val="24"/>
        </w:rPr>
        <w:lastRenderedPageBreak/>
        <w:t xml:space="preserve">verilen poliklinik hizmetleri ile acil olmayan ameliyat vb. girişimsel hizmetlerin mesai saatleri dışında yapılmasına yönelik çalışmaları kapsamına alacak bir şekilde düzenlenmiştir. </w:t>
      </w:r>
    </w:p>
    <w:p w:rsidR="009C02B9" w:rsidRDefault="009C02B9" w:rsidP="00040E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00C43727">
        <w:rPr>
          <w:rFonts w:ascii="Times New Roman" w:hAnsi="Times New Roman" w:cs="Times New Roman"/>
          <w:sz w:val="24"/>
          <w:szCs w:val="24"/>
        </w:rPr>
        <w:t xml:space="preserve">ağlık hizmetinin gerekleri ve çalışanların sosyal hakları gözetilerek </w:t>
      </w:r>
      <w:r>
        <w:rPr>
          <w:rFonts w:ascii="Times New Roman" w:hAnsi="Times New Roman" w:cs="Times New Roman"/>
          <w:sz w:val="24"/>
          <w:szCs w:val="24"/>
        </w:rPr>
        <w:t>sağlık hizmetlerinin türlerine göre normal mesai saatleri içinde verilmesi gerekenler ile mesai saatleri dışında da sürdürülmesi gereken hizmetler</w:t>
      </w:r>
      <w:r w:rsidR="008835EC">
        <w:rPr>
          <w:rFonts w:ascii="Times New Roman" w:hAnsi="Times New Roman" w:cs="Times New Roman"/>
          <w:sz w:val="24"/>
          <w:szCs w:val="24"/>
        </w:rPr>
        <w:t xml:space="preserve"> ayrımı yapılmıştır. </w:t>
      </w:r>
      <w:r>
        <w:rPr>
          <w:rFonts w:ascii="Times New Roman" w:hAnsi="Times New Roman" w:cs="Times New Roman"/>
          <w:sz w:val="24"/>
          <w:szCs w:val="24"/>
        </w:rPr>
        <w:t xml:space="preserve"> Yataklı Tedavi Kurumları İşletme Yönetmeliğinin 37 ve 46. Maddeleri arasında  normal çalışma süreleri dışında, personelin nöbet, vardiya gibi çalışma düzenleri ile  24 saat vereceği sağlık hizmetleri, acil sağlık hizmetleri ve yatan hastaların servis hizmetleri  olarak düz</w:t>
      </w:r>
      <w:r w:rsidR="008835EC">
        <w:rPr>
          <w:rFonts w:ascii="Times New Roman" w:hAnsi="Times New Roman" w:cs="Times New Roman"/>
          <w:sz w:val="24"/>
          <w:szCs w:val="24"/>
        </w:rPr>
        <w:t>enlenmiştir. Diğer hizmetlerin ise normal mesai saatleri içinde verilmesi gereklidir.</w:t>
      </w:r>
    </w:p>
    <w:p w:rsidR="00CF6FCF" w:rsidRDefault="00AE5AC5" w:rsidP="00040E10">
      <w:pPr>
        <w:spacing w:line="360" w:lineRule="auto"/>
        <w:ind w:firstLine="851"/>
        <w:jc w:val="both"/>
        <w:rPr>
          <w:rFonts w:ascii="Times New Roman" w:hAnsi="Times New Roman" w:cs="Times New Roman"/>
          <w:sz w:val="24"/>
          <w:szCs w:val="24"/>
        </w:rPr>
      </w:pPr>
      <w:r w:rsidRPr="00831E64">
        <w:rPr>
          <w:rFonts w:ascii="Times New Roman" w:hAnsi="Times New Roman" w:cs="Times New Roman"/>
          <w:sz w:val="24"/>
          <w:szCs w:val="24"/>
        </w:rPr>
        <w:t xml:space="preserve">Mesai dışı </w:t>
      </w:r>
      <w:r w:rsidR="001D3E09">
        <w:rPr>
          <w:rFonts w:ascii="Times New Roman" w:hAnsi="Times New Roman" w:cs="Times New Roman"/>
          <w:sz w:val="24"/>
          <w:szCs w:val="24"/>
        </w:rPr>
        <w:t>çalışma</w:t>
      </w:r>
      <w:r w:rsidR="008835EC">
        <w:rPr>
          <w:rFonts w:ascii="Times New Roman" w:hAnsi="Times New Roman" w:cs="Times New Roman"/>
          <w:sz w:val="24"/>
          <w:szCs w:val="24"/>
        </w:rPr>
        <w:t>ya ilişkin düzenleme</w:t>
      </w:r>
      <w:r w:rsidR="001D3E09">
        <w:rPr>
          <w:rFonts w:ascii="Times New Roman" w:hAnsi="Times New Roman" w:cs="Times New Roman"/>
          <w:sz w:val="24"/>
          <w:szCs w:val="24"/>
        </w:rPr>
        <w:t>, normal mesai saatleri içinde verilmesi gereken</w:t>
      </w:r>
      <w:r w:rsidR="0035651E">
        <w:rPr>
          <w:rFonts w:ascii="Times New Roman" w:hAnsi="Times New Roman" w:cs="Times New Roman"/>
          <w:sz w:val="24"/>
          <w:szCs w:val="24"/>
        </w:rPr>
        <w:t xml:space="preserve"> </w:t>
      </w:r>
      <w:r w:rsidRPr="00831E64">
        <w:rPr>
          <w:rFonts w:ascii="Times New Roman" w:hAnsi="Times New Roman" w:cs="Times New Roman"/>
          <w:sz w:val="24"/>
          <w:szCs w:val="24"/>
        </w:rPr>
        <w:t>poliklinik</w:t>
      </w:r>
      <w:r w:rsidR="001D3E09">
        <w:rPr>
          <w:rFonts w:ascii="Times New Roman" w:hAnsi="Times New Roman" w:cs="Times New Roman"/>
          <w:sz w:val="24"/>
          <w:szCs w:val="24"/>
        </w:rPr>
        <w:t xml:space="preserve"> hizmetlerinin</w:t>
      </w:r>
      <w:r w:rsidR="0035651E">
        <w:rPr>
          <w:rFonts w:ascii="Times New Roman" w:hAnsi="Times New Roman" w:cs="Times New Roman"/>
          <w:sz w:val="24"/>
          <w:szCs w:val="24"/>
        </w:rPr>
        <w:t xml:space="preserve"> </w:t>
      </w:r>
      <w:r w:rsidR="001D3E09">
        <w:rPr>
          <w:rFonts w:ascii="Times New Roman" w:hAnsi="Times New Roman" w:cs="Times New Roman"/>
          <w:sz w:val="24"/>
          <w:szCs w:val="24"/>
        </w:rPr>
        <w:t xml:space="preserve">normal </w:t>
      </w:r>
      <w:r w:rsidR="001D3E09" w:rsidRPr="00831E64">
        <w:rPr>
          <w:rFonts w:ascii="Times New Roman" w:hAnsi="Times New Roman" w:cs="Times New Roman"/>
          <w:sz w:val="24"/>
          <w:szCs w:val="24"/>
        </w:rPr>
        <w:t>mesai saatleri sonrasında</w:t>
      </w:r>
      <w:r w:rsidR="001D3E09">
        <w:rPr>
          <w:rFonts w:ascii="Times New Roman" w:hAnsi="Times New Roman" w:cs="Times New Roman"/>
          <w:sz w:val="24"/>
          <w:szCs w:val="24"/>
        </w:rPr>
        <w:t xml:space="preserve"> da sunulmasına yönelik bir düzenlemedir.</w:t>
      </w:r>
      <w:r w:rsidR="0035651E">
        <w:rPr>
          <w:rFonts w:ascii="Times New Roman" w:hAnsi="Times New Roman" w:cs="Times New Roman"/>
          <w:sz w:val="24"/>
          <w:szCs w:val="24"/>
        </w:rPr>
        <w:t xml:space="preserve"> </w:t>
      </w:r>
      <w:r w:rsidR="000E7D9B" w:rsidRPr="00831E64">
        <w:rPr>
          <w:rFonts w:ascii="Times New Roman" w:hAnsi="Times New Roman" w:cs="Times New Roman"/>
          <w:sz w:val="24"/>
          <w:szCs w:val="24"/>
        </w:rPr>
        <w:t>Mesai dışı çalı</w:t>
      </w:r>
      <w:r w:rsidR="00CF6FCF">
        <w:rPr>
          <w:rFonts w:ascii="Times New Roman" w:hAnsi="Times New Roman" w:cs="Times New Roman"/>
          <w:sz w:val="24"/>
          <w:szCs w:val="24"/>
        </w:rPr>
        <w:t>ş</w:t>
      </w:r>
      <w:r w:rsidR="000E7D9B" w:rsidRPr="00831E64">
        <w:rPr>
          <w:rFonts w:ascii="Times New Roman" w:hAnsi="Times New Roman" w:cs="Times New Roman"/>
          <w:sz w:val="24"/>
          <w:szCs w:val="24"/>
        </w:rPr>
        <w:t xml:space="preserve">ma </w:t>
      </w:r>
      <w:r w:rsidR="00CF6FCF">
        <w:rPr>
          <w:rFonts w:ascii="Times New Roman" w:hAnsi="Times New Roman" w:cs="Times New Roman"/>
          <w:sz w:val="24"/>
          <w:szCs w:val="24"/>
        </w:rPr>
        <w:t>zamanını</w:t>
      </w:r>
      <w:r w:rsidR="000E7D9B" w:rsidRPr="00831E64">
        <w:rPr>
          <w:rFonts w:ascii="Times New Roman" w:hAnsi="Times New Roman" w:cs="Times New Roman"/>
          <w:sz w:val="24"/>
          <w:szCs w:val="24"/>
        </w:rPr>
        <w:t xml:space="preserve">, süresini belirleme yetkisinin tek başına </w:t>
      </w:r>
      <w:r w:rsidRPr="00831E64">
        <w:rPr>
          <w:rFonts w:ascii="Times New Roman" w:hAnsi="Times New Roman" w:cs="Times New Roman"/>
          <w:sz w:val="24"/>
          <w:szCs w:val="24"/>
        </w:rPr>
        <w:t>idare</w:t>
      </w:r>
      <w:r w:rsidR="000E7D9B" w:rsidRPr="00831E64">
        <w:rPr>
          <w:rFonts w:ascii="Times New Roman" w:hAnsi="Times New Roman" w:cs="Times New Roman"/>
          <w:sz w:val="24"/>
          <w:szCs w:val="24"/>
        </w:rPr>
        <w:t>de olması ve bu çalışma biçimi için</w:t>
      </w:r>
      <w:r w:rsidRPr="00831E64">
        <w:rPr>
          <w:rFonts w:ascii="Times New Roman" w:hAnsi="Times New Roman" w:cs="Times New Roman"/>
          <w:sz w:val="24"/>
          <w:szCs w:val="24"/>
        </w:rPr>
        <w:t xml:space="preserve"> çalışanların rızasının</w:t>
      </w:r>
      <w:r w:rsidR="000E7D9B" w:rsidRPr="00831E64">
        <w:rPr>
          <w:rFonts w:ascii="Times New Roman" w:hAnsi="Times New Roman" w:cs="Times New Roman"/>
          <w:sz w:val="24"/>
          <w:szCs w:val="24"/>
        </w:rPr>
        <w:t xml:space="preserve"> da</w:t>
      </w:r>
      <w:r w:rsidRPr="00831E64">
        <w:rPr>
          <w:rFonts w:ascii="Times New Roman" w:hAnsi="Times New Roman" w:cs="Times New Roman"/>
          <w:sz w:val="24"/>
          <w:szCs w:val="24"/>
        </w:rPr>
        <w:t xml:space="preserve"> aranma</w:t>
      </w:r>
      <w:r w:rsidR="000E7D9B" w:rsidRPr="00831E64">
        <w:rPr>
          <w:rFonts w:ascii="Times New Roman" w:hAnsi="Times New Roman" w:cs="Times New Roman"/>
          <w:sz w:val="24"/>
          <w:szCs w:val="24"/>
        </w:rPr>
        <w:t>ması</w:t>
      </w:r>
      <w:r w:rsidR="00CF6FCF">
        <w:rPr>
          <w:rFonts w:ascii="Times New Roman" w:hAnsi="Times New Roman" w:cs="Times New Roman"/>
          <w:sz w:val="24"/>
          <w:szCs w:val="24"/>
        </w:rPr>
        <w:t xml:space="preserve"> dikkate alındığında çalışanlara </w:t>
      </w:r>
      <w:r w:rsidR="000E7D9B" w:rsidRPr="00831E64">
        <w:rPr>
          <w:rFonts w:ascii="Times New Roman" w:hAnsi="Times New Roman" w:cs="Times New Roman"/>
          <w:sz w:val="24"/>
          <w:szCs w:val="24"/>
        </w:rPr>
        <w:t>zorla çalıştırma</w:t>
      </w:r>
      <w:r w:rsidR="00CF6FCF">
        <w:rPr>
          <w:rFonts w:ascii="Times New Roman" w:hAnsi="Times New Roman" w:cs="Times New Roman"/>
          <w:sz w:val="24"/>
          <w:szCs w:val="24"/>
        </w:rPr>
        <w:t xml:space="preserve"> yaptırıldığını göstermekte</w:t>
      </w:r>
      <w:r w:rsidR="000E7D9B" w:rsidRPr="00831E64">
        <w:rPr>
          <w:rFonts w:ascii="Times New Roman" w:hAnsi="Times New Roman" w:cs="Times New Roman"/>
          <w:sz w:val="24"/>
          <w:szCs w:val="24"/>
        </w:rPr>
        <w:t>d</w:t>
      </w:r>
      <w:r w:rsidR="00CF6FCF">
        <w:rPr>
          <w:rFonts w:ascii="Times New Roman" w:hAnsi="Times New Roman" w:cs="Times New Roman"/>
          <w:sz w:val="24"/>
          <w:szCs w:val="24"/>
        </w:rPr>
        <w:t>i</w:t>
      </w:r>
      <w:r w:rsidR="000E7D9B" w:rsidRPr="00831E64">
        <w:rPr>
          <w:rFonts w:ascii="Times New Roman" w:hAnsi="Times New Roman" w:cs="Times New Roman"/>
          <w:sz w:val="24"/>
          <w:szCs w:val="24"/>
        </w:rPr>
        <w:t xml:space="preserve">r. İdare tarafından, </w:t>
      </w:r>
      <w:r w:rsidRPr="00831E64">
        <w:rPr>
          <w:rFonts w:ascii="Times New Roman" w:hAnsi="Times New Roman" w:cs="Times New Roman"/>
          <w:sz w:val="24"/>
          <w:szCs w:val="24"/>
        </w:rPr>
        <w:t>günlük mesai sürelerini aşan çalışma</w:t>
      </w:r>
      <w:r w:rsidR="000E7D9B" w:rsidRPr="00831E64">
        <w:rPr>
          <w:rFonts w:ascii="Times New Roman" w:hAnsi="Times New Roman" w:cs="Times New Roman"/>
          <w:sz w:val="24"/>
          <w:szCs w:val="24"/>
        </w:rPr>
        <w:t>ya ek ödeme verilerek bu işlemler</w:t>
      </w:r>
      <w:r w:rsidRPr="00831E64">
        <w:rPr>
          <w:rFonts w:ascii="Times New Roman" w:hAnsi="Times New Roman" w:cs="Times New Roman"/>
          <w:sz w:val="24"/>
          <w:szCs w:val="24"/>
        </w:rPr>
        <w:t xml:space="preserve"> hukuka uygun gösterilmeye çalışıl</w:t>
      </w:r>
      <w:r w:rsidR="000E7D9B" w:rsidRPr="00831E64">
        <w:rPr>
          <w:rFonts w:ascii="Times New Roman" w:hAnsi="Times New Roman" w:cs="Times New Roman"/>
          <w:sz w:val="24"/>
          <w:szCs w:val="24"/>
        </w:rPr>
        <w:t xml:space="preserve">maktadır. </w:t>
      </w:r>
      <w:r w:rsidR="00CF6FCF">
        <w:rPr>
          <w:rFonts w:ascii="Times New Roman" w:hAnsi="Times New Roman" w:cs="Times New Roman"/>
          <w:sz w:val="24"/>
          <w:szCs w:val="24"/>
        </w:rPr>
        <w:t xml:space="preserve">Oysa Anayasa'nın 18. maddesi ile angarya yasaklanmış, ülke ihtiyaçlarının zorunlu kıldığı hallerde vatandaşlık ödevi kapsamında yapılan çalışmaların zorla çalışma sayılmayacağı düzenlenmiştir. Mesai dışı çalışmanın zorla çalışma yasağının istisnası olmadığı açıktır. Bu tipte çalışmayı gerektiren bir ülke ihtiyacı bulunmamakta aksine idarenin </w:t>
      </w:r>
      <w:r w:rsidR="005E3EDE">
        <w:rPr>
          <w:rFonts w:ascii="Times New Roman" w:hAnsi="Times New Roman" w:cs="Times New Roman"/>
          <w:sz w:val="24"/>
          <w:szCs w:val="24"/>
        </w:rPr>
        <w:t xml:space="preserve">toplum yararına olmayan işlemleri sonucunda ortaya çıkan sağlık kuruluşlarına mesai saatleri sonrası başvuruların karşılanabilmesi amacıyla bu uygulamaya gidilmektedir.  </w:t>
      </w:r>
    </w:p>
    <w:p w:rsidR="000E7D9B" w:rsidRPr="00831E64" w:rsidRDefault="00C43727" w:rsidP="00040E10">
      <w:pPr>
        <w:spacing w:line="360" w:lineRule="auto"/>
        <w:ind w:firstLine="851"/>
        <w:jc w:val="both"/>
        <w:rPr>
          <w:rFonts w:ascii="Times New Roman" w:hAnsi="Times New Roman" w:cs="Times New Roman"/>
          <w:sz w:val="24"/>
          <w:szCs w:val="24"/>
        </w:rPr>
      </w:pPr>
      <w:r w:rsidRPr="00831E64">
        <w:rPr>
          <w:rFonts w:ascii="Times New Roman" w:hAnsi="Times New Roman" w:cs="Times New Roman"/>
          <w:sz w:val="24"/>
          <w:szCs w:val="24"/>
        </w:rPr>
        <w:t>Mesai dışı çalışma, çalışanların dinlenme hakkını ihlal etmekte, devletin çalışanları koruma ödevini yok saymaktadır.</w:t>
      </w:r>
      <w:r w:rsidR="00553826" w:rsidRPr="00831E64">
        <w:rPr>
          <w:rFonts w:ascii="Times New Roman" w:hAnsi="Times New Roman" w:cs="Times New Roman"/>
          <w:sz w:val="24"/>
          <w:szCs w:val="24"/>
        </w:rPr>
        <w:t xml:space="preserve">İdarenin mesai saatleri içinde sağlık hizmeti alınmasını sağlayacak bir planlama yapmak yerine mesai dışı çalışmayı ücretlendirerek hizmet sunumunu tercih etmesi çalışanlar ve hastaların </w:t>
      </w:r>
      <w:r w:rsidR="008835EC">
        <w:rPr>
          <w:rFonts w:ascii="Times New Roman" w:hAnsi="Times New Roman" w:cs="Times New Roman"/>
          <w:sz w:val="24"/>
          <w:szCs w:val="24"/>
        </w:rPr>
        <w:t xml:space="preserve">hukuksal düzenlemeler </w:t>
      </w:r>
      <w:r w:rsidR="00553826" w:rsidRPr="00831E64">
        <w:rPr>
          <w:rFonts w:ascii="Times New Roman" w:hAnsi="Times New Roman" w:cs="Times New Roman"/>
          <w:sz w:val="24"/>
          <w:szCs w:val="24"/>
        </w:rPr>
        <w:t>ile güvence altına alınan haklarını</w:t>
      </w:r>
      <w:r w:rsidR="005E3EDE">
        <w:rPr>
          <w:rFonts w:ascii="Times New Roman" w:hAnsi="Times New Roman" w:cs="Times New Roman"/>
          <w:sz w:val="24"/>
          <w:szCs w:val="24"/>
        </w:rPr>
        <w:t xml:space="preserve"> da</w:t>
      </w:r>
      <w:r w:rsidR="00553826" w:rsidRPr="00831E64">
        <w:rPr>
          <w:rFonts w:ascii="Times New Roman" w:hAnsi="Times New Roman" w:cs="Times New Roman"/>
          <w:sz w:val="24"/>
          <w:szCs w:val="24"/>
        </w:rPr>
        <w:t xml:space="preserve"> ihlal etmektedir. </w:t>
      </w:r>
    </w:p>
    <w:p w:rsidR="000E7D9B" w:rsidRPr="00831E64" w:rsidRDefault="00553826" w:rsidP="00040E10">
      <w:pPr>
        <w:spacing w:line="360" w:lineRule="auto"/>
        <w:ind w:firstLine="851"/>
        <w:jc w:val="both"/>
        <w:rPr>
          <w:rFonts w:ascii="Times New Roman" w:hAnsi="Times New Roman" w:cs="Times New Roman"/>
          <w:sz w:val="24"/>
          <w:szCs w:val="24"/>
        </w:rPr>
      </w:pPr>
      <w:r w:rsidRPr="00831E64">
        <w:rPr>
          <w:rFonts w:ascii="Times New Roman" w:hAnsi="Times New Roman" w:cs="Times New Roman"/>
          <w:sz w:val="24"/>
          <w:szCs w:val="24"/>
        </w:rPr>
        <w:t xml:space="preserve">Bilindiği gibi </w:t>
      </w:r>
      <w:r w:rsidR="000E7D9B" w:rsidRPr="00831E64">
        <w:rPr>
          <w:rFonts w:ascii="Times New Roman" w:hAnsi="Times New Roman" w:cs="Times New Roman"/>
          <w:sz w:val="24"/>
          <w:szCs w:val="24"/>
        </w:rPr>
        <w:t>Türkiye’nin onayladığı Avrupa Sosyal Şartı</w:t>
      </w:r>
      <w:r w:rsidR="008835EC">
        <w:rPr>
          <w:rFonts w:ascii="Times New Roman" w:hAnsi="Times New Roman" w:cs="Times New Roman"/>
          <w:sz w:val="24"/>
          <w:szCs w:val="24"/>
        </w:rPr>
        <w:t>nın</w:t>
      </w:r>
      <w:r w:rsidR="000E7D9B" w:rsidRPr="00831E64">
        <w:rPr>
          <w:rFonts w:ascii="Times New Roman" w:hAnsi="Times New Roman" w:cs="Times New Roman"/>
          <w:sz w:val="24"/>
          <w:szCs w:val="24"/>
        </w:rPr>
        <w:t xml:space="preserve"> 2. maddesinde taraf devletlerin haftalık çalışma sürelerini aşamalı olarak azaltması öngörülmüş, dinlenmeleri için gerekli düzenlemeleri yapmaları gerektiğinin altı çizilmiştir. ILO’nun 1935 tarih ve 47 numaralı sözleşmesinde de çalışanların haftalık çalışma süresi 40 saat, 1977 tarihli ve 149 sayılı Sağlık Çalışanları Sözleşmesinde sağlık çalışanları açısından haftalık çalışma saatinin 40 saat olarak kabulünün zorunlu olduğu ifade edilmiştir. Anayasa’nın “Çalışma Şartları Ve </w:t>
      </w:r>
      <w:r w:rsidR="000E7D9B" w:rsidRPr="00831E64">
        <w:rPr>
          <w:rFonts w:ascii="Times New Roman" w:hAnsi="Times New Roman" w:cs="Times New Roman"/>
          <w:sz w:val="24"/>
          <w:szCs w:val="24"/>
        </w:rPr>
        <w:lastRenderedPageBreak/>
        <w:t xml:space="preserve">Dinlenme Hakkı” başlıklı 50. maddesinin 3.fıkrasına göre de </w:t>
      </w:r>
      <w:r w:rsidR="000E7D9B" w:rsidRPr="00831E64">
        <w:rPr>
          <w:rFonts w:ascii="Times New Roman" w:hAnsi="Times New Roman" w:cs="Times New Roman"/>
          <w:i/>
          <w:sz w:val="24"/>
          <w:szCs w:val="24"/>
        </w:rPr>
        <w:t>“</w:t>
      </w:r>
      <w:r w:rsidR="000E7D9B" w:rsidRPr="00831E64">
        <w:rPr>
          <w:rFonts w:ascii="Times New Roman" w:hAnsi="Times New Roman" w:cs="Times New Roman"/>
          <w:i/>
          <w:sz w:val="24"/>
          <w:szCs w:val="24"/>
          <w:u w:val="single"/>
        </w:rPr>
        <w:t>Dinlenmek çalışanların hakkıdır.</w:t>
      </w:r>
      <w:r w:rsidR="000E7D9B" w:rsidRPr="00831E64">
        <w:rPr>
          <w:rFonts w:ascii="Times New Roman" w:hAnsi="Times New Roman" w:cs="Times New Roman"/>
          <w:i/>
          <w:sz w:val="24"/>
          <w:szCs w:val="24"/>
        </w:rPr>
        <w:t>”</w:t>
      </w:r>
      <w:r w:rsidR="000E7D9B" w:rsidRPr="00831E64">
        <w:rPr>
          <w:rFonts w:ascii="Times New Roman" w:hAnsi="Times New Roman" w:cs="Times New Roman"/>
          <w:sz w:val="24"/>
          <w:szCs w:val="24"/>
        </w:rPr>
        <w:t xml:space="preserve"> Bu hak temel hak ve hürriyetlerden olması nedeniyle şahsa bağlı devredilemez sosyal bir haktır. Anayasanın 50. maddesinin gerekçesine göre de dinlenme hakkı “…</w:t>
      </w:r>
      <w:r w:rsidR="000E7D9B" w:rsidRPr="00831E64">
        <w:rPr>
          <w:rFonts w:ascii="Times New Roman" w:hAnsi="Times New Roman" w:cs="Times New Roman"/>
          <w:i/>
          <w:sz w:val="24"/>
          <w:szCs w:val="24"/>
        </w:rPr>
        <w:t>hem çalışanın bedenen korunması için zorunlu hem de çalışanın dinlenme sonrası çalışmasının verimi için gereklidir.”</w:t>
      </w:r>
      <w:r w:rsidR="000E7D9B" w:rsidRPr="00831E64">
        <w:rPr>
          <w:rFonts w:ascii="Times New Roman" w:hAnsi="Times New Roman" w:cs="Times New Roman"/>
          <w:sz w:val="24"/>
          <w:szCs w:val="24"/>
        </w:rPr>
        <w:t xml:space="preserve"> Dinlenme hakkının çalışanların olduğu kadar idarenin ve toplumun menfaatine bir hak olduğuna, hakkın çalışanların yaşam ve sağlıklarının korunması ve geliştirilmesine hizmet ettiğine, hakkın gerçekleşmesi için ise diğer sosyal haklarla birlikte idarenin etkin müdahalesinin gerektiğine şüphe yoktur.</w:t>
      </w:r>
    </w:p>
    <w:p w:rsidR="000E7D9B" w:rsidRPr="00831E64" w:rsidRDefault="000E7D9B" w:rsidP="00040E10">
      <w:pPr>
        <w:spacing w:line="360" w:lineRule="auto"/>
        <w:ind w:firstLine="851"/>
        <w:jc w:val="both"/>
        <w:rPr>
          <w:rFonts w:ascii="Times New Roman" w:hAnsi="Times New Roman" w:cs="Times New Roman"/>
          <w:sz w:val="24"/>
          <w:szCs w:val="24"/>
        </w:rPr>
      </w:pPr>
      <w:r w:rsidRPr="00831E64">
        <w:rPr>
          <w:rFonts w:ascii="Times New Roman" w:hAnsi="Times New Roman" w:cs="Times New Roman"/>
          <w:sz w:val="24"/>
          <w:szCs w:val="24"/>
        </w:rPr>
        <w:t>Ne var ki çalışanların çalışma sürelerinin azaltılmasına yönelik düzenleme yapmak devletin ödeviyken</w:t>
      </w:r>
      <w:r w:rsidR="0035651E">
        <w:rPr>
          <w:rFonts w:ascii="Times New Roman" w:hAnsi="Times New Roman" w:cs="Times New Roman"/>
          <w:sz w:val="24"/>
          <w:szCs w:val="24"/>
        </w:rPr>
        <w:t xml:space="preserve"> </w:t>
      </w:r>
      <w:r w:rsidR="00831E64" w:rsidRPr="00831E64">
        <w:rPr>
          <w:rFonts w:ascii="Times New Roman" w:hAnsi="Times New Roman" w:cs="Times New Roman"/>
          <w:sz w:val="24"/>
          <w:szCs w:val="24"/>
        </w:rPr>
        <w:t xml:space="preserve">idare </w:t>
      </w:r>
      <w:r w:rsidRPr="00831E64">
        <w:rPr>
          <w:rFonts w:ascii="Times New Roman" w:hAnsi="Times New Roman" w:cs="Times New Roman"/>
          <w:sz w:val="24"/>
          <w:szCs w:val="24"/>
        </w:rPr>
        <w:t>, çalışanları daha fazla çalışmaya zorlayan hükümler getirmektedir. Mesai dışı çalışma mali haklarla ilişkilendirilerek teşvik de edilmekted</w:t>
      </w:r>
      <w:r w:rsidR="00831E64" w:rsidRPr="00831E64">
        <w:rPr>
          <w:rFonts w:ascii="Times New Roman" w:hAnsi="Times New Roman" w:cs="Times New Roman"/>
          <w:sz w:val="24"/>
          <w:szCs w:val="24"/>
        </w:rPr>
        <w:t>ir. Bir başka deyişle sağlık çalışanlarının</w:t>
      </w:r>
      <w:r w:rsidRPr="00831E64">
        <w:rPr>
          <w:rFonts w:ascii="Times New Roman" w:hAnsi="Times New Roman" w:cs="Times New Roman"/>
          <w:sz w:val="24"/>
          <w:szCs w:val="24"/>
        </w:rPr>
        <w:t xml:space="preserve"> daha çok çalışması istenmekte böylece döner sermaye gelirleri ile alacakları ek ödemeyi arttırması </w:t>
      </w:r>
      <w:r w:rsidR="005E3EDE">
        <w:rPr>
          <w:rFonts w:ascii="Times New Roman" w:hAnsi="Times New Roman" w:cs="Times New Roman"/>
          <w:sz w:val="24"/>
          <w:szCs w:val="24"/>
        </w:rPr>
        <w:t>bekl</w:t>
      </w:r>
      <w:r w:rsidRPr="00831E64">
        <w:rPr>
          <w:rFonts w:ascii="Times New Roman" w:hAnsi="Times New Roman" w:cs="Times New Roman"/>
          <w:sz w:val="24"/>
          <w:szCs w:val="24"/>
        </w:rPr>
        <w:t>enmektedir. A</w:t>
      </w:r>
      <w:r w:rsidRPr="00831E64">
        <w:rPr>
          <w:rFonts w:ascii="Times New Roman" w:hAnsi="Times New Roman" w:cs="Times New Roman"/>
          <w:color w:val="000000"/>
          <w:sz w:val="24"/>
          <w:szCs w:val="24"/>
        </w:rPr>
        <w:t>şırı çalışma süreleri ve beraberinde mesai saatlerindeki düzensizliğin, çalışanlarda bireysel olarak uyku düzensizliği, yemek alışkanlıklarında değişme, aile ve sosyal yaşam üzerinde rahatsız edici etkiler ve tükenmişlik sendromu gibi olumsuzlukların ortaya çıkmasına yol açacağı bilim çevrelerince kabul edilmektedir.</w:t>
      </w:r>
      <w:r w:rsidRPr="00831E64">
        <w:rPr>
          <w:rStyle w:val="DipnotBavurusu"/>
          <w:rFonts w:ascii="Times New Roman" w:hAnsi="Times New Roman" w:cs="Times New Roman"/>
          <w:color w:val="000000"/>
          <w:sz w:val="24"/>
          <w:szCs w:val="24"/>
        </w:rPr>
        <w:footnoteReference w:id="3"/>
      </w:r>
      <w:r w:rsidRPr="00831E64">
        <w:rPr>
          <w:rFonts w:ascii="Times New Roman" w:hAnsi="Times New Roman" w:cs="Times New Roman"/>
          <w:color w:val="000000"/>
          <w:sz w:val="24"/>
          <w:szCs w:val="24"/>
        </w:rPr>
        <w:t xml:space="preserve"> Anılan olumsuzluklar ise çalışanların yanı sıra sağlık hizmeti alanların temel hak ve özgürlüklerinden olan yaşama ve sağlık hakkını ihlal eden sonuçlar doğuracaktır. </w:t>
      </w:r>
    </w:p>
    <w:p w:rsidR="000E7D9B" w:rsidRPr="00831E64" w:rsidRDefault="000E7D9B" w:rsidP="00040E10">
      <w:pPr>
        <w:spacing w:line="360" w:lineRule="auto"/>
        <w:ind w:firstLine="851"/>
        <w:jc w:val="both"/>
        <w:rPr>
          <w:rFonts w:ascii="Times New Roman" w:hAnsi="Times New Roman" w:cs="Times New Roman"/>
          <w:sz w:val="24"/>
          <w:szCs w:val="24"/>
        </w:rPr>
      </w:pPr>
      <w:r w:rsidRPr="00831E64">
        <w:rPr>
          <w:rFonts w:ascii="Times New Roman" w:hAnsi="Times New Roman" w:cs="Times New Roman"/>
          <w:sz w:val="24"/>
          <w:szCs w:val="24"/>
        </w:rPr>
        <w:t xml:space="preserve">09.12.2003 tarihinde yürürlüğe giren </w:t>
      </w:r>
      <w:r w:rsidRPr="00831E64">
        <w:rPr>
          <w:rFonts w:ascii="Times New Roman" w:hAnsi="Times New Roman" w:cs="Times New Roman"/>
          <w:bCs/>
          <w:sz w:val="24"/>
          <w:szCs w:val="24"/>
        </w:rPr>
        <w:t xml:space="preserve">İnsan Hakları Ve Biyotıp Sözleşmesinin </w:t>
      </w:r>
      <w:r w:rsidRPr="00831E64">
        <w:rPr>
          <w:rFonts w:ascii="Times New Roman" w:hAnsi="Times New Roman" w:cs="Times New Roman"/>
          <w:sz w:val="24"/>
          <w:szCs w:val="24"/>
        </w:rPr>
        <w:t>4. maddesi Mesleki Standartlar başlığı adı altında; “</w:t>
      </w:r>
      <w:r w:rsidRPr="00831E64">
        <w:rPr>
          <w:rFonts w:ascii="Times New Roman" w:hAnsi="Times New Roman" w:cs="Times New Roman"/>
          <w:i/>
          <w:sz w:val="24"/>
          <w:szCs w:val="24"/>
        </w:rPr>
        <w:t>Araştırma dahil, sağlık alanında herhangi bir müdahalenin, ilgili meslekî yükümlülükler ve standartlara uygun olarak yapılması gerekir.</w:t>
      </w:r>
      <w:r w:rsidRPr="00831E64">
        <w:rPr>
          <w:rFonts w:ascii="Times New Roman" w:hAnsi="Times New Roman" w:cs="Times New Roman"/>
          <w:sz w:val="24"/>
          <w:szCs w:val="24"/>
        </w:rPr>
        <w:t>” hükmüyle bireylerin temel hak ve özgürlüklerinin korunmasının doğal uzantısı olan tıbbi girişimlerin ilgili mesleki standartlara uygun olma zorunluluğu getirilmiştir. Uzun çalışma süreleri ile ilgili uygulama sonucunda, hekimler için sağlık hizmetinin nitelikli biçimde sunulmasının koşulları ortadan kaldırılmakta ve standartlara aykırılık içererek insan sağlığı açısından da olumsuz sonuçlar doğurabilecek durumlar yaratılmaktadır.</w:t>
      </w:r>
    </w:p>
    <w:p w:rsidR="00AE5AC5" w:rsidRDefault="00831E64" w:rsidP="00040E10">
      <w:pPr>
        <w:spacing w:line="360" w:lineRule="auto"/>
        <w:ind w:firstLine="851"/>
        <w:jc w:val="both"/>
        <w:rPr>
          <w:rFonts w:ascii="Times New Roman" w:hAnsi="Times New Roman" w:cs="Times New Roman"/>
          <w:sz w:val="24"/>
          <w:szCs w:val="24"/>
        </w:rPr>
      </w:pPr>
      <w:r w:rsidRPr="00831E64">
        <w:rPr>
          <w:rFonts w:ascii="Times New Roman" w:hAnsi="Times New Roman" w:cs="Times New Roman"/>
          <w:sz w:val="24"/>
          <w:szCs w:val="24"/>
        </w:rPr>
        <w:t xml:space="preserve">Tüm bu nedenlerle mesai dışı çalışmayı düzenleyen </w:t>
      </w:r>
      <w:r w:rsidR="00AE5AC5" w:rsidRPr="00831E64">
        <w:rPr>
          <w:rFonts w:ascii="Times New Roman" w:hAnsi="Times New Roman" w:cs="Times New Roman"/>
          <w:sz w:val="24"/>
          <w:szCs w:val="24"/>
        </w:rPr>
        <w:t>Yönetmeliğin</w:t>
      </w:r>
      <w:r w:rsidRPr="00831E64">
        <w:rPr>
          <w:rFonts w:ascii="Times New Roman" w:hAnsi="Times New Roman" w:cs="Times New Roman"/>
          <w:sz w:val="24"/>
          <w:szCs w:val="24"/>
        </w:rPr>
        <w:t xml:space="preserve"> 4. maddesinin </w:t>
      </w:r>
      <w:r>
        <w:rPr>
          <w:rFonts w:ascii="Times New Roman" w:hAnsi="Times New Roman" w:cs="Times New Roman"/>
          <w:sz w:val="24"/>
          <w:szCs w:val="24"/>
        </w:rPr>
        <w:t>(</w:t>
      </w:r>
      <w:r w:rsidRPr="00831E64">
        <w:rPr>
          <w:rFonts w:ascii="Times New Roman" w:hAnsi="Times New Roman" w:cs="Times New Roman"/>
          <w:sz w:val="24"/>
          <w:szCs w:val="24"/>
        </w:rPr>
        <w:t>m</w:t>
      </w:r>
      <w:r>
        <w:rPr>
          <w:rFonts w:ascii="Times New Roman" w:hAnsi="Times New Roman" w:cs="Times New Roman"/>
          <w:sz w:val="24"/>
          <w:szCs w:val="24"/>
        </w:rPr>
        <w:t>)</w:t>
      </w:r>
      <w:r w:rsidRPr="00831E64">
        <w:rPr>
          <w:rFonts w:ascii="Times New Roman" w:hAnsi="Times New Roman" w:cs="Times New Roman"/>
          <w:sz w:val="24"/>
          <w:szCs w:val="24"/>
        </w:rPr>
        <w:t>,</w:t>
      </w:r>
      <w:r>
        <w:rPr>
          <w:rFonts w:ascii="Times New Roman" w:hAnsi="Times New Roman" w:cs="Times New Roman"/>
          <w:sz w:val="24"/>
          <w:szCs w:val="24"/>
        </w:rPr>
        <w:t xml:space="preserve"> (</w:t>
      </w:r>
      <w:r w:rsidRPr="00831E64">
        <w:rPr>
          <w:rFonts w:ascii="Times New Roman" w:hAnsi="Times New Roman" w:cs="Times New Roman"/>
          <w:sz w:val="24"/>
          <w:szCs w:val="24"/>
        </w:rPr>
        <w:t>n</w:t>
      </w:r>
      <w:r>
        <w:rPr>
          <w:rFonts w:ascii="Times New Roman" w:hAnsi="Times New Roman" w:cs="Times New Roman"/>
          <w:sz w:val="24"/>
          <w:szCs w:val="24"/>
        </w:rPr>
        <w:t>)</w:t>
      </w:r>
      <w:r w:rsidRPr="00831E64">
        <w:rPr>
          <w:rFonts w:ascii="Times New Roman" w:hAnsi="Times New Roman" w:cs="Times New Roman"/>
          <w:sz w:val="24"/>
          <w:szCs w:val="24"/>
        </w:rPr>
        <w:t xml:space="preserve">, </w:t>
      </w:r>
      <w:r>
        <w:rPr>
          <w:rFonts w:ascii="Times New Roman" w:hAnsi="Times New Roman" w:cs="Times New Roman"/>
          <w:sz w:val="24"/>
          <w:szCs w:val="24"/>
        </w:rPr>
        <w:t>(</w:t>
      </w:r>
      <w:r w:rsidRPr="00831E64">
        <w:rPr>
          <w:rFonts w:ascii="Times New Roman" w:hAnsi="Times New Roman" w:cs="Times New Roman"/>
          <w:sz w:val="24"/>
          <w:szCs w:val="24"/>
        </w:rPr>
        <w:t>o</w:t>
      </w:r>
      <w:r>
        <w:rPr>
          <w:rFonts w:ascii="Times New Roman" w:hAnsi="Times New Roman" w:cs="Times New Roman"/>
          <w:sz w:val="24"/>
          <w:szCs w:val="24"/>
        </w:rPr>
        <w:t>)</w:t>
      </w:r>
      <w:r w:rsidRPr="00831E64">
        <w:rPr>
          <w:rFonts w:ascii="Times New Roman" w:hAnsi="Times New Roman" w:cs="Times New Roman"/>
          <w:sz w:val="24"/>
          <w:szCs w:val="24"/>
        </w:rPr>
        <w:t xml:space="preserve">, </w:t>
      </w:r>
      <w:r>
        <w:rPr>
          <w:rFonts w:ascii="Times New Roman" w:hAnsi="Times New Roman" w:cs="Times New Roman"/>
          <w:sz w:val="24"/>
          <w:szCs w:val="24"/>
        </w:rPr>
        <w:t>(</w:t>
      </w:r>
      <w:r w:rsidRPr="00831E64">
        <w:rPr>
          <w:rFonts w:ascii="Times New Roman" w:hAnsi="Times New Roman" w:cs="Times New Roman"/>
          <w:sz w:val="24"/>
          <w:szCs w:val="24"/>
        </w:rPr>
        <w:t>ö</w:t>
      </w:r>
      <w:r>
        <w:rPr>
          <w:rFonts w:ascii="Times New Roman" w:hAnsi="Times New Roman" w:cs="Times New Roman"/>
          <w:sz w:val="24"/>
          <w:szCs w:val="24"/>
        </w:rPr>
        <w:t>)</w:t>
      </w:r>
      <w:r w:rsidRPr="00831E64">
        <w:rPr>
          <w:rFonts w:ascii="Times New Roman" w:hAnsi="Times New Roman" w:cs="Times New Roman"/>
          <w:sz w:val="24"/>
          <w:szCs w:val="24"/>
        </w:rPr>
        <w:t xml:space="preserve">, </w:t>
      </w:r>
      <w:r>
        <w:rPr>
          <w:rFonts w:ascii="Times New Roman" w:hAnsi="Times New Roman" w:cs="Times New Roman"/>
          <w:sz w:val="24"/>
          <w:szCs w:val="24"/>
        </w:rPr>
        <w:t>(</w:t>
      </w:r>
      <w:r w:rsidRPr="00831E64">
        <w:rPr>
          <w:rFonts w:ascii="Times New Roman" w:hAnsi="Times New Roman" w:cs="Times New Roman"/>
          <w:sz w:val="24"/>
          <w:szCs w:val="24"/>
        </w:rPr>
        <w:t>p</w:t>
      </w:r>
      <w:r w:rsidR="00CB5A5C">
        <w:rPr>
          <w:rFonts w:ascii="Times New Roman" w:hAnsi="Times New Roman" w:cs="Times New Roman"/>
          <w:sz w:val="24"/>
          <w:szCs w:val="24"/>
        </w:rPr>
        <w:t>)</w:t>
      </w:r>
      <w:r w:rsidRPr="00831E64">
        <w:rPr>
          <w:rFonts w:ascii="Times New Roman" w:hAnsi="Times New Roman" w:cs="Times New Roman"/>
          <w:sz w:val="24"/>
          <w:szCs w:val="24"/>
        </w:rPr>
        <w:t xml:space="preserve">, </w:t>
      </w:r>
      <w:r w:rsidR="00CB5A5C">
        <w:rPr>
          <w:rFonts w:ascii="Times New Roman" w:hAnsi="Times New Roman" w:cs="Times New Roman"/>
          <w:sz w:val="24"/>
          <w:szCs w:val="24"/>
        </w:rPr>
        <w:t>(</w:t>
      </w:r>
      <w:r w:rsidRPr="00831E64">
        <w:rPr>
          <w:rFonts w:ascii="Times New Roman" w:hAnsi="Times New Roman" w:cs="Times New Roman"/>
          <w:sz w:val="24"/>
          <w:szCs w:val="24"/>
        </w:rPr>
        <w:t>r</w:t>
      </w:r>
      <w:r w:rsidR="00CB5A5C">
        <w:rPr>
          <w:rFonts w:ascii="Times New Roman" w:hAnsi="Times New Roman" w:cs="Times New Roman"/>
          <w:sz w:val="24"/>
          <w:szCs w:val="24"/>
        </w:rPr>
        <w:t>)</w:t>
      </w:r>
      <w:r w:rsidRPr="00831E64">
        <w:rPr>
          <w:rFonts w:ascii="Times New Roman" w:hAnsi="Times New Roman" w:cs="Times New Roman"/>
          <w:sz w:val="24"/>
          <w:szCs w:val="24"/>
        </w:rPr>
        <w:t xml:space="preserve">, </w:t>
      </w:r>
      <w:r w:rsidR="00CB5A5C">
        <w:rPr>
          <w:rFonts w:ascii="Times New Roman" w:hAnsi="Times New Roman" w:cs="Times New Roman"/>
          <w:sz w:val="24"/>
          <w:szCs w:val="24"/>
        </w:rPr>
        <w:t>(</w:t>
      </w:r>
      <w:r w:rsidRPr="00831E64">
        <w:rPr>
          <w:rFonts w:ascii="Times New Roman" w:hAnsi="Times New Roman" w:cs="Times New Roman"/>
          <w:sz w:val="24"/>
          <w:szCs w:val="24"/>
        </w:rPr>
        <w:t>s</w:t>
      </w:r>
      <w:r w:rsidR="00CB5A5C">
        <w:rPr>
          <w:rFonts w:ascii="Times New Roman" w:hAnsi="Times New Roman" w:cs="Times New Roman"/>
          <w:sz w:val="24"/>
          <w:szCs w:val="24"/>
        </w:rPr>
        <w:t>)</w:t>
      </w:r>
      <w:r w:rsidR="005E3EDE">
        <w:rPr>
          <w:rFonts w:ascii="Times New Roman" w:hAnsi="Times New Roman" w:cs="Times New Roman"/>
          <w:sz w:val="24"/>
          <w:szCs w:val="24"/>
        </w:rPr>
        <w:t xml:space="preserve"> bentleri ile 9, </w:t>
      </w:r>
      <w:r w:rsidRPr="00831E64">
        <w:rPr>
          <w:rFonts w:ascii="Times New Roman" w:hAnsi="Times New Roman" w:cs="Times New Roman"/>
          <w:sz w:val="24"/>
          <w:szCs w:val="24"/>
        </w:rPr>
        <w:t>10</w:t>
      </w:r>
      <w:r w:rsidR="005E3EDE">
        <w:rPr>
          <w:rFonts w:ascii="Times New Roman" w:hAnsi="Times New Roman" w:cs="Times New Roman"/>
          <w:sz w:val="24"/>
          <w:szCs w:val="24"/>
        </w:rPr>
        <w:t xml:space="preserve"> ve 11</w:t>
      </w:r>
      <w:r w:rsidRPr="00831E64">
        <w:rPr>
          <w:rFonts w:ascii="Times New Roman" w:hAnsi="Times New Roman" w:cs="Times New Roman"/>
          <w:sz w:val="24"/>
          <w:szCs w:val="24"/>
        </w:rPr>
        <w:t>. maddelerinin 2. fıkra</w:t>
      </w:r>
      <w:r w:rsidR="005E3EDE">
        <w:rPr>
          <w:rFonts w:ascii="Times New Roman" w:hAnsi="Times New Roman" w:cs="Times New Roman"/>
          <w:sz w:val="24"/>
          <w:szCs w:val="24"/>
        </w:rPr>
        <w:t>lar</w:t>
      </w:r>
      <w:r w:rsidRPr="00831E64">
        <w:rPr>
          <w:rFonts w:ascii="Times New Roman" w:hAnsi="Times New Roman" w:cs="Times New Roman"/>
          <w:sz w:val="24"/>
          <w:szCs w:val="24"/>
        </w:rPr>
        <w:t xml:space="preserve">ının iptali talep ediyoruz. </w:t>
      </w:r>
    </w:p>
    <w:p w:rsidR="00043786" w:rsidRPr="008835EC" w:rsidRDefault="00BD6D74" w:rsidP="00040E10">
      <w:pPr>
        <w:pStyle w:val="Balk2"/>
        <w:ind w:left="0" w:firstLine="851"/>
        <w:rPr>
          <w:rFonts w:eastAsia="Times New Roman"/>
          <w:color w:val="auto"/>
          <w:sz w:val="24"/>
          <w:szCs w:val="24"/>
        </w:rPr>
      </w:pPr>
      <w:r w:rsidRPr="008835EC">
        <w:rPr>
          <w:rFonts w:eastAsia="Times New Roman"/>
          <w:color w:val="auto"/>
          <w:sz w:val="24"/>
          <w:szCs w:val="24"/>
        </w:rPr>
        <w:lastRenderedPageBreak/>
        <w:t>Kanunen çalışılmayan günler</w:t>
      </w:r>
      <w:r w:rsidR="008835EC">
        <w:rPr>
          <w:rFonts w:eastAsia="Times New Roman"/>
          <w:color w:val="auto"/>
          <w:sz w:val="24"/>
          <w:szCs w:val="24"/>
        </w:rPr>
        <w:t xml:space="preserve"> yönünden:</w:t>
      </w:r>
    </w:p>
    <w:p w:rsidR="00043786" w:rsidRPr="004206B4" w:rsidRDefault="00043786"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 xml:space="preserve">Yönetmeliğin </w:t>
      </w:r>
      <w:r w:rsidR="00BD6D74" w:rsidRPr="004206B4">
        <w:rPr>
          <w:rFonts w:ascii="Times New Roman" w:hAnsi="Times New Roman" w:cs="Times New Roman"/>
          <w:sz w:val="24"/>
          <w:szCs w:val="24"/>
        </w:rPr>
        <w:t xml:space="preserve">Sağlık tesislerinde ek ödeme hesaplama usul ve esasları başlıklı </w:t>
      </w:r>
      <w:r w:rsidRPr="004206B4">
        <w:rPr>
          <w:rFonts w:ascii="Times New Roman" w:hAnsi="Times New Roman" w:cs="Times New Roman"/>
          <w:sz w:val="24"/>
          <w:szCs w:val="24"/>
        </w:rPr>
        <w:t xml:space="preserve">5. Maddesi Kamu Hastaneler Birliğine bağlı sağlık tesislerinde görevli personele yapılacak ek ödemeye ilişkin temel esasları düzenlemiştir. Bu maddenin (a) bendinin birinci cümlesine göre </w:t>
      </w:r>
      <w:r w:rsidRPr="004206B4">
        <w:rPr>
          <w:rFonts w:ascii="Times New Roman" w:hAnsi="Times New Roman" w:cs="Times New Roman"/>
          <w:i/>
          <w:sz w:val="24"/>
          <w:szCs w:val="24"/>
        </w:rPr>
        <w:t xml:space="preserve">“Ek ödeme, personele sağlık tesisine fiilen katkı sağladığı sürece verilebilir.” </w:t>
      </w:r>
    </w:p>
    <w:p w:rsidR="0059505F" w:rsidRPr="004206B4" w:rsidRDefault="00F000C3" w:rsidP="00040E10">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Bu düzenleme ile</w:t>
      </w:r>
      <w:r w:rsidR="0059505F" w:rsidRPr="004206B4">
        <w:rPr>
          <w:rFonts w:ascii="Times New Roman" w:hAnsi="Times New Roman" w:cs="Times New Roman"/>
          <w:sz w:val="24"/>
          <w:szCs w:val="24"/>
        </w:rPr>
        <w:t xml:space="preserve"> sağlık personelin</w:t>
      </w:r>
      <w:r w:rsidR="00303193">
        <w:rPr>
          <w:rFonts w:ascii="Times New Roman" w:hAnsi="Times New Roman" w:cs="Times New Roman"/>
          <w:sz w:val="24"/>
          <w:szCs w:val="24"/>
        </w:rPr>
        <w:t>e,</w:t>
      </w:r>
      <w:r w:rsidR="0059505F" w:rsidRPr="004206B4">
        <w:rPr>
          <w:rFonts w:ascii="Times New Roman" w:hAnsi="Times New Roman" w:cs="Times New Roman"/>
          <w:sz w:val="24"/>
          <w:szCs w:val="24"/>
        </w:rPr>
        <w:t xml:space="preserve"> herhangi bir sebeple çalışamadığı süreler için herhangi bir ek ödeme verilmeyeceği anlaşılmaktadır. Yönetmelikteki diğer düzenlemelere bakıldığında da çalışanların yıllık izinde</w:t>
      </w:r>
      <w:r w:rsidR="00303193">
        <w:rPr>
          <w:rFonts w:ascii="Times New Roman" w:hAnsi="Times New Roman" w:cs="Times New Roman"/>
          <w:sz w:val="24"/>
          <w:szCs w:val="24"/>
        </w:rPr>
        <w:t>, doğum izninde</w:t>
      </w:r>
      <w:r w:rsidR="0059505F" w:rsidRPr="004206B4">
        <w:rPr>
          <w:rFonts w:ascii="Times New Roman" w:hAnsi="Times New Roman" w:cs="Times New Roman"/>
          <w:sz w:val="24"/>
          <w:szCs w:val="24"/>
        </w:rPr>
        <w:t xml:space="preserve"> ya da hastalık raporu sebebiyle istirahatli olduğu günlerle ilgili bir </w:t>
      </w:r>
      <w:r>
        <w:rPr>
          <w:rFonts w:ascii="Times New Roman" w:hAnsi="Times New Roman" w:cs="Times New Roman"/>
          <w:sz w:val="24"/>
          <w:szCs w:val="24"/>
        </w:rPr>
        <w:t xml:space="preserve">hüküm </w:t>
      </w:r>
      <w:r w:rsidR="0059505F" w:rsidRPr="004206B4">
        <w:rPr>
          <w:rFonts w:ascii="Times New Roman" w:hAnsi="Times New Roman" w:cs="Times New Roman"/>
          <w:sz w:val="24"/>
          <w:szCs w:val="24"/>
        </w:rPr>
        <w:t>olmadığı görülmektedir.</w:t>
      </w:r>
    </w:p>
    <w:p w:rsidR="0059505F" w:rsidRPr="004206B4" w:rsidRDefault="0059505F"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Yönetmeliğin dayanağı 209 sayılı Sağlık Bakanlığına Bağlı Sağlık Kurumları ile Esenlendirme (Rehabilitasyon) Tesislerine Verilecek Döner Sermaye Hakkında Kanunun 5</w:t>
      </w:r>
      <w:r w:rsidR="00F000C3">
        <w:rPr>
          <w:rFonts w:ascii="Times New Roman" w:hAnsi="Times New Roman" w:cs="Times New Roman"/>
          <w:sz w:val="24"/>
          <w:szCs w:val="24"/>
        </w:rPr>
        <w:t>.</w:t>
      </w:r>
      <w:r w:rsidRPr="004206B4">
        <w:rPr>
          <w:rFonts w:ascii="Times New Roman" w:hAnsi="Times New Roman" w:cs="Times New Roman"/>
          <w:sz w:val="24"/>
          <w:szCs w:val="24"/>
        </w:rPr>
        <w:t xml:space="preserve"> maddesidir.</w:t>
      </w:r>
    </w:p>
    <w:p w:rsidR="00F000C3" w:rsidRDefault="00753BFE"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Anılan maddenin birinci fıkrasına göre</w:t>
      </w:r>
      <w:r w:rsidR="00F000C3">
        <w:rPr>
          <w:rFonts w:ascii="Times New Roman" w:hAnsi="Times New Roman" w:cs="Times New Roman"/>
          <w:sz w:val="24"/>
          <w:szCs w:val="24"/>
        </w:rPr>
        <w:t>;</w:t>
      </w:r>
    </w:p>
    <w:p w:rsidR="0059505F" w:rsidRPr="004206B4" w:rsidRDefault="00753BFE" w:rsidP="00040E10">
      <w:pPr>
        <w:spacing w:before="120" w:after="120"/>
        <w:ind w:firstLine="851"/>
        <w:jc w:val="both"/>
        <w:rPr>
          <w:rFonts w:ascii="Times New Roman" w:hAnsi="Times New Roman" w:cs="Times New Roman"/>
          <w:sz w:val="24"/>
          <w:szCs w:val="24"/>
        </w:rPr>
      </w:pPr>
      <w:r w:rsidRPr="004206B4">
        <w:rPr>
          <w:rFonts w:ascii="Times New Roman" w:hAnsi="Times New Roman" w:cs="Times New Roman"/>
          <w:sz w:val="24"/>
          <w:szCs w:val="24"/>
        </w:rPr>
        <w:t>“Döner sermaye gelirlerinden, döner sermayeli sağlık kurum ve kuruluşlarında görev yapan memurlar ve sözleşmeli personel ile açıktan vekil olarak atananlara mesai içi veya mesai dışı ayrımı yapılmaksızın ek ödeme yapılabilir. Sağlık kurum ve kuruluşlarında Bakanlıkça belirlenen hizmet sunum şartları ve kriterleri de dikkate alınmak suretiyle, bu ödemenin oranı ile esas ve usûlleri; personelin unvanı, görevi, çalışma şartları ve süresi, hizmete katkısı, performansı, tetkik, eğitim-öğretim ve araştırma faaliyetleri ile muayene, ameliyat, anestezi, girişimsel işlemler ve özellik arz eden riskli bölümlerde çalışma gibi unsurlar esas alınarak Maliye Bakanlığının uygun görüşü üzerine Sağlık Bakanlığınca çıkarılacak yönetmelikle belirlenir.”</w:t>
      </w:r>
    </w:p>
    <w:p w:rsidR="00753BFE" w:rsidRPr="004206B4" w:rsidRDefault="00753BFE"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Dayanak yasa hükmünde, personele döner sermayeden yapılacak ek ödeme için sağlık tesisine fiilen katkı yapma şartı bulunmamaktadır. Söz konusu Yasa hükmünün 6428 sayılı Yasa ile değiştirilmeden önceki halinde çalışanın döner sermayeden ek ödeme talep edebilmesi için</w:t>
      </w:r>
      <w:r w:rsidR="00465E71" w:rsidRPr="004206B4">
        <w:rPr>
          <w:rFonts w:ascii="Times New Roman" w:hAnsi="Times New Roman" w:cs="Times New Roman"/>
          <w:sz w:val="24"/>
          <w:szCs w:val="24"/>
        </w:rPr>
        <w:t xml:space="preserve"> döner sermaye gelirine katkısı olması gerektiği şeklinde yorumlanabilecek ibareler bulunmaktaydı. Ancak </w:t>
      </w:r>
      <w:r w:rsidRPr="004206B4">
        <w:rPr>
          <w:rFonts w:ascii="Times New Roman" w:hAnsi="Times New Roman" w:cs="Times New Roman"/>
          <w:sz w:val="24"/>
          <w:szCs w:val="24"/>
        </w:rPr>
        <w:t>21/2/2013 tarihli ve 6428 sayılı Kanunun 16</w:t>
      </w:r>
      <w:r w:rsidR="00F000C3">
        <w:rPr>
          <w:rFonts w:ascii="Times New Roman" w:hAnsi="Times New Roman" w:cs="Times New Roman"/>
          <w:sz w:val="24"/>
          <w:szCs w:val="24"/>
        </w:rPr>
        <w:t>.</w:t>
      </w:r>
      <w:r w:rsidRPr="004206B4">
        <w:rPr>
          <w:rFonts w:ascii="Times New Roman" w:hAnsi="Times New Roman" w:cs="Times New Roman"/>
          <w:sz w:val="24"/>
          <w:szCs w:val="24"/>
        </w:rPr>
        <w:t xml:space="preserve"> maddesiyle, </w:t>
      </w:r>
      <w:r w:rsidR="00465E71" w:rsidRPr="004206B4">
        <w:rPr>
          <w:rFonts w:ascii="Times New Roman" w:hAnsi="Times New Roman" w:cs="Times New Roman"/>
          <w:sz w:val="24"/>
          <w:szCs w:val="24"/>
        </w:rPr>
        <w:t>209 sa</w:t>
      </w:r>
      <w:r w:rsidR="00F000C3">
        <w:rPr>
          <w:rFonts w:ascii="Times New Roman" w:hAnsi="Times New Roman" w:cs="Times New Roman"/>
          <w:sz w:val="24"/>
          <w:szCs w:val="24"/>
        </w:rPr>
        <w:t>y</w:t>
      </w:r>
      <w:r w:rsidR="00465E71" w:rsidRPr="004206B4">
        <w:rPr>
          <w:rFonts w:ascii="Times New Roman" w:hAnsi="Times New Roman" w:cs="Times New Roman"/>
          <w:sz w:val="24"/>
          <w:szCs w:val="24"/>
        </w:rPr>
        <w:t xml:space="preserve">ılı Kanunun 5. </w:t>
      </w:r>
      <w:r w:rsidR="00F000C3">
        <w:rPr>
          <w:rFonts w:ascii="Times New Roman" w:hAnsi="Times New Roman" w:cs="Times New Roman"/>
          <w:sz w:val="24"/>
          <w:szCs w:val="24"/>
        </w:rPr>
        <w:t>m</w:t>
      </w:r>
      <w:r w:rsidR="00465E71" w:rsidRPr="004206B4">
        <w:rPr>
          <w:rFonts w:ascii="Times New Roman" w:hAnsi="Times New Roman" w:cs="Times New Roman"/>
          <w:sz w:val="24"/>
          <w:szCs w:val="24"/>
        </w:rPr>
        <w:t xml:space="preserve">addesinin </w:t>
      </w:r>
      <w:r w:rsidRPr="004206B4">
        <w:rPr>
          <w:rFonts w:ascii="Times New Roman" w:hAnsi="Times New Roman" w:cs="Times New Roman"/>
          <w:sz w:val="24"/>
          <w:szCs w:val="24"/>
        </w:rPr>
        <w:t xml:space="preserve">birinci fıkrasındaki </w:t>
      </w:r>
      <w:r w:rsidRPr="004206B4">
        <w:rPr>
          <w:rFonts w:ascii="Times New Roman" w:hAnsi="Times New Roman" w:cs="Times New Roman"/>
          <w:i/>
          <w:sz w:val="24"/>
          <w:szCs w:val="24"/>
        </w:rPr>
        <w:t xml:space="preserve">“Personelin katkısıyla elde edilen” </w:t>
      </w:r>
      <w:r w:rsidRPr="004206B4">
        <w:rPr>
          <w:rFonts w:ascii="Times New Roman" w:hAnsi="Times New Roman" w:cs="Times New Roman"/>
          <w:sz w:val="24"/>
          <w:szCs w:val="24"/>
        </w:rPr>
        <w:t xml:space="preserve">ibaresi ile ikinci fıkrasındaki </w:t>
      </w:r>
      <w:r w:rsidRPr="004206B4">
        <w:rPr>
          <w:rFonts w:ascii="Times New Roman" w:hAnsi="Times New Roman" w:cs="Times New Roman"/>
          <w:i/>
          <w:sz w:val="24"/>
          <w:szCs w:val="24"/>
        </w:rPr>
        <w:t>“ilgili personelin katkısıyla elde edilen”</w:t>
      </w:r>
      <w:r w:rsidRPr="004206B4">
        <w:rPr>
          <w:rFonts w:ascii="Times New Roman" w:hAnsi="Times New Roman" w:cs="Times New Roman"/>
          <w:sz w:val="24"/>
          <w:szCs w:val="24"/>
        </w:rPr>
        <w:t xml:space="preserve"> ibaresi metinden çıkarılmıştır.</w:t>
      </w:r>
    </w:p>
    <w:p w:rsidR="00465E71" w:rsidRPr="004206B4" w:rsidRDefault="00465E71"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Yasakoyucunun ortaya koyduğu iradenin yanı sıra kamu çalışanlarının özlük haklarıyla ilgili genel hukuksal düzenlemeler</w:t>
      </w:r>
      <w:r w:rsidR="001A0093" w:rsidRPr="004206B4">
        <w:rPr>
          <w:rFonts w:ascii="Times New Roman" w:hAnsi="Times New Roman" w:cs="Times New Roman"/>
          <w:sz w:val="24"/>
          <w:szCs w:val="24"/>
        </w:rPr>
        <w:t xml:space="preserve">e göre de çalışanlara verilecek döner sermaye ek ödemesi </w:t>
      </w:r>
      <w:r w:rsidR="001A0093" w:rsidRPr="004206B4">
        <w:rPr>
          <w:rFonts w:ascii="Times New Roman" w:hAnsi="Times New Roman" w:cs="Times New Roman"/>
          <w:i/>
          <w:sz w:val="24"/>
          <w:szCs w:val="24"/>
        </w:rPr>
        <w:t>sağlık tesisine fiilen katkı yapma şartına bağlanamaz</w:t>
      </w:r>
      <w:r w:rsidR="001A0093" w:rsidRPr="004206B4">
        <w:rPr>
          <w:rFonts w:ascii="Times New Roman" w:hAnsi="Times New Roman" w:cs="Times New Roman"/>
          <w:sz w:val="24"/>
          <w:szCs w:val="24"/>
        </w:rPr>
        <w:t xml:space="preserve">. Kamu çalışanlarının yıllık izin, şua izni, hastalık izni, analık izni, süt izni gibi yasal haklarını kullanmaları halinde döner sermaye gelirinden herhangi bir ek ödeme yapılmaması bu hakların kullanılmasını kısıtlayıcı </w:t>
      </w:r>
      <w:r w:rsidR="001A0093" w:rsidRPr="004206B4">
        <w:rPr>
          <w:rFonts w:ascii="Times New Roman" w:hAnsi="Times New Roman" w:cs="Times New Roman"/>
          <w:sz w:val="24"/>
          <w:szCs w:val="24"/>
        </w:rPr>
        <w:lastRenderedPageBreak/>
        <w:t>niteliktedir.</w:t>
      </w:r>
      <w:r w:rsidR="00955996" w:rsidRPr="004206B4">
        <w:rPr>
          <w:rFonts w:ascii="Times New Roman" w:hAnsi="Times New Roman" w:cs="Times New Roman"/>
          <w:sz w:val="24"/>
          <w:szCs w:val="24"/>
        </w:rPr>
        <w:t xml:space="preserve"> Ayrıca çalışanların bu haklarını kullanmaları nedeniyle mali haklarından mahrum bırakılmamaları 657 sayılı yasa ile de güvence altına alınmıştır.</w:t>
      </w:r>
      <w:r w:rsidR="001A0093" w:rsidRPr="004206B4">
        <w:rPr>
          <w:rFonts w:ascii="Times New Roman" w:hAnsi="Times New Roman" w:cs="Times New Roman"/>
          <w:sz w:val="24"/>
          <w:szCs w:val="24"/>
        </w:rPr>
        <w:t xml:space="preserve"> Bu bakımdan çalışanlar</w:t>
      </w:r>
      <w:r w:rsidR="00955996" w:rsidRPr="004206B4">
        <w:rPr>
          <w:rFonts w:ascii="Times New Roman" w:hAnsi="Times New Roman" w:cs="Times New Roman"/>
          <w:sz w:val="24"/>
          <w:szCs w:val="24"/>
        </w:rPr>
        <w:t>ın</w:t>
      </w:r>
      <w:r w:rsidR="00E73FA7" w:rsidRPr="004206B4">
        <w:rPr>
          <w:rFonts w:ascii="Times New Roman" w:hAnsi="Times New Roman" w:cs="Times New Roman"/>
          <w:sz w:val="24"/>
          <w:szCs w:val="24"/>
        </w:rPr>
        <w:t>,</w:t>
      </w:r>
      <w:r w:rsidR="001A0093" w:rsidRPr="004206B4">
        <w:rPr>
          <w:rFonts w:ascii="Times New Roman" w:hAnsi="Times New Roman" w:cs="Times New Roman"/>
          <w:sz w:val="24"/>
          <w:szCs w:val="24"/>
        </w:rPr>
        <w:t xml:space="preserve"> anayasal hak kapsamında da </w:t>
      </w:r>
      <w:r w:rsidR="00E73FA7" w:rsidRPr="004206B4">
        <w:rPr>
          <w:rFonts w:ascii="Times New Roman" w:hAnsi="Times New Roman" w:cs="Times New Roman"/>
          <w:sz w:val="24"/>
          <w:szCs w:val="24"/>
        </w:rPr>
        <w:t xml:space="preserve">yer alan </w:t>
      </w:r>
      <w:r w:rsidR="001A0093" w:rsidRPr="004206B4">
        <w:rPr>
          <w:rFonts w:ascii="Times New Roman" w:hAnsi="Times New Roman" w:cs="Times New Roman"/>
          <w:sz w:val="24"/>
          <w:szCs w:val="24"/>
        </w:rPr>
        <w:t>dinlenme</w:t>
      </w:r>
      <w:r w:rsidR="00303193">
        <w:rPr>
          <w:rFonts w:ascii="Times New Roman" w:hAnsi="Times New Roman" w:cs="Times New Roman"/>
          <w:sz w:val="24"/>
          <w:szCs w:val="24"/>
        </w:rPr>
        <w:t>, analık, tedavi ve hastalık nedeniyle dinlenme</w:t>
      </w:r>
      <w:r w:rsidR="001A0093" w:rsidRPr="004206B4">
        <w:rPr>
          <w:rFonts w:ascii="Times New Roman" w:hAnsi="Times New Roman" w:cs="Times New Roman"/>
          <w:sz w:val="24"/>
          <w:szCs w:val="24"/>
        </w:rPr>
        <w:t xml:space="preserve"> haklarını kullanmaları </w:t>
      </w:r>
      <w:r w:rsidR="00E73FA7" w:rsidRPr="004206B4">
        <w:rPr>
          <w:rFonts w:ascii="Times New Roman" w:hAnsi="Times New Roman" w:cs="Times New Roman"/>
          <w:sz w:val="24"/>
          <w:szCs w:val="24"/>
        </w:rPr>
        <w:t>ile gelirlerinin azalması arasında seçim yapmaya zorlanma</w:t>
      </w:r>
      <w:r w:rsidR="00955996" w:rsidRPr="004206B4">
        <w:rPr>
          <w:rFonts w:ascii="Times New Roman" w:hAnsi="Times New Roman" w:cs="Times New Roman"/>
          <w:sz w:val="24"/>
          <w:szCs w:val="24"/>
        </w:rPr>
        <w:t>ları hukuka aykırıdır</w:t>
      </w:r>
      <w:r w:rsidR="00E73FA7" w:rsidRPr="004206B4">
        <w:rPr>
          <w:rFonts w:ascii="Times New Roman" w:hAnsi="Times New Roman" w:cs="Times New Roman"/>
          <w:sz w:val="24"/>
          <w:szCs w:val="24"/>
        </w:rPr>
        <w:t>. Kişilerin anayasal ve yasal haklarının Yönetmelik ile kısıtlanması; ayrıca dayanak yasal düzenlemede yer almayan bir kısıtlamanın yönetmelik ile geti</w:t>
      </w:r>
      <w:r w:rsidR="00303193">
        <w:rPr>
          <w:rFonts w:ascii="Times New Roman" w:hAnsi="Times New Roman" w:cs="Times New Roman"/>
          <w:sz w:val="24"/>
          <w:szCs w:val="24"/>
        </w:rPr>
        <w:t>rilmesinin hukuka aykırı</w:t>
      </w:r>
      <w:r w:rsidR="00E73FA7" w:rsidRPr="004206B4">
        <w:rPr>
          <w:rFonts w:ascii="Times New Roman" w:hAnsi="Times New Roman" w:cs="Times New Roman"/>
          <w:sz w:val="24"/>
          <w:szCs w:val="24"/>
        </w:rPr>
        <w:t xml:space="preserve"> tartışmasızdır.</w:t>
      </w:r>
    </w:p>
    <w:p w:rsidR="00E73FA7" w:rsidRPr="004206B4" w:rsidRDefault="00E73FA7" w:rsidP="00040E10">
      <w:pPr>
        <w:spacing w:before="120" w:after="120" w:line="360" w:lineRule="auto"/>
        <w:ind w:firstLine="851"/>
        <w:jc w:val="both"/>
        <w:rPr>
          <w:rFonts w:ascii="Georgia" w:eastAsia="Times New Roman" w:hAnsi="Georgia" w:cs="Times New Roman"/>
          <w:bCs/>
          <w:color w:val="222222"/>
          <w:sz w:val="24"/>
          <w:szCs w:val="24"/>
        </w:rPr>
      </w:pPr>
      <w:r w:rsidRPr="004206B4">
        <w:rPr>
          <w:rFonts w:ascii="Times New Roman" w:hAnsi="Times New Roman" w:cs="Times New Roman"/>
          <w:sz w:val="24"/>
          <w:szCs w:val="24"/>
        </w:rPr>
        <w:t xml:space="preserve">Benzer bir düzenleme ile ilgili olarak yaşanan uyuşmazlıkta </w:t>
      </w:r>
      <w:r w:rsidRPr="004206B4">
        <w:rPr>
          <w:rFonts w:ascii="Georgia" w:eastAsia="Times New Roman" w:hAnsi="Georgia" w:cs="Times New Roman"/>
          <w:bCs/>
          <w:color w:val="222222"/>
          <w:sz w:val="24"/>
          <w:szCs w:val="24"/>
        </w:rPr>
        <w:t xml:space="preserve">Danıştay 8. Daire tarafından </w:t>
      </w:r>
      <w:r w:rsidR="00955996" w:rsidRPr="004206B4">
        <w:rPr>
          <w:rFonts w:ascii="Georgia" w:eastAsia="Times New Roman" w:hAnsi="Georgia" w:cs="Times New Roman"/>
          <w:bCs/>
          <w:color w:val="222222"/>
          <w:sz w:val="24"/>
          <w:szCs w:val="24"/>
        </w:rPr>
        <w:t xml:space="preserve">aşağıdaki gerekçeyle, ilgili </w:t>
      </w:r>
      <w:r w:rsidRPr="004206B4">
        <w:rPr>
          <w:rFonts w:ascii="Georgia" w:eastAsia="Times New Roman" w:hAnsi="Georgia" w:cs="Times New Roman"/>
          <w:bCs/>
          <w:color w:val="222222"/>
          <w:sz w:val="24"/>
          <w:szCs w:val="24"/>
        </w:rPr>
        <w:t>Tebliğ</w:t>
      </w:r>
      <w:r w:rsidR="00955996" w:rsidRPr="004206B4">
        <w:rPr>
          <w:rFonts w:ascii="Georgia" w:eastAsia="Times New Roman" w:hAnsi="Georgia" w:cs="Times New Roman"/>
          <w:bCs/>
          <w:color w:val="222222"/>
          <w:sz w:val="24"/>
          <w:szCs w:val="24"/>
        </w:rPr>
        <w:t xml:space="preserve"> düzenlemesinin </w:t>
      </w:r>
      <w:r w:rsidRPr="004206B4">
        <w:rPr>
          <w:rFonts w:ascii="Georgia" w:eastAsia="Times New Roman" w:hAnsi="Georgia" w:cs="Times New Roman"/>
          <w:bCs/>
          <w:color w:val="222222"/>
          <w:sz w:val="24"/>
          <w:szCs w:val="24"/>
        </w:rPr>
        <w:t>iptaline karar verilmiştir:</w:t>
      </w:r>
    </w:p>
    <w:p w:rsidR="00E73FA7" w:rsidRPr="004206B4" w:rsidRDefault="00E73FA7" w:rsidP="00040E10">
      <w:pPr>
        <w:spacing w:after="0"/>
        <w:ind w:firstLine="851"/>
        <w:jc w:val="both"/>
        <w:rPr>
          <w:rFonts w:ascii="Times New Roman" w:eastAsia="Times New Roman" w:hAnsi="Times New Roman" w:cs="Times New Roman"/>
          <w:bCs/>
          <w:color w:val="222222"/>
          <w:sz w:val="20"/>
          <w:szCs w:val="20"/>
        </w:rPr>
      </w:pPr>
      <w:r w:rsidRPr="004206B4">
        <w:rPr>
          <w:rFonts w:ascii="Times New Roman" w:eastAsia="Times New Roman" w:hAnsi="Times New Roman" w:cs="Times New Roman"/>
          <w:bCs/>
          <w:color w:val="222222"/>
          <w:sz w:val="20"/>
          <w:szCs w:val="20"/>
        </w:rPr>
        <w:t xml:space="preserve">“Osmangazi Üniversitesi Tıp Fakültesi Biomedikal Ünitesinde teknisyen olarak çalışan davacının, göreve başladığı 1993 yılından itibaren döner sermayeden pay aldığı ancak, Maliye Bakanlığınca çıkarılan dava konusu Genelgenin 15. maddesi ile, 2547 sayılı Kanunun 58. maddesinin ( a )fıkrasının dördüncü paragrafı hükmü uyarınca, döner sermaye gelirlerinden yararlandırılma katkıya dayandırıldığından, yıllık izin, şua izni ve döner sermaye faaliyetleri ile ilgili olarak yapılan geçici görevlendirmeler ile bu Tebliğin 12 nci maddesinde belirtilen görevlendirmeler dışında görevin fiilen yapılmadığı dönemlerde ilgililere döner sermaye gelirlerinden pay ödenmeyecektir ibaresinin iptalinin istenildiği anlaşılmaktadır. </w:t>
      </w:r>
    </w:p>
    <w:p w:rsidR="00303193" w:rsidRDefault="00303193" w:rsidP="00040E10">
      <w:pPr>
        <w:spacing w:after="0"/>
        <w:ind w:firstLine="851"/>
        <w:jc w:val="both"/>
        <w:rPr>
          <w:rFonts w:ascii="Times New Roman" w:eastAsia="Times New Roman" w:hAnsi="Times New Roman" w:cs="Times New Roman"/>
          <w:bCs/>
          <w:color w:val="222222"/>
          <w:sz w:val="20"/>
          <w:szCs w:val="20"/>
        </w:rPr>
      </w:pPr>
    </w:p>
    <w:p w:rsidR="00E73FA7" w:rsidRPr="004206B4" w:rsidRDefault="00E73FA7" w:rsidP="00040E10">
      <w:pPr>
        <w:spacing w:after="0"/>
        <w:ind w:firstLine="851"/>
        <w:jc w:val="both"/>
        <w:rPr>
          <w:rFonts w:ascii="Times New Roman" w:eastAsia="Times New Roman" w:hAnsi="Times New Roman" w:cs="Times New Roman"/>
          <w:bCs/>
          <w:color w:val="222222"/>
          <w:sz w:val="20"/>
          <w:szCs w:val="20"/>
        </w:rPr>
      </w:pPr>
      <w:r w:rsidRPr="004206B4">
        <w:rPr>
          <w:rFonts w:ascii="Times New Roman" w:eastAsia="Times New Roman" w:hAnsi="Times New Roman" w:cs="Times New Roman"/>
          <w:bCs/>
          <w:color w:val="222222"/>
          <w:sz w:val="20"/>
          <w:szCs w:val="20"/>
        </w:rPr>
        <w:t xml:space="preserve">Olayda, yıllık izin, şua izni ve döner sermaye faaliyetleri ile ilgili olarak yapılan geçici görevlendirmelerde döner sermaye katkı payı ödeneceği, kişilerin hastanede tedavi gördükleri ve raporlu oldukları süreler ile mazeret izni, doğum öncesi ve sonrası kullanılan izin sürelerinde, evlilik izni ve doğum izni v.b. izinlerinde döner sermaye gelirinden pay alamayacakları sonucuna ulaşılmaktadır. </w:t>
      </w:r>
    </w:p>
    <w:p w:rsidR="00303193" w:rsidRDefault="00303193" w:rsidP="00040E10">
      <w:pPr>
        <w:spacing w:after="0"/>
        <w:ind w:firstLine="851"/>
        <w:jc w:val="both"/>
        <w:rPr>
          <w:rFonts w:ascii="Times New Roman" w:eastAsia="Times New Roman" w:hAnsi="Times New Roman" w:cs="Times New Roman"/>
          <w:bCs/>
          <w:color w:val="222222"/>
          <w:sz w:val="20"/>
          <w:szCs w:val="20"/>
        </w:rPr>
      </w:pPr>
    </w:p>
    <w:p w:rsidR="00E73FA7" w:rsidRPr="004206B4" w:rsidRDefault="00E73FA7" w:rsidP="00040E10">
      <w:pPr>
        <w:spacing w:after="0"/>
        <w:ind w:firstLine="851"/>
        <w:jc w:val="both"/>
        <w:rPr>
          <w:rFonts w:ascii="Times New Roman" w:eastAsia="Times New Roman" w:hAnsi="Times New Roman" w:cs="Times New Roman"/>
          <w:bCs/>
          <w:color w:val="222222"/>
          <w:sz w:val="20"/>
          <w:szCs w:val="20"/>
        </w:rPr>
      </w:pPr>
      <w:r w:rsidRPr="004206B4">
        <w:rPr>
          <w:rFonts w:ascii="Times New Roman" w:eastAsia="Times New Roman" w:hAnsi="Times New Roman" w:cs="Times New Roman"/>
          <w:bCs/>
          <w:color w:val="222222"/>
          <w:sz w:val="20"/>
          <w:szCs w:val="20"/>
        </w:rPr>
        <w:t xml:space="preserve">Oysa; 657 sayılı Devlet Memurları Kanununun mazeret izinlerini düzenleyen 104. maddesinde ve hastalık izinlerini düzenleyen 105. maddesinde getirilen izinler ve hastalıklar sırasında çalışanların özlük haklarına dokunulamayacağı yolundaki emredici hüküm karşısında, Genelge ile Yasayla yapılan düzenlemeden farklı bir düzenlemeye gidilmesinde normlar hiyerarşisine uyarlık bulunmadığı görülmektedir. </w:t>
      </w:r>
    </w:p>
    <w:p w:rsidR="00E73FA7" w:rsidRPr="004206B4" w:rsidRDefault="00E73FA7" w:rsidP="00040E10">
      <w:pPr>
        <w:spacing w:before="120" w:after="120"/>
        <w:ind w:firstLine="851"/>
        <w:jc w:val="both"/>
        <w:rPr>
          <w:rFonts w:ascii="Times New Roman" w:eastAsia="Times New Roman" w:hAnsi="Times New Roman" w:cs="Times New Roman"/>
          <w:bCs/>
          <w:color w:val="222222"/>
          <w:sz w:val="20"/>
          <w:szCs w:val="20"/>
        </w:rPr>
      </w:pPr>
      <w:r w:rsidRPr="004206B4">
        <w:rPr>
          <w:rFonts w:ascii="Times New Roman" w:eastAsia="Times New Roman" w:hAnsi="Times New Roman" w:cs="Times New Roman"/>
          <w:bCs/>
          <w:color w:val="222222"/>
          <w:sz w:val="20"/>
          <w:szCs w:val="20"/>
        </w:rPr>
        <w:t>Bu durumda, Sosyal Devlet ve Hukuk Devleti ilkelerine ve 657 sayılı Kanunun genel mantığına aykırı bir düzenlemeyle döner sermaye gelirinden pay alacak personeli kısıtlama yoluna giden dava konusu Tebliğ hükmünde hukuka uygunluk görülmemektedir…. Genel Tebliğinin 15. maddesinin iptaline…</w:t>
      </w:r>
      <w:r w:rsidR="00955996" w:rsidRPr="004206B4">
        <w:rPr>
          <w:rFonts w:ascii="Times New Roman" w:eastAsia="Times New Roman" w:hAnsi="Times New Roman" w:cs="Times New Roman"/>
          <w:bCs/>
          <w:color w:val="222222"/>
          <w:sz w:val="20"/>
          <w:szCs w:val="20"/>
        </w:rPr>
        <w:t>karar verildi.</w:t>
      </w:r>
      <w:r w:rsidRPr="004206B4">
        <w:rPr>
          <w:rFonts w:ascii="Times New Roman" w:eastAsia="Times New Roman" w:hAnsi="Times New Roman" w:cs="Times New Roman"/>
          <w:bCs/>
          <w:color w:val="222222"/>
          <w:sz w:val="20"/>
          <w:szCs w:val="20"/>
        </w:rPr>
        <w:t>”</w:t>
      </w:r>
      <w:r w:rsidR="00955996" w:rsidRPr="004206B4">
        <w:rPr>
          <w:rFonts w:ascii="Times New Roman" w:eastAsia="Times New Roman" w:hAnsi="Times New Roman" w:cs="Times New Roman"/>
          <w:bCs/>
          <w:color w:val="222222"/>
          <w:sz w:val="20"/>
          <w:szCs w:val="20"/>
        </w:rPr>
        <w:t xml:space="preserve"> ( </w:t>
      </w:r>
      <w:r w:rsidRPr="004206B4">
        <w:rPr>
          <w:rFonts w:ascii="Times New Roman" w:eastAsia="Times New Roman" w:hAnsi="Times New Roman" w:cs="Times New Roman"/>
          <w:bCs/>
          <w:color w:val="222222"/>
          <w:sz w:val="20"/>
          <w:szCs w:val="20"/>
        </w:rPr>
        <w:t>E. 2005/5657K. 2007/1700T. 27.3.2007</w:t>
      </w:r>
      <w:r w:rsidR="00955996" w:rsidRPr="004206B4">
        <w:rPr>
          <w:rFonts w:ascii="Times New Roman" w:eastAsia="Times New Roman" w:hAnsi="Times New Roman" w:cs="Times New Roman"/>
          <w:bCs/>
          <w:color w:val="222222"/>
          <w:sz w:val="20"/>
          <w:szCs w:val="20"/>
        </w:rPr>
        <w:t xml:space="preserve">) </w:t>
      </w:r>
    </w:p>
    <w:p w:rsidR="00EC683F" w:rsidRPr="004206B4" w:rsidRDefault="00EC683F" w:rsidP="00040E10">
      <w:pPr>
        <w:spacing w:before="100" w:beforeAutospacing="1" w:after="100" w:afterAutospacing="1"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 xml:space="preserve">Bununla bağlantılı olarak, Yönetmeliğin “Tanımlar” başlıklı 4. maddesinin (t) bendindeki “Mesai içi çalışılmayan günler: Resmî tatil günleri, nöbet izinleri ile görevi sırasında veya görevinden dolayı bir kazaya, yaralanmaya veya saldırıya uğrayanların bu durumlarını sağlık raporuyla belgelendirmesi ve hastane yöneticisinin onaylaması halinde kullandıkları hastalık izin süreleri hariç olmak üzere tüm çalışılmayan günleri,” ifade eder şeklindeki hüküm de hukuka aykırıdır. </w:t>
      </w:r>
    </w:p>
    <w:p w:rsidR="00EC683F" w:rsidRPr="004206B4" w:rsidRDefault="00D00354" w:rsidP="00040E10">
      <w:pPr>
        <w:spacing w:before="100" w:beforeAutospacing="1" w:after="100" w:afterAutospacing="1"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A</w:t>
      </w:r>
      <w:r w:rsidR="00EC683F" w:rsidRPr="004206B4">
        <w:rPr>
          <w:rFonts w:ascii="Times New Roman" w:hAnsi="Times New Roman" w:cs="Times New Roman"/>
          <w:sz w:val="24"/>
          <w:szCs w:val="24"/>
        </w:rPr>
        <w:t xml:space="preserve">nılan </w:t>
      </w:r>
      <w:r w:rsidRPr="004206B4">
        <w:rPr>
          <w:rFonts w:ascii="Times New Roman" w:hAnsi="Times New Roman" w:cs="Times New Roman"/>
          <w:sz w:val="24"/>
          <w:szCs w:val="24"/>
        </w:rPr>
        <w:t xml:space="preserve">hüküm, çalışanların ay içindeki mesai günlerinden fiilen çalışmadıkları resmi tatil günleri, nöbet izinleri ile hastalık raporlarından görevle bağlantılı olup da hastane </w:t>
      </w:r>
      <w:r w:rsidRPr="004206B4">
        <w:rPr>
          <w:rFonts w:ascii="Times New Roman" w:hAnsi="Times New Roman" w:cs="Times New Roman"/>
          <w:sz w:val="24"/>
          <w:szCs w:val="24"/>
        </w:rPr>
        <w:lastRenderedPageBreak/>
        <w:t xml:space="preserve">yöneticisinin onayını alabilenler istisna kabul edilerek düzenlenmiştir. Bu haliyle, çalışanların yıllık izinleri, radyoloji çalışanlarının şua izinleri, kadın çalışanların analık izni, süt izni gibi yasal izin haklarının kullanılması halinde bu süreler </w:t>
      </w:r>
      <w:r w:rsidRPr="004206B4">
        <w:rPr>
          <w:rFonts w:ascii="Times New Roman" w:hAnsi="Times New Roman" w:cs="Times New Roman"/>
          <w:b/>
          <w:sz w:val="24"/>
          <w:szCs w:val="24"/>
        </w:rPr>
        <w:t>mesai içi çalışılmayan gün</w:t>
      </w:r>
      <w:r w:rsidRPr="004206B4">
        <w:rPr>
          <w:rFonts w:ascii="Times New Roman" w:hAnsi="Times New Roman" w:cs="Times New Roman"/>
          <w:sz w:val="24"/>
          <w:szCs w:val="24"/>
        </w:rPr>
        <w:t xml:space="preserve"> olarak kabul edilecektir. </w:t>
      </w:r>
    </w:p>
    <w:p w:rsidR="00964DB1" w:rsidRPr="004206B4" w:rsidRDefault="00D00354" w:rsidP="00040E10">
      <w:pPr>
        <w:spacing w:before="100" w:beforeAutospacing="1" w:after="100" w:afterAutospacing="1"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Yönetmeliğin 9 ve 10. maddelerinde çalışanların döner sermaye ek ödemesine esas alınacak performanslarının belirlenmesi</w:t>
      </w:r>
      <w:r w:rsidR="00E87556" w:rsidRPr="004206B4">
        <w:rPr>
          <w:rFonts w:ascii="Times New Roman" w:hAnsi="Times New Roman" w:cs="Times New Roman"/>
          <w:sz w:val="24"/>
          <w:szCs w:val="24"/>
        </w:rPr>
        <w:t xml:space="preserve">nde diğer çarpanların yanı sıra “mesai içi aktif çalışılan gün katsayısı” da kullanılmaktadır. Mesai içi aktif çalışılan gün katsayısı, o dönem içindeki toplam gün sayısından çalışılmayan günlerin çıkarılması sonucu bulunan çalışılan gün sayısının, o dönem içindeki toplam gün sayısına bölünmesi sonucu bulunan katsayıyı ifade etmektedir. </w:t>
      </w:r>
    </w:p>
    <w:p w:rsidR="00964DB1" w:rsidRPr="004206B4" w:rsidRDefault="00E87556" w:rsidP="00040E10">
      <w:pPr>
        <w:spacing w:before="100" w:beforeAutospacing="1" w:after="100" w:afterAutospacing="1"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Dolayısıyla</w:t>
      </w:r>
      <w:r w:rsidR="00964DB1" w:rsidRPr="004206B4">
        <w:rPr>
          <w:rFonts w:ascii="Times New Roman" w:hAnsi="Times New Roman" w:cs="Times New Roman"/>
          <w:sz w:val="24"/>
          <w:szCs w:val="24"/>
        </w:rPr>
        <w:t>,</w:t>
      </w:r>
      <w:r w:rsidRPr="004206B4">
        <w:rPr>
          <w:rFonts w:ascii="Times New Roman" w:hAnsi="Times New Roman" w:cs="Times New Roman"/>
          <w:sz w:val="24"/>
          <w:szCs w:val="24"/>
        </w:rPr>
        <w:t xml:space="preserve"> çalışana yapılacak ek ödeme belirlenen performansa, performans mesai içi aktif çalışılan gün katsayısına</w:t>
      </w:r>
      <w:r w:rsidR="00964DB1" w:rsidRPr="004206B4">
        <w:rPr>
          <w:rFonts w:ascii="Times New Roman" w:hAnsi="Times New Roman" w:cs="Times New Roman"/>
          <w:sz w:val="24"/>
          <w:szCs w:val="24"/>
        </w:rPr>
        <w:t>,</w:t>
      </w:r>
      <w:r w:rsidRPr="004206B4">
        <w:rPr>
          <w:rFonts w:ascii="Times New Roman" w:hAnsi="Times New Roman" w:cs="Times New Roman"/>
          <w:sz w:val="24"/>
          <w:szCs w:val="24"/>
        </w:rPr>
        <w:t xml:space="preserve"> bu katsayı da mesai içi çalışılmayan günlere </w:t>
      </w:r>
      <w:r w:rsidR="00964DB1" w:rsidRPr="004206B4">
        <w:rPr>
          <w:rFonts w:ascii="Times New Roman" w:hAnsi="Times New Roman" w:cs="Times New Roman"/>
          <w:sz w:val="24"/>
          <w:szCs w:val="24"/>
        </w:rPr>
        <w:t xml:space="preserve">bağlı olarak belirlenmektedir. </w:t>
      </w:r>
    </w:p>
    <w:p w:rsidR="00964DB1" w:rsidRPr="004206B4" w:rsidRDefault="00E87556" w:rsidP="00040E10">
      <w:pPr>
        <w:spacing w:before="100" w:beforeAutospacing="1" w:after="100" w:afterAutospacing="1"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Bu durumda</w:t>
      </w:r>
      <w:r w:rsidR="00964DB1" w:rsidRPr="004206B4">
        <w:rPr>
          <w:rFonts w:ascii="Times New Roman" w:hAnsi="Times New Roman" w:cs="Times New Roman"/>
          <w:sz w:val="24"/>
          <w:szCs w:val="24"/>
        </w:rPr>
        <w:t>,</w:t>
      </w:r>
      <w:r w:rsidRPr="004206B4">
        <w:rPr>
          <w:rFonts w:ascii="Times New Roman" w:hAnsi="Times New Roman" w:cs="Times New Roman"/>
          <w:sz w:val="24"/>
          <w:szCs w:val="24"/>
        </w:rPr>
        <w:t xml:space="preserve"> çalışanların mesela yıllık izne ayrılmaları halinde alacakları aktif çalışılan gün katsayısı izin günüyle orantılı olarak azalacak, sonuçta çalışanın alacağı ek ödeme de buna göre </w:t>
      </w:r>
      <w:r w:rsidR="00964DB1" w:rsidRPr="004206B4">
        <w:rPr>
          <w:rFonts w:ascii="Times New Roman" w:hAnsi="Times New Roman" w:cs="Times New Roman"/>
          <w:sz w:val="24"/>
          <w:szCs w:val="24"/>
        </w:rPr>
        <w:t xml:space="preserve">oldukça </w:t>
      </w:r>
      <w:r w:rsidRPr="004206B4">
        <w:rPr>
          <w:rFonts w:ascii="Times New Roman" w:hAnsi="Times New Roman" w:cs="Times New Roman"/>
          <w:sz w:val="24"/>
          <w:szCs w:val="24"/>
        </w:rPr>
        <w:t xml:space="preserve">düşük bir şekilde belirlenmiş olacaktır. </w:t>
      </w:r>
    </w:p>
    <w:p w:rsidR="00D00354" w:rsidRPr="004206B4" w:rsidRDefault="00964DB1" w:rsidP="00040E10">
      <w:pPr>
        <w:spacing w:before="100" w:beforeAutospacing="1" w:after="100" w:afterAutospacing="1"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 xml:space="preserve">Aylık gelirin önemli bir kısmının kaybedilmesi riski </w:t>
      </w:r>
      <w:r w:rsidR="00E87556" w:rsidRPr="004206B4">
        <w:rPr>
          <w:rFonts w:ascii="Times New Roman" w:hAnsi="Times New Roman" w:cs="Times New Roman"/>
          <w:sz w:val="24"/>
          <w:szCs w:val="24"/>
        </w:rPr>
        <w:t>çalışanların izin kullanma kararlarını etkileyebilece</w:t>
      </w:r>
      <w:r w:rsidR="00174F2D" w:rsidRPr="004206B4">
        <w:rPr>
          <w:rFonts w:ascii="Times New Roman" w:hAnsi="Times New Roman" w:cs="Times New Roman"/>
          <w:sz w:val="24"/>
          <w:szCs w:val="24"/>
        </w:rPr>
        <w:t>k, gelirlerinin düşmesini engelleyebilmek için izin kullanmadan çalışan sağlık çalışanları</w:t>
      </w:r>
      <w:r w:rsidR="00EC2330" w:rsidRPr="004206B4">
        <w:rPr>
          <w:rFonts w:ascii="Times New Roman" w:hAnsi="Times New Roman" w:cs="Times New Roman"/>
          <w:sz w:val="24"/>
          <w:szCs w:val="24"/>
        </w:rPr>
        <w:t xml:space="preserve">nın hizmet içinde yer almasına </w:t>
      </w:r>
      <w:r w:rsidR="00174F2D" w:rsidRPr="004206B4">
        <w:rPr>
          <w:rFonts w:ascii="Times New Roman" w:hAnsi="Times New Roman" w:cs="Times New Roman"/>
          <w:sz w:val="24"/>
          <w:szCs w:val="24"/>
        </w:rPr>
        <w:t>sebep olacaktır. Sağlık hizmetleri gibi hatanın sonuçlarının ağır biçimde tezahür ettiği bir alanda</w:t>
      </w:r>
      <w:r w:rsidR="00EC2330" w:rsidRPr="004206B4">
        <w:rPr>
          <w:rFonts w:ascii="Times New Roman" w:hAnsi="Times New Roman" w:cs="Times New Roman"/>
          <w:sz w:val="24"/>
          <w:szCs w:val="24"/>
        </w:rPr>
        <w:t>,</w:t>
      </w:r>
      <w:r w:rsidR="00174F2D" w:rsidRPr="004206B4">
        <w:rPr>
          <w:rFonts w:ascii="Times New Roman" w:hAnsi="Times New Roman" w:cs="Times New Roman"/>
          <w:sz w:val="24"/>
          <w:szCs w:val="24"/>
        </w:rPr>
        <w:t xml:space="preserve"> çalışanların dinlenmelerini teşvik etmek yerine öldürücü bir tempoda çalışmalarına sebep olacak düzenlemelere yer verilmesi hizmetin gereklerine aykırı olduğu gibi Anayasanın 17 ve 56. Maddelerinde ifadesini bulan yaşam ve sağlık haklarını da ihlal etmektedir. </w:t>
      </w:r>
    </w:p>
    <w:p w:rsidR="0037650B" w:rsidRDefault="0037650B"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 xml:space="preserve">Bu nedenlerle, Yönetmeliğin yasal özlük haklarını tanımayan bu bakımdan eksik düzenlenmiş olan “Tanımlar” başlıklı 4. maddesinin (t) bendi ile dayanak yasal </w:t>
      </w:r>
      <w:r w:rsidR="00D42077" w:rsidRPr="004206B4">
        <w:rPr>
          <w:rFonts w:ascii="Times New Roman" w:hAnsi="Times New Roman" w:cs="Times New Roman"/>
          <w:sz w:val="24"/>
          <w:szCs w:val="24"/>
        </w:rPr>
        <w:t>d</w:t>
      </w:r>
      <w:r w:rsidRPr="004206B4">
        <w:rPr>
          <w:rFonts w:ascii="Times New Roman" w:hAnsi="Times New Roman" w:cs="Times New Roman"/>
          <w:sz w:val="24"/>
          <w:szCs w:val="24"/>
        </w:rPr>
        <w:t xml:space="preserve">üzenlemeyi aşkın bir şekilde getirilmiş olan “Sağlık tesislerinde ek ödeme hesaplama usul ve esasları” başlıklı 5. Maddesinin birinci fıkrasının (a) bendinin </w:t>
      </w:r>
      <w:r w:rsidRPr="004206B4">
        <w:rPr>
          <w:rFonts w:ascii="Times New Roman" w:hAnsi="Times New Roman" w:cs="Times New Roman"/>
          <w:i/>
          <w:sz w:val="24"/>
          <w:szCs w:val="24"/>
        </w:rPr>
        <w:t xml:space="preserve">“Ek ödeme, personele sağlık tesisine fiilen katkı sağladığı sürece verilebilir.” </w:t>
      </w:r>
      <w:r w:rsidR="00D42077" w:rsidRPr="004206B4">
        <w:rPr>
          <w:rFonts w:ascii="Times New Roman" w:hAnsi="Times New Roman" w:cs="Times New Roman"/>
          <w:sz w:val="24"/>
          <w:szCs w:val="24"/>
        </w:rPr>
        <w:t>ş</w:t>
      </w:r>
      <w:r w:rsidRPr="004206B4">
        <w:rPr>
          <w:rFonts w:ascii="Times New Roman" w:hAnsi="Times New Roman" w:cs="Times New Roman"/>
          <w:sz w:val="24"/>
          <w:szCs w:val="24"/>
        </w:rPr>
        <w:t>eklindeki b</w:t>
      </w:r>
      <w:r w:rsidR="00D42077" w:rsidRPr="004206B4">
        <w:rPr>
          <w:rFonts w:ascii="Times New Roman" w:hAnsi="Times New Roman" w:cs="Times New Roman"/>
          <w:sz w:val="24"/>
          <w:szCs w:val="24"/>
        </w:rPr>
        <w:t>i</w:t>
      </w:r>
      <w:r w:rsidRPr="004206B4">
        <w:rPr>
          <w:rFonts w:ascii="Times New Roman" w:hAnsi="Times New Roman" w:cs="Times New Roman"/>
          <w:sz w:val="24"/>
          <w:szCs w:val="24"/>
        </w:rPr>
        <w:t>r</w:t>
      </w:r>
      <w:r w:rsidR="00D42077" w:rsidRPr="004206B4">
        <w:rPr>
          <w:rFonts w:ascii="Times New Roman" w:hAnsi="Times New Roman" w:cs="Times New Roman"/>
          <w:sz w:val="24"/>
          <w:szCs w:val="24"/>
        </w:rPr>
        <w:t>i</w:t>
      </w:r>
      <w:r w:rsidRPr="004206B4">
        <w:rPr>
          <w:rFonts w:ascii="Times New Roman" w:hAnsi="Times New Roman" w:cs="Times New Roman"/>
          <w:sz w:val="24"/>
          <w:szCs w:val="24"/>
        </w:rPr>
        <w:t>nc</w:t>
      </w:r>
      <w:r w:rsidR="00D42077" w:rsidRPr="004206B4">
        <w:rPr>
          <w:rFonts w:ascii="Times New Roman" w:hAnsi="Times New Roman" w:cs="Times New Roman"/>
          <w:sz w:val="24"/>
          <w:szCs w:val="24"/>
        </w:rPr>
        <w:t>i</w:t>
      </w:r>
      <w:r w:rsidRPr="004206B4">
        <w:rPr>
          <w:rFonts w:ascii="Times New Roman" w:hAnsi="Times New Roman" w:cs="Times New Roman"/>
          <w:sz w:val="24"/>
          <w:szCs w:val="24"/>
        </w:rPr>
        <w:t xml:space="preserve"> cümlesinin iptalini talep ediyoruz.</w:t>
      </w:r>
    </w:p>
    <w:p w:rsidR="00831E64" w:rsidRDefault="00831E64" w:rsidP="00040E10">
      <w:pPr>
        <w:pStyle w:val="Balk2"/>
        <w:ind w:left="0" w:firstLine="851"/>
      </w:pPr>
      <w:r w:rsidRPr="00303193">
        <w:rPr>
          <w:color w:val="auto"/>
        </w:rPr>
        <w:lastRenderedPageBreak/>
        <w:t>Hekimin emeğinden bağımsız katsayılar belirlenmesi</w:t>
      </w:r>
    </w:p>
    <w:p w:rsidR="00831E64" w:rsidRPr="00B80460" w:rsidRDefault="00831E64" w:rsidP="00040E10">
      <w:pPr>
        <w:spacing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t xml:space="preserve">Yönetmeliğin 4. maddesinin (çç) bendinde </w:t>
      </w:r>
      <w:r w:rsidRPr="00B80460">
        <w:rPr>
          <w:rFonts w:ascii="Times New Roman" w:hAnsi="Times New Roman" w:cs="Times New Roman"/>
          <w:b/>
          <w:sz w:val="24"/>
          <w:szCs w:val="24"/>
        </w:rPr>
        <w:t>sağlık</w:t>
      </w:r>
      <w:r w:rsidR="00CB5A5C" w:rsidRPr="00B80460">
        <w:rPr>
          <w:rFonts w:ascii="Times New Roman" w:hAnsi="Times New Roman" w:cs="Times New Roman"/>
          <w:b/>
          <w:sz w:val="24"/>
          <w:szCs w:val="24"/>
        </w:rPr>
        <w:t xml:space="preserve"> tesisi</w:t>
      </w:r>
      <w:r w:rsidR="0035651E">
        <w:rPr>
          <w:rFonts w:ascii="Times New Roman" w:hAnsi="Times New Roman" w:cs="Times New Roman"/>
          <w:b/>
          <w:sz w:val="24"/>
          <w:szCs w:val="24"/>
        </w:rPr>
        <w:t xml:space="preserve"> </w:t>
      </w:r>
      <w:r w:rsidRPr="00B80460">
        <w:rPr>
          <w:rFonts w:ascii="Times New Roman" w:hAnsi="Times New Roman" w:cs="Times New Roman"/>
          <w:b/>
          <w:sz w:val="24"/>
          <w:szCs w:val="24"/>
        </w:rPr>
        <w:t>kalite katsayısı</w:t>
      </w:r>
      <w:r w:rsidRPr="00B80460">
        <w:rPr>
          <w:rFonts w:ascii="Times New Roman" w:hAnsi="Times New Roman" w:cs="Times New Roman"/>
          <w:sz w:val="24"/>
          <w:szCs w:val="24"/>
        </w:rPr>
        <w:t xml:space="preserve"> Yönerge ile belirlenen esaslara göre hesaplanan ve 0-1 arasında değişen katsayı şeklinde tanımlanmıştır. Bu hüküm uyarınca yayımlanan Yönerge incelendiğinde memnuniyet katsayısı,kalite standartları katsayısı dikkate alınarak sağlık kalite katsayısının hesaplandığı görülmektedir. Anılan katsayılar ise kurumun fiziki olanakları, hizmetin yürütümü, hasta memnuniyeti gibi çalışanların emeklerine bağlı olmayan, doğrudan idarenin üzerine düşen yükümlülükleri yerine getirip getirmemesine bağlı ölçütler üzerinden hesaplanmaktadır.</w:t>
      </w:r>
      <w:r w:rsidR="00A15943">
        <w:rPr>
          <w:rFonts w:ascii="Times New Roman" w:hAnsi="Times New Roman" w:cs="Times New Roman"/>
          <w:b/>
          <w:sz w:val="24"/>
          <w:szCs w:val="24"/>
        </w:rPr>
        <w:t>(Ek5</w:t>
      </w:r>
      <w:r w:rsidR="00161236">
        <w:rPr>
          <w:rFonts w:ascii="Times New Roman" w:hAnsi="Times New Roman" w:cs="Times New Roman"/>
          <w:b/>
          <w:sz w:val="24"/>
          <w:szCs w:val="24"/>
        </w:rPr>
        <w:t>)</w:t>
      </w:r>
    </w:p>
    <w:p w:rsidR="00831E64" w:rsidRPr="00B80460" w:rsidRDefault="00831E64" w:rsidP="00040E10">
      <w:pPr>
        <w:spacing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t xml:space="preserve">209 sayılı Yasa'nın 5. maddesinde ek ödemenin esas ve usullerinin Bakanlıkça belirlenen hizmet sunum şartları ve kriterleri dikkate alınarak belirleneceği düzenlenmiştir. </w:t>
      </w:r>
      <w:r w:rsidR="00CB5A5C" w:rsidRPr="00B80460">
        <w:rPr>
          <w:rFonts w:ascii="Times New Roman" w:hAnsi="Times New Roman" w:cs="Times New Roman"/>
          <w:sz w:val="24"/>
          <w:szCs w:val="24"/>
        </w:rPr>
        <w:t xml:space="preserve"> Bu hükmün personel yönünden belirlenecek hizmet sunum şartları ve kriterlerine atıf yaptığı açıktır. Nitekim </w:t>
      </w:r>
      <w:r w:rsidRPr="00B80460">
        <w:rPr>
          <w:rFonts w:ascii="Times New Roman" w:hAnsi="Times New Roman" w:cs="Times New Roman"/>
          <w:sz w:val="24"/>
          <w:szCs w:val="24"/>
        </w:rPr>
        <w:t>Y</w:t>
      </w:r>
      <w:r w:rsidR="00DF3915" w:rsidRPr="00B80460">
        <w:rPr>
          <w:rFonts w:ascii="Times New Roman" w:hAnsi="Times New Roman" w:cs="Times New Roman"/>
          <w:sz w:val="24"/>
          <w:szCs w:val="24"/>
        </w:rPr>
        <w:t xml:space="preserve">asa hükmü personele yapılacak ek ödemenin </w:t>
      </w:r>
      <w:r w:rsidR="00303193">
        <w:rPr>
          <w:rFonts w:ascii="Times New Roman" w:hAnsi="Times New Roman" w:cs="Times New Roman"/>
          <w:sz w:val="24"/>
          <w:szCs w:val="24"/>
        </w:rPr>
        <w:t xml:space="preserve">koşullarının personelin çalışmasına bağlı </w:t>
      </w:r>
      <w:r w:rsidR="00DF3915" w:rsidRPr="00B80460">
        <w:rPr>
          <w:rFonts w:ascii="Times New Roman" w:hAnsi="Times New Roman" w:cs="Times New Roman"/>
          <w:sz w:val="24"/>
          <w:szCs w:val="24"/>
        </w:rPr>
        <w:t xml:space="preserve">ölçütler üzerinden belirleneceğini düzenlemiştir. Bir başka anlatımla "personelin performansı ölçülerek" ek ödeme yapılması temel kural haline getirilmiştir.  Yönetmelikte düzenlenen sağlık tesisi kalite katsayısı ise personelin değil tesisin fiziki, teknik, donanımsal vb. özelliklerinin Bakanlıkça belirlenen kriterlere uygun olup olmadığı üzerinden yapılan </w:t>
      </w:r>
      <w:r w:rsidR="00161236" w:rsidRPr="00B80460">
        <w:rPr>
          <w:rFonts w:ascii="Times New Roman" w:hAnsi="Times New Roman" w:cs="Times New Roman"/>
          <w:sz w:val="24"/>
          <w:szCs w:val="24"/>
        </w:rPr>
        <w:t xml:space="preserve">bir </w:t>
      </w:r>
      <w:r w:rsidR="00DF3915" w:rsidRPr="00B80460">
        <w:rPr>
          <w:rFonts w:ascii="Times New Roman" w:hAnsi="Times New Roman" w:cs="Times New Roman"/>
          <w:sz w:val="24"/>
          <w:szCs w:val="24"/>
        </w:rPr>
        <w:t xml:space="preserve">değerlendirme sonucunda elde edilen puanı ifade etmektedir. Bu anlamıyla olsa olsa idarecilerin performansının ölçülmesinde esas alınabilecek bir ölçüttür. Ancak Yönetmeliğin 8. maddesinin 1. fıkrasında bu katsayının personele dağıtılabilecek döner sermaye tutarının hesaplanmasında kullanıldığı görülmektedir. </w:t>
      </w:r>
    </w:p>
    <w:p w:rsidR="00DF3915" w:rsidRPr="00B80460" w:rsidRDefault="00DF3915" w:rsidP="00040E10">
      <w:pPr>
        <w:spacing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t>Sonuç olarak söz konusu katsayı 209 sayılı Yasa'nın 5. maddesinde öngörülmeyen  bir ölçüt olup e</w:t>
      </w:r>
      <w:r w:rsidR="00831E64" w:rsidRPr="00B80460">
        <w:rPr>
          <w:rFonts w:ascii="Times New Roman" w:hAnsi="Times New Roman" w:cs="Times New Roman"/>
          <w:sz w:val="24"/>
          <w:szCs w:val="24"/>
        </w:rPr>
        <w:t>k ödemeyi emekten bağımsızlaştır</w:t>
      </w:r>
      <w:r w:rsidRPr="00B80460">
        <w:rPr>
          <w:rFonts w:ascii="Times New Roman" w:hAnsi="Times New Roman" w:cs="Times New Roman"/>
          <w:sz w:val="24"/>
          <w:szCs w:val="24"/>
        </w:rPr>
        <w:t xml:space="preserve">maktadır. Çalışanların </w:t>
      </w:r>
      <w:r w:rsidR="00831E64" w:rsidRPr="00B80460">
        <w:rPr>
          <w:rFonts w:ascii="Times New Roman" w:hAnsi="Times New Roman" w:cs="Times New Roman"/>
          <w:sz w:val="24"/>
          <w:szCs w:val="24"/>
        </w:rPr>
        <w:t xml:space="preserve">müdahale edemedikleri unsurlar </w:t>
      </w:r>
      <w:r w:rsidRPr="00B80460">
        <w:rPr>
          <w:rFonts w:ascii="Times New Roman" w:hAnsi="Times New Roman" w:cs="Times New Roman"/>
          <w:sz w:val="24"/>
          <w:szCs w:val="24"/>
        </w:rPr>
        <w:t xml:space="preserve">üzerinden hesaplama yapılması aynı zamanda Anayasa'nın 55. maddesinde düzenlenen ücretin emeğin karşılığı olduğuna ilişkin hükme de aykırıdır. </w:t>
      </w:r>
    </w:p>
    <w:p w:rsidR="00831E64" w:rsidRDefault="00DF3915" w:rsidP="00040E10">
      <w:pPr>
        <w:spacing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t xml:space="preserve">Bu nedenle Yönetmeliğin 4. maddesinin (çç) bendinin iptalini talep ediyoruz. </w:t>
      </w:r>
    </w:p>
    <w:p w:rsidR="006F2B0A" w:rsidRPr="00303193" w:rsidRDefault="006F2B0A" w:rsidP="00040E10">
      <w:pPr>
        <w:pStyle w:val="Balk2"/>
        <w:ind w:left="0" w:firstLine="851"/>
        <w:rPr>
          <w:color w:val="auto"/>
        </w:rPr>
      </w:pPr>
      <w:r w:rsidRPr="00303193">
        <w:rPr>
          <w:color w:val="auto"/>
        </w:rPr>
        <w:t>Alt düzenleyici işleme atıf yapılması</w:t>
      </w:r>
    </w:p>
    <w:p w:rsidR="006F2B0A" w:rsidRPr="00B80460" w:rsidRDefault="006F2B0A" w:rsidP="00040E10">
      <w:pPr>
        <w:spacing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t xml:space="preserve">Yönetmeliğin 5. Maddesinin (b) bendinde hekimlerce gerçekleştirilecek muayene ve girişimsel işlemleri incelemek amacıyla birliğe bağlı her bir sağlık tesisinde </w:t>
      </w:r>
      <w:r w:rsidRPr="00B80460">
        <w:rPr>
          <w:rFonts w:ascii="Times New Roman" w:hAnsi="Times New Roman" w:cs="Times New Roman"/>
          <w:b/>
          <w:sz w:val="24"/>
          <w:szCs w:val="24"/>
        </w:rPr>
        <w:t>inceleme heyeti</w:t>
      </w:r>
      <w:r w:rsidRPr="00B80460">
        <w:rPr>
          <w:rFonts w:ascii="Times New Roman" w:hAnsi="Times New Roman" w:cs="Times New Roman"/>
          <w:sz w:val="24"/>
          <w:szCs w:val="24"/>
        </w:rPr>
        <w:t xml:space="preserve"> oluşturulacağı belirtilmiş, heyetin çalışma usul ve esasları, yapısının ise </w:t>
      </w:r>
      <w:r w:rsidRPr="00B80460">
        <w:rPr>
          <w:rFonts w:ascii="Times New Roman" w:hAnsi="Times New Roman" w:cs="Times New Roman"/>
          <w:b/>
          <w:sz w:val="24"/>
          <w:szCs w:val="24"/>
        </w:rPr>
        <w:t>Yönerge ile belirleneceği</w:t>
      </w:r>
      <w:r w:rsidRPr="00B80460">
        <w:rPr>
          <w:rFonts w:ascii="Times New Roman" w:hAnsi="Times New Roman" w:cs="Times New Roman"/>
          <w:sz w:val="24"/>
          <w:szCs w:val="24"/>
        </w:rPr>
        <w:t xml:space="preserve"> düzenlenmiştir. Bugüne kadar henüz bir yönerge yayımlanmamıştır. </w:t>
      </w:r>
    </w:p>
    <w:p w:rsidR="006F2B0A" w:rsidRPr="00B80460" w:rsidRDefault="006F2B0A" w:rsidP="00040E10">
      <w:pPr>
        <w:spacing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t xml:space="preserve">Henüz herhangi bir bilgi edinilemeyen inceleme heyeti, birim performans katsayılarının belirleyecek yetkili idari organdır. Çalışanlara dava konusu edilen Yönetmelik </w:t>
      </w:r>
      <w:r w:rsidRPr="00B80460">
        <w:rPr>
          <w:rFonts w:ascii="Times New Roman" w:hAnsi="Times New Roman" w:cs="Times New Roman"/>
          <w:sz w:val="24"/>
          <w:szCs w:val="24"/>
        </w:rPr>
        <w:lastRenderedPageBreak/>
        <w:t>uyarınca döner sermayeden ek ödeme yapılmaya başlandığı dikkate alındığından ek ödeminin hesabında kullanılacak bir ölçütü belirlemek üzere yetkili kılınan bir heyetin halen belirlenmemiş olması düzenleyici işlemin</w:t>
      </w:r>
      <w:r w:rsidR="00303193">
        <w:rPr>
          <w:rFonts w:ascii="Times New Roman" w:hAnsi="Times New Roman" w:cs="Times New Roman"/>
          <w:sz w:val="24"/>
          <w:szCs w:val="24"/>
        </w:rPr>
        <w:t xml:space="preserve"> hukuki güvenlik ilkesine</w:t>
      </w:r>
      <w:r w:rsidRPr="00B80460">
        <w:rPr>
          <w:rFonts w:ascii="Times New Roman" w:hAnsi="Times New Roman" w:cs="Times New Roman"/>
          <w:sz w:val="24"/>
          <w:szCs w:val="24"/>
        </w:rPr>
        <w:t xml:space="preserve"> aykırılığını açıkça ortaya koymaktadır. </w:t>
      </w:r>
    </w:p>
    <w:p w:rsidR="006F2B0A" w:rsidRPr="00B80460" w:rsidRDefault="006F2B0A" w:rsidP="00040E10">
      <w:pPr>
        <w:spacing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t>Bilindiği gibi Anayasa’nın 124. maddesinde; başbakanlık, bakanlıklar ve kamu tüzelkişilerinin, kendi görev alanlarını ilgilendiren kanunların ve tüzüklerin uygulanmasını sağlamak üzere ve bunlara aykırı olmamak şartıyla, yönetmelikler çıkarabilecekleri düzenlenmiştir. Sağlık Bakanlığı'na 209 sayılı Yasa'nın 5. maddesi ile verilen Yönetmelik çıkarma yetkisinin teknik konulara ilişkin olmadığı hallerde yönetmelik dışında daha alt düzenleyici işlemler te</w:t>
      </w:r>
      <w:r w:rsidR="00303193">
        <w:rPr>
          <w:rFonts w:ascii="Times New Roman" w:hAnsi="Times New Roman" w:cs="Times New Roman"/>
          <w:sz w:val="24"/>
          <w:szCs w:val="24"/>
        </w:rPr>
        <w:t xml:space="preserve">sis etmek yoluyla kullanılması </w:t>
      </w:r>
      <w:r w:rsidRPr="00B80460">
        <w:rPr>
          <w:rFonts w:ascii="Times New Roman" w:hAnsi="Times New Roman" w:cs="Times New Roman"/>
          <w:sz w:val="24"/>
          <w:szCs w:val="24"/>
        </w:rPr>
        <w:t>Anayasaya aykırı olacaktır. Danıştay tarafından da idarenin düzenleme yetkisinin sınırlı, tamamlayıcı ve bağımlı bir yetki olduğu belirtilerek Yönetmelik ile belirlenmeksizin daha alt düzenleyici işlemlere atıf yapan hükümlerin iptaline karar verilmiştir.</w:t>
      </w:r>
      <w:r w:rsidR="00161236">
        <w:rPr>
          <w:rStyle w:val="DipnotBavurusu"/>
          <w:rFonts w:ascii="Times New Roman" w:hAnsi="Times New Roman" w:cs="Times New Roman"/>
          <w:sz w:val="24"/>
          <w:szCs w:val="24"/>
        </w:rPr>
        <w:footnoteReference w:id="4"/>
      </w:r>
      <w:r w:rsidR="00303193">
        <w:rPr>
          <w:rFonts w:ascii="Times New Roman" w:hAnsi="Times New Roman" w:cs="Times New Roman"/>
          <w:sz w:val="24"/>
          <w:szCs w:val="24"/>
        </w:rPr>
        <w:t>Bu durum aynı zamanda Anayasanın 2. Maddesinde düzenlenen hukuk devleti ilkesinin alt başlığı olan hukuki güvenlik ilkesine de aykırıdır.</w:t>
      </w:r>
    </w:p>
    <w:p w:rsidR="006F2B0A" w:rsidRPr="00B80460" w:rsidRDefault="006F2B0A" w:rsidP="00040E10">
      <w:pPr>
        <w:spacing w:line="360" w:lineRule="auto"/>
        <w:ind w:firstLine="851"/>
        <w:jc w:val="both"/>
        <w:rPr>
          <w:rFonts w:ascii="Times New Roman" w:hAnsi="Times New Roman" w:cs="Times New Roman"/>
          <w:sz w:val="24"/>
          <w:szCs w:val="24"/>
        </w:rPr>
      </w:pPr>
      <w:r w:rsidRPr="00B80460">
        <w:rPr>
          <w:rFonts w:ascii="Times New Roman" w:hAnsi="Times New Roman" w:cs="Times New Roman"/>
          <w:sz w:val="24"/>
          <w:szCs w:val="24"/>
        </w:rPr>
        <w:t xml:space="preserve">Bu nedenle Yönetmeliğin </w:t>
      </w:r>
      <w:r w:rsidR="00161236">
        <w:rPr>
          <w:rFonts w:ascii="Times New Roman" w:hAnsi="Times New Roman" w:cs="Times New Roman"/>
          <w:sz w:val="24"/>
          <w:szCs w:val="24"/>
        </w:rPr>
        <w:t>5</w:t>
      </w:r>
      <w:r w:rsidRPr="00B80460">
        <w:rPr>
          <w:rFonts w:ascii="Times New Roman" w:hAnsi="Times New Roman" w:cs="Times New Roman"/>
          <w:sz w:val="24"/>
          <w:szCs w:val="24"/>
        </w:rPr>
        <w:t>. maddesinin (b) bendindeki "</w:t>
      </w:r>
      <w:r w:rsidRPr="00161236">
        <w:rPr>
          <w:rFonts w:ascii="Times New Roman" w:hAnsi="Times New Roman" w:cs="Times New Roman"/>
          <w:i/>
          <w:sz w:val="24"/>
          <w:szCs w:val="24"/>
        </w:rPr>
        <w:t>İnceleme heyet heyetlerinin yapısı</w:t>
      </w:r>
      <w:r w:rsidRPr="00161236">
        <w:rPr>
          <w:rFonts w:ascii="Times New Roman" w:eastAsia="Times New Roman" w:hAnsi="Times New Roman" w:cs="Times New Roman"/>
          <w:i/>
          <w:sz w:val="24"/>
          <w:szCs w:val="24"/>
        </w:rPr>
        <w:t>, çalışma usul ve esasları Kurumca çıkarılacak yönerge ile belirlenir</w:t>
      </w:r>
      <w:r w:rsidRPr="00B80460">
        <w:rPr>
          <w:rFonts w:ascii="Times New Roman" w:eastAsia="Times New Roman" w:hAnsi="Times New Roman" w:cs="Times New Roman"/>
          <w:sz w:val="24"/>
          <w:szCs w:val="24"/>
        </w:rPr>
        <w:t>." cümlesinin iptalini istiyoruz.</w:t>
      </w:r>
    </w:p>
    <w:p w:rsidR="00DC68A7" w:rsidRPr="00303193" w:rsidRDefault="00621D73" w:rsidP="00040E10">
      <w:pPr>
        <w:pStyle w:val="Balk2"/>
        <w:ind w:left="0" w:firstLine="851"/>
        <w:rPr>
          <w:color w:val="auto"/>
        </w:rPr>
      </w:pPr>
      <w:r w:rsidRPr="00303193">
        <w:rPr>
          <w:color w:val="auto"/>
        </w:rPr>
        <w:t xml:space="preserve">Disiplin cezasının </w:t>
      </w:r>
      <w:r w:rsidR="00697BE2" w:rsidRPr="00303193">
        <w:rPr>
          <w:color w:val="auto"/>
        </w:rPr>
        <w:t>ek</w:t>
      </w:r>
      <w:r w:rsidRPr="00303193">
        <w:rPr>
          <w:color w:val="auto"/>
        </w:rPr>
        <w:t xml:space="preserve"> ödemeye etkisi</w:t>
      </w:r>
    </w:p>
    <w:p w:rsidR="00DC68A7" w:rsidRPr="004206B4" w:rsidRDefault="00621D73"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Yönetmeliğin 5. Maddesinde çalışanlara yapılacak ek ödemeye ilişkin temel esasları belirle</w:t>
      </w:r>
      <w:r w:rsidR="00625039">
        <w:rPr>
          <w:rFonts w:ascii="Times New Roman" w:hAnsi="Times New Roman" w:cs="Times New Roman"/>
          <w:sz w:val="24"/>
          <w:szCs w:val="24"/>
        </w:rPr>
        <w:t>n</w:t>
      </w:r>
      <w:r w:rsidRPr="004206B4">
        <w:rPr>
          <w:rFonts w:ascii="Times New Roman" w:hAnsi="Times New Roman" w:cs="Times New Roman"/>
          <w:sz w:val="24"/>
          <w:szCs w:val="24"/>
        </w:rPr>
        <w:t xml:space="preserve">miştir. Maddenin birinci fıkrasının (b) bendinin </w:t>
      </w:r>
      <w:r w:rsidR="00697BE2" w:rsidRPr="004206B4">
        <w:rPr>
          <w:rFonts w:ascii="Times New Roman" w:hAnsi="Times New Roman" w:cs="Times New Roman"/>
          <w:sz w:val="24"/>
          <w:szCs w:val="24"/>
        </w:rPr>
        <w:t xml:space="preserve">beşinci </w:t>
      </w:r>
      <w:r w:rsidRPr="004206B4">
        <w:rPr>
          <w:rFonts w:ascii="Times New Roman" w:hAnsi="Times New Roman" w:cs="Times New Roman"/>
          <w:sz w:val="24"/>
          <w:szCs w:val="24"/>
        </w:rPr>
        <w:t xml:space="preserve">cümlesinde, tabipler tarafından gerçekleştirilen muayene ve girişimsel işlemleri incelemek üzere oluşturulan inceleme heyetlerinin raporuna bağlı olarak açılan disiplin soruşturması sonucunda ceza alanlara bir aydan altı aya kadar </w:t>
      </w:r>
      <w:r w:rsidR="00833838" w:rsidRPr="004206B4">
        <w:rPr>
          <w:rFonts w:ascii="Times New Roman" w:hAnsi="Times New Roman" w:cs="Times New Roman"/>
          <w:sz w:val="24"/>
          <w:szCs w:val="24"/>
        </w:rPr>
        <w:t>ek ödeme yapılmayacağı hükme bağlanmıştır.</w:t>
      </w:r>
    </w:p>
    <w:p w:rsidR="00E576FF" w:rsidRPr="004206B4" w:rsidRDefault="00213F50"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 xml:space="preserve">Disiplin cezası, belirli eylemlerin karşılığı olarak belirlenmiş olan idari yaptırım olarak tanımlanabilir. Disiplin cezasını gerektiren eylem ve bunun karşılığında verilebilecek olan disiplin cezaları yasada belirtilmiştir. </w:t>
      </w:r>
      <w:r w:rsidR="00E97D39" w:rsidRPr="004206B4">
        <w:rPr>
          <w:rFonts w:ascii="Times New Roman" w:hAnsi="Times New Roman" w:cs="Times New Roman"/>
          <w:sz w:val="24"/>
          <w:szCs w:val="24"/>
        </w:rPr>
        <w:t>Buna göre, 657 sayılı Devlet Memurları Yasasında sayılan disiplin suçlarının ağırlığına göre uyarma, kınama, aylıktan kesme ve kademe ilerlemesinin durdurulması ile Devlet memurluğundan çıkarma cezalarından biri verilir.</w:t>
      </w:r>
    </w:p>
    <w:p w:rsidR="0037038D" w:rsidRPr="004206B4" w:rsidRDefault="0037038D"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 xml:space="preserve">Ek ödeme sağlık çalışanlarının gelirlerinin önemli kısmını oluşturmaktadır. Herhangi bir yasal dayanağı da olmaksızın, disiplin cezasının yansıma yaptırımı olarak ek ödemenin altı </w:t>
      </w:r>
      <w:r w:rsidRPr="004206B4">
        <w:rPr>
          <w:rFonts w:ascii="Times New Roman" w:hAnsi="Times New Roman" w:cs="Times New Roman"/>
          <w:sz w:val="24"/>
          <w:szCs w:val="24"/>
        </w:rPr>
        <w:lastRenderedPageBreak/>
        <w:t>aya kadar kesilmesi</w:t>
      </w:r>
      <w:r w:rsidR="0061318F" w:rsidRPr="004206B4">
        <w:rPr>
          <w:rFonts w:ascii="Times New Roman" w:hAnsi="Times New Roman" w:cs="Times New Roman"/>
          <w:sz w:val="24"/>
          <w:szCs w:val="24"/>
        </w:rPr>
        <w:t>,</w:t>
      </w:r>
      <w:r w:rsidRPr="004206B4">
        <w:rPr>
          <w:rFonts w:ascii="Times New Roman" w:hAnsi="Times New Roman" w:cs="Times New Roman"/>
          <w:sz w:val="24"/>
          <w:szCs w:val="24"/>
        </w:rPr>
        <w:t xml:space="preserve"> idarenin sahip olmadığı bir yetkiyle çalışanları </w:t>
      </w:r>
      <w:r w:rsidR="0061318F" w:rsidRPr="004206B4">
        <w:rPr>
          <w:rFonts w:ascii="Times New Roman" w:hAnsi="Times New Roman" w:cs="Times New Roman"/>
          <w:sz w:val="24"/>
          <w:szCs w:val="24"/>
        </w:rPr>
        <w:t xml:space="preserve">çok </w:t>
      </w:r>
      <w:r w:rsidRPr="004206B4">
        <w:rPr>
          <w:rFonts w:ascii="Times New Roman" w:hAnsi="Times New Roman" w:cs="Times New Roman"/>
          <w:sz w:val="24"/>
          <w:szCs w:val="24"/>
        </w:rPr>
        <w:t xml:space="preserve">ağır bir </w:t>
      </w:r>
      <w:r w:rsidR="0061318F" w:rsidRPr="004206B4">
        <w:rPr>
          <w:rFonts w:ascii="Times New Roman" w:hAnsi="Times New Roman" w:cs="Times New Roman"/>
          <w:sz w:val="24"/>
          <w:szCs w:val="24"/>
        </w:rPr>
        <w:t>baskıya maruz bırakması niteliğindedir.</w:t>
      </w:r>
    </w:p>
    <w:p w:rsidR="00E97D39" w:rsidRPr="004206B4" w:rsidRDefault="0061318F"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Sağlık hizmetlerinin yanı sıra, diğer kamu hizmeti alanlarında da disiplin cezası alan çalışanların ek ödemelerinin kesilmesine yönelik düzenleyici işlemler yapılmış ise de bunların hemen hepsi Danıştay kararlarıyla durdurulmuş ve iptal edilmiştir. B</w:t>
      </w:r>
      <w:r w:rsidR="003D4A53" w:rsidRPr="004206B4">
        <w:rPr>
          <w:rFonts w:ascii="Times New Roman" w:hAnsi="Times New Roman" w:cs="Times New Roman"/>
          <w:sz w:val="24"/>
          <w:szCs w:val="24"/>
        </w:rPr>
        <w:t xml:space="preserve">u </w:t>
      </w:r>
      <w:r w:rsidRPr="004206B4">
        <w:rPr>
          <w:rFonts w:ascii="Times New Roman" w:hAnsi="Times New Roman" w:cs="Times New Roman"/>
          <w:b/>
          <w:sz w:val="24"/>
          <w:szCs w:val="24"/>
        </w:rPr>
        <w:t>kara</w:t>
      </w:r>
      <w:r w:rsidR="003D4A53" w:rsidRPr="004206B4">
        <w:rPr>
          <w:rFonts w:ascii="Times New Roman" w:hAnsi="Times New Roman" w:cs="Times New Roman"/>
          <w:b/>
          <w:sz w:val="24"/>
          <w:szCs w:val="24"/>
        </w:rPr>
        <w:t>r</w:t>
      </w:r>
      <w:r w:rsidRPr="004206B4">
        <w:rPr>
          <w:rFonts w:ascii="Times New Roman" w:hAnsi="Times New Roman" w:cs="Times New Roman"/>
          <w:b/>
          <w:sz w:val="24"/>
          <w:szCs w:val="24"/>
        </w:rPr>
        <w:t>ların ortaklaştığı nokta</w:t>
      </w:r>
      <w:r w:rsidR="0035651E">
        <w:rPr>
          <w:rFonts w:ascii="Times New Roman" w:hAnsi="Times New Roman" w:cs="Times New Roman"/>
          <w:b/>
          <w:sz w:val="24"/>
          <w:szCs w:val="24"/>
        </w:rPr>
        <w:t xml:space="preserve"> </w:t>
      </w:r>
      <w:r w:rsidRPr="004206B4">
        <w:rPr>
          <w:rFonts w:ascii="Times New Roman" w:hAnsi="Times New Roman" w:cs="Times New Roman"/>
          <w:b/>
          <w:sz w:val="24"/>
          <w:szCs w:val="24"/>
        </w:rPr>
        <w:t>bir disiplin cezası alana ayrıca bir de aylıktan kesme cezası niteliği taşıyacak şekilde belli bir süre ek ödemeden yararlandırmama yoluna gidilmesinde hukuka uygunluk bulunmadığı ve disiplin cezasına konu eylemler için uygulanacak yaptırım mevzuatta belirlenmiş olup, idari düzenlemeyle disiplin cezasının yanında aynı eylemden dolayı bir de gelir mahrumiyetine yol açacak biçimde düzenleme getirilmesine olanak tanıyan bir yetki davalı idareye tanınmamış olduğudur.</w:t>
      </w:r>
      <w:r w:rsidR="003D4A53" w:rsidRPr="004206B4">
        <w:rPr>
          <w:rStyle w:val="DipnotBavurusu"/>
          <w:rFonts w:ascii="Times New Roman" w:hAnsi="Times New Roman" w:cs="Times New Roman"/>
          <w:b/>
          <w:sz w:val="24"/>
          <w:szCs w:val="24"/>
        </w:rPr>
        <w:footnoteReference w:id="5"/>
      </w:r>
    </w:p>
    <w:p w:rsidR="00213F50" w:rsidRPr="004206B4" w:rsidRDefault="003D4A53"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 xml:space="preserve">2010 yılında </w:t>
      </w:r>
      <w:r w:rsidR="00213F50" w:rsidRPr="004206B4">
        <w:rPr>
          <w:rFonts w:ascii="Times New Roman" w:hAnsi="Times New Roman" w:cs="Times New Roman"/>
          <w:sz w:val="24"/>
          <w:szCs w:val="24"/>
        </w:rPr>
        <w:t xml:space="preserve">Danıştay 5. Dairesi ve Danıştay 10. Dairesinin </w:t>
      </w:r>
      <w:r w:rsidR="005509FC" w:rsidRPr="004206B4">
        <w:rPr>
          <w:rFonts w:ascii="Times New Roman" w:hAnsi="Times New Roman" w:cs="Times New Roman"/>
          <w:sz w:val="24"/>
          <w:szCs w:val="24"/>
        </w:rPr>
        <w:t>ortak heyetinde oybirliğiyle aldığı karard</w:t>
      </w:r>
      <w:r w:rsidR="00213F50" w:rsidRPr="004206B4">
        <w:rPr>
          <w:rFonts w:ascii="Times New Roman" w:hAnsi="Times New Roman" w:cs="Times New Roman"/>
          <w:sz w:val="24"/>
          <w:szCs w:val="24"/>
        </w:rPr>
        <w:t xml:space="preserve">a </w:t>
      </w:r>
      <w:r w:rsidR="005509FC" w:rsidRPr="004206B4">
        <w:rPr>
          <w:rFonts w:ascii="Times New Roman" w:hAnsi="Times New Roman" w:cs="Times New Roman"/>
          <w:sz w:val="24"/>
          <w:szCs w:val="24"/>
        </w:rPr>
        <w:t xml:space="preserve">da, </w:t>
      </w:r>
      <w:r w:rsidR="00213F50" w:rsidRPr="004206B4">
        <w:rPr>
          <w:rFonts w:ascii="Times New Roman" w:hAnsi="Times New Roman" w:cs="Times New Roman"/>
          <w:sz w:val="24"/>
          <w:szCs w:val="24"/>
        </w:rPr>
        <w:t>Devlet Meteoroloji İşleri Genel Müdürlüğü personeline yapılan ek ödemelerin usul ve esaslarında</w:t>
      </w:r>
      <w:r w:rsidR="005509FC" w:rsidRPr="004206B4">
        <w:rPr>
          <w:rFonts w:ascii="Times New Roman" w:hAnsi="Times New Roman" w:cs="Times New Roman"/>
          <w:sz w:val="24"/>
          <w:szCs w:val="24"/>
        </w:rPr>
        <w:t>,</w:t>
      </w:r>
      <w:r w:rsidR="00213F50" w:rsidRPr="004206B4">
        <w:rPr>
          <w:rFonts w:ascii="Times New Roman" w:hAnsi="Times New Roman" w:cs="Times New Roman"/>
          <w:sz w:val="24"/>
          <w:szCs w:val="24"/>
        </w:rPr>
        <w:t xml:space="preserve"> disiplin ceza</w:t>
      </w:r>
      <w:r w:rsidR="005509FC" w:rsidRPr="004206B4">
        <w:rPr>
          <w:rFonts w:ascii="Times New Roman" w:hAnsi="Times New Roman" w:cs="Times New Roman"/>
          <w:sz w:val="24"/>
          <w:szCs w:val="24"/>
        </w:rPr>
        <w:t xml:space="preserve">sı alanlara </w:t>
      </w:r>
      <w:r w:rsidR="00213F50" w:rsidRPr="004206B4">
        <w:rPr>
          <w:rFonts w:ascii="Times New Roman" w:hAnsi="Times New Roman" w:cs="Times New Roman"/>
          <w:sz w:val="24"/>
          <w:szCs w:val="24"/>
        </w:rPr>
        <w:t>ek ödemenin yapılmamasına ilişkin maddenin yürütmesinin durdurulmasına karar ver</w:t>
      </w:r>
      <w:r w:rsidR="005509FC" w:rsidRPr="004206B4">
        <w:rPr>
          <w:rFonts w:ascii="Times New Roman" w:hAnsi="Times New Roman" w:cs="Times New Roman"/>
          <w:sz w:val="24"/>
          <w:szCs w:val="24"/>
        </w:rPr>
        <w:t xml:space="preserve">ilmiştir. Bu Kararda da, Danıştay’ın bu alandaki yerleşik içtihadına uygun olarak </w:t>
      </w:r>
      <w:r w:rsidR="00213F50" w:rsidRPr="004206B4">
        <w:rPr>
          <w:rFonts w:ascii="Times New Roman" w:hAnsi="Times New Roman" w:cs="Times New Roman"/>
          <w:sz w:val="24"/>
          <w:szCs w:val="24"/>
        </w:rPr>
        <w:t>"Ek ödemelerin kurum personelinin almakta olduğu aylığın önemli bir parçası olduğu görülmektedir. Herhangi bir disiplin cezası alanlara bir de aylıktan kesme cezası niteliğinde belli bir süre hiç ek ödeme yapılmamasında hukuka uyarlık bulunmamaktadır. Zira, disiplin cezasına konu eylemler için uygulanacak yaptırım mevzuatta belirlenmiş olup, idari düzenlemeyle disiplin cezasının yanında aynı eylemden dolayı bir de gelir yoksunluğuna yol açacak biçimde düzenleme getirilmesine olanak tanıyan bir yetki davalı idareye tanınmamıştır."</w:t>
      </w:r>
      <w:r w:rsidR="005509FC" w:rsidRPr="004206B4">
        <w:rPr>
          <w:rFonts w:ascii="Times New Roman" w:hAnsi="Times New Roman" w:cs="Times New Roman"/>
          <w:sz w:val="24"/>
          <w:szCs w:val="24"/>
        </w:rPr>
        <w:t xml:space="preserve"> gerekçesine yer verilmiştir.</w:t>
      </w:r>
    </w:p>
    <w:p w:rsidR="005509FC" w:rsidRPr="004206B4" w:rsidRDefault="005509FC"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Danıştay içtihadında belirtilen ve dava konusu düzenleme bakımından da geçerli olan husus esasen daha önce de pek çok yargılamanın konusu olmuş; Danıştay İdari Dava Daireleri Genel Kurulu Sağlık Bakanlığının bu alandaki yargı kararlarına aykırı olarak aynı düzenlemeleri yeniden yaptığını vurgulayıp bu durumun suç oluşturduğuna da vurgu yapmıştır:</w:t>
      </w:r>
    </w:p>
    <w:p w:rsidR="005509FC" w:rsidRPr="004206B4" w:rsidRDefault="005509FC" w:rsidP="00040E10">
      <w:pPr>
        <w:pStyle w:val="NormalWeb"/>
        <w:ind w:left="567" w:firstLine="851"/>
        <w:jc w:val="both"/>
        <w:rPr>
          <w:rFonts w:eastAsiaTheme="minorHAnsi"/>
          <w:sz w:val="20"/>
          <w:szCs w:val="20"/>
        </w:rPr>
      </w:pPr>
      <w:r w:rsidRPr="004206B4">
        <w:rPr>
          <w:rFonts w:eastAsiaTheme="minorHAnsi"/>
          <w:sz w:val="20"/>
          <w:szCs w:val="20"/>
        </w:rPr>
        <w:t xml:space="preserve">“Değinilen Yönetmeliğin 5. maddesinin (ç) bendinin sondan iki tümcesinde "İnceleme heyetinin raporuna istinaden hakkında disiplin soruşturması açılıp, 657 sayılı Devlet Memurları Kanunun 12. maddesine göre cezalandırılanlardan, uyarma cezası alanlara bir ay, kınama cezası alanlara iki ay, aylıktan kesme cezası alanlara üç ay, kademe ilerlemesinin durdurulması cezası alanlara altı ay süreyle ek </w:t>
      </w:r>
      <w:r w:rsidRPr="004206B4">
        <w:rPr>
          <w:rFonts w:eastAsiaTheme="minorHAnsi"/>
          <w:sz w:val="20"/>
          <w:szCs w:val="20"/>
        </w:rPr>
        <w:lastRenderedPageBreak/>
        <w:t>ödeme yapılmaz. Ek ödeme yapılmaması işlemine, cezanın ilgiliye tebliğ tarihinden itibaren başlanır." kuralına, ( v ) bendinde de "Kurumlarda, Bakanlık hasta hakları kurulu raporuna istinaden hakkında disiplin soruşturması açılıp, 657 sayılı Devlet Memurları Kanununun 125 inci maddesine göre cezalandırılan personelden; uyarma cezası alanlara bir ay, kınama cezası alanlara iki ay, aylıktan kesme cezası alanlara üç ay kademe ilerlemesinin durdurulması cezası alanlara dört ay süreyle, net performans puanının dönem ek ödeme katsayısı ile çarpımı sonucu bulunan tutar, tavan ek ödeme tutarını geçmiyorsa, net performans puanının dönem ek ödeme</w:t>
      </w:r>
      <w:r w:rsidR="0035651E">
        <w:rPr>
          <w:rFonts w:eastAsiaTheme="minorHAnsi"/>
          <w:sz w:val="20"/>
          <w:szCs w:val="20"/>
        </w:rPr>
        <w:t xml:space="preserve"> </w:t>
      </w:r>
      <w:r w:rsidRPr="004206B4">
        <w:rPr>
          <w:rFonts w:eastAsiaTheme="minorHAnsi"/>
          <w:sz w:val="20"/>
          <w:szCs w:val="20"/>
        </w:rPr>
        <w:t>katsayı ile çarpımı sonucu bulunan tutardan, eğer geçiyorsa tavan ek ödeme tutarından %30 oranında kesinti yapılır. Kesinti işlemine cezanın ilgiliye tebliğ tarihinden itibaren başlanır." kuralına yer verilmiştir.</w:t>
      </w:r>
    </w:p>
    <w:p w:rsidR="005509FC" w:rsidRPr="004206B4" w:rsidRDefault="005509FC" w:rsidP="00040E10">
      <w:pPr>
        <w:pStyle w:val="NormalWeb"/>
        <w:ind w:left="567" w:firstLine="851"/>
        <w:jc w:val="both"/>
        <w:rPr>
          <w:rFonts w:eastAsiaTheme="minorHAnsi"/>
          <w:sz w:val="20"/>
          <w:szCs w:val="20"/>
        </w:rPr>
      </w:pPr>
      <w:r w:rsidRPr="004206B4">
        <w:rPr>
          <w:rFonts w:eastAsiaTheme="minorHAnsi"/>
          <w:sz w:val="20"/>
          <w:szCs w:val="20"/>
        </w:rPr>
        <w:t xml:space="preserve">Yönetmeliğin değinilen hükümlerinin iptali ve yürütmenin durdurulması istemiyle Danıştay Onbirinci Dairesinin 2006/4806 sayılı esasına kayıtlı olarak açılan davada, Dairece verilen yürütmenin durdurulması isteminin reddine ilişkin karara davacı tarafından yapılan itiraz sonucu Danıştay İdari Dava Daireleri Kurulu'nun 19.4.2007 günlü, YD.İtiraz No:2007/144 sayılı kararıyla; </w:t>
      </w:r>
      <w:r w:rsidRPr="004206B4">
        <w:rPr>
          <w:rFonts w:eastAsiaTheme="minorHAnsi"/>
          <w:i/>
          <w:sz w:val="20"/>
          <w:szCs w:val="20"/>
        </w:rPr>
        <w:t>"209 sayılı Kanun'da yer alan ölçütler doğrultusunda ek ödemenin personelin almakta olduğu aylığın önemli bir parçası olduğu görülmektedir. Ayrıca, herhangi bir disiplin cezası alanlara ayrıca bir de aylıktan kesme cezası niteliği taşıyan şekilde belli bir süre hiç ek ödemeden yararlandırmama veya ek ödeme tutarından kesinti yapılması yoluna gidilmesinde hukuka uygunluk bulunmamaktadır. Zira disiplin cezasına konu eylemler için uygulanacak yaptırım mevzuatta belirlenmiş olup, idari düzenlemeyle disiplin cezasının yanında aynı eylemden dolayı bir de gelir mahrumiyetine yol açacak biçimde düzenleme getirilmesine olanak tanıyan bir yetki davalı idareye tanınmamıştır."</w:t>
      </w:r>
      <w:r w:rsidRPr="004206B4">
        <w:rPr>
          <w:rFonts w:eastAsiaTheme="minorHAnsi"/>
          <w:sz w:val="20"/>
          <w:szCs w:val="20"/>
        </w:rPr>
        <w:t xml:space="preserve"> gerekçesine yer verilmek suretiyle değinilen düzenlemeler yönünden yürütmenin durdurulmasına karar verilmiştir.</w:t>
      </w:r>
    </w:p>
    <w:p w:rsidR="005509FC" w:rsidRPr="004206B4" w:rsidRDefault="005509FC" w:rsidP="00040E10">
      <w:pPr>
        <w:pStyle w:val="NormalWeb"/>
        <w:ind w:left="567" w:firstLine="851"/>
        <w:jc w:val="both"/>
        <w:rPr>
          <w:rFonts w:eastAsiaTheme="minorHAnsi"/>
          <w:sz w:val="20"/>
          <w:szCs w:val="20"/>
        </w:rPr>
      </w:pPr>
      <w:r w:rsidRPr="004206B4">
        <w:rPr>
          <w:rFonts w:eastAsiaTheme="minorHAnsi"/>
          <w:sz w:val="20"/>
          <w:szCs w:val="20"/>
        </w:rPr>
        <w:t>Davaya konu Yönetmeliğin 2. maddesiyle, 12.5.2006 günlü, 26166 sayılı Resmi Gazete'de yayımlanan "Sağlık Bakanlığına Bağlı Sağlık Kurum ve Kuruluşlarında Görevli Personele Döner Sermaye Gelirlerinden</w:t>
      </w:r>
      <w:r w:rsidR="0035651E">
        <w:rPr>
          <w:rFonts w:eastAsiaTheme="minorHAnsi"/>
          <w:sz w:val="20"/>
          <w:szCs w:val="20"/>
        </w:rPr>
        <w:t xml:space="preserve"> </w:t>
      </w:r>
      <w:r w:rsidRPr="004206B4">
        <w:rPr>
          <w:rFonts w:eastAsiaTheme="minorHAnsi"/>
          <w:sz w:val="20"/>
          <w:szCs w:val="20"/>
        </w:rPr>
        <w:t xml:space="preserve">Ek Ödeme Yapılmasına Dair Yönetmelik"in 5. maddesi yeniden düzenlenmiş ve bu arada 5. maddenin birinci </w:t>
      </w:r>
      <w:r w:rsidR="00697BE2" w:rsidRPr="004206B4">
        <w:rPr>
          <w:rFonts w:eastAsiaTheme="minorHAnsi"/>
          <w:sz w:val="20"/>
          <w:szCs w:val="20"/>
        </w:rPr>
        <w:t>fıkrasının (</w:t>
      </w:r>
      <w:r w:rsidRPr="004206B4">
        <w:rPr>
          <w:rFonts w:eastAsiaTheme="minorHAnsi"/>
          <w:sz w:val="20"/>
          <w:szCs w:val="20"/>
        </w:rPr>
        <w:t>ç) bendi ile (v) bendinde Danıştay İdari Dava Daireleri Kurulu'nca yürütülmesi durdurulan kurallara yeniden ve aynen yer verilmiştir.</w:t>
      </w:r>
    </w:p>
    <w:p w:rsidR="005509FC" w:rsidRPr="004206B4" w:rsidRDefault="005509FC" w:rsidP="00040E10">
      <w:pPr>
        <w:pStyle w:val="NormalWeb"/>
        <w:ind w:left="567" w:firstLine="851"/>
        <w:jc w:val="both"/>
        <w:rPr>
          <w:rFonts w:eastAsiaTheme="minorHAnsi"/>
          <w:sz w:val="20"/>
          <w:szCs w:val="20"/>
        </w:rPr>
      </w:pPr>
      <w:r w:rsidRPr="004206B4">
        <w:rPr>
          <w:rFonts w:eastAsiaTheme="minorHAnsi"/>
          <w:sz w:val="20"/>
          <w:szCs w:val="20"/>
        </w:rPr>
        <w:t>Anayasanın 2. maddesinde, Türkiye Cumhuriyetinin Hukuk Devleti olduğu vurgulanmakta ve 138. maddesinin son fıkrasında "Yasama ve yürütme organları ile idare, mahkeme kararlarına uymak zorundadır; bu organlar ve idare, mahkeme kararlarını hiçbir suretle değiştiremez ve bunların yerine getirilmesini geciktiremez." yolunda açık, kesin ve buyurucu bir kurala yer verilmektedir.</w:t>
      </w:r>
    </w:p>
    <w:p w:rsidR="005509FC" w:rsidRPr="004206B4" w:rsidRDefault="005509FC" w:rsidP="00040E10">
      <w:pPr>
        <w:pStyle w:val="NormalWeb"/>
        <w:ind w:left="567" w:firstLine="851"/>
        <w:jc w:val="both"/>
        <w:rPr>
          <w:rFonts w:eastAsiaTheme="minorHAnsi"/>
          <w:sz w:val="20"/>
          <w:szCs w:val="20"/>
        </w:rPr>
      </w:pPr>
      <w:r w:rsidRPr="004206B4">
        <w:rPr>
          <w:rFonts w:eastAsiaTheme="minorHAnsi"/>
          <w:sz w:val="20"/>
          <w:szCs w:val="20"/>
        </w:rPr>
        <w:t>Öte yandan 2577 sayılı Yasanın 28. maddesinin 1. fıkrasının birinci tümcesi,</w:t>
      </w:r>
    </w:p>
    <w:p w:rsidR="005509FC" w:rsidRPr="004206B4" w:rsidRDefault="005509FC" w:rsidP="00040E10">
      <w:pPr>
        <w:pStyle w:val="NormalWeb"/>
        <w:ind w:left="567" w:firstLine="851"/>
        <w:jc w:val="both"/>
        <w:rPr>
          <w:rFonts w:eastAsiaTheme="minorHAnsi"/>
          <w:sz w:val="20"/>
          <w:szCs w:val="20"/>
        </w:rPr>
      </w:pPr>
      <w:r w:rsidRPr="004206B4">
        <w:rPr>
          <w:rFonts w:eastAsiaTheme="minorHAnsi"/>
          <w:sz w:val="20"/>
          <w:szCs w:val="20"/>
        </w:rPr>
        <w:t>"Danıştay, bölge idare mahkemeleri, İdare ve vergi mahkemelerinin esasa ve yürütmenin durdurulmasına ilişkin kararlarının icaplarına göre idare, en geç otuz gün içinde işlem tesis etmeye ve eylemde bulunmaya mecburdur," şeklindeki kuralıyla Anayasanın 2. maddesinde yer alan "Hukuk Devleti" ilkesine uygun bir düzenleme getirmektedir. Söz konusu ilke karşısında, idarenin maddi ve hukuki koşullara göre uygulanabilir nitelikte olan bir yargı kararını "aynen" ve "gecikmeksizin" uygulamaktan başka bir seçeneği bulunmamaktadır.</w:t>
      </w:r>
    </w:p>
    <w:p w:rsidR="005509FC" w:rsidRPr="004206B4" w:rsidRDefault="005509FC" w:rsidP="00040E10">
      <w:pPr>
        <w:pStyle w:val="NormalWeb"/>
        <w:ind w:left="567" w:firstLine="851"/>
        <w:jc w:val="both"/>
        <w:rPr>
          <w:rFonts w:eastAsiaTheme="minorHAnsi"/>
          <w:sz w:val="20"/>
          <w:szCs w:val="20"/>
        </w:rPr>
      </w:pPr>
      <w:r w:rsidRPr="004206B4">
        <w:rPr>
          <w:rFonts w:eastAsiaTheme="minorHAnsi"/>
          <w:sz w:val="20"/>
          <w:szCs w:val="20"/>
        </w:rPr>
        <w:t>Olayda hukuka aykırı bulunarak yürütülmesi durdurulan Yönetmelik hükümlerinin, dava konusu Yönetmelikle aynı yönde yeniden düzenlendiği anlaşılmakta olup, yapılan bu düzenlemenin yargı kararını etkisiz bırakma amacını taşıması nedeniyle Anayasa'nın 138. ve 2577 sayılı Yasa'nın 28. maddelerine aykırı bu uygulamayla hukuk devleti ilkesinin ihlal edildiği kuşkusuzdur.</w:t>
      </w:r>
    </w:p>
    <w:p w:rsidR="005509FC" w:rsidRPr="004206B4" w:rsidRDefault="005509FC" w:rsidP="00040E10">
      <w:pPr>
        <w:pStyle w:val="Balk4"/>
        <w:numPr>
          <w:ilvl w:val="0"/>
          <w:numId w:val="0"/>
        </w:numPr>
        <w:ind w:left="567" w:firstLine="851"/>
        <w:jc w:val="both"/>
        <w:rPr>
          <w:rFonts w:ascii="Times New Roman" w:eastAsiaTheme="minorHAnsi" w:hAnsi="Times New Roman" w:cs="Times New Roman"/>
          <w:b w:val="0"/>
          <w:bCs w:val="0"/>
          <w:i w:val="0"/>
          <w:iCs w:val="0"/>
          <w:color w:val="auto"/>
          <w:sz w:val="20"/>
          <w:szCs w:val="20"/>
        </w:rPr>
      </w:pPr>
      <w:r w:rsidRPr="004206B4">
        <w:rPr>
          <w:rFonts w:ascii="Times New Roman" w:eastAsiaTheme="minorHAnsi" w:hAnsi="Times New Roman" w:cs="Times New Roman"/>
          <w:b w:val="0"/>
          <w:bCs w:val="0"/>
          <w:i w:val="0"/>
          <w:iCs w:val="0"/>
          <w:color w:val="auto"/>
          <w:sz w:val="20"/>
          <w:szCs w:val="20"/>
        </w:rPr>
        <w:lastRenderedPageBreak/>
        <w:t>SONUÇ :</w:t>
      </w:r>
      <w:r w:rsidRPr="004206B4">
        <w:rPr>
          <w:rFonts w:ascii="Times New Roman" w:eastAsiaTheme="minorHAnsi" w:hAnsi="Times New Roman" w:cs="Times New Roman"/>
          <w:i w:val="0"/>
          <w:iCs w:val="0"/>
          <w:color w:val="auto"/>
          <w:sz w:val="20"/>
          <w:szCs w:val="20"/>
        </w:rPr>
        <w:t> </w:t>
      </w:r>
      <w:r w:rsidRPr="004206B4">
        <w:rPr>
          <w:rFonts w:ascii="Times New Roman" w:eastAsiaTheme="minorHAnsi" w:hAnsi="Times New Roman" w:cs="Times New Roman"/>
          <w:b w:val="0"/>
          <w:bCs w:val="0"/>
          <w:i w:val="0"/>
          <w:iCs w:val="0"/>
          <w:color w:val="auto"/>
          <w:sz w:val="20"/>
          <w:szCs w:val="20"/>
        </w:rPr>
        <w:t>Açıklanan nedenlerle, olayda 2577 sayılı İdari Yargılama Usulü Kanunu'nun değişik 27. maddesinde öngörülen ve yürütmenin durdurulmasına karar verilebilmesi için gerekli olan koşulların "Sağlık Bakanlığına Bağlı Sağlık Kurum ve Kuruluşlarında Görevli Personele Döner Sermaye Gelirlerinden Ek Ödeme Yapılmasına Dair Yönetmelik"in dava konusu Yönetmelikle değişik 5. maddesinin birinci fıkrasının ( ç ) bendinin sondan iki tümcesi ile ( v ) bendi yönünden gerçekleştiği anlaşıldığından, davacı itirazının kısmen KABULÜ ile dava konusu Yönetmeliğin değinilen hükümlerinin yürütülmesinin durdurulmasına; dava konusu Yönetmeliğin iptali istenilen diğer maddeleri ile genelgelerin iptali istenilen maddeleri yönünden ise 2577 sayılı Yasa'nın 27. maddesindeki koşullar gerçekleşmediğinden davacı itirazının bu maddelere yönelik kısmının REDDİNE, 06.03.2008 günü oybirliği ile karar verildi.</w:t>
      </w:r>
      <w:r w:rsidR="00697BE2" w:rsidRPr="004206B4">
        <w:rPr>
          <w:rFonts w:ascii="Times New Roman" w:eastAsiaTheme="minorHAnsi" w:hAnsi="Times New Roman" w:cs="Times New Roman"/>
          <w:b w:val="0"/>
          <w:bCs w:val="0"/>
          <w:i w:val="0"/>
          <w:iCs w:val="0"/>
          <w:color w:val="auto"/>
          <w:sz w:val="20"/>
          <w:szCs w:val="20"/>
        </w:rPr>
        <w:t>”</w:t>
      </w:r>
      <w:r w:rsidR="00F000C3" w:rsidRPr="004206B4">
        <w:rPr>
          <w:rFonts w:ascii="Times New Roman" w:eastAsiaTheme="minorHAnsi" w:hAnsi="Times New Roman" w:cs="Times New Roman"/>
          <w:b w:val="0"/>
          <w:bCs w:val="0"/>
          <w:i w:val="0"/>
          <w:iCs w:val="0"/>
          <w:color w:val="auto"/>
          <w:sz w:val="20"/>
          <w:szCs w:val="20"/>
        </w:rPr>
        <w:t xml:space="preserve">Danıştay İdari Dava Daireleri Genel Kurulu </w:t>
      </w:r>
      <w:r w:rsidRPr="004206B4">
        <w:rPr>
          <w:rFonts w:ascii="Times New Roman" w:eastAsiaTheme="minorHAnsi" w:hAnsi="Times New Roman" w:cs="Times New Roman"/>
          <w:b w:val="0"/>
          <w:bCs w:val="0"/>
          <w:i w:val="0"/>
          <w:iCs w:val="0"/>
          <w:color w:val="auto"/>
          <w:sz w:val="20"/>
          <w:szCs w:val="20"/>
        </w:rPr>
        <w:t>E. 2008/155 T. 6.3.2008</w:t>
      </w:r>
    </w:p>
    <w:p w:rsidR="005509FC" w:rsidRPr="004206B4" w:rsidRDefault="00697BE2"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 xml:space="preserve">Dava konusu Yönetmeliğin, yargısal kararlarla da istikrarlı biçimde hukuka aykırı bulunarak iptal edilmiş olan bir düzenlemenin tekrarı niteliğindeki 5. Maddesinin birinci fıkrasının (b) bendinin </w:t>
      </w:r>
      <w:r w:rsidRPr="004206B4">
        <w:rPr>
          <w:rFonts w:ascii="Times New Roman" w:hAnsi="Times New Roman" w:cs="Times New Roman"/>
          <w:i/>
          <w:sz w:val="24"/>
          <w:szCs w:val="24"/>
        </w:rPr>
        <w:t>“İnceleme heyetinin raporuna istinaden hakkında disiplin soruşturması açılıp, 657 sayılı Devlet Memurları Kanununun 125 inci maddesine göre cezalandırılanlardan; uyarma cezası alanlara bir ay, kınama cezası alanlara iki ay, aylıktan kesme cezası alanlara üç ay, kademe ilerlemesinin durdurulması cezası alanlara altı ay süreyle ek ödeme yapılmaz.”</w:t>
      </w:r>
      <w:r w:rsidRPr="004206B4">
        <w:rPr>
          <w:rFonts w:ascii="Times New Roman" w:hAnsi="Times New Roman" w:cs="Times New Roman"/>
          <w:sz w:val="24"/>
          <w:szCs w:val="24"/>
        </w:rPr>
        <w:t xml:space="preserve">Şeklindeki beşinci cümlesi hukuka aykırı olmakla iptaline karar verilmesini talep ediyoruz. </w:t>
      </w:r>
    </w:p>
    <w:p w:rsidR="0061318F" w:rsidRPr="004206B4" w:rsidRDefault="0061318F"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 xml:space="preserve">Sağlık çalışanlarının gelirlerinin çok önemli bir kısmını oluşturan ek ödemenin verilen bir takım disiplin cezalarına bağlı olarak bir aydan altı aya kadar kesilmesine olanak veren Yönetmeliğin 5. Maddesinin birinci fıkrasının (b) bendinin “İnceleme heyetinin raporuna istinaden hakkında disiplin soruşturması açılıp, 657 sayılı Devlet Memurları Kanununun 125 inci maddesine göre cezalandırılanlardan; uyarma cezası alanlara bir ay, kınama cezası alanlara iki ay, aylıktan kesme cezası alanlara üç ay, kademe ilerlemesinin durdurulması cezası alanlara altı ay süreyle ek ödeme yapılmaz.” şeklindeki </w:t>
      </w:r>
      <w:r w:rsidR="00697BE2" w:rsidRPr="004206B4">
        <w:rPr>
          <w:rFonts w:ascii="Times New Roman" w:hAnsi="Times New Roman" w:cs="Times New Roman"/>
          <w:sz w:val="24"/>
          <w:szCs w:val="24"/>
        </w:rPr>
        <w:t xml:space="preserve">beşinci </w:t>
      </w:r>
      <w:r w:rsidRPr="004206B4">
        <w:rPr>
          <w:rFonts w:ascii="Times New Roman" w:hAnsi="Times New Roman" w:cs="Times New Roman"/>
          <w:sz w:val="24"/>
          <w:szCs w:val="24"/>
        </w:rPr>
        <w:t xml:space="preserve">cümlesi hukuka aykırı olup iptalini talep ediyoruz.  </w:t>
      </w:r>
    </w:p>
    <w:p w:rsidR="00DC68A7" w:rsidRPr="00625039" w:rsidRDefault="0037038D" w:rsidP="00040E10">
      <w:pPr>
        <w:pStyle w:val="Balk2"/>
        <w:ind w:left="0" w:firstLine="851"/>
        <w:rPr>
          <w:color w:val="auto"/>
        </w:rPr>
      </w:pPr>
      <w:r w:rsidRPr="00625039">
        <w:rPr>
          <w:color w:val="auto"/>
        </w:rPr>
        <w:t>Geçici görevlendirmede ek ödeme</w:t>
      </w:r>
    </w:p>
    <w:p w:rsidR="0037038D" w:rsidRPr="004206B4" w:rsidRDefault="0037038D" w:rsidP="00040E10">
      <w:pPr>
        <w:spacing w:before="100" w:beforeAutospacing="1" w:after="100" w:afterAutospacing="1"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Yönetmeliğin 5. maddesinin (ç)  bendine göre “Sağlık tesisleri arasında geçici veya re’sen görevlendirilen personele, görevlendirildiği sağlık tesisinden ek ödeme yapılır.”</w:t>
      </w:r>
    </w:p>
    <w:p w:rsidR="00D151CC" w:rsidRPr="004206B4" w:rsidRDefault="00D151CC"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Sağlık Bakanlığı ve Bağlı Kuruluşları Atama ve Yer Değiştirme Yönetmeliği’nin “Geçici görevlendirme” başlıklı 11. maddesine göre çalışanlar yılda iki ayı aşmayacak şekilde re’sen geçici görevlendirilebilecekler; Bakanlığın taşra teşkilatı ise personeli kendi birimleri içinde yılda altı ay geçici görevlendirebilme hakkına sahiptir.</w:t>
      </w:r>
    </w:p>
    <w:p w:rsidR="00D151CC" w:rsidRPr="004206B4" w:rsidRDefault="00D151CC" w:rsidP="00040E10">
      <w:pPr>
        <w:pStyle w:val="NormalWeb"/>
        <w:ind w:left="567" w:firstLine="851"/>
        <w:jc w:val="both"/>
        <w:rPr>
          <w:sz w:val="20"/>
          <w:szCs w:val="20"/>
        </w:rPr>
      </w:pPr>
      <w:r w:rsidRPr="004206B4">
        <w:rPr>
          <w:sz w:val="20"/>
          <w:szCs w:val="20"/>
        </w:rPr>
        <w:lastRenderedPageBreak/>
        <w:t>(1) Bakanlık ve bağlı kuruluşlar önceden duyurmak suretiyle talepte bulunan personeli geçici olarak görevlendirebileceği gibi ihtiyaç hâlinde re’sen de görevlendirebilir. Re’sen görevlendirilen personel için süre bir mali yılda iki ayı geçemez.</w:t>
      </w:r>
    </w:p>
    <w:p w:rsidR="00D151CC" w:rsidRPr="004206B4" w:rsidRDefault="00D151CC" w:rsidP="00040E10">
      <w:pPr>
        <w:pStyle w:val="NormalWeb"/>
        <w:ind w:left="567" w:firstLine="851"/>
        <w:jc w:val="both"/>
      </w:pPr>
      <w:r w:rsidRPr="004206B4">
        <w:rPr>
          <w:sz w:val="20"/>
          <w:szCs w:val="20"/>
        </w:rPr>
        <w:t>(2) Bakanlık ve bağlı kuruluşların taşra teşkilatları, kendi birimleri içinde ihtiyaç hâlinde görevlendirme yapabilir. Bu şekilde görevlendirilme bir mali yılda her seferinde üç ayı ve toplamda altı ayı geçemez.</w:t>
      </w:r>
    </w:p>
    <w:p w:rsidR="00D151CC" w:rsidRPr="004206B4" w:rsidRDefault="00D151CC" w:rsidP="00040E10">
      <w:pPr>
        <w:spacing w:before="120" w:after="120" w:line="360" w:lineRule="auto"/>
        <w:ind w:firstLine="851"/>
        <w:jc w:val="both"/>
        <w:rPr>
          <w:rFonts w:ascii="Times New Roman" w:hAnsi="Times New Roman" w:cs="Times New Roman"/>
          <w:sz w:val="24"/>
          <w:szCs w:val="24"/>
        </w:rPr>
      </w:pPr>
      <w:r w:rsidRPr="004206B4">
        <w:rPr>
          <w:rFonts w:ascii="Times New Roman" w:hAnsi="Times New Roman" w:cs="Times New Roman"/>
          <w:sz w:val="24"/>
          <w:szCs w:val="24"/>
        </w:rPr>
        <w:t>Sağlık çalışanları, Sağlık Bakanlığının sürekle değiştirdiği sağlık sistemin</w:t>
      </w:r>
      <w:r w:rsidR="00F000C3">
        <w:rPr>
          <w:rFonts w:ascii="Times New Roman" w:hAnsi="Times New Roman" w:cs="Times New Roman"/>
          <w:sz w:val="24"/>
          <w:szCs w:val="24"/>
        </w:rPr>
        <w:t>de oluşan</w:t>
      </w:r>
      <w:r w:rsidR="0035651E">
        <w:rPr>
          <w:rFonts w:ascii="Times New Roman" w:hAnsi="Times New Roman" w:cs="Times New Roman"/>
          <w:sz w:val="24"/>
          <w:szCs w:val="24"/>
        </w:rPr>
        <w:t xml:space="preserve"> </w:t>
      </w:r>
      <w:r w:rsidRPr="004206B4">
        <w:rPr>
          <w:rFonts w:ascii="Times New Roman" w:hAnsi="Times New Roman" w:cs="Times New Roman"/>
          <w:sz w:val="24"/>
          <w:szCs w:val="24"/>
        </w:rPr>
        <w:t>kaos sebebiyle sıklıkla geçici görevlendirmelerle kadrolarının bulunduğu yerlerden başka yerlerde çalıştırılmaktadır. Bu durum kimi zaman hizmet sunumunda ortaya çıkan bir ihtiyacın karşılanması için ise de çoğunlukla idarenin çalışanları cezalandırma aracı olarak kullanılmaktadır.  Yönetmeliğin bu düzenlemesiyle, idarenin çalışanlar üzerindeki keyfi görevlendirme işlemleri bir yandan da çalışanın mali yönden kayıplarına sebep olabilecek şekilde güçlendirilmiştir. Bir başka anlatımla, bu düzenleme, idarenin geçici görevlendirme adıyla ortaya koyduğu keyfi işlemlerin çalışanlar üzerindeki etkisini ölçüsüz biçimde ağırlaştırmıştır.</w:t>
      </w:r>
    </w:p>
    <w:p w:rsidR="00EE214D" w:rsidRPr="004206B4" w:rsidRDefault="00D151CC"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 xml:space="preserve">663 sayılı Kanun Hükmünde Kararname uyarınca yeniden yapılandırılan Sağlık Bakanlığının taşra teşkilatı içinde yer alan hastaneler, KHK’nın 29. maddesinde bağlı kuruluş olarak tanımlanan Türkiye Kamu Hastaneleri Kurumuna bağlanmıştır. </w:t>
      </w:r>
      <w:r w:rsidR="00217FB6" w:rsidRPr="004206B4">
        <w:rPr>
          <w:rFonts w:ascii="Times New Roman" w:hAnsi="Times New Roman" w:cs="Times New Roman"/>
          <w:bCs/>
          <w:sz w:val="24"/>
          <w:szCs w:val="24"/>
        </w:rPr>
        <w:t xml:space="preserve">Aynı KHK’nın 30. maddesine göre, “…Kuruma bağlı ikinci ve üçüncü basamak sağlık kurumları, il düzeyinde Kamu Hastaneleri Birlikleri kurularak işletilir.” </w:t>
      </w:r>
    </w:p>
    <w:p w:rsidR="00EE214D" w:rsidRPr="004206B4" w:rsidRDefault="00EE214D"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Kamu hastane birlikleri, 2013 yılı itibariyle kurulmuş, Sağlık Bakanlığına bağlı bütün hastaneler illerinde kurulan kamu hastane birliğine bağlanmıştır. Böylece, çalışanlar il düzeyinde tek bir yapıya bağlanmakla yıl içinde altı aya kadar geçici olarak görevlendirilebilecekleri yerler de büyük bir coğrafyayı kapsayacak biçimde genişlemiştir. Örneğin Ankara Ulucanlar Göz Eğitim ve Araştırma Hastanesi veya Atatürk Eğitim ve Araştırma Hastanesinde görevli bir hekimin her yıl altı ay süreyle aynı Kamu Hastane Birliğine bağlı olan ve merkeze iki saat uzaklıktaki Şereflikoçhisar ya da merkeze üç saat uzaklıktaki Nallıhan Devlet Hastanelerinde görevlendirilmeleri mümkündür.</w:t>
      </w:r>
    </w:p>
    <w:p w:rsidR="00EE214D" w:rsidRPr="004206B4" w:rsidRDefault="00EE214D"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Bu şekilde yapılacak görevlendirmelerle asli ve sürekli bir kamu hizmetini yürütmenin hukuka uygun olmadığı açık olmakla birlikte halen bu geçici görevlendirmeler sıklıkla yapılmaktadır. Geçici görevlendirmenin çalışan üzerindeki etkisi burada tartışma konusu yapılmayacaktır. Ancak zaten mağdur edilen personelin dava konusu Yönetmelik düzenlemesiyle de mali olarak cezalandırıldığını ifade etmek isteriz.</w:t>
      </w:r>
    </w:p>
    <w:p w:rsidR="00EE214D" w:rsidRPr="004206B4" w:rsidRDefault="00EE214D"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lastRenderedPageBreak/>
        <w:t xml:space="preserve">Şöyle ki, dava konusu düzenlemeye göre sağlık tesisleri arasında geçici veya re’sen görevlendirilen personele, görevlendirildiği sağlık tesisinden ek ödeme yapılır.   Örneğimizden devam edersek, Ulucanlar Göz Eğitim ve Araştırma Hastanesinde görevli hekim Nallıhan Devlet Hastanesine geçici görevlendirme ile gönderildiğinde ek ödeme bakımından kadrosu ile bağı kesilmekte, görevlendirildiği hastanenin dağıtabildiği kadar ek ödemeye mahkum edilmektedir. Ek ödemenin kaynağı hasta sayısı ve yapılan işlemler olmakla dağıtılabilecek döner sermaye ek ödemesi bakımından ilçe devlet hastanesi ile merkezdeki bir hastane arasında büyük bir fark olabileceği açıktır. Böylesine büyük farkın, kişinin gelirinin önemli kısmını oluşturan bir gelir kaleminde ortaya çıkması ve yılın yarısında sürmesine çalışanların katlanması beklenmemelidir. </w:t>
      </w:r>
    </w:p>
    <w:p w:rsidR="00EE214D" w:rsidRPr="004206B4" w:rsidRDefault="00EE214D"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Sorunun çözümü, Yönetmeliğin 5. Maddesinin (g) bendinde belirtilmiştir aslında. Anılan hükümde, görevlendirme ile başka bir yere gönderilen personele gittiği yerdeki sağlık tesisinden ödeme yapılmasının yanı sıra kadrosunun bulunduğu sağlık tesisinden de ödeme yapılmasını, ancak bunların toplamının tavan ek ödeme tutarını aşmaması gerektiği belirtilmiştir. Söz konusu hükmün uygulanabilmesi ise “</w:t>
      </w:r>
      <w:r w:rsidRPr="00625039">
        <w:rPr>
          <w:rFonts w:ascii="Times New Roman" w:hAnsi="Times New Roman" w:cs="Times New Roman"/>
          <w:b/>
          <w:bCs/>
          <w:sz w:val="24"/>
          <w:szCs w:val="24"/>
        </w:rPr>
        <w:t>Kurumca oluşturulan komisyon tarafından ihtiyaç planlaması yapılan yerlerde resen geçici görevlendirilme</w:t>
      </w:r>
      <w:r w:rsidRPr="004206B4">
        <w:rPr>
          <w:rFonts w:ascii="Times New Roman" w:hAnsi="Times New Roman" w:cs="Times New Roman"/>
          <w:bCs/>
          <w:sz w:val="24"/>
          <w:szCs w:val="24"/>
        </w:rPr>
        <w:t xml:space="preserve">” şartına bağlanmıştır. </w:t>
      </w:r>
    </w:p>
    <w:p w:rsidR="00EE214D" w:rsidRPr="004206B4" w:rsidRDefault="00EE214D"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Her iki hüküm birlikte değerlendirildiğinde, komisyon tarafından ihtiyaç planlaması yapılan yere geçici görevlendirilen hekim her iki yerden de ek ödeme alırken böyle bir planlamaya tabi tutulmayan yere geçici görevlendirilen hekim ise sadece görevlendirildiği yerden ek ödeme alabilecektir. Adil olmadığı gibi hukuka uygun bulunmadığı da açık olan Yönetmeliğin 5. maddesinin (ç)  bendine göre “Sağlık tesisleri arasında geçici veya re’sen görevlendirilen personele, görevlendirildiği sağlık tesisinden ek ödeme yapılır.” hükmünün iptalini talep ediyoruz.</w:t>
      </w:r>
    </w:p>
    <w:p w:rsidR="002B1A82" w:rsidRPr="00625039" w:rsidRDefault="002B1A82" w:rsidP="00040E10">
      <w:pPr>
        <w:pStyle w:val="Balk2"/>
        <w:ind w:left="0" w:firstLine="851"/>
        <w:rPr>
          <w:color w:val="auto"/>
        </w:rPr>
      </w:pPr>
      <w:r w:rsidRPr="00625039">
        <w:rPr>
          <w:color w:val="auto"/>
        </w:rPr>
        <w:t>Sendika Yönetim Kurulu üyelerine yapılan ek ödeme</w:t>
      </w:r>
    </w:p>
    <w:p w:rsidR="002B1A82" w:rsidRPr="00B80460" w:rsidRDefault="002B1A82" w:rsidP="00040E10">
      <w:pPr>
        <w:spacing w:line="360" w:lineRule="auto"/>
        <w:ind w:firstLine="851"/>
        <w:jc w:val="both"/>
        <w:rPr>
          <w:rFonts w:ascii="Times New Roman" w:eastAsia="Times New Roman" w:hAnsi="Times New Roman" w:cs="Times New Roman"/>
          <w:sz w:val="24"/>
          <w:szCs w:val="24"/>
        </w:rPr>
      </w:pPr>
      <w:r w:rsidRPr="00B80460">
        <w:rPr>
          <w:rFonts w:ascii="Times New Roman" w:eastAsia="Times New Roman" w:hAnsi="Times New Roman" w:cs="Times New Roman"/>
          <w:sz w:val="24"/>
          <w:szCs w:val="24"/>
        </w:rPr>
        <w:t xml:space="preserve">Yönetmeliğin 5. maddesinin (ı) bendinde, kamu kurumlarında çalışan sendika ve konfederasyon yönetim kurulu üyelerine sendikal faaliyetlerini sürdürmek için haftada 1 gün olmak üzere verilen izin günlerinde bu kişilerin ek ödemelerinin hesabında sağlık tesisi puan ortalamasının esas alınacağı belirtilmiştir. </w:t>
      </w:r>
    </w:p>
    <w:p w:rsidR="002B1A82" w:rsidRPr="00B80460" w:rsidRDefault="002B1A82" w:rsidP="00040E10">
      <w:pPr>
        <w:spacing w:line="360" w:lineRule="auto"/>
        <w:ind w:firstLine="851"/>
        <w:jc w:val="both"/>
        <w:rPr>
          <w:rFonts w:ascii="Times New Roman" w:hAnsi="Times New Roman" w:cs="Times New Roman"/>
          <w:sz w:val="24"/>
          <w:szCs w:val="24"/>
        </w:rPr>
      </w:pPr>
      <w:r w:rsidRPr="00B80460">
        <w:rPr>
          <w:rFonts w:ascii="Times New Roman" w:eastAsia="Times New Roman" w:hAnsi="Times New Roman" w:cs="Times New Roman"/>
          <w:sz w:val="24"/>
          <w:szCs w:val="24"/>
        </w:rPr>
        <w:t>Bu hüküm 4688 sayılı Sendikalar Kanunu'nun 18. maddesinin 1. fıkrasındaki; "</w:t>
      </w:r>
      <w:r w:rsidRPr="00B80460">
        <w:rPr>
          <w:rFonts w:ascii="Times New Roman" w:hAnsi="Times New Roman" w:cs="Times New Roman"/>
          <w:sz w:val="24"/>
          <w:szCs w:val="24"/>
        </w:rPr>
        <w:t xml:space="preserve"> Kamu görevlileri, iş saatleri dışında veya işverenin izni ile iş saatleri içinde sendika veya konfederasyonların bu Kanunda belirtilen faaliyetlerine katılmalarından dolayı farklı bir </w:t>
      </w:r>
      <w:r w:rsidRPr="00B80460">
        <w:rPr>
          <w:rFonts w:ascii="Times New Roman" w:hAnsi="Times New Roman" w:cs="Times New Roman"/>
          <w:sz w:val="24"/>
          <w:szCs w:val="24"/>
        </w:rPr>
        <w:lastRenderedPageBreak/>
        <w:t xml:space="preserve">işleme tabi tutulamaz ve görevlerine son verilemez" hükmüne aykırıdır. Zira sendika yönetim kurulu olan sağlık çalışanları bu faaliyetleri nedeniyle ortalama puan üzerinden değerlendirilerek ayrımcılığa uğramaktadır. </w:t>
      </w:r>
    </w:p>
    <w:p w:rsidR="002B1A82" w:rsidRPr="00B80460" w:rsidRDefault="002B1A82" w:rsidP="00040E10">
      <w:pPr>
        <w:spacing w:line="360" w:lineRule="auto"/>
        <w:ind w:firstLine="851"/>
        <w:jc w:val="both"/>
        <w:rPr>
          <w:rStyle w:val="apple-style-span"/>
          <w:rFonts w:ascii="Times New Roman" w:eastAsia="Calibri" w:hAnsi="Times New Roman" w:cs="Times New Roman"/>
          <w:color w:val="000000"/>
          <w:sz w:val="24"/>
          <w:szCs w:val="24"/>
        </w:rPr>
      </w:pPr>
      <w:r w:rsidRPr="00B80460">
        <w:rPr>
          <w:rFonts w:ascii="Times New Roman" w:hAnsi="Times New Roman" w:cs="Times New Roman"/>
          <w:sz w:val="24"/>
          <w:szCs w:val="24"/>
        </w:rPr>
        <w:t xml:space="preserve">Oysa </w:t>
      </w:r>
      <w:r w:rsidRPr="00B80460">
        <w:rPr>
          <w:rStyle w:val="apple-style-span"/>
          <w:rFonts w:ascii="Times New Roman" w:eastAsia="Calibri" w:hAnsi="Times New Roman" w:cs="Times New Roman"/>
          <w:color w:val="000000"/>
          <w:sz w:val="24"/>
          <w:szCs w:val="24"/>
        </w:rPr>
        <w:t>Türkiye Cumhuriyeti tarafından onaylanarak yürürlüğe konulan 87 ve 155 sayılı Uluslararası Çalışma Örgütü (ILO) sözleşmeleriyle, kamu personelinin örgütlenme hakkı kabul edilmiştir. Söz konusu sözleşmeler ile taraf devletlere bu hakkın korunmasına yönelik tedbirleri alma yükümlülüğü getirilmiştir. Yine Avrupa Sosyal Şartı’nın 5. maddesinde sözleşmeci tarafların örgütlere üye olma özgürlüğünü sağlamak zorunda olduğu, bu özgürlüğü zedeleyici biçimde uygulama yapamayacakları ifade edilmiştir. Anayasa’nın 53. maddesiyle de kamu görevlilerinin örgütlenme özgürlüğü Anayasal güvenceye kavuşturulmuştur.</w:t>
      </w:r>
    </w:p>
    <w:p w:rsidR="002B1A82" w:rsidRPr="00B80460" w:rsidRDefault="002B1A82" w:rsidP="00040E10">
      <w:pPr>
        <w:spacing w:line="360" w:lineRule="auto"/>
        <w:ind w:firstLine="851"/>
        <w:jc w:val="both"/>
        <w:rPr>
          <w:rFonts w:ascii="Times New Roman" w:hAnsi="Times New Roman" w:cs="Times New Roman"/>
          <w:sz w:val="24"/>
          <w:szCs w:val="24"/>
        </w:rPr>
      </w:pPr>
      <w:r w:rsidRPr="00B80460">
        <w:rPr>
          <w:rStyle w:val="apple-style-span"/>
          <w:rFonts w:ascii="Times New Roman" w:eastAsia="Calibri" w:hAnsi="Times New Roman" w:cs="Times New Roman"/>
          <w:color w:val="000000"/>
          <w:sz w:val="24"/>
          <w:szCs w:val="24"/>
        </w:rPr>
        <w:t xml:space="preserve">Bu nedenle kamu görevlilerinin sendika yönetim kurullarında üye olmasını cezalandıran bu anlamıyla Avrupa İnsan Hakları Sözleşmesi'nin 11. maddesi ile Anayasa'nın 53. maddesindeki örgütlenme özgürlüğüne açıkça aykırı olan Yönetmeliğin 5. maddesinin </w:t>
      </w:r>
      <w:r w:rsidR="00161236" w:rsidRPr="00B80460">
        <w:rPr>
          <w:rFonts w:ascii="Times New Roman" w:eastAsia="Times New Roman" w:hAnsi="Times New Roman" w:cs="Times New Roman"/>
          <w:sz w:val="24"/>
          <w:szCs w:val="24"/>
        </w:rPr>
        <w:t xml:space="preserve">(ı) </w:t>
      </w:r>
      <w:r w:rsidRPr="00B80460">
        <w:rPr>
          <w:rStyle w:val="apple-style-span"/>
          <w:rFonts w:ascii="Times New Roman" w:eastAsia="Calibri" w:hAnsi="Times New Roman" w:cs="Times New Roman"/>
          <w:color w:val="000000"/>
          <w:sz w:val="24"/>
          <w:szCs w:val="24"/>
        </w:rPr>
        <w:t>bendinin iptalini talep ediyoruz</w:t>
      </w:r>
    </w:p>
    <w:p w:rsidR="00EE214D" w:rsidRPr="00625039" w:rsidRDefault="00EE214D" w:rsidP="00040E10">
      <w:pPr>
        <w:pStyle w:val="Balk2"/>
        <w:ind w:left="0" w:firstLine="851"/>
        <w:rPr>
          <w:color w:val="auto"/>
        </w:rPr>
      </w:pPr>
      <w:r w:rsidRPr="00625039">
        <w:rPr>
          <w:color w:val="auto"/>
        </w:rPr>
        <w:t>Döner sermaye komisyonunun oluşturulması</w:t>
      </w:r>
    </w:p>
    <w:p w:rsidR="00EE214D" w:rsidRPr="004206B4" w:rsidRDefault="00EE214D"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Çalışanlara dağıtılabilecek ek ödeme</w:t>
      </w:r>
      <w:r w:rsidR="00625039">
        <w:rPr>
          <w:rFonts w:ascii="Times New Roman" w:hAnsi="Times New Roman" w:cs="Times New Roman"/>
          <w:bCs/>
          <w:sz w:val="24"/>
          <w:szCs w:val="24"/>
        </w:rPr>
        <w:t>si</w:t>
      </w:r>
      <w:r w:rsidRPr="004206B4">
        <w:rPr>
          <w:rFonts w:ascii="Times New Roman" w:hAnsi="Times New Roman" w:cs="Times New Roman"/>
          <w:bCs/>
          <w:sz w:val="24"/>
          <w:szCs w:val="24"/>
        </w:rPr>
        <w:t>nin miktarının belirlenmesinden ek ödemenin ödül ve ceza olarak uygulanmasında da önemli görev ve yetkileri bulunan Döner Sermaye Komisyonu’nun kimlerden oluşacağı ve üyelerin seçim yöntemi Yönetmeliğin 6. maddesinde belirtilmiştir.</w:t>
      </w:r>
    </w:p>
    <w:p w:rsidR="00EE214D" w:rsidRPr="004206B4" w:rsidRDefault="00EE214D" w:rsidP="00040E10">
      <w:pPr>
        <w:spacing w:before="120" w:after="120" w:line="360" w:lineRule="auto"/>
        <w:ind w:firstLine="851"/>
        <w:jc w:val="both"/>
        <w:rPr>
          <w:rFonts w:ascii="Times New Roman" w:eastAsia="Times New Roman" w:hAnsi="Times New Roman" w:cs="Times New Roman"/>
          <w:sz w:val="20"/>
          <w:szCs w:val="20"/>
        </w:rPr>
      </w:pPr>
      <w:r w:rsidRPr="004206B4">
        <w:rPr>
          <w:rFonts w:ascii="Times New Roman" w:hAnsi="Times New Roman" w:cs="Times New Roman"/>
          <w:bCs/>
          <w:sz w:val="24"/>
          <w:szCs w:val="24"/>
        </w:rPr>
        <w:t xml:space="preserve">Buna göre; </w:t>
      </w:r>
      <w:r w:rsidRPr="004206B4">
        <w:rPr>
          <w:rFonts w:ascii="Times New Roman" w:hAnsi="Times New Roman" w:cs="Times New Roman"/>
          <w:bCs/>
          <w:sz w:val="20"/>
          <w:szCs w:val="20"/>
        </w:rPr>
        <w:t>“</w:t>
      </w:r>
      <w:r w:rsidRPr="004206B4">
        <w:rPr>
          <w:rFonts w:ascii="Times New Roman" w:eastAsia="Times New Roman" w:hAnsi="Times New Roman" w:cs="Times New Roman"/>
          <w:sz w:val="20"/>
          <w:szCs w:val="20"/>
        </w:rPr>
        <w:t>(2) D</w:t>
      </w:r>
      <w:r w:rsidRPr="004206B4">
        <w:rPr>
          <w:rFonts w:ascii="Times New Roman" w:eastAsia="Times New Roman" w:hAnsi="Times" w:cs="Times New Roman"/>
          <w:sz w:val="20"/>
          <w:szCs w:val="20"/>
        </w:rPr>
        <w:t>ö</w:t>
      </w:r>
      <w:r w:rsidRPr="004206B4">
        <w:rPr>
          <w:rFonts w:ascii="Times New Roman" w:eastAsia="Times New Roman" w:hAnsi="Times New Roman" w:cs="Times New Roman"/>
          <w:sz w:val="20"/>
          <w:szCs w:val="20"/>
        </w:rPr>
        <w:t>ner sermaye komisyonu a</w:t>
      </w:r>
      <w:r w:rsidRPr="004206B4">
        <w:rPr>
          <w:rFonts w:ascii="Times New Roman" w:eastAsia="Times New Roman" w:hAnsi="Times" w:cs="Times New Roman"/>
          <w:sz w:val="20"/>
          <w:szCs w:val="20"/>
        </w:rPr>
        <w:t>ş</w:t>
      </w:r>
      <w:r w:rsidRPr="004206B4">
        <w:rPr>
          <w:rFonts w:ascii="Times New Roman" w:eastAsia="Times New Roman" w:hAnsi="Times New Roman" w:cs="Times New Roman"/>
          <w:sz w:val="20"/>
          <w:szCs w:val="20"/>
        </w:rPr>
        <w:t>a</w:t>
      </w:r>
      <w:r w:rsidRPr="004206B4">
        <w:rPr>
          <w:rFonts w:ascii="Times New Roman" w:eastAsia="Times New Roman" w:hAnsi="Times" w:cs="Times New Roman"/>
          <w:sz w:val="20"/>
          <w:szCs w:val="20"/>
        </w:rPr>
        <w:t>ğı</w:t>
      </w:r>
      <w:r w:rsidRPr="004206B4">
        <w:rPr>
          <w:rFonts w:ascii="Times New Roman" w:eastAsia="Times New Roman" w:hAnsi="Times New Roman" w:cs="Times New Roman"/>
          <w:sz w:val="20"/>
          <w:szCs w:val="20"/>
        </w:rPr>
        <w:t xml:space="preserve">daki </w:t>
      </w:r>
      <w:r w:rsidRPr="004206B4">
        <w:rPr>
          <w:rFonts w:ascii="Times New Roman" w:eastAsia="Times New Roman" w:hAnsi="Times" w:cs="Times New Roman"/>
          <w:sz w:val="20"/>
          <w:szCs w:val="20"/>
        </w:rPr>
        <w:t>ü</w:t>
      </w:r>
      <w:r w:rsidRPr="004206B4">
        <w:rPr>
          <w:rFonts w:ascii="Times New Roman" w:eastAsia="Times New Roman" w:hAnsi="Times New Roman" w:cs="Times New Roman"/>
          <w:sz w:val="20"/>
          <w:szCs w:val="20"/>
        </w:rPr>
        <w:t>yelerden olu</w:t>
      </w:r>
      <w:r w:rsidRPr="004206B4">
        <w:rPr>
          <w:rFonts w:ascii="Times New Roman" w:eastAsia="Times New Roman" w:hAnsi="Times" w:cs="Times New Roman"/>
          <w:sz w:val="20"/>
          <w:szCs w:val="20"/>
        </w:rPr>
        <w:t>ş</w:t>
      </w:r>
      <w:r w:rsidRPr="004206B4">
        <w:rPr>
          <w:rFonts w:ascii="Times New Roman" w:eastAsia="Times New Roman" w:hAnsi="Times New Roman" w:cs="Times New Roman"/>
          <w:sz w:val="20"/>
          <w:szCs w:val="20"/>
        </w:rPr>
        <w:t>ur:</w:t>
      </w:r>
    </w:p>
    <w:p w:rsidR="00EE214D" w:rsidRPr="004206B4" w:rsidRDefault="00EE214D" w:rsidP="00EE214D">
      <w:pPr>
        <w:shd w:val="clear" w:color="auto" w:fill="D9D9D9" w:themeFill="background1" w:themeFillShade="D9"/>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a) Hastane Yöneticisi,</w:t>
      </w:r>
    </w:p>
    <w:p w:rsidR="00EE214D" w:rsidRPr="004206B4" w:rsidRDefault="00EE214D" w:rsidP="00EE214D">
      <w:pPr>
        <w:shd w:val="clear" w:color="auto" w:fill="D9D9D9" w:themeFill="background1" w:themeFillShade="D9"/>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b) Başhekim,</w:t>
      </w:r>
    </w:p>
    <w:p w:rsidR="00EE214D" w:rsidRPr="004206B4" w:rsidRDefault="00EE214D" w:rsidP="00EE214D">
      <w:pPr>
        <w:shd w:val="clear" w:color="auto" w:fill="D9D9D9" w:themeFill="background1" w:themeFillShade="D9"/>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c) İdari ve Mali Hizmetler Müdürü,</w:t>
      </w:r>
    </w:p>
    <w:p w:rsidR="00EE214D" w:rsidRPr="004206B4" w:rsidRDefault="00EE214D" w:rsidP="00EE214D">
      <w:pPr>
        <w:shd w:val="clear" w:color="auto" w:fill="D9D9D9" w:themeFill="background1" w:themeFillShade="D9"/>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ç) Sağlık Bakım Hizmetleri Müdürü,</w:t>
      </w:r>
    </w:p>
    <w:p w:rsidR="00EE214D" w:rsidRPr="004206B4" w:rsidRDefault="00EE214D" w:rsidP="00EE214D">
      <w:pPr>
        <w:shd w:val="clear" w:color="auto" w:fill="D9D9D9" w:themeFill="background1" w:themeFillShade="D9"/>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d) Dâhili ve cerrahi klinikleri ile laboratuvar ve röntgen birimlerini temsilen birer sorumlu uzman tabip, üçüncü basamak sağlık tesislerinde ise birer eğitim sorumlusu/eğitim görevlisi veya uzman tabip,</w:t>
      </w:r>
    </w:p>
    <w:p w:rsidR="00EE214D" w:rsidRPr="004206B4" w:rsidRDefault="00EE214D" w:rsidP="00EE214D">
      <w:pPr>
        <w:shd w:val="clear" w:color="auto" w:fill="D9D9D9" w:themeFill="background1" w:themeFillShade="D9"/>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e) Bir pratisyen tabip,</w:t>
      </w:r>
    </w:p>
    <w:p w:rsidR="00EE214D" w:rsidRPr="004206B4" w:rsidRDefault="00EE214D" w:rsidP="00EE214D">
      <w:pPr>
        <w:shd w:val="clear" w:color="auto" w:fill="D9D9D9" w:themeFill="background1" w:themeFillShade="D9"/>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f) Bir asistan,</w:t>
      </w:r>
    </w:p>
    <w:p w:rsidR="00EE214D" w:rsidRPr="004206B4" w:rsidRDefault="00EE214D" w:rsidP="00EE214D">
      <w:pPr>
        <w:shd w:val="clear" w:color="auto" w:fill="D9D9D9" w:themeFill="background1" w:themeFillShade="D9"/>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g) Bir diş tabibi,</w:t>
      </w:r>
    </w:p>
    <w:p w:rsidR="00EE214D" w:rsidRPr="004206B4" w:rsidRDefault="00EE214D" w:rsidP="00EE214D">
      <w:pPr>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ğ) Bir sağlık lisansiyeri (psikolog, diyetisyen, fizyoterapist, sosyal hizmet uzmanı, biyolog gibi),</w:t>
      </w:r>
    </w:p>
    <w:p w:rsidR="00EE214D" w:rsidRPr="004206B4" w:rsidRDefault="00EE214D" w:rsidP="00EE214D">
      <w:pPr>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h) Bir sağlık hizmetleri sınıfı temsilcisi (hemşire, ebe veya sağlık memuru gibi),</w:t>
      </w:r>
    </w:p>
    <w:p w:rsidR="00EE214D" w:rsidRPr="004206B4" w:rsidRDefault="00EE214D" w:rsidP="00EE214D">
      <w:pPr>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ı) Bir teknik hizmetler sınıfı temsilcisi,</w:t>
      </w:r>
    </w:p>
    <w:p w:rsidR="00EE214D" w:rsidRPr="004206B4" w:rsidRDefault="00EE214D" w:rsidP="00EE214D">
      <w:pPr>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i) Bir yardımcı hizmetler sınıfı temsilcisi,</w:t>
      </w:r>
    </w:p>
    <w:p w:rsidR="00EE214D" w:rsidRPr="004206B4" w:rsidRDefault="00EE214D" w:rsidP="00EE214D">
      <w:pPr>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lastRenderedPageBreak/>
        <w:t>j) Bir genel idari hizmetler sınıfı temsilcisi,</w:t>
      </w:r>
    </w:p>
    <w:p w:rsidR="00D151CC" w:rsidRPr="004206B4" w:rsidRDefault="00EE214D" w:rsidP="00EE214D">
      <w:pPr>
        <w:spacing w:before="120" w:after="120" w:line="240" w:lineRule="auto"/>
        <w:ind w:left="709" w:firstLine="425"/>
        <w:jc w:val="both"/>
        <w:rPr>
          <w:rFonts w:ascii="Times New Roman" w:hAnsi="Times New Roman" w:cs="Times New Roman"/>
          <w:bCs/>
          <w:sz w:val="20"/>
          <w:szCs w:val="20"/>
        </w:rPr>
      </w:pPr>
      <w:r w:rsidRPr="004206B4">
        <w:rPr>
          <w:rFonts w:ascii="Times New Roman" w:hAnsi="Times New Roman" w:cs="Times New Roman"/>
          <w:bCs/>
          <w:sz w:val="20"/>
          <w:szCs w:val="20"/>
        </w:rPr>
        <w:t>k) Çalışma ve Sosyal Güvenlik Bakanlığı tarafından sağlık ve sosyal hizmetler kolunda faaliyet gösteren sendikalardan o kurumda en çok üyeye sahip sendikanın temsilcisi.</w:t>
      </w:r>
    </w:p>
    <w:p w:rsidR="00625039" w:rsidRDefault="00625039" w:rsidP="00625039">
      <w:pPr>
        <w:spacing w:before="120" w:after="120" w:line="360" w:lineRule="auto"/>
        <w:jc w:val="both"/>
        <w:rPr>
          <w:rFonts w:ascii="Times New Roman" w:hAnsi="Times New Roman" w:cs="Times New Roman"/>
          <w:bCs/>
          <w:sz w:val="24"/>
          <w:szCs w:val="24"/>
        </w:rPr>
      </w:pPr>
    </w:p>
    <w:p w:rsidR="00625039" w:rsidRDefault="00633A54"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Bileşenlerine bakıldığında, komisyonun asıl olarak, hizmeti üretenlerin hepsini kapsayan bir üye yapısıyla kurulduğu söylenebilir. Ancak iş bunların belirlenmesine geldiğinde davalı İdare demokratik</w:t>
      </w:r>
      <w:r w:rsidR="00625039">
        <w:rPr>
          <w:rFonts w:ascii="Times New Roman" w:hAnsi="Times New Roman" w:cs="Times New Roman"/>
          <w:bCs/>
          <w:sz w:val="24"/>
          <w:szCs w:val="24"/>
        </w:rPr>
        <w:t xml:space="preserve"> bir biçimde çalışanların alınan kararlara katılım hakkını kullanmaları sağlayacak şekilde kendi temsilcilerini seçmelerine olanak vermemektedir.</w:t>
      </w:r>
      <w:r w:rsidRPr="004206B4">
        <w:rPr>
          <w:rFonts w:ascii="Times New Roman" w:hAnsi="Times New Roman" w:cs="Times New Roman"/>
          <w:bCs/>
          <w:sz w:val="24"/>
          <w:szCs w:val="24"/>
        </w:rPr>
        <w:t xml:space="preserve"> Komisyonun üçte ikisine yakın çoğunluğunu </w:t>
      </w:r>
      <w:r w:rsidR="00625039">
        <w:rPr>
          <w:rFonts w:ascii="Times New Roman" w:hAnsi="Times New Roman" w:cs="Times New Roman"/>
          <w:bCs/>
          <w:sz w:val="24"/>
          <w:szCs w:val="24"/>
        </w:rPr>
        <w:t xml:space="preserve">idare </w:t>
      </w:r>
      <w:r w:rsidRPr="004206B4">
        <w:rPr>
          <w:rFonts w:ascii="Times New Roman" w:hAnsi="Times New Roman" w:cs="Times New Roman"/>
          <w:bCs/>
          <w:sz w:val="24"/>
          <w:szCs w:val="24"/>
        </w:rPr>
        <w:t>belirleme</w:t>
      </w:r>
      <w:r w:rsidR="00625039">
        <w:rPr>
          <w:rFonts w:ascii="Times New Roman" w:hAnsi="Times New Roman" w:cs="Times New Roman"/>
          <w:bCs/>
          <w:sz w:val="24"/>
          <w:szCs w:val="24"/>
        </w:rPr>
        <w:t xml:space="preserve">ktedir. </w:t>
      </w:r>
      <w:r w:rsidRPr="004206B4">
        <w:rPr>
          <w:rFonts w:ascii="Times New Roman" w:hAnsi="Times New Roman" w:cs="Times New Roman"/>
          <w:bCs/>
          <w:sz w:val="24"/>
          <w:szCs w:val="24"/>
        </w:rPr>
        <w:t>Zira,</w:t>
      </w:r>
      <w:r w:rsidR="00100FC6" w:rsidRPr="004206B4">
        <w:rPr>
          <w:rFonts w:ascii="Times New Roman" w:hAnsi="Times New Roman" w:cs="Times New Roman"/>
          <w:bCs/>
          <w:sz w:val="24"/>
          <w:szCs w:val="24"/>
        </w:rPr>
        <w:t xml:space="preserve">6. Maddenin üçüncü fıkrasına göre İkinci fıkranın (d), (e), (f) ve (g) bentlerinde belirtilen üyeler Başhekim tarafından </w:t>
      </w:r>
      <w:r w:rsidR="00625039">
        <w:rPr>
          <w:rFonts w:ascii="Times New Roman" w:hAnsi="Times New Roman" w:cs="Times New Roman"/>
          <w:bCs/>
          <w:sz w:val="24"/>
          <w:szCs w:val="24"/>
        </w:rPr>
        <w:t>belirlenmektedir.</w:t>
      </w:r>
    </w:p>
    <w:p w:rsidR="00100FC6" w:rsidRDefault="00100FC6"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 xml:space="preserve">Toplam 17 kişiden oluşan bu komisyonun </w:t>
      </w:r>
      <w:r w:rsidRPr="004206B4">
        <w:rPr>
          <w:rFonts w:ascii="Times New Roman" w:hAnsi="Times New Roman" w:cs="Times New Roman"/>
          <w:b/>
          <w:bCs/>
          <w:sz w:val="24"/>
          <w:szCs w:val="24"/>
        </w:rPr>
        <w:t>ilk dördü</w:t>
      </w:r>
      <w:r w:rsidRPr="004206B4">
        <w:rPr>
          <w:rFonts w:ascii="Times New Roman" w:hAnsi="Times New Roman" w:cs="Times New Roman"/>
          <w:bCs/>
          <w:sz w:val="24"/>
          <w:szCs w:val="24"/>
        </w:rPr>
        <w:t xml:space="preserve"> zaten </w:t>
      </w:r>
      <w:r w:rsidRPr="004206B4">
        <w:rPr>
          <w:rFonts w:ascii="Times New Roman" w:hAnsi="Times New Roman" w:cs="Times New Roman"/>
          <w:b/>
          <w:bCs/>
          <w:sz w:val="24"/>
          <w:szCs w:val="24"/>
        </w:rPr>
        <w:t>atanmış</w:t>
      </w:r>
      <w:r w:rsidRPr="004206B4">
        <w:rPr>
          <w:rFonts w:ascii="Times New Roman" w:hAnsi="Times New Roman" w:cs="Times New Roman"/>
          <w:bCs/>
          <w:sz w:val="24"/>
          <w:szCs w:val="24"/>
        </w:rPr>
        <w:t xml:space="preserve"> kişilerdir. Listede diş tabibine kadar olan </w:t>
      </w:r>
      <w:r w:rsidRPr="004206B4">
        <w:rPr>
          <w:rFonts w:ascii="Times New Roman" w:hAnsi="Times New Roman" w:cs="Times New Roman"/>
          <w:b/>
          <w:bCs/>
          <w:sz w:val="24"/>
          <w:szCs w:val="24"/>
        </w:rPr>
        <w:t>7 üyeyi de başhekim belirlemektedir</w:t>
      </w:r>
      <w:r w:rsidRPr="004206B4">
        <w:rPr>
          <w:rFonts w:ascii="Times New Roman" w:hAnsi="Times New Roman" w:cs="Times New Roman"/>
          <w:bCs/>
          <w:sz w:val="24"/>
          <w:szCs w:val="24"/>
        </w:rPr>
        <w:t xml:space="preserve">. Diğer 6 üye ise ilgili sınıfların kendi aralarında yaptıkları seçimle belirlenmektedir. Bu sayede, 17 üyenin 11’i atanmış kişilerden oluşmaktadır. </w:t>
      </w:r>
    </w:p>
    <w:p w:rsidR="00100FC6" w:rsidRPr="004206B4" w:rsidRDefault="00DA5719" w:rsidP="00040E10">
      <w:pPr>
        <w:spacing w:before="120" w:after="120" w:line="360" w:lineRule="auto"/>
        <w:ind w:firstLine="851"/>
        <w:jc w:val="both"/>
        <w:rPr>
          <w:rFonts w:ascii="Times New Roman" w:eastAsia="Times New Roman" w:hAnsi="Times New Roman" w:cs="Times New Roman"/>
          <w:sz w:val="24"/>
          <w:szCs w:val="24"/>
        </w:rPr>
      </w:pPr>
      <w:r w:rsidRPr="004206B4">
        <w:rPr>
          <w:rFonts w:ascii="Times New Roman" w:hAnsi="Times New Roman" w:cs="Times New Roman"/>
          <w:bCs/>
          <w:sz w:val="24"/>
          <w:szCs w:val="24"/>
        </w:rPr>
        <w:t>Kliniklerden seçilecek uzman tabipler, pratisyen ve asistan tabip ile diş tabibinin ilgili mesleki alanların mensuplarınca seçilmesi</w:t>
      </w:r>
      <w:r w:rsidR="00947C43">
        <w:rPr>
          <w:rFonts w:ascii="Times New Roman" w:hAnsi="Times New Roman" w:cs="Times New Roman"/>
          <w:bCs/>
          <w:sz w:val="24"/>
          <w:szCs w:val="24"/>
        </w:rPr>
        <w:t xml:space="preserve">ne olanak sağlanmaması demokratik hukuk devleti ilkesine, çalışanların işyerinde kendileri ile ilgili kararların belirlenmesine katılmasına ve danışılma haklarına aykırıdır. Nitekim </w:t>
      </w:r>
      <w:r w:rsidR="00100FC6" w:rsidRPr="004206B4">
        <w:rPr>
          <w:rFonts w:ascii="Times New Roman" w:hAnsi="Times New Roman" w:cs="Times New Roman"/>
          <w:bCs/>
          <w:sz w:val="24"/>
          <w:szCs w:val="24"/>
        </w:rPr>
        <w:t xml:space="preserve">Anayasa Mahkemesi, verdiği kararda </w:t>
      </w:r>
      <w:r w:rsidR="00633A54" w:rsidRPr="004206B4">
        <w:rPr>
          <w:rFonts w:ascii="Times New Roman" w:hAnsi="Times New Roman" w:cs="Times New Roman"/>
          <w:sz w:val="24"/>
          <w:szCs w:val="24"/>
        </w:rPr>
        <w:t>demokratik düzenin en belirgin niteliği</w:t>
      </w:r>
      <w:r w:rsidR="00100FC6" w:rsidRPr="004206B4">
        <w:rPr>
          <w:rFonts w:ascii="Times New Roman" w:hAnsi="Times New Roman" w:cs="Times New Roman"/>
          <w:sz w:val="24"/>
          <w:szCs w:val="24"/>
        </w:rPr>
        <w:t xml:space="preserve">nin </w:t>
      </w:r>
      <w:r w:rsidR="00633A54" w:rsidRPr="004206B4">
        <w:rPr>
          <w:rFonts w:ascii="Times New Roman" w:hAnsi="Times New Roman" w:cs="Times New Roman"/>
          <w:sz w:val="24"/>
          <w:szCs w:val="24"/>
        </w:rPr>
        <w:t>seçimler</w:t>
      </w:r>
      <w:r w:rsidR="00100FC6" w:rsidRPr="004206B4">
        <w:rPr>
          <w:rFonts w:ascii="Times New Roman" w:hAnsi="Times New Roman" w:cs="Times New Roman"/>
          <w:sz w:val="24"/>
          <w:szCs w:val="24"/>
        </w:rPr>
        <w:t xml:space="preserve"> olduğunu</w:t>
      </w:r>
      <w:r w:rsidR="00947C43">
        <w:rPr>
          <w:rFonts w:ascii="Times New Roman" w:hAnsi="Times New Roman" w:cs="Times New Roman"/>
          <w:sz w:val="24"/>
          <w:szCs w:val="24"/>
        </w:rPr>
        <w:t xml:space="preserve"> belirttikten sonra seçim yapıla olanağını kaldıran düzenlemelerin</w:t>
      </w:r>
      <w:r w:rsidR="00100FC6" w:rsidRPr="004206B4">
        <w:rPr>
          <w:rFonts w:ascii="Times New Roman" w:eastAsia="Times New Roman" w:hAnsi="Times New Roman" w:cs="Times New Roman"/>
          <w:sz w:val="24"/>
          <w:szCs w:val="24"/>
        </w:rPr>
        <w:t xml:space="preserve"> “</w:t>
      </w:r>
      <w:r w:rsidR="00100FC6" w:rsidRPr="004206B4">
        <w:rPr>
          <w:rFonts w:ascii="Times New Roman" w:eastAsia="Times New Roman" w:hAnsi="Times New Roman" w:cs="Times New Roman"/>
          <w:i/>
          <w:sz w:val="24"/>
          <w:szCs w:val="24"/>
        </w:rPr>
        <w:t>demokratik hukuk devleti ilkesi</w:t>
      </w:r>
      <w:r w:rsidR="00947C43">
        <w:rPr>
          <w:rFonts w:ascii="Times New Roman" w:eastAsia="Times New Roman" w:hAnsi="Times New Roman" w:cs="Times New Roman"/>
          <w:sz w:val="24"/>
          <w:szCs w:val="24"/>
        </w:rPr>
        <w:t>”yle bağdaşmayacağına vurgu yapmıştır</w:t>
      </w:r>
      <w:r w:rsidR="00100FC6" w:rsidRPr="004206B4">
        <w:rPr>
          <w:rFonts w:ascii="Times New Roman" w:eastAsia="Times New Roman" w:hAnsi="Times New Roman" w:cs="Times New Roman"/>
          <w:sz w:val="24"/>
          <w:szCs w:val="24"/>
        </w:rPr>
        <w:t>.</w:t>
      </w:r>
    </w:p>
    <w:p w:rsidR="00350106" w:rsidRDefault="00DA5719"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 xml:space="preserve">Bütün bu sebeplerle, Yönetmeliğin, döner sermaye komisyonunun hekim ve dişhekimi üyelerinin başhekim tarafından belirleneceğine ilişkin 6. maddesinin üçüncü fıkrasının ilk cümlesindeki “İkinci fıkranın (d), (e), (f) ve (g) bentlerinde belirtilen üyeler Başhekim tarafından” ibaresinin </w:t>
      </w:r>
      <w:r w:rsidR="000F4255" w:rsidRPr="004206B4">
        <w:rPr>
          <w:rFonts w:ascii="Times New Roman" w:eastAsia="Calibri" w:hAnsi="Times New Roman" w:cs="Times New Roman"/>
          <w:sz w:val="24"/>
          <w:szCs w:val="24"/>
        </w:rPr>
        <w:t xml:space="preserve">Anayasa’nın 2. maddesinde belirtilen Türkiye Cumhuriyetinin demokratik bir hukuk devleti olduğuna ilişkin düzenlemeye de aykırılığı gözetilerek </w:t>
      </w:r>
      <w:r w:rsidRPr="004206B4">
        <w:rPr>
          <w:rFonts w:ascii="Times New Roman" w:hAnsi="Times New Roman" w:cs="Times New Roman"/>
          <w:bCs/>
          <w:sz w:val="24"/>
          <w:szCs w:val="24"/>
        </w:rPr>
        <w:t>iptalini talep ediyoruz.</w:t>
      </w:r>
    </w:p>
    <w:p w:rsidR="000F4255" w:rsidRPr="00947C43" w:rsidRDefault="000F4255" w:rsidP="00040E10">
      <w:pPr>
        <w:pStyle w:val="Balk2"/>
        <w:ind w:left="0" w:firstLine="851"/>
        <w:rPr>
          <w:color w:val="auto"/>
        </w:rPr>
      </w:pPr>
      <w:r w:rsidRPr="00947C43">
        <w:rPr>
          <w:color w:val="auto"/>
        </w:rPr>
        <w:t xml:space="preserve">Dağıtılabilecek </w:t>
      </w:r>
      <w:r w:rsidR="00947C43" w:rsidRPr="00947C43">
        <w:rPr>
          <w:color w:val="auto"/>
        </w:rPr>
        <w:t>Döner Sermaye Tutarı</w:t>
      </w:r>
      <w:r w:rsidR="00947C43">
        <w:rPr>
          <w:color w:val="auto"/>
        </w:rPr>
        <w:t xml:space="preserve"> Yönünden:</w:t>
      </w:r>
    </w:p>
    <w:p w:rsidR="00FA4204" w:rsidRPr="004206B4" w:rsidRDefault="000F4255" w:rsidP="00040E10">
      <w:pPr>
        <w:spacing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 xml:space="preserve">Yönetmeliğin 8. Maddesinde, elde edilen döner sermayenin, gerekli kesintiler yapıldıktan sonra,  belirlenen  ölçütlere göre yapılan hesap sonucunda ortaya çıkan üst sınırı aşmayacak şekilde döner sermaye komisyonu tarafından karara bağlanacağı düzenlenmiştir. </w:t>
      </w:r>
      <w:r w:rsidRPr="004206B4">
        <w:rPr>
          <w:rFonts w:ascii="Times New Roman" w:hAnsi="Times New Roman" w:cs="Times New Roman"/>
          <w:bCs/>
          <w:sz w:val="24"/>
          <w:szCs w:val="24"/>
        </w:rPr>
        <w:lastRenderedPageBreak/>
        <w:t xml:space="preserve">Düzenlemenin devamında ise, bunca ölçütle belirlenip Komisyon tarafından karara bağlanan bu miktarın </w:t>
      </w:r>
      <w:r w:rsidR="00FA4204" w:rsidRPr="004206B4">
        <w:rPr>
          <w:rFonts w:ascii="Times New Roman" w:hAnsi="Times New Roman" w:cs="Times New Roman"/>
          <w:bCs/>
          <w:sz w:val="24"/>
          <w:szCs w:val="24"/>
        </w:rPr>
        <w:t xml:space="preserve">ancak </w:t>
      </w:r>
      <w:r w:rsidR="00FA4204" w:rsidRPr="004206B4">
        <w:rPr>
          <w:rFonts w:ascii="Times New Roman" w:hAnsi="Times New Roman" w:cs="Times New Roman"/>
          <w:b/>
          <w:bCs/>
          <w:sz w:val="24"/>
          <w:szCs w:val="24"/>
        </w:rPr>
        <w:t>genel sekreterin onayıyla kesinleşeceği</w:t>
      </w:r>
      <w:r w:rsidR="00FA4204" w:rsidRPr="004206B4">
        <w:rPr>
          <w:rFonts w:ascii="Times New Roman" w:hAnsi="Times New Roman" w:cs="Times New Roman"/>
          <w:bCs/>
          <w:sz w:val="24"/>
          <w:szCs w:val="24"/>
        </w:rPr>
        <w:t xml:space="preserve"> hükme bağlanmıştır.</w:t>
      </w:r>
    </w:p>
    <w:p w:rsidR="000F4255" w:rsidRPr="004206B4" w:rsidRDefault="00FA4204" w:rsidP="00040E10">
      <w:pPr>
        <w:spacing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 xml:space="preserve">Genel sekreter, kamu hastane birliğinin üst yöneticisi olmakla birlikte çalışanların en önemli gelir kalemini oluşturan ek ödemenin miktarının belirlenmesinde yasal bir görev ve yetkisi yoktur. Yönetmeliğin dayanağı 209 sayılı Kanunda ve genel sekreterin görevlerinin de belirtildiği 663sayılı KHK’de genel sekretere bu yönde bir görev ve yetki verilmemiştir. </w:t>
      </w:r>
    </w:p>
    <w:p w:rsidR="00DE06F0" w:rsidRPr="004206B4" w:rsidRDefault="00FA4204" w:rsidP="00040E10">
      <w:pPr>
        <w:spacing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 xml:space="preserve">209 sayılı Kanunun 5. </w:t>
      </w:r>
      <w:r w:rsidR="00DE06F0" w:rsidRPr="004206B4">
        <w:rPr>
          <w:rFonts w:ascii="Times New Roman" w:hAnsi="Times New Roman" w:cs="Times New Roman"/>
          <w:bCs/>
          <w:sz w:val="24"/>
          <w:szCs w:val="24"/>
        </w:rPr>
        <w:t>m</w:t>
      </w:r>
      <w:r w:rsidRPr="004206B4">
        <w:rPr>
          <w:rFonts w:ascii="Times New Roman" w:hAnsi="Times New Roman" w:cs="Times New Roman"/>
          <w:bCs/>
          <w:sz w:val="24"/>
          <w:szCs w:val="24"/>
        </w:rPr>
        <w:t xml:space="preserve">addesinde döner sermayeden yapılacak ek ödemeye ilişkin ana ölçütler belirtilerek bunların ayrıntısının yönetmelikle belirlenmesi hüküm altına alınmış, dava konusu bu </w:t>
      </w:r>
      <w:r w:rsidR="00947C43">
        <w:rPr>
          <w:rFonts w:ascii="Times New Roman" w:hAnsi="Times New Roman" w:cs="Times New Roman"/>
          <w:bCs/>
          <w:sz w:val="24"/>
          <w:szCs w:val="24"/>
        </w:rPr>
        <w:t>Y</w:t>
      </w:r>
      <w:r w:rsidRPr="004206B4">
        <w:rPr>
          <w:rFonts w:ascii="Times New Roman" w:hAnsi="Times New Roman" w:cs="Times New Roman"/>
          <w:bCs/>
          <w:sz w:val="24"/>
          <w:szCs w:val="24"/>
        </w:rPr>
        <w:t>önetmelikte de söz konusu ayrıntılar düzenlenmiştir</w:t>
      </w:r>
      <w:r w:rsidR="00DE06F0" w:rsidRPr="004206B4">
        <w:rPr>
          <w:rFonts w:ascii="Times New Roman" w:hAnsi="Times New Roman" w:cs="Times New Roman"/>
          <w:bCs/>
          <w:sz w:val="24"/>
          <w:szCs w:val="24"/>
        </w:rPr>
        <w:t>:</w:t>
      </w:r>
    </w:p>
    <w:p w:rsidR="00FA4204" w:rsidRPr="004206B4" w:rsidRDefault="00DE06F0" w:rsidP="00CB1768">
      <w:pPr>
        <w:ind w:left="709" w:firstLine="426"/>
        <w:jc w:val="both"/>
        <w:rPr>
          <w:rFonts w:ascii="Times New Roman" w:hAnsi="Times New Roman" w:cs="Times New Roman"/>
          <w:bCs/>
          <w:sz w:val="20"/>
          <w:szCs w:val="20"/>
        </w:rPr>
      </w:pPr>
      <w:r w:rsidRPr="004206B4">
        <w:rPr>
          <w:rFonts w:ascii="Times New Roman" w:hAnsi="Times New Roman" w:cs="Times New Roman"/>
          <w:sz w:val="20"/>
          <w:szCs w:val="20"/>
        </w:rPr>
        <w:t>“</w:t>
      </w:r>
      <w:r w:rsidR="00FA4204" w:rsidRPr="004206B4">
        <w:rPr>
          <w:rFonts w:ascii="Times New Roman" w:hAnsi="Times New Roman" w:cs="Times New Roman"/>
          <w:sz w:val="20"/>
          <w:szCs w:val="20"/>
        </w:rPr>
        <w:t>Sağlık kurum ve kuruluşlarında Bakanlıkça belirlenen hizmet sunum şartları ve kriterleri de dikkate alınmak suretiyle, bu ödemenin oranı ile esas ve usûlleri; personelin unvanı, görevi, çalışma şartları ve süresi, hizmete katkısı, performansı, tetkik, eğitim-öğretim ve araştırma faaliyetleri ile muayene, ameliyat, anestezi, girişimsel işlemler ve özellik arz eden riskli bölümlerde çalışma gibi unsurlar esas alınarak Maliye Bakanlığının uygun görüşü üzerine Sağlık Bakanlığınca çıkarılacak yönetmelikle belirlenir.</w:t>
      </w:r>
      <w:r w:rsidRPr="004206B4">
        <w:rPr>
          <w:rFonts w:ascii="Times New Roman" w:hAnsi="Times New Roman" w:cs="Times New Roman"/>
          <w:sz w:val="20"/>
          <w:szCs w:val="20"/>
        </w:rPr>
        <w:t>”</w:t>
      </w:r>
    </w:p>
    <w:p w:rsidR="00350106" w:rsidRPr="004206B4" w:rsidRDefault="00DE06F0"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 xml:space="preserve">Yasa’da Maliye Bakanlığının uygun görüşü üzerine Sağlık Bakanlığı tarafından çıkartılacak yönetmelikle yapılacak ödemenin belirliliğinin sağlanması öngörülmüş iken, bir Yönetmelik hükmüyle bu noktada herhangi bir yöneticiye takdiri yetki tanımlayan kural tanımlanarak ek sınırlamalara olanak tanınamaz. </w:t>
      </w:r>
    </w:p>
    <w:p w:rsidR="00DE06F0" w:rsidRPr="004206B4" w:rsidRDefault="00DE06F0"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 xml:space="preserve">Diğer yandan, önemli belirttiğimiz üzere, çalışanlarının gelirinin önemli kısmını oluşturan bir gelir kaleminin herhangi bir ölçüte bağlı tutulmaksızın genel sekreterin onayına bırakılması idareye güven ve belirlilik ilkelerine aykırıdır. </w:t>
      </w:r>
    </w:p>
    <w:p w:rsidR="00DE06F0" w:rsidRPr="004206B4" w:rsidRDefault="00DE06F0" w:rsidP="00040E10">
      <w:pPr>
        <w:spacing w:before="120" w:after="120"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 xml:space="preserve">Bütün bunlardan başka, sağlık çalışanları bakımından </w:t>
      </w:r>
      <w:r w:rsidR="00CB1768" w:rsidRPr="004206B4">
        <w:rPr>
          <w:rFonts w:ascii="Times New Roman" w:hAnsi="Times New Roman" w:cs="Times New Roman"/>
          <w:bCs/>
          <w:sz w:val="24"/>
          <w:szCs w:val="24"/>
        </w:rPr>
        <w:t xml:space="preserve">asli </w:t>
      </w:r>
      <w:r w:rsidRPr="004206B4">
        <w:rPr>
          <w:rFonts w:ascii="Times New Roman" w:hAnsi="Times New Roman" w:cs="Times New Roman"/>
          <w:bCs/>
          <w:sz w:val="24"/>
          <w:szCs w:val="24"/>
        </w:rPr>
        <w:t xml:space="preserve">maaş niteliğinde </w:t>
      </w:r>
      <w:r w:rsidR="00CB1768" w:rsidRPr="004206B4">
        <w:rPr>
          <w:rFonts w:ascii="Times New Roman" w:hAnsi="Times New Roman" w:cs="Times New Roman"/>
          <w:bCs/>
          <w:sz w:val="24"/>
          <w:szCs w:val="24"/>
        </w:rPr>
        <w:t xml:space="preserve">kabul edilen </w:t>
      </w:r>
      <w:r w:rsidRPr="004206B4">
        <w:rPr>
          <w:rFonts w:ascii="Times New Roman" w:hAnsi="Times New Roman" w:cs="Times New Roman"/>
          <w:bCs/>
          <w:sz w:val="24"/>
          <w:szCs w:val="24"/>
        </w:rPr>
        <w:t>bu ek ödemenin</w:t>
      </w:r>
      <w:r w:rsidR="00CB1768" w:rsidRPr="004206B4">
        <w:rPr>
          <w:rFonts w:ascii="Times New Roman" w:hAnsi="Times New Roman" w:cs="Times New Roman"/>
          <w:bCs/>
          <w:sz w:val="24"/>
          <w:szCs w:val="24"/>
        </w:rPr>
        <w:t>,</w:t>
      </w:r>
      <w:r w:rsidRPr="004206B4">
        <w:rPr>
          <w:rFonts w:ascii="Times New Roman" w:hAnsi="Times New Roman" w:cs="Times New Roman"/>
          <w:bCs/>
          <w:sz w:val="24"/>
          <w:szCs w:val="24"/>
        </w:rPr>
        <w:t xml:space="preserve"> özlük hakları arasında değerlendirilmesi gerektiğinde kuşku yoktur. Kamu görevlisinin özlük haklarını kısıtlayabilecek bir yetkinin genel sekretere bırakılması</w:t>
      </w:r>
      <w:r w:rsidR="00CB1768" w:rsidRPr="004206B4">
        <w:rPr>
          <w:rFonts w:ascii="Times New Roman" w:hAnsi="Times New Roman" w:cs="Times New Roman"/>
          <w:bCs/>
          <w:sz w:val="24"/>
          <w:szCs w:val="24"/>
        </w:rPr>
        <w:t xml:space="preserve">, yürütmenin düzenleme yetkisinin sınırlı, tamamlayıcı ve bağımlı (türevsel) bir nitelik taşıması ve </w:t>
      </w:r>
      <w:r w:rsidRPr="004206B4">
        <w:rPr>
          <w:rFonts w:ascii="Times New Roman" w:hAnsi="Times New Roman" w:cs="Times New Roman"/>
          <w:bCs/>
          <w:sz w:val="24"/>
          <w:szCs w:val="24"/>
        </w:rPr>
        <w:t xml:space="preserve">Anayasanın 128. maddesindeki “Memurların ve diğer kamu görevlilerinin nitelikleri, atanmaları, görev ve yetkileri, hakları ve yükümlülükleri, aylık ve ödenekleri ve diğer özlük işleri kanunla düzenlenir.” </w:t>
      </w:r>
      <w:r w:rsidR="00CB1768" w:rsidRPr="004206B4">
        <w:rPr>
          <w:rFonts w:ascii="Times New Roman" w:hAnsi="Times New Roman" w:cs="Times New Roman"/>
          <w:bCs/>
          <w:sz w:val="24"/>
          <w:szCs w:val="24"/>
        </w:rPr>
        <w:t>h</w:t>
      </w:r>
      <w:r w:rsidRPr="004206B4">
        <w:rPr>
          <w:rFonts w:ascii="Times New Roman" w:hAnsi="Times New Roman" w:cs="Times New Roman"/>
          <w:bCs/>
          <w:sz w:val="24"/>
          <w:szCs w:val="24"/>
        </w:rPr>
        <w:t>ükmü</w:t>
      </w:r>
      <w:r w:rsidR="00CB1768" w:rsidRPr="004206B4">
        <w:rPr>
          <w:rFonts w:ascii="Times New Roman" w:hAnsi="Times New Roman" w:cs="Times New Roman"/>
          <w:bCs/>
          <w:sz w:val="24"/>
          <w:szCs w:val="24"/>
        </w:rPr>
        <w:t xml:space="preserve"> karşısında açıkça hukuka aykırıdır.</w:t>
      </w:r>
    </w:p>
    <w:p w:rsidR="0037008C" w:rsidRDefault="00CB1768" w:rsidP="00040E10">
      <w:pPr>
        <w:spacing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 xml:space="preserve">Bu sebeplerle, Yönetmeliğin 8. maddesinin birinci fıkrasının “Sağlık tesisi döner sermaye komisyonunca belirlenen dağıtılacak ek ödeme tutarı genel sekreterin onayıyla kesinleşir” şeklindeki son cümlesinin iptalini talep ediyoruz. </w:t>
      </w:r>
    </w:p>
    <w:p w:rsidR="002B1A82" w:rsidRPr="00947C43" w:rsidRDefault="002B1A82" w:rsidP="00040E10">
      <w:pPr>
        <w:spacing w:line="360" w:lineRule="auto"/>
        <w:ind w:firstLine="851"/>
        <w:jc w:val="both"/>
        <w:rPr>
          <w:rFonts w:asciiTheme="majorHAnsi" w:hAnsiTheme="majorHAnsi" w:cs="Times New Roman"/>
          <w:b/>
          <w:bCs/>
          <w:sz w:val="26"/>
          <w:szCs w:val="26"/>
        </w:rPr>
      </w:pPr>
      <w:r w:rsidRPr="002B1A82">
        <w:rPr>
          <w:rFonts w:ascii="Times New Roman" w:hAnsi="Times New Roman" w:cs="Times New Roman"/>
          <w:b/>
          <w:bCs/>
          <w:sz w:val="24"/>
          <w:szCs w:val="24"/>
        </w:rPr>
        <w:lastRenderedPageBreak/>
        <w:tab/>
      </w:r>
      <w:r w:rsidRPr="00947C43">
        <w:rPr>
          <w:rFonts w:asciiTheme="majorHAnsi" w:hAnsiTheme="majorHAnsi" w:cs="Times New Roman"/>
          <w:b/>
          <w:bCs/>
          <w:sz w:val="26"/>
          <w:szCs w:val="26"/>
        </w:rPr>
        <w:t xml:space="preserve">L.   </w:t>
      </w:r>
      <w:r w:rsidR="00947C43" w:rsidRPr="00947C43">
        <w:rPr>
          <w:rFonts w:asciiTheme="majorHAnsi" w:hAnsiTheme="majorHAnsi" w:cs="Times New Roman"/>
          <w:b/>
          <w:bCs/>
          <w:sz w:val="26"/>
          <w:szCs w:val="26"/>
        </w:rPr>
        <w:t>Ekli Çizelgelerdeki Katsayılar</w:t>
      </w:r>
      <w:r w:rsidR="00947C43">
        <w:rPr>
          <w:rFonts w:asciiTheme="majorHAnsi" w:hAnsiTheme="majorHAnsi" w:cs="Times New Roman"/>
          <w:b/>
          <w:bCs/>
          <w:sz w:val="26"/>
          <w:szCs w:val="26"/>
        </w:rPr>
        <w:t xml:space="preserve"> Yönünden:</w:t>
      </w:r>
    </w:p>
    <w:p w:rsidR="00E8180D" w:rsidRDefault="00543DDE" w:rsidP="00040E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w:t>
      </w:r>
      <w:r w:rsidR="008D787B" w:rsidRPr="008E4600">
        <w:rPr>
          <w:rFonts w:ascii="Times New Roman" w:hAnsi="Times New Roman" w:cs="Times New Roman"/>
          <w:sz w:val="24"/>
          <w:szCs w:val="24"/>
        </w:rPr>
        <w:t>Ek ödeme hesabında kullanılan hizmet alanı-kadro unvanı katsayıları ikinci basamak sağlık kuruluşları için Ek-2, üçüncü basamak sağlık kuruluşları için Ek-3 sayılı çizelgede düzenlenmiştir. Ek-2 sayılı çizelge</w:t>
      </w:r>
      <w:r w:rsidR="00E8180D">
        <w:rPr>
          <w:rFonts w:ascii="Times New Roman" w:hAnsi="Times New Roman" w:cs="Times New Roman"/>
          <w:sz w:val="24"/>
          <w:szCs w:val="24"/>
        </w:rPr>
        <w:t>nin 9 ve</w:t>
      </w:r>
      <w:r w:rsidR="0035651E">
        <w:rPr>
          <w:rFonts w:ascii="Times New Roman" w:hAnsi="Times New Roman" w:cs="Times New Roman"/>
          <w:sz w:val="24"/>
          <w:szCs w:val="24"/>
        </w:rPr>
        <w:t xml:space="preserve"> </w:t>
      </w:r>
      <w:r w:rsidR="00E8180D">
        <w:rPr>
          <w:rFonts w:ascii="Times New Roman" w:hAnsi="Times New Roman" w:cs="Times New Roman"/>
          <w:sz w:val="24"/>
          <w:szCs w:val="24"/>
        </w:rPr>
        <w:t xml:space="preserve">Ek-3 Sayılı Çizelgenin 13. Satırındaki “Tabip Muayene ve girişimsel işlemler puanı bulunmayan tıbbi ve idari ünitelerde çalışan tabip,diş tabibi, uzman tabip, uzman diş tabipleri ile temel tıp bilimleri uzmanlarının </w:t>
      </w:r>
      <w:r w:rsidR="008D787B" w:rsidRPr="008E4600">
        <w:rPr>
          <w:rFonts w:ascii="Times New Roman" w:hAnsi="Times New Roman" w:cs="Times New Roman"/>
          <w:sz w:val="24"/>
          <w:szCs w:val="24"/>
        </w:rPr>
        <w:t>katsayılarının 0,80 olarak</w:t>
      </w:r>
      <w:r w:rsidR="0035651E">
        <w:rPr>
          <w:rFonts w:ascii="Times New Roman" w:hAnsi="Times New Roman" w:cs="Times New Roman"/>
          <w:sz w:val="24"/>
          <w:szCs w:val="24"/>
        </w:rPr>
        <w:t xml:space="preserve"> </w:t>
      </w:r>
      <w:r w:rsidR="008D787B" w:rsidRPr="008E4600">
        <w:rPr>
          <w:rFonts w:ascii="Times New Roman" w:hAnsi="Times New Roman" w:cs="Times New Roman"/>
          <w:sz w:val="24"/>
          <w:szCs w:val="24"/>
        </w:rPr>
        <w:t xml:space="preserve">belirlendiği görülmektedir. Klinisyen uzman hekimleri için bu katsayı </w:t>
      </w:r>
      <w:r w:rsidR="00E8180D">
        <w:rPr>
          <w:rFonts w:ascii="Times New Roman" w:hAnsi="Times New Roman" w:cs="Times New Roman"/>
          <w:sz w:val="24"/>
          <w:szCs w:val="24"/>
        </w:rPr>
        <w:t xml:space="preserve">2,40 ve </w:t>
      </w:r>
      <w:r w:rsidR="008D787B" w:rsidRPr="008E4600">
        <w:rPr>
          <w:rFonts w:ascii="Times New Roman" w:hAnsi="Times New Roman" w:cs="Times New Roman"/>
          <w:sz w:val="24"/>
          <w:szCs w:val="24"/>
        </w:rPr>
        <w:t xml:space="preserve">2,50; </w:t>
      </w:r>
      <w:r w:rsidR="00947C43">
        <w:rPr>
          <w:rFonts w:ascii="Times New Roman" w:hAnsi="Times New Roman" w:cs="Times New Roman"/>
          <w:sz w:val="24"/>
          <w:szCs w:val="24"/>
        </w:rPr>
        <w:t xml:space="preserve">diğer </w:t>
      </w:r>
      <w:r w:rsidR="008D787B" w:rsidRPr="008E4600">
        <w:rPr>
          <w:rFonts w:ascii="Times New Roman" w:hAnsi="Times New Roman" w:cs="Times New Roman"/>
          <w:sz w:val="24"/>
          <w:szCs w:val="24"/>
        </w:rPr>
        <w:t>hekimler için 1,10'dur. Katsayılar arasındaki fark oldukça fazla</w:t>
      </w:r>
      <w:r>
        <w:rPr>
          <w:rFonts w:ascii="Times New Roman" w:hAnsi="Times New Roman" w:cs="Times New Roman"/>
          <w:sz w:val="24"/>
          <w:szCs w:val="24"/>
        </w:rPr>
        <w:t xml:space="preserve"> olup ücrette adaletin sağlanması ilkesine</w:t>
      </w:r>
      <w:r w:rsidR="00E8180D">
        <w:rPr>
          <w:rFonts w:ascii="Times New Roman" w:hAnsi="Times New Roman" w:cs="Times New Roman"/>
          <w:sz w:val="24"/>
          <w:szCs w:val="24"/>
        </w:rPr>
        <w:t xml:space="preserve"> ve eşitlik ilkesine</w:t>
      </w:r>
      <w:r>
        <w:rPr>
          <w:rFonts w:ascii="Times New Roman" w:hAnsi="Times New Roman" w:cs="Times New Roman"/>
          <w:sz w:val="24"/>
          <w:szCs w:val="24"/>
        </w:rPr>
        <w:t xml:space="preserve"> aykırıdır.</w:t>
      </w:r>
    </w:p>
    <w:p w:rsidR="00543DDE" w:rsidRDefault="00543DDE" w:rsidP="00040E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b) Ek 3 sayılı Çizelgede eğitim araştırma hastanelerinde hizmet alanı kadro unvan katsayıları düzenlenirken eğitim sorumluları ile başasistan ve uzman tabiplerin katsayıları arasında yaratılan fark da aynı şekilde ücrette adaletin sağlanması ve eşitlik ilkelerine aykırıdır.</w:t>
      </w:r>
    </w:p>
    <w:p w:rsidR="008D787B" w:rsidRDefault="00543DDE" w:rsidP="00040E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 </w:t>
      </w:r>
      <w:r w:rsidR="00A701A9">
        <w:rPr>
          <w:rFonts w:ascii="Times New Roman" w:hAnsi="Times New Roman" w:cs="Times New Roman"/>
          <w:sz w:val="24"/>
          <w:szCs w:val="24"/>
        </w:rPr>
        <w:t xml:space="preserve">Yine </w:t>
      </w:r>
      <w:r w:rsidR="008D787B" w:rsidRPr="008E4600">
        <w:rPr>
          <w:rFonts w:ascii="Times New Roman" w:hAnsi="Times New Roman" w:cs="Times New Roman"/>
          <w:sz w:val="24"/>
          <w:szCs w:val="24"/>
        </w:rPr>
        <w:t>Ek-2 ve Ek-3 sayılı çizelgelerde uzman diş hekimleri ile ADSM ve diş hastaneleri dışındaki kuruluşlarda çalışan diş hekimleri yönünden uygulanacak katsayı 1,30 olarak</w:t>
      </w:r>
      <w:r w:rsidR="008E4600">
        <w:rPr>
          <w:rFonts w:ascii="Times New Roman" w:hAnsi="Times New Roman" w:cs="Times New Roman"/>
          <w:sz w:val="24"/>
          <w:szCs w:val="24"/>
        </w:rPr>
        <w:t xml:space="preserve">, diğer diş hekimleri için </w:t>
      </w:r>
      <w:r w:rsidR="008D787B" w:rsidRPr="008E4600">
        <w:rPr>
          <w:rFonts w:ascii="Times New Roman" w:hAnsi="Times New Roman" w:cs="Times New Roman"/>
          <w:sz w:val="24"/>
          <w:szCs w:val="24"/>
        </w:rPr>
        <w:t>ise 1,10 olarak belirlenmiştir. ADSM'ler ile diş hastanelerinde çalışan diş hekimleri ile diğer kuruluşlarda çalışan diş hekimleri arasında katsayıların farklı belirlenmesi</w:t>
      </w:r>
      <w:r w:rsidR="00947C43">
        <w:rPr>
          <w:rFonts w:ascii="Times New Roman" w:hAnsi="Times New Roman" w:cs="Times New Roman"/>
          <w:sz w:val="24"/>
          <w:szCs w:val="24"/>
        </w:rPr>
        <w:t>, bu derece ayrımı haklı kılan bir neden ortada olmadığı için</w:t>
      </w:r>
      <w:r w:rsidR="008D787B" w:rsidRPr="008E4600">
        <w:rPr>
          <w:rFonts w:ascii="Times New Roman" w:hAnsi="Times New Roman" w:cs="Times New Roman"/>
          <w:sz w:val="24"/>
          <w:szCs w:val="24"/>
        </w:rPr>
        <w:t xml:space="preserve"> Anayasa'nın 10. maddesinde düzenlenen eşitlik ilkesini ihlal etmektedir.</w:t>
      </w:r>
    </w:p>
    <w:p w:rsidR="00543DDE" w:rsidRDefault="00543DDE" w:rsidP="00040E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 Ek Puan Tablosuna ilişkin Ek 5 sayılı Çizelgenin 6. satırında düzenlen Eğitici Destekleme Puanı tıpta uzmanlık eğitiminde görev alan başasistanlar ve akademik unvana sahip olmayan uzman tabipler yönünden düzenlenmemiştir. Böylece tıpta uzmanlık eğitiminde görev alan hekimler arasında önemli bir ayrımcılık yapılmıştır.  Söz</w:t>
      </w:r>
      <w:r w:rsidR="00DF1651">
        <w:rPr>
          <w:rFonts w:ascii="Times New Roman" w:hAnsi="Times New Roman" w:cs="Times New Roman"/>
          <w:sz w:val="24"/>
          <w:szCs w:val="24"/>
        </w:rPr>
        <w:t xml:space="preserve"> </w:t>
      </w:r>
      <w:r>
        <w:rPr>
          <w:rFonts w:ascii="Times New Roman" w:hAnsi="Times New Roman" w:cs="Times New Roman"/>
          <w:sz w:val="24"/>
          <w:szCs w:val="24"/>
        </w:rPr>
        <w:t>konusu çizelgenin 6. satırı, başasistan ve uzman hekimlere yer vermemesi nedeniyle hukuka aykırıdır.</w:t>
      </w:r>
    </w:p>
    <w:p w:rsidR="00B00B4E" w:rsidRDefault="00A701A9" w:rsidP="00040E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Tüm bu nede</w:t>
      </w:r>
      <w:r w:rsidR="00543DDE">
        <w:rPr>
          <w:rFonts w:ascii="Times New Roman" w:hAnsi="Times New Roman" w:cs="Times New Roman"/>
          <w:sz w:val="24"/>
          <w:szCs w:val="24"/>
        </w:rPr>
        <w:t>nlerle Ek-2 sayılı çizelgenin 3</w:t>
      </w:r>
      <w:r w:rsidR="00E8180D">
        <w:rPr>
          <w:rFonts w:ascii="Times New Roman" w:hAnsi="Times New Roman" w:cs="Times New Roman"/>
          <w:sz w:val="24"/>
          <w:szCs w:val="24"/>
        </w:rPr>
        <w:t xml:space="preserve"> satırındaki "dışında kalan </w:t>
      </w:r>
      <w:r w:rsidR="00B00B4E">
        <w:rPr>
          <w:rFonts w:ascii="Times New Roman" w:hAnsi="Times New Roman" w:cs="Times New Roman"/>
          <w:sz w:val="24"/>
          <w:szCs w:val="24"/>
        </w:rPr>
        <w:t>sağlık tesislerinde" ibaresinin</w:t>
      </w:r>
      <w:r w:rsidR="00DF1651">
        <w:rPr>
          <w:rFonts w:ascii="Times New Roman" w:hAnsi="Times New Roman" w:cs="Times New Roman"/>
          <w:sz w:val="24"/>
          <w:szCs w:val="24"/>
        </w:rPr>
        <w:t xml:space="preserve"> ve 1,30 katsayısının</w:t>
      </w:r>
      <w:r w:rsidR="00B00B4E">
        <w:rPr>
          <w:rFonts w:ascii="Times New Roman" w:hAnsi="Times New Roman" w:cs="Times New Roman"/>
          <w:sz w:val="24"/>
          <w:szCs w:val="24"/>
        </w:rPr>
        <w:t xml:space="preserve">, Ek-2 sayılı çizelgedeki hizmet alanı-kadro unvan katsayılarının </w:t>
      </w:r>
      <w:r w:rsidR="00E8180D">
        <w:rPr>
          <w:rFonts w:ascii="Times New Roman" w:hAnsi="Times New Roman" w:cs="Times New Roman"/>
          <w:sz w:val="24"/>
          <w:szCs w:val="24"/>
        </w:rPr>
        <w:t>4. Satırınd</w:t>
      </w:r>
      <w:r w:rsidR="00B00B4E">
        <w:rPr>
          <w:rFonts w:ascii="Times New Roman" w:hAnsi="Times New Roman" w:cs="Times New Roman"/>
          <w:sz w:val="24"/>
          <w:szCs w:val="24"/>
        </w:rPr>
        <w:t>a tabip ve diş tabipleri için 1.</w:t>
      </w:r>
      <w:r w:rsidR="00E8180D">
        <w:rPr>
          <w:rFonts w:ascii="Times New Roman" w:hAnsi="Times New Roman" w:cs="Times New Roman"/>
          <w:sz w:val="24"/>
          <w:szCs w:val="24"/>
        </w:rPr>
        <w:t xml:space="preserve">10, </w:t>
      </w:r>
      <w:r w:rsidR="00B00B4E">
        <w:rPr>
          <w:rFonts w:ascii="Times New Roman" w:hAnsi="Times New Roman" w:cs="Times New Roman"/>
          <w:sz w:val="24"/>
          <w:szCs w:val="24"/>
        </w:rPr>
        <w:t xml:space="preserve"> 7. satırındaki özellikli ünitelerde çalışan pratisyen tabip ve temel tıp bilimleri uzmanları için 1.20, 8. Satırındaki ilk ve acil yardım hizmetlerinde çalışan pratisyen tabip ve temel tıp bilimleri uzmanları için 1.40  ve 9. satırındaki  0.80  olarak belirlenmesi işlemlerinin, </w:t>
      </w:r>
    </w:p>
    <w:p w:rsidR="00B00B4E" w:rsidRDefault="00317BA0" w:rsidP="00040E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Eğitim sorumlusu ve eğitim görevlileri katsayılarına göre adil bir orantının kurulmaması nedeniyle </w:t>
      </w:r>
      <w:r w:rsidR="00A701A9">
        <w:rPr>
          <w:rFonts w:ascii="Times New Roman" w:hAnsi="Times New Roman" w:cs="Times New Roman"/>
          <w:sz w:val="24"/>
          <w:szCs w:val="24"/>
        </w:rPr>
        <w:t>Ek-3 sayılı çizelgenin</w:t>
      </w:r>
      <w:r w:rsidR="00B00B4E">
        <w:rPr>
          <w:rFonts w:ascii="Times New Roman" w:hAnsi="Times New Roman" w:cs="Times New Roman"/>
          <w:sz w:val="24"/>
          <w:szCs w:val="24"/>
        </w:rPr>
        <w:t>5,6,7</w:t>
      </w:r>
      <w:r>
        <w:rPr>
          <w:rFonts w:ascii="Times New Roman" w:hAnsi="Times New Roman" w:cs="Times New Roman"/>
          <w:sz w:val="24"/>
          <w:szCs w:val="24"/>
        </w:rPr>
        <w:t>,8</w:t>
      </w:r>
      <w:r w:rsidR="00B00B4E">
        <w:rPr>
          <w:rFonts w:ascii="Times New Roman" w:hAnsi="Times New Roman" w:cs="Times New Roman"/>
          <w:sz w:val="24"/>
          <w:szCs w:val="24"/>
        </w:rPr>
        <w:t xml:space="preserve"> ve</w:t>
      </w:r>
      <w:r>
        <w:rPr>
          <w:rFonts w:ascii="Times New Roman" w:hAnsi="Times New Roman" w:cs="Times New Roman"/>
          <w:sz w:val="24"/>
          <w:szCs w:val="24"/>
        </w:rPr>
        <w:t xml:space="preserve"> 9</w:t>
      </w:r>
      <w:r w:rsidR="00B00B4E">
        <w:rPr>
          <w:rFonts w:ascii="Times New Roman" w:hAnsi="Times New Roman" w:cs="Times New Roman"/>
          <w:sz w:val="24"/>
          <w:szCs w:val="24"/>
        </w:rPr>
        <w:t>. Satırlardaki başasist</w:t>
      </w:r>
      <w:r>
        <w:rPr>
          <w:rFonts w:ascii="Times New Roman" w:hAnsi="Times New Roman" w:cs="Times New Roman"/>
          <w:sz w:val="24"/>
          <w:szCs w:val="24"/>
        </w:rPr>
        <w:t xml:space="preserve">anlar ve uzmanlar yönünden belirlenen katsayıların, </w:t>
      </w:r>
      <w:r w:rsidR="00A701A9">
        <w:rPr>
          <w:rFonts w:ascii="Times New Roman" w:hAnsi="Times New Roman" w:cs="Times New Roman"/>
          <w:sz w:val="24"/>
          <w:szCs w:val="24"/>
        </w:rPr>
        <w:t>1</w:t>
      </w:r>
      <w:r w:rsidR="00543DDE">
        <w:rPr>
          <w:rFonts w:ascii="Times New Roman" w:hAnsi="Times New Roman" w:cs="Times New Roman"/>
          <w:sz w:val="24"/>
          <w:szCs w:val="24"/>
        </w:rPr>
        <w:t>0</w:t>
      </w:r>
      <w:r w:rsidR="00A701A9">
        <w:rPr>
          <w:rFonts w:ascii="Times New Roman" w:hAnsi="Times New Roman" w:cs="Times New Roman"/>
          <w:sz w:val="24"/>
          <w:szCs w:val="24"/>
        </w:rPr>
        <w:t xml:space="preserve">. </w:t>
      </w:r>
      <w:r w:rsidR="00B00B4E">
        <w:rPr>
          <w:rFonts w:ascii="Times New Roman" w:hAnsi="Times New Roman" w:cs="Times New Roman"/>
          <w:sz w:val="24"/>
          <w:szCs w:val="24"/>
        </w:rPr>
        <w:t>S</w:t>
      </w:r>
      <w:r w:rsidR="00A701A9">
        <w:rPr>
          <w:rFonts w:ascii="Times New Roman" w:hAnsi="Times New Roman" w:cs="Times New Roman"/>
          <w:sz w:val="24"/>
          <w:szCs w:val="24"/>
        </w:rPr>
        <w:t>atırındaki</w:t>
      </w:r>
      <w:r w:rsidR="00B00B4E">
        <w:rPr>
          <w:rFonts w:ascii="Times New Roman" w:hAnsi="Times New Roman" w:cs="Times New Roman"/>
          <w:sz w:val="24"/>
          <w:szCs w:val="24"/>
        </w:rPr>
        <w:t xml:space="preserve"> “dışında kalan sağlık tesislerinde” ibaresinin ve 1.30 katsayısının</w:t>
      </w:r>
      <w:r w:rsidR="00543DDE">
        <w:rPr>
          <w:rFonts w:ascii="Times New Roman" w:hAnsi="Times New Roman" w:cs="Times New Roman"/>
          <w:sz w:val="24"/>
          <w:szCs w:val="24"/>
        </w:rPr>
        <w:t>,</w:t>
      </w:r>
      <w:r w:rsidR="00B00B4E">
        <w:rPr>
          <w:rFonts w:ascii="Times New Roman" w:hAnsi="Times New Roman" w:cs="Times New Roman"/>
          <w:sz w:val="24"/>
          <w:szCs w:val="24"/>
        </w:rPr>
        <w:t xml:space="preserve">11 ve 12. Satırlarındaki 1.10 katsayısının, </w:t>
      </w:r>
      <w:r w:rsidR="00E8180D">
        <w:rPr>
          <w:rFonts w:ascii="Times New Roman" w:hAnsi="Times New Roman" w:cs="Times New Roman"/>
          <w:sz w:val="24"/>
          <w:szCs w:val="24"/>
        </w:rPr>
        <w:t xml:space="preserve">13. Satırındaki </w:t>
      </w:r>
      <w:r w:rsidR="00E8180D" w:rsidRPr="008E4600">
        <w:rPr>
          <w:rFonts w:ascii="Times New Roman" w:hAnsi="Times New Roman" w:cs="Times New Roman"/>
          <w:sz w:val="24"/>
          <w:szCs w:val="24"/>
        </w:rPr>
        <w:t>0,80</w:t>
      </w:r>
      <w:r w:rsidR="00E8180D">
        <w:rPr>
          <w:rFonts w:ascii="Times New Roman" w:hAnsi="Times New Roman" w:cs="Times New Roman"/>
          <w:sz w:val="24"/>
          <w:szCs w:val="24"/>
        </w:rPr>
        <w:t xml:space="preserve"> katsayısının, </w:t>
      </w:r>
      <w:r>
        <w:rPr>
          <w:rFonts w:ascii="Times New Roman" w:hAnsi="Times New Roman" w:cs="Times New Roman"/>
          <w:sz w:val="24"/>
          <w:szCs w:val="24"/>
        </w:rPr>
        <w:t>14 ve 15,16 ve 17. Satırdaki katsayıların,</w:t>
      </w:r>
    </w:p>
    <w:p w:rsidR="00317BA0" w:rsidRDefault="00543DDE" w:rsidP="00040E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Ek 5 sayılı Çizelgenin 6. Satırında, tıpta uzmanlık eğitiminde görev alan başasistanlar ve uzman hekimlere yer</w:t>
      </w:r>
      <w:r w:rsidR="00317BA0">
        <w:rPr>
          <w:rFonts w:ascii="Times New Roman" w:hAnsi="Times New Roman" w:cs="Times New Roman"/>
          <w:sz w:val="24"/>
          <w:szCs w:val="24"/>
        </w:rPr>
        <w:t xml:space="preserve"> verilmemesine dair noksanlığın iptaline karar verilmesi talep edilmektedir.</w:t>
      </w:r>
    </w:p>
    <w:p w:rsidR="004518AA" w:rsidRDefault="008B3636" w:rsidP="00040E10">
      <w:pPr>
        <w:spacing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Üniversitelerle ortak kullanılanlar da dahil olmak üzere bütün kamu h</w:t>
      </w:r>
      <w:r w:rsidR="00CB1768" w:rsidRPr="004206B4">
        <w:rPr>
          <w:rFonts w:ascii="Times New Roman" w:hAnsi="Times New Roman" w:cs="Times New Roman"/>
          <w:bCs/>
          <w:sz w:val="24"/>
          <w:szCs w:val="24"/>
        </w:rPr>
        <w:t xml:space="preserve">astanelerinde çalışanlara yapılacak ek ödemelerle ilgili kuralların düzenlendiği bu yönetmeliğin dava konusu hükümleri ek ödemenin ancak </w:t>
      </w:r>
      <w:r w:rsidR="004518AA">
        <w:rPr>
          <w:rFonts w:ascii="Times New Roman" w:hAnsi="Times New Roman" w:cs="Times New Roman"/>
          <w:bCs/>
          <w:sz w:val="24"/>
          <w:szCs w:val="24"/>
        </w:rPr>
        <w:t xml:space="preserve">fiilen çalışma halinde ödenebileceğine ilişkin düzenlemelerin, analık, dinlenme, hastalık, şua izni gibi  ücretli izin haklarını ihlal ettiği, mesai dışı ek ödeme düzenlemeleri ile hizmet gereklerine ve çalışanların sosyal haklarına aykırı olarak çalışma sürelerini üst sınır olmaksızın uzattığı dikkate alındığında yalnızca etkisi para ile sınırlı bir düzenleme olarak nitelendirilemeyeceği açıktır. </w:t>
      </w:r>
    </w:p>
    <w:p w:rsidR="003B3C94" w:rsidRPr="004206B4" w:rsidRDefault="004518AA" w:rsidP="00040E10">
      <w:pPr>
        <w:spacing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Ayrıca </w:t>
      </w:r>
      <w:r w:rsidR="003B3C94" w:rsidRPr="004206B4">
        <w:rPr>
          <w:rFonts w:ascii="Times New Roman" w:hAnsi="Times New Roman" w:cs="Times New Roman"/>
          <w:bCs/>
          <w:sz w:val="24"/>
          <w:szCs w:val="24"/>
        </w:rPr>
        <w:t>dağıtılabilecek döner sermaye miktarının genel sekreterin onayıyla kesinleşeceğini</w:t>
      </w:r>
      <w:r w:rsidR="00CB1768" w:rsidRPr="004206B4">
        <w:rPr>
          <w:rFonts w:ascii="Times New Roman" w:hAnsi="Times New Roman" w:cs="Times New Roman"/>
          <w:bCs/>
          <w:sz w:val="24"/>
          <w:szCs w:val="24"/>
        </w:rPr>
        <w:t xml:space="preserve"> düzenlemekle dayana</w:t>
      </w:r>
      <w:r w:rsidR="003B3C94" w:rsidRPr="004206B4">
        <w:rPr>
          <w:rFonts w:ascii="Times New Roman" w:hAnsi="Times New Roman" w:cs="Times New Roman"/>
          <w:bCs/>
          <w:sz w:val="24"/>
          <w:szCs w:val="24"/>
        </w:rPr>
        <w:t>ğı</w:t>
      </w:r>
      <w:r w:rsidR="00CB1768" w:rsidRPr="004206B4">
        <w:rPr>
          <w:rFonts w:ascii="Times New Roman" w:hAnsi="Times New Roman" w:cs="Times New Roman"/>
          <w:bCs/>
          <w:sz w:val="24"/>
          <w:szCs w:val="24"/>
        </w:rPr>
        <w:t xml:space="preserve"> yasa</w:t>
      </w:r>
      <w:r w:rsidR="003B3C94" w:rsidRPr="004206B4">
        <w:rPr>
          <w:rFonts w:ascii="Times New Roman" w:hAnsi="Times New Roman" w:cs="Times New Roman"/>
          <w:bCs/>
          <w:sz w:val="24"/>
          <w:szCs w:val="24"/>
        </w:rPr>
        <w:t>yı da</w:t>
      </w:r>
      <w:r w:rsidR="00CB1768" w:rsidRPr="004206B4">
        <w:rPr>
          <w:rFonts w:ascii="Times New Roman" w:hAnsi="Times New Roman" w:cs="Times New Roman"/>
          <w:bCs/>
          <w:sz w:val="24"/>
          <w:szCs w:val="24"/>
        </w:rPr>
        <w:t xml:space="preserve"> aşan, </w:t>
      </w:r>
      <w:r w:rsidR="003B3C94" w:rsidRPr="004206B4">
        <w:rPr>
          <w:rFonts w:ascii="Times New Roman" w:hAnsi="Times New Roman" w:cs="Times New Roman"/>
          <w:bCs/>
          <w:sz w:val="24"/>
          <w:szCs w:val="24"/>
        </w:rPr>
        <w:t xml:space="preserve">disiplin cezalarına ek yaptırım bağlamakla 657 sayılı Yasa’ya aykırılık oluşturan, geçici görevlendirmede ödenecek ek ödemeyi kısıtlayarak çalışanların ek mağduriyetlerine sebep olan ve döner sermaye komisyonunun hekim üyelerinin belirlenmesinde demokratik hukuk devleti ilkesine aykırılık taşıyan düzenlemeleriyle dava konusu Yönetmelik hükümleri açıkça hukuka aykırıdır. </w:t>
      </w:r>
    </w:p>
    <w:p w:rsidR="006F1CD3" w:rsidRPr="004206B4" w:rsidRDefault="003B3C94" w:rsidP="00040E10">
      <w:pPr>
        <w:spacing w:line="360" w:lineRule="auto"/>
        <w:ind w:firstLine="851"/>
        <w:jc w:val="both"/>
        <w:rPr>
          <w:rFonts w:ascii="Times New Roman" w:hAnsi="Times New Roman" w:cs="Times New Roman"/>
          <w:bCs/>
          <w:sz w:val="24"/>
          <w:szCs w:val="24"/>
        </w:rPr>
      </w:pPr>
      <w:r w:rsidRPr="004206B4">
        <w:rPr>
          <w:rFonts w:ascii="Times New Roman" w:hAnsi="Times New Roman" w:cs="Times New Roman"/>
          <w:bCs/>
          <w:sz w:val="24"/>
          <w:szCs w:val="24"/>
        </w:rPr>
        <w:t>Bu kuralların uygulaması</w:t>
      </w:r>
      <w:r w:rsidR="004518AA">
        <w:rPr>
          <w:rFonts w:ascii="Times New Roman" w:hAnsi="Times New Roman" w:cs="Times New Roman"/>
          <w:bCs/>
          <w:sz w:val="24"/>
          <w:szCs w:val="24"/>
        </w:rPr>
        <w:t>nı</w:t>
      </w:r>
      <w:r w:rsidRPr="004206B4">
        <w:rPr>
          <w:rFonts w:ascii="Times New Roman" w:hAnsi="Times New Roman" w:cs="Times New Roman"/>
          <w:bCs/>
          <w:sz w:val="24"/>
          <w:szCs w:val="24"/>
        </w:rPr>
        <w:t xml:space="preserve"> sürdürmesi, </w:t>
      </w:r>
      <w:r w:rsidR="004518AA">
        <w:rPr>
          <w:rFonts w:ascii="Times New Roman" w:hAnsi="Times New Roman" w:cs="Times New Roman"/>
          <w:bCs/>
          <w:sz w:val="24"/>
          <w:szCs w:val="24"/>
        </w:rPr>
        <w:t xml:space="preserve">sağlık hizmetinin niteliğini olumsuz etkileyeceği gibi </w:t>
      </w:r>
      <w:r w:rsidRPr="004206B4">
        <w:rPr>
          <w:rFonts w:ascii="Times New Roman" w:hAnsi="Times New Roman" w:cs="Times New Roman"/>
          <w:bCs/>
          <w:sz w:val="24"/>
          <w:szCs w:val="24"/>
        </w:rPr>
        <w:t>sağlık çalışanlarının</w:t>
      </w:r>
      <w:r w:rsidR="004518AA">
        <w:rPr>
          <w:rFonts w:ascii="Times New Roman" w:hAnsi="Times New Roman" w:cs="Times New Roman"/>
          <w:bCs/>
          <w:sz w:val="24"/>
          <w:szCs w:val="24"/>
        </w:rPr>
        <w:t xml:space="preserve"> sosyal haklarının yanı sıra parasal hakları kapsamında </w:t>
      </w:r>
      <w:r w:rsidRPr="004206B4">
        <w:rPr>
          <w:rFonts w:ascii="Times New Roman" w:hAnsi="Times New Roman" w:cs="Times New Roman"/>
          <w:bCs/>
          <w:sz w:val="24"/>
          <w:szCs w:val="24"/>
        </w:rPr>
        <w:t xml:space="preserve"> almaları gereken ek ödemeleri tam olarak alamamalarına sebep olacaktır. Her ne kadar dava konusu düzenlemenin ihlal ettiği değer para ve iptal kararı ile telafi edilebilir gibi görünmekte ise de </w:t>
      </w:r>
      <w:r w:rsidR="004518AA">
        <w:rPr>
          <w:rFonts w:ascii="Times New Roman" w:hAnsi="Times New Roman" w:cs="Times New Roman"/>
          <w:bCs/>
          <w:sz w:val="24"/>
          <w:szCs w:val="24"/>
        </w:rPr>
        <w:t xml:space="preserve"> bu ödeme yönteminin aynı zamanda verilecek sağlık hizmetlerini de biçimlendirdiğinin dikkate alınması gerektiği kanısındayız. Bununla birlikte </w:t>
      </w:r>
      <w:r w:rsidRPr="004206B4">
        <w:rPr>
          <w:rFonts w:ascii="Times New Roman" w:hAnsi="Times New Roman" w:cs="Times New Roman"/>
          <w:bCs/>
          <w:sz w:val="24"/>
          <w:szCs w:val="24"/>
        </w:rPr>
        <w:t xml:space="preserve">ek ödemenin niteliği gereği geriye dönük hesaplama yaparak yeniden ödeme yapmanın önemli zorlukları bulunmaktadır. Zira, ek ödeme ilgili dönemdeki döner sermaye birikiminden dağıtılmakla, iptal kararı üzerine geriye dönük olarak yeniden hesaplamalar yapılıp yapılan ödemelerin tamamının yeniden belirlenmesi, buna göre fazla yapılan ödemelerin iadesi eksiklerin ödenmesi gerekecektir. Ancak bu dönemde kurum değiştiren, emekli olan ve ölenlerin de </w:t>
      </w:r>
      <w:r w:rsidRPr="004206B4">
        <w:rPr>
          <w:rFonts w:ascii="Times New Roman" w:hAnsi="Times New Roman" w:cs="Times New Roman"/>
          <w:bCs/>
          <w:sz w:val="24"/>
          <w:szCs w:val="24"/>
        </w:rPr>
        <w:lastRenderedPageBreak/>
        <w:t>olacağı varsayıldığında bu hesaplamada önemli zorluk bulunmakta</w:t>
      </w:r>
      <w:r w:rsidR="004518AA">
        <w:rPr>
          <w:rFonts w:ascii="Times New Roman" w:hAnsi="Times New Roman" w:cs="Times New Roman"/>
          <w:bCs/>
          <w:sz w:val="24"/>
          <w:szCs w:val="24"/>
        </w:rPr>
        <w:t xml:space="preserve">dır. Bütün bu </w:t>
      </w:r>
      <w:r w:rsidR="006F1CD3" w:rsidRPr="004206B4">
        <w:rPr>
          <w:rFonts w:ascii="Times New Roman" w:hAnsi="Times New Roman" w:cs="Times New Roman"/>
          <w:bCs/>
          <w:sz w:val="24"/>
          <w:szCs w:val="24"/>
        </w:rPr>
        <w:t>durum</w:t>
      </w:r>
      <w:r w:rsidR="004518AA">
        <w:rPr>
          <w:rFonts w:ascii="Times New Roman" w:hAnsi="Times New Roman" w:cs="Times New Roman"/>
          <w:bCs/>
          <w:sz w:val="24"/>
          <w:szCs w:val="24"/>
        </w:rPr>
        <w:t>lar</w:t>
      </w:r>
      <w:r w:rsidR="006F1CD3" w:rsidRPr="004206B4">
        <w:rPr>
          <w:rFonts w:ascii="Times New Roman" w:hAnsi="Times New Roman" w:cs="Times New Roman"/>
          <w:bCs/>
          <w:sz w:val="24"/>
          <w:szCs w:val="24"/>
        </w:rPr>
        <w:t xml:space="preserve"> telafisi imkansız zararı oluşturmaktadır.</w:t>
      </w:r>
    </w:p>
    <w:p w:rsidR="00CB1768" w:rsidRPr="004206B4" w:rsidRDefault="006F1CD3" w:rsidP="00D42077">
      <w:pPr>
        <w:spacing w:line="360" w:lineRule="auto"/>
        <w:ind w:left="2832" w:hanging="2832"/>
        <w:jc w:val="both"/>
        <w:rPr>
          <w:rFonts w:ascii="Times New Roman" w:hAnsi="Times New Roman" w:cs="Times New Roman"/>
          <w:bCs/>
          <w:sz w:val="24"/>
          <w:szCs w:val="24"/>
        </w:rPr>
      </w:pPr>
      <w:r w:rsidRPr="004206B4">
        <w:rPr>
          <w:rFonts w:ascii="Times New Roman" w:hAnsi="Times New Roman" w:cs="Times New Roman"/>
          <w:b/>
          <w:bCs/>
          <w:sz w:val="24"/>
          <w:szCs w:val="24"/>
        </w:rPr>
        <w:t>KANITLAR</w:t>
      </w:r>
      <w:r w:rsidRPr="004206B4">
        <w:rPr>
          <w:rFonts w:ascii="Times New Roman" w:hAnsi="Times New Roman" w:cs="Times New Roman"/>
          <w:bCs/>
          <w:sz w:val="24"/>
          <w:szCs w:val="24"/>
        </w:rPr>
        <w:tab/>
        <w:t>:Ekli işlem, belgeler ve davalı nezdindeki kayıtlar ile diğer bütün kanıtlar.</w:t>
      </w:r>
    </w:p>
    <w:p w:rsidR="006F1CD3" w:rsidRPr="004206B4" w:rsidRDefault="006F1CD3" w:rsidP="00D42077">
      <w:pPr>
        <w:spacing w:line="360" w:lineRule="auto"/>
        <w:ind w:left="2832" w:hanging="2832"/>
        <w:jc w:val="both"/>
        <w:rPr>
          <w:rFonts w:ascii="Times New Roman" w:hAnsi="Times New Roman" w:cs="Times New Roman"/>
          <w:bCs/>
          <w:sz w:val="24"/>
          <w:szCs w:val="24"/>
        </w:rPr>
      </w:pPr>
      <w:r w:rsidRPr="004206B4">
        <w:rPr>
          <w:rFonts w:ascii="Times New Roman" w:hAnsi="Times New Roman" w:cs="Times New Roman"/>
          <w:b/>
          <w:bCs/>
          <w:sz w:val="24"/>
          <w:szCs w:val="24"/>
        </w:rPr>
        <w:t>HUKUKSAL NEDENLER</w:t>
      </w:r>
      <w:r w:rsidRPr="004206B4">
        <w:rPr>
          <w:rFonts w:ascii="Times New Roman" w:hAnsi="Times New Roman" w:cs="Times New Roman"/>
          <w:b/>
          <w:bCs/>
          <w:sz w:val="24"/>
          <w:szCs w:val="24"/>
        </w:rPr>
        <w:tab/>
      </w:r>
      <w:r w:rsidRPr="004206B4">
        <w:rPr>
          <w:rFonts w:ascii="Times New Roman" w:hAnsi="Times New Roman" w:cs="Times New Roman"/>
          <w:bCs/>
          <w:sz w:val="24"/>
          <w:szCs w:val="24"/>
        </w:rPr>
        <w:t>:Anayasa, İYUK, 209 sayılı Kanun, 663 sayılı KHK, 6023 sayılı Kanun, 3224 sayılı Kanun ve diğer tüm mevzuat.</w:t>
      </w:r>
    </w:p>
    <w:p w:rsidR="006F1CD3" w:rsidRPr="004206B4" w:rsidRDefault="006F1CD3" w:rsidP="00D42077">
      <w:pPr>
        <w:spacing w:line="360" w:lineRule="auto"/>
        <w:jc w:val="both"/>
        <w:rPr>
          <w:rFonts w:ascii="Times New Roman" w:hAnsi="Times New Roman" w:cs="Times New Roman"/>
          <w:bCs/>
          <w:sz w:val="24"/>
          <w:szCs w:val="24"/>
        </w:rPr>
      </w:pPr>
      <w:r w:rsidRPr="004206B4">
        <w:rPr>
          <w:rFonts w:ascii="Times New Roman" w:hAnsi="Times New Roman" w:cs="Times New Roman"/>
          <w:b/>
          <w:bCs/>
          <w:sz w:val="24"/>
          <w:szCs w:val="24"/>
        </w:rPr>
        <w:t>SONUÇ VE İSTEM</w:t>
      </w:r>
      <w:r w:rsidRPr="004206B4">
        <w:rPr>
          <w:rFonts w:ascii="Times New Roman" w:hAnsi="Times New Roman" w:cs="Times New Roman"/>
          <w:bCs/>
          <w:sz w:val="24"/>
          <w:szCs w:val="24"/>
        </w:rPr>
        <w:tab/>
      </w:r>
      <w:r w:rsidRPr="004206B4">
        <w:rPr>
          <w:rFonts w:ascii="Times New Roman" w:hAnsi="Times New Roman" w:cs="Times New Roman"/>
          <w:bCs/>
          <w:sz w:val="24"/>
          <w:szCs w:val="24"/>
        </w:rPr>
        <w:tab/>
        <w:t xml:space="preserve">:Açıklanan nedenlerle; 14.2.2013 tarih ve 28559 (Mükerrer) sayılı Resmi Gazete’de yayınlanarak yürürlüğe giren </w:t>
      </w:r>
      <w:r w:rsidR="00D42077" w:rsidRPr="004206B4">
        <w:rPr>
          <w:rFonts w:ascii="Times New Roman" w:eastAsia="Times New Roman" w:hAnsi="Times New Roman" w:cs="Times New Roman"/>
          <w:sz w:val="24"/>
          <w:szCs w:val="24"/>
        </w:rPr>
        <w:t>Türkiye Kamu Hastaneleri Kurumuna Bağlı Sağlık Tesislerinde Görevli Personele Ek Ödeme Yapılmasına Dair Yönetmelik’in</w:t>
      </w:r>
    </w:p>
    <w:p w:rsidR="00D42077" w:rsidRPr="004206B4" w:rsidRDefault="00D42077" w:rsidP="00D42077">
      <w:pPr>
        <w:pStyle w:val="ListeParagraf"/>
        <w:numPr>
          <w:ilvl w:val="0"/>
          <w:numId w:val="3"/>
        </w:numPr>
        <w:spacing w:line="360" w:lineRule="auto"/>
        <w:jc w:val="both"/>
        <w:rPr>
          <w:rFonts w:ascii="Times New Roman" w:hAnsi="Times New Roman" w:cs="Times New Roman"/>
          <w:bCs/>
          <w:sz w:val="24"/>
          <w:szCs w:val="24"/>
        </w:rPr>
      </w:pPr>
      <w:r w:rsidRPr="004206B4">
        <w:rPr>
          <w:rFonts w:ascii="Times New Roman" w:hAnsi="Times New Roman" w:cs="Times New Roman"/>
          <w:sz w:val="24"/>
          <w:szCs w:val="24"/>
        </w:rPr>
        <w:t xml:space="preserve">“Tanımlar” başlıklı 4. maddesinin </w:t>
      </w:r>
      <w:r w:rsidR="00AC5FE7">
        <w:rPr>
          <w:rFonts w:ascii="Times New Roman" w:hAnsi="Times New Roman" w:cs="Times New Roman"/>
          <w:sz w:val="24"/>
          <w:szCs w:val="24"/>
        </w:rPr>
        <w:t>ç), (</w:t>
      </w:r>
      <w:r w:rsidR="00AC5FE7" w:rsidRPr="00831E64">
        <w:rPr>
          <w:rFonts w:ascii="Times New Roman" w:hAnsi="Times New Roman" w:cs="Times New Roman"/>
          <w:sz w:val="24"/>
          <w:szCs w:val="24"/>
        </w:rPr>
        <w:t>m</w:t>
      </w:r>
      <w:r w:rsidR="00AC5FE7">
        <w:rPr>
          <w:rFonts w:ascii="Times New Roman" w:hAnsi="Times New Roman" w:cs="Times New Roman"/>
          <w:sz w:val="24"/>
          <w:szCs w:val="24"/>
        </w:rPr>
        <w:t>)</w:t>
      </w:r>
      <w:r w:rsidR="00AC5FE7" w:rsidRPr="00831E64">
        <w:rPr>
          <w:rFonts w:ascii="Times New Roman" w:hAnsi="Times New Roman" w:cs="Times New Roman"/>
          <w:sz w:val="24"/>
          <w:szCs w:val="24"/>
        </w:rPr>
        <w:t>,</w:t>
      </w:r>
      <w:r w:rsidR="00AC5FE7">
        <w:rPr>
          <w:rFonts w:ascii="Times New Roman" w:hAnsi="Times New Roman" w:cs="Times New Roman"/>
          <w:sz w:val="24"/>
          <w:szCs w:val="24"/>
        </w:rPr>
        <w:t xml:space="preserve"> (</w:t>
      </w:r>
      <w:r w:rsidR="00AC5FE7" w:rsidRPr="00831E64">
        <w:rPr>
          <w:rFonts w:ascii="Times New Roman" w:hAnsi="Times New Roman" w:cs="Times New Roman"/>
          <w:sz w:val="24"/>
          <w:szCs w:val="24"/>
        </w:rPr>
        <w:t>n</w:t>
      </w:r>
      <w:r w:rsidR="00AC5FE7">
        <w:rPr>
          <w:rFonts w:ascii="Times New Roman" w:hAnsi="Times New Roman" w:cs="Times New Roman"/>
          <w:sz w:val="24"/>
          <w:szCs w:val="24"/>
        </w:rPr>
        <w:t>)</w:t>
      </w:r>
      <w:r w:rsidR="00AC5FE7" w:rsidRPr="00831E64">
        <w:rPr>
          <w:rFonts w:ascii="Times New Roman" w:hAnsi="Times New Roman" w:cs="Times New Roman"/>
          <w:sz w:val="24"/>
          <w:szCs w:val="24"/>
        </w:rPr>
        <w:t xml:space="preserve">, </w:t>
      </w:r>
      <w:r w:rsidR="00AC5FE7">
        <w:rPr>
          <w:rFonts w:ascii="Times New Roman" w:hAnsi="Times New Roman" w:cs="Times New Roman"/>
          <w:sz w:val="24"/>
          <w:szCs w:val="24"/>
        </w:rPr>
        <w:t>(</w:t>
      </w:r>
      <w:r w:rsidR="00AC5FE7" w:rsidRPr="00831E64">
        <w:rPr>
          <w:rFonts w:ascii="Times New Roman" w:hAnsi="Times New Roman" w:cs="Times New Roman"/>
          <w:sz w:val="24"/>
          <w:szCs w:val="24"/>
        </w:rPr>
        <w:t>o</w:t>
      </w:r>
      <w:r w:rsidR="00AC5FE7">
        <w:rPr>
          <w:rFonts w:ascii="Times New Roman" w:hAnsi="Times New Roman" w:cs="Times New Roman"/>
          <w:sz w:val="24"/>
          <w:szCs w:val="24"/>
        </w:rPr>
        <w:t>)</w:t>
      </w:r>
      <w:r w:rsidR="00AC5FE7" w:rsidRPr="00831E64">
        <w:rPr>
          <w:rFonts w:ascii="Times New Roman" w:hAnsi="Times New Roman" w:cs="Times New Roman"/>
          <w:sz w:val="24"/>
          <w:szCs w:val="24"/>
        </w:rPr>
        <w:t xml:space="preserve">, </w:t>
      </w:r>
      <w:r w:rsidR="00AC5FE7">
        <w:rPr>
          <w:rFonts w:ascii="Times New Roman" w:hAnsi="Times New Roman" w:cs="Times New Roman"/>
          <w:sz w:val="24"/>
          <w:szCs w:val="24"/>
        </w:rPr>
        <w:t>(</w:t>
      </w:r>
      <w:r w:rsidR="00AC5FE7" w:rsidRPr="00831E64">
        <w:rPr>
          <w:rFonts w:ascii="Times New Roman" w:hAnsi="Times New Roman" w:cs="Times New Roman"/>
          <w:sz w:val="24"/>
          <w:szCs w:val="24"/>
        </w:rPr>
        <w:t>ö</w:t>
      </w:r>
      <w:r w:rsidR="00AC5FE7">
        <w:rPr>
          <w:rFonts w:ascii="Times New Roman" w:hAnsi="Times New Roman" w:cs="Times New Roman"/>
          <w:sz w:val="24"/>
          <w:szCs w:val="24"/>
        </w:rPr>
        <w:t>)</w:t>
      </w:r>
      <w:r w:rsidR="00AC5FE7" w:rsidRPr="00831E64">
        <w:rPr>
          <w:rFonts w:ascii="Times New Roman" w:hAnsi="Times New Roman" w:cs="Times New Roman"/>
          <w:sz w:val="24"/>
          <w:szCs w:val="24"/>
        </w:rPr>
        <w:t xml:space="preserve">, </w:t>
      </w:r>
      <w:r w:rsidR="00AC5FE7">
        <w:rPr>
          <w:rFonts w:ascii="Times New Roman" w:hAnsi="Times New Roman" w:cs="Times New Roman"/>
          <w:sz w:val="24"/>
          <w:szCs w:val="24"/>
        </w:rPr>
        <w:t>(</w:t>
      </w:r>
      <w:r w:rsidR="00AC5FE7" w:rsidRPr="00831E64">
        <w:rPr>
          <w:rFonts w:ascii="Times New Roman" w:hAnsi="Times New Roman" w:cs="Times New Roman"/>
          <w:sz w:val="24"/>
          <w:szCs w:val="24"/>
        </w:rPr>
        <w:t>p</w:t>
      </w:r>
      <w:r w:rsidR="00AC5FE7">
        <w:rPr>
          <w:rFonts w:ascii="Times New Roman" w:hAnsi="Times New Roman" w:cs="Times New Roman"/>
          <w:sz w:val="24"/>
          <w:szCs w:val="24"/>
        </w:rPr>
        <w:t>)</w:t>
      </w:r>
      <w:r w:rsidR="00AC5FE7" w:rsidRPr="00831E64">
        <w:rPr>
          <w:rFonts w:ascii="Times New Roman" w:hAnsi="Times New Roman" w:cs="Times New Roman"/>
          <w:sz w:val="24"/>
          <w:szCs w:val="24"/>
        </w:rPr>
        <w:t xml:space="preserve">, </w:t>
      </w:r>
      <w:r w:rsidR="00AC5FE7">
        <w:rPr>
          <w:rFonts w:ascii="Times New Roman" w:hAnsi="Times New Roman" w:cs="Times New Roman"/>
          <w:sz w:val="24"/>
          <w:szCs w:val="24"/>
        </w:rPr>
        <w:t>(</w:t>
      </w:r>
      <w:r w:rsidR="00AC5FE7" w:rsidRPr="00831E64">
        <w:rPr>
          <w:rFonts w:ascii="Times New Roman" w:hAnsi="Times New Roman" w:cs="Times New Roman"/>
          <w:sz w:val="24"/>
          <w:szCs w:val="24"/>
        </w:rPr>
        <w:t>r</w:t>
      </w:r>
      <w:r w:rsidR="00AC5FE7">
        <w:rPr>
          <w:rFonts w:ascii="Times New Roman" w:hAnsi="Times New Roman" w:cs="Times New Roman"/>
          <w:sz w:val="24"/>
          <w:szCs w:val="24"/>
        </w:rPr>
        <w:t>)</w:t>
      </w:r>
      <w:r w:rsidR="00AC5FE7" w:rsidRPr="00831E64">
        <w:rPr>
          <w:rFonts w:ascii="Times New Roman" w:hAnsi="Times New Roman" w:cs="Times New Roman"/>
          <w:sz w:val="24"/>
          <w:szCs w:val="24"/>
        </w:rPr>
        <w:t xml:space="preserve">, </w:t>
      </w:r>
      <w:r w:rsidR="00AC5FE7">
        <w:rPr>
          <w:rFonts w:ascii="Times New Roman" w:hAnsi="Times New Roman" w:cs="Times New Roman"/>
          <w:sz w:val="24"/>
          <w:szCs w:val="24"/>
        </w:rPr>
        <w:t>(</w:t>
      </w:r>
      <w:r w:rsidR="00AC5FE7" w:rsidRPr="00831E64">
        <w:rPr>
          <w:rFonts w:ascii="Times New Roman" w:hAnsi="Times New Roman" w:cs="Times New Roman"/>
          <w:sz w:val="24"/>
          <w:szCs w:val="24"/>
        </w:rPr>
        <w:t>s</w:t>
      </w:r>
      <w:r w:rsidR="00AC5FE7">
        <w:rPr>
          <w:rFonts w:ascii="Times New Roman" w:hAnsi="Times New Roman" w:cs="Times New Roman"/>
          <w:sz w:val="24"/>
          <w:szCs w:val="24"/>
        </w:rPr>
        <w:t xml:space="preserve">), (t), </w:t>
      </w:r>
      <w:r w:rsidR="00AC5FE7" w:rsidRPr="00B80460">
        <w:rPr>
          <w:rFonts w:ascii="Times New Roman" w:hAnsi="Times New Roman" w:cs="Times New Roman"/>
          <w:sz w:val="24"/>
          <w:szCs w:val="24"/>
        </w:rPr>
        <w:t xml:space="preserve">(çç) </w:t>
      </w:r>
      <w:r w:rsidR="00AC5FE7">
        <w:rPr>
          <w:rFonts w:ascii="Times New Roman" w:hAnsi="Times New Roman" w:cs="Times New Roman"/>
          <w:sz w:val="24"/>
          <w:szCs w:val="24"/>
        </w:rPr>
        <w:t>bentleri</w:t>
      </w:r>
      <w:r w:rsidRPr="004206B4">
        <w:rPr>
          <w:rFonts w:ascii="Times New Roman" w:hAnsi="Times New Roman" w:cs="Times New Roman"/>
          <w:sz w:val="24"/>
          <w:szCs w:val="24"/>
        </w:rPr>
        <w:t>nin,</w:t>
      </w:r>
    </w:p>
    <w:p w:rsidR="00D42077" w:rsidRPr="004206B4" w:rsidRDefault="00D42077" w:rsidP="00D42077">
      <w:pPr>
        <w:pStyle w:val="ListeParagraf"/>
        <w:numPr>
          <w:ilvl w:val="0"/>
          <w:numId w:val="3"/>
        </w:numPr>
        <w:spacing w:line="360" w:lineRule="auto"/>
        <w:jc w:val="both"/>
        <w:rPr>
          <w:rFonts w:ascii="Times New Roman" w:hAnsi="Times New Roman" w:cs="Times New Roman"/>
          <w:bCs/>
          <w:sz w:val="24"/>
          <w:szCs w:val="24"/>
        </w:rPr>
      </w:pPr>
      <w:r w:rsidRPr="004206B4">
        <w:rPr>
          <w:rFonts w:ascii="Times New Roman" w:hAnsi="Times New Roman" w:cs="Times New Roman"/>
          <w:sz w:val="24"/>
          <w:szCs w:val="24"/>
        </w:rPr>
        <w:t>“Sağlık tesislerinde ek ödeme hesaplama usul ve esasları” başlıklı 5. Maddesinin,</w:t>
      </w:r>
    </w:p>
    <w:p w:rsidR="00D42077" w:rsidRPr="004206B4" w:rsidRDefault="00D42077" w:rsidP="00D42077">
      <w:pPr>
        <w:pStyle w:val="ListeParagraf"/>
        <w:numPr>
          <w:ilvl w:val="1"/>
          <w:numId w:val="3"/>
        </w:numPr>
        <w:spacing w:line="360" w:lineRule="auto"/>
        <w:jc w:val="both"/>
        <w:rPr>
          <w:rFonts w:ascii="Times New Roman" w:hAnsi="Times New Roman" w:cs="Times New Roman"/>
          <w:bCs/>
          <w:sz w:val="24"/>
          <w:szCs w:val="24"/>
        </w:rPr>
      </w:pPr>
      <w:r w:rsidRPr="004206B4">
        <w:rPr>
          <w:rFonts w:ascii="Times New Roman" w:hAnsi="Times New Roman" w:cs="Times New Roman"/>
          <w:sz w:val="24"/>
          <w:szCs w:val="24"/>
        </w:rPr>
        <w:t xml:space="preserve">birinci fıkrasının (a) bendinin </w:t>
      </w:r>
      <w:r w:rsidRPr="004206B4">
        <w:rPr>
          <w:rFonts w:ascii="Times New Roman" w:hAnsi="Times New Roman" w:cs="Times New Roman"/>
          <w:i/>
          <w:sz w:val="24"/>
          <w:szCs w:val="24"/>
        </w:rPr>
        <w:t xml:space="preserve">“Ek ödeme, personele sağlık tesisine fiilen katkı sağladığı sürece verilebilir.” </w:t>
      </w:r>
      <w:r w:rsidRPr="004206B4">
        <w:rPr>
          <w:rFonts w:ascii="Times New Roman" w:hAnsi="Times New Roman" w:cs="Times New Roman"/>
          <w:sz w:val="24"/>
          <w:szCs w:val="24"/>
        </w:rPr>
        <w:t>şeklindeki birinci cümlesinin,</w:t>
      </w:r>
    </w:p>
    <w:p w:rsidR="00AC5FE7" w:rsidRPr="00AC5FE7" w:rsidRDefault="00AC5FE7" w:rsidP="00D42077">
      <w:pPr>
        <w:pStyle w:val="ListeParagraf"/>
        <w:numPr>
          <w:ilvl w:val="1"/>
          <w:numId w:val="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birinci fıkrasının (b) bendinin </w:t>
      </w:r>
      <w:r w:rsidRPr="00AC5FE7">
        <w:rPr>
          <w:rFonts w:ascii="Times New Roman" w:hAnsi="Times New Roman" w:cs="Times New Roman"/>
          <w:bCs/>
          <w:sz w:val="24"/>
          <w:szCs w:val="24"/>
        </w:rPr>
        <w:t>"</w:t>
      </w:r>
      <w:r w:rsidRPr="00AC5FE7">
        <w:rPr>
          <w:rFonts w:ascii="Times New Roman" w:eastAsia="Times New Roman" w:hAnsi="Times New Roman" w:cs="Times New Roman"/>
          <w:sz w:val="24"/>
          <w:szCs w:val="24"/>
        </w:rPr>
        <w:t>İnceleme heyetlerinin yapısı, çalışma usul ve esasları Kurumca çıkarılacak yönerge ile belirlenir."</w:t>
      </w:r>
      <w:r>
        <w:rPr>
          <w:rFonts w:ascii="Times New Roman" w:eastAsia="Times New Roman" w:hAnsi="Times New Roman" w:cs="Times New Roman"/>
          <w:sz w:val="24"/>
          <w:szCs w:val="24"/>
        </w:rPr>
        <w:t xml:space="preserve"> şeklindeki ikinci cümlesinin,</w:t>
      </w:r>
    </w:p>
    <w:p w:rsidR="006F1CD3" w:rsidRPr="004206B4" w:rsidRDefault="00D42077" w:rsidP="00D42077">
      <w:pPr>
        <w:pStyle w:val="ListeParagraf"/>
        <w:numPr>
          <w:ilvl w:val="1"/>
          <w:numId w:val="3"/>
        </w:numPr>
        <w:spacing w:line="360" w:lineRule="auto"/>
        <w:jc w:val="both"/>
        <w:rPr>
          <w:rFonts w:ascii="Times New Roman" w:hAnsi="Times New Roman" w:cs="Times New Roman"/>
          <w:bCs/>
          <w:sz w:val="24"/>
          <w:szCs w:val="24"/>
        </w:rPr>
      </w:pPr>
      <w:r w:rsidRPr="004206B4">
        <w:rPr>
          <w:rFonts w:ascii="Times New Roman" w:hAnsi="Times New Roman" w:cs="Times New Roman"/>
          <w:sz w:val="24"/>
          <w:szCs w:val="24"/>
        </w:rPr>
        <w:t>birinci fıkrasının (b) bendinin “İnceleme heyetinin raporuna istinaden hakkında disiplin soruşturması açılıp, 657 sayılı Devlet Memurları Kanununun 125 inci maddesine göre cezalandırılanlardan; uyarma cezası alanlara bir ay, kınama cezası alanlara iki ay, aylıktan kesme cezası alanlara üç ay, kademe ilerlemesinin durdurulması cezası alanlara altı ay süreyle ek ödeme yapılmaz.” şeklindeki beşinci cümlesinin,</w:t>
      </w:r>
    </w:p>
    <w:p w:rsidR="00D42077" w:rsidRPr="00AC5FE7" w:rsidRDefault="00D42077" w:rsidP="00D42077">
      <w:pPr>
        <w:pStyle w:val="ListeParagraf"/>
        <w:numPr>
          <w:ilvl w:val="1"/>
          <w:numId w:val="3"/>
        </w:numPr>
        <w:spacing w:line="360" w:lineRule="auto"/>
        <w:jc w:val="both"/>
        <w:rPr>
          <w:rFonts w:ascii="Times New Roman" w:hAnsi="Times New Roman" w:cs="Times New Roman"/>
          <w:bCs/>
          <w:sz w:val="24"/>
          <w:szCs w:val="24"/>
        </w:rPr>
      </w:pPr>
      <w:r w:rsidRPr="004206B4">
        <w:rPr>
          <w:rFonts w:ascii="Times New Roman" w:hAnsi="Times New Roman" w:cs="Times New Roman"/>
          <w:sz w:val="24"/>
          <w:szCs w:val="24"/>
        </w:rPr>
        <w:t xml:space="preserve">birinci fıkrasının “Sağlık tesisleri arasında geçici veya re’sen görevlendirilen personele, görevlendirildiği sağlık tesisinden ek ödeme yapılır.” şeklindeki (ç)  bendinin, </w:t>
      </w:r>
    </w:p>
    <w:p w:rsidR="00AC5FE7" w:rsidRPr="004206B4" w:rsidRDefault="00AC5FE7" w:rsidP="00D42077">
      <w:pPr>
        <w:pStyle w:val="ListeParagraf"/>
        <w:numPr>
          <w:ilvl w:val="1"/>
          <w:numId w:val="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birinci fıkrasının (ı) bendinin,</w:t>
      </w:r>
    </w:p>
    <w:p w:rsidR="00D42077" w:rsidRPr="004206B4" w:rsidRDefault="00D42077" w:rsidP="00D42077">
      <w:pPr>
        <w:pStyle w:val="ListeParagraf"/>
        <w:numPr>
          <w:ilvl w:val="0"/>
          <w:numId w:val="3"/>
        </w:numPr>
        <w:spacing w:line="360" w:lineRule="auto"/>
        <w:jc w:val="both"/>
        <w:rPr>
          <w:rFonts w:ascii="Times New Roman" w:hAnsi="Times New Roman" w:cs="Times New Roman"/>
          <w:bCs/>
          <w:sz w:val="24"/>
          <w:szCs w:val="24"/>
        </w:rPr>
      </w:pPr>
      <w:r w:rsidRPr="004206B4">
        <w:rPr>
          <w:rFonts w:ascii="Times New Roman" w:eastAsia="Times New Roman" w:hAnsi="Times New Roman" w:cs="Times New Roman"/>
          <w:sz w:val="24"/>
          <w:szCs w:val="24"/>
        </w:rPr>
        <w:t>“Sağlık tesislerinde döner sermaye komisyonunun teşkili”</w:t>
      </w:r>
      <w:r w:rsidRPr="004206B4">
        <w:rPr>
          <w:rFonts w:ascii="Times New Roman" w:hAnsi="Times New Roman" w:cs="Times New Roman"/>
          <w:bCs/>
          <w:sz w:val="24"/>
          <w:szCs w:val="24"/>
        </w:rPr>
        <w:t xml:space="preserve"> başlıklı 6. maddesinin üçüncü fıkrasının ilk cümlesindeki “İkinci fıkranın (d), (e), (f) ve (g) bentlerinde belirtilen üyeler Başhekim tarafından” ibaresinin,</w:t>
      </w:r>
    </w:p>
    <w:p w:rsidR="00D42077" w:rsidRDefault="00D42077" w:rsidP="00D42077">
      <w:pPr>
        <w:pStyle w:val="ListeParagraf"/>
        <w:numPr>
          <w:ilvl w:val="0"/>
          <w:numId w:val="3"/>
        </w:numPr>
        <w:spacing w:line="360" w:lineRule="auto"/>
        <w:jc w:val="both"/>
        <w:rPr>
          <w:rFonts w:ascii="Times New Roman" w:eastAsia="Times New Roman" w:hAnsi="Times New Roman" w:cs="Times New Roman"/>
          <w:sz w:val="24"/>
          <w:szCs w:val="24"/>
        </w:rPr>
      </w:pPr>
      <w:r w:rsidRPr="004206B4">
        <w:rPr>
          <w:rFonts w:ascii="Times New Roman" w:eastAsia="Times New Roman" w:hAnsi="Times New Roman" w:cs="Times New Roman"/>
          <w:sz w:val="24"/>
          <w:szCs w:val="24"/>
        </w:rPr>
        <w:t>“Dağıtılabilecek döner sermaye tutarının belirlenmesi” başlıklı 8. maddesinin birinci fıkrasının “Sağlık tesisi döner sermaye komisyonunca belirlenen dağıtılacak ek ödeme tutarı genel sekreterin onayıyla kesinleşir” şeklindeki son cümlesinin,</w:t>
      </w:r>
    </w:p>
    <w:p w:rsidR="00AC5FE7" w:rsidRPr="00DF1651" w:rsidRDefault="00AC5FE7" w:rsidP="00D42077">
      <w:pPr>
        <w:pStyle w:val="ListeParagraf"/>
        <w:numPr>
          <w:ilvl w:val="0"/>
          <w:numId w:val="3"/>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9, </w:t>
      </w:r>
      <w:r w:rsidRPr="00831E64">
        <w:rPr>
          <w:rFonts w:ascii="Times New Roman" w:hAnsi="Times New Roman" w:cs="Times New Roman"/>
          <w:sz w:val="24"/>
          <w:szCs w:val="24"/>
        </w:rPr>
        <w:t>10</w:t>
      </w:r>
      <w:r>
        <w:rPr>
          <w:rFonts w:ascii="Times New Roman" w:hAnsi="Times New Roman" w:cs="Times New Roman"/>
          <w:sz w:val="24"/>
          <w:szCs w:val="24"/>
        </w:rPr>
        <w:t xml:space="preserve"> ve 11</w:t>
      </w:r>
      <w:r w:rsidRPr="00831E64">
        <w:rPr>
          <w:rFonts w:ascii="Times New Roman" w:hAnsi="Times New Roman" w:cs="Times New Roman"/>
          <w:sz w:val="24"/>
          <w:szCs w:val="24"/>
        </w:rPr>
        <w:t>. maddelerinin 2. fıkra</w:t>
      </w:r>
      <w:r>
        <w:rPr>
          <w:rFonts w:ascii="Times New Roman" w:hAnsi="Times New Roman" w:cs="Times New Roman"/>
          <w:sz w:val="24"/>
          <w:szCs w:val="24"/>
        </w:rPr>
        <w:t>lar</w:t>
      </w:r>
      <w:r w:rsidRPr="00831E64">
        <w:rPr>
          <w:rFonts w:ascii="Times New Roman" w:hAnsi="Times New Roman" w:cs="Times New Roman"/>
          <w:sz w:val="24"/>
          <w:szCs w:val="24"/>
        </w:rPr>
        <w:t>ı</w:t>
      </w:r>
      <w:r>
        <w:rPr>
          <w:rFonts w:ascii="Times New Roman" w:hAnsi="Times New Roman" w:cs="Times New Roman"/>
          <w:sz w:val="24"/>
          <w:szCs w:val="24"/>
        </w:rPr>
        <w:t>nın</w:t>
      </w:r>
    </w:p>
    <w:p w:rsidR="00DF1651" w:rsidRPr="00DF1651" w:rsidRDefault="00DF1651" w:rsidP="00DF1651">
      <w:pPr>
        <w:pStyle w:val="ListeParagraf"/>
        <w:numPr>
          <w:ilvl w:val="0"/>
          <w:numId w:val="3"/>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İkinci basamak sağlık tesisleri hizmet alanı-kadro unvan katsayılarına ilişkin </w:t>
      </w:r>
      <w:r w:rsidRPr="00DF1651">
        <w:rPr>
          <w:rFonts w:ascii="Times New Roman" w:hAnsi="Times New Roman" w:cs="Times New Roman"/>
          <w:sz w:val="24"/>
          <w:szCs w:val="24"/>
        </w:rPr>
        <w:t xml:space="preserve">Ek-2 sayılı çizelgenin </w:t>
      </w:r>
    </w:p>
    <w:p w:rsidR="00DF1651" w:rsidRPr="00DF1651" w:rsidRDefault="00DF1651" w:rsidP="00DF1651">
      <w:pPr>
        <w:pStyle w:val="ListeParagraf"/>
        <w:numPr>
          <w:ilvl w:val="0"/>
          <w:numId w:val="5"/>
        </w:numPr>
        <w:spacing w:line="360" w:lineRule="auto"/>
        <w:jc w:val="both"/>
        <w:rPr>
          <w:rFonts w:ascii="Times New Roman" w:eastAsia="Times New Roman" w:hAnsi="Times New Roman" w:cs="Times New Roman"/>
          <w:sz w:val="24"/>
          <w:szCs w:val="24"/>
        </w:rPr>
      </w:pPr>
      <w:r w:rsidRPr="00DF1651">
        <w:rPr>
          <w:rFonts w:ascii="Times New Roman" w:hAnsi="Times New Roman" w:cs="Times New Roman"/>
          <w:sz w:val="24"/>
          <w:szCs w:val="24"/>
        </w:rPr>
        <w:t>3 satırındaki "dışında kalan sağlık tesislerinde" ibaresinin ve 1.30 katsayısının,</w:t>
      </w:r>
    </w:p>
    <w:p w:rsidR="00DF1651" w:rsidRPr="00DF1651" w:rsidRDefault="00DF1651" w:rsidP="00DF1651">
      <w:pPr>
        <w:pStyle w:val="ListeParagraf"/>
        <w:numPr>
          <w:ilvl w:val="0"/>
          <w:numId w:val="5"/>
        </w:numPr>
        <w:spacing w:line="360" w:lineRule="auto"/>
        <w:jc w:val="both"/>
        <w:rPr>
          <w:rFonts w:ascii="Times New Roman" w:eastAsia="Times New Roman" w:hAnsi="Times New Roman" w:cs="Times New Roman"/>
          <w:sz w:val="24"/>
          <w:szCs w:val="24"/>
        </w:rPr>
      </w:pPr>
      <w:r w:rsidRPr="00DF1651">
        <w:rPr>
          <w:rFonts w:ascii="Times New Roman" w:hAnsi="Times New Roman" w:cs="Times New Roman"/>
          <w:sz w:val="24"/>
          <w:szCs w:val="24"/>
        </w:rPr>
        <w:t>4. Satırında tabip ve diş tabipleri için 1.10</w:t>
      </w:r>
      <w:r>
        <w:rPr>
          <w:rFonts w:ascii="Times New Roman" w:hAnsi="Times New Roman" w:cs="Times New Roman"/>
          <w:sz w:val="24"/>
          <w:szCs w:val="24"/>
        </w:rPr>
        <w:t xml:space="preserve"> olarak belirlenen katsayının</w:t>
      </w:r>
    </w:p>
    <w:p w:rsidR="00DF1651" w:rsidRPr="00DF1651" w:rsidRDefault="00DF1651" w:rsidP="00DF1651">
      <w:pPr>
        <w:pStyle w:val="ListeParagraf"/>
        <w:numPr>
          <w:ilvl w:val="0"/>
          <w:numId w:val="5"/>
        </w:numPr>
        <w:spacing w:line="360" w:lineRule="auto"/>
        <w:jc w:val="both"/>
        <w:rPr>
          <w:rFonts w:ascii="Times New Roman" w:eastAsia="Times New Roman" w:hAnsi="Times New Roman" w:cs="Times New Roman"/>
          <w:sz w:val="24"/>
          <w:szCs w:val="24"/>
        </w:rPr>
      </w:pPr>
      <w:r w:rsidRPr="00DF1651">
        <w:rPr>
          <w:rFonts w:ascii="Times New Roman" w:hAnsi="Times New Roman" w:cs="Times New Roman"/>
          <w:sz w:val="24"/>
          <w:szCs w:val="24"/>
        </w:rPr>
        <w:t>7. satırındaki özellikli ünitelerde çalışan pratisyen tabip ve temel tıp bilimleri uzmanları için 1.20</w:t>
      </w:r>
      <w:r>
        <w:rPr>
          <w:rFonts w:ascii="Times New Roman" w:hAnsi="Times New Roman" w:cs="Times New Roman"/>
          <w:sz w:val="24"/>
          <w:szCs w:val="24"/>
        </w:rPr>
        <w:t xml:space="preserve"> olarak belirlenen katsayının </w:t>
      </w:r>
    </w:p>
    <w:p w:rsidR="00DF1651" w:rsidRPr="00DF1651" w:rsidRDefault="00DF1651" w:rsidP="00DF1651">
      <w:pPr>
        <w:pStyle w:val="ListeParagraf"/>
        <w:numPr>
          <w:ilvl w:val="0"/>
          <w:numId w:val="5"/>
        </w:numPr>
        <w:spacing w:line="360" w:lineRule="auto"/>
        <w:jc w:val="both"/>
        <w:rPr>
          <w:rFonts w:ascii="Times New Roman" w:eastAsia="Times New Roman" w:hAnsi="Times New Roman" w:cs="Times New Roman"/>
          <w:sz w:val="24"/>
          <w:szCs w:val="24"/>
        </w:rPr>
      </w:pPr>
      <w:r w:rsidRPr="00DF1651">
        <w:rPr>
          <w:rFonts w:ascii="Times New Roman" w:hAnsi="Times New Roman" w:cs="Times New Roman"/>
          <w:sz w:val="24"/>
          <w:szCs w:val="24"/>
        </w:rPr>
        <w:t xml:space="preserve">8. Satırındaki ilk ve acil yardım hizmetlerinde çalışan pratisyen tabip ve temel tıp bilimleri uzmanları için 1.40 </w:t>
      </w:r>
      <w:r>
        <w:rPr>
          <w:rFonts w:ascii="Times New Roman" w:hAnsi="Times New Roman" w:cs="Times New Roman"/>
          <w:sz w:val="24"/>
          <w:szCs w:val="24"/>
        </w:rPr>
        <w:t>olarak belirlenen katsayının</w:t>
      </w:r>
      <w:r w:rsidRPr="00DF1651">
        <w:rPr>
          <w:rFonts w:ascii="Times New Roman" w:hAnsi="Times New Roman" w:cs="Times New Roman"/>
          <w:sz w:val="24"/>
          <w:szCs w:val="24"/>
        </w:rPr>
        <w:t xml:space="preserve"> </w:t>
      </w:r>
    </w:p>
    <w:p w:rsidR="00DF1651" w:rsidRDefault="00DF1651" w:rsidP="00DF1651">
      <w:pPr>
        <w:pStyle w:val="ListeParagraf"/>
        <w:numPr>
          <w:ilvl w:val="0"/>
          <w:numId w:val="5"/>
        </w:numPr>
        <w:spacing w:line="360" w:lineRule="auto"/>
        <w:jc w:val="both"/>
        <w:rPr>
          <w:rFonts w:ascii="Times New Roman" w:eastAsia="Times New Roman" w:hAnsi="Times New Roman" w:cs="Times New Roman"/>
          <w:sz w:val="24"/>
          <w:szCs w:val="24"/>
        </w:rPr>
      </w:pPr>
      <w:r w:rsidRPr="00DF1651">
        <w:rPr>
          <w:rFonts w:ascii="Times New Roman" w:hAnsi="Times New Roman" w:cs="Times New Roman"/>
          <w:sz w:val="24"/>
          <w:szCs w:val="24"/>
        </w:rPr>
        <w:t xml:space="preserve">9. satırındaki  0.80  </w:t>
      </w:r>
      <w:r>
        <w:rPr>
          <w:rFonts w:ascii="Times New Roman" w:hAnsi="Times New Roman" w:cs="Times New Roman"/>
          <w:sz w:val="24"/>
          <w:szCs w:val="24"/>
        </w:rPr>
        <w:t>olarak belirlenen katsayının</w:t>
      </w:r>
    </w:p>
    <w:p w:rsidR="00DF1651" w:rsidRPr="00DF1651" w:rsidRDefault="00DF1651" w:rsidP="00DF1651">
      <w:pPr>
        <w:pStyle w:val="ListeParagraf"/>
        <w:numPr>
          <w:ilvl w:val="0"/>
          <w:numId w:val="6"/>
        </w:numPr>
        <w:spacing w:line="360" w:lineRule="auto"/>
        <w:ind w:left="567" w:hanging="283"/>
        <w:jc w:val="both"/>
        <w:rPr>
          <w:rFonts w:ascii="Times New Roman" w:eastAsia="Times New Roman" w:hAnsi="Times New Roman" w:cs="Times New Roman"/>
          <w:sz w:val="24"/>
          <w:szCs w:val="24"/>
        </w:rPr>
      </w:pPr>
      <w:r w:rsidRPr="00DF1651">
        <w:rPr>
          <w:rFonts w:ascii="Times New Roman" w:hAnsi="Times New Roman" w:cs="Times New Roman"/>
          <w:sz w:val="24"/>
          <w:szCs w:val="24"/>
        </w:rPr>
        <w:t xml:space="preserve">Üçüncü basamak sağlık tesisleri hizmet alanı-kadro unvan katsayılarına ilişkin Ek-3 sayılı çizelgenin </w:t>
      </w:r>
    </w:p>
    <w:p w:rsidR="00DF1651" w:rsidRPr="00DF1651" w:rsidRDefault="00DF1651" w:rsidP="00DF1651">
      <w:pPr>
        <w:pStyle w:val="ListeParagraf"/>
        <w:numPr>
          <w:ilvl w:val="0"/>
          <w:numId w:val="7"/>
        </w:numPr>
        <w:spacing w:line="360" w:lineRule="auto"/>
        <w:jc w:val="both"/>
        <w:rPr>
          <w:rFonts w:ascii="Times New Roman" w:eastAsia="Times New Roman" w:hAnsi="Times New Roman" w:cs="Times New Roman"/>
          <w:sz w:val="24"/>
          <w:szCs w:val="24"/>
        </w:rPr>
      </w:pPr>
      <w:r w:rsidRPr="00DF1651">
        <w:rPr>
          <w:rFonts w:ascii="Times New Roman" w:hAnsi="Times New Roman" w:cs="Times New Roman"/>
          <w:sz w:val="24"/>
          <w:szCs w:val="24"/>
        </w:rPr>
        <w:t>5,</w:t>
      </w:r>
      <w:r w:rsidR="00016253">
        <w:rPr>
          <w:rFonts w:ascii="Times New Roman" w:hAnsi="Times New Roman" w:cs="Times New Roman"/>
          <w:sz w:val="24"/>
          <w:szCs w:val="24"/>
        </w:rPr>
        <w:t xml:space="preserve"> </w:t>
      </w:r>
      <w:r w:rsidRPr="00DF1651">
        <w:rPr>
          <w:rFonts w:ascii="Times New Roman" w:hAnsi="Times New Roman" w:cs="Times New Roman"/>
          <w:sz w:val="24"/>
          <w:szCs w:val="24"/>
        </w:rPr>
        <w:t>6,</w:t>
      </w:r>
      <w:r w:rsidR="00016253">
        <w:rPr>
          <w:rFonts w:ascii="Times New Roman" w:hAnsi="Times New Roman" w:cs="Times New Roman"/>
          <w:sz w:val="24"/>
          <w:szCs w:val="24"/>
        </w:rPr>
        <w:t xml:space="preserve"> </w:t>
      </w:r>
      <w:r w:rsidRPr="00DF1651">
        <w:rPr>
          <w:rFonts w:ascii="Times New Roman" w:hAnsi="Times New Roman" w:cs="Times New Roman"/>
          <w:sz w:val="24"/>
          <w:szCs w:val="24"/>
        </w:rPr>
        <w:t>7,</w:t>
      </w:r>
      <w:r w:rsidR="00016253">
        <w:rPr>
          <w:rFonts w:ascii="Times New Roman" w:hAnsi="Times New Roman" w:cs="Times New Roman"/>
          <w:sz w:val="24"/>
          <w:szCs w:val="24"/>
        </w:rPr>
        <w:t xml:space="preserve"> </w:t>
      </w:r>
      <w:r w:rsidRPr="00DF1651">
        <w:rPr>
          <w:rFonts w:ascii="Times New Roman" w:hAnsi="Times New Roman" w:cs="Times New Roman"/>
          <w:sz w:val="24"/>
          <w:szCs w:val="24"/>
        </w:rPr>
        <w:t xml:space="preserve">8 ve 9. Satırlardaki başasistanlar ve uzmanlar yönünden belirlenen katsayıların, </w:t>
      </w:r>
    </w:p>
    <w:p w:rsidR="00DF1651" w:rsidRPr="00DF1651" w:rsidRDefault="00DF1651" w:rsidP="00DF1651">
      <w:pPr>
        <w:pStyle w:val="ListeParagraf"/>
        <w:numPr>
          <w:ilvl w:val="0"/>
          <w:numId w:val="7"/>
        </w:numPr>
        <w:spacing w:line="360" w:lineRule="auto"/>
        <w:jc w:val="both"/>
        <w:rPr>
          <w:rFonts w:ascii="Times New Roman" w:eastAsia="Times New Roman" w:hAnsi="Times New Roman" w:cs="Times New Roman"/>
          <w:sz w:val="24"/>
          <w:szCs w:val="24"/>
        </w:rPr>
      </w:pPr>
      <w:r w:rsidRPr="00DF1651">
        <w:rPr>
          <w:rFonts w:ascii="Times New Roman" w:hAnsi="Times New Roman" w:cs="Times New Roman"/>
          <w:sz w:val="24"/>
          <w:szCs w:val="24"/>
        </w:rPr>
        <w:t>10. Satırındaki “dışında kalan sağlık tesislerinde” ibaresinin ve 1.30 katsayısının,</w:t>
      </w:r>
    </w:p>
    <w:p w:rsidR="00DF1651" w:rsidRPr="00DF1651" w:rsidRDefault="00DF1651" w:rsidP="00DF1651">
      <w:pPr>
        <w:pStyle w:val="ListeParagraf"/>
        <w:numPr>
          <w:ilvl w:val="0"/>
          <w:numId w:val="7"/>
        </w:numPr>
        <w:spacing w:line="360" w:lineRule="auto"/>
        <w:jc w:val="both"/>
        <w:rPr>
          <w:rFonts w:ascii="Times New Roman" w:eastAsia="Times New Roman" w:hAnsi="Times New Roman" w:cs="Times New Roman"/>
          <w:sz w:val="24"/>
          <w:szCs w:val="24"/>
        </w:rPr>
      </w:pPr>
      <w:r w:rsidRPr="00DF1651">
        <w:rPr>
          <w:rFonts w:ascii="Times New Roman" w:hAnsi="Times New Roman" w:cs="Times New Roman"/>
          <w:sz w:val="24"/>
          <w:szCs w:val="24"/>
        </w:rPr>
        <w:t xml:space="preserve">11 ve 12. Satırlarındaki 1.10 katsayısının, </w:t>
      </w:r>
    </w:p>
    <w:p w:rsidR="00DF1651" w:rsidRPr="00DF1651" w:rsidRDefault="00DF1651" w:rsidP="00DF1651">
      <w:pPr>
        <w:pStyle w:val="ListeParagraf"/>
        <w:numPr>
          <w:ilvl w:val="0"/>
          <w:numId w:val="7"/>
        </w:numPr>
        <w:spacing w:line="360" w:lineRule="auto"/>
        <w:jc w:val="both"/>
        <w:rPr>
          <w:rFonts w:ascii="Times New Roman" w:eastAsia="Times New Roman" w:hAnsi="Times New Roman" w:cs="Times New Roman"/>
          <w:sz w:val="24"/>
          <w:szCs w:val="24"/>
        </w:rPr>
      </w:pPr>
      <w:r w:rsidRPr="00DF1651">
        <w:rPr>
          <w:rFonts w:ascii="Times New Roman" w:hAnsi="Times New Roman" w:cs="Times New Roman"/>
          <w:sz w:val="24"/>
          <w:szCs w:val="24"/>
        </w:rPr>
        <w:t xml:space="preserve">13. Satırındaki 0,80 katsayısının, </w:t>
      </w:r>
    </w:p>
    <w:p w:rsidR="00B34843" w:rsidRDefault="00DF1651" w:rsidP="00B34843">
      <w:pPr>
        <w:pStyle w:val="ListeParagraf"/>
        <w:numPr>
          <w:ilvl w:val="0"/>
          <w:numId w:val="7"/>
        </w:numPr>
        <w:spacing w:line="360" w:lineRule="auto"/>
        <w:jc w:val="both"/>
        <w:rPr>
          <w:rFonts w:ascii="Times New Roman" w:eastAsia="Times New Roman" w:hAnsi="Times New Roman" w:cs="Times New Roman"/>
          <w:sz w:val="24"/>
          <w:szCs w:val="24"/>
        </w:rPr>
      </w:pPr>
      <w:r w:rsidRPr="00DF1651">
        <w:rPr>
          <w:rFonts w:ascii="Times New Roman" w:hAnsi="Times New Roman" w:cs="Times New Roman"/>
          <w:sz w:val="24"/>
          <w:szCs w:val="24"/>
        </w:rPr>
        <w:t xml:space="preserve">14 ve 15,16 ve 17. Satırdaki katsayıların, </w:t>
      </w:r>
    </w:p>
    <w:p w:rsidR="00D42077" w:rsidRPr="00B34843" w:rsidRDefault="00DF1651" w:rsidP="00B34843">
      <w:pPr>
        <w:pStyle w:val="ListeParagraf"/>
        <w:numPr>
          <w:ilvl w:val="0"/>
          <w:numId w:val="6"/>
        </w:numPr>
        <w:spacing w:line="360" w:lineRule="auto"/>
        <w:ind w:left="743" w:hanging="459"/>
        <w:jc w:val="both"/>
        <w:rPr>
          <w:rFonts w:ascii="Times New Roman" w:eastAsia="Times New Roman" w:hAnsi="Times New Roman" w:cs="Times New Roman"/>
          <w:sz w:val="24"/>
          <w:szCs w:val="24"/>
        </w:rPr>
      </w:pPr>
      <w:r w:rsidRPr="00B34843">
        <w:rPr>
          <w:rFonts w:ascii="Times New Roman" w:hAnsi="Times New Roman" w:cs="Times New Roman"/>
          <w:sz w:val="24"/>
          <w:szCs w:val="24"/>
        </w:rPr>
        <w:t>Ek 5 sayılı Çizelgenin 6. Satırında, tıpta uzmanlık eğitiminde görev alan başasistanlar ve uzman hekimlere yer verilmemesine dair noksanlığın i</w:t>
      </w:r>
      <w:r w:rsidR="00D42077" w:rsidRPr="00B34843">
        <w:rPr>
          <w:rFonts w:ascii="Times New Roman" w:eastAsia="Times New Roman" w:hAnsi="Times New Roman" w:cs="Times New Roman"/>
          <w:sz w:val="24"/>
          <w:szCs w:val="24"/>
        </w:rPr>
        <w:t>ptali</w:t>
      </w:r>
      <w:r w:rsidR="00B00D6B" w:rsidRPr="00B34843">
        <w:rPr>
          <w:rFonts w:ascii="Times New Roman" w:eastAsia="Times New Roman" w:hAnsi="Times New Roman" w:cs="Times New Roman"/>
          <w:sz w:val="24"/>
          <w:szCs w:val="24"/>
        </w:rPr>
        <w:t xml:space="preserve">ne, duruşma istemimizin kabulüne, </w:t>
      </w:r>
      <w:r w:rsidR="00D42077" w:rsidRPr="00B34843">
        <w:rPr>
          <w:rFonts w:ascii="Times New Roman" w:eastAsia="Times New Roman" w:hAnsi="Times New Roman" w:cs="Times New Roman"/>
          <w:sz w:val="24"/>
          <w:szCs w:val="24"/>
        </w:rPr>
        <w:t>yargılama giderleri ve vekalet ücretinin davalıya yükletilmesine karar verilmesini saygılarım</w:t>
      </w:r>
      <w:r w:rsidR="00B00D6B" w:rsidRPr="00B34843">
        <w:rPr>
          <w:rFonts w:ascii="Times New Roman" w:eastAsia="Times New Roman" w:hAnsi="Times New Roman" w:cs="Times New Roman"/>
          <w:sz w:val="24"/>
          <w:szCs w:val="24"/>
        </w:rPr>
        <w:t>ız</w:t>
      </w:r>
      <w:r w:rsidR="00D42077" w:rsidRPr="00B34843">
        <w:rPr>
          <w:rFonts w:ascii="Times New Roman" w:eastAsia="Times New Roman" w:hAnsi="Times New Roman" w:cs="Times New Roman"/>
          <w:sz w:val="24"/>
          <w:szCs w:val="24"/>
        </w:rPr>
        <w:t>la ve vekaleten talep ederi</w:t>
      </w:r>
      <w:r w:rsidR="00B00D6B" w:rsidRPr="00B34843">
        <w:rPr>
          <w:rFonts w:ascii="Times New Roman" w:eastAsia="Times New Roman" w:hAnsi="Times New Roman" w:cs="Times New Roman"/>
          <w:sz w:val="24"/>
          <w:szCs w:val="24"/>
        </w:rPr>
        <w:t>z</w:t>
      </w:r>
      <w:bookmarkStart w:id="0" w:name="_GoBack"/>
      <w:bookmarkEnd w:id="0"/>
      <w:r w:rsidR="00D42077" w:rsidRPr="00B34843">
        <w:rPr>
          <w:rFonts w:ascii="Times New Roman" w:eastAsia="Times New Roman" w:hAnsi="Times New Roman" w:cs="Times New Roman"/>
          <w:sz w:val="24"/>
          <w:szCs w:val="24"/>
        </w:rPr>
        <w:t>.</w:t>
      </w:r>
      <w:r w:rsidR="00FF19DE" w:rsidRPr="00B34843">
        <w:rPr>
          <w:rFonts w:ascii="Times New Roman" w:eastAsia="Times New Roman" w:hAnsi="Times New Roman" w:cs="Times New Roman"/>
          <w:sz w:val="24"/>
          <w:szCs w:val="24"/>
        </w:rPr>
        <w:t xml:space="preserve"> 15.04.2013</w:t>
      </w:r>
    </w:p>
    <w:p w:rsidR="002C4BD7" w:rsidRPr="004206B4" w:rsidRDefault="002C4BD7" w:rsidP="002C4BD7">
      <w:pPr>
        <w:spacing w:line="360" w:lineRule="auto"/>
        <w:ind w:left="360"/>
        <w:jc w:val="right"/>
        <w:rPr>
          <w:rFonts w:ascii="Times New Roman" w:eastAsia="Times New Roman" w:hAnsi="Times New Roman" w:cs="Times New Roman"/>
          <w:b/>
          <w:sz w:val="24"/>
          <w:szCs w:val="24"/>
        </w:rPr>
      </w:pPr>
      <w:r w:rsidRPr="004206B4">
        <w:rPr>
          <w:rFonts w:ascii="Times New Roman" w:eastAsia="Times New Roman" w:hAnsi="Times New Roman" w:cs="Times New Roman"/>
          <w:b/>
          <w:sz w:val="24"/>
          <w:szCs w:val="24"/>
        </w:rPr>
        <w:t>Davacılar vekili</w:t>
      </w:r>
    </w:p>
    <w:p w:rsidR="002C4BD7" w:rsidRPr="004206B4" w:rsidRDefault="002C4BD7" w:rsidP="002C4BD7">
      <w:pPr>
        <w:spacing w:line="360" w:lineRule="auto"/>
        <w:ind w:left="360"/>
        <w:jc w:val="right"/>
        <w:rPr>
          <w:rFonts w:ascii="Times New Roman" w:eastAsia="Times New Roman" w:hAnsi="Times New Roman" w:cs="Times New Roman"/>
          <w:b/>
          <w:sz w:val="24"/>
          <w:szCs w:val="24"/>
        </w:rPr>
      </w:pPr>
      <w:r w:rsidRPr="004206B4">
        <w:rPr>
          <w:rFonts w:ascii="Times New Roman" w:eastAsia="Times New Roman" w:hAnsi="Times New Roman" w:cs="Times New Roman"/>
          <w:b/>
          <w:sz w:val="24"/>
          <w:szCs w:val="24"/>
        </w:rPr>
        <w:t>Av.Mustafa GÜLER</w:t>
      </w:r>
    </w:p>
    <w:p w:rsidR="002C4BD7" w:rsidRPr="004206B4" w:rsidRDefault="002C4BD7" w:rsidP="00280DA9">
      <w:pPr>
        <w:spacing w:after="0" w:line="240" w:lineRule="auto"/>
        <w:ind w:left="360"/>
        <w:jc w:val="both"/>
        <w:rPr>
          <w:rFonts w:ascii="Times New Roman" w:eastAsia="Times New Roman" w:hAnsi="Times New Roman" w:cs="Times New Roman"/>
          <w:b/>
          <w:sz w:val="24"/>
          <w:szCs w:val="24"/>
        </w:rPr>
      </w:pPr>
      <w:r w:rsidRPr="004206B4">
        <w:rPr>
          <w:rFonts w:ascii="Times New Roman" w:eastAsia="Times New Roman" w:hAnsi="Times New Roman" w:cs="Times New Roman"/>
          <w:b/>
          <w:sz w:val="24"/>
          <w:szCs w:val="24"/>
        </w:rPr>
        <w:t>Ekleri:</w:t>
      </w:r>
    </w:p>
    <w:p w:rsidR="002C4BD7" w:rsidRPr="004206B4" w:rsidRDefault="002C4BD7" w:rsidP="00280DA9">
      <w:pPr>
        <w:spacing w:after="0" w:line="240" w:lineRule="auto"/>
        <w:ind w:left="360"/>
        <w:jc w:val="both"/>
        <w:rPr>
          <w:rFonts w:ascii="Times New Roman" w:eastAsia="Times New Roman" w:hAnsi="Times New Roman" w:cs="Times New Roman"/>
          <w:sz w:val="24"/>
          <w:szCs w:val="24"/>
        </w:rPr>
      </w:pPr>
      <w:r w:rsidRPr="004206B4">
        <w:rPr>
          <w:rFonts w:ascii="Times New Roman" w:eastAsia="Times New Roman" w:hAnsi="Times New Roman" w:cs="Times New Roman"/>
          <w:sz w:val="24"/>
          <w:szCs w:val="24"/>
        </w:rPr>
        <w:t>1-Onaylı vekaletnameler</w:t>
      </w:r>
    </w:p>
    <w:p w:rsidR="00A15943" w:rsidRDefault="002C4BD7" w:rsidP="00280DA9">
      <w:pPr>
        <w:spacing w:after="0" w:line="240" w:lineRule="auto"/>
        <w:ind w:left="360"/>
        <w:jc w:val="both"/>
        <w:rPr>
          <w:rFonts w:ascii="Times New Roman" w:eastAsia="Times New Roman" w:hAnsi="Times New Roman" w:cs="Times New Roman"/>
          <w:sz w:val="24"/>
          <w:szCs w:val="24"/>
        </w:rPr>
      </w:pPr>
      <w:r w:rsidRPr="004206B4">
        <w:rPr>
          <w:rFonts w:ascii="Times New Roman" w:eastAsia="Times New Roman" w:hAnsi="Times New Roman" w:cs="Times New Roman"/>
          <w:sz w:val="24"/>
          <w:szCs w:val="24"/>
        </w:rPr>
        <w:t>2-Dava konusu işlem</w:t>
      </w:r>
    </w:p>
    <w:p w:rsidR="00A15943" w:rsidRDefault="00A15943" w:rsidP="00280DA9">
      <w:pPr>
        <w:spacing w:after="0" w:line="240" w:lineRule="auto"/>
        <w:ind w:left="360"/>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3- </w:t>
      </w:r>
      <w:r w:rsidRPr="00A15943">
        <w:rPr>
          <w:rFonts w:ascii="Times New Roman" w:hAnsi="Times New Roman" w:cs="Times New Roman"/>
          <w:color w:val="000000"/>
          <w:sz w:val="24"/>
          <w:szCs w:val="24"/>
        </w:rPr>
        <w:t xml:space="preserve"> </w:t>
      </w:r>
      <w:r w:rsidRPr="00A15943">
        <w:rPr>
          <w:rFonts w:ascii="Times New Roman" w:hAnsi="Times New Roman" w:cs="Times New Roman"/>
          <w:bCs/>
          <w:sz w:val="24"/>
          <w:szCs w:val="24"/>
        </w:rPr>
        <w:t>Türkiye Kamu Hastaneleri Kurumuna Bağlı İkinci Basamak Sağlık Tesislerinde Görev Yapan Personele Birim Performans Katsayısının Uygulanmasına Dair Yönerge</w:t>
      </w:r>
    </w:p>
    <w:p w:rsidR="00A15943" w:rsidRDefault="00A15943" w:rsidP="00280DA9">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4- </w:t>
      </w:r>
      <w:r w:rsidRPr="00A15943">
        <w:rPr>
          <w:rFonts w:ascii="Times New Roman" w:hAnsi="Times New Roman" w:cs="Times New Roman"/>
          <w:bCs/>
          <w:sz w:val="24"/>
          <w:szCs w:val="24"/>
        </w:rPr>
        <w:t xml:space="preserve">Türkiye Kamu Hastaneleri Kurumuna Bağlı </w:t>
      </w:r>
      <w:r>
        <w:rPr>
          <w:rFonts w:ascii="Times New Roman" w:hAnsi="Times New Roman" w:cs="Times New Roman"/>
          <w:bCs/>
          <w:sz w:val="24"/>
          <w:szCs w:val="24"/>
        </w:rPr>
        <w:t>Ağız ve Diş Sağlığı Merkezleri ile Diş Hastanelerinde</w:t>
      </w:r>
      <w:r w:rsidRPr="00A15943">
        <w:rPr>
          <w:rFonts w:ascii="Times New Roman" w:hAnsi="Times New Roman" w:cs="Times New Roman"/>
          <w:bCs/>
          <w:sz w:val="24"/>
          <w:szCs w:val="24"/>
        </w:rPr>
        <w:t xml:space="preserve"> Görev Yapan Personele Birim Performans Katsayısının Uygulanmasına Dair Yönerge</w:t>
      </w:r>
    </w:p>
    <w:p w:rsidR="00A15943" w:rsidRDefault="00A15943" w:rsidP="00280DA9">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A15943">
        <w:rPr>
          <w:rFonts w:ascii="Times New Roman" w:hAnsi="Times New Roman" w:cs="Times New Roman"/>
          <w:bCs/>
          <w:sz w:val="24"/>
          <w:szCs w:val="24"/>
        </w:rPr>
        <w:t>Türkiye Kamu Hastaneleri Kurumuna Bağlı</w:t>
      </w:r>
      <w:r>
        <w:rPr>
          <w:rFonts w:ascii="Times New Roman" w:hAnsi="Times New Roman" w:cs="Times New Roman"/>
          <w:bCs/>
          <w:sz w:val="24"/>
          <w:szCs w:val="24"/>
        </w:rPr>
        <w:t xml:space="preserve"> Sağlık Tesislerinin Kalite Katsayısının Belirlenmesine İlişkin Yönerge</w:t>
      </w:r>
    </w:p>
    <w:p w:rsidR="00A15943" w:rsidRPr="00A15943" w:rsidRDefault="00A15943" w:rsidP="00280DA9">
      <w:pPr>
        <w:spacing w:after="0" w:line="240" w:lineRule="auto"/>
        <w:ind w:left="360"/>
        <w:jc w:val="both"/>
        <w:rPr>
          <w:rFonts w:ascii="Times New Roman" w:eastAsia="Times New Roman" w:hAnsi="Times New Roman" w:cs="Times New Roman"/>
          <w:sz w:val="24"/>
          <w:szCs w:val="24"/>
        </w:rPr>
      </w:pPr>
    </w:p>
    <w:p w:rsidR="002C4BD7" w:rsidRPr="00A15943" w:rsidRDefault="002C4BD7" w:rsidP="00280DA9">
      <w:pPr>
        <w:spacing w:after="0" w:line="240" w:lineRule="auto"/>
        <w:jc w:val="both"/>
        <w:rPr>
          <w:rFonts w:ascii="Times New Roman" w:eastAsia="Times New Roman" w:hAnsi="Times New Roman" w:cs="Times New Roman"/>
          <w:sz w:val="24"/>
          <w:szCs w:val="24"/>
        </w:rPr>
      </w:pPr>
    </w:p>
    <w:sectPr w:rsidR="002C4BD7" w:rsidRPr="00A15943" w:rsidSect="0034097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6B0" w:rsidRDefault="00F466B0" w:rsidP="003D4A53">
      <w:pPr>
        <w:spacing w:after="0" w:line="240" w:lineRule="auto"/>
      </w:pPr>
      <w:r>
        <w:separator/>
      </w:r>
    </w:p>
  </w:endnote>
  <w:endnote w:type="continuationSeparator" w:id="1">
    <w:p w:rsidR="00F466B0" w:rsidRDefault="00F466B0" w:rsidP="003D4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6922"/>
      <w:docPartObj>
        <w:docPartGallery w:val="Page Numbers (Bottom of Page)"/>
        <w:docPartUnique/>
      </w:docPartObj>
    </w:sdtPr>
    <w:sdtContent>
      <w:p w:rsidR="00DF1651" w:rsidRDefault="008433CA">
        <w:pPr>
          <w:pStyle w:val="Altbilgi"/>
          <w:jc w:val="right"/>
        </w:pPr>
        <w:fldSimple w:instr=" PAGE   \* MERGEFORMAT ">
          <w:r w:rsidR="0035651E">
            <w:rPr>
              <w:noProof/>
            </w:rPr>
            <w:t>1</w:t>
          </w:r>
        </w:fldSimple>
      </w:p>
    </w:sdtContent>
  </w:sdt>
  <w:p w:rsidR="00DF1651" w:rsidRDefault="00DF165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6B0" w:rsidRDefault="00F466B0" w:rsidP="003D4A53">
      <w:pPr>
        <w:spacing w:after="0" w:line="240" w:lineRule="auto"/>
      </w:pPr>
      <w:r>
        <w:separator/>
      </w:r>
    </w:p>
  </w:footnote>
  <w:footnote w:type="continuationSeparator" w:id="1">
    <w:p w:rsidR="00F466B0" w:rsidRDefault="00F466B0" w:rsidP="003D4A53">
      <w:pPr>
        <w:spacing w:after="0" w:line="240" w:lineRule="auto"/>
      </w:pPr>
      <w:r>
        <w:continuationSeparator/>
      </w:r>
    </w:p>
  </w:footnote>
  <w:footnote w:id="2">
    <w:p w:rsidR="00DF1651" w:rsidRPr="00FB71D0" w:rsidRDefault="00DF1651" w:rsidP="00FB71D0">
      <w:pPr>
        <w:spacing w:line="240" w:lineRule="auto"/>
        <w:ind w:firstLine="566"/>
        <w:jc w:val="both"/>
        <w:rPr>
          <w:rFonts w:ascii="Times New Roman" w:eastAsia="Times New Roman" w:hAnsi="Times New Roman" w:cs="Times New Roman"/>
          <w:sz w:val="18"/>
          <w:szCs w:val="18"/>
        </w:rPr>
      </w:pPr>
      <w:r w:rsidRPr="00FB71D0">
        <w:rPr>
          <w:rStyle w:val="DipnotBavurusu"/>
          <w:rFonts w:ascii="Times New Roman" w:hAnsi="Times New Roman" w:cs="Times New Roman"/>
          <w:sz w:val="18"/>
          <w:szCs w:val="18"/>
        </w:rPr>
        <w:footnoteRef/>
      </w:r>
      <w:r>
        <w:rPr>
          <w:rFonts w:ascii="Times New Roman" w:hAnsi="Times New Roman" w:cs="Times New Roman"/>
          <w:sz w:val="18"/>
          <w:szCs w:val="18"/>
        </w:rPr>
        <w:t xml:space="preserve"> Madde 11: (1)...</w:t>
      </w:r>
      <w:r w:rsidRPr="00FB71D0">
        <w:rPr>
          <w:rFonts w:ascii="Times New Roman" w:eastAsia="Times New Roman" w:hAnsi="Times New Roman" w:cs="Times New Roman"/>
          <w:sz w:val="18"/>
          <w:szCs w:val="18"/>
        </w:rPr>
        <w:t xml:space="preserve">Tavan ek ödeme tutarını aşmayacak şekilde belirlenen mesai içi brüt ek ödeme tutarı varsa </w:t>
      </w:r>
      <w:r w:rsidRPr="00FB71D0">
        <w:rPr>
          <w:rFonts w:ascii="Times New Roman" w:eastAsia="Times New Roman" w:hAnsi="Times New Roman" w:cs="Times New Roman"/>
          <w:b/>
          <w:sz w:val="18"/>
          <w:szCs w:val="18"/>
        </w:rPr>
        <w:t>birim performans katsayısı</w:t>
      </w:r>
      <w:r w:rsidRPr="00FB71D0">
        <w:rPr>
          <w:rFonts w:ascii="Times New Roman" w:eastAsia="Times New Roman" w:hAnsi="Times New Roman" w:cs="Times New Roman"/>
          <w:sz w:val="18"/>
          <w:szCs w:val="18"/>
        </w:rPr>
        <w:t> ile çarpılır ve bu tutardan gelir vergisi ve damga vergisi düşülerek ödenecek net ek ödeme tutarı bulunur.</w:t>
      </w:r>
    </w:p>
  </w:footnote>
  <w:footnote w:id="3">
    <w:p w:rsidR="00DF1651" w:rsidRPr="00FB71D0" w:rsidRDefault="00DF1651" w:rsidP="00FB71D0">
      <w:pPr>
        <w:pStyle w:val="DipnotMetni"/>
        <w:jc w:val="both"/>
        <w:rPr>
          <w:rFonts w:ascii="Times New Roman" w:hAnsi="Times New Roman" w:cs="Times New Roman"/>
          <w:sz w:val="18"/>
          <w:szCs w:val="18"/>
        </w:rPr>
      </w:pPr>
      <w:r w:rsidRPr="00FB71D0">
        <w:rPr>
          <w:rStyle w:val="DipnotBavurusu"/>
          <w:rFonts w:ascii="Times New Roman" w:hAnsi="Times New Roman" w:cs="Times New Roman"/>
          <w:sz w:val="18"/>
          <w:szCs w:val="18"/>
        </w:rPr>
        <w:footnoteRef/>
      </w:r>
      <w:r w:rsidRPr="00FB71D0">
        <w:rPr>
          <w:rFonts w:ascii="Times New Roman" w:hAnsi="Times New Roman" w:cs="Times New Roman"/>
          <w:sz w:val="18"/>
          <w:szCs w:val="18"/>
        </w:rPr>
        <w:t xml:space="preserve"> Hekimlerin Çalışma Sürelerinin Düzenlenmesinin Etik Açıdan Değerlendirilmesi, İnci Hot ve Esin Karlıkaya (İstanbul Üniversitesi Cerrahpaşa Tıp Fakültesi Deontoloji ve Tıp Tarihi Anabilim Dalı)</w:t>
      </w:r>
    </w:p>
  </w:footnote>
  <w:footnote w:id="4">
    <w:p w:rsidR="00DF1651" w:rsidRDefault="00DF1651">
      <w:pPr>
        <w:pStyle w:val="DipnotMetni"/>
      </w:pPr>
      <w:r>
        <w:rPr>
          <w:rStyle w:val="DipnotBavurusu"/>
        </w:rPr>
        <w:footnoteRef/>
      </w:r>
      <w:r>
        <w:t xml:space="preserve"> Danıştay 10. Dairesi'nin E.2008/2745 sayılı ve 24.07.2008 günlü kararı</w:t>
      </w:r>
    </w:p>
  </w:footnote>
  <w:footnote w:id="5">
    <w:p w:rsidR="00DF1651" w:rsidRPr="00FB71D0" w:rsidRDefault="00DF1651" w:rsidP="00FB71D0">
      <w:pPr>
        <w:spacing w:line="240" w:lineRule="auto"/>
        <w:jc w:val="both"/>
        <w:rPr>
          <w:rFonts w:ascii="Times New Roman" w:hAnsi="Times New Roman" w:cs="Times New Roman"/>
          <w:color w:val="000000"/>
          <w:sz w:val="18"/>
          <w:szCs w:val="18"/>
        </w:rPr>
      </w:pPr>
      <w:r w:rsidRPr="00FB71D0">
        <w:rPr>
          <w:rStyle w:val="DipnotBavurusu"/>
          <w:rFonts w:ascii="Times New Roman" w:hAnsi="Times New Roman" w:cs="Times New Roman"/>
          <w:sz w:val="18"/>
          <w:szCs w:val="18"/>
        </w:rPr>
        <w:footnoteRef/>
      </w:r>
      <w:r w:rsidRPr="00FB71D0">
        <w:rPr>
          <w:rFonts w:ascii="Times New Roman" w:hAnsi="Times New Roman" w:cs="Times New Roman"/>
          <w:color w:val="000000"/>
          <w:sz w:val="18"/>
          <w:szCs w:val="18"/>
        </w:rPr>
        <w:t xml:space="preserve">Danıştay İdari Dava Daireleri Genel Kurulu E. 2008/142 K. 2012/941 T. 15.6.2012; E. 2008/155 T. 6.3.2008; E. 2006/886 K. 2008/1370 T. 29.5.2008; E. 2007/917 T. 6.3.2008; Danıştay 12. Daire E. 2008/1695 K. 2011/3752 T. 8.7.2011; Danıştay 12. Daire  E. 2007/2766 K. 2009/5295 T. 13.10.2009; Danıştay 11. Daire E. 2003/3005 K. 2005/5382 T. 15.11.2005;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553BA"/>
    <w:multiLevelType w:val="hybridMultilevel"/>
    <w:tmpl w:val="82465C1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
    <w:nsid w:val="36551297"/>
    <w:multiLevelType w:val="hybridMultilevel"/>
    <w:tmpl w:val="BDE6DB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7672845"/>
    <w:multiLevelType w:val="hybridMultilevel"/>
    <w:tmpl w:val="4EBCD15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5F7A22CF"/>
    <w:multiLevelType w:val="multilevel"/>
    <w:tmpl w:val="EAF8F44C"/>
    <w:lvl w:ilvl="0">
      <w:start w:val="1"/>
      <w:numFmt w:val="upperRoman"/>
      <w:pStyle w:val="Balk1"/>
      <w:lvlText w:val="%1."/>
      <w:lvlJc w:val="left"/>
      <w:pPr>
        <w:ind w:left="0" w:firstLine="0"/>
      </w:pPr>
    </w:lvl>
    <w:lvl w:ilvl="1">
      <w:start w:val="1"/>
      <w:numFmt w:val="upperLetter"/>
      <w:pStyle w:val="Balk2"/>
      <w:lvlText w:val="%2."/>
      <w:lvlJc w:val="left"/>
      <w:pPr>
        <w:ind w:left="720" w:firstLine="0"/>
      </w:pPr>
      <w:rPr>
        <w:color w:val="auto"/>
      </w:rPr>
    </w:lvl>
    <w:lvl w:ilvl="2">
      <w:start w:val="1"/>
      <w:numFmt w:val="decimal"/>
      <w:pStyle w:val="Balk3"/>
      <w:lvlText w:val="%3."/>
      <w:lvlJc w:val="left"/>
      <w:pPr>
        <w:ind w:left="1440" w:firstLine="0"/>
      </w:pPr>
    </w:lvl>
    <w:lvl w:ilvl="3">
      <w:start w:val="1"/>
      <w:numFmt w:val="lowerLetter"/>
      <w:pStyle w:val="Balk4"/>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4">
    <w:nsid w:val="62023B3D"/>
    <w:multiLevelType w:val="hybridMultilevel"/>
    <w:tmpl w:val="C8C249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BB8469B"/>
    <w:multiLevelType w:val="hybridMultilevel"/>
    <w:tmpl w:val="EF9008CC"/>
    <w:lvl w:ilvl="0" w:tplc="041F0003">
      <w:start w:val="1"/>
      <w:numFmt w:val="bullet"/>
      <w:lvlText w:val="o"/>
      <w:lvlJc w:val="left"/>
      <w:pPr>
        <w:ind w:left="1287" w:hanging="360"/>
      </w:pPr>
      <w:rPr>
        <w:rFonts w:ascii="Courier New" w:hAnsi="Courier New" w:cs="Courier New"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efaultTabStop w:val="708"/>
  <w:hyphenationZone w:val="425"/>
  <w:characterSpacingControl w:val="doNotCompress"/>
  <w:footnotePr>
    <w:footnote w:id="0"/>
    <w:footnote w:id="1"/>
  </w:footnotePr>
  <w:endnotePr>
    <w:endnote w:id="0"/>
    <w:endnote w:id="1"/>
  </w:endnotePr>
  <w:compat>
    <w:useFELayout/>
  </w:compat>
  <w:rsids>
    <w:rsidRoot w:val="00444DCD"/>
    <w:rsid w:val="00016253"/>
    <w:rsid w:val="00017EC0"/>
    <w:rsid w:val="00040E10"/>
    <w:rsid w:val="00043786"/>
    <w:rsid w:val="000B7021"/>
    <w:rsid w:val="000E6BF5"/>
    <w:rsid w:val="000E7D9B"/>
    <w:rsid w:val="000F4255"/>
    <w:rsid w:val="00100FC6"/>
    <w:rsid w:val="00111E55"/>
    <w:rsid w:val="00122EDD"/>
    <w:rsid w:val="0013635F"/>
    <w:rsid w:val="00161236"/>
    <w:rsid w:val="00171F2D"/>
    <w:rsid w:val="001733CF"/>
    <w:rsid w:val="00174F2D"/>
    <w:rsid w:val="0018308C"/>
    <w:rsid w:val="001A0093"/>
    <w:rsid w:val="001B64D5"/>
    <w:rsid w:val="001D3E09"/>
    <w:rsid w:val="00213F50"/>
    <w:rsid w:val="00217FB6"/>
    <w:rsid w:val="00232100"/>
    <w:rsid w:val="00280DA9"/>
    <w:rsid w:val="00281B24"/>
    <w:rsid w:val="002A19E9"/>
    <w:rsid w:val="002A4C99"/>
    <w:rsid w:val="002B09B3"/>
    <w:rsid w:val="002B1A82"/>
    <w:rsid w:val="002C4BD7"/>
    <w:rsid w:val="00303193"/>
    <w:rsid w:val="00317BA0"/>
    <w:rsid w:val="00340977"/>
    <w:rsid w:val="00350106"/>
    <w:rsid w:val="0035651E"/>
    <w:rsid w:val="0037008C"/>
    <w:rsid w:val="0037038D"/>
    <w:rsid w:val="0037650B"/>
    <w:rsid w:val="003B3C94"/>
    <w:rsid w:val="003D4A53"/>
    <w:rsid w:val="003D4E1C"/>
    <w:rsid w:val="003E607D"/>
    <w:rsid w:val="003F11B5"/>
    <w:rsid w:val="004206B4"/>
    <w:rsid w:val="00430E79"/>
    <w:rsid w:val="00444DCD"/>
    <w:rsid w:val="004518AA"/>
    <w:rsid w:val="00462007"/>
    <w:rsid w:val="00465E71"/>
    <w:rsid w:val="00477296"/>
    <w:rsid w:val="004944FD"/>
    <w:rsid w:val="004B43BB"/>
    <w:rsid w:val="004D516D"/>
    <w:rsid w:val="004E3899"/>
    <w:rsid w:val="004E3B7D"/>
    <w:rsid w:val="00515DAA"/>
    <w:rsid w:val="005408ED"/>
    <w:rsid w:val="00543DDE"/>
    <w:rsid w:val="005442AC"/>
    <w:rsid w:val="005509FC"/>
    <w:rsid w:val="00553826"/>
    <w:rsid w:val="00557B2E"/>
    <w:rsid w:val="0059505F"/>
    <w:rsid w:val="005B0EBF"/>
    <w:rsid w:val="005E3EDE"/>
    <w:rsid w:val="005F7D8D"/>
    <w:rsid w:val="0061318F"/>
    <w:rsid w:val="006206BC"/>
    <w:rsid w:val="00621D73"/>
    <w:rsid w:val="00625039"/>
    <w:rsid w:val="00633A54"/>
    <w:rsid w:val="00697BE2"/>
    <w:rsid w:val="006A7CB1"/>
    <w:rsid w:val="006F1CD3"/>
    <w:rsid w:val="006F2B0A"/>
    <w:rsid w:val="00747E86"/>
    <w:rsid w:val="00753BFE"/>
    <w:rsid w:val="007F1C64"/>
    <w:rsid w:val="00831E64"/>
    <w:rsid w:val="00833838"/>
    <w:rsid w:val="008433CA"/>
    <w:rsid w:val="00851C37"/>
    <w:rsid w:val="00866DB4"/>
    <w:rsid w:val="00882FD6"/>
    <w:rsid w:val="008835EC"/>
    <w:rsid w:val="008B2198"/>
    <w:rsid w:val="008B3636"/>
    <w:rsid w:val="008D4428"/>
    <w:rsid w:val="008D787B"/>
    <w:rsid w:val="008E4600"/>
    <w:rsid w:val="00907AF1"/>
    <w:rsid w:val="00912504"/>
    <w:rsid w:val="00947C43"/>
    <w:rsid w:val="00955996"/>
    <w:rsid w:val="00964DB1"/>
    <w:rsid w:val="00987655"/>
    <w:rsid w:val="009C02B9"/>
    <w:rsid w:val="009D21EB"/>
    <w:rsid w:val="009D5121"/>
    <w:rsid w:val="00A15943"/>
    <w:rsid w:val="00A57940"/>
    <w:rsid w:val="00A57E0C"/>
    <w:rsid w:val="00A6782F"/>
    <w:rsid w:val="00A701A9"/>
    <w:rsid w:val="00AA7918"/>
    <w:rsid w:val="00AC5FE7"/>
    <w:rsid w:val="00AE5AC5"/>
    <w:rsid w:val="00B00B4E"/>
    <w:rsid w:val="00B00D6B"/>
    <w:rsid w:val="00B34843"/>
    <w:rsid w:val="00B400E4"/>
    <w:rsid w:val="00B52702"/>
    <w:rsid w:val="00B80460"/>
    <w:rsid w:val="00B926ED"/>
    <w:rsid w:val="00B94B01"/>
    <w:rsid w:val="00BD6D74"/>
    <w:rsid w:val="00C43727"/>
    <w:rsid w:val="00CB1768"/>
    <w:rsid w:val="00CB26B4"/>
    <w:rsid w:val="00CB5A5C"/>
    <w:rsid w:val="00CF6FCF"/>
    <w:rsid w:val="00D00354"/>
    <w:rsid w:val="00D151CC"/>
    <w:rsid w:val="00D42077"/>
    <w:rsid w:val="00D46290"/>
    <w:rsid w:val="00DA5719"/>
    <w:rsid w:val="00DC68A7"/>
    <w:rsid w:val="00DD540A"/>
    <w:rsid w:val="00DE06F0"/>
    <w:rsid w:val="00DF1651"/>
    <w:rsid w:val="00DF3915"/>
    <w:rsid w:val="00E3054B"/>
    <w:rsid w:val="00E576FF"/>
    <w:rsid w:val="00E73FA7"/>
    <w:rsid w:val="00E8180D"/>
    <w:rsid w:val="00E81C87"/>
    <w:rsid w:val="00E87556"/>
    <w:rsid w:val="00E97D39"/>
    <w:rsid w:val="00EC2330"/>
    <w:rsid w:val="00EC683F"/>
    <w:rsid w:val="00EE214D"/>
    <w:rsid w:val="00EF2D1C"/>
    <w:rsid w:val="00F000C3"/>
    <w:rsid w:val="00F0753D"/>
    <w:rsid w:val="00F12EF7"/>
    <w:rsid w:val="00F466B0"/>
    <w:rsid w:val="00F52C29"/>
    <w:rsid w:val="00F63FBD"/>
    <w:rsid w:val="00F82666"/>
    <w:rsid w:val="00F90FAE"/>
    <w:rsid w:val="00FA4204"/>
    <w:rsid w:val="00FB71D0"/>
    <w:rsid w:val="00FF19DE"/>
    <w:rsid w:val="00FF32F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40A"/>
  </w:style>
  <w:style w:type="paragraph" w:styleId="Balk1">
    <w:name w:val="heading 1"/>
    <w:basedOn w:val="Normal"/>
    <w:next w:val="Normal"/>
    <w:link w:val="Balk1Char"/>
    <w:uiPriority w:val="9"/>
    <w:qFormat/>
    <w:rsid w:val="0037008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7008C"/>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37008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37008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37008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37008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37008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7008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37008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008C"/>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37008C"/>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37008C"/>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37008C"/>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37008C"/>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37008C"/>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37008C"/>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37008C"/>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37008C"/>
    <w:rPr>
      <w:rFonts w:asciiTheme="majorHAnsi" w:eastAsiaTheme="majorEastAsia" w:hAnsiTheme="majorHAnsi" w:cstheme="majorBidi"/>
      <w:i/>
      <w:iCs/>
      <w:color w:val="404040" w:themeColor="text1" w:themeTint="BF"/>
      <w:sz w:val="20"/>
      <w:szCs w:val="20"/>
    </w:rPr>
  </w:style>
  <w:style w:type="character" w:styleId="AklamaBavurusu">
    <w:name w:val="annotation reference"/>
    <w:basedOn w:val="VarsaylanParagrafYazTipi"/>
    <w:uiPriority w:val="99"/>
    <w:semiHidden/>
    <w:unhideWhenUsed/>
    <w:rsid w:val="00B94B01"/>
    <w:rPr>
      <w:sz w:val="16"/>
      <w:szCs w:val="16"/>
    </w:rPr>
  </w:style>
  <w:style w:type="paragraph" w:styleId="AklamaMetni">
    <w:name w:val="annotation text"/>
    <w:basedOn w:val="Normal"/>
    <w:link w:val="AklamaMetniChar"/>
    <w:uiPriority w:val="99"/>
    <w:semiHidden/>
    <w:unhideWhenUsed/>
    <w:rsid w:val="00B94B0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94B01"/>
    <w:rPr>
      <w:sz w:val="20"/>
      <w:szCs w:val="20"/>
    </w:rPr>
  </w:style>
  <w:style w:type="paragraph" w:styleId="BalonMetni">
    <w:name w:val="Balloon Text"/>
    <w:basedOn w:val="Normal"/>
    <w:link w:val="BalonMetniChar"/>
    <w:uiPriority w:val="99"/>
    <w:semiHidden/>
    <w:unhideWhenUsed/>
    <w:rsid w:val="00B94B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4B01"/>
    <w:rPr>
      <w:rFonts w:ascii="Tahoma" w:hAnsi="Tahoma" w:cs="Tahoma"/>
      <w:sz w:val="16"/>
      <w:szCs w:val="16"/>
    </w:rPr>
  </w:style>
  <w:style w:type="character" w:customStyle="1" w:styleId="apple-converted-space">
    <w:name w:val="apple-converted-space"/>
    <w:basedOn w:val="VarsaylanParagrafYazTipi"/>
    <w:rsid w:val="00213F50"/>
  </w:style>
  <w:style w:type="paragraph" w:styleId="NormalWeb">
    <w:name w:val="Normal (Web)"/>
    <w:basedOn w:val="Normal"/>
    <w:uiPriority w:val="99"/>
    <w:unhideWhenUsed/>
    <w:rsid w:val="00E97D39"/>
    <w:pPr>
      <w:spacing w:before="100" w:beforeAutospacing="1" w:after="100" w:afterAutospacing="1" w:line="240" w:lineRule="auto"/>
    </w:pPr>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unhideWhenUsed/>
    <w:rsid w:val="003D4A5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D4A53"/>
    <w:rPr>
      <w:sz w:val="20"/>
      <w:szCs w:val="20"/>
    </w:rPr>
  </w:style>
  <w:style w:type="character" w:styleId="DipnotBavurusu">
    <w:name w:val="footnote reference"/>
    <w:basedOn w:val="VarsaylanParagrafYazTipi"/>
    <w:semiHidden/>
    <w:unhideWhenUsed/>
    <w:rsid w:val="003D4A53"/>
    <w:rPr>
      <w:vertAlign w:val="superscript"/>
    </w:rPr>
  </w:style>
  <w:style w:type="character" w:styleId="Gl">
    <w:name w:val="Strong"/>
    <w:basedOn w:val="VarsaylanParagrafYazTipi"/>
    <w:uiPriority w:val="22"/>
    <w:qFormat/>
    <w:rsid w:val="00D151CC"/>
    <w:rPr>
      <w:b/>
      <w:bCs/>
    </w:rPr>
  </w:style>
  <w:style w:type="paragraph" w:customStyle="1" w:styleId="Default">
    <w:name w:val="Default"/>
    <w:rsid w:val="00217FB6"/>
    <w:pPr>
      <w:autoSpaceDE w:val="0"/>
      <w:autoSpaceDN w:val="0"/>
      <w:adjustRightInd w:val="0"/>
      <w:spacing w:after="0" w:line="240" w:lineRule="auto"/>
    </w:pPr>
    <w:rPr>
      <w:rFonts w:ascii="Calibri" w:hAnsi="Calibri" w:cs="Calibri"/>
      <w:color w:val="000000"/>
      <w:sz w:val="24"/>
      <w:szCs w:val="24"/>
    </w:rPr>
  </w:style>
  <w:style w:type="character" w:customStyle="1" w:styleId="spelle">
    <w:name w:val="spelle"/>
    <w:basedOn w:val="VarsaylanParagrafYazTipi"/>
    <w:rsid w:val="00100FC6"/>
  </w:style>
  <w:style w:type="paragraph" w:styleId="ListeParagraf">
    <w:name w:val="List Paragraph"/>
    <w:basedOn w:val="Normal"/>
    <w:uiPriority w:val="34"/>
    <w:qFormat/>
    <w:rsid w:val="00D42077"/>
    <w:pPr>
      <w:ind w:left="720"/>
      <w:contextualSpacing/>
    </w:pPr>
  </w:style>
  <w:style w:type="paragraph" w:styleId="stbilgi">
    <w:name w:val="header"/>
    <w:basedOn w:val="Normal"/>
    <w:link w:val="stbilgiChar"/>
    <w:uiPriority w:val="99"/>
    <w:semiHidden/>
    <w:unhideWhenUsed/>
    <w:rsid w:val="000B702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B7021"/>
  </w:style>
  <w:style w:type="paragraph" w:styleId="Altbilgi">
    <w:name w:val="footer"/>
    <w:basedOn w:val="Normal"/>
    <w:link w:val="AltbilgiChar"/>
    <w:uiPriority w:val="99"/>
    <w:unhideWhenUsed/>
    <w:rsid w:val="000B70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7021"/>
  </w:style>
  <w:style w:type="paragraph" w:styleId="GvdeMetni">
    <w:name w:val="Body Text"/>
    <w:basedOn w:val="Normal"/>
    <w:link w:val="GvdeMetniChar"/>
    <w:rsid w:val="00912504"/>
    <w:pPr>
      <w:spacing w:after="12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912504"/>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6F2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7008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7008C"/>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37008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37008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37008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37008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37008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7008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37008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008C"/>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37008C"/>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37008C"/>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37008C"/>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37008C"/>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37008C"/>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37008C"/>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37008C"/>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37008C"/>
    <w:rPr>
      <w:rFonts w:asciiTheme="majorHAnsi" w:eastAsiaTheme="majorEastAsia" w:hAnsiTheme="majorHAnsi" w:cstheme="majorBidi"/>
      <w:i/>
      <w:iCs/>
      <w:color w:val="404040" w:themeColor="text1" w:themeTint="BF"/>
      <w:sz w:val="20"/>
      <w:szCs w:val="20"/>
    </w:rPr>
  </w:style>
  <w:style w:type="character" w:styleId="AklamaBavurusu">
    <w:name w:val="annotation reference"/>
    <w:basedOn w:val="VarsaylanParagrafYazTipi"/>
    <w:uiPriority w:val="99"/>
    <w:semiHidden/>
    <w:unhideWhenUsed/>
    <w:rsid w:val="00B94B01"/>
    <w:rPr>
      <w:sz w:val="16"/>
      <w:szCs w:val="16"/>
    </w:rPr>
  </w:style>
  <w:style w:type="paragraph" w:styleId="AklamaMetni">
    <w:name w:val="annotation text"/>
    <w:basedOn w:val="Normal"/>
    <w:link w:val="AklamaMetniChar"/>
    <w:uiPriority w:val="99"/>
    <w:semiHidden/>
    <w:unhideWhenUsed/>
    <w:rsid w:val="00B94B0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94B01"/>
    <w:rPr>
      <w:sz w:val="20"/>
      <w:szCs w:val="20"/>
    </w:rPr>
  </w:style>
  <w:style w:type="paragraph" w:styleId="BalonMetni">
    <w:name w:val="Balloon Text"/>
    <w:basedOn w:val="Normal"/>
    <w:link w:val="BalonMetniChar"/>
    <w:uiPriority w:val="99"/>
    <w:semiHidden/>
    <w:unhideWhenUsed/>
    <w:rsid w:val="00B94B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4B01"/>
    <w:rPr>
      <w:rFonts w:ascii="Tahoma" w:hAnsi="Tahoma" w:cs="Tahoma"/>
      <w:sz w:val="16"/>
      <w:szCs w:val="16"/>
    </w:rPr>
  </w:style>
  <w:style w:type="character" w:customStyle="1" w:styleId="apple-converted-space">
    <w:name w:val="apple-converted-space"/>
    <w:basedOn w:val="VarsaylanParagrafYazTipi"/>
    <w:rsid w:val="00213F50"/>
  </w:style>
  <w:style w:type="paragraph" w:styleId="NormalWeb">
    <w:name w:val="Normal (Web)"/>
    <w:basedOn w:val="Normal"/>
    <w:uiPriority w:val="99"/>
    <w:unhideWhenUsed/>
    <w:rsid w:val="00E97D39"/>
    <w:pPr>
      <w:spacing w:before="100" w:beforeAutospacing="1" w:after="100" w:afterAutospacing="1" w:line="240" w:lineRule="auto"/>
    </w:pPr>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unhideWhenUsed/>
    <w:rsid w:val="003D4A5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D4A53"/>
    <w:rPr>
      <w:sz w:val="20"/>
      <w:szCs w:val="20"/>
    </w:rPr>
  </w:style>
  <w:style w:type="character" w:styleId="DipnotBavurusu">
    <w:name w:val="footnote reference"/>
    <w:basedOn w:val="VarsaylanParagrafYazTipi"/>
    <w:semiHidden/>
    <w:unhideWhenUsed/>
    <w:rsid w:val="003D4A53"/>
    <w:rPr>
      <w:vertAlign w:val="superscript"/>
    </w:rPr>
  </w:style>
  <w:style w:type="character" w:styleId="Gl">
    <w:name w:val="Strong"/>
    <w:basedOn w:val="VarsaylanParagrafYazTipi"/>
    <w:uiPriority w:val="22"/>
    <w:qFormat/>
    <w:rsid w:val="00D151CC"/>
    <w:rPr>
      <w:b/>
      <w:bCs/>
    </w:rPr>
  </w:style>
  <w:style w:type="paragraph" w:customStyle="1" w:styleId="Default">
    <w:name w:val="Default"/>
    <w:rsid w:val="00217FB6"/>
    <w:pPr>
      <w:autoSpaceDE w:val="0"/>
      <w:autoSpaceDN w:val="0"/>
      <w:adjustRightInd w:val="0"/>
      <w:spacing w:after="0" w:line="240" w:lineRule="auto"/>
    </w:pPr>
    <w:rPr>
      <w:rFonts w:ascii="Calibri" w:hAnsi="Calibri" w:cs="Calibri"/>
      <w:color w:val="000000"/>
      <w:sz w:val="24"/>
      <w:szCs w:val="24"/>
    </w:rPr>
  </w:style>
  <w:style w:type="character" w:customStyle="1" w:styleId="spelle">
    <w:name w:val="spelle"/>
    <w:basedOn w:val="VarsaylanParagrafYazTipi"/>
    <w:rsid w:val="00100FC6"/>
  </w:style>
  <w:style w:type="paragraph" w:styleId="ListeParagraf">
    <w:name w:val="List Paragraph"/>
    <w:basedOn w:val="Normal"/>
    <w:uiPriority w:val="34"/>
    <w:qFormat/>
    <w:rsid w:val="00D42077"/>
    <w:pPr>
      <w:ind w:left="720"/>
      <w:contextualSpacing/>
    </w:pPr>
  </w:style>
  <w:style w:type="paragraph" w:styleId="stbilgi">
    <w:name w:val="header"/>
    <w:basedOn w:val="Normal"/>
    <w:link w:val="stbilgiChar"/>
    <w:uiPriority w:val="99"/>
    <w:semiHidden/>
    <w:unhideWhenUsed/>
    <w:rsid w:val="000B702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B7021"/>
  </w:style>
  <w:style w:type="paragraph" w:styleId="Altbilgi">
    <w:name w:val="footer"/>
    <w:basedOn w:val="Normal"/>
    <w:link w:val="AltbilgiChar"/>
    <w:uiPriority w:val="99"/>
    <w:unhideWhenUsed/>
    <w:rsid w:val="000B70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7021"/>
  </w:style>
  <w:style w:type="paragraph" w:styleId="GvdeMetni">
    <w:name w:val="Body Text"/>
    <w:basedOn w:val="Normal"/>
    <w:link w:val="GvdeMetniChar"/>
    <w:rsid w:val="00912504"/>
    <w:pPr>
      <w:spacing w:after="12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912504"/>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6F2B0A"/>
  </w:style>
</w:styles>
</file>

<file path=word/webSettings.xml><?xml version="1.0" encoding="utf-8"?>
<w:webSettings xmlns:r="http://schemas.openxmlformats.org/officeDocument/2006/relationships" xmlns:w="http://schemas.openxmlformats.org/wordprocessingml/2006/main">
  <w:divs>
    <w:div w:id="427896738">
      <w:bodyDiv w:val="1"/>
      <w:marLeft w:val="0"/>
      <w:marRight w:val="0"/>
      <w:marTop w:val="0"/>
      <w:marBottom w:val="0"/>
      <w:divBdr>
        <w:top w:val="none" w:sz="0" w:space="0" w:color="auto"/>
        <w:left w:val="none" w:sz="0" w:space="0" w:color="auto"/>
        <w:bottom w:val="none" w:sz="0" w:space="0" w:color="auto"/>
        <w:right w:val="none" w:sz="0" w:space="0" w:color="auto"/>
      </w:divBdr>
    </w:div>
    <w:div w:id="467283466">
      <w:bodyDiv w:val="1"/>
      <w:marLeft w:val="0"/>
      <w:marRight w:val="0"/>
      <w:marTop w:val="0"/>
      <w:marBottom w:val="0"/>
      <w:divBdr>
        <w:top w:val="none" w:sz="0" w:space="0" w:color="auto"/>
        <w:left w:val="none" w:sz="0" w:space="0" w:color="auto"/>
        <w:bottom w:val="none" w:sz="0" w:space="0" w:color="auto"/>
        <w:right w:val="none" w:sz="0" w:space="0" w:color="auto"/>
      </w:divBdr>
    </w:div>
    <w:div w:id="534776027">
      <w:bodyDiv w:val="1"/>
      <w:marLeft w:val="0"/>
      <w:marRight w:val="0"/>
      <w:marTop w:val="0"/>
      <w:marBottom w:val="0"/>
      <w:divBdr>
        <w:top w:val="none" w:sz="0" w:space="0" w:color="auto"/>
        <w:left w:val="none" w:sz="0" w:space="0" w:color="auto"/>
        <w:bottom w:val="none" w:sz="0" w:space="0" w:color="auto"/>
        <w:right w:val="none" w:sz="0" w:space="0" w:color="auto"/>
      </w:divBdr>
    </w:div>
    <w:div w:id="1327635850">
      <w:bodyDiv w:val="1"/>
      <w:marLeft w:val="0"/>
      <w:marRight w:val="0"/>
      <w:marTop w:val="0"/>
      <w:marBottom w:val="0"/>
      <w:divBdr>
        <w:top w:val="none" w:sz="0" w:space="0" w:color="auto"/>
        <w:left w:val="none" w:sz="0" w:space="0" w:color="auto"/>
        <w:bottom w:val="none" w:sz="0" w:space="0" w:color="auto"/>
        <w:right w:val="none" w:sz="0" w:space="0" w:color="auto"/>
      </w:divBdr>
    </w:div>
    <w:div w:id="1450705149">
      <w:bodyDiv w:val="1"/>
      <w:marLeft w:val="0"/>
      <w:marRight w:val="0"/>
      <w:marTop w:val="0"/>
      <w:marBottom w:val="0"/>
      <w:divBdr>
        <w:top w:val="none" w:sz="0" w:space="0" w:color="auto"/>
        <w:left w:val="none" w:sz="0" w:space="0" w:color="auto"/>
        <w:bottom w:val="none" w:sz="0" w:space="0" w:color="auto"/>
        <w:right w:val="none" w:sz="0" w:space="0" w:color="auto"/>
      </w:divBdr>
    </w:div>
    <w:div w:id="1466239376">
      <w:bodyDiv w:val="1"/>
      <w:marLeft w:val="0"/>
      <w:marRight w:val="0"/>
      <w:marTop w:val="0"/>
      <w:marBottom w:val="0"/>
      <w:divBdr>
        <w:top w:val="none" w:sz="0" w:space="0" w:color="auto"/>
        <w:left w:val="none" w:sz="0" w:space="0" w:color="auto"/>
        <w:bottom w:val="none" w:sz="0" w:space="0" w:color="auto"/>
        <w:right w:val="none" w:sz="0" w:space="0" w:color="auto"/>
      </w:divBdr>
    </w:div>
    <w:div w:id="1690447349">
      <w:bodyDiv w:val="1"/>
      <w:marLeft w:val="0"/>
      <w:marRight w:val="0"/>
      <w:marTop w:val="0"/>
      <w:marBottom w:val="0"/>
      <w:divBdr>
        <w:top w:val="none" w:sz="0" w:space="0" w:color="auto"/>
        <w:left w:val="none" w:sz="0" w:space="0" w:color="auto"/>
        <w:bottom w:val="none" w:sz="0" w:space="0" w:color="auto"/>
        <w:right w:val="none" w:sz="0" w:space="0" w:color="auto"/>
      </w:divBdr>
    </w:div>
    <w:div w:id="1716544887">
      <w:bodyDiv w:val="1"/>
      <w:marLeft w:val="0"/>
      <w:marRight w:val="0"/>
      <w:marTop w:val="0"/>
      <w:marBottom w:val="0"/>
      <w:divBdr>
        <w:top w:val="none" w:sz="0" w:space="0" w:color="auto"/>
        <w:left w:val="none" w:sz="0" w:space="0" w:color="auto"/>
        <w:bottom w:val="none" w:sz="0" w:space="0" w:color="auto"/>
        <w:right w:val="none" w:sz="0" w:space="0" w:color="auto"/>
      </w:divBdr>
    </w:div>
    <w:div w:id="1807352496">
      <w:bodyDiv w:val="1"/>
      <w:marLeft w:val="0"/>
      <w:marRight w:val="0"/>
      <w:marTop w:val="0"/>
      <w:marBottom w:val="0"/>
      <w:divBdr>
        <w:top w:val="none" w:sz="0" w:space="0" w:color="auto"/>
        <w:left w:val="none" w:sz="0" w:space="0" w:color="auto"/>
        <w:bottom w:val="none" w:sz="0" w:space="0" w:color="auto"/>
        <w:right w:val="none" w:sz="0" w:space="0" w:color="auto"/>
      </w:divBdr>
    </w:div>
    <w:div w:id="1875535491">
      <w:bodyDiv w:val="1"/>
      <w:marLeft w:val="0"/>
      <w:marRight w:val="0"/>
      <w:marTop w:val="0"/>
      <w:marBottom w:val="0"/>
      <w:divBdr>
        <w:top w:val="none" w:sz="0" w:space="0" w:color="auto"/>
        <w:left w:val="none" w:sz="0" w:space="0" w:color="auto"/>
        <w:bottom w:val="none" w:sz="0" w:space="0" w:color="auto"/>
        <w:right w:val="none" w:sz="0" w:space="0" w:color="auto"/>
      </w:divBdr>
      <w:divsChild>
        <w:div w:id="1385331491">
          <w:marLeft w:val="0"/>
          <w:marRight w:val="0"/>
          <w:marTop w:val="0"/>
          <w:marBottom w:val="0"/>
          <w:divBdr>
            <w:top w:val="none" w:sz="0" w:space="0" w:color="auto"/>
            <w:left w:val="none" w:sz="0" w:space="0" w:color="auto"/>
            <w:bottom w:val="none" w:sz="0" w:space="0" w:color="auto"/>
            <w:right w:val="none" w:sz="0" w:space="0" w:color="auto"/>
          </w:divBdr>
        </w:div>
        <w:div w:id="49591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ED70-6E63-4D39-8DBA-4B0A8FAD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9022</Words>
  <Characters>51428</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2013-04-17T10:49:00Z</cp:lastPrinted>
  <dcterms:created xsi:type="dcterms:W3CDTF">2013-04-17T10:49:00Z</dcterms:created>
  <dcterms:modified xsi:type="dcterms:W3CDTF">2014-04-09T08:36:00Z</dcterms:modified>
</cp:coreProperties>
</file>