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CC3" w:rsidRPr="00733C1B" w:rsidRDefault="00066CC3" w:rsidP="002D3A68">
      <w:pPr>
        <w:jc w:val="right"/>
        <w:outlineLvl w:val="0"/>
        <w:rPr>
          <w:b/>
          <w:sz w:val="18"/>
          <w:szCs w:val="18"/>
        </w:rPr>
      </w:pPr>
      <w:r w:rsidRPr="00733C1B">
        <w:rPr>
          <w:b/>
          <w:sz w:val="18"/>
          <w:szCs w:val="18"/>
        </w:rPr>
        <w:t>EK-</w:t>
      </w:r>
      <w:r w:rsidR="00C62E2A" w:rsidRPr="00733C1B">
        <w:rPr>
          <w:b/>
          <w:sz w:val="18"/>
          <w:szCs w:val="18"/>
        </w:rPr>
        <w:t>4</w:t>
      </w:r>
      <w:r w:rsidRPr="00733C1B">
        <w:rPr>
          <w:b/>
          <w:sz w:val="18"/>
          <w:szCs w:val="18"/>
        </w:rPr>
        <w:t>/</w:t>
      </w:r>
      <w:r w:rsidR="00C62E2A" w:rsidRPr="00733C1B">
        <w:rPr>
          <w:b/>
          <w:sz w:val="18"/>
          <w:szCs w:val="18"/>
        </w:rPr>
        <w:t>G</w:t>
      </w:r>
    </w:p>
    <w:p w:rsidR="002D3A68" w:rsidRPr="00190F23" w:rsidRDefault="002D3A68" w:rsidP="00066CC3">
      <w:pPr>
        <w:jc w:val="center"/>
        <w:rPr>
          <w:b/>
          <w:sz w:val="18"/>
          <w:szCs w:val="18"/>
        </w:rPr>
      </w:pPr>
      <w:r w:rsidRPr="00190F23">
        <w:rPr>
          <w:b/>
          <w:sz w:val="18"/>
          <w:szCs w:val="18"/>
        </w:rPr>
        <w:t xml:space="preserve">SADECE YATARAK TEDAVİLERDE KULLANIMI HALİNDE </w:t>
      </w:r>
    </w:p>
    <w:p w:rsidR="002D3A68" w:rsidRPr="00190F23" w:rsidRDefault="002D3A68" w:rsidP="00066CC3">
      <w:pPr>
        <w:jc w:val="center"/>
        <w:rPr>
          <w:b/>
          <w:sz w:val="18"/>
          <w:szCs w:val="18"/>
        </w:rPr>
      </w:pPr>
      <w:r w:rsidRPr="00190F23">
        <w:rPr>
          <w:b/>
          <w:sz w:val="18"/>
          <w:szCs w:val="18"/>
        </w:rPr>
        <w:t>BEDELLERİ ÖDENECEK İLAÇLAR LİSTESİ</w:t>
      </w:r>
    </w:p>
    <w:p w:rsidR="00066CC3" w:rsidRPr="00733C1B" w:rsidRDefault="00066CC3" w:rsidP="00066CC3">
      <w:pPr>
        <w:jc w:val="both"/>
        <w:rPr>
          <w:sz w:val="18"/>
          <w:szCs w:val="18"/>
        </w:rPr>
      </w:pPr>
      <w:r w:rsidRPr="00733C1B">
        <w:rPr>
          <w:sz w:val="18"/>
          <w:szCs w:val="18"/>
        </w:rPr>
        <w:tab/>
      </w:r>
      <w:r w:rsidRPr="00733C1B">
        <w:rPr>
          <w:sz w:val="18"/>
          <w:szCs w:val="18"/>
        </w:rPr>
        <w:tab/>
      </w:r>
    </w:p>
    <w:p w:rsidR="000A7750" w:rsidRDefault="000A7750" w:rsidP="000A7750">
      <w:pPr>
        <w:pStyle w:val="ListeParagraf"/>
        <w:numPr>
          <w:ilvl w:val="0"/>
          <w:numId w:val="4"/>
        </w:numPr>
        <w:jc w:val="both"/>
        <w:rPr>
          <w:sz w:val="18"/>
          <w:szCs w:val="18"/>
        </w:rPr>
      </w:pPr>
      <w:proofErr w:type="spellStart"/>
      <w:r w:rsidRPr="000A7750">
        <w:rPr>
          <w:sz w:val="18"/>
          <w:szCs w:val="18"/>
        </w:rPr>
        <w:t>Aztreonam</w:t>
      </w:r>
      <w:proofErr w:type="spellEnd"/>
      <w:r w:rsidRPr="000A7750">
        <w:rPr>
          <w:sz w:val="18"/>
          <w:szCs w:val="18"/>
        </w:rPr>
        <w:t xml:space="preserve">, </w:t>
      </w:r>
      <w:proofErr w:type="spellStart"/>
      <w:r w:rsidRPr="000A7750">
        <w:rPr>
          <w:sz w:val="18"/>
          <w:szCs w:val="18"/>
        </w:rPr>
        <w:t>Vankomisin</w:t>
      </w:r>
      <w:proofErr w:type="spellEnd"/>
      <w:r w:rsidRPr="000A7750">
        <w:rPr>
          <w:sz w:val="18"/>
          <w:szCs w:val="18"/>
        </w:rPr>
        <w:t xml:space="preserve">, </w:t>
      </w:r>
      <w:proofErr w:type="spellStart"/>
      <w:r w:rsidRPr="000A7750">
        <w:rPr>
          <w:sz w:val="18"/>
          <w:szCs w:val="18"/>
        </w:rPr>
        <w:t>İmipenem</w:t>
      </w:r>
      <w:proofErr w:type="spellEnd"/>
      <w:r w:rsidRPr="000A7750">
        <w:rPr>
          <w:sz w:val="18"/>
          <w:szCs w:val="18"/>
        </w:rPr>
        <w:t xml:space="preserve">, </w:t>
      </w:r>
      <w:proofErr w:type="spellStart"/>
      <w:r w:rsidRPr="000A7750">
        <w:rPr>
          <w:sz w:val="18"/>
          <w:szCs w:val="18"/>
        </w:rPr>
        <w:t>Meropenem</w:t>
      </w:r>
      <w:proofErr w:type="spellEnd"/>
      <w:r w:rsidRPr="000A7750">
        <w:rPr>
          <w:sz w:val="18"/>
          <w:szCs w:val="18"/>
        </w:rPr>
        <w:t xml:space="preserve">, </w:t>
      </w:r>
      <w:proofErr w:type="spellStart"/>
      <w:r w:rsidRPr="000A7750">
        <w:rPr>
          <w:sz w:val="18"/>
          <w:szCs w:val="18"/>
        </w:rPr>
        <w:t>Linezolid</w:t>
      </w:r>
      <w:proofErr w:type="spellEnd"/>
      <w:r w:rsidRPr="000A7750">
        <w:rPr>
          <w:sz w:val="18"/>
          <w:szCs w:val="18"/>
        </w:rPr>
        <w:t xml:space="preserve">, </w:t>
      </w:r>
      <w:proofErr w:type="spellStart"/>
      <w:r w:rsidRPr="000A7750">
        <w:rPr>
          <w:sz w:val="18"/>
          <w:szCs w:val="18"/>
        </w:rPr>
        <w:t>Ertapenem</w:t>
      </w:r>
      <w:proofErr w:type="spellEnd"/>
      <w:r w:rsidRPr="000A7750">
        <w:rPr>
          <w:sz w:val="18"/>
          <w:szCs w:val="18"/>
        </w:rPr>
        <w:t xml:space="preserve">, </w:t>
      </w:r>
      <w:proofErr w:type="spellStart"/>
      <w:r w:rsidRPr="000A7750">
        <w:rPr>
          <w:sz w:val="18"/>
          <w:szCs w:val="18"/>
        </w:rPr>
        <w:t>Doripenem</w:t>
      </w:r>
      <w:proofErr w:type="spellEnd"/>
      <w:r w:rsidRPr="000A7750">
        <w:rPr>
          <w:sz w:val="18"/>
          <w:szCs w:val="18"/>
        </w:rPr>
        <w:t xml:space="preserve">, </w:t>
      </w:r>
      <w:proofErr w:type="spellStart"/>
      <w:r w:rsidRPr="000A7750">
        <w:rPr>
          <w:sz w:val="18"/>
          <w:szCs w:val="18"/>
        </w:rPr>
        <w:t>Sulbaktam</w:t>
      </w:r>
      <w:proofErr w:type="spellEnd"/>
      <w:r w:rsidRPr="000A7750">
        <w:rPr>
          <w:sz w:val="18"/>
          <w:szCs w:val="18"/>
        </w:rPr>
        <w:t xml:space="preserve">, </w:t>
      </w:r>
      <w:proofErr w:type="spellStart"/>
      <w:proofErr w:type="gramStart"/>
      <w:r w:rsidRPr="000A7750">
        <w:rPr>
          <w:sz w:val="18"/>
          <w:szCs w:val="18"/>
        </w:rPr>
        <w:t>Kolistimetat</w:t>
      </w:r>
      <w:proofErr w:type="spellEnd"/>
      <w:r w:rsidRPr="000A7750">
        <w:rPr>
          <w:sz w:val="18"/>
          <w:szCs w:val="18"/>
        </w:rPr>
        <w:t xml:space="preserve">       ,</w:t>
      </w:r>
      <w:proofErr w:type="spellStart"/>
      <w:r w:rsidRPr="000A7750">
        <w:rPr>
          <w:sz w:val="18"/>
          <w:szCs w:val="18"/>
        </w:rPr>
        <w:t>Sefuroksim</w:t>
      </w:r>
      <w:proofErr w:type="spellEnd"/>
      <w:proofErr w:type="gramEnd"/>
      <w:r w:rsidRPr="000A7750">
        <w:rPr>
          <w:sz w:val="18"/>
          <w:szCs w:val="18"/>
        </w:rPr>
        <w:t xml:space="preserve"> sodyum </w:t>
      </w:r>
      <w:proofErr w:type="spellStart"/>
      <w:r w:rsidRPr="000A7750">
        <w:rPr>
          <w:sz w:val="18"/>
          <w:szCs w:val="18"/>
        </w:rPr>
        <w:t>intrakameral</w:t>
      </w:r>
      <w:proofErr w:type="spellEnd"/>
      <w:r w:rsidRPr="000A7750">
        <w:rPr>
          <w:sz w:val="18"/>
          <w:szCs w:val="18"/>
        </w:rPr>
        <w:t xml:space="preserve"> </w:t>
      </w:r>
      <w:proofErr w:type="spellStart"/>
      <w:r w:rsidRPr="000A7750">
        <w:rPr>
          <w:sz w:val="18"/>
          <w:szCs w:val="18"/>
        </w:rPr>
        <w:t>enjeksiyonluk</w:t>
      </w:r>
      <w:proofErr w:type="spellEnd"/>
      <w:r w:rsidRPr="000A7750">
        <w:rPr>
          <w:sz w:val="18"/>
          <w:szCs w:val="18"/>
        </w:rPr>
        <w:t xml:space="preserve"> çözelti</w:t>
      </w:r>
      <w:r w:rsidRPr="000A7750">
        <w:rPr>
          <w:color w:val="FF0000"/>
          <w:sz w:val="18"/>
          <w:szCs w:val="18"/>
          <w:lang w:eastAsia="tr-TR"/>
        </w:rPr>
        <w:t xml:space="preserve">, </w:t>
      </w:r>
      <w:proofErr w:type="spellStart"/>
      <w:r w:rsidRPr="000A7750">
        <w:rPr>
          <w:color w:val="FF0000"/>
          <w:sz w:val="18"/>
          <w:szCs w:val="18"/>
          <w:lang w:eastAsia="tr-TR"/>
        </w:rPr>
        <w:t>Fosfomisin</w:t>
      </w:r>
      <w:proofErr w:type="spellEnd"/>
      <w:r w:rsidRPr="000A7750">
        <w:rPr>
          <w:color w:val="FF0000"/>
          <w:sz w:val="18"/>
          <w:szCs w:val="18"/>
          <w:lang w:eastAsia="tr-TR"/>
        </w:rPr>
        <w:t xml:space="preserve"> (</w:t>
      </w:r>
      <w:proofErr w:type="spellStart"/>
      <w:r w:rsidRPr="000A7750">
        <w:rPr>
          <w:color w:val="FF0000"/>
          <w:sz w:val="18"/>
          <w:szCs w:val="18"/>
          <w:lang w:eastAsia="tr-TR"/>
        </w:rPr>
        <w:t>parenteral</w:t>
      </w:r>
      <w:proofErr w:type="spellEnd"/>
      <w:r w:rsidRPr="000A7750">
        <w:rPr>
          <w:color w:val="FF0000"/>
          <w:sz w:val="18"/>
          <w:szCs w:val="18"/>
          <w:lang w:eastAsia="tr-TR"/>
        </w:rPr>
        <w:t xml:space="preserve"> formları)</w:t>
      </w:r>
      <w:r w:rsidRPr="000A7750">
        <w:rPr>
          <w:color w:val="FF0000"/>
          <w:sz w:val="18"/>
          <w:szCs w:val="18"/>
        </w:rPr>
        <w:t xml:space="preserve"> </w:t>
      </w:r>
      <w:r w:rsidRPr="000A7750">
        <w:rPr>
          <w:sz w:val="18"/>
          <w:szCs w:val="18"/>
        </w:rPr>
        <w:t xml:space="preserve">ve </w:t>
      </w:r>
      <w:proofErr w:type="spellStart"/>
      <w:r w:rsidRPr="000A7750">
        <w:rPr>
          <w:sz w:val="18"/>
          <w:szCs w:val="18"/>
        </w:rPr>
        <w:t>Daptomisin</w:t>
      </w:r>
      <w:proofErr w:type="spellEnd"/>
      <w:r w:rsidRPr="000A7750">
        <w:rPr>
          <w:b/>
          <w:sz w:val="18"/>
          <w:szCs w:val="18"/>
        </w:rPr>
        <w:t xml:space="preserve"> (</w:t>
      </w:r>
      <w:r w:rsidRPr="000A7750">
        <w:rPr>
          <w:strike/>
          <w:sz w:val="18"/>
          <w:szCs w:val="18"/>
        </w:rPr>
        <w:t>Ek-2/A</w:t>
      </w:r>
      <w:r w:rsidRPr="000A7750">
        <w:rPr>
          <w:noProof/>
          <w:sz w:val="18"/>
          <w:szCs w:val="18"/>
        </w:rPr>
        <w:t xml:space="preserve"> EK-4/E’ </w:t>
      </w:r>
      <w:r w:rsidRPr="000A7750">
        <w:rPr>
          <w:sz w:val="18"/>
          <w:szCs w:val="18"/>
        </w:rPr>
        <w:t xml:space="preserve">ye göre </w:t>
      </w:r>
      <w:r w:rsidRPr="000A7750">
        <w:rPr>
          <w:noProof/>
          <w:sz w:val="18"/>
          <w:szCs w:val="18"/>
        </w:rPr>
        <w:t xml:space="preserve">) </w:t>
      </w:r>
    </w:p>
    <w:p w:rsidR="000A7750" w:rsidRPr="000A7750" w:rsidRDefault="000A7750" w:rsidP="000A7750">
      <w:pPr>
        <w:pStyle w:val="ListeParagraf"/>
        <w:numPr>
          <w:ilvl w:val="1"/>
          <w:numId w:val="4"/>
        </w:numPr>
        <w:jc w:val="both"/>
        <w:rPr>
          <w:color w:val="FF0000"/>
          <w:sz w:val="18"/>
          <w:szCs w:val="18"/>
          <w:lang w:eastAsia="tr-TR"/>
        </w:rPr>
      </w:pPr>
      <w:proofErr w:type="spellStart"/>
      <w:r w:rsidRPr="000A7750">
        <w:rPr>
          <w:color w:val="FF0000"/>
          <w:sz w:val="18"/>
          <w:szCs w:val="18"/>
          <w:lang w:eastAsia="tr-TR"/>
        </w:rPr>
        <w:t>Linezolid</w:t>
      </w:r>
      <w:proofErr w:type="spellEnd"/>
      <w:r w:rsidRPr="000A7750">
        <w:rPr>
          <w:color w:val="FF0000"/>
          <w:sz w:val="18"/>
          <w:szCs w:val="18"/>
          <w:lang w:eastAsia="tr-TR"/>
        </w:rPr>
        <w:t xml:space="preserve"> oral formları yalnızca; </w:t>
      </w:r>
      <w:proofErr w:type="spellStart"/>
      <w:r w:rsidRPr="000A7750">
        <w:rPr>
          <w:color w:val="FF0000"/>
          <w:sz w:val="18"/>
          <w:szCs w:val="18"/>
          <w:lang w:eastAsia="tr-TR"/>
        </w:rPr>
        <w:t>osteomyelitin</w:t>
      </w:r>
      <w:proofErr w:type="spellEnd"/>
      <w:r w:rsidRPr="000A7750">
        <w:rPr>
          <w:color w:val="FF0000"/>
          <w:sz w:val="18"/>
          <w:szCs w:val="18"/>
          <w:lang w:eastAsia="tr-TR"/>
        </w:rPr>
        <w:t xml:space="preserve"> eşlik etmediği şiddetli ve orta derecedeki diyabetik </w:t>
      </w:r>
      <w:proofErr w:type="gramStart"/>
      <w:r w:rsidRPr="000A7750">
        <w:rPr>
          <w:color w:val="FF0000"/>
          <w:sz w:val="18"/>
          <w:szCs w:val="18"/>
          <w:lang w:eastAsia="tr-TR"/>
        </w:rPr>
        <w:t xml:space="preserve">ayak </w:t>
      </w:r>
      <w:r w:rsidRPr="000A7750">
        <w:rPr>
          <w:color w:val="FF0000"/>
          <w:sz w:val="18"/>
          <w:szCs w:val="18"/>
          <w:lang w:eastAsia="tr-TR"/>
        </w:rPr>
        <w:t xml:space="preserve">  </w:t>
      </w:r>
      <w:r w:rsidRPr="000A7750">
        <w:rPr>
          <w:color w:val="FF0000"/>
          <w:sz w:val="18"/>
          <w:szCs w:val="18"/>
          <w:lang w:eastAsia="tr-TR"/>
        </w:rPr>
        <w:t>enfeksiyonu</w:t>
      </w:r>
      <w:proofErr w:type="gramEnd"/>
      <w:r w:rsidRPr="000A7750">
        <w:rPr>
          <w:color w:val="FF0000"/>
          <w:sz w:val="18"/>
          <w:szCs w:val="18"/>
          <w:lang w:eastAsia="tr-TR"/>
        </w:rPr>
        <w:t xml:space="preserve"> olan hastalardan en az 3 gün yatarak tedavi sonrası klinik iyileşme göstererek oral tedaviye geçişi uygun olanlarda bu durumun belirtildiği EHU onayı ile ayakta tedavilerde en fazla 10 günlük dozlar şeklinde reçete edilmesi halinde bedelleri Kurumca karşılanır.</w:t>
      </w:r>
    </w:p>
    <w:p w:rsidR="000A7750" w:rsidRPr="000A7750" w:rsidRDefault="000A7750" w:rsidP="000A7750">
      <w:pPr>
        <w:ind w:left="1134" w:hanging="414"/>
        <w:jc w:val="both"/>
        <w:rPr>
          <w:color w:val="FF0000"/>
          <w:sz w:val="18"/>
          <w:szCs w:val="18"/>
          <w:lang w:eastAsia="tr-TR"/>
        </w:rPr>
      </w:pPr>
      <w:r w:rsidRPr="000A7750">
        <w:rPr>
          <w:b/>
          <w:bCs/>
          <w:color w:val="FF0000"/>
          <w:sz w:val="18"/>
          <w:szCs w:val="18"/>
          <w:lang w:eastAsia="tr-TR"/>
        </w:rPr>
        <w:t>64.</w:t>
      </w:r>
      <w:r w:rsidRPr="000A7750">
        <w:rPr>
          <w:color w:val="FF0000"/>
          <w:sz w:val="18"/>
          <w:szCs w:val="18"/>
          <w:lang w:eastAsia="tr-TR"/>
        </w:rPr>
        <w:t> </w:t>
      </w:r>
      <w:proofErr w:type="gramStart"/>
      <w:r w:rsidRPr="000A7750">
        <w:rPr>
          <w:color w:val="FF0000"/>
          <w:sz w:val="18"/>
          <w:szCs w:val="18"/>
          <w:lang w:eastAsia="tr-TR"/>
        </w:rPr>
        <w:t>Amino</w:t>
      </w:r>
      <w:proofErr w:type="gramEnd"/>
      <w:r w:rsidRPr="000A7750">
        <w:rPr>
          <w:color w:val="FF0000"/>
          <w:sz w:val="18"/>
          <w:szCs w:val="18"/>
          <w:lang w:eastAsia="tr-TR"/>
        </w:rPr>
        <w:t xml:space="preserve"> asit + </w:t>
      </w:r>
      <w:proofErr w:type="spellStart"/>
      <w:r w:rsidRPr="000A7750">
        <w:rPr>
          <w:color w:val="FF0000"/>
          <w:sz w:val="18"/>
          <w:szCs w:val="18"/>
          <w:lang w:eastAsia="tr-TR"/>
        </w:rPr>
        <w:t>lipid</w:t>
      </w:r>
      <w:proofErr w:type="spellEnd"/>
      <w:r w:rsidRPr="000A7750">
        <w:rPr>
          <w:color w:val="FF0000"/>
          <w:sz w:val="18"/>
          <w:szCs w:val="18"/>
          <w:lang w:eastAsia="tr-TR"/>
        </w:rPr>
        <w:t xml:space="preserve"> + karbonhidrat içeren </w:t>
      </w:r>
      <w:proofErr w:type="spellStart"/>
      <w:r w:rsidRPr="000A7750">
        <w:rPr>
          <w:color w:val="FF0000"/>
          <w:sz w:val="18"/>
          <w:szCs w:val="18"/>
          <w:lang w:eastAsia="tr-TR"/>
        </w:rPr>
        <w:t>parenteral</w:t>
      </w:r>
      <w:proofErr w:type="spellEnd"/>
      <w:r w:rsidRPr="000A7750">
        <w:rPr>
          <w:color w:val="FF0000"/>
          <w:sz w:val="18"/>
          <w:szCs w:val="18"/>
          <w:lang w:eastAsia="tr-TR"/>
        </w:rPr>
        <w:t xml:space="preserve"> </w:t>
      </w:r>
      <w:proofErr w:type="spellStart"/>
      <w:r w:rsidRPr="000A7750">
        <w:rPr>
          <w:color w:val="FF0000"/>
          <w:sz w:val="18"/>
          <w:szCs w:val="18"/>
          <w:lang w:eastAsia="tr-TR"/>
        </w:rPr>
        <w:t>nutrisyon</w:t>
      </w:r>
      <w:proofErr w:type="spellEnd"/>
      <w:r w:rsidRPr="000A7750">
        <w:rPr>
          <w:color w:val="FF0000"/>
          <w:sz w:val="18"/>
          <w:szCs w:val="18"/>
          <w:lang w:eastAsia="tr-TR"/>
        </w:rPr>
        <w:t xml:space="preserve"> çözeltisinin; miadında doğmuş yeni doğan bebeklerle 2 yaşına kadar olan çocuklarda oral ya da </w:t>
      </w:r>
      <w:proofErr w:type="spellStart"/>
      <w:r w:rsidRPr="000A7750">
        <w:rPr>
          <w:color w:val="FF0000"/>
          <w:sz w:val="18"/>
          <w:szCs w:val="18"/>
          <w:lang w:eastAsia="tr-TR"/>
        </w:rPr>
        <w:t>enteral</w:t>
      </w:r>
      <w:proofErr w:type="spellEnd"/>
      <w:r w:rsidRPr="000A7750">
        <w:rPr>
          <w:color w:val="FF0000"/>
          <w:sz w:val="18"/>
          <w:szCs w:val="18"/>
          <w:lang w:eastAsia="tr-TR"/>
        </w:rPr>
        <w:t xml:space="preserve"> beslenmenin imkânsız, yetersiz ya da </w:t>
      </w:r>
      <w:proofErr w:type="spellStart"/>
      <w:r w:rsidRPr="000A7750">
        <w:rPr>
          <w:color w:val="FF0000"/>
          <w:sz w:val="18"/>
          <w:szCs w:val="18"/>
          <w:lang w:eastAsia="tr-TR"/>
        </w:rPr>
        <w:t>kontrendike</w:t>
      </w:r>
      <w:proofErr w:type="spellEnd"/>
      <w:r w:rsidRPr="000A7750">
        <w:rPr>
          <w:color w:val="FF0000"/>
          <w:sz w:val="18"/>
          <w:szCs w:val="18"/>
          <w:lang w:eastAsia="tr-TR"/>
        </w:rPr>
        <w:t xml:space="preserve"> olduğu durumlarda kullanılması halinde bedelleri Kurumca karşılanır.</w:t>
      </w:r>
    </w:p>
    <w:p w:rsidR="008A163B" w:rsidRPr="000A7750" w:rsidRDefault="000A7750" w:rsidP="00B2319B">
      <w:pPr>
        <w:ind w:left="426"/>
        <w:jc w:val="both"/>
        <w:rPr>
          <w:bCs/>
          <w:color w:val="FF0000"/>
          <w:sz w:val="18"/>
          <w:szCs w:val="18"/>
        </w:rPr>
      </w:pPr>
      <w:r w:rsidRPr="000A7750">
        <w:rPr>
          <w:b/>
          <w:bCs/>
          <w:color w:val="FF0000"/>
          <w:sz w:val="18"/>
          <w:szCs w:val="18"/>
          <w:lang w:eastAsia="tr-TR"/>
        </w:rPr>
        <w:t xml:space="preserve">      </w:t>
      </w:r>
      <w:r w:rsidRPr="000A7750">
        <w:rPr>
          <w:b/>
          <w:bCs/>
          <w:color w:val="FF0000"/>
          <w:sz w:val="18"/>
          <w:szCs w:val="18"/>
          <w:lang w:eastAsia="tr-TR"/>
        </w:rPr>
        <w:t>65.</w:t>
      </w:r>
      <w:r w:rsidRPr="000A7750">
        <w:rPr>
          <w:color w:val="FF0000"/>
          <w:sz w:val="18"/>
          <w:szCs w:val="18"/>
          <w:lang w:eastAsia="tr-TR"/>
        </w:rPr>
        <w:t> </w:t>
      </w:r>
      <w:proofErr w:type="spellStart"/>
      <w:r w:rsidRPr="000A7750">
        <w:rPr>
          <w:color w:val="FF0000"/>
          <w:sz w:val="18"/>
          <w:szCs w:val="18"/>
          <w:lang w:eastAsia="tr-TR"/>
        </w:rPr>
        <w:t>Ekulizumab</w:t>
      </w:r>
      <w:bookmarkStart w:id="0" w:name="_GoBack"/>
      <w:bookmarkEnd w:id="0"/>
      <w:proofErr w:type="spellEnd"/>
    </w:p>
    <w:sectPr w:rsidR="008A163B" w:rsidRPr="000A7750" w:rsidSect="00BE2821">
      <w:footerReference w:type="even" r:id="rId9"/>
      <w:footerReference w:type="default" r:id="rId10"/>
      <w:pgSz w:w="11906" w:h="16838"/>
      <w:pgMar w:top="899" w:right="1417" w:bottom="107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DF8" w:rsidRDefault="008E6DF8">
      <w:r>
        <w:separator/>
      </w:r>
    </w:p>
  </w:endnote>
  <w:endnote w:type="continuationSeparator" w:id="0">
    <w:p w:rsidR="008E6DF8" w:rsidRDefault="008E6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60F" w:rsidRDefault="007E060F" w:rsidP="00D74CE0">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7E060F" w:rsidRDefault="007E060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60F" w:rsidRDefault="007E060F" w:rsidP="00D74CE0">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0A7750">
      <w:rPr>
        <w:rStyle w:val="SayfaNumaras"/>
        <w:noProof/>
      </w:rPr>
      <w:t>1</w:t>
    </w:r>
    <w:r>
      <w:rPr>
        <w:rStyle w:val="SayfaNumaras"/>
      </w:rPr>
      <w:fldChar w:fldCharType="end"/>
    </w:r>
  </w:p>
  <w:p w:rsidR="007E060F" w:rsidRDefault="007E060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DF8" w:rsidRDefault="008E6DF8">
      <w:r>
        <w:separator/>
      </w:r>
    </w:p>
  </w:footnote>
  <w:footnote w:type="continuationSeparator" w:id="0">
    <w:p w:rsidR="008E6DF8" w:rsidRDefault="008E6D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44D50"/>
    <w:multiLevelType w:val="multilevel"/>
    <w:tmpl w:val="AEFEFAA6"/>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440" w:hanging="72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1800" w:hanging="1080"/>
      </w:pPr>
      <w:rPr>
        <w:rFonts w:hint="default"/>
        <w:b/>
      </w:rPr>
    </w:lvl>
    <w:lvl w:ilvl="8">
      <w:start w:val="1"/>
      <w:numFmt w:val="decimal"/>
      <w:isLgl/>
      <w:lvlText w:val="%1.%2.%3.%4.%5.%6.%7.%8.%9."/>
      <w:lvlJc w:val="left"/>
      <w:pPr>
        <w:ind w:left="2160" w:hanging="1440"/>
      </w:pPr>
      <w:rPr>
        <w:rFonts w:hint="default"/>
        <w:b/>
      </w:rPr>
    </w:lvl>
  </w:abstractNum>
  <w:abstractNum w:abstractNumId="1">
    <w:nsid w:val="5D886B59"/>
    <w:multiLevelType w:val="hybridMultilevel"/>
    <w:tmpl w:val="9BA44904"/>
    <w:lvl w:ilvl="0" w:tplc="041F000F">
      <w:start w:val="3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1BB0280"/>
    <w:multiLevelType w:val="hybridMultilevel"/>
    <w:tmpl w:val="53124A12"/>
    <w:lvl w:ilvl="0" w:tplc="EB1E806A">
      <w:start w:val="1"/>
      <w:numFmt w:val="decimal"/>
      <w:lvlText w:val="%1."/>
      <w:lvlJc w:val="left"/>
      <w:pPr>
        <w:tabs>
          <w:tab w:val="num" w:pos="720"/>
        </w:tabs>
        <w:ind w:left="720" w:hanging="360"/>
      </w:pPr>
      <w:rPr>
        <w:b/>
        <w:strike w:val="0"/>
        <w:dstrike w:val="0"/>
        <w:color w:val="auto"/>
        <w:sz w:val="20"/>
        <w:szCs w:val="20"/>
        <w:u w:val="none"/>
        <w:effect w:val="none"/>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73D8048A"/>
    <w:multiLevelType w:val="hybridMultilevel"/>
    <w:tmpl w:val="B78E3F6C"/>
    <w:lvl w:ilvl="0" w:tplc="7A7A1C58">
      <w:start w:val="35"/>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CC3"/>
    <w:rsid w:val="00011909"/>
    <w:rsid w:val="00012C2E"/>
    <w:rsid w:val="00027663"/>
    <w:rsid w:val="000353AD"/>
    <w:rsid w:val="0004029B"/>
    <w:rsid w:val="00057437"/>
    <w:rsid w:val="00065FF2"/>
    <w:rsid w:val="00066CC3"/>
    <w:rsid w:val="00072E0D"/>
    <w:rsid w:val="000824B9"/>
    <w:rsid w:val="000918FE"/>
    <w:rsid w:val="00093839"/>
    <w:rsid w:val="000960BF"/>
    <w:rsid w:val="000A2575"/>
    <w:rsid w:val="000A499F"/>
    <w:rsid w:val="000A7750"/>
    <w:rsid w:val="000C056B"/>
    <w:rsid w:val="000C4CF9"/>
    <w:rsid w:val="000D1516"/>
    <w:rsid w:val="000D76B9"/>
    <w:rsid w:val="000D78DB"/>
    <w:rsid w:val="000D7A4B"/>
    <w:rsid w:val="000E4C18"/>
    <w:rsid w:val="000F2D83"/>
    <w:rsid w:val="000F5179"/>
    <w:rsid w:val="001014FA"/>
    <w:rsid w:val="00114F5E"/>
    <w:rsid w:val="00115771"/>
    <w:rsid w:val="001175DB"/>
    <w:rsid w:val="00142533"/>
    <w:rsid w:val="001510E9"/>
    <w:rsid w:val="001557B6"/>
    <w:rsid w:val="0015758A"/>
    <w:rsid w:val="00160AA4"/>
    <w:rsid w:val="001832A9"/>
    <w:rsid w:val="00186A82"/>
    <w:rsid w:val="00190F23"/>
    <w:rsid w:val="00192317"/>
    <w:rsid w:val="001B1665"/>
    <w:rsid w:val="001C0820"/>
    <w:rsid w:val="001C6B84"/>
    <w:rsid w:val="001D5D68"/>
    <w:rsid w:val="001D6252"/>
    <w:rsid w:val="001D7C9C"/>
    <w:rsid w:val="001E18C0"/>
    <w:rsid w:val="001F7FF9"/>
    <w:rsid w:val="00205320"/>
    <w:rsid w:val="0020687E"/>
    <w:rsid w:val="002175A0"/>
    <w:rsid w:val="0024145A"/>
    <w:rsid w:val="0024511A"/>
    <w:rsid w:val="00261CD6"/>
    <w:rsid w:val="00262DE1"/>
    <w:rsid w:val="00266F54"/>
    <w:rsid w:val="00274CA5"/>
    <w:rsid w:val="00296CF6"/>
    <w:rsid w:val="002A618B"/>
    <w:rsid w:val="002B0A27"/>
    <w:rsid w:val="002C7F11"/>
    <w:rsid w:val="002D2992"/>
    <w:rsid w:val="002D3A68"/>
    <w:rsid w:val="002F1542"/>
    <w:rsid w:val="00303816"/>
    <w:rsid w:val="00315738"/>
    <w:rsid w:val="00317D87"/>
    <w:rsid w:val="00321B2C"/>
    <w:rsid w:val="003322B2"/>
    <w:rsid w:val="00332622"/>
    <w:rsid w:val="003330B9"/>
    <w:rsid w:val="00361072"/>
    <w:rsid w:val="00367D56"/>
    <w:rsid w:val="00377629"/>
    <w:rsid w:val="00380850"/>
    <w:rsid w:val="00381046"/>
    <w:rsid w:val="003852AF"/>
    <w:rsid w:val="003A758F"/>
    <w:rsid w:val="003B4376"/>
    <w:rsid w:val="003B459F"/>
    <w:rsid w:val="003C24BE"/>
    <w:rsid w:val="003C77D5"/>
    <w:rsid w:val="003D4D37"/>
    <w:rsid w:val="003E00B9"/>
    <w:rsid w:val="003F7D81"/>
    <w:rsid w:val="004009CF"/>
    <w:rsid w:val="00415140"/>
    <w:rsid w:val="00426A4B"/>
    <w:rsid w:val="00426AA5"/>
    <w:rsid w:val="004301CF"/>
    <w:rsid w:val="004309AE"/>
    <w:rsid w:val="00431559"/>
    <w:rsid w:val="00440AF3"/>
    <w:rsid w:val="00455325"/>
    <w:rsid w:val="00461F7B"/>
    <w:rsid w:val="00464C37"/>
    <w:rsid w:val="00495306"/>
    <w:rsid w:val="00495811"/>
    <w:rsid w:val="004963B7"/>
    <w:rsid w:val="004B3E0A"/>
    <w:rsid w:val="004B4BC6"/>
    <w:rsid w:val="004C31E4"/>
    <w:rsid w:val="004D3F1D"/>
    <w:rsid w:val="004E63F4"/>
    <w:rsid w:val="004F1A40"/>
    <w:rsid w:val="004F3B61"/>
    <w:rsid w:val="004F7059"/>
    <w:rsid w:val="00511BCD"/>
    <w:rsid w:val="00522AA3"/>
    <w:rsid w:val="00526E95"/>
    <w:rsid w:val="005404D6"/>
    <w:rsid w:val="00550F47"/>
    <w:rsid w:val="005800D5"/>
    <w:rsid w:val="0058094C"/>
    <w:rsid w:val="005A24B5"/>
    <w:rsid w:val="005B38F2"/>
    <w:rsid w:val="005B4F61"/>
    <w:rsid w:val="005C6A82"/>
    <w:rsid w:val="005E5EF5"/>
    <w:rsid w:val="005F32FD"/>
    <w:rsid w:val="005F5DE2"/>
    <w:rsid w:val="00600F50"/>
    <w:rsid w:val="00611C95"/>
    <w:rsid w:val="006204FB"/>
    <w:rsid w:val="00634B86"/>
    <w:rsid w:val="00635293"/>
    <w:rsid w:val="00635F0C"/>
    <w:rsid w:val="006A3BC2"/>
    <w:rsid w:val="006B4BD5"/>
    <w:rsid w:val="006C1C5C"/>
    <w:rsid w:val="006D495D"/>
    <w:rsid w:val="006E3784"/>
    <w:rsid w:val="006F6DA7"/>
    <w:rsid w:val="00730142"/>
    <w:rsid w:val="007319DE"/>
    <w:rsid w:val="00733C1B"/>
    <w:rsid w:val="0073565F"/>
    <w:rsid w:val="00750E2A"/>
    <w:rsid w:val="0075722B"/>
    <w:rsid w:val="00784490"/>
    <w:rsid w:val="0079224C"/>
    <w:rsid w:val="007C45C8"/>
    <w:rsid w:val="007E060F"/>
    <w:rsid w:val="007E2404"/>
    <w:rsid w:val="007E5FCD"/>
    <w:rsid w:val="007F65F3"/>
    <w:rsid w:val="00831012"/>
    <w:rsid w:val="00851F4B"/>
    <w:rsid w:val="00864BE2"/>
    <w:rsid w:val="0087163B"/>
    <w:rsid w:val="008964DF"/>
    <w:rsid w:val="008A163B"/>
    <w:rsid w:val="008A3C75"/>
    <w:rsid w:val="008A5D25"/>
    <w:rsid w:val="008B4965"/>
    <w:rsid w:val="008C7292"/>
    <w:rsid w:val="008D4D22"/>
    <w:rsid w:val="008E1645"/>
    <w:rsid w:val="008E18DB"/>
    <w:rsid w:val="008E38D9"/>
    <w:rsid w:val="008E6D3C"/>
    <w:rsid w:val="008E6DF8"/>
    <w:rsid w:val="00907E87"/>
    <w:rsid w:val="0092108D"/>
    <w:rsid w:val="00926913"/>
    <w:rsid w:val="00933D79"/>
    <w:rsid w:val="00941C23"/>
    <w:rsid w:val="0094575E"/>
    <w:rsid w:val="00946159"/>
    <w:rsid w:val="00947ADD"/>
    <w:rsid w:val="00954469"/>
    <w:rsid w:val="009573B2"/>
    <w:rsid w:val="009600EF"/>
    <w:rsid w:val="00963987"/>
    <w:rsid w:val="00982F24"/>
    <w:rsid w:val="009874F6"/>
    <w:rsid w:val="009E1FB4"/>
    <w:rsid w:val="009F35F9"/>
    <w:rsid w:val="00A025E9"/>
    <w:rsid w:val="00A07715"/>
    <w:rsid w:val="00A10811"/>
    <w:rsid w:val="00A1358B"/>
    <w:rsid w:val="00A13715"/>
    <w:rsid w:val="00A13F97"/>
    <w:rsid w:val="00A14D94"/>
    <w:rsid w:val="00A2614D"/>
    <w:rsid w:val="00A26D7C"/>
    <w:rsid w:val="00A34A1B"/>
    <w:rsid w:val="00A61960"/>
    <w:rsid w:val="00A65CA0"/>
    <w:rsid w:val="00A879BC"/>
    <w:rsid w:val="00A91732"/>
    <w:rsid w:val="00A96676"/>
    <w:rsid w:val="00A96D44"/>
    <w:rsid w:val="00A97ECA"/>
    <w:rsid w:val="00AA204B"/>
    <w:rsid w:val="00AB6E2E"/>
    <w:rsid w:val="00AE1055"/>
    <w:rsid w:val="00AE71BB"/>
    <w:rsid w:val="00AF1BC0"/>
    <w:rsid w:val="00B05944"/>
    <w:rsid w:val="00B05DEB"/>
    <w:rsid w:val="00B12AD5"/>
    <w:rsid w:val="00B12ED7"/>
    <w:rsid w:val="00B224A0"/>
    <w:rsid w:val="00B2319B"/>
    <w:rsid w:val="00B46FAB"/>
    <w:rsid w:val="00B47557"/>
    <w:rsid w:val="00B50DDB"/>
    <w:rsid w:val="00B57757"/>
    <w:rsid w:val="00B67DAE"/>
    <w:rsid w:val="00B768D1"/>
    <w:rsid w:val="00B92A9F"/>
    <w:rsid w:val="00B92BF7"/>
    <w:rsid w:val="00BB0753"/>
    <w:rsid w:val="00BB0D93"/>
    <w:rsid w:val="00BC33CA"/>
    <w:rsid w:val="00BE0007"/>
    <w:rsid w:val="00BE2821"/>
    <w:rsid w:val="00BF1BB6"/>
    <w:rsid w:val="00BF702B"/>
    <w:rsid w:val="00C24C37"/>
    <w:rsid w:val="00C41359"/>
    <w:rsid w:val="00C47E51"/>
    <w:rsid w:val="00C571F9"/>
    <w:rsid w:val="00C62E2A"/>
    <w:rsid w:val="00C66108"/>
    <w:rsid w:val="00C73483"/>
    <w:rsid w:val="00C77392"/>
    <w:rsid w:val="00C77B21"/>
    <w:rsid w:val="00C85A28"/>
    <w:rsid w:val="00C93E0F"/>
    <w:rsid w:val="00C97AA1"/>
    <w:rsid w:val="00CB08D4"/>
    <w:rsid w:val="00CB74DE"/>
    <w:rsid w:val="00CE1132"/>
    <w:rsid w:val="00CE131B"/>
    <w:rsid w:val="00CF191E"/>
    <w:rsid w:val="00D032A3"/>
    <w:rsid w:val="00D16802"/>
    <w:rsid w:val="00D20D11"/>
    <w:rsid w:val="00D2346F"/>
    <w:rsid w:val="00D3074B"/>
    <w:rsid w:val="00D330CE"/>
    <w:rsid w:val="00D331B7"/>
    <w:rsid w:val="00D5330E"/>
    <w:rsid w:val="00D55230"/>
    <w:rsid w:val="00D65449"/>
    <w:rsid w:val="00D74CE0"/>
    <w:rsid w:val="00D90D30"/>
    <w:rsid w:val="00D90F2A"/>
    <w:rsid w:val="00DA2565"/>
    <w:rsid w:val="00DD630E"/>
    <w:rsid w:val="00DD7BCE"/>
    <w:rsid w:val="00DE1D8B"/>
    <w:rsid w:val="00DE2C67"/>
    <w:rsid w:val="00DE6120"/>
    <w:rsid w:val="00DF09B8"/>
    <w:rsid w:val="00DF5BC3"/>
    <w:rsid w:val="00E00943"/>
    <w:rsid w:val="00E11726"/>
    <w:rsid w:val="00E25B2B"/>
    <w:rsid w:val="00E32F48"/>
    <w:rsid w:val="00E33298"/>
    <w:rsid w:val="00E4002F"/>
    <w:rsid w:val="00E57ED2"/>
    <w:rsid w:val="00E620E5"/>
    <w:rsid w:val="00E650BC"/>
    <w:rsid w:val="00E67CC4"/>
    <w:rsid w:val="00E87736"/>
    <w:rsid w:val="00EA7D96"/>
    <w:rsid w:val="00EB7289"/>
    <w:rsid w:val="00EC03B8"/>
    <w:rsid w:val="00ED0030"/>
    <w:rsid w:val="00ED4EE9"/>
    <w:rsid w:val="00EF2ACB"/>
    <w:rsid w:val="00EF4D05"/>
    <w:rsid w:val="00F0003F"/>
    <w:rsid w:val="00F20711"/>
    <w:rsid w:val="00F2361B"/>
    <w:rsid w:val="00F41F43"/>
    <w:rsid w:val="00F531F5"/>
    <w:rsid w:val="00F57BB6"/>
    <w:rsid w:val="00F63082"/>
    <w:rsid w:val="00F679EB"/>
    <w:rsid w:val="00F70520"/>
    <w:rsid w:val="00F80A75"/>
    <w:rsid w:val="00F83D48"/>
    <w:rsid w:val="00F853D3"/>
    <w:rsid w:val="00F86F0E"/>
    <w:rsid w:val="00F90983"/>
    <w:rsid w:val="00F91FDA"/>
    <w:rsid w:val="00F97912"/>
    <w:rsid w:val="00FD2B53"/>
    <w:rsid w:val="00FD534F"/>
    <w:rsid w:val="00FF4D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CC3"/>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elgeBalantlar">
    <w:name w:val="Document Map"/>
    <w:basedOn w:val="Normal"/>
    <w:semiHidden/>
    <w:rsid w:val="00261CD6"/>
    <w:pPr>
      <w:shd w:val="clear" w:color="auto" w:fill="000080"/>
    </w:pPr>
    <w:rPr>
      <w:rFonts w:ascii="Tahoma" w:hAnsi="Tahoma" w:cs="Tahoma"/>
    </w:rPr>
  </w:style>
  <w:style w:type="paragraph" w:styleId="Altbilgi">
    <w:name w:val="footer"/>
    <w:basedOn w:val="Normal"/>
    <w:rsid w:val="00D74CE0"/>
    <w:pPr>
      <w:tabs>
        <w:tab w:val="center" w:pos="4536"/>
        <w:tab w:val="right" w:pos="9072"/>
      </w:tabs>
    </w:pPr>
  </w:style>
  <w:style w:type="character" w:styleId="SayfaNumaras">
    <w:name w:val="page number"/>
    <w:basedOn w:val="VarsaylanParagrafYazTipi"/>
    <w:rsid w:val="00D74CE0"/>
  </w:style>
  <w:style w:type="paragraph" w:styleId="stbilgi">
    <w:name w:val="header"/>
    <w:basedOn w:val="Normal"/>
    <w:link w:val="stbilgiChar"/>
    <w:uiPriority w:val="99"/>
    <w:unhideWhenUsed/>
    <w:rsid w:val="00186A82"/>
    <w:pPr>
      <w:tabs>
        <w:tab w:val="center" w:pos="4536"/>
        <w:tab w:val="right" w:pos="9072"/>
      </w:tabs>
    </w:pPr>
  </w:style>
  <w:style w:type="character" w:customStyle="1" w:styleId="stbilgiChar">
    <w:name w:val="Üstbilgi Char"/>
    <w:link w:val="stbilgi"/>
    <w:uiPriority w:val="99"/>
    <w:rsid w:val="00186A82"/>
    <w:rPr>
      <w:lang w:eastAsia="en-US"/>
    </w:rPr>
  </w:style>
  <w:style w:type="paragraph" w:styleId="ListeParagraf">
    <w:name w:val="List Paragraph"/>
    <w:basedOn w:val="Normal"/>
    <w:uiPriority w:val="34"/>
    <w:qFormat/>
    <w:rsid w:val="000A77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CC3"/>
    <w:rPr>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elgeBalantlar">
    <w:name w:val="Document Map"/>
    <w:basedOn w:val="Normal"/>
    <w:semiHidden/>
    <w:rsid w:val="00261CD6"/>
    <w:pPr>
      <w:shd w:val="clear" w:color="auto" w:fill="000080"/>
    </w:pPr>
    <w:rPr>
      <w:rFonts w:ascii="Tahoma" w:hAnsi="Tahoma" w:cs="Tahoma"/>
    </w:rPr>
  </w:style>
  <w:style w:type="paragraph" w:styleId="Altbilgi">
    <w:name w:val="footer"/>
    <w:basedOn w:val="Normal"/>
    <w:rsid w:val="00D74CE0"/>
    <w:pPr>
      <w:tabs>
        <w:tab w:val="center" w:pos="4536"/>
        <w:tab w:val="right" w:pos="9072"/>
      </w:tabs>
    </w:pPr>
  </w:style>
  <w:style w:type="character" w:styleId="SayfaNumaras">
    <w:name w:val="page number"/>
    <w:basedOn w:val="VarsaylanParagrafYazTipi"/>
    <w:rsid w:val="00D74CE0"/>
  </w:style>
  <w:style w:type="paragraph" w:styleId="stbilgi">
    <w:name w:val="header"/>
    <w:basedOn w:val="Normal"/>
    <w:link w:val="stbilgiChar"/>
    <w:uiPriority w:val="99"/>
    <w:unhideWhenUsed/>
    <w:rsid w:val="00186A82"/>
    <w:pPr>
      <w:tabs>
        <w:tab w:val="center" w:pos="4536"/>
        <w:tab w:val="right" w:pos="9072"/>
      </w:tabs>
    </w:pPr>
  </w:style>
  <w:style w:type="character" w:customStyle="1" w:styleId="stbilgiChar">
    <w:name w:val="Üstbilgi Char"/>
    <w:link w:val="stbilgi"/>
    <w:uiPriority w:val="99"/>
    <w:rsid w:val="00186A82"/>
    <w:rPr>
      <w:lang w:eastAsia="en-US"/>
    </w:rPr>
  </w:style>
  <w:style w:type="paragraph" w:styleId="ListeParagraf">
    <w:name w:val="List Paragraph"/>
    <w:basedOn w:val="Normal"/>
    <w:uiPriority w:val="34"/>
    <w:qFormat/>
    <w:rsid w:val="000A7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CA8E2-78AB-4EF0-9D0E-82D1D4695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865</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EK-2/B</vt:lpstr>
    </vt:vector>
  </TitlesOfParts>
  <Company>maliye</Company>
  <LinksUpToDate>false</LinksUpToDate>
  <CharactersWithSpaces>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EK-2/B</dc:title>
  <dc:creator>bumko</dc:creator>
  <cp:lastModifiedBy>Çağdaş Çam</cp:lastModifiedBy>
  <cp:revision>4</cp:revision>
  <dcterms:created xsi:type="dcterms:W3CDTF">2018-03-21T10:52:00Z</dcterms:created>
  <dcterms:modified xsi:type="dcterms:W3CDTF">2018-05-10T16:10:00Z</dcterms:modified>
</cp:coreProperties>
</file>