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val="en-US" w:eastAsia="en-US"/>
        </w:rPr>
        <w:id w:val="-28879166"/>
        <w:docPartObj>
          <w:docPartGallery w:val="Cover Pages"/>
          <w:docPartUnique/>
        </w:docPartObj>
      </w:sdtPr>
      <w:sdtEndPr>
        <w:rPr>
          <w:rFonts w:asciiTheme="minorHAnsi" w:eastAsiaTheme="minorHAnsi" w:hAnsiTheme="minorHAnsi" w:cstheme="minorBidi"/>
          <w:noProof/>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42"/>
          </w:tblGrid>
          <w:tr w:rsidR="00E019F7">
            <w:tc>
              <w:tcPr>
                <w:tcW w:w="7672" w:type="dxa"/>
                <w:tcMar>
                  <w:top w:w="216" w:type="dxa"/>
                  <w:left w:w="115" w:type="dxa"/>
                  <w:bottom w:w="216" w:type="dxa"/>
                  <w:right w:w="115" w:type="dxa"/>
                </w:tcMar>
              </w:tcPr>
              <w:p w:rsidR="00E019F7" w:rsidRDefault="00E019F7" w:rsidP="002B5383">
                <w:pPr>
                  <w:pStyle w:val="AralkYok"/>
                  <w:rPr>
                    <w:rFonts w:asciiTheme="majorHAnsi" w:eastAsiaTheme="majorEastAsia" w:hAnsiTheme="majorHAnsi" w:cstheme="majorBidi"/>
                  </w:rPr>
                </w:pPr>
              </w:p>
            </w:tc>
          </w:tr>
          <w:tr w:rsidR="00E019F7">
            <w:tc>
              <w:tcPr>
                <w:tcW w:w="7672" w:type="dxa"/>
              </w:tcPr>
              <w:sdt>
                <w:sdtPr>
                  <w:rPr>
                    <w:rFonts w:ascii="Times New Roman" w:eastAsiaTheme="majorEastAsia" w:hAnsi="Times New Roman" w:cs="Times New Roman"/>
                    <w:color w:val="4F81BD" w:themeColor="accent1"/>
                    <w:sz w:val="80"/>
                    <w:szCs w:val="80"/>
                  </w:rPr>
                  <w:alias w:val="Başlık"/>
                  <w:id w:val="13406919"/>
                  <w:dataBinding w:prefixMappings="xmlns:ns0='http://schemas.openxmlformats.org/package/2006/metadata/core-properties' xmlns:ns1='http://purl.org/dc/elements/1.1/'" w:xpath="/ns0:coreProperties[1]/ns1:title[1]" w:storeItemID="{6C3C8BC8-F283-45AE-878A-BAB7291924A1}"/>
                  <w:text/>
                </w:sdtPr>
                <w:sdtEndPr/>
                <w:sdtContent>
                  <w:p w:rsidR="00E019F7" w:rsidRPr="00E019F7" w:rsidRDefault="00E019F7">
                    <w:pPr>
                      <w:pStyle w:val="AralkYok"/>
                      <w:rPr>
                        <w:rFonts w:ascii="Times New Roman" w:eastAsiaTheme="majorEastAsia" w:hAnsi="Times New Roman" w:cs="Times New Roman"/>
                        <w:color w:val="4F81BD" w:themeColor="accent1"/>
                        <w:sz w:val="80"/>
                        <w:szCs w:val="80"/>
                      </w:rPr>
                    </w:pPr>
                    <w:r w:rsidRPr="00E019F7">
                      <w:rPr>
                        <w:rFonts w:ascii="Times New Roman" w:eastAsiaTheme="majorEastAsia" w:hAnsi="Times New Roman" w:cs="Times New Roman"/>
                        <w:color w:val="4F81BD" w:themeColor="accent1"/>
                        <w:sz w:val="80"/>
                        <w:szCs w:val="80"/>
                      </w:rPr>
                      <w:t>İyi Farmakovijilans Uygulamaları (İFU) Kılavuzu</w:t>
                    </w:r>
                  </w:p>
                </w:sdtContent>
              </w:sdt>
            </w:tc>
          </w:tr>
          <w:tr w:rsidR="00E019F7">
            <w:sdt>
              <w:sdtPr>
                <w:rPr>
                  <w:rFonts w:ascii="Times New Roman" w:eastAsiaTheme="majorEastAsia" w:hAnsi="Times New Roman" w:cs="Times New Roman"/>
                  <w:sz w:val="56"/>
                  <w:szCs w:val="56"/>
                </w:rPr>
                <w:alias w:val="Alt Başlık"/>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E019F7" w:rsidRPr="00E019F7" w:rsidRDefault="008B4554">
                    <w:pPr>
                      <w:pStyle w:val="AralkYok"/>
                      <w:rPr>
                        <w:rFonts w:ascii="Times New Roman" w:eastAsiaTheme="majorEastAsia" w:hAnsi="Times New Roman" w:cs="Times New Roman"/>
                        <w:sz w:val="56"/>
                        <w:szCs w:val="56"/>
                      </w:rPr>
                    </w:pPr>
                    <w:r>
                      <w:rPr>
                        <w:rFonts w:ascii="Times New Roman" w:eastAsiaTheme="majorEastAsia" w:hAnsi="Times New Roman" w:cs="Times New Roman"/>
                        <w:sz w:val="56"/>
                        <w:szCs w:val="56"/>
                      </w:rPr>
                      <w:t>Modül V-Farmakovijilans Sistemi Ana Dosyası</w:t>
                    </w:r>
                  </w:p>
                </w:tc>
              </w:sdtContent>
            </w:sdt>
          </w:tr>
        </w:tbl>
        <w:p w:rsidR="00E019F7" w:rsidRDefault="00E019F7"/>
        <w:p w:rsidR="00E019F7" w:rsidRDefault="00E019F7"/>
        <w:tbl>
          <w:tblPr>
            <w:tblpPr w:leftFromText="187" w:rightFromText="187" w:horzAnchor="margin" w:tblpXSpec="center" w:tblpYSpec="bottom"/>
            <w:tblW w:w="4000" w:type="pct"/>
            <w:tblLook w:val="04A0" w:firstRow="1" w:lastRow="0" w:firstColumn="1" w:lastColumn="0" w:noHBand="0" w:noVBand="1"/>
          </w:tblPr>
          <w:tblGrid>
            <w:gridCol w:w="7442"/>
          </w:tblGrid>
          <w:tr w:rsidR="00E019F7">
            <w:tc>
              <w:tcPr>
                <w:tcW w:w="7672" w:type="dxa"/>
                <w:tcMar>
                  <w:top w:w="216" w:type="dxa"/>
                  <w:left w:w="115" w:type="dxa"/>
                  <w:bottom w:w="216" w:type="dxa"/>
                  <w:right w:w="115" w:type="dxa"/>
                </w:tcMar>
              </w:tcPr>
              <w:sdt>
                <w:sdtPr>
                  <w:rPr>
                    <w:rFonts w:ascii="Times New Roman" w:eastAsia="Times New Roman" w:hAnsi="Times New Roman" w:cs="Times New Roman"/>
                    <w:color w:val="4F81BD" w:themeColor="accent1"/>
                    <w:sz w:val="36"/>
                    <w:szCs w:val="36"/>
                  </w:rPr>
                  <w:alias w:val="Yazar"/>
                  <w:id w:val="13406928"/>
                  <w:dataBinding w:prefixMappings="xmlns:ns0='http://schemas.openxmlformats.org/package/2006/metadata/core-properties' xmlns:ns1='http://purl.org/dc/elements/1.1/'" w:xpath="/ns0:coreProperties[1]/ns1:creator[1]" w:storeItemID="{6C3C8BC8-F283-45AE-878A-BAB7291924A1}"/>
                  <w:text/>
                </w:sdtPr>
                <w:sdtEndPr/>
                <w:sdtContent>
                  <w:p w:rsidR="00E019F7" w:rsidRDefault="008B4554">
                    <w:pPr>
                      <w:pStyle w:val="AralkYok"/>
                      <w:rPr>
                        <w:color w:val="4F81BD" w:themeColor="accent1"/>
                      </w:rPr>
                    </w:pPr>
                    <w:r>
                      <w:rPr>
                        <w:rFonts w:ascii="Times New Roman" w:eastAsia="Times New Roman" w:hAnsi="Times New Roman" w:cs="Times New Roman"/>
                        <w:color w:val="4F81BD" w:themeColor="accent1"/>
                        <w:sz w:val="36"/>
                        <w:szCs w:val="36"/>
                      </w:rPr>
                      <w:t>TÜRKİYE İLAÇ VE TIBBİ CİHAZ KURUMU</w:t>
                    </w:r>
                  </w:p>
                </w:sdtContent>
              </w:sdt>
              <w:sdt>
                <w:sdtPr>
                  <w:rPr>
                    <w:color w:val="4F81BD" w:themeColor="accent1"/>
                  </w:rPr>
                  <w:alias w:val="Tarih"/>
                  <w:id w:val="13406932"/>
                  <w:dataBinding w:prefixMappings="xmlns:ns0='http://schemas.microsoft.com/office/2006/coverPageProps'" w:xpath="/ns0:CoverPageProperties[1]/ns0:PublishDate[1]" w:storeItemID="{55AF091B-3C7A-41E3-B477-F2FDAA23CFDA}"/>
                  <w:date w:fullDate="2015-02-16T00:00:00Z">
                    <w:dateFormat w:val="dd.MM.yyyy"/>
                    <w:lid w:val="tr-TR"/>
                    <w:storeMappedDataAs w:val="dateTime"/>
                    <w:calendar w:val="gregorian"/>
                  </w:date>
                </w:sdtPr>
                <w:sdtEndPr/>
                <w:sdtContent>
                  <w:p w:rsidR="00E019F7" w:rsidRDefault="007F0ADE" w:rsidP="00835D0B">
                    <w:pPr>
                      <w:pStyle w:val="AralkYok"/>
                      <w:jc w:val="center"/>
                      <w:rPr>
                        <w:color w:val="4F81BD" w:themeColor="accent1"/>
                      </w:rPr>
                    </w:pPr>
                    <w:r>
                      <w:rPr>
                        <w:color w:val="4F81BD" w:themeColor="accent1"/>
                      </w:rPr>
                      <w:t>1</w:t>
                    </w:r>
                    <w:r w:rsidR="002221FE">
                      <w:rPr>
                        <w:color w:val="4F81BD" w:themeColor="accent1"/>
                      </w:rPr>
                      <w:t>6</w:t>
                    </w:r>
                    <w:r w:rsidR="00E019F7">
                      <w:rPr>
                        <w:color w:val="4F81BD" w:themeColor="accent1"/>
                      </w:rPr>
                      <w:t>.02.2015</w:t>
                    </w:r>
                  </w:p>
                </w:sdtContent>
              </w:sdt>
              <w:p w:rsidR="00E019F7" w:rsidRDefault="00E019F7">
                <w:pPr>
                  <w:pStyle w:val="AralkYok"/>
                  <w:rPr>
                    <w:color w:val="4F81BD" w:themeColor="accent1"/>
                  </w:rPr>
                </w:pPr>
              </w:p>
            </w:tc>
          </w:tr>
        </w:tbl>
        <w:p w:rsidR="00E019F7" w:rsidRDefault="00E019F7"/>
        <w:p w:rsidR="00E019F7" w:rsidRDefault="00E019F7">
          <w:pPr>
            <w:widowControl/>
            <w:rPr>
              <w:noProof/>
            </w:rPr>
          </w:pPr>
          <w:r>
            <w:rPr>
              <w:noProof/>
            </w:rPr>
            <w:br w:type="page"/>
          </w:r>
        </w:p>
      </w:sdtContent>
    </w:sdt>
    <w:p w:rsidR="007F0ADE" w:rsidRPr="00E5007C" w:rsidRDefault="007F0ADE">
      <w:pPr>
        <w:pStyle w:val="T1"/>
        <w:tabs>
          <w:tab w:val="right" w:leader="dot" w:pos="9062"/>
        </w:tabs>
        <w:rPr>
          <w:rFonts w:eastAsiaTheme="minorEastAsia"/>
          <w:b/>
          <w:noProof/>
          <w:lang w:val="tr-TR" w:eastAsia="tr-TR"/>
        </w:rPr>
      </w:pPr>
      <w:r>
        <w:rPr>
          <w:rFonts w:ascii="Times New Roman" w:eastAsia="Times New Roman" w:hAnsi="Times New Roman" w:cs="Times New Roman"/>
          <w:sz w:val="24"/>
          <w:szCs w:val="24"/>
          <w:lang w:val="tr-TR"/>
        </w:rPr>
        <w:lastRenderedPageBreak/>
        <w:fldChar w:fldCharType="begin"/>
      </w:r>
      <w:r>
        <w:rPr>
          <w:rFonts w:ascii="Times New Roman" w:eastAsia="Times New Roman" w:hAnsi="Times New Roman" w:cs="Times New Roman"/>
          <w:sz w:val="24"/>
          <w:szCs w:val="24"/>
          <w:lang w:val="tr-TR"/>
        </w:rPr>
        <w:instrText xml:space="preserve"> TOC \o "1-3" \h \z \u </w:instrText>
      </w:r>
      <w:r>
        <w:rPr>
          <w:rFonts w:ascii="Times New Roman" w:eastAsia="Times New Roman" w:hAnsi="Times New Roman" w:cs="Times New Roman"/>
          <w:sz w:val="24"/>
          <w:szCs w:val="24"/>
          <w:lang w:val="tr-TR"/>
        </w:rPr>
        <w:fldChar w:fldCharType="separate"/>
      </w:r>
      <w:hyperlink w:anchor="_Toc411431378" w:history="1">
        <w:r w:rsidRPr="00E5007C">
          <w:rPr>
            <w:rStyle w:val="Kpr"/>
            <w:rFonts w:ascii="Times New Roman" w:eastAsia="Times New Roman" w:hAnsi="Times New Roman" w:cs="Times New Roman"/>
            <w:b/>
            <w:noProof/>
            <w:lang w:val="tr-TR"/>
          </w:rPr>
          <w:t>BÖLÜM I</w:t>
        </w:r>
        <w:r w:rsidRPr="00E5007C">
          <w:rPr>
            <w:b/>
            <w:noProof/>
            <w:webHidden/>
          </w:rPr>
          <w:tab/>
        </w:r>
        <w:r w:rsidRPr="00E5007C">
          <w:rPr>
            <w:b/>
            <w:noProof/>
            <w:webHidden/>
          </w:rPr>
          <w:fldChar w:fldCharType="begin"/>
        </w:r>
        <w:r w:rsidRPr="00E5007C">
          <w:rPr>
            <w:b/>
            <w:noProof/>
            <w:webHidden/>
          </w:rPr>
          <w:instrText xml:space="preserve"> PAGEREF _Toc411431378 \h </w:instrText>
        </w:r>
        <w:r w:rsidRPr="00E5007C">
          <w:rPr>
            <w:b/>
            <w:noProof/>
            <w:webHidden/>
          </w:rPr>
        </w:r>
        <w:r w:rsidRPr="00E5007C">
          <w:rPr>
            <w:b/>
            <w:noProof/>
            <w:webHidden/>
          </w:rPr>
          <w:fldChar w:fldCharType="separate"/>
        </w:r>
        <w:r w:rsidR="002B5383">
          <w:rPr>
            <w:b/>
            <w:noProof/>
            <w:webHidden/>
          </w:rPr>
          <w:t>2</w:t>
        </w:r>
        <w:r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79" w:history="1">
        <w:r w:rsidR="007F0ADE" w:rsidRPr="00E5007C">
          <w:rPr>
            <w:rStyle w:val="Kpr"/>
            <w:rFonts w:ascii="Times New Roman" w:eastAsia="Verdana" w:hAnsi="Times New Roman" w:cs="Times New Roman"/>
            <w:b/>
            <w:noProof/>
            <w:lang w:val="tr-TR"/>
          </w:rPr>
          <w:t>1.1.Giriş</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_Toc411431379 \h </w:instrText>
        </w:r>
        <w:r w:rsidR="007F0ADE" w:rsidRPr="00E5007C">
          <w:rPr>
            <w:b/>
            <w:noProof/>
            <w:webHidden/>
          </w:rPr>
        </w:r>
        <w:r w:rsidR="007F0ADE" w:rsidRPr="00E5007C">
          <w:rPr>
            <w:b/>
            <w:noProof/>
            <w:webHidden/>
          </w:rPr>
          <w:fldChar w:fldCharType="separate"/>
        </w:r>
        <w:r w:rsidR="002B5383">
          <w:rPr>
            <w:b/>
            <w:noProof/>
            <w:webHidden/>
          </w:rPr>
          <w:t>2</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0" w:history="1">
        <w:r w:rsidR="007F0ADE" w:rsidRPr="00E5007C">
          <w:rPr>
            <w:rStyle w:val="Kpr"/>
            <w:rFonts w:ascii="Times New Roman" w:eastAsia="Times New Roman" w:hAnsi="Times New Roman" w:cs="Times New Roman"/>
            <w:b/>
            <w:noProof/>
            <w:lang w:val="tr-TR"/>
          </w:rPr>
          <w:t>BÖLÜM II</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_Toc411431380 \h </w:instrText>
        </w:r>
        <w:r w:rsidR="007F0ADE" w:rsidRPr="00E5007C">
          <w:rPr>
            <w:b/>
            <w:noProof/>
            <w:webHidden/>
          </w:rPr>
        </w:r>
        <w:r w:rsidR="007F0ADE" w:rsidRPr="00E5007C">
          <w:rPr>
            <w:b/>
            <w:noProof/>
            <w:webHidden/>
          </w:rPr>
          <w:fldChar w:fldCharType="separate"/>
        </w:r>
        <w:r w:rsidR="002B5383">
          <w:rPr>
            <w:b/>
            <w:noProof/>
            <w:webHidden/>
          </w:rPr>
          <w:t>2</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1" w:history="1">
        <w:r w:rsidR="007F0ADE" w:rsidRPr="00E5007C">
          <w:rPr>
            <w:rStyle w:val="Kpr"/>
            <w:rFonts w:ascii="Times New Roman" w:eastAsia="Times New Roman" w:hAnsi="Times New Roman" w:cs="Times New Roman"/>
            <w:b/>
            <w:noProof/>
            <w:lang w:val="tr-TR"/>
          </w:rPr>
          <w:t>Yapılar ve Süreçler</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_Toc411431381 \h </w:instrText>
        </w:r>
        <w:r w:rsidR="007F0ADE" w:rsidRPr="00E5007C">
          <w:rPr>
            <w:b/>
            <w:noProof/>
            <w:webHidden/>
          </w:rPr>
        </w:r>
        <w:r w:rsidR="007F0ADE" w:rsidRPr="00E5007C">
          <w:rPr>
            <w:b/>
            <w:noProof/>
            <w:webHidden/>
          </w:rPr>
          <w:fldChar w:fldCharType="separate"/>
        </w:r>
        <w:r w:rsidR="002B5383">
          <w:rPr>
            <w:b/>
            <w:noProof/>
            <w:webHidden/>
          </w:rPr>
          <w:t>2</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2" w:history="1">
        <w:r w:rsidR="007F0ADE" w:rsidRPr="00E5007C">
          <w:rPr>
            <w:rStyle w:val="Kpr"/>
            <w:rFonts w:ascii="Times New Roman" w:eastAsia="Verdana" w:hAnsi="Times New Roman" w:cs="Times New Roman"/>
            <w:b/>
            <w:noProof/>
            <w:lang w:val="tr-TR"/>
          </w:rPr>
          <w:t>2.1. Hedefler</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_Toc411431382 \h </w:instrText>
        </w:r>
        <w:r w:rsidR="007F0ADE" w:rsidRPr="00E5007C">
          <w:rPr>
            <w:b/>
            <w:noProof/>
            <w:webHidden/>
          </w:rPr>
        </w:r>
        <w:r w:rsidR="007F0ADE" w:rsidRPr="00E5007C">
          <w:rPr>
            <w:b/>
            <w:noProof/>
            <w:webHidden/>
          </w:rPr>
          <w:fldChar w:fldCharType="separate"/>
        </w:r>
        <w:r w:rsidR="002B5383">
          <w:rPr>
            <w:b/>
            <w:noProof/>
            <w:webHidden/>
          </w:rPr>
          <w:t>2</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3" w:history="1">
        <w:r w:rsidR="007F0ADE" w:rsidRPr="00E5007C">
          <w:rPr>
            <w:rStyle w:val="Kpr"/>
            <w:rFonts w:ascii="Times New Roman" w:eastAsia="Verdana" w:hAnsi="Times New Roman" w:cs="Times New Roman"/>
            <w:b/>
            <w:noProof/>
            <w:lang w:val="tr-TR"/>
          </w:rPr>
          <w:t>2.2. Kayıt ve sürekliliğin sağlanması</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_Toc411431383 \h </w:instrText>
        </w:r>
        <w:r w:rsidR="007F0ADE" w:rsidRPr="00E5007C">
          <w:rPr>
            <w:b/>
            <w:noProof/>
            <w:webHidden/>
          </w:rPr>
        </w:r>
        <w:r w:rsidR="007F0ADE" w:rsidRPr="00E5007C">
          <w:rPr>
            <w:b/>
            <w:noProof/>
            <w:webHidden/>
          </w:rPr>
          <w:fldChar w:fldCharType="separate"/>
        </w:r>
        <w:r w:rsidR="002B5383">
          <w:rPr>
            <w:b/>
            <w:noProof/>
            <w:webHidden/>
          </w:rPr>
          <w:t>3</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4" w:history="1">
        <w:r w:rsidR="007F0ADE" w:rsidRPr="00E5007C">
          <w:rPr>
            <w:rStyle w:val="Kpr"/>
            <w:rFonts w:ascii="Times New Roman" w:eastAsia="Verdana" w:hAnsi="Times New Roman" w:cs="Times New Roman"/>
            <w:b/>
            <w:noProof/>
            <w:lang w:val="tr-TR"/>
          </w:rPr>
          <w:t>2.2.1. Başvuru sahibinin farmakovijilans sisteminin özeti</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_Toc411431384 \h </w:instrText>
        </w:r>
        <w:r w:rsidR="007F0ADE" w:rsidRPr="00E5007C">
          <w:rPr>
            <w:b/>
            <w:noProof/>
            <w:webHidden/>
          </w:rPr>
        </w:r>
        <w:r w:rsidR="007F0ADE" w:rsidRPr="00E5007C">
          <w:rPr>
            <w:b/>
            <w:noProof/>
            <w:webHidden/>
          </w:rPr>
          <w:fldChar w:fldCharType="separate"/>
        </w:r>
        <w:r w:rsidR="002B5383">
          <w:rPr>
            <w:b/>
            <w:noProof/>
            <w:webHidden/>
          </w:rPr>
          <w:t>3</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5" w:history="1">
        <w:r w:rsidR="007F0ADE" w:rsidRPr="00E5007C">
          <w:rPr>
            <w:rStyle w:val="Kpr"/>
            <w:rFonts w:ascii="Times New Roman" w:eastAsia="Verdana" w:hAnsi="Times New Roman" w:cs="Times New Roman"/>
            <w:b/>
            <w:noProof/>
            <w:lang w:val="tr-TR"/>
          </w:rPr>
          <w:t>2.2.2. FSAD’a ilişkin sorumlulukların devri</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_Toc411431385 \h </w:instrText>
        </w:r>
        <w:r w:rsidR="007F0ADE" w:rsidRPr="00E5007C">
          <w:rPr>
            <w:b/>
            <w:noProof/>
            <w:webHidden/>
          </w:rPr>
        </w:r>
        <w:r w:rsidR="007F0ADE" w:rsidRPr="00E5007C">
          <w:rPr>
            <w:b/>
            <w:noProof/>
            <w:webHidden/>
          </w:rPr>
          <w:fldChar w:fldCharType="separate"/>
        </w:r>
        <w:r w:rsidR="002B5383">
          <w:rPr>
            <w:b/>
            <w:noProof/>
            <w:webHidden/>
          </w:rPr>
          <w:t>3</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6" w:history="1">
        <w:r w:rsidR="007F0ADE" w:rsidRPr="00E5007C">
          <w:rPr>
            <w:rStyle w:val="Kpr"/>
            <w:rFonts w:ascii="Times New Roman" w:eastAsia="Verdana" w:hAnsi="Times New Roman" w:cs="Times New Roman"/>
            <w:b/>
            <w:noProof/>
            <w:lang w:val="tr-TR"/>
          </w:rPr>
          <w:t>2.3. Farmakovijilans sistemlerinin temsili</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_Toc411431386 \h </w:instrText>
        </w:r>
        <w:r w:rsidR="007F0ADE" w:rsidRPr="00E5007C">
          <w:rPr>
            <w:b/>
            <w:noProof/>
            <w:webHidden/>
          </w:rPr>
        </w:r>
        <w:r w:rsidR="007F0ADE" w:rsidRPr="00E5007C">
          <w:rPr>
            <w:b/>
            <w:noProof/>
            <w:webHidden/>
          </w:rPr>
          <w:fldChar w:fldCharType="separate"/>
        </w:r>
        <w:r w:rsidR="002B5383">
          <w:rPr>
            <w:b/>
            <w:noProof/>
            <w:webHidden/>
          </w:rPr>
          <w:t>4</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7" w:history="1">
        <w:r w:rsidR="007F0ADE" w:rsidRPr="00E5007C">
          <w:rPr>
            <w:rStyle w:val="Kpr"/>
            <w:rFonts w:ascii="Times New Roman" w:eastAsia="Verdana" w:hAnsi="Times New Roman" w:cs="Times New Roman"/>
            <w:b/>
            <w:noProof/>
            <w:lang w:val="tr-TR"/>
          </w:rPr>
          <w:t>2.4. FSAD’da bulunması gereken bilgiler</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_Toc411431387 \h </w:instrText>
        </w:r>
        <w:r w:rsidR="007F0ADE" w:rsidRPr="00E5007C">
          <w:rPr>
            <w:b/>
            <w:noProof/>
            <w:webHidden/>
          </w:rPr>
        </w:r>
        <w:r w:rsidR="007F0ADE" w:rsidRPr="00E5007C">
          <w:rPr>
            <w:b/>
            <w:noProof/>
            <w:webHidden/>
          </w:rPr>
          <w:fldChar w:fldCharType="separate"/>
        </w:r>
        <w:r w:rsidR="002B5383">
          <w:rPr>
            <w:b/>
            <w:noProof/>
            <w:webHidden/>
          </w:rPr>
          <w:t>5</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8" w:history="1">
        <w:r w:rsidR="007F0ADE" w:rsidRPr="00E5007C">
          <w:rPr>
            <w:rStyle w:val="Kpr"/>
            <w:rFonts w:ascii="Times New Roman" w:eastAsia="Verdana" w:hAnsi="Times New Roman" w:cs="Times New Roman"/>
            <w:b/>
            <w:noProof/>
            <w:lang w:val="tr-TR"/>
          </w:rPr>
          <w:t>2.4.1. Farmakovijilans yetkilisine ilişkin FSAD bölümü</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_Toc411431388 \h </w:instrText>
        </w:r>
        <w:r w:rsidR="007F0ADE" w:rsidRPr="00E5007C">
          <w:rPr>
            <w:b/>
            <w:noProof/>
            <w:webHidden/>
          </w:rPr>
        </w:r>
        <w:r w:rsidR="007F0ADE" w:rsidRPr="00E5007C">
          <w:rPr>
            <w:b/>
            <w:noProof/>
            <w:webHidden/>
          </w:rPr>
          <w:fldChar w:fldCharType="separate"/>
        </w:r>
        <w:r w:rsidR="002B5383">
          <w:rPr>
            <w:b/>
            <w:noProof/>
            <w:webHidden/>
          </w:rPr>
          <w:t>5</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89" w:history="1">
        <w:r w:rsidR="007F0ADE" w:rsidRPr="00E5007C">
          <w:rPr>
            <w:rStyle w:val="Kpr"/>
            <w:rFonts w:ascii="Times New Roman" w:eastAsia="Verdana" w:hAnsi="Times New Roman" w:cs="Times New Roman"/>
            <w:b/>
            <w:noProof/>
            <w:lang w:val="tr-TR"/>
          </w:rPr>
          <w:t>2.4.2. Ruhsat sahibinin organizasyon yapısıyla ilgili FSAD bölümü</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_Toc411431389 \h </w:instrText>
        </w:r>
        <w:r w:rsidR="007F0ADE" w:rsidRPr="00E5007C">
          <w:rPr>
            <w:b/>
            <w:noProof/>
            <w:webHidden/>
          </w:rPr>
        </w:r>
        <w:r w:rsidR="007F0ADE" w:rsidRPr="00E5007C">
          <w:rPr>
            <w:b/>
            <w:noProof/>
            <w:webHidden/>
          </w:rPr>
          <w:fldChar w:fldCharType="separate"/>
        </w:r>
        <w:r w:rsidR="002B5383">
          <w:rPr>
            <w:b/>
            <w:noProof/>
            <w:webHidden/>
          </w:rPr>
          <w:t>5</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0" w:history="1">
        <w:r w:rsidR="007F0ADE" w:rsidRPr="00E5007C">
          <w:rPr>
            <w:rStyle w:val="Kpr"/>
            <w:rFonts w:ascii="Times New Roman" w:eastAsia="Verdana" w:hAnsi="Times New Roman" w:cs="Times New Roman"/>
            <w:b/>
            <w:noProof/>
            <w:lang w:val="tr-TR"/>
          </w:rPr>
          <w:t>2.4.3. Güvenlilik verilerinin kaynaklarıyla ilgili FSAD bölümü</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_Toc411431390 \h </w:instrText>
        </w:r>
        <w:r w:rsidR="007F0ADE" w:rsidRPr="00E5007C">
          <w:rPr>
            <w:b/>
            <w:noProof/>
            <w:webHidden/>
          </w:rPr>
        </w:r>
        <w:r w:rsidR="007F0ADE" w:rsidRPr="00E5007C">
          <w:rPr>
            <w:b/>
            <w:noProof/>
            <w:webHidden/>
          </w:rPr>
          <w:fldChar w:fldCharType="separate"/>
        </w:r>
        <w:r w:rsidR="002B5383">
          <w:rPr>
            <w:b/>
            <w:noProof/>
            <w:webHidden/>
          </w:rPr>
          <w:t>6</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1" w:history="1">
        <w:r w:rsidR="007F0ADE" w:rsidRPr="00E5007C">
          <w:rPr>
            <w:rStyle w:val="Kpr"/>
            <w:rFonts w:ascii="Times New Roman" w:eastAsia="Verdana" w:hAnsi="Times New Roman" w:cs="Times New Roman"/>
            <w:b/>
            <w:noProof/>
            <w:lang w:val="tr-TR"/>
          </w:rPr>
          <w:t>2.4.4. Bilgisayarlı sistemler ve veri tabanlarıyla ilgili FSAD bölümü</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_Toc411431391 \h </w:instrText>
        </w:r>
        <w:r w:rsidR="007F0ADE" w:rsidRPr="00E5007C">
          <w:rPr>
            <w:b/>
            <w:noProof/>
            <w:webHidden/>
          </w:rPr>
        </w:r>
        <w:r w:rsidR="007F0ADE" w:rsidRPr="00E5007C">
          <w:rPr>
            <w:b/>
            <w:noProof/>
            <w:webHidden/>
          </w:rPr>
          <w:fldChar w:fldCharType="separate"/>
        </w:r>
        <w:r w:rsidR="002B5383">
          <w:rPr>
            <w:b/>
            <w:noProof/>
            <w:webHidden/>
          </w:rPr>
          <w:t>6</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2" w:history="1">
        <w:r w:rsidR="007F0ADE" w:rsidRPr="00E5007C">
          <w:rPr>
            <w:rStyle w:val="Kpr"/>
            <w:rFonts w:ascii="Times New Roman" w:eastAsia="Verdana" w:hAnsi="Times New Roman" w:cs="Times New Roman"/>
            <w:b/>
            <w:noProof/>
            <w:lang w:val="tr-TR"/>
          </w:rPr>
          <w:t>2.4.5. Farmakovijilans süreçleriyle ilgili FSAD bölümü</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_Toc411431392 \h </w:instrText>
        </w:r>
        <w:r w:rsidR="007F0ADE" w:rsidRPr="00E5007C">
          <w:rPr>
            <w:b/>
            <w:noProof/>
            <w:webHidden/>
          </w:rPr>
        </w:r>
        <w:r w:rsidR="007F0ADE" w:rsidRPr="00E5007C">
          <w:rPr>
            <w:b/>
            <w:noProof/>
            <w:webHidden/>
          </w:rPr>
          <w:fldChar w:fldCharType="separate"/>
        </w:r>
        <w:r w:rsidR="002B5383">
          <w:rPr>
            <w:b/>
            <w:noProof/>
            <w:webHidden/>
          </w:rPr>
          <w:t>7</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3" w:history="1">
        <w:r w:rsidR="007F0ADE" w:rsidRPr="00E5007C">
          <w:rPr>
            <w:rStyle w:val="Kpr"/>
            <w:rFonts w:ascii="Times New Roman" w:eastAsia="Verdana" w:hAnsi="Times New Roman" w:cs="Times New Roman"/>
            <w:b/>
            <w:noProof/>
            <w:lang w:val="tr-TR"/>
          </w:rPr>
          <w:t>2.4.6. Farmakovijilans sistem performansıyla ilgili FSAD bölümü</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_Toc411431393 \h </w:instrText>
        </w:r>
        <w:r w:rsidR="007F0ADE" w:rsidRPr="00E5007C">
          <w:rPr>
            <w:b/>
            <w:noProof/>
            <w:webHidden/>
          </w:rPr>
        </w:r>
        <w:r w:rsidR="007F0ADE" w:rsidRPr="00E5007C">
          <w:rPr>
            <w:b/>
            <w:noProof/>
            <w:webHidden/>
          </w:rPr>
          <w:fldChar w:fldCharType="separate"/>
        </w:r>
        <w:r w:rsidR="002B5383">
          <w:rPr>
            <w:b/>
            <w:noProof/>
            <w:webHidden/>
          </w:rPr>
          <w:t>8</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4" w:history="1">
        <w:r w:rsidR="007F0ADE" w:rsidRPr="00E5007C">
          <w:rPr>
            <w:rStyle w:val="Kpr"/>
            <w:rFonts w:ascii="Times New Roman" w:eastAsia="Verdana" w:hAnsi="Times New Roman" w:cs="Times New Roman"/>
            <w:b/>
            <w:noProof/>
            <w:lang w:val="tr-TR"/>
          </w:rPr>
          <w:t>2.4.7. Kalite sistemiyle ilgili FSAD bölümü</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_Toc411431394 \h </w:instrText>
        </w:r>
        <w:r w:rsidR="007F0ADE" w:rsidRPr="00E5007C">
          <w:rPr>
            <w:b/>
            <w:noProof/>
            <w:webHidden/>
          </w:rPr>
        </w:r>
        <w:r w:rsidR="007F0ADE" w:rsidRPr="00E5007C">
          <w:rPr>
            <w:b/>
            <w:noProof/>
            <w:webHidden/>
          </w:rPr>
          <w:fldChar w:fldCharType="separate"/>
        </w:r>
        <w:r w:rsidR="002B5383">
          <w:rPr>
            <w:b/>
            <w:noProof/>
            <w:webHidden/>
          </w:rPr>
          <w:t>8</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5" w:history="1">
        <w:r w:rsidR="007F0ADE" w:rsidRPr="00E5007C">
          <w:rPr>
            <w:rStyle w:val="Kpr"/>
            <w:rFonts w:ascii="Times New Roman" w:eastAsia="Verdana" w:hAnsi="Times New Roman" w:cs="Times New Roman"/>
            <w:b/>
            <w:noProof/>
            <w:lang w:val="tr-TR"/>
          </w:rPr>
          <w:t>2.4.8. FSAD’ın eki</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_Toc411431395 \h </w:instrText>
        </w:r>
        <w:r w:rsidR="007F0ADE" w:rsidRPr="00E5007C">
          <w:rPr>
            <w:b/>
            <w:noProof/>
            <w:webHidden/>
          </w:rPr>
        </w:r>
        <w:r w:rsidR="007F0ADE" w:rsidRPr="00E5007C">
          <w:rPr>
            <w:b/>
            <w:noProof/>
            <w:webHidden/>
          </w:rPr>
          <w:fldChar w:fldCharType="separate"/>
        </w:r>
        <w:r w:rsidR="002B5383">
          <w:rPr>
            <w:b/>
            <w:noProof/>
            <w:webHidden/>
          </w:rPr>
          <w:t>10</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6" w:history="1">
        <w:r w:rsidR="007F0ADE" w:rsidRPr="00E5007C">
          <w:rPr>
            <w:rStyle w:val="Kpr"/>
            <w:rFonts w:ascii="Times New Roman" w:eastAsia="Verdana" w:hAnsi="Times New Roman" w:cs="Times New Roman"/>
            <w:b/>
            <w:noProof/>
            <w:lang w:val="tr-TR"/>
          </w:rPr>
          <w:t>2.5 Değişiklik kontrolü, kayıt defteri, versiyonlar ve arşivleme</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_Toc411431396 \h </w:instrText>
        </w:r>
        <w:r w:rsidR="007F0ADE" w:rsidRPr="00E5007C">
          <w:rPr>
            <w:b/>
            <w:noProof/>
            <w:webHidden/>
          </w:rPr>
        </w:r>
        <w:r w:rsidR="007F0ADE" w:rsidRPr="00E5007C">
          <w:rPr>
            <w:b/>
            <w:noProof/>
            <w:webHidden/>
          </w:rPr>
          <w:fldChar w:fldCharType="separate"/>
        </w:r>
        <w:r w:rsidR="002B5383">
          <w:rPr>
            <w:b/>
            <w:noProof/>
            <w:webHidden/>
          </w:rPr>
          <w:t>11</w:t>
        </w:r>
        <w:r w:rsidR="007F0ADE" w:rsidRPr="00E5007C">
          <w:rPr>
            <w:b/>
            <w:noProof/>
            <w:webHidden/>
          </w:rPr>
          <w:fldChar w:fldCharType="end"/>
        </w:r>
      </w:hyperlink>
    </w:p>
    <w:p w:rsidR="007F0ADE" w:rsidRPr="00E5007C" w:rsidRDefault="00EB61DB">
      <w:pPr>
        <w:pStyle w:val="T1"/>
        <w:tabs>
          <w:tab w:val="right" w:leader="dot" w:pos="9062"/>
        </w:tabs>
        <w:rPr>
          <w:rFonts w:eastAsiaTheme="minorEastAsia"/>
          <w:b/>
          <w:noProof/>
          <w:lang w:val="tr-TR" w:eastAsia="tr-TR"/>
        </w:rPr>
      </w:pPr>
      <w:hyperlink w:anchor="_Toc411431397" w:history="1">
        <w:r w:rsidR="007F0ADE" w:rsidRPr="00E5007C">
          <w:rPr>
            <w:rStyle w:val="Kpr"/>
            <w:rFonts w:ascii="Times New Roman" w:eastAsia="Verdana" w:hAnsi="Times New Roman" w:cs="Times New Roman"/>
            <w:b/>
            <w:noProof/>
            <w:lang w:val="tr-TR"/>
          </w:rPr>
          <w:t>2.6. FSAD’ın sunumu</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_Toc411431397 \h </w:instrText>
        </w:r>
        <w:r w:rsidR="007F0ADE" w:rsidRPr="00E5007C">
          <w:rPr>
            <w:b/>
            <w:noProof/>
            <w:webHidden/>
          </w:rPr>
        </w:r>
        <w:r w:rsidR="007F0ADE" w:rsidRPr="00E5007C">
          <w:rPr>
            <w:b/>
            <w:noProof/>
            <w:webHidden/>
          </w:rPr>
          <w:fldChar w:fldCharType="separate"/>
        </w:r>
        <w:r w:rsidR="002B5383">
          <w:rPr>
            <w:b/>
            <w:noProof/>
            <w:webHidden/>
          </w:rPr>
          <w:t>12</w:t>
        </w:r>
        <w:r w:rsidR="007F0ADE" w:rsidRPr="00E5007C">
          <w:rPr>
            <w:b/>
            <w:noProof/>
            <w:webHidden/>
          </w:rPr>
          <w:fldChar w:fldCharType="end"/>
        </w:r>
      </w:hyperlink>
    </w:p>
    <w:p w:rsidR="007F0ADE" w:rsidRDefault="00EB61DB">
      <w:pPr>
        <w:pStyle w:val="T1"/>
        <w:tabs>
          <w:tab w:val="right" w:leader="dot" w:pos="9062"/>
        </w:tabs>
        <w:rPr>
          <w:rFonts w:eastAsiaTheme="minorEastAsia"/>
          <w:noProof/>
          <w:lang w:val="tr-TR" w:eastAsia="tr-TR"/>
        </w:rPr>
      </w:pPr>
      <w:hyperlink w:anchor="_Toc411431398" w:history="1">
        <w:r w:rsidR="007F0ADE" w:rsidRPr="00E5007C">
          <w:rPr>
            <w:rStyle w:val="Kpr"/>
            <w:rFonts w:ascii="Times New Roman" w:eastAsia="Verdana" w:hAnsi="Times New Roman" w:cs="Times New Roman"/>
            <w:b/>
            <w:noProof/>
            <w:lang w:val="tr-TR"/>
          </w:rPr>
          <w:t>2.6.1. Biçim ve düzen</w:t>
        </w:r>
        <w:r w:rsidR="007F0ADE" w:rsidRPr="00E5007C">
          <w:rPr>
            <w:b/>
            <w:noProof/>
            <w:webHidden/>
          </w:rPr>
          <w:tab/>
        </w:r>
        <w:r w:rsidR="007F0ADE" w:rsidRPr="00E5007C">
          <w:rPr>
            <w:b/>
            <w:noProof/>
            <w:webHidden/>
          </w:rPr>
          <w:fldChar w:fldCharType="begin"/>
        </w:r>
        <w:r w:rsidR="007F0ADE" w:rsidRPr="00E5007C">
          <w:rPr>
            <w:b/>
            <w:noProof/>
            <w:webHidden/>
          </w:rPr>
          <w:instrText xml:space="preserve"> PAGEREF _Toc411431398 \h </w:instrText>
        </w:r>
        <w:r w:rsidR="007F0ADE" w:rsidRPr="00E5007C">
          <w:rPr>
            <w:b/>
            <w:noProof/>
            <w:webHidden/>
          </w:rPr>
        </w:r>
        <w:r w:rsidR="007F0ADE" w:rsidRPr="00E5007C">
          <w:rPr>
            <w:b/>
            <w:noProof/>
            <w:webHidden/>
          </w:rPr>
          <w:fldChar w:fldCharType="separate"/>
        </w:r>
        <w:r w:rsidR="002B5383">
          <w:rPr>
            <w:b/>
            <w:noProof/>
            <w:webHidden/>
          </w:rPr>
          <w:t>12</w:t>
        </w:r>
        <w:r w:rsidR="007F0ADE" w:rsidRPr="00E5007C">
          <w:rPr>
            <w:b/>
            <w:noProof/>
            <w:webHidden/>
          </w:rPr>
          <w:fldChar w:fldCharType="end"/>
        </w:r>
      </w:hyperlink>
    </w:p>
    <w:p w:rsidR="00E019F7" w:rsidRPr="0082769F" w:rsidRDefault="007F0ADE" w:rsidP="00E019F7">
      <w:pPr>
        <w:pStyle w:val="Balk1"/>
        <w:spacing w:before="0"/>
        <w:rPr>
          <w:rFonts w:ascii="Times New Roman" w:eastAsia="Times New Roman" w:hAnsi="Times New Roman" w:cs="Times New Roman"/>
          <w:color w:val="auto"/>
          <w:sz w:val="24"/>
          <w:szCs w:val="24"/>
          <w:lang w:val="tr-TR"/>
        </w:rPr>
      </w:pPr>
      <w:r>
        <w:rPr>
          <w:rFonts w:ascii="Times New Roman" w:eastAsia="Times New Roman" w:hAnsi="Times New Roman" w:cs="Times New Roman"/>
          <w:color w:val="auto"/>
          <w:sz w:val="24"/>
          <w:szCs w:val="24"/>
          <w:lang w:val="tr-TR"/>
        </w:rPr>
        <w:fldChar w:fldCharType="end"/>
      </w:r>
    </w:p>
    <w:p w:rsidR="00E019F7" w:rsidRPr="0082769F" w:rsidRDefault="00E019F7" w:rsidP="00DB232C">
      <w:pPr>
        <w:pStyle w:val="Balk1"/>
        <w:spacing w:before="0"/>
        <w:jc w:val="center"/>
        <w:rPr>
          <w:rFonts w:ascii="Times New Roman" w:eastAsia="Times New Roman" w:hAnsi="Times New Roman" w:cs="Times New Roman"/>
          <w:color w:val="auto"/>
          <w:sz w:val="24"/>
          <w:szCs w:val="24"/>
          <w:lang w:val="tr-TR"/>
        </w:rPr>
      </w:pPr>
    </w:p>
    <w:p w:rsidR="00E019F7" w:rsidRDefault="00E019F7" w:rsidP="00E019F7">
      <w:pPr>
        <w:rPr>
          <w:lang w:val="tr-TR"/>
        </w:rPr>
      </w:pPr>
    </w:p>
    <w:p w:rsidR="00E019F7" w:rsidRDefault="00E019F7" w:rsidP="00E019F7">
      <w:pPr>
        <w:rPr>
          <w:lang w:val="tr-TR"/>
        </w:rPr>
      </w:pPr>
    </w:p>
    <w:p w:rsidR="00E019F7" w:rsidRDefault="00E019F7" w:rsidP="00E019F7">
      <w:pPr>
        <w:rPr>
          <w:lang w:val="tr-TR"/>
        </w:rPr>
      </w:pPr>
    </w:p>
    <w:p w:rsidR="00E019F7" w:rsidRDefault="00E019F7" w:rsidP="00E019F7">
      <w:pPr>
        <w:rPr>
          <w:lang w:val="tr-TR"/>
        </w:rPr>
      </w:pPr>
    </w:p>
    <w:p w:rsidR="00E019F7" w:rsidRDefault="00E019F7" w:rsidP="00DB232C">
      <w:pPr>
        <w:pStyle w:val="Balk1"/>
        <w:spacing w:before="0"/>
        <w:jc w:val="center"/>
        <w:rPr>
          <w:rFonts w:asciiTheme="minorHAnsi" w:eastAsiaTheme="minorHAnsi" w:hAnsiTheme="minorHAnsi" w:cstheme="minorBidi"/>
          <w:b w:val="0"/>
          <w:bCs w:val="0"/>
          <w:color w:val="auto"/>
          <w:sz w:val="22"/>
          <w:szCs w:val="22"/>
          <w:lang w:val="tr-TR"/>
        </w:rPr>
      </w:pPr>
    </w:p>
    <w:p w:rsidR="00E019F7" w:rsidRPr="00E019F7" w:rsidRDefault="00E019F7" w:rsidP="00E019F7">
      <w:pPr>
        <w:rPr>
          <w:lang w:val="tr-TR"/>
        </w:rPr>
      </w:pPr>
    </w:p>
    <w:p w:rsidR="00E019F7" w:rsidRDefault="00E019F7" w:rsidP="00E019F7">
      <w:pPr>
        <w:rPr>
          <w:lang w:val="tr-TR"/>
        </w:rPr>
      </w:pPr>
    </w:p>
    <w:p w:rsidR="002A3598" w:rsidRDefault="002A3598" w:rsidP="00E019F7">
      <w:pPr>
        <w:rPr>
          <w:lang w:val="tr-TR"/>
        </w:rPr>
      </w:pPr>
    </w:p>
    <w:p w:rsidR="002A3598" w:rsidRPr="00E019F7" w:rsidRDefault="002A3598" w:rsidP="00E019F7">
      <w:pPr>
        <w:rPr>
          <w:lang w:val="tr-TR"/>
        </w:rPr>
      </w:pPr>
    </w:p>
    <w:p w:rsidR="00A441EF" w:rsidRDefault="00A441EF" w:rsidP="00886B9D">
      <w:pPr>
        <w:pStyle w:val="Balk1"/>
        <w:spacing w:before="0"/>
        <w:jc w:val="center"/>
        <w:rPr>
          <w:rFonts w:ascii="Times New Roman" w:eastAsia="Times New Roman" w:hAnsi="Times New Roman" w:cs="Times New Roman"/>
          <w:color w:val="auto"/>
          <w:sz w:val="24"/>
          <w:szCs w:val="24"/>
          <w:lang w:val="tr-TR"/>
        </w:rPr>
      </w:pPr>
      <w:bookmarkStart w:id="0" w:name="_Toc411431378"/>
      <w:r w:rsidRPr="00DB232C">
        <w:rPr>
          <w:rFonts w:ascii="Times New Roman" w:eastAsia="Times New Roman" w:hAnsi="Times New Roman" w:cs="Times New Roman"/>
          <w:color w:val="auto"/>
          <w:sz w:val="24"/>
          <w:szCs w:val="24"/>
          <w:lang w:val="tr-TR"/>
        </w:rPr>
        <w:lastRenderedPageBreak/>
        <w:t>BÖLÜM I</w:t>
      </w:r>
      <w:bookmarkEnd w:id="0"/>
    </w:p>
    <w:p w:rsidR="002C19D1" w:rsidRPr="00DB232C" w:rsidRDefault="00DB232C" w:rsidP="00DB232C">
      <w:pPr>
        <w:pStyle w:val="Balk1"/>
        <w:rPr>
          <w:rFonts w:ascii="Times New Roman" w:eastAsia="Verdana" w:hAnsi="Times New Roman" w:cs="Times New Roman"/>
          <w:color w:val="auto"/>
          <w:sz w:val="24"/>
          <w:szCs w:val="24"/>
          <w:lang w:val="tr-TR"/>
        </w:rPr>
      </w:pPr>
      <w:bookmarkStart w:id="1" w:name="_Toc411431379"/>
      <w:r w:rsidRPr="00DB232C">
        <w:rPr>
          <w:rFonts w:ascii="Times New Roman" w:eastAsia="Verdana" w:hAnsi="Times New Roman" w:cs="Times New Roman"/>
          <w:color w:val="auto"/>
          <w:sz w:val="24"/>
          <w:szCs w:val="24"/>
          <w:lang w:val="tr-TR"/>
        </w:rPr>
        <w:t>1.1.</w:t>
      </w:r>
      <w:r w:rsidR="00FC0DFE" w:rsidRPr="00DB232C">
        <w:rPr>
          <w:rFonts w:ascii="Times New Roman" w:eastAsia="Verdana" w:hAnsi="Times New Roman" w:cs="Times New Roman"/>
          <w:color w:val="auto"/>
          <w:sz w:val="24"/>
          <w:szCs w:val="24"/>
          <w:lang w:val="tr-TR"/>
        </w:rPr>
        <w:t>Giriş</w:t>
      </w:r>
      <w:bookmarkEnd w:id="1"/>
    </w:p>
    <w:p w:rsidR="0031430F" w:rsidRDefault="00A441EF" w:rsidP="00423DC9">
      <w:pPr>
        <w:spacing w:after="0"/>
        <w:ind w:left="108" w:firstLine="459"/>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 xml:space="preserve">Bu kılavuz, </w:t>
      </w:r>
      <w:r w:rsidR="0031430F">
        <w:rPr>
          <w:rFonts w:ascii="Times New Roman" w:eastAsia="Verdana" w:hAnsi="Times New Roman" w:cs="Times New Roman"/>
          <w:sz w:val="24"/>
          <w:szCs w:val="24"/>
          <w:lang w:val="tr-TR"/>
        </w:rPr>
        <w:t>Farmakovijilans Sistem Ana Dosyası (</w:t>
      </w:r>
      <w:r w:rsidRPr="00A441EF">
        <w:rPr>
          <w:rFonts w:ascii="Times New Roman" w:eastAsia="Verdana" w:hAnsi="Times New Roman" w:cs="Times New Roman"/>
          <w:sz w:val="24"/>
          <w:szCs w:val="24"/>
          <w:lang w:val="tr-TR"/>
        </w:rPr>
        <w:t>FSAD</w:t>
      </w:r>
      <w:r w:rsidR="0031430F">
        <w:rPr>
          <w:rFonts w:ascii="Times New Roman" w:eastAsia="Verdana" w:hAnsi="Times New Roman" w:cs="Times New Roman"/>
          <w:sz w:val="24"/>
          <w:szCs w:val="24"/>
          <w:lang w:val="tr-TR"/>
        </w:rPr>
        <w:t>)</w:t>
      </w:r>
      <w:r w:rsidRPr="00A441EF">
        <w:rPr>
          <w:rFonts w:ascii="Times New Roman" w:eastAsia="Verdana" w:hAnsi="Times New Roman" w:cs="Times New Roman"/>
          <w:sz w:val="24"/>
          <w:szCs w:val="24"/>
          <w:lang w:val="tr-TR"/>
        </w:rPr>
        <w:t>’</w:t>
      </w:r>
      <w:proofErr w:type="spellStart"/>
      <w:r w:rsidR="0031430F">
        <w:rPr>
          <w:rFonts w:ascii="Times New Roman" w:eastAsia="Verdana" w:hAnsi="Times New Roman" w:cs="Times New Roman"/>
          <w:sz w:val="24"/>
          <w:szCs w:val="24"/>
          <w:lang w:val="tr-TR"/>
        </w:rPr>
        <w:t>n</w:t>
      </w:r>
      <w:r w:rsidRPr="00A441EF">
        <w:rPr>
          <w:rFonts w:ascii="Times New Roman" w:eastAsia="Verdana" w:hAnsi="Times New Roman" w:cs="Times New Roman"/>
          <w:sz w:val="24"/>
          <w:szCs w:val="24"/>
          <w:lang w:val="tr-TR"/>
        </w:rPr>
        <w:t>a</w:t>
      </w:r>
      <w:proofErr w:type="spellEnd"/>
      <w:r w:rsidR="008F480E">
        <w:rPr>
          <w:rFonts w:ascii="Times New Roman" w:eastAsia="Verdana" w:hAnsi="Times New Roman" w:cs="Times New Roman"/>
          <w:sz w:val="24"/>
          <w:szCs w:val="24"/>
          <w:lang w:val="tr-TR"/>
        </w:rPr>
        <w:t xml:space="preserve"> ilişkin gereklilikleri açıklamak üzere hazırlanmıştır. </w:t>
      </w:r>
      <w:r w:rsidR="00FC0DFE" w:rsidRPr="00A441EF">
        <w:rPr>
          <w:rFonts w:ascii="Times New Roman" w:eastAsia="Verdana" w:hAnsi="Times New Roman" w:cs="Times New Roman"/>
          <w:sz w:val="24"/>
          <w:szCs w:val="24"/>
          <w:lang w:val="tr-TR"/>
        </w:rPr>
        <w:t xml:space="preserve">İlaçların Güvenliliği Hakkında Yönetmelik’in 5 inci maddesinin beşinci fıkrasının (e) bendi gereğince, </w:t>
      </w:r>
      <w:r w:rsidR="00FC0DFE" w:rsidRPr="00A441EF">
        <w:rPr>
          <w:rFonts w:ascii="Times New Roman" w:eastAsia="Verdana" w:hAnsi="Times New Roman" w:cs="Times New Roman"/>
          <w:spacing w:val="-1"/>
          <w:sz w:val="24"/>
          <w:szCs w:val="24"/>
          <w:lang w:val="tr-TR"/>
        </w:rPr>
        <w:t>ruhsat sahiplerinin FSAD</w:t>
      </w:r>
      <w:r w:rsidR="00FC0DFE" w:rsidRPr="00A441EF">
        <w:rPr>
          <w:rFonts w:ascii="Times New Roman" w:eastAsia="Verdana" w:hAnsi="Times New Roman" w:cs="Times New Roman"/>
          <w:sz w:val="24"/>
          <w:szCs w:val="24"/>
          <w:lang w:val="tr-TR"/>
        </w:rPr>
        <w:t xml:space="preserve"> oluşturma ve Kurumun </w:t>
      </w:r>
      <w:r w:rsidR="00FC0DFE" w:rsidRPr="00A441EF">
        <w:rPr>
          <w:rFonts w:ascii="Times New Roman" w:eastAsia="Verdana" w:hAnsi="Times New Roman" w:cs="Times New Roman"/>
          <w:spacing w:val="-1"/>
          <w:sz w:val="24"/>
          <w:szCs w:val="24"/>
          <w:lang w:val="tr-TR"/>
        </w:rPr>
        <w:t>talebi halinde sunma</w:t>
      </w:r>
      <w:r w:rsidR="00FC0DFE" w:rsidRPr="00A441EF">
        <w:rPr>
          <w:rFonts w:ascii="Times New Roman" w:eastAsia="Verdana" w:hAnsi="Times New Roman" w:cs="Times New Roman"/>
          <w:sz w:val="24"/>
          <w:szCs w:val="24"/>
          <w:lang w:val="tr-TR"/>
        </w:rPr>
        <w:t xml:space="preserve"> y</w:t>
      </w:r>
      <w:r w:rsidR="001A4108">
        <w:rPr>
          <w:rFonts w:ascii="Times New Roman" w:eastAsia="Verdana" w:hAnsi="Times New Roman" w:cs="Times New Roman"/>
          <w:sz w:val="24"/>
          <w:szCs w:val="24"/>
          <w:lang w:val="tr-TR"/>
        </w:rPr>
        <w:t>asal gerekliliği bulunmaktadır.</w:t>
      </w:r>
      <w:r w:rsidR="0031430F" w:rsidRPr="0031430F">
        <w:rPr>
          <w:rFonts w:ascii="Times New Roman" w:eastAsia="Verdana" w:hAnsi="Times New Roman" w:cs="Times New Roman"/>
          <w:spacing w:val="-1"/>
          <w:sz w:val="24"/>
          <w:szCs w:val="24"/>
          <w:lang w:val="tr-TR"/>
        </w:rPr>
        <w:t xml:space="preserve"> </w:t>
      </w:r>
      <w:proofErr w:type="spellStart"/>
      <w:r w:rsidR="0031430F" w:rsidRPr="00A441EF">
        <w:rPr>
          <w:rFonts w:ascii="Times New Roman" w:eastAsia="Verdana" w:hAnsi="Times New Roman" w:cs="Times New Roman"/>
          <w:sz w:val="24"/>
          <w:szCs w:val="24"/>
          <w:lang w:val="tr-TR"/>
        </w:rPr>
        <w:t>FSAD’ın</w:t>
      </w:r>
      <w:proofErr w:type="spellEnd"/>
      <w:r w:rsidR="003C2297">
        <w:rPr>
          <w:rFonts w:ascii="Times New Roman" w:eastAsia="Verdana" w:hAnsi="Times New Roman" w:cs="Times New Roman"/>
          <w:sz w:val="24"/>
          <w:szCs w:val="24"/>
          <w:lang w:val="tr-TR"/>
        </w:rPr>
        <w:t xml:space="preserve"> tanımı, söz konusu Y</w:t>
      </w:r>
      <w:r w:rsidR="0031430F" w:rsidRPr="00A441EF">
        <w:rPr>
          <w:rFonts w:ascii="Times New Roman" w:eastAsia="Verdana" w:hAnsi="Times New Roman" w:cs="Times New Roman"/>
          <w:sz w:val="24"/>
          <w:szCs w:val="24"/>
          <w:lang w:val="tr-TR"/>
        </w:rPr>
        <w:t xml:space="preserve">önetmeliğin 4 üncü maddesinin birinci fıkrasının (h) bendinde verilmiş, içeriği ve sürekliliğinin sağlanması için asgari gereklilikler ise üçüncü bölümünde belirtilmiştir. </w:t>
      </w:r>
    </w:p>
    <w:p w:rsidR="0031430F" w:rsidRPr="0031430F" w:rsidRDefault="0031430F" w:rsidP="0033640D">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FSAD, Türkiye’de ruhsat sahibinin ana farmakovijilans faaliyetlerini gerçekleştirdiği merkezde </w:t>
      </w:r>
      <w:r w:rsidR="00326EDD">
        <w:rPr>
          <w:rFonts w:ascii="Times New Roman" w:eastAsia="Verdana" w:hAnsi="Times New Roman" w:cs="Times New Roman"/>
          <w:sz w:val="24"/>
          <w:szCs w:val="24"/>
          <w:lang w:val="tr-TR"/>
        </w:rPr>
        <w:t xml:space="preserve">bulundurulmalı ve </w:t>
      </w:r>
      <w:r w:rsidRPr="00A441EF">
        <w:rPr>
          <w:rFonts w:ascii="Times New Roman" w:eastAsia="Verdana" w:hAnsi="Times New Roman" w:cs="Times New Roman"/>
          <w:color w:val="000000"/>
          <w:sz w:val="24"/>
          <w:szCs w:val="24"/>
          <w:lang w:val="tr-TR"/>
        </w:rPr>
        <w:t xml:space="preserve">güncel farmakovijilans sistemini açıklamalıdır. Gelecekte sisteme </w:t>
      </w:r>
      <w:proofErr w:type="gramStart"/>
      <w:r w:rsidRPr="00A441EF">
        <w:rPr>
          <w:rFonts w:ascii="Times New Roman" w:eastAsia="Verdana" w:hAnsi="Times New Roman" w:cs="Times New Roman"/>
          <w:color w:val="000000"/>
          <w:sz w:val="24"/>
          <w:szCs w:val="24"/>
          <w:lang w:val="tr-TR"/>
        </w:rPr>
        <w:t>dahil</w:t>
      </w:r>
      <w:proofErr w:type="gramEnd"/>
      <w:r w:rsidRPr="00A441EF">
        <w:rPr>
          <w:rFonts w:ascii="Times New Roman" w:eastAsia="Verdana" w:hAnsi="Times New Roman" w:cs="Times New Roman"/>
          <w:color w:val="000000"/>
          <w:sz w:val="24"/>
          <w:szCs w:val="24"/>
          <w:lang w:val="tr-TR"/>
        </w:rPr>
        <w:t xml:space="preserve"> edilmesi planlanan unsurlar </w:t>
      </w:r>
      <w:proofErr w:type="spellStart"/>
      <w:r w:rsidR="00A56FA5">
        <w:rPr>
          <w:rFonts w:ascii="Times New Roman" w:eastAsia="Verdana" w:hAnsi="Times New Roman" w:cs="Times New Roman"/>
          <w:color w:val="000000"/>
          <w:sz w:val="24"/>
          <w:szCs w:val="24"/>
          <w:lang w:val="tr-TR"/>
        </w:rPr>
        <w:t>FSAD’da</w:t>
      </w:r>
      <w:proofErr w:type="spellEnd"/>
      <w:r w:rsidR="00A56FA5">
        <w:rPr>
          <w:rFonts w:ascii="Times New Roman" w:eastAsia="Verdana" w:hAnsi="Times New Roman" w:cs="Times New Roman"/>
          <w:color w:val="000000"/>
          <w:sz w:val="24"/>
          <w:szCs w:val="24"/>
          <w:lang w:val="tr-TR"/>
        </w:rPr>
        <w:t xml:space="preserve"> </w:t>
      </w:r>
      <w:r w:rsidRPr="00A441EF">
        <w:rPr>
          <w:rFonts w:ascii="Times New Roman" w:eastAsia="Verdana" w:hAnsi="Times New Roman" w:cs="Times New Roman"/>
          <w:color w:val="000000"/>
          <w:sz w:val="24"/>
          <w:szCs w:val="24"/>
          <w:lang w:val="tr-TR"/>
        </w:rPr>
        <w:t>belirtilebilir ancak bunların yürürlükte olmayıp plan</w:t>
      </w:r>
      <w:r>
        <w:rPr>
          <w:rFonts w:ascii="Times New Roman" w:eastAsia="Verdana" w:hAnsi="Times New Roman" w:cs="Times New Roman"/>
          <w:color w:val="000000"/>
          <w:sz w:val="24"/>
          <w:szCs w:val="24"/>
          <w:lang w:val="tr-TR"/>
        </w:rPr>
        <w:t>lanan faaliyetler olduğu açıkça ifade edilmelidir.</w:t>
      </w:r>
      <w:r w:rsidRPr="0031430F">
        <w:rPr>
          <w:rFonts w:ascii="Times New Roman" w:eastAsia="Verdana" w:hAnsi="Times New Roman" w:cs="Times New Roman"/>
          <w:spacing w:val="-1"/>
          <w:sz w:val="24"/>
          <w:szCs w:val="24"/>
          <w:lang w:val="tr-TR"/>
        </w:rPr>
        <w:t xml:space="preserve"> </w:t>
      </w:r>
      <w:proofErr w:type="spellStart"/>
      <w:r w:rsidRPr="00A441EF">
        <w:rPr>
          <w:rFonts w:ascii="Times New Roman" w:eastAsia="Verdana" w:hAnsi="Times New Roman" w:cs="Times New Roman"/>
          <w:spacing w:val="-1"/>
          <w:sz w:val="24"/>
          <w:szCs w:val="24"/>
          <w:lang w:val="tr-TR"/>
        </w:rPr>
        <w:t>FSAD’ın</w:t>
      </w:r>
      <w:proofErr w:type="spellEnd"/>
      <w:r w:rsidRPr="00A441EF">
        <w:rPr>
          <w:rFonts w:ascii="Times New Roman" w:eastAsia="Verdana" w:hAnsi="Times New Roman" w:cs="Times New Roman"/>
          <w:spacing w:val="-1"/>
          <w:sz w:val="24"/>
          <w:szCs w:val="24"/>
          <w:lang w:val="tr-TR"/>
        </w:rPr>
        <w:t xml:space="preserve"> içeriği, Türkiye’deki ruhsatlı ilaçların küresel ölçekteki güvenlilik bilgilerine ulaşılabilmeyi sağlamalıdır.</w:t>
      </w:r>
    </w:p>
    <w:p w:rsidR="00425F9F" w:rsidRPr="00A441EF" w:rsidRDefault="0031430F" w:rsidP="00360BD0">
      <w:pPr>
        <w:spacing w:after="0"/>
        <w:ind w:firstLine="567"/>
        <w:jc w:val="both"/>
        <w:rPr>
          <w:rFonts w:ascii="Times New Roman" w:eastAsia="Verdana" w:hAnsi="Times New Roman" w:cs="Times New Roman"/>
          <w:color w:val="000000"/>
          <w:sz w:val="24"/>
          <w:szCs w:val="24"/>
          <w:lang w:val="tr-TR"/>
        </w:rPr>
      </w:pPr>
      <w:r w:rsidRPr="00A441EF">
        <w:rPr>
          <w:rFonts w:ascii="Times New Roman" w:eastAsia="Verdana" w:hAnsi="Times New Roman" w:cs="Times New Roman"/>
          <w:sz w:val="24"/>
          <w:szCs w:val="24"/>
          <w:lang w:val="tr-TR"/>
        </w:rPr>
        <w:t>Farmakovijilans sistemi hakkında</w:t>
      </w:r>
      <w:r w:rsidR="00543732">
        <w:rPr>
          <w:rFonts w:ascii="Times New Roman" w:eastAsia="Verdana" w:hAnsi="Times New Roman" w:cs="Times New Roman"/>
          <w:sz w:val="24"/>
          <w:szCs w:val="24"/>
          <w:lang w:val="tr-TR"/>
        </w:rPr>
        <w:t>ki</w:t>
      </w:r>
      <w:r w:rsidRPr="00A441EF">
        <w:rPr>
          <w:rFonts w:ascii="Times New Roman" w:eastAsia="Verdana" w:hAnsi="Times New Roman" w:cs="Times New Roman"/>
          <w:sz w:val="24"/>
          <w:szCs w:val="24"/>
          <w:lang w:val="tr-TR"/>
        </w:rPr>
        <w:t xml:space="preserve"> özet bilgilerin Kuruma sunulması ruhsat başvurusunun bir gerekliliğidir</w:t>
      </w:r>
      <w:r>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 xml:space="preserve">Başvuru sahibi, ilk ruhsat başvurusunda, ruhsat verildiği sırada yürürlükte olacak ve işleyecek bir sistemin varlığını gösterecek şekilde farmakovijilans sisteminin bir tanımını sunmalıdır. </w:t>
      </w:r>
      <w:r w:rsidR="00425F9F" w:rsidRPr="00A441EF">
        <w:rPr>
          <w:rFonts w:ascii="Times New Roman" w:eastAsia="Verdana" w:hAnsi="Times New Roman" w:cs="Times New Roman"/>
          <w:color w:val="000000"/>
          <w:sz w:val="24"/>
          <w:szCs w:val="24"/>
          <w:lang w:val="tr-TR"/>
        </w:rPr>
        <w:t>Yeni bir ruhsat başvurusu değerlendirilirken FSAD düzenli olarak talep edilme</w:t>
      </w:r>
      <w:r w:rsidR="00425F9F">
        <w:rPr>
          <w:rFonts w:ascii="Times New Roman" w:eastAsia="Verdana" w:hAnsi="Times New Roman" w:cs="Times New Roman"/>
          <w:color w:val="000000"/>
          <w:sz w:val="24"/>
          <w:szCs w:val="24"/>
          <w:lang w:val="tr-TR"/>
        </w:rPr>
        <w:t>z,</w:t>
      </w:r>
      <w:r w:rsidR="00425F9F" w:rsidRPr="00A441EF">
        <w:rPr>
          <w:rFonts w:ascii="Times New Roman" w:eastAsia="Verdana" w:hAnsi="Times New Roman" w:cs="Times New Roman"/>
          <w:color w:val="000000"/>
          <w:sz w:val="24"/>
          <w:szCs w:val="24"/>
          <w:lang w:val="tr-TR"/>
        </w:rPr>
        <w:t xml:space="preserve"> ancak yeni bir farma</w:t>
      </w:r>
      <w:r w:rsidR="00543732">
        <w:rPr>
          <w:rFonts w:ascii="Times New Roman" w:eastAsia="Verdana" w:hAnsi="Times New Roman" w:cs="Times New Roman"/>
          <w:color w:val="000000"/>
          <w:sz w:val="24"/>
          <w:szCs w:val="24"/>
          <w:lang w:val="tr-TR"/>
        </w:rPr>
        <w:t>kovijilans sistemi uygulan</w:t>
      </w:r>
      <w:r w:rsidR="008318DA">
        <w:rPr>
          <w:rFonts w:ascii="Times New Roman" w:eastAsia="Verdana" w:hAnsi="Times New Roman" w:cs="Times New Roman"/>
          <w:color w:val="000000"/>
          <w:sz w:val="24"/>
          <w:szCs w:val="24"/>
          <w:lang w:val="tr-TR"/>
        </w:rPr>
        <w:t>dığında</w:t>
      </w:r>
      <w:r w:rsidR="00425F9F" w:rsidRPr="00A441EF">
        <w:rPr>
          <w:rFonts w:ascii="Times New Roman" w:eastAsia="Verdana" w:hAnsi="Times New Roman" w:cs="Times New Roman"/>
          <w:color w:val="000000"/>
          <w:sz w:val="24"/>
          <w:szCs w:val="24"/>
          <w:lang w:val="tr-TR"/>
        </w:rPr>
        <w:t xml:space="preserve"> veya ilac</w:t>
      </w:r>
      <w:r w:rsidR="00425F9F">
        <w:rPr>
          <w:rFonts w:ascii="Times New Roman" w:eastAsia="Verdana" w:hAnsi="Times New Roman" w:cs="Times New Roman"/>
          <w:color w:val="000000"/>
          <w:sz w:val="24"/>
          <w:szCs w:val="24"/>
          <w:lang w:val="tr-TR"/>
        </w:rPr>
        <w:t>a</w:t>
      </w:r>
      <w:r w:rsidR="00425F9F" w:rsidRPr="00A441EF">
        <w:rPr>
          <w:rFonts w:ascii="Times New Roman" w:eastAsia="Verdana" w:hAnsi="Times New Roman" w:cs="Times New Roman"/>
          <w:color w:val="000000"/>
          <w:sz w:val="24"/>
          <w:szCs w:val="24"/>
          <w:lang w:val="tr-TR"/>
        </w:rPr>
        <w:t xml:space="preserve"> </w:t>
      </w:r>
      <w:r w:rsidR="00425F9F">
        <w:rPr>
          <w:rFonts w:ascii="Times New Roman" w:eastAsia="Verdana" w:hAnsi="Times New Roman" w:cs="Times New Roman"/>
          <w:color w:val="000000"/>
          <w:sz w:val="24"/>
          <w:szCs w:val="24"/>
          <w:lang w:val="tr-TR"/>
        </w:rPr>
        <w:t>özgün</w:t>
      </w:r>
      <w:r w:rsidR="00543732">
        <w:rPr>
          <w:rFonts w:ascii="Times New Roman" w:eastAsia="Verdana" w:hAnsi="Times New Roman" w:cs="Times New Roman"/>
          <w:color w:val="000000"/>
          <w:sz w:val="24"/>
          <w:szCs w:val="24"/>
          <w:lang w:val="tr-TR"/>
        </w:rPr>
        <w:t xml:space="preserve"> güvenlilik endişeleri</w:t>
      </w:r>
      <w:r w:rsidR="00425F9F" w:rsidRPr="00A441EF">
        <w:rPr>
          <w:rFonts w:ascii="Times New Roman" w:eastAsia="Verdana" w:hAnsi="Times New Roman" w:cs="Times New Roman"/>
          <w:color w:val="000000"/>
          <w:sz w:val="24"/>
          <w:szCs w:val="24"/>
          <w:lang w:val="tr-TR"/>
        </w:rPr>
        <w:t xml:space="preserve"> </w:t>
      </w:r>
      <w:r w:rsidR="008318DA">
        <w:rPr>
          <w:rFonts w:ascii="Times New Roman" w:eastAsia="Verdana" w:hAnsi="Times New Roman" w:cs="Times New Roman"/>
          <w:color w:val="000000"/>
          <w:sz w:val="24"/>
          <w:szCs w:val="24"/>
          <w:lang w:val="tr-TR"/>
        </w:rPr>
        <w:t>olduğunda</w:t>
      </w:r>
      <w:r w:rsidR="00543732">
        <w:rPr>
          <w:rFonts w:ascii="Times New Roman" w:eastAsia="Verdana" w:hAnsi="Times New Roman" w:cs="Times New Roman"/>
          <w:color w:val="000000"/>
          <w:sz w:val="24"/>
          <w:szCs w:val="24"/>
          <w:lang w:val="tr-TR"/>
        </w:rPr>
        <w:t xml:space="preserve"> </w:t>
      </w:r>
      <w:r w:rsidR="00425F9F" w:rsidRPr="00A441EF">
        <w:rPr>
          <w:rFonts w:ascii="Times New Roman" w:eastAsia="Verdana" w:hAnsi="Times New Roman" w:cs="Times New Roman"/>
          <w:color w:val="000000"/>
          <w:sz w:val="24"/>
          <w:szCs w:val="24"/>
          <w:lang w:val="tr-TR"/>
        </w:rPr>
        <w:t>farmakovi</w:t>
      </w:r>
      <w:r w:rsidR="00543732">
        <w:rPr>
          <w:rFonts w:ascii="Times New Roman" w:eastAsia="Verdana" w:hAnsi="Times New Roman" w:cs="Times New Roman"/>
          <w:color w:val="000000"/>
          <w:sz w:val="24"/>
          <w:szCs w:val="24"/>
          <w:lang w:val="tr-TR"/>
        </w:rPr>
        <w:t>jilans gerekliliklerine uyum</w:t>
      </w:r>
      <w:r w:rsidR="00425F9F" w:rsidRPr="00A441EF">
        <w:rPr>
          <w:rFonts w:ascii="Times New Roman" w:eastAsia="Verdana" w:hAnsi="Times New Roman" w:cs="Times New Roman"/>
          <w:color w:val="000000"/>
          <w:sz w:val="24"/>
          <w:szCs w:val="24"/>
          <w:lang w:val="tr-TR"/>
        </w:rPr>
        <w:t xml:space="preserve"> açısından </w:t>
      </w:r>
      <w:proofErr w:type="spellStart"/>
      <w:r w:rsidR="00425F9F">
        <w:rPr>
          <w:rFonts w:ascii="Times New Roman" w:eastAsia="Verdana" w:hAnsi="Times New Roman" w:cs="Times New Roman"/>
          <w:color w:val="000000"/>
          <w:sz w:val="24"/>
          <w:szCs w:val="24"/>
          <w:lang w:val="tr-TR"/>
        </w:rPr>
        <w:t>FSAD’ın</w:t>
      </w:r>
      <w:proofErr w:type="spellEnd"/>
      <w:r w:rsidR="00425F9F">
        <w:rPr>
          <w:rFonts w:ascii="Times New Roman" w:eastAsia="Verdana" w:hAnsi="Times New Roman" w:cs="Times New Roman"/>
          <w:color w:val="000000"/>
          <w:sz w:val="24"/>
          <w:szCs w:val="24"/>
          <w:lang w:val="tr-TR"/>
        </w:rPr>
        <w:t xml:space="preserve"> sunulması</w:t>
      </w:r>
      <w:r w:rsidR="00425F9F" w:rsidRPr="00A441EF">
        <w:rPr>
          <w:rFonts w:ascii="Times New Roman" w:eastAsia="Verdana" w:hAnsi="Times New Roman" w:cs="Times New Roman"/>
          <w:color w:val="000000"/>
          <w:sz w:val="24"/>
          <w:szCs w:val="24"/>
          <w:lang w:val="tr-TR"/>
        </w:rPr>
        <w:t xml:space="preserve"> talep edilebilir.</w:t>
      </w:r>
    </w:p>
    <w:p w:rsidR="0031430F" w:rsidRPr="00A441EF" w:rsidRDefault="00FC0DFE" w:rsidP="00360BD0">
      <w:pPr>
        <w:tabs>
          <w:tab w:val="left" w:pos="567"/>
        </w:tabs>
        <w:spacing w:after="0"/>
        <w:ind w:right="-20" w:firstLine="567"/>
        <w:jc w:val="both"/>
        <w:rPr>
          <w:rFonts w:ascii="Times New Roman" w:eastAsia="Verdana" w:hAnsi="Times New Roman" w:cs="Times New Roman"/>
          <w:color w:val="000000"/>
          <w:sz w:val="24"/>
          <w:szCs w:val="24"/>
          <w:lang w:val="tr-TR"/>
        </w:rPr>
      </w:pPr>
      <w:proofErr w:type="spellStart"/>
      <w:r w:rsidRPr="00A441EF">
        <w:rPr>
          <w:rFonts w:ascii="Times New Roman" w:eastAsia="Verdana" w:hAnsi="Times New Roman" w:cs="Times New Roman"/>
          <w:spacing w:val="-1"/>
          <w:sz w:val="24"/>
          <w:szCs w:val="24"/>
          <w:lang w:val="tr-TR"/>
        </w:rPr>
        <w:t>FSAD’ın</w:t>
      </w:r>
      <w:proofErr w:type="spellEnd"/>
      <w:r w:rsidRPr="00A441EF">
        <w:rPr>
          <w:rFonts w:ascii="Times New Roman" w:eastAsia="Verdana" w:hAnsi="Times New Roman" w:cs="Times New Roman"/>
          <w:spacing w:val="-1"/>
          <w:sz w:val="24"/>
          <w:szCs w:val="24"/>
          <w:lang w:val="tr-TR"/>
        </w:rPr>
        <w:t xml:space="preserve"> içeriğindeki değişiklikler i</w:t>
      </w:r>
      <w:r w:rsidR="0031430F">
        <w:rPr>
          <w:rFonts w:ascii="Times New Roman" w:eastAsia="Verdana" w:hAnsi="Times New Roman" w:cs="Times New Roman"/>
          <w:spacing w:val="-1"/>
          <w:sz w:val="24"/>
          <w:szCs w:val="24"/>
          <w:lang w:val="tr-TR"/>
        </w:rPr>
        <w:t>çin varyasyonlara gerek yoktur, ancak f</w:t>
      </w:r>
      <w:r w:rsidR="0031430F" w:rsidRPr="00A441EF">
        <w:rPr>
          <w:rFonts w:ascii="Times New Roman" w:eastAsia="Verdana" w:hAnsi="Times New Roman" w:cs="Times New Roman"/>
          <w:color w:val="000000"/>
          <w:sz w:val="24"/>
          <w:szCs w:val="24"/>
          <w:lang w:val="tr-TR"/>
        </w:rPr>
        <w:t xml:space="preserve">armakovijilans yetkilisi, ilgili iletişim bilgileri ve </w:t>
      </w:r>
      <w:proofErr w:type="spellStart"/>
      <w:r w:rsidR="0031430F" w:rsidRPr="00A441EF">
        <w:rPr>
          <w:rFonts w:ascii="Times New Roman" w:eastAsia="Verdana" w:hAnsi="Times New Roman" w:cs="Times New Roman"/>
          <w:color w:val="000000"/>
          <w:sz w:val="24"/>
          <w:szCs w:val="24"/>
          <w:lang w:val="tr-TR"/>
        </w:rPr>
        <w:t>FSAD’ın</w:t>
      </w:r>
      <w:proofErr w:type="spellEnd"/>
      <w:r w:rsidR="0031430F" w:rsidRPr="00A441EF">
        <w:rPr>
          <w:rFonts w:ascii="Times New Roman" w:eastAsia="Verdana" w:hAnsi="Times New Roman" w:cs="Times New Roman"/>
          <w:color w:val="000000"/>
          <w:sz w:val="24"/>
          <w:szCs w:val="24"/>
          <w:lang w:val="tr-TR"/>
        </w:rPr>
        <w:t xml:space="preserve"> konumu değiştiğinde;</w:t>
      </w:r>
      <w:r w:rsidR="001E5589">
        <w:rPr>
          <w:rFonts w:ascii="Times New Roman" w:eastAsia="Verdana" w:hAnsi="Times New Roman" w:cs="Times New Roman"/>
          <w:color w:val="000000"/>
          <w:sz w:val="24"/>
          <w:szCs w:val="24"/>
          <w:lang w:val="tr-TR"/>
        </w:rPr>
        <w:t xml:space="preserve"> ruhsat sahibinin, Kuruma bildirim </w:t>
      </w:r>
      <w:r w:rsidR="0031430F" w:rsidRPr="00A441EF">
        <w:rPr>
          <w:rFonts w:ascii="Times New Roman" w:eastAsia="Verdana" w:hAnsi="Times New Roman" w:cs="Times New Roman"/>
          <w:color w:val="000000"/>
          <w:sz w:val="24"/>
          <w:szCs w:val="24"/>
          <w:lang w:val="tr-TR"/>
        </w:rPr>
        <w:t xml:space="preserve">yapması gerekir. </w:t>
      </w:r>
    </w:p>
    <w:p w:rsidR="00E019F7" w:rsidRDefault="00E019F7" w:rsidP="0033640D">
      <w:pPr>
        <w:spacing w:after="0"/>
        <w:ind w:right="124"/>
        <w:jc w:val="both"/>
        <w:rPr>
          <w:rFonts w:ascii="Times New Roman" w:eastAsia="Verdana" w:hAnsi="Times New Roman" w:cs="Times New Roman"/>
          <w:sz w:val="24"/>
          <w:szCs w:val="24"/>
          <w:lang w:val="tr-TR"/>
        </w:rPr>
      </w:pPr>
    </w:p>
    <w:p w:rsidR="00360BD0" w:rsidRPr="00A441EF" w:rsidRDefault="00360BD0" w:rsidP="0033640D">
      <w:pPr>
        <w:spacing w:after="0"/>
        <w:ind w:right="124"/>
        <w:jc w:val="both"/>
        <w:rPr>
          <w:rFonts w:ascii="Times New Roman" w:eastAsia="Verdana" w:hAnsi="Times New Roman" w:cs="Times New Roman"/>
          <w:sz w:val="24"/>
          <w:szCs w:val="24"/>
          <w:lang w:val="tr-TR"/>
        </w:rPr>
      </w:pPr>
    </w:p>
    <w:p w:rsidR="00A441EF" w:rsidRPr="00DB232C" w:rsidRDefault="00A441EF" w:rsidP="00DB232C">
      <w:pPr>
        <w:pStyle w:val="Balk1"/>
        <w:spacing w:before="0"/>
        <w:jc w:val="center"/>
        <w:rPr>
          <w:rFonts w:ascii="Times New Roman" w:eastAsia="Times New Roman" w:hAnsi="Times New Roman" w:cs="Times New Roman"/>
          <w:color w:val="auto"/>
          <w:sz w:val="24"/>
          <w:szCs w:val="24"/>
          <w:lang w:val="tr-TR"/>
        </w:rPr>
      </w:pPr>
      <w:bookmarkStart w:id="2" w:name="_Toc411431380"/>
      <w:r w:rsidRPr="00DB232C">
        <w:rPr>
          <w:rFonts w:ascii="Times New Roman" w:eastAsia="Times New Roman" w:hAnsi="Times New Roman" w:cs="Times New Roman"/>
          <w:color w:val="auto"/>
          <w:sz w:val="24"/>
          <w:szCs w:val="24"/>
          <w:lang w:val="tr-TR"/>
        </w:rPr>
        <w:t>BÖLÜM II</w:t>
      </w:r>
      <w:bookmarkEnd w:id="2"/>
    </w:p>
    <w:p w:rsidR="00DB232C" w:rsidRPr="00DB232C" w:rsidRDefault="00A441EF" w:rsidP="00DB232C">
      <w:pPr>
        <w:pStyle w:val="Balk1"/>
        <w:spacing w:before="0"/>
        <w:jc w:val="center"/>
        <w:rPr>
          <w:rFonts w:ascii="Times New Roman" w:eastAsia="Times New Roman" w:hAnsi="Times New Roman" w:cs="Times New Roman"/>
          <w:color w:val="auto"/>
          <w:sz w:val="24"/>
          <w:szCs w:val="24"/>
          <w:lang w:val="tr-TR"/>
        </w:rPr>
      </w:pPr>
      <w:bookmarkStart w:id="3" w:name="_Toc411431381"/>
      <w:r w:rsidRPr="00DB232C">
        <w:rPr>
          <w:rFonts w:ascii="Times New Roman" w:eastAsia="Times New Roman" w:hAnsi="Times New Roman" w:cs="Times New Roman"/>
          <w:color w:val="auto"/>
          <w:sz w:val="24"/>
          <w:szCs w:val="24"/>
          <w:lang w:val="tr-TR"/>
        </w:rPr>
        <w:t>Yapılar ve Süreçler</w:t>
      </w:r>
      <w:bookmarkEnd w:id="3"/>
      <w:r w:rsidRPr="00DB232C">
        <w:rPr>
          <w:rFonts w:ascii="Times New Roman" w:eastAsia="Times New Roman" w:hAnsi="Times New Roman" w:cs="Times New Roman"/>
          <w:color w:val="auto"/>
          <w:sz w:val="24"/>
          <w:szCs w:val="24"/>
          <w:lang w:val="tr-TR"/>
        </w:rPr>
        <w:t xml:space="preserve"> </w:t>
      </w:r>
    </w:p>
    <w:p w:rsidR="00FC0DFE" w:rsidRPr="00DB232C" w:rsidRDefault="00C56BB0" w:rsidP="00DB232C">
      <w:pPr>
        <w:pStyle w:val="Balk1"/>
        <w:rPr>
          <w:rFonts w:ascii="Times New Roman" w:eastAsia="Verdana" w:hAnsi="Times New Roman" w:cs="Times New Roman"/>
          <w:color w:val="auto"/>
          <w:sz w:val="24"/>
          <w:szCs w:val="24"/>
          <w:lang w:val="tr-TR"/>
        </w:rPr>
      </w:pPr>
      <w:bookmarkStart w:id="4" w:name="_Toc411431382"/>
      <w:r>
        <w:rPr>
          <w:rFonts w:ascii="Times New Roman" w:eastAsia="Verdana" w:hAnsi="Times New Roman" w:cs="Times New Roman"/>
          <w:color w:val="auto"/>
          <w:sz w:val="24"/>
          <w:szCs w:val="24"/>
          <w:lang w:val="tr-TR"/>
        </w:rPr>
        <w:t>2</w:t>
      </w:r>
      <w:r w:rsidR="00DB232C" w:rsidRPr="00DB232C">
        <w:rPr>
          <w:rFonts w:ascii="Times New Roman" w:eastAsia="Verdana" w:hAnsi="Times New Roman" w:cs="Times New Roman"/>
          <w:color w:val="auto"/>
          <w:sz w:val="24"/>
          <w:szCs w:val="24"/>
          <w:lang w:val="tr-TR"/>
        </w:rPr>
        <w:t>.</w:t>
      </w:r>
      <w:r w:rsidR="00FC0DFE" w:rsidRPr="00DB232C">
        <w:rPr>
          <w:rFonts w:ascii="Times New Roman" w:eastAsia="Verdana" w:hAnsi="Times New Roman" w:cs="Times New Roman"/>
          <w:color w:val="auto"/>
          <w:sz w:val="24"/>
          <w:szCs w:val="24"/>
          <w:lang w:val="tr-TR"/>
        </w:rPr>
        <w:t>1. Hedefler</w:t>
      </w:r>
      <w:bookmarkEnd w:id="4"/>
    </w:p>
    <w:p w:rsidR="00FC0DFE" w:rsidRPr="00A441EF" w:rsidRDefault="00FC0DFE" w:rsidP="002A3598">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FSAD, farmakovijilans sistemini tanımlamalı ve bu sistemin gerekliliklere uygunluğunu desteklemeli ve belgelendirmelidir. </w:t>
      </w:r>
      <w:proofErr w:type="spellStart"/>
      <w:r w:rsidRPr="00A441EF">
        <w:rPr>
          <w:rFonts w:ascii="Times New Roman" w:eastAsia="Verdana" w:hAnsi="Times New Roman" w:cs="Times New Roman"/>
          <w:spacing w:val="-1"/>
          <w:sz w:val="24"/>
          <w:szCs w:val="24"/>
          <w:lang w:val="tr-TR"/>
        </w:rPr>
        <w:t>FSAD’ın</w:t>
      </w:r>
      <w:proofErr w:type="spellEnd"/>
      <w:r w:rsidRPr="00A441EF">
        <w:rPr>
          <w:rFonts w:ascii="Times New Roman" w:eastAsia="Verdana" w:hAnsi="Times New Roman" w:cs="Times New Roman"/>
          <w:spacing w:val="-1"/>
          <w:sz w:val="24"/>
          <w:szCs w:val="24"/>
          <w:lang w:val="tr-TR"/>
        </w:rPr>
        <w:t xml:space="preserve"> hazırlanması; Yönetmelik ve</w:t>
      </w:r>
      <w:r w:rsidR="0082769F">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 xml:space="preserve">İFU Modüllerinde yer alan FSAD ile ilgili gerekliliklerin yerine getirilmesinin yanı sıra, başvuru/ruhsat sahipleri tarafından yapılacak olan yoklamaların uygun şekilde planlanarak yürütülmesine, </w:t>
      </w:r>
      <w:r w:rsidRPr="00A441EF">
        <w:rPr>
          <w:rFonts w:ascii="Times New Roman" w:eastAsia="Verdana" w:hAnsi="Times New Roman" w:cs="Times New Roman"/>
          <w:sz w:val="24"/>
          <w:szCs w:val="24"/>
          <w:lang w:val="tr-TR"/>
        </w:rPr>
        <w:t>farmakovijilans yetkilisinin</w:t>
      </w:r>
      <w:r w:rsidRPr="00A441EF">
        <w:rPr>
          <w:rFonts w:ascii="Times New Roman" w:eastAsia="Verdana" w:hAnsi="Times New Roman" w:cs="Times New Roman"/>
          <w:spacing w:val="-1"/>
          <w:sz w:val="24"/>
          <w:szCs w:val="24"/>
          <w:lang w:val="tr-TR"/>
        </w:rPr>
        <w:t xml:space="preserve"> sorumluluklarının yerine getirilmesine ve yasal gerekliliklere uyum sağlanmasına katkıda bulunmalıdır. FSAD, ruhsat başvurusu veya ruhsatlandırma sonrasında Kurum tarafından talep edilebilir ve farmakovijilans sistemiyle ilgili genel bir bakış içerir. </w:t>
      </w:r>
    </w:p>
    <w:p w:rsidR="00FC0DFE" w:rsidRPr="00DB232C" w:rsidRDefault="00FC0DFE" w:rsidP="002A3598">
      <w:pPr>
        <w:spacing w:after="0"/>
        <w:ind w:firstLine="459"/>
        <w:jc w:val="both"/>
        <w:rPr>
          <w:rFonts w:ascii="Times New Roman" w:eastAsia="Verdana" w:hAnsi="Times New Roman" w:cs="Times New Roman"/>
          <w:spacing w:val="-1"/>
          <w:sz w:val="24"/>
          <w:szCs w:val="24"/>
          <w:lang w:val="tr-TR"/>
        </w:rPr>
      </w:pPr>
      <w:proofErr w:type="spellStart"/>
      <w:r w:rsidRPr="00A441EF">
        <w:rPr>
          <w:rFonts w:ascii="Times New Roman" w:eastAsia="Verdana" w:hAnsi="Times New Roman" w:cs="Times New Roman"/>
          <w:spacing w:val="-1"/>
          <w:sz w:val="24"/>
          <w:szCs w:val="24"/>
          <w:lang w:val="tr-TR"/>
        </w:rPr>
        <w:t>FSAD’ın</w:t>
      </w:r>
      <w:proofErr w:type="spellEnd"/>
      <w:r w:rsidRPr="00A441EF">
        <w:rPr>
          <w:rFonts w:ascii="Times New Roman" w:eastAsia="Verdana" w:hAnsi="Times New Roman" w:cs="Times New Roman"/>
          <w:spacing w:val="-1"/>
          <w:sz w:val="24"/>
          <w:szCs w:val="24"/>
          <w:lang w:val="tr-TR"/>
        </w:rPr>
        <w:t xml:space="preserve"> hazırlanması ve sürekliliğinin sağlanması sırasında, ruhsat sahibinin ve farmakovijilans yetk</w:t>
      </w:r>
      <w:r w:rsidR="00FB2EB7">
        <w:rPr>
          <w:rFonts w:ascii="Times New Roman" w:eastAsia="Verdana" w:hAnsi="Times New Roman" w:cs="Times New Roman"/>
          <w:spacing w:val="-1"/>
          <w:sz w:val="24"/>
          <w:szCs w:val="24"/>
          <w:lang w:val="tr-TR"/>
        </w:rPr>
        <w:t>ilisinin sorumlulukları</w:t>
      </w:r>
      <w:r w:rsidRPr="00A441EF">
        <w:rPr>
          <w:rFonts w:ascii="Times New Roman" w:eastAsia="Verdana" w:hAnsi="Times New Roman" w:cs="Times New Roman"/>
          <w:spacing w:val="-1"/>
          <w:sz w:val="24"/>
          <w:szCs w:val="24"/>
          <w:lang w:val="tr-TR"/>
        </w:rPr>
        <w:t xml:space="preserve"> şunlardır:</w:t>
      </w:r>
    </w:p>
    <w:p w:rsidR="00FC0DFE" w:rsidRPr="00DB232C" w:rsidRDefault="00FC0DFE" w:rsidP="00CD1E81">
      <w:pPr>
        <w:pStyle w:val="ListeParagraf"/>
        <w:numPr>
          <w:ilvl w:val="0"/>
          <w:numId w:val="1"/>
        </w:numPr>
        <w:tabs>
          <w:tab w:val="left" w:pos="460"/>
        </w:tabs>
        <w:spacing w:after="0"/>
        <w:jc w:val="both"/>
        <w:rPr>
          <w:rFonts w:ascii="Times New Roman" w:eastAsia="Verdana" w:hAnsi="Times New Roman" w:cs="Times New Roman"/>
          <w:color w:val="000000"/>
          <w:sz w:val="24"/>
          <w:szCs w:val="24"/>
          <w:lang w:val="tr-TR"/>
        </w:rPr>
      </w:pPr>
      <w:r w:rsidRPr="00A441EF">
        <w:rPr>
          <w:rFonts w:ascii="Times New Roman" w:eastAsia="Verdana" w:hAnsi="Times New Roman" w:cs="Times New Roman"/>
          <w:color w:val="000000"/>
          <w:sz w:val="24"/>
          <w:szCs w:val="24"/>
          <w:lang w:val="tr-TR"/>
        </w:rPr>
        <w:t xml:space="preserve">Farmakovijilans sisteminin </w:t>
      </w:r>
      <w:r w:rsidRPr="00A441EF">
        <w:rPr>
          <w:rFonts w:ascii="Times New Roman" w:eastAsia="Times New Roman" w:hAnsi="Times New Roman" w:cs="Times New Roman"/>
          <w:sz w:val="24"/>
          <w:szCs w:val="24"/>
          <w:lang w:val="tr-TR"/>
        </w:rPr>
        <w:t xml:space="preserve">gerekliliklere uygun olarak yürütüldüğünden </w:t>
      </w:r>
      <w:r w:rsidRPr="00A441EF">
        <w:rPr>
          <w:rFonts w:ascii="Times New Roman" w:eastAsia="Verdana" w:hAnsi="Times New Roman" w:cs="Times New Roman"/>
          <w:color w:val="000000"/>
          <w:sz w:val="24"/>
          <w:szCs w:val="24"/>
          <w:lang w:val="tr-TR"/>
        </w:rPr>
        <w:t>emin olmak.</w:t>
      </w:r>
    </w:p>
    <w:p w:rsidR="00FC0DFE" w:rsidRPr="00DB232C" w:rsidRDefault="00FC0DFE" w:rsidP="00FC0DFE">
      <w:pPr>
        <w:pStyle w:val="ListeParagraf"/>
        <w:numPr>
          <w:ilvl w:val="0"/>
          <w:numId w:val="1"/>
        </w:numPr>
        <w:tabs>
          <w:tab w:val="left" w:pos="460"/>
        </w:tabs>
        <w:spacing w:after="0"/>
        <w:ind w:right="-20"/>
        <w:jc w:val="both"/>
        <w:rPr>
          <w:rFonts w:ascii="Times New Roman" w:eastAsia="Verdana" w:hAnsi="Times New Roman" w:cs="Times New Roman"/>
          <w:sz w:val="24"/>
          <w:szCs w:val="24"/>
          <w:lang w:val="tr-TR"/>
        </w:rPr>
      </w:pPr>
      <w:proofErr w:type="gramStart"/>
      <w:r w:rsidRPr="00A441EF">
        <w:rPr>
          <w:rFonts w:ascii="Times New Roman" w:eastAsia="Verdana" w:hAnsi="Times New Roman" w:cs="Times New Roman"/>
          <w:color w:val="000000"/>
          <w:sz w:val="24"/>
          <w:szCs w:val="24"/>
          <w:lang w:val="tr-TR"/>
        </w:rPr>
        <w:t>Sisteme uyumun sağlandığını doğrulamak.</w:t>
      </w:r>
      <w:proofErr w:type="gramEnd"/>
    </w:p>
    <w:p w:rsidR="00FC0DFE" w:rsidRPr="00DB232C" w:rsidRDefault="00FC0DFE" w:rsidP="00DB232C">
      <w:pPr>
        <w:pStyle w:val="ListeParagraf"/>
        <w:numPr>
          <w:ilvl w:val="0"/>
          <w:numId w:val="1"/>
        </w:numPr>
        <w:tabs>
          <w:tab w:val="left" w:pos="460"/>
        </w:tabs>
        <w:spacing w:after="0"/>
        <w:ind w:right="-20"/>
        <w:jc w:val="both"/>
        <w:rPr>
          <w:rFonts w:ascii="Times New Roman" w:eastAsia="Verdana" w:hAnsi="Times New Roman" w:cs="Times New Roman"/>
          <w:sz w:val="24"/>
          <w:szCs w:val="24"/>
          <w:lang w:val="tr-TR"/>
        </w:rPr>
      </w:pPr>
      <w:proofErr w:type="gramStart"/>
      <w:r w:rsidRPr="00A441EF">
        <w:rPr>
          <w:rFonts w:ascii="Times New Roman" w:eastAsia="Verdana" w:hAnsi="Times New Roman" w:cs="Times New Roman"/>
          <w:color w:val="000000"/>
          <w:sz w:val="24"/>
          <w:szCs w:val="24"/>
          <w:lang w:val="tr-TR"/>
        </w:rPr>
        <w:t>Sistemdeki eksikliklerle veya gerekliliklere uyumsuzlukla ilgili bilgi toplamak.</w:t>
      </w:r>
      <w:proofErr w:type="gramEnd"/>
    </w:p>
    <w:p w:rsidR="00FC0DFE" w:rsidRPr="00A441EF" w:rsidRDefault="00FC0DFE" w:rsidP="00CD1E81">
      <w:pPr>
        <w:pStyle w:val="ListeParagraf"/>
        <w:numPr>
          <w:ilvl w:val="0"/>
          <w:numId w:val="1"/>
        </w:numPr>
        <w:tabs>
          <w:tab w:val="left" w:pos="460"/>
        </w:tabs>
        <w:spacing w:after="0"/>
        <w:jc w:val="both"/>
        <w:rPr>
          <w:rFonts w:ascii="Times New Roman" w:eastAsia="Verdana" w:hAnsi="Times New Roman" w:cs="Times New Roman"/>
          <w:sz w:val="24"/>
          <w:szCs w:val="24"/>
          <w:lang w:val="tr-TR"/>
        </w:rPr>
      </w:pPr>
      <w:proofErr w:type="spellStart"/>
      <w:r w:rsidRPr="00A441EF">
        <w:rPr>
          <w:rFonts w:ascii="Times New Roman" w:eastAsia="Verdana" w:hAnsi="Times New Roman" w:cs="Times New Roman"/>
          <w:color w:val="000000"/>
          <w:spacing w:val="1"/>
          <w:sz w:val="24"/>
          <w:szCs w:val="24"/>
          <w:lang w:val="tr-TR"/>
        </w:rPr>
        <w:lastRenderedPageBreak/>
        <w:t>F</w:t>
      </w:r>
      <w:r w:rsidRPr="00A441EF">
        <w:rPr>
          <w:rFonts w:ascii="Times New Roman" w:eastAsia="Verdana" w:hAnsi="Times New Roman" w:cs="Times New Roman"/>
          <w:color w:val="000000"/>
          <w:sz w:val="24"/>
          <w:szCs w:val="24"/>
          <w:lang w:val="tr-TR"/>
        </w:rPr>
        <w:t>armakovijilansın</w:t>
      </w:r>
      <w:proofErr w:type="spellEnd"/>
      <w:r w:rsidRPr="00A441EF">
        <w:rPr>
          <w:rFonts w:ascii="Times New Roman" w:eastAsia="Verdana" w:hAnsi="Times New Roman" w:cs="Times New Roman"/>
          <w:color w:val="000000"/>
          <w:sz w:val="24"/>
          <w:szCs w:val="24"/>
          <w:lang w:val="tr-TR"/>
        </w:rPr>
        <w:t xml:space="preserve"> özellikli konularının y</w:t>
      </w:r>
      <w:r w:rsidR="00CD1E81">
        <w:rPr>
          <w:rFonts w:ascii="Times New Roman" w:eastAsia="Verdana" w:hAnsi="Times New Roman" w:cs="Times New Roman"/>
          <w:color w:val="000000"/>
          <w:sz w:val="24"/>
          <w:szCs w:val="24"/>
          <w:lang w:val="tr-TR"/>
        </w:rPr>
        <w:t>ürütülmesinde riskler veya fiilî</w:t>
      </w:r>
      <w:r w:rsidRPr="00A441EF">
        <w:rPr>
          <w:rFonts w:ascii="Times New Roman" w:eastAsia="Verdana" w:hAnsi="Times New Roman" w:cs="Times New Roman"/>
          <w:color w:val="000000"/>
          <w:sz w:val="24"/>
          <w:szCs w:val="24"/>
          <w:lang w:val="tr-TR"/>
        </w:rPr>
        <w:t xml:space="preserve"> başarısızlıklarla ilgili bilgi toplamak.</w:t>
      </w:r>
    </w:p>
    <w:p w:rsidR="00FC0DFE" w:rsidRDefault="00FC0DFE" w:rsidP="001E5589">
      <w:pPr>
        <w:spacing w:before="62" w:after="0"/>
        <w:ind w:right="-20"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Bu bilgilerin kullanımı, farmakovijilans sisteminin uygun şekilde yönetilmesi ve geliştirilmesine katkı sağlamalıdır.</w:t>
      </w:r>
    </w:p>
    <w:p w:rsidR="00E019F7" w:rsidRPr="00DB232C" w:rsidRDefault="00E019F7" w:rsidP="00DB232C">
      <w:pPr>
        <w:spacing w:before="62" w:after="0"/>
        <w:ind w:right="-20"/>
        <w:jc w:val="both"/>
        <w:rPr>
          <w:rFonts w:ascii="Times New Roman" w:eastAsia="Verdana" w:hAnsi="Times New Roman" w:cs="Times New Roman"/>
          <w:sz w:val="24"/>
          <w:szCs w:val="24"/>
          <w:lang w:val="tr-TR"/>
        </w:rPr>
      </w:pPr>
    </w:p>
    <w:p w:rsidR="00DB232C" w:rsidRDefault="00DB232C" w:rsidP="00DB232C">
      <w:pPr>
        <w:pStyle w:val="Balk1"/>
        <w:spacing w:before="0" w:after="120"/>
        <w:rPr>
          <w:rFonts w:ascii="Times New Roman" w:eastAsia="Verdana" w:hAnsi="Times New Roman" w:cs="Times New Roman"/>
          <w:color w:val="auto"/>
          <w:sz w:val="24"/>
          <w:szCs w:val="24"/>
          <w:lang w:val="tr-TR"/>
        </w:rPr>
      </w:pPr>
      <w:bookmarkStart w:id="5" w:name="_Toc411431383"/>
      <w:r w:rsidRPr="00DB232C">
        <w:rPr>
          <w:rFonts w:ascii="Times New Roman" w:eastAsia="Verdana" w:hAnsi="Times New Roman" w:cs="Times New Roman"/>
          <w:color w:val="auto"/>
          <w:sz w:val="24"/>
          <w:szCs w:val="24"/>
          <w:lang w:val="tr-TR"/>
        </w:rPr>
        <w:t>2.2</w:t>
      </w:r>
      <w:r w:rsidR="00FC0DFE" w:rsidRPr="00DB232C">
        <w:rPr>
          <w:rFonts w:ascii="Times New Roman" w:eastAsia="Verdana" w:hAnsi="Times New Roman" w:cs="Times New Roman"/>
          <w:color w:val="auto"/>
          <w:sz w:val="24"/>
          <w:szCs w:val="24"/>
          <w:lang w:val="tr-TR"/>
        </w:rPr>
        <w:t>. Kayıt ve sürekliliğin sağlanması</w:t>
      </w:r>
      <w:bookmarkEnd w:id="5"/>
    </w:p>
    <w:p w:rsidR="00FC0DFE" w:rsidRPr="00DB232C" w:rsidRDefault="00DB232C" w:rsidP="00B363EB">
      <w:pPr>
        <w:pStyle w:val="Balk1"/>
        <w:spacing w:before="0" w:after="120"/>
        <w:ind w:firstLine="567"/>
        <w:rPr>
          <w:rFonts w:ascii="Times New Roman" w:eastAsia="Verdana" w:hAnsi="Times New Roman" w:cs="Times New Roman"/>
          <w:color w:val="auto"/>
          <w:sz w:val="24"/>
          <w:szCs w:val="24"/>
          <w:lang w:val="tr-TR"/>
        </w:rPr>
      </w:pPr>
      <w:bookmarkStart w:id="6" w:name="_Toc411431384"/>
      <w:r>
        <w:rPr>
          <w:rFonts w:ascii="Times New Roman" w:eastAsia="Verdana" w:hAnsi="Times New Roman" w:cs="Times New Roman"/>
          <w:color w:val="auto"/>
          <w:sz w:val="24"/>
          <w:szCs w:val="24"/>
          <w:lang w:val="tr-TR"/>
        </w:rPr>
        <w:t>2</w:t>
      </w:r>
      <w:r w:rsidR="00FC0DFE" w:rsidRPr="00DB232C">
        <w:rPr>
          <w:rFonts w:ascii="Times New Roman" w:eastAsia="Verdana" w:hAnsi="Times New Roman" w:cs="Times New Roman"/>
          <w:color w:val="auto"/>
          <w:sz w:val="24"/>
          <w:szCs w:val="24"/>
          <w:lang w:val="tr-TR"/>
        </w:rPr>
        <w:t>.2.1. Başvuru sahibinin farmakovijilans sisteminin özeti</w:t>
      </w:r>
      <w:bookmarkEnd w:id="6"/>
      <w:r w:rsidR="00FC0DFE" w:rsidRPr="00DB232C">
        <w:rPr>
          <w:rFonts w:ascii="Times New Roman" w:eastAsia="Verdana" w:hAnsi="Times New Roman" w:cs="Times New Roman"/>
          <w:color w:val="auto"/>
          <w:sz w:val="24"/>
          <w:szCs w:val="24"/>
          <w:lang w:val="tr-TR"/>
        </w:rPr>
        <w:t xml:space="preserve"> </w:t>
      </w:r>
    </w:p>
    <w:p w:rsidR="00FC0DFE" w:rsidRPr="00A441EF" w:rsidRDefault="00FC0DFE" w:rsidP="001E5589">
      <w:pPr>
        <w:tabs>
          <w:tab w:val="left" w:pos="9072"/>
        </w:tabs>
        <w:spacing w:after="120"/>
        <w:ind w:left="108" w:firstLine="459"/>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Başvuru sahip</w:t>
      </w:r>
      <w:r w:rsidR="001E5589">
        <w:rPr>
          <w:rFonts w:ascii="Times New Roman" w:eastAsia="Verdana" w:hAnsi="Times New Roman" w:cs="Times New Roman"/>
          <w:spacing w:val="-1"/>
          <w:sz w:val="24"/>
          <w:szCs w:val="24"/>
          <w:lang w:val="tr-TR"/>
        </w:rPr>
        <w:t>lerinin, İlaçların Güvenliliği H</w:t>
      </w:r>
      <w:r w:rsidRPr="00A441EF">
        <w:rPr>
          <w:rFonts w:ascii="Times New Roman" w:eastAsia="Verdana" w:hAnsi="Times New Roman" w:cs="Times New Roman"/>
          <w:spacing w:val="-1"/>
          <w:sz w:val="24"/>
          <w:szCs w:val="24"/>
          <w:lang w:val="tr-TR"/>
        </w:rPr>
        <w:t>akkında Yönetmelik’in 9 uncu maddesi birinci fıkrası gereğince ruhsat</w:t>
      </w:r>
      <w:r w:rsidRPr="00A441EF">
        <w:rPr>
          <w:rFonts w:ascii="Times New Roman" w:eastAsia="Verdana" w:hAnsi="Times New Roman" w:cs="Times New Roman"/>
          <w:sz w:val="24"/>
          <w:szCs w:val="24"/>
          <w:lang w:val="tr-TR"/>
        </w:rPr>
        <w:t xml:space="preserve"> başvurusuna aşağıdaki maddeleri içeren bir farmakovijilans si</w:t>
      </w:r>
      <w:r w:rsidR="0082769F">
        <w:rPr>
          <w:rFonts w:ascii="Times New Roman" w:eastAsia="Verdana" w:hAnsi="Times New Roman" w:cs="Times New Roman"/>
          <w:sz w:val="24"/>
          <w:szCs w:val="24"/>
          <w:lang w:val="tr-TR"/>
        </w:rPr>
        <w:t>stemi özeti eklemeleri gerekir:</w:t>
      </w:r>
    </w:p>
    <w:p w:rsidR="00FC0DFE" w:rsidRPr="00A441EF" w:rsidRDefault="00FC0DFE" w:rsidP="00DB232C">
      <w:pPr>
        <w:pStyle w:val="3-normalyaz"/>
        <w:numPr>
          <w:ilvl w:val="0"/>
          <w:numId w:val="2"/>
        </w:numPr>
        <w:spacing w:before="0" w:beforeAutospacing="0" w:after="0" w:afterAutospacing="0" w:line="240" w:lineRule="atLeast"/>
        <w:jc w:val="both"/>
        <w:rPr>
          <w:color w:val="000000"/>
        </w:rPr>
      </w:pPr>
      <w:r w:rsidRPr="00A441EF">
        <w:rPr>
          <w:color w:val="000000"/>
        </w:rPr>
        <w:t>Başvuru sahibinin</w:t>
      </w:r>
      <w:r w:rsidR="0082769F">
        <w:rPr>
          <w:rStyle w:val="apple-converted-space"/>
          <w:rFonts w:eastAsiaTheme="majorEastAsia"/>
          <w:color w:val="000000"/>
        </w:rPr>
        <w:t xml:space="preserve"> </w:t>
      </w:r>
      <w:r w:rsidRPr="00A441EF">
        <w:rPr>
          <w:rStyle w:val="spelle"/>
          <w:color w:val="000000"/>
        </w:rPr>
        <w:t>farmakovijilans</w:t>
      </w:r>
      <w:r w:rsidR="0082769F">
        <w:rPr>
          <w:rStyle w:val="apple-converted-space"/>
          <w:rFonts w:eastAsiaTheme="majorEastAsia"/>
          <w:color w:val="000000"/>
        </w:rPr>
        <w:t xml:space="preserve"> </w:t>
      </w:r>
      <w:r w:rsidRPr="00A441EF">
        <w:rPr>
          <w:color w:val="000000"/>
        </w:rPr>
        <w:t>yetkilisi görevlendirdiğine dair belge.</w:t>
      </w:r>
    </w:p>
    <w:p w:rsidR="00D371CC" w:rsidRDefault="00FC0DFE" w:rsidP="00D371CC">
      <w:pPr>
        <w:pStyle w:val="3-normalyaz"/>
        <w:numPr>
          <w:ilvl w:val="0"/>
          <w:numId w:val="2"/>
        </w:numPr>
        <w:spacing w:before="0" w:beforeAutospacing="0" w:after="0" w:afterAutospacing="0" w:line="240" w:lineRule="atLeast"/>
        <w:jc w:val="both"/>
        <w:rPr>
          <w:color w:val="000000"/>
        </w:rPr>
      </w:pPr>
      <w:r w:rsidRPr="00A441EF">
        <w:rPr>
          <w:rStyle w:val="spelle"/>
          <w:color w:val="000000"/>
        </w:rPr>
        <w:t>Farmakovijilans</w:t>
      </w:r>
      <w:r w:rsidR="0082769F">
        <w:rPr>
          <w:rStyle w:val="apple-converted-space"/>
          <w:rFonts w:eastAsiaTheme="majorEastAsia"/>
          <w:color w:val="000000"/>
        </w:rPr>
        <w:t xml:space="preserve"> </w:t>
      </w:r>
      <w:r w:rsidRPr="00A441EF">
        <w:rPr>
          <w:color w:val="000000"/>
        </w:rPr>
        <w:t>yetkilisinin iletişim bilgileri.</w:t>
      </w:r>
    </w:p>
    <w:p w:rsidR="00FC0DFE" w:rsidRPr="00D371CC" w:rsidRDefault="00FC0DFE" w:rsidP="0082769F">
      <w:pPr>
        <w:pStyle w:val="3-normalyaz"/>
        <w:numPr>
          <w:ilvl w:val="0"/>
          <w:numId w:val="2"/>
        </w:numPr>
        <w:spacing w:before="0" w:beforeAutospacing="0" w:after="0" w:afterAutospacing="0" w:line="240" w:lineRule="atLeast"/>
        <w:jc w:val="both"/>
        <w:rPr>
          <w:color w:val="000000"/>
        </w:rPr>
      </w:pPr>
      <w:r w:rsidRPr="00D371CC">
        <w:rPr>
          <w:color w:val="000000"/>
        </w:rPr>
        <w:t>Başvuru sahibinin</w:t>
      </w:r>
      <w:r w:rsidR="0082769F">
        <w:rPr>
          <w:rStyle w:val="apple-converted-space"/>
          <w:rFonts w:eastAsiaTheme="majorEastAsia"/>
          <w:color w:val="000000"/>
        </w:rPr>
        <w:t xml:space="preserve"> </w:t>
      </w:r>
      <w:proofErr w:type="spellStart"/>
      <w:r w:rsidRPr="00D371CC">
        <w:rPr>
          <w:rStyle w:val="spelle"/>
          <w:color w:val="000000"/>
        </w:rPr>
        <w:t>farmakovijilansla</w:t>
      </w:r>
      <w:proofErr w:type="spellEnd"/>
      <w:r w:rsidR="0082769F">
        <w:rPr>
          <w:rStyle w:val="apple-converted-space"/>
          <w:rFonts w:eastAsiaTheme="majorEastAsia"/>
          <w:color w:val="000000"/>
        </w:rPr>
        <w:t xml:space="preserve"> </w:t>
      </w:r>
      <w:r w:rsidR="0082769F">
        <w:rPr>
          <w:color w:val="000000"/>
        </w:rPr>
        <w:t xml:space="preserve">ilgili </w:t>
      </w:r>
      <w:r w:rsidRPr="00D371CC">
        <w:rPr>
          <w:color w:val="000000"/>
        </w:rPr>
        <w:t>görev ve sorumlulukları</w:t>
      </w:r>
      <w:r w:rsidR="0082769F">
        <w:rPr>
          <w:color w:val="000000"/>
        </w:rPr>
        <w:t xml:space="preserve"> </w:t>
      </w:r>
      <w:r w:rsidRPr="00D371CC">
        <w:rPr>
          <w:color w:val="000000"/>
        </w:rPr>
        <w:t>yerine</w:t>
      </w:r>
      <w:r w:rsidR="0082769F">
        <w:rPr>
          <w:color w:val="000000"/>
        </w:rPr>
        <w:t xml:space="preserve"> </w:t>
      </w:r>
      <w:r w:rsidRPr="00D371CC">
        <w:rPr>
          <w:color w:val="000000"/>
        </w:rPr>
        <w:t>getirmek</w:t>
      </w:r>
      <w:r w:rsidR="0082769F">
        <w:rPr>
          <w:rStyle w:val="apple-converted-space"/>
          <w:rFonts w:eastAsiaTheme="majorEastAsia"/>
          <w:color w:val="000000"/>
        </w:rPr>
        <w:t xml:space="preserve"> </w:t>
      </w:r>
      <w:r w:rsidRPr="00D371CC">
        <w:rPr>
          <w:color w:val="000000"/>
        </w:rPr>
        <w:t>üzere gerekli donanıma sahip olduğuna ilişkin imzalı</w:t>
      </w:r>
      <w:r w:rsidR="0082769F">
        <w:rPr>
          <w:rStyle w:val="apple-converted-space"/>
          <w:rFonts w:eastAsiaTheme="majorEastAsia"/>
          <w:color w:val="000000"/>
        </w:rPr>
        <w:t xml:space="preserve"> </w:t>
      </w:r>
      <w:r w:rsidRPr="00D371CC">
        <w:rPr>
          <w:color w:val="000000"/>
        </w:rPr>
        <w:t>beyanı.</w:t>
      </w:r>
    </w:p>
    <w:p w:rsidR="00FC0DFE" w:rsidRDefault="00FC0DFE" w:rsidP="0082769F">
      <w:pPr>
        <w:pStyle w:val="3-normalyaz"/>
        <w:numPr>
          <w:ilvl w:val="0"/>
          <w:numId w:val="2"/>
        </w:numPr>
        <w:spacing w:before="0" w:beforeAutospacing="0" w:after="0" w:afterAutospacing="0" w:line="240" w:lineRule="atLeast"/>
        <w:jc w:val="both"/>
        <w:rPr>
          <w:color w:val="000000"/>
        </w:rPr>
      </w:pPr>
      <w:r w:rsidRPr="00A441EF">
        <w:rPr>
          <w:color w:val="000000"/>
        </w:rPr>
        <w:t>İlacın</w:t>
      </w:r>
      <w:r w:rsidR="0082769F">
        <w:rPr>
          <w:rStyle w:val="apple-converted-space"/>
          <w:rFonts w:eastAsiaTheme="majorEastAsia"/>
          <w:color w:val="000000"/>
        </w:rPr>
        <w:t xml:space="preserve"> </w:t>
      </w:r>
      <w:proofErr w:type="spellStart"/>
      <w:r w:rsidR="00652F67">
        <w:rPr>
          <w:rStyle w:val="spelle"/>
          <w:color w:val="000000"/>
        </w:rPr>
        <w:t>FSAD’ının</w:t>
      </w:r>
      <w:proofErr w:type="spellEnd"/>
      <w:r w:rsidRPr="00A441EF">
        <w:rPr>
          <w:color w:val="000000"/>
        </w:rPr>
        <w:t xml:space="preserve"> bulunduğuna dair beyan.</w:t>
      </w:r>
    </w:p>
    <w:p w:rsidR="00DB232C" w:rsidRPr="00A441EF" w:rsidRDefault="00DB232C" w:rsidP="00DB232C">
      <w:pPr>
        <w:pStyle w:val="3-normalyaz"/>
        <w:spacing w:before="0" w:beforeAutospacing="0" w:after="0" w:afterAutospacing="0" w:line="240" w:lineRule="atLeast"/>
        <w:ind w:left="720"/>
        <w:jc w:val="both"/>
        <w:rPr>
          <w:color w:val="000000"/>
        </w:rPr>
      </w:pPr>
    </w:p>
    <w:p w:rsidR="00FC0DFE" w:rsidRPr="00DB232C" w:rsidRDefault="00DB232C" w:rsidP="00B363EB">
      <w:pPr>
        <w:pStyle w:val="Balk1"/>
        <w:spacing w:before="0"/>
        <w:ind w:firstLine="567"/>
        <w:rPr>
          <w:rFonts w:ascii="Times New Roman" w:eastAsia="Verdana" w:hAnsi="Times New Roman" w:cs="Times New Roman"/>
          <w:color w:val="auto"/>
          <w:sz w:val="24"/>
          <w:szCs w:val="24"/>
          <w:lang w:val="tr-TR"/>
        </w:rPr>
      </w:pPr>
      <w:bookmarkStart w:id="7" w:name="_Toc411431385"/>
      <w:r w:rsidRPr="00DB232C">
        <w:rPr>
          <w:rFonts w:ascii="Times New Roman" w:eastAsia="Verdana" w:hAnsi="Times New Roman" w:cs="Times New Roman"/>
          <w:color w:val="auto"/>
          <w:sz w:val="24"/>
          <w:szCs w:val="24"/>
          <w:lang w:val="tr-TR"/>
        </w:rPr>
        <w:t>2.</w:t>
      </w:r>
      <w:r w:rsidR="00FC0DFE" w:rsidRPr="00DB232C">
        <w:rPr>
          <w:rFonts w:ascii="Times New Roman" w:eastAsia="Verdana" w:hAnsi="Times New Roman" w:cs="Times New Roman"/>
          <w:color w:val="auto"/>
          <w:sz w:val="24"/>
          <w:szCs w:val="24"/>
          <w:lang w:val="tr-TR"/>
        </w:rPr>
        <w:t>2.</w:t>
      </w:r>
      <w:r w:rsidRPr="00DB232C">
        <w:rPr>
          <w:rFonts w:ascii="Times New Roman" w:eastAsia="Verdana" w:hAnsi="Times New Roman" w:cs="Times New Roman"/>
          <w:color w:val="auto"/>
          <w:sz w:val="24"/>
          <w:szCs w:val="24"/>
          <w:lang w:val="tr-TR"/>
        </w:rPr>
        <w:t>2</w:t>
      </w:r>
      <w:r w:rsidR="003F541D">
        <w:rPr>
          <w:rFonts w:ascii="Times New Roman" w:eastAsia="Verdana" w:hAnsi="Times New Roman" w:cs="Times New Roman"/>
          <w:color w:val="auto"/>
          <w:sz w:val="24"/>
          <w:szCs w:val="24"/>
          <w:lang w:val="tr-TR"/>
        </w:rPr>
        <w:t xml:space="preserve">. </w:t>
      </w:r>
      <w:proofErr w:type="spellStart"/>
      <w:r w:rsidR="003F541D">
        <w:rPr>
          <w:rFonts w:ascii="Times New Roman" w:eastAsia="Verdana" w:hAnsi="Times New Roman" w:cs="Times New Roman"/>
          <w:color w:val="auto"/>
          <w:sz w:val="24"/>
          <w:szCs w:val="24"/>
          <w:lang w:val="tr-TR"/>
        </w:rPr>
        <w:t>FSAD’</w:t>
      </w:r>
      <w:r w:rsidR="00FC0DFE" w:rsidRPr="00DB232C">
        <w:rPr>
          <w:rFonts w:ascii="Times New Roman" w:eastAsia="Verdana" w:hAnsi="Times New Roman" w:cs="Times New Roman"/>
          <w:color w:val="auto"/>
          <w:sz w:val="24"/>
          <w:szCs w:val="24"/>
          <w:lang w:val="tr-TR"/>
        </w:rPr>
        <w:t>a</w:t>
      </w:r>
      <w:proofErr w:type="spellEnd"/>
      <w:r w:rsidR="00FC0DFE" w:rsidRPr="00DB232C">
        <w:rPr>
          <w:rFonts w:ascii="Times New Roman" w:eastAsia="Verdana" w:hAnsi="Times New Roman" w:cs="Times New Roman"/>
          <w:color w:val="auto"/>
          <w:sz w:val="24"/>
          <w:szCs w:val="24"/>
          <w:lang w:val="tr-TR"/>
        </w:rPr>
        <w:t xml:space="preserve"> ilişkin sorumlulukların devri</w:t>
      </w:r>
      <w:bookmarkEnd w:id="7"/>
    </w:p>
    <w:p w:rsidR="00D371CC" w:rsidRDefault="00FC0DFE" w:rsidP="00623C68">
      <w:pPr>
        <w:spacing w:after="0"/>
        <w:ind w:left="108" w:firstLine="459"/>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Farmakovijilans sistemi zaman içinde değişebilir. Ruhsat sahiplerinin sorumluluklarını yerine getirdiklerinden emin olunması için ana dosyayla ilgili sorumluluk ve faaliyetlerin devri belgelenmeli (</w:t>
      </w:r>
      <w:r w:rsidRPr="00B93443">
        <w:rPr>
          <w:rFonts w:ascii="Times New Roman" w:eastAsia="Verdana" w:hAnsi="Times New Roman" w:cs="Times New Roman"/>
          <w:spacing w:val="-1"/>
          <w:sz w:val="24"/>
          <w:szCs w:val="24"/>
          <w:lang w:val="tr-TR"/>
        </w:rPr>
        <w:t xml:space="preserve">bkz. </w:t>
      </w:r>
      <w:r w:rsidR="00B93443" w:rsidRPr="00B93443">
        <w:rPr>
          <w:rFonts w:ascii="Times New Roman" w:eastAsia="Verdana" w:hAnsi="Times New Roman" w:cs="Times New Roman"/>
          <w:spacing w:val="-1"/>
          <w:sz w:val="24"/>
          <w:szCs w:val="24"/>
          <w:lang w:val="tr-TR"/>
        </w:rPr>
        <w:t>2</w:t>
      </w:r>
      <w:r w:rsidRPr="00B93443">
        <w:rPr>
          <w:rFonts w:ascii="Times New Roman" w:eastAsia="Verdana" w:hAnsi="Times New Roman" w:cs="Times New Roman"/>
          <w:spacing w:val="-1"/>
          <w:sz w:val="24"/>
          <w:szCs w:val="24"/>
          <w:lang w:val="tr-TR"/>
        </w:rPr>
        <w:t>.</w:t>
      </w:r>
      <w:r w:rsidRPr="00B93443">
        <w:rPr>
          <w:rFonts w:ascii="Times New Roman" w:eastAsia="Verdana" w:hAnsi="Times New Roman" w:cs="Times New Roman"/>
          <w:spacing w:val="1"/>
          <w:sz w:val="24"/>
          <w:szCs w:val="24"/>
          <w:lang w:val="tr-TR"/>
        </w:rPr>
        <w:t>4</w:t>
      </w:r>
      <w:r w:rsidRPr="00B93443">
        <w:rPr>
          <w:rFonts w:ascii="Times New Roman" w:eastAsia="Verdana" w:hAnsi="Times New Roman" w:cs="Times New Roman"/>
          <w:spacing w:val="-2"/>
          <w:sz w:val="24"/>
          <w:szCs w:val="24"/>
          <w:lang w:val="tr-TR"/>
        </w:rPr>
        <w:t>.</w:t>
      </w:r>
      <w:r w:rsidRPr="00B93443">
        <w:rPr>
          <w:rFonts w:ascii="Times New Roman" w:eastAsia="Verdana" w:hAnsi="Times New Roman" w:cs="Times New Roman"/>
          <w:spacing w:val="1"/>
          <w:sz w:val="24"/>
          <w:szCs w:val="24"/>
          <w:lang w:val="tr-TR"/>
        </w:rPr>
        <w:t>2</w:t>
      </w:r>
      <w:r w:rsidRPr="00B93443">
        <w:rPr>
          <w:rFonts w:ascii="Times New Roman" w:eastAsia="Verdana" w:hAnsi="Times New Roman" w:cs="Times New Roman"/>
          <w:sz w:val="24"/>
          <w:szCs w:val="24"/>
          <w:lang w:val="tr-TR"/>
        </w:rPr>
        <w:t>.</w:t>
      </w:r>
      <w:r w:rsidRPr="00B93443">
        <w:rPr>
          <w:rFonts w:ascii="Times New Roman" w:eastAsia="Verdana" w:hAnsi="Times New Roman" w:cs="Times New Roman"/>
          <w:spacing w:val="1"/>
          <w:sz w:val="24"/>
          <w:szCs w:val="24"/>
          <w:lang w:val="tr-TR"/>
        </w:rPr>
        <w:t xml:space="preserve"> ve</w:t>
      </w:r>
      <w:r w:rsidRPr="00B93443">
        <w:rPr>
          <w:rFonts w:ascii="Times New Roman" w:eastAsia="Verdana" w:hAnsi="Times New Roman" w:cs="Times New Roman"/>
          <w:spacing w:val="2"/>
          <w:sz w:val="24"/>
          <w:szCs w:val="24"/>
          <w:lang w:val="tr-TR"/>
        </w:rPr>
        <w:t xml:space="preserve"> </w:t>
      </w:r>
      <w:r w:rsidR="00B93443" w:rsidRPr="00B93443">
        <w:rPr>
          <w:rFonts w:ascii="Times New Roman" w:eastAsia="Verdana" w:hAnsi="Times New Roman" w:cs="Times New Roman"/>
          <w:spacing w:val="1"/>
          <w:sz w:val="24"/>
          <w:szCs w:val="24"/>
          <w:lang w:val="tr-TR"/>
        </w:rPr>
        <w:t>2.</w:t>
      </w:r>
      <w:r w:rsidRPr="00B93443">
        <w:rPr>
          <w:rFonts w:ascii="Times New Roman" w:eastAsia="Verdana" w:hAnsi="Times New Roman" w:cs="Times New Roman"/>
          <w:spacing w:val="1"/>
          <w:sz w:val="24"/>
          <w:szCs w:val="24"/>
          <w:lang w:val="tr-TR"/>
        </w:rPr>
        <w:t>4</w:t>
      </w:r>
      <w:r w:rsidRPr="00B93443">
        <w:rPr>
          <w:rFonts w:ascii="Times New Roman" w:eastAsia="Verdana" w:hAnsi="Times New Roman" w:cs="Times New Roman"/>
          <w:spacing w:val="-1"/>
          <w:sz w:val="24"/>
          <w:szCs w:val="24"/>
          <w:lang w:val="tr-TR"/>
        </w:rPr>
        <w:t>.</w:t>
      </w:r>
      <w:r w:rsidRPr="00B93443">
        <w:rPr>
          <w:rFonts w:ascii="Times New Roman" w:eastAsia="Verdana" w:hAnsi="Times New Roman" w:cs="Times New Roman"/>
          <w:spacing w:val="1"/>
          <w:sz w:val="24"/>
          <w:szCs w:val="24"/>
          <w:lang w:val="tr-TR"/>
        </w:rPr>
        <w:t>8</w:t>
      </w:r>
      <w:r w:rsidRPr="00B93443">
        <w:rPr>
          <w:rFonts w:ascii="Times New Roman" w:eastAsia="Verdana" w:hAnsi="Times New Roman" w:cs="Times New Roman"/>
          <w:spacing w:val="-1"/>
          <w:sz w:val="24"/>
          <w:szCs w:val="24"/>
          <w:lang w:val="tr-TR"/>
        </w:rPr>
        <w:t>.</w:t>
      </w:r>
      <w:r w:rsidRPr="00B93443">
        <w:rPr>
          <w:rFonts w:ascii="Times New Roman" w:eastAsia="Verdana" w:hAnsi="Times New Roman" w:cs="Times New Roman"/>
          <w:sz w:val="24"/>
          <w:szCs w:val="24"/>
          <w:lang w:val="tr-TR"/>
        </w:rPr>
        <w:t>)</w:t>
      </w:r>
      <w:r w:rsidRPr="00A441EF">
        <w:rPr>
          <w:rFonts w:ascii="Times New Roman" w:eastAsia="Verdana" w:hAnsi="Times New Roman" w:cs="Times New Roman"/>
          <w:sz w:val="24"/>
          <w:szCs w:val="24"/>
          <w:lang w:val="tr-TR"/>
        </w:rPr>
        <w:t xml:space="preserve"> ve doğru yönetilmelidir. Farmakovijilans yetkilisi farmakovijilans sisteminden sorumlu olduğundan, sistemi iyileştirme yetkisini desteklemek için </w:t>
      </w:r>
      <w:proofErr w:type="spellStart"/>
      <w:r w:rsidRPr="00A441EF">
        <w:rPr>
          <w:rFonts w:ascii="Times New Roman" w:eastAsia="Verdana" w:hAnsi="Times New Roman" w:cs="Times New Roman"/>
          <w:sz w:val="24"/>
          <w:szCs w:val="24"/>
          <w:lang w:val="tr-TR"/>
        </w:rPr>
        <w:t>FSAD’daki</w:t>
      </w:r>
      <w:proofErr w:type="spellEnd"/>
      <w:r w:rsidRPr="00A441EF">
        <w:rPr>
          <w:rFonts w:ascii="Times New Roman" w:eastAsia="Verdana" w:hAnsi="Times New Roman" w:cs="Times New Roman"/>
          <w:sz w:val="24"/>
          <w:szCs w:val="24"/>
          <w:lang w:val="tr-TR"/>
        </w:rPr>
        <w:t xml:space="preserve"> değişiklikler farmakovijilans yetkilisine de bildirilmelidir. Farmakovijilans yetkilisine düzenli olarak ve anında bildirilmesi gereken değişiklikler şunlardır:</w:t>
      </w:r>
    </w:p>
    <w:p w:rsidR="00D371CC" w:rsidRPr="00D371CC" w:rsidRDefault="006349B8" w:rsidP="00D371CC">
      <w:pPr>
        <w:pStyle w:val="ListeParagraf"/>
        <w:numPr>
          <w:ilvl w:val="0"/>
          <w:numId w:val="29"/>
        </w:numPr>
        <w:spacing w:after="0"/>
        <w:ind w:left="709"/>
        <w:jc w:val="both"/>
        <w:rPr>
          <w:rFonts w:ascii="Times New Roman" w:eastAsia="Verdana" w:hAnsi="Times New Roman" w:cs="Times New Roman"/>
          <w:sz w:val="24"/>
          <w:szCs w:val="24"/>
          <w:lang w:val="tr-TR"/>
        </w:rPr>
      </w:pPr>
      <w:proofErr w:type="spellStart"/>
      <w:r>
        <w:rPr>
          <w:rFonts w:ascii="Times New Roman" w:eastAsia="Verdana" w:hAnsi="Times New Roman" w:cs="Times New Roman"/>
          <w:color w:val="000000"/>
          <w:sz w:val="24"/>
          <w:szCs w:val="24"/>
          <w:lang w:val="tr-TR"/>
        </w:rPr>
        <w:t>FSAD’</w:t>
      </w:r>
      <w:r w:rsidR="00623C68">
        <w:rPr>
          <w:rFonts w:ascii="Times New Roman" w:eastAsia="Verdana" w:hAnsi="Times New Roman" w:cs="Times New Roman"/>
          <w:color w:val="000000"/>
          <w:sz w:val="24"/>
          <w:szCs w:val="24"/>
          <w:lang w:val="tr-TR"/>
        </w:rPr>
        <w:t>da</w:t>
      </w:r>
      <w:proofErr w:type="spellEnd"/>
      <w:r w:rsidR="00623C68">
        <w:rPr>
          <w:rFonts w:ascii="Times New Roman" w:eastAsia="Verdana" w:hAnsi="Times New Roman" w:cs="Times New Roman"/>
          <w:color w:val="000000"/>
          <w:sz w:val="24"/>
          <w:szCs w:val="24"/>
          <w:lang w:val="tr-TR"/>
        </w:rPr>
        <w:t xml:space="preserve"> ve konumunda yapılan ve Kuruma</w:t>
      </w:r>
      <w:r w:rsidR="00FC0DFE" w:rsidRPr="00D371CC">
        <w:rPr>
          <w:rFonts w:ascii="Times New Roman" w:eastAsia="Verdana" w:hAnsi="Times New Roman" w:cs="Times New Roman"/>
          <w:color w:val="000000"/>
          <w:sz w:val="24"/>
          <w:szCs w:val="24"/>
          <w:lang w:val="tr-TR"/>
        </w:rPr>
        <w:t xml:space="preserve"> bildirilen güncellemeler.</w:t>
      </w:r>
    </w:p>
    <w:p w:rsidR="00D371CC" w:rsidRPr="00D371CC" w:rsidRDefault="00FC0DFE" w:rsidP="00D371CC">
      <w:pPr>
        <w:pStyle w:val="ListeParagraf"/>
        <w:numPr>
          <w:ilvl w:val="0"/>
          <w:numId w:val="3"/>
        </w:numPr>
        <w:tabs>
          <w:tab w:val="left" w:pos="460"/>
        </w:tabs>
        <w:spacing w:after="0"/>
        <w:jc w:val="both"/>
        <w:rPr>
          <w:rFonts w:ascii="Times New Roman" w:eastAsia="Verdana" w:hAnsi="Times New Roman" w:cs="Times New Roman"/>
          <w:sz w:val="24"/>
          <w:szCs w:val="24"/>
          <w:lang w:val="tr-TR"/>
        </w:rPr>
      </w:pPr>
      <w:proofErr w:type="spellStart"/>
      <w:r w:rsidRPr="00D371CC">
        <w:rPr>
          <w:rFonts w:ascii="Times New Roman" w:eastAsia="Verdana" w:hAnsi="Times New Roman" w:cs="Times New Roman"/>
          <w:color w:val="000000"/>
          <w:sz w:val="24"/>
          <w:szCs w:val="24"/>
          <w:lang w:val="tr-TR"/>
        </w:rPr>
        <w:t>FSAD’a</w:t>
      </w:r>
      <w:proofErr w:type="spellEnd"/>
      <w:r w:rsidRPr="00D371CC">
        <w:rPr>
          <w:rFonts w:ascii="Times New Roman" w:eastAsia="Verdana" w:hAnsi="Times New Roman" w:cs="Times New Roman"/>
          <w:color w:val="000000"/>
          <w:sz w:val="24"/>
          <w:szCs w:val="24"/>
          <w:lang w:val="tr-TR"/>
        </w:rPr>
        <w:t xml:space="preserve"> düzeltici ve/veya önleyici faaliyetler ile ilgili olarak yapılan ilaveler (</w:t>
      </w:r>
      <w:proofErr w:type="spellStart"/>
      <w:r w:rsidRPr="00D371CC">
        <w:rPr>
          <w:rFonts w:ascii="Times New Roman" w:eastAsia="Verdana" w:hAnsi="Times New Roman" w:cs="Times New Roman"/>
          <w:color w:val="000000"/>
          <w:sz w:val="24"/>
          <w:szCs w:val="24"/>
          <w:lang w:val="tr-TR"/>
        </w:rPr>
        <w:t>örn</w:t>
      </w:r>
      <w:proofErr w:type="spellEnd"/>
      <w:r w:rsidRPr="00D371CC">
        <w:rPr>
          <w:rFonts w:ascii="Times New Roman" w:eastAsia="Verdana" w:hAnsi="Times New Roman" w:cs="Times New Roman"/>
          <w:color w:val="000000"/>
          <w:sz w:val="24"/>
          <w:szCs w:val="24"/>
          <w:lang w:val="tr-TR"/>
        </w:rPr>
        <w:t>; yoklama ve denetimleri takiben). Farmakovijilans yetkilisi ayrıca farmakovijilans kalite yönetim sisteminde tanımlanan süreçlerden sapmalara ilişkin bilgilere de erişebilmelidir.</w:t>
      </w:r>
    </w:p>
    <w:p w:rsidR="00D371CC" w:rsidRPr="00D371CC" w:rsidRDefault="00FC0DFE" w:rsidP="00D371CC">
      <w:pPr>
        <w:pStyle w:val="ListeParagraf"/>
        <w:numPr>
          <w:ilvl w:val="0"/>
          <w:numId w:val="3"/>
        </w:numPr>
        <w:tabs>
          <w:tab w:val="left" w:pos="460"/>
        </w:tabs>
        <w:spacing w:after="0"/>
        <w:jc w:val="both"/>
        <w:rPr>
          <w:rFonts w:ascii="Times New Roman" w:eastAsia="Verdana" w:hAnsi="Times New Roman" w:cs="Times New Roman"/>
          <w:sz w:val="24"/>
          <w:szCs w:val="24"/>
          <w:lang w:val="tr-TR"/>
        </w:rPr>
      </w:pPr>
      <w:r w:rsidRPr="00D371CC">
        <w:rPr>
          <w:rFonts w:ascii="Times New Roman" w:eastAsia="Verdana" w:hAnsi="Times New Roman" w:cs="Times New Roman"/>
          <w:color w:val="000000"/>
          <w:sz w:val="24"/>
          <w:szCs w:val="24"/>
          <w:lang w:val="tr-TR"/>
        </w:rPr>
        <w:t xml:space="preserve">Farmakovijilans sisteminin uygun gözetimine ilişkin </w:t>
      </w:r>
      <w:proofErr w:type="gramStart"/>
      <w:r w:rsidRPr="00D371CC">
        <w:rPr>
          <w:rFonts w:ascii="Times New Roman" w:eastAsia="Verdana" w:hAnsi="Times New Roman" w:cs="Times New Roman"/>
          <w:color w:val="000000"/>
          <w:sz w:val="24"/>
          <w:szCs w:val="24"/>
          <w:lang w:val="tr-TR"/>
        </w:rPr>
        <w:t>kriterleri</w:t>
      </w:r>
      <w:proofErr w:type="gramEnd"/>
      <w:r w:rsidRPr="00D371CC">
        <w:rPr>
          <w:rFonts w:ascii="Times New Roman" w:eastAsia="Verdana" w:hAnsi="Times New Roman" w:cs="Times New Roman"/>
          <w:color w:val="000000"/>
          <w:sz w:val="24"/>
          <w:szCs w:val="24"/>
          <w:lang w:val="tr-TR"/>
        </w:rPr>
        <w:t xml:space="preserve"> (kapasite, işlev ve </w:t>
      </w:r>
      <w:proofErr w:type="spellStart"/>
      <w:r w:rsidRPr="00D371CC">
        <w:rPr>
          <w:rFonts w:ascii="Times New Roman" w:eastAsia="Verdana" w:hAnsi="Times New Roman" w:cs="Times New Roman"/>
          <w:color w:val="000000"/>
          <w:sz w:val="24"/>
          <w:szCs w:val="24"/>
          <w:lang w:val="tr-TR"/>
        </w:rPr>
        <w:t>uyunç</w:t>
      </w:r>
      <w:proofErr w:type="spellEnd"/>
      <w:r w:rsidRPr="00D371CC">
        <w:rPr>
          <w:rFonts w:ascii="Times New Roman" w:eastAsia="Verdana" w:hAnsi="Times New Roman" w:cs="Times New Roman"/>
          <w:color w:val="000000"/>
          <w:sz w:val="24"/>
          <w:szCs w:val="24"/>
          <w:lang w:val="tr-TR"/>
        </w:rPr>
        <w:t xml:space="preserve"> kapsamında) karşılayan içerik değişiklikleri.</w:t>
      </w:r>
    </w:p>
    <w:p w:rsidR="00D371CC" w:rsidRPr="00D371CC" w:rsidRDefault="00013DAF" w:rsidP="00D371CC">
      <w:pPr>
        <w:pStyle w:val="ListeParagraf"/>
        <w:numPr>
          <w:ilvl w:val="0"/>
          <w:numId w:val="3"/>
        </w:numPr>
        <w:tabs>
          <w:tab w:val="left" w:pos="460"/>
        </w:tabs>
        <w:spacing w:after="0"/>
        <w:jc w:val="both"/>
        <w:rPr>
          <w:rFonts w:ascii="Times New Roman" w:eastAsia="Verdana" w:hAnsi="Times New Roman" w:cs="Times New Roman"/>
          <w:sz w:val="24"/>
          <w:szCs w:val="24"/>
          <w:lang w:val="tr-TR"/>
        </w:rPr>
      </w:pPr>
      <w:proofErr w:type="spellStart"/>
      <w:r>
        <w:rPr>
          <w:rFonts w:ascii="Times New Roman" w:eastAsia="Times New Roman" w:hAnsi="Times New Roman" w:cs="Times New Roman"/>
          <w:sz w:val="24"/>
          <w:szCs w:val="24"/>
          <w:lang w:val="tr-TR"/>
        </w:rPr>
        <w:t>FSAD’ın</w:t>
      </w:r>
      <w:proofErr w:type="spellEnd"/>
      <w:r>
        <w:rPr>
          <w:rFonts w:ascii="Times New Roman" w:eastAsia="Times New Roman" w:hAnsi="Times New Roman" w:cs="Times New Roman"/>
          <w:sz w:val="24"/>
          <w:szCs w:val="24"/>
          <w:lang w:val="tr-TR"/>
        </w:rPr>
        <w:t xml:space="preserve"> Kuruma </w:t>
      </w:r>
      <w:r w:rsidR="00FC0DFE" w:rsidRPr="00D371CC">
        <w:rPr>
          <w:rFonts w:ascii="Times New Roman" w:eastAsia="Times New Roman" w:hAnsi="Times New Roman" w:cs="Times New Roman"/>
          <w:sz w:val="24"/>
          <w:szCs w:val="24"/>
          <w:lang w:val="tr-TR"/>
        </w:rPr>
        <w:t>sunulmasına ilişkin düzenlemelerde meydana gelen değişiklikler</w:t>
      </w:r>
      <w:r w:rsidR="00FC0DFE" w:rsidRPr="00D371CC">
        <w:rPr>
          <w:rFonts w:ascii="Times New Roman" w:eastAsia="Verdana" w:hAnsi="Times New Roman" w:cs="Times New Roman"/>
          <w:sz w:val="24"/>
          <w:szCs w:val="24"/>
          <w:lang w:val="tr-TR"/>
        </w:rPr>
        <w:t>.</w:t>
      </w:r>
    </w:p>
    <w:p w:rsidR="00FC0DFE" w:rsidRPr="00D371CC" w:rsidRDefault="00FC0DFE" w:rsidP="00D371CC">
      <w:pPr>
        <w:pStyle w:val="ListeParagraf"/>
        <w:numPr>
          <w:ilvl w:val="0"/>
          <w:numId w:val="3"/>
        </w:numPr>
        <w:tabs>
          <w:tab w:val="left" w:pos="460"/>
        </w:tabs>
        <w:spacing w:after="0"/>
        <w:jc w:val="both"/>
        <w:rPr>
          <w:rFonts w:ascii="Times New Roman" w:eastAsia="Verdana" w:hAnsi="Times New Roman" w:cs="Times New Roman"/>
          <w:sz w:val="24"/>
          <w:szCs w:val="24"/>
          <w:lang w:val="tr-TR"/>
        </w:rPr>
      </w:pPr>
      <w:r w:rsidRPr="00D371CC">
        <w:rPr>
          <w:rFonts w:ascii="Times New Roman" w:eastAsia="Times New Roman" w:hAnsi="Times New Roman" w:cs="Times New Roman"/>
          <w:sz w:val="24"/>
          <w:szCs w:val="24"/>
          <w:lang w:val="tr-TR"/>
        </w:rPr>
        <w:t xml:space="preserve">Önemli </w:t>
      </w:r>
      <w:r w:rsidRPr="00D371CC">
        <w:rPr>
          <w:rFonts w:ascii="Times New Roman" w:eastAsia="Verdana" w:hAnsi="Times New Roman" w:cs="Times New Roman"/>
          <w:sz w:val="24"/>
          <w:szCs w:val="24"/>
          <w:lang w:val="tr-TR"/>
        </w:rPr>
        <w:t>farmakovijilans hizmetlerinin sözleşmeli kuruluşa devri.</w:t>
      </w:r>
    </w:p>
    <w:p w:rsidR="00D371CC" w:rsidRPr="00D371CC" w:rsidRDefault="00D371CC" w:rsidP="00D371CC">
      <w:pPr>
        <w:pStyle w:val="ListeParagraf"/>
        <w:numPr>
          <w:ilvl w:val="0"/>
          <w:numId w:val="3"/>
        </w:numPr>
        <w:tabs>
          <w:tab w:val="left" w:pos="520"/>
        </w:tabs>
        <w:spacing w:after="0"/>
        <w:jc w:val="both"/>
        <w:rPr>
          <w:rFonts w:ascii="Times New Roman" w:eastAsia="Verdana" w:hAnsi="Times New Roman" w:cs="Times New Roman"/>
          <w:sz w:val="24"/>
          <w:szCs w:val="24"/>
          <w:lang w:val="tr-TR"/>
        </w:rPr>
      </w:pPr>
      <w:r>
        <w:rPr>
          <w:rFonts w:ascii="Times New Roman" w:eastAsia="Verdana" w:hAnsi="Times New Roman" w:cs="Times New Roman"/>
          <w:color w:val="000000"/>
          <w:spacing w:val="2"/>
          <w:sz w:val="24"/>
          <w:szCs w:val="24"/>
          <w:lang w:val="tr-TR"/>
        </w:rPr>
        <w:t xml:space="preserve">   </w:t>
      </w:r>
      <w:r w:rsidR="00FC0DFE" w:rsidRPr="00A441EF">
        <w:rPr>
          <w:rFonts w:ascii="Times New Roman" w:eastAsia="Verdana" w:hAnsi="Times New Roman" w:cs="Times New Roman"/>
          <w:color w:val="000000"/>
          <w:spacing w:val="2"/>
          <w:sz w:val="24"/>
          <w:szCs w:val="24"/>
          <w:lang w:val="tr-TR"/>
        </w:rPr>
        <w:t>Farmakovijilans yetkilisi</w:t>
      </w:r>
      <w:r w:rsidR="00FC0DFE" w:rsidRPr="00A441EF">
        <w:rPr>
          <w:rFonts w:ascii="Times New Roman" w:eastAsia="Verdana" w:hAnsi="Times New Roman" w:cs="Times New Roman"/>
          <w:color w:val="000000"/>
          <w:spacing w:val="-2"/>
          <w:sz w:val="24"/>
          <w:szCs w:val="24"/>
          <w:lang w:val="tr-TR"/>
        </w:rPr>
        <w:t>nin sorumlu olduğu farmak</w:t>
      </w:r>
      <w:r w:rsidR="00514F48">
        <w:rPr>
          <w:rFonts w:ascii="Times New Roman" w:eastAsia="Verdana" w:hAnsi="Times New Roman" w:cs="Times New Roman"/>
          <w:color w:val="000000"/>
          <w:spacing w:val="-2"/>
          <w:sz w:val="24"/>
          <w:szCs w:val="24"/>
          <w:lang w:val="tr-TR"/>
        </w:rPr>
        <w:t>ovijilans sistemine ilaç ilâve</w:t>
      </w:r>
      <w:r w:rsidR="00FC0DFE" w:rsidRPr="00A441EF">
        <w:rPr>
          <w:rFonts w:ascii="Times New Roman" w:eastAsia="Verdana" w:hAnsi="Times New Roman" w:cs="Times New Roman"/>
          <w:color w:val="000000"/>
          <w:spacing w:val="-2"/>
          <w:sz w:val="24"/>
          <w:szCs w:val="24"/>
          <w:lang w:val="tr-TR"/>
        </w:rPr>
        <w:t>si.</w:t>
      </w:r>
    </w:p>
    <w:p w:rsidR="00FC0DFE" w:rsidRPr="00D371CC" w:rsidRDefault="00D371CC" w:rsidP="00D371CC">
      <w:pPr>
        <w:pStyle w:val="ListeParagraf"/>
        <w:numPr>
          <w:ilvl w:val="0"/>
          <w:numId w:val="3"/>
        </w:numPr>
        <w:tabs>
          <w:tab w:val="left" w:pos="520"/>
        </w:tabs>
        <w:spacing w:after="0"/>
        <w:jc w:val="both"/>
        <w:rPr>
          <w:rFonts w:ascii="Times New Roman" w:eastAsia="Verdana" w:hAnsi="Times New Roman" w:cs="Times New Roman"/>
          <w:sz w:val="24"/>
          <w:szCs w:val="24"/>
          <w:lang w:val="tr-TR"/>
        </w:rPr>
      </w:pPr>
      <w:r>
        <w:rPr>
          <w:rFonts w:ascii="Times New Roman" w:eastAsia="Verdana" w:hAnsi="Times New Roman" w:cs="Times New Roman"/>
          <w:color w:val="000000"/>
          <w:sz w:val="24"/>
          <w:szCs w:val="24"/>
          <w:lang w:val="tr-TR"/>
        </w:rPr>
        <w:t xml:space="preserve">   </w:t>
      </w:r>
      <w:r w:rsidR="00FC0DFE" w:rsidRPr="00D371CC">
        <w:rPr>
          <w:rFonts w:ascii="Times New Roman" w:eastAsia="Verdana" w:hAnsi="Times New Roman" w:cs="Times New Roman"/>
          <w:color w:val="000000"/>
          <w:sz w:val="24"/>
          <w:szCs w:val="24"/>
          <w:lang w:val="tr-TR"/>
        </w:rPr>
        <w:t>Mevcut ilaçlar için yapılan farmakovijilans faaliyetlerine ilişkin bir değişiklik veya iş yükünde bir artış gerektirebilecek değişiklikler (</w:t>
      </w:r>
      <w:proofErr w:type="spellStart"/>
      <w:r w:rsidR="00FC0DFE" w:rsidRPr="00D371CC">
        <w:rPr>
          <w:rFonts w:ascii="Times New Roman" w:eastAsia="Verdana" w:hAnsi="Times New Roman" w:cs="Times New Roman"/>
          <w:color w:val="000000"/>
          <w:sz w:val="24"/>
          <w:szCs w:val="24"/>
          <w:lang w:val="tr-TR"/>
        </w:rPr>
        <w:t>örn</w:t>
      </w:r>
      <w:proofErr w:type="spellEnd"/>
      <w:r w:rsidR="00FC0DFE" w:rsidRPr="00D371CC">
        <w:rPr>
          <w:rFonts w:ascii="Times New Roman" w:eastAsia="Verdana" w:hAnsi="Times New Roman" w:cs="Times New Roman"/>
          <w:color w:val="000000"/>
          <w:sz w:val="24"/>
          <w:szCs w:val="24"/>
          <w:lang w:val="tr-TR"/>
        </w:rPr>
        <w:t>;</w:t>
      </w:r>
      <w:r w:rsidR="0082769F">
        <w:rPr>
          <w:rFonts w:ascii="Times New Roman" w:eastAsia="Verdana" w:hAnsi="Times New Roman" w:cs="Times New Roman"/>
          <w:color w:val="000000"/>
          <w:sz w:val="24"/>
          <w:szCs w:val="24"/>
          <w:lang w:val="tr-TR"/>
        </w:rPr>
        <w:t xml:space="preserve"> yeni </w:t>
      </w:r>
      <w:proofErr w:type="spellStart"/>
      <w:r w:rsidR="0082769F">
        <w:rPr>
          <w:rFonts w:ascii="Times New Roman" w:eastAsia="Verdana" w:hAnsi="Times New Roman" w:cs="Times New Roman"/>
          <w:color w:val="000000"/>
          <w:sz w:val="24"/>
          <w:szCs w:val="24"/>
          <w:lang w:val="tr-TR"/>
        </w:rPr>
        <w:t>endikasyonlar</w:t>
      </w:r>
      <w:proofErr w:type="spellEnd"/>
      <w:r w:rsidR="0082769F">
        <w:rPr>
          <w:rFonts w:ascii="Times New Roman" w:eastAsia="Verdana" w:hAnsi="Times New Roman" w:cs="Times New Roman"/>
          <w:color w:val="000000"/>
          <w:sz w:val="24"/>
          <w:szCs w:val="24"/>
          <w:lang w:val="tr-TR"/>
        </w:rPr>
        <w:t>, çalışmalar vb.</w:t>
      </w:r>
      <w:r w:rsidR="00FC0DFE" w:rsidRPr="00D371CC">
        <w:rPr>
          <w:rFonts w:ascii="Times New Roman" w:eastAsia="Verdana" w:hAnsi="Times New Roman" w:cs="Times New Roman"/>
          <w:color w:val="000000"/>
          <w:sz w:val="24"/>
          <w:szCs w:val="24"/>
          <w:lang w:val="tr-TR"/>
        </w:rPr>
        <w:t>).</w:t>
      </w:r>
    </w:p>
    <w:p w:rsidR="00DB232C" w:rsidRPr="00A441EF" w:rsidRDefault="00DB232C" w:rsidP="00D371CC">
      <w:pPr>
        <w:pStyle w:val="ListeParagraf"/>
        <w:tabs>
          <w:tab w:val="left" w:pos="460"/>
        </w:tabs>
        <w:spacing w:after="0"/>
        <w:jc w:val="both"/>
        <w:rPr>
          <w:rFonts w:ascii="Times New Roman" w:eastAsia="Verdana" w:hAnsi="Times New Roman" w:cs="Times New Roman"/>
          <w:sz w:val="24"/>
          <w:szCs w:val="24"/>
          <w:lang w:val="tr-TR"/>
        </w:rPr>
      </w:pPr>
    </w:p>
    <w:p w:rsidR="00FC0DFE" w:rsidRDefault="00FC0DFE" w:rsidP="00274ABD">
      <w:pPr>
        <w:spacing w:after="0"/>
        <w:ind w:left="108" w:firstLine="252"/>
        <w:jc w:val="both"/>
        <w:rPr>
          <w:rFonts w:ascii="Times New Roman" w:eastAsia="Verdana" w:hAnsi="Times New Roman" w:cs="Times New Roman"/>
          <w:color w:val="000000"/>
          <w:sz w:val="24"/>
          <w:szCs w:val="24"/>
          <w:lang w:val="tr-TR"/>
        </w:rPr>
      </w:pPr>
      <w:r w:rsidRPr="00A441EF">
        <w:rPr>
          <w:rFonts w:ascii="Times New Roman" w:eastAsia="Verdana" w:hAnsi="Times New Roman" w:cs="Times New Roman"/>
          <w:sz w:val="24"/>
          <w:szCs w:val="24"/>
          <w:lang w:val="tr-TR"/>
        </w:rPr>
        <w:t xml:space="preserve">Farmakovijilans yetkilisi, </w:t>
      </w:r>
      <w:proofErr w:type="spellStart"/>
      <w:r w:rsidR="005F7FFE">
        <w:rPr>
          <w:rFonts w:ascii="Times New Roman" w:eastAsia="Verdana" w:hAnsi="Times New Roman" w:cs="Times New Roman"/>
          <w:color w:val="000000"/>
          <w:sz w:val="24"/>
          <w:szCs w:val="24"/>
          <w:lang w:val="tr-TR"/>
        </w:rPr>
        <w:t>FSAD’</w:t>
      </w:r>
      <w:r w:rsidRPr="00A441EF">
        <w:rPr>
          <w:rFonts w:ascii="Times New Roman" w:eastAsia="Verdana" w:hAnsi="Times New Roman" w:cs="Times New Roman"/>
          <w:color w:val="000000"/>
          <w:sz w:val="24"/>
          <w:szCs w:val="24"/>
          <w:lang w:val="tr-TR"/>
        </w:rPr>
        <w:t>da</w:t>
      </w:r>
      <w:proofErr w:type="spellEnd"/>
      <w:r w:rsidRPr="00A441EF">
        <w:rPr>
          <w:rFonts w:ascii="Times New Roman" w:eastAsia="Verdana" w:hAnsi="Times New Roman" w:cs="Times New Roman"/>
          <w:color w:val="000000"/>
          <w:sz w:val="24"/>
          <w:szCs w:val="24"/>
          <w:lang w:val="tr-TR"/>
        </w:rPr>
        <w:t xml:space="preserve"> yer alan bilgilerin kendi sorumluluğundaki farmakovijilans sisteminin doğru ve güncel bir yansıması olmasını sağlayacak ve bunu doğrulayacak bir pozisyonda bulunmalıdır.</w:t>
      </w:r>
    </w:p>
    <w:p w:rsidR="002A3598" w:rsidRPr="00A441EF" w:rsidRDefault="002A3598" w:rsidP="00274ABD">
      <w:pPr>
        <w:spacing w:after="0"/>
        <w:ind w:left="108" w:firstLine="252"/>
        <w:jc w:val="both"/>
        <w:rPr>
          <w:rFonts w:ascii="Times New Roman" w:eastAsia="Verdana" w:hAnsi="Times New Roman" w:cs="Times New Roman"/>
          <w:sz w:val="24"/>
          <w:szCs w:val="24"/>
          <w:lang w:val="tr-TR"/>
        </w:rPr>
      </w:pPr>
    </w:p>
    <w:p w:rsidR="00FC0DFE" w:rsidRPr="009307EA" w:rsidRDefault="00262067" w:rsidP="009307EA">
      <w:pPr>
        <w:pStyle w:val="Balk1"/>
        <w:spacing w:before="0"/>
        <w:rPr>
          <w:rFonts w:ascii="Times New Roman" w:eastAsia="Verdana" w:hAnsi="Times New Roman" w:cs="Times New Roman"/>
          <w:color w:val="auto"/>
          <w:sz w:val="24"/>
          <w:szCs w:val="24"/>
          <w:lang w:val="tr-TR"/>
        </w:rPr>
      </w:pPr>
      <w:bookmarkStart w:id="8" w:name="_Toc411431386"/>
      <w:r w:rsidRPr="009307EA">
        <w:rPr>
          <w:rFonts w:ascii="Times New Roman" w:eastAsia="Verdana" w:hAnsi="Times New Roman" w:cs="Times New Roman"/>
          <w:color w:val="auto"/>
          <w:sz w:val="24"/>
          <w:szCs w:val="24"/>
          <w:lang w:val="tr-TR"/>
        </w:rPr>
        <w:lastRenderedPageBreak/>
        <w:t>2</w:t>
      </w:r>
      <w:r w:rsidR="00FC0DFE" w:rsidRPr="009307EA">
        <w:rPr>
          <w:rFonts w:ascii="Times New Roman" w:eastAsia="Verdana" w:hAnsi="Times New Roman" w:cs="Times New Roman"/>
          <w:color w:val="auto"/>
          <w:sz w:val="24"/>
          <w:szCs w:val="24"/>
          <w:lang w:val="tr-TR"/>
        </w:rPr>
        <w:t>.3. Farmakovijilans sistemlerinin temsili</w:t>
      </w:r>
      <w:bookmarkEnd w:id="8"/>
    </w:p>
    <w:p w:rsidR="00FC0DFE" w:rsidRPr="00A441EF" w:rsidRDefault="00FC0DFE" w:rsidP="00262067">
      <w:pPr>
        <w:spacing w:after="0"/>
        <w:ind w:right="-20"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FSAD, r</w:t>
      </w:r>
      <w:r w:rsidRPr="00A441EF">
        <w:rPr>
          <w:rFonts w:ascii="Times New Roman" w:eastAsia="Verdana" w:hAnsi="Times New Roman" w:cs="Times New Roman"/>
          <w:sz w:val="24"/>
          <w:szCs w:val="24"/>
          <w:lang w:val="tr-TR"/>
        </w:rPr>
        <w:t xml:space="preserve">uhsat sahibinin bir ya da birden fazla ilacıyla ilgili farmakovijilans sistemini açıklar. Farklı ilaç kategorileri için, uygun olduğunda, ruhsat sahibi farklı farmakovijilans sistemlerini uygulamaya koyabilir. Bu sistemlerin her biri ayrı bir </w:t>
      </w:r>
      <w:proofErr w:type="spellStart"/>
      <w:r w:rsidR="00274ABD">
        <w:rPr>
          <w:rFonts w:ascii="Times New Roman" w:eastAsia="Verdana" w:hAnsi="Times New Roman" w:cs="Times New Roman"/>
          <w:sz w:val="24"/>
          <w:szCs w:val="24"/>
          <w:lang w:val="tr-TR"/>
        </w:rPr>
        <w:t>FSAD’</w:t>
      </w:r>
      <w:r w:rsidRPr="00A441EF">
        <w:rPr>
          <w:rFonts w:ascii="Times New Roman" w:eastAsia="Verdana" w:hAnsi="Times New Roman" w:cs="Times New Roman"/>
          <w:color w:val="000000"/>
          <w:sz w:val="24"/>
          <w:szCs w:val="24"/>
          <w:lang w:val="tr-TR"/>
        </w:rPr>
        <w:t>da</w:t>
      </w:r>
      <w:proofErr w:type="spellEnd"/>
      <w:r w:rsidRPr="00A441EF">
        <w:rPr>
          <w:rFonts w:ascii="Times New Roman" w:eastAsia="Verdana" w:hAnsi="Times New Roman" w:cs="Times New Roman"/>
          <w:color w:val="000000"/>
          <w:sz w:val="24"/>
          <w:szCs w:val="24"/>
          <w:lang w:val="tr-TR"/>
        </w:rPr>
        <w:t xml:space="preserve"> belirtilir. Bu dosyalar, ruhsat sahibinin </w:t>
      </w:r>
      <w:r w:rsidRPr="00A441EF">
        <w:rPr>
          <w:rFonts w:ascii="Times New Roman" w:eastAsia="Verdana" w:hAnsi="Times New Roman" w:cs="Times New Roman"/>
          <w:spacing w:val="1"/>
          <w:sz w:val="24"/>
          <w:szCs w:val="24"/>
          <w:lang w:val="tr-TR"/>
        </w:rPr>
        <w:t xml:space="preserve">ruhsatına sahip tüm ilaçları </w:t>
      </w:r>
      <w:proofErr w:type="gramStart"/>
      <w:r w:rsidRPr="00A441EF">
        <w:rPr>
          <w:rFonts w:ascii="Times New Roman" w:eastAsia="Verdana" w:hAnsi="Times New Roman" w:cs="Times New Roman"/>
          <w:spacing w:val="1"/>
          <w:sz w:val="24"/>
          <w:szCs w:val="24"/>
          <w:lang w:val="tr-TR"/>
        </w:rPr>
        <w:t>kümülatif</w:t>
      </w:r>
      <w:proofErr w:type="gramEnd"/>
      <w:r w:rsidRPr="00A441EF">
        <w:rPr>
          <w:rFonts w:ascii="Times New Roman" w:eastAsia="Verdana" w:hAnsi="Times New Roman" w:cs="Times New Roman"/>
          <w:spacing w:val="1"/>
          <w:sz w:val="24"/>
          <w:szCs w:val="24"/>
          <w:lang w:val="tr-TR"/>
        </w:rPr>
        <w:t xml:space="preserve"> olarak kapsar.</w:t>
      </w:r>
    </w:p>
    <w:p w:rsidR="00FC0DFE" w:rsidRPr="00A441EF" w:rsidRDefault="00FC0DFE" w:rsidP="00FC0DFE">
      <w:pPr>
        <w:spacing w:after="0"/>
        <w:ind w:left="108" w:right="-20"/>
        <w:jc w:val="both"/>
        <w:rPr>
          <w:rFonts w:ascii="Times New Roman" w:eastAsia="Verdana" w:hAnsi="Times New Roman" w:cs="Times New Roman"/>
          <w:sz w:val="24"/>
          <w:szCs w:val="24"/>
          <w:lang w:val="tr-TR"/>
        </w:rPr>
      </w:pPr>
    </w:p>
    <w:p w:rsidR="00FC0DFE" w:rsidRPr="00262067" w:rsidRDefault="00FC0DFE" w:rsidP="00262067">
      <w:pPr>
        <w:pStyle w:val="ListeParagraf"/>
        <w:numPr>
          <w:ilvl w:val="0"/>
          <w:numId w:val="5"/>
        </w:num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Tek b</w:t>
      </w:r>
      <w:r w:rsidR="00F97B7E">
        <w:rPr>
          <w:rFonts w:ascii="Times New Roman" w:eastAsia="Verdana" w:hAnsi="Times New Roman" w:cs="Times New Roman"/>
          <w:sz w:val="24"/>
          <w:szCs w:val="24"/>
          <w:lang w:val="tr-TR"/>
        </w:rPr>
        <w:t>ir ruhsat sahibinin belirli ilaç</w:t>
      </w:r>
      <w:r w:rsidRPr="00A441EF">
        <w:rPr>
          <w:rFonts w:ascii="Times New Roman" w:eastAsia="Verdana" w:hAnsi="Times New Roman" w:cs="Times New Roman"/>
          <w:sz w:val="24"/>
          <w:szCs w:val="24"/>
          <w:lang w:val="tr-TR"/>
        </w:rPr>
        <w:t xml:space="preserve"> çeşitleri (aşılar, tüketici sağlığı ürünleri vb.) için birden fazla farmakovijilans sistemi oluşturabileceği veya bir farmakovijilans sisteminin birden f</w:t>
      </w:r>
      <w:r w:rsidR="00F97B7E">
        <w:rPr>
          <w:rFonts w:ascii="Times New Roman" w:eastAsia="Verdana" w:hAnsi="Times New Roman" w:cs="Times New Roman"/>
          <w:sz w:val="24"/>
          <w:szCs w:val="24"/>
          <w:lang w:val="tr-TR"/>
        </w:rPr>
        <w:t>azla ruhsat sahibinin ilaçlarını</w:t>
      </w:r>
      <w:r w:rsidRPr="00A441EF">
        <w:rPr>
          <w:rFonts w:ascii="Times New Roman" w:eastAsia="Verdana" w:hAnsi="Times New Roman" w:cs="Times New Roman"/>
          <w:sz w:val="24"/>
          <w:szCs w:val="24"/>
          <w:lang w:val="tr-TR"/>
        </w:rPr>
        <w:t xml:space="preserve"> içerebileceği durumlar öngörülmüştür. Her iki durumda da, her bir sistemi açıklayan tek ve özel bir </w:t>
      </w:r>
      <w:r w:rsidR="00F37A13">
        <w:rPr>
          <w:rFonts w:ascii="Times New Roman" w:eastAsia="Verdana" w:hAnsi="Times New Roman" w:cs="Times New Roman"/>
          <w:color w:val="000000"/>
          <w:sz w:val="24"/>
          <w:szCs w:val="24"/>
          <w:lang w:val="tr-TR"/>
        </w:rPr>
        <w:t>FSAD</w:t>
      </w:r>
      <w:r w:rsidRPr="00A441EF">
        <w:rPr>
          <w:rFonts w:ascii="Times New Roman" w:eastAsia="Verdana" w:hAnsi="Times New Roman" w:cs="Times New Roman"/>
          <w:color w:val="000000"/>
          <w:sz w:val="24"/>
          <w:szCs w:val="24"/>
          <w:lang w:val="tr-TR"/>
        </w:rPr>
        <w:t xml:space="preserve"> bulunur.</w:t>
      </w:r>
    </w:p>
    <w:p w:rsidR="00FC0DFE" w:rsidRPr="00262067" w:rsidRDefault="00FC0DFE" w:rsidP="00262067">
      <w:pPr>
        <w:pStyle w:val="ListeParagraf"/>
        <w:numPr>
          <w:ilvl w:val="0"/>
          <w:numId w:val="6"/>
        </w:numPr>
        <w:tabs>
          <w:tab w:val="left" w:pos="460"/>
        </w:tabs>
        <w:spacing w:after="0"/>
        <w:ind w:right="1"/>
        <w:jc w:val="both"/>
        <w:rPr>
          <w:rFonts w:ascii="Times New Roman" w:eastAsia="Verdana" w:hAnsi="Times New Roman" w:cs="Times New Roman"/>
          <w:sz w:val="24"/>
          <w:szCs w:val="24"/>
          <w:lang w:val="tr-TR"/>
        </w:rPr>
      </w:pPr>
      <w:proofErr w:type="spellStart"/>
      <w:r w:rsidRPr="00A441EF">
        <w:rPr>
          <w:rFonts w:ascii="Times New Roman" w:eastAsia="Verdana" w:hAnsi="Times New Roman" w:cs="Times New Roman"/>
          <w:color w:val="000000"/>
          <w:sz w:val="24"/>
          <w:szCs w:val="24"/>
          <w:lang w:val="tr-TR"/>
        </w:rPr>
        <w:t>FSAD’da</w:t>
      </w:r>
      <w:proofErr w:type="spellEnd"/>
      <w:r w:rsidRPr="00A441EF">
        <w:rPr>
          <w:rFonts w:ascii="Times New Roman" w:eastAsia="Verdana" w:hAnsi="Times New Roman" w:cs="Times New Roman"/>
          <w:color w:val="000000"/>
          <w:sz w:val="24"/>
          <w:szCs w:val="24"/>
          <w:lang w:val="tr-TR"/>
        </w:rPr>
        <w:t xml:space="preserve"> tanımlanan sistemin oluşturulması ve sürekliliğinin sağlanması sorumluluğu </w:t>
      </w:r>
      <w:r w:rsidRPr="00A441EF">
        <w:rPr>
          <w:rFonts w:ascii="Times New Roman" w:eastAsia="Verdana" w:hAnsi="Times New Roman" w:cs="Times New Roman"/>
          <w:color w:val="000000"/>
          <w:spacing w:val="-1"/>
          <w:sz w:val="24"/>
          <w:szCs w:val="24"/>
          <w:lang w:val="tr-TR"/>
        </w:rPr>
        <w:t xml:space="preserve">tek bir farmakovijilans yetkilisine verilir. </w:t>
      </w:r>
    </w:p>
    <w:p w:rsidR="00862415" w:rsidRDefault="00FC0DFE" w:rsidP="00862415">
      <w:pPr>
        <w:pStyle w:val="ListeParagraf"/>
        <w:numPr>
          <w:ilvl w:val="0"/>
          <w:numId w:val="7"/>
        </w:numPr>
        <w:tabs>
          <w:tab w:val="left" w:pos="460"/>
        </w:tabs>
        <w:spacing w:after="0"/>
        <w:jc w:val="both"/>
        <w:rPr>
          <w:rFonts w:ascii="Times New Roman" w:eastAsia="Verdana" w:hAnsi="Times New Roman" w:cs="Times New Roman"/>
          <w:color w:val="000000"/>
          <w:sz w:val="24"/>
          <w:szCs w:val="24"/>
          <w:lang w:val="tr-TR"/>
        </w:rPr>
      </w:pPr>
      <w:r w:rsidRPr="00A441EF">
        <w:rPr>
          <w:rFonts w:ascii="Times New Roman" w:eastAsia="Verdana" w:hAnsi="Times New Roman" w:cs="Times New Roman"/>
          <w:color w:val="000000"/>
          <w:sz w:val="24"/>
          <w:szCs w:val="24"/>
          <w:lang w:val="tr-TR"/>
        </w:rPr>
        <w:t xml:space="preserve">Farmakovijilans sistemini birden fazla ruhsat sahibinin paylaştığı durumlarda, her ruhsat sahibi kendi ilaçlarını ilgilendiren farmakovijilans sistemini açıklayacak bir </w:t>
      </w:r>
      <w:proofErr w:type="spellStart"/>
      <w:r w:rsidRPr="00A441EF">
        <w:rPr>
          <w:rFonts w:ascii="Times New Roman" w:eastAsia="Verdana" w:hAnsi="Times New Roman" w:cs="Times New Roman"/>
          <w:color w:val="000000"/>
          <w:sz w:val="24"/>
          <w:szCs w:val="24"/>
          <w:lang w:val="tr-TR"/>
        </w:rPr>
        <w:t>FSAD’ın</w:t>
      </w:r>
      <w:proofErr w:type="spellEnd"/>
      <w:r w:rsidRPr="00A441EF">
        <w:rPr>
          <w:rFonts w:ascii="Times New Roman" w:eastAsia="Verdana" w:hAnsi="Times New Roman" w:cs="Times New Roman"/>
          <w:color w:val="000000"/>
          <w:sz w:val="24"/>
          <w:szCs w:val="24"/>
          <w:lang w:val="tr-TR"/>
        </w:rPr>
        <w:t xml:space="preserve"> bulunmasını sağlamaktan sorumludur. Belirli ilaç(</w:t>
      </w:r>
      <w:proofErr w:type="spellStart"/>
      <w:r w:rsidRPr="00A441EF">
        <w:rPr>
          <w:rFonts w:ascii="Times New Roman" w:eastAsia="Verdana" w:hAnsi="Times New Roman" w:cs="Times New Roman"/>
          <w:color w:val="000000"/>
          <w:sz w:val="24"/>
          <w:szCs w:val="24"/>
          <w:lang w:val="tr-TR"/>
        </w:rPr>
        <w:t>lar</w:t>
      </w:r>
      <w:proofErr w:type="spellEnd"/>
      <w:r w:rsidRPr="00A441EF">
        <w:rPr>
          <w:rFonts w:ascii="Times New Roman" w:eastAsia="Verdana" w:hAnsi="Times New Roman" w:cs="Times New Roman"/>
          <w:color w:val="000000"/>
          <w:sz w:val="24"/>
          <w:szCs w:val="24"/>
          <w:lang w:val="tr-TR"/>
        </w:rPr>
        <w:t xml:space="preserve">) için, ruhsat sahibinin, kendisinin sorumlu olduğu farmakovijilans faaliyetlerinin bir bölümünü veya tamamını yazılı anlaşmayla devrettiği durumlarda, ruhsat sahibi ve Kurumun sistemdeki bilgilere erişimi konusunda bir anlaşma olması koşuluyla, ruhsat sahibinin </w:t>
      </w:r>
      <w:proofErr w:type="spellStart"/>
      <w:r w:rsidRPr="00A441EF">
        <w:rPr>
          <w:rFonts w:ascii="Times New Roman" w:eastAsia="Verdana" w:hAnsi="Times New Roman" w:cs="Times New Roman"/>
          <w:color w:val="000000"/>
          <w:sz w:val="24"/>
          <w:szCs w:val="24"/>
          <w:lang w:val="tr-TR"/>
        </w:rPr>
        <w:t>FSAD’ında</w:t>
      </w:r>
      <w:proofErr w:type="spellEnd"/>
      <w:r w:rsidRPr="00A441EF">
        <w:rPr>
          <w:rFonts w:ascii="Times New Roman" w:eastAsia="Verdana" w:hAnsi="Times New Roman" w:cs="Times New Roman"/>
          <w:color w:val="000000"/>
          <w:sz w:val="24"/>
          <w:szCs w:val="24"/>
          <w:lang w:val="tr-TR"/>
        </w:rPr>
        <w:t xml:space="preserve">, faaliyetin devredildiği tarafça idare edilen </w:t>
      </w:r>
      <w:proofErr w:type="spellStart"/>
      <w:r w:rsidRPr="00A441EF">
        <w:rPr>
          <w:rFonts w:ascii="Times New Roman" w:eastAsia="Verdana" w:hAnsi="Times New Roman" w:cs="Times New Roman"/>
          <w:color w:val="000000"/>
          <w:sz w:val="24"/>
          <w:szCs w:val="24"/>
          <w:lang w:val="tr-TR"/>
        </w:rPr>
        <w:t>FSAD’ın</w:t>
      </w:r>
      <w:proofErr w:type="spellEnd"/>
      <w:r w:rsidRPr="00A441EF">
        <w:rPr>
          <w:rFonts w:ascii="Times New Roman" w:eastAsia="Verdana" w:hAnsi="Times New Roman" w:cs="Times New Roman"/>
          <w:color w:val="000000"/>
          <w:sz w:val="24"/>
          <w:szCs w:val="24"/>
          <w:lang w:val="tr-TR"/>
        </w:rPr>
        <w:t xml:space="preserve"> tamamına veya bir kısmına çapraz atıfta bulunulabilir. Ruhsat sahibi, kendi ilaç(</w:t>
      </w:r>
      <w:proofErr w:type="spellStart"/>
      <w:r w:rsidRPr="00A441EF">
        <w:rPr>
          <w:rFonts w:ascii="Times New Roman" w:eastAsia="Verdana" w:hAnsi="Times New Roman" w:cs="Times New Roman"/>
          <w:color w:val="000000"/>
          <w:sz w:val="24"/>
          <w:szCs w:val="24"/>
          <w:lang w:val="tr-TR"/>
        </w:rPr>
        <w:t>lar</w:t>
      </w:r>
      <w:proofErr w:type="spellEnd"/>
      <w:r w:rsidRPr="00A441EF">
        <w:rPr>
          <w:rFonts w:ascii="Times New Roman" w:eastAsia="Verdana" w:hAnsi="Times New Roman" w:cs="Times New Roman"/>
          <w:color w:val="000000"/>
          <w:sz w:val="24"/>
          <w:szCs w:val="24"/>
          <w:lang w:val="tr-TR"/>
        </w:rPr>
        <w:t>)</w:t>
      </w:r>
      <w:proofErr w:type="spellStart"/>
      <w:r w:rsidRPr="00A441EF">
        <w:rPr>
          <w:rFonts w:ascii="Times New Roman" w:eastAsia="Verdana" w:hAnsi="Times New Roman" w:cs="Times New Roman"/>
          <w:color w:val="000000"/>
          <w:sz w:val="24"/>
          <w:szCs w:val="24"/>
          <w:lang w:val="tr-TR"/>
        </w:rPr>
        <w:t>ını</w:t>
      </w:r>
      <w:proofErr w:type="spellEnd"/>
      <w:r w:rsidRPr="00A441EF">
        <w:rPr>
          <w:rFonts w:ascii="Times New Roman" w:eastAsia="Verdana" w:hAnsi="Times New Roman" w:cs="Times New Roman"/>
          <w:color w:val="000000"/>
          <w:sz w:val="24"/>
          <w:szCs w:val="24"/>
          <w:lang w:val="tr-TR"/>
        </w:rPr>
        <w:t xml:space="preserve"> ilgilendiren farmakovijilans sistemine ilişkin atıfta bulunduğu bu dosyanın veya dosyaların içeriğine ilişkin güvence verebilmelidir. </w:t>
      </w:r>
      <w:proofErr w:type="spellStart"/>
      <w:r w:rsidRPr="00A441EF">
        <w:rPr>
          <w:rFonts w:ascii="Times New Roman" w:eastAsia="Verdana" w:hAnsi="Times New Roman" w:cs="Times New Roman"/>
          <w:color w:val="000000"/>
          <w:sz w:val="24"/>
          <w:szCs w:val="24"/>
          <w:lang w:val="tr-TR"/>
        </w:rPr>
        <w:t>F</w:t>
      </w:r>
      <w:r w:rsidR="00B574A2">
        <w:rPr>
          <w:rFonts w:ascii="Times New Roman" w:eastAsia="Verdana" w:hAnsi="Times New Roman" w:cs="Times New Roman"/>
          <w:color w:val="000000"/>
          <w:sz w:val="24"/>
          <w:szCs w:val="24"/>
          <w:lang w:val="tr-TR"/>
        </w:rPr>
        <w:t>SAD’</w:t>
      </w:r>
      <w:r w:rsidRPr="00A441EF">
        <w:rPr>
          <w:rFonts w:ascii="Times New Roman" w:eastAsia="Verdana" w:hAnsi="Times New Roman" w:cs="Times New Roman"/>
          <w:color w:val="000000"/>
          <w:sz w:val="24"/>
          <w:szCs w:val="24"/>
          <w:lang w:val="tr-TR"/>
        </w:rPr>
        <w:t>ın</w:t>
      </w:r>
      <w:proofErr w:type="spellEnd"/>
      <w:r w:rsidRPr="00A441EF">
        <w:rPr>
          <w:rFonts w:ascii="Times New Roman" w:eastAsia="Verdana" w:hAnsi="Times New Roman" w:cs="Times New Roman"/>
          <w:color w:val="000000"/>
          <w:sz w:val="24"/>
          <w:szCs w:val="24"/>
          <w:lang w:val="tr-TR"/>
        </w:rPr>
        <w:t xml:space="preserve"> güncelliğinin ve erişilebilirliğinin sürekliliğini sağlamaya ilişkin faaliyetler sözleşmeli farmakovijilans hizmet kuruluşuna</w:t>
      </w:r>
      <w:r w:rsidR="008A7A42">
        <w:rPr>
          <w:rFonts w:ascii="Times New Roman" w:eastAsia="Verdana" w:hAnsi="Times New Roman" w:cs="Times New Roman"/>
          <w:color w:val="000000"/>
          <w:sz w:val="24"/>
          <w:szCs w:val="24"/>
          <w:lang w:val="tr-TR"/>
        </w:rPr>
        <w:t xml:space="preserve"> (SFHK)</w:t>
      </w:r>
      <w:r w:rsidRPr="00A441EF">
        <w:rPr>
          <w:rFonts w:ascii="Times New Roman" w:eastAsia="Verdana" w:hAnsi="Times New Roman" w:cs="Times New Roman"/>
          <w:color w:val="000000"/>
          <w:sz w:val="24"/>
          <w:szCs w:val="24"/>
          <w:lang w:val="tr-TR"/>
        </w:rPr>
        <w:t xml:space="preserve"> devredilebilir. </w:t>
      </w:r>
    </w:p>
    <w:p w:rsidR="00862415" w:rsidRPr="00862415" w:rsidRDefault="00862415" w:rsidP="00090C50">
      <w:pPr>
        <w:pStyle w:val="ListeParagraf"/>
        <w:numPr>
          <w:ilvl w:val="0"/>
          <w:numId w:val="7"/>
        </w:numPr>
        <w:tabs>
          <w:tab w:val="left" w:pos="460"/>
        </w:tabs>
        <w:spacing w:after="0"/>
        <w:ind w:left="851"/>
        <w:jc w:val="both"/>
        <w:rPr>
          <w:rFonts w:ascii="Times New Roman" w:eastAsia="Verdana" w:hAnsi="Times New Roman" w:cs="Times New Roman"/>
          <w:color w:val="000000"/>
          <w:sz w:val="24"/>
          <w:szCs w:val="24"/>
          <w:lang w:val="tr-TR"/>
        </w:rPr>
      </w:pPr>
      <w:r w:rsidRPr="00862415">
        <w:rPr>
          <w:rFonts w:ascii="Times New Roman" w:eastAsia="Verdana" w:hAnsi="Times New Roman" w:cs="Times New Roman"/>
          <w:color w:val="000000"/>
          <w:sz w:val="24"/>
          <w:szCs w:val="24"/>
          <w:lang w:val="tr-TR"/>
        </w:rPr>
        <w:t>V</w:t>
      </w:r>
      <w:r w:rsidR="00FC0DFE" w:rsidRPr="00862415">
        <w:rPr>
          <w:rFonts w:ascii="Times New Roman" w:eastAsia="Verdana" w:hAnsi="Times New Roman" w:cs="Times New Roman"/>
          <w:color w:val="000000"/>
          <w:sz w:val="24"/>
          <w:szCs w:val="24"/>
          <w:lang w:val="tr-TR"/>
        </w:rPr>
        <w:t>arsa, aynı ruhsat sahibinin el</w:t>
      </w:r>
      <w:r w:rsidR="004F37D1">
        <w:rPr>
          <w:rFonts w:ascii="Times New Roman" w:eastAsia="Verdana" w:hAnsi="Times New Roman" w:cs="Times New Roman"/>
          <w:color w:val="000000"/>
          <w:sz w:val="24"/>
          <w:szCs w:val="24"/>
          <w:lang w:val="tr-TR"/>
        </w:rPr>
        <w:t xml:space="preserve">inde bulunan </w:t>
      </w:r>
      <w:proofErr w:type="spellStart"/>
      <w:r w:rsidR="004F37D1">
        <w:rPr>
          <w:rFonts w:ascii="Times New Roman" w:eastAsia="Verdana" w:hAnsi="Times New Roman" w:cs="Times New Roman"/>
          <w:color w:val="000000"/>
          <w:sz w:val="24"/>
          <w:szCs w:val="24"/>
          <w:lang w:val="tr-TR"/>
        </w:rPr>
        <w:t>FSAD’ları</w:t>
      </w:r>
      <w:r w:rsidR="00FC0DFE" w:rsidRPr="00862415">
        <w:rPr>
          <w:rFonts w:ascii="Times New Roman" w:eastAsia="Verdana" w:hAnsi="Times New Roman" w:cs="Times New Roman"/>
          <w:color w:val="000000"/>
          <w:sz w:val="24"/>
          <w:szCs w:val="24"/>
          <w:lang w:val="tr-TR"/>
        </w:rPr>
        <w:t>n</w:t>
      </w:r>
      <w:proofErr w:type="spellEnd"/>
      <w:r w:rsidR="00FC0DFE" w:rsidRPr="00862415">
        <w:rPr>
          <w:rFonts w:ascii="Times New Roman" w:eastAsia="Verdana" w:hAnsi="Times New Roman" w:cs="Times New Roman"/>
          <w:color w:val="000000"/>
          <w:sz w:val="24"/>
          <w:szCs w:val="24"/>
          <w:lang w:val="tr-TR"/>
        </w:rPr>
        <w:t xml:space="preserve"> bir listesi ilgili ekte (bkz. </w:t>
      </w:r>
      <w:r w:rsidR="00B93443" w:rsidRPr="00862415">
        <w:rPr>
          <w:rFonts w:ascii="Times New Roman" w:eastAsia="Verdana" w:hAnsi="Times New Roman" w:cs="Times New Roman"/>
          <w:color w:val="000000"/>
          <w:spacing w:val="-1"/>
          <w:sz w:val="24"/>
          <w:szCs w:val="24"/>
          <w:lang w:val="tr-TR"/>
        </w:rPr>
        <w:t>2</w:t>
      </w:r>
      <w:r w:rsidR="00FC0DFE" w:rsidRPr="00862415">
        <w:rPr>
          <w:rFonts w:ascii="Times New Roman" w:eastAsia="Verdana" w:hAnsi="Times New Roman" w:cs="Times New Roman"/>
          <w:color w:val="000000"/>
          <w:spacing w:val="-1"/>
          <w:sz w:val="24"/>
          <w:szCs w:val="24"/>
          <w:lang w:val="tr-TR"/>
        </w:rPr>
        <w:t>.</w:t>
      </w:r>
      <w:r w:rsidR="00FC0DFE" w:rsidRPr="00862415">
        <w:rPr>
          <w:rFonts w:ascii="Times New Roman" w:eastAsia="Verdana" w:hAnsi="Times New Roman" w:cs="Times New Roman"/>
          <w:color w:val="000000"/>
          <w:spacing w:val="1"/>
          <w:sz w:val="24"/>
          <w:szCs w:val="24"/>
          <w:lang w:val="tr-TR"/>
        </w:rPr>
        <w:t>4</w:t>
      </w:r>
      <w:r w:rsidR="00FC0DFE" w:rsidRPr="00862415">
        <w:rPr>
          <w:rFonts w:ascii="Times New Roman" w:eastAsia="Verdana" w:hAnsi="Times New Roman" w:cs="Times New Roman"/>
          <w:color w:val="000000"/>
          <w:spacing w:val="-2"/>
          <w:sz w:val="24"/>
          <w:szCs w:val="24"/>
          <w:lang w:val="tr-TR"/>
        </w:rPr>
        <w:t>.</w:t>
      </w:r>
      <w:r w:rsidR="00FC0DFE" w:rsidRPr="00862415">
        <w:rPr>
          <w:rFonts w:ascii="Times New Roman" w:eastAsia="Verdana" w:hAnsi="Times New Roman" w:cs="Times New Roman"/>
          <w:color w:val="000000"/>
          <w:spacing w:val="1"/>
          <w:sz w:val="24"/>
          <w:szCs w:val="24"/>
          <w:lang w:val="tr-TR"/>
        </w:rPr>
        <w:t>8</w:t>
      </w:r>
      <w:r w:rsidR="00FC0DFE" w:rsidRPr="00862415">
        <w:rPr>
          <w:rFonts w:ascii="Times New Roman" w:eastAsia="Verdana" w:hAnsi="Times New Roman" w:cs="Times New Roman"/>
          <w:color w:val="000000"/>
          <w:spacing w:val="-1"/>
          <w:sz w:val="24"/>
          <w:szCs w:val="24"/>
          <w:lang w:val="tr-TR"/>
        </w:rPr>
        <w:t>.</w:t>
      </w:r>
      <w:r w:rsidR="00FC0DFE" w:rsidRPr="00862415">
        <w:rPr>
          <w:rFonts w:ascii="Times New Roman" w:eastAsia="Verdana" w:hAnsi="Times New Roman" w:cs="Times New Roman"/>
          <w:color w:val="000000"/>
          <w:sz w:val="24"/>
          <w:szCs w:val="24"/>
          <w:lang w:val="tr-TR"/>
        </w:rPr>
        <w:t>)</w:t>
      </w:r>
      <w:r w:rsidR="00FC0DFE" w:rsidRPr="00862415">
        <w:rPr>
          <w:rFonts w:ascii="Times New Roman" w:eastAsia="Verdana" w:hAnsi="Times New Roman" w:cs="Times New Roman"/>
          <w:color w:val="000000"/>
          <w:spacing w:val="-1"/>
          <w:sz w:val="24"/>
          <w:szCs w:val="24"/>
          <w:lang w:val="tr-TR"/>
        </w:rPr>
        <w:t xml:space="preserve"> </w:t>
      </w:r>
      <w:r w:rsidR="00FC0DFE" w:rsidRPr="00862415">
        <w:rPr>
          <w:rFonts w:ascii="Times New Roman" w:eastAsia="Verdana" w:hAnsi="Times New Roman" w:cs="Times New Roman"/>
          <w:color w:val="000000"/>
          <w:spacing w:val="2"/>
          <w:sz w:val="24"/>
          <w:szCs w:val="24"/>
          <w:lang w:val="tr-TR"/>
        </w:rPr>
        <w:t>[İlaçların Güvenliliği hakkında Yönetmelik</w:t>
      </w:r>
      <w:r w:rsidR="00D371CC" w:rsidRPr="00862415">
        <w:rPr>
          <w:rFonts w:ascii="Times New Roman" w:eastAsia="Verdana" w:hAnsi="Times New Roman" w:cs="Times New Roman"/>
          <w:color w:val="000000"/>
          <w:spacing w:val="2"/>
          <w:sz w:val="24"/>
          <w:szCs w:val="24"/>
          <w:lang w:val="tr-TR"/>
        </w:rPr>
        <w:t xml:space="preserve"> Madde 12(1) d</w:t>
      </w:r>
      <w:r w:rsidR="00FC0DFE" w:rsidRPr="00862415">
        <w:rPr>
          <w:rFonts w:ascii="Times New Roman" w:eastAsia="Verdana" w:hAnsi="Times New Roman" w:cs="Times New Roman"/>
          <w:color w:val="000000"/>
          <w:sz w:val="24"/>
          <w:szCs w:val="24"/>
          <w:lang w:val="tr-TR"/>
        </w:rPr>
        <w:t>] verilir ve bu liste, sorumlu farmakovijilans yetkilisi</w:t>
      </w:r>
      <w:r w:rsidR="00FC0DFE" w:rsidRPr="00862415">
        <w:rPr>
          <w:rFonts w:ascii="Times New Roman" w:eastAsia="Verdana" w:hAnsi="Times New Roman" w:cs="Times New Roman"/>
          <w:color w:val="000000"/>
          <w:spacing w:val="-1"/>
          <w:sz w:val="24"/>
          <w:szCs w:val="24"/>
          <w:lang w:val="tr-TR"/>
        </w:rPr>
        <w:t xml:space="preserve"> ve ilgili ilaçları içerir.</w:t>
      </w:r>
    </w:p>
    <w:p w:rsidR="00862415" w:rsidRPr="00862415" w:rsidRDefault="00FC0DFE" w:rsidP="00862415">
      <w:pPr>
        <w:pStyle w:val="ListeParagraf"/>
        <w:numPr>
          <w:ilvl w:val="0"/>
          <w:numId w:val="7"/>
        </w:numPr>
        <w:tabs>
          <w:tab w:val="left" w:pos="460"/>
        </w:tabs>
        <w:spacing w:after="0"/>
        <w:jc w:val="both"/>
        <w:rPr>
          <w:rFonts w:ascii="Times New Roman" w:eastAsia="Verdana" w:hAnsi="Times New Roman" w:cs="Times New Roman"/>
          <w:color w:val="000000"/>
          <w:sz w:val="24"/>
          <w:szCs w:val="24"/>
          <w:lang w:val="tr-TR"/>
        </w:rPr>
      </w:pPr>
      <w:r w:rsidRPr="00862415">
        <w:rPr>
          <w:rFonts w:ascii="Times New Roman" w:eastAsia="Verdana" w:hAnsi="Times New Roman" w:cs="Times New Roman"/>
          <w:color w:val="000000"/>
          <w:sz w:val="24"/>
          <w:szCs w:val="24"/>
          <w:lang w:val="tr-TR"/>
        </w:rPr>
        <w:t>Kuruma sunu</w:t>
      </w:r>
      <w:r w:rsidR="00B43843">
        <w:rPr>
          <w:rFonts w:ascii="Times New Roman" w:eastAsia="Verdana" w:hAnsi="Times New Roman" w:cs="Times New Roman"/>
          <w:color w:val="000000"/>
          <w:sz w:val="24"/>
          <w:szCs w:val="24"/>
          <w:lang w:val="tr-TR"/>
        </w:rPr>
        <w:t>lan özet bilgilerde, tek bir FSAD</w:t>
      </w:r>
      <w:r w:rsidRPr="00862415">
        <w:rPr>
          <w:rFonts w:ascii="Times New Roman" w:eastAsia="Verdana" w:hAnsi="Times New Roman" w:cs="Times New Roman"/>
          <w:color w:val="000000"/>
          <w:sz w:val="24"/>
          <w:szCs w:val="24"/>
          <w:lang w:val="tr-TR"/>
        </w:rPr>
        <w:t xml:space="preserve"> için birden fazla adres belirtilemez. </w:t>
      </w:r>
      <w:r w:rsidRPr="00862415">
        <w:rPr>
          <w:rFonts w:ascii="Times New Roman" w:eastAsia="Verdana" w:hAnsi="Times New Roman" w:cs="Times New Roman"/>
          <w:sz w:val="24"/>
          <w:szCs w:val="24"/>
          <w:lang w:val="tr-TR"/>
        </w:rPr>
        <w:t>Bu adres, başvuru/ruhsat sahibinin adresinden farklı olabilir (</w:t>
      </w:r>
      <w:proofErr w:type="spellStart"/>
      <w:r w:rsidRPr="00862415">
        <w:rPr>
          <w:rFonts w:ascii="Times New Roman" w:eastAsia="Verdana" w:hAnsi="Times New Roman" w:cs="Times New Roman"/>
          <w:sz w:val="24"/>
          <w:szCs w:val="24"/>
          <w:lang w:val="tr-TR"/>
        </w:rPr>
        <w:t>örn</w:t>
      </w:r>
      <w:proofErr w:type="spellEnd"/>
      <w:r w:rsidRPr="00862415">
        <w:rPr>
          <w:rFonts w:ascii="Times New Roman" w:eastAsia="Verdana" w:hAnsi="Times New Roman" w:cs="Times New Roman"/>
          <w:sz w:val="24"/>
          <w:szCs w:val="24"/>
          <w:lang w:val="tr-TR"/>
        </w:rPr>
        <w:t>; ruhsat sahibinin farklı bir ofisi veya bir SFHK ana faaliyetleri üstlenmişse onun ofis adresi olabilir).</w:t>
      </w:r>
    </w:p>
    <w:p w:rsidR="00862415" w:rsidRPr="00862415" w:rsidRDefault="00FC0DFE" w:rsidP="00862415">
      <w:pPr>
        <w:pStyle w:val="ListeParagraf"/>
        <w:numPr>
          <w:ilvl w:val="0"/>
          <w:numId w:val="7"/>
        </w:numPr>
        <w:tabs>
          <w:tab w:val="left" w:pos="460"/>
        </w:tabs>
        <w:spacing w:after="0"/>
        <w:jc w:val="both"/>
        <w:rPr>
          <w:rFonts w:ascii="Times New Roman" w:eastAsia="Verdana" w:hAnsi="Times New Roman" w:cs="Times New Roman"/>
          <w:color w:val="000000"/>
          <w:sz w:val="24"/>
          <w:szCs w:val="24"/>
          <w:lang w:val="tr-TR"/>
        </w:rPr>
      </w:pPr>
      <w:r w:rsidRPr="00862415">
        <w:rPr>
          <w:rFonts w:ascii="Times New Roman" w:eastAsia="Verdana" w:hAnsi="Times New Roman" w:cs="Times New Roman"/>
          <w:color w:val="000000"/>
          <w:sz w:val="24"/>
          <w:szCs w:val="24"/>
          <w:lang w:val="tr-TR"/>
        </w:rPr>
        <w:t>Farmakovijilans sistemini ve ana dosyasını ilgilendiren herhangi bir faaliyeti devrederken,</w:t>
      </w:r>
      <w:r w:rsidR="00B62CF5">
        <w:rPr>
          <w:rFonts w:ascii="Times New Roman" w:eastAsia="Verdana" w:hAnsi="Times New Roman" w:cs="Times New Roman"/>
          <w:color w:val="000000"/>
          <w:sz w:val="24"/>
          <w:szCs w:val="24"/>
          <w:lang w:val="tr-TR"/>
        </w:rPr>
        <w:t xml:space="preserve"> farmakovijilans sisteminin, FSAD</w:t>
      </w:r>
      <w:r w:rsidRPr="00862415">
        <w:rPr>
          <w:rFonts w:ascii="Times New Roman" w:eastAsia="Verdana" w:hAnsi="Times New Roman" w:cs="Times New Roman"/>
          <w:color w:val="000000"/>
          <w:sz w:val="24"/>
          <w:szCs w:val="24"/>
          <w:lang w:val="tr-TR"/>
        </w:rPr>
        <w:t xml:space="preserve"> adres bilgilerinin gönderilmesinin, dosyanın sürekliliğin sağlanmasının ve talep üzerine </w:t>
      </w:r>
      <w:r w:rsidR="00BB7FA8">
        <w:rPr>
          <w:rFonts w:ascii="Times New Roman" w:eastAsia="Verdana" w:hAnsi="Times New Roman" w:cs="Times New Roman"/>
          <w:sz w:val="24"/>
          <w:szCs w:val="24"/>
          <w:lang w:val="tr-TR"/>
        </w:rPr>
        <w:t>Kuruma ulaştırılmasının nihaî</w:t>
      </w:r>
      <w:r w:rsidRPr="00862415">
        <w:rPr>
          <w:rFonts w:ascii="Times New Roman" w:eastAsia="Verdana" w:hAnsi="Times New Roman" w:cs="Times New Roman"/>
          <w:sz w:val="24"/>
          <w:szCs w:val="24"/>
          <w:lang w:val="tr-TR"/>
        </w:rPr>
        <w:t xml:space="preserve"> sorumluluğu ruhsat sahibine aittir [İlaçların Gü</w:t>
      </w:r>
      <w:r w:rsidR="00D371CC" w:rsidRPr="00862415">
        <w:rPr>
          <w:rFonts w:ascii="Times New Roman" w:eastAsia="Verdana" w:hAnsi="Times New Roman" w:cs="Times New Roman"/>
          <w:sz w:val="24"/>
          <w:szCs w:val="24"/>
          <w:lang w:val="tr-TR"/>
        </w:rPr>
        <w:t>venliliği Hakkında Yönetmelik Madde 5(6)</w:t>
      </w:r>
      <w:r w:rsidR="006D438C">
        <w:rPr>
          <w:rFonts w:ascii="Times New Roman" w:eastAsia="Verdana" w:hAnsi="Times New Roman" w:cs="Times New Roman"/>
          <w:sz w:val="24"/>
          <w:szCs w:val="24"/>
          <w:lang w:val="tr-TR"/>
        </w:rPr>
        <w:t xml:space="preserve">]. </w:t>
      </w:r>
      <w:proofErr w:type="spellStart"/>
      <w:r w:rsidR="006D438C">
        <w:rPr>
          <w:rFonts w:ascii="Times New Roman" w:eastAsia="Verdana" w:hAnsi="Times New Roman" w:cs="Times New Roman"/>
          <w:sz w:val="24"/>
          <w:szCs w:val="24"/>
          <w:lang w:val="tr-TR"/>
        </w:rPr>
        <w:t>FSAD’ın</w:t>
      </w:r>
      <w:proofErr w:type="spellEnd"/>
      <w:r w:rsidRPr="00862415">
        <w:rPr>
          <w:rFonts w:ascii="Times New Roman" w:eastAsia="Verdana" w:hAnsi="Times New Roman" w:cs="Times New Roman"/>
          <w:sz w:val="24"/>
          <w:szCs w:val="24"/>
          <w:lang w:val="tr-TR"/>
        </w:rPr>
        <w:t xml:space="preserve"> içeriği, gönderilmesi ve yönetimine ilişkin görev ve sorumlulukları açıklayan ve farmakovijilans faaliyetlerinin yasal gerekliliklere uygun yürütülmesini düzenleyen yazılı anlaşmaların bulunması gerekmektedir</w:t>
      </w:r>
      <w:r w:rsidR="00D928BD">
        <w:rPr>
          <w:rFonts w:ascii="Times New Roman" w:eastAsia="Verdana" w:hAnsi="Times New Roman" w:cs="Times New Roman"/>
          <w:sz w:val="24"/>
          <w:szCs w:val="24"/>
          <w:lang w:val="tr-TR"/>
        </w:rPr>
        <w:t>.</w:t>
      </w:r>
      <w:r w:rsidRPr="00862415">
        <w:rPr>
          <w:rFonts w:ascii="Times New Roman" w:eastAsia="Verdana" w:hAnsi="Times New Roman" w:cs="Times New Roman"/>
          <w:sz w:val="24"/>
          <w:szCs w:val="24"/>
          <w:lang w:val="tr-TR"/>
        </w:rPr>
        <w:t xml:space="preserve"> </w:t>
      </w:r>
    </w:p>
    <w:p w:rsidR="00FC0DFE" w:rsidRPr="004F247A" w:rsidRDefault="00FC0DFE" w:rsidP="0082769F">
      <w:pPr>
        <w:pStyle w:val="ListeParagraf"/>
        <w:numPr>
          <w:ilvl w:val="0"/>
          <w:numId w:val="7"/>
        </w:numPr>
        <w:tabs>
          <w:tab w:val="left" w:pos="460"/>
        </w:tabs>
        <w:spacing w:after="0"/>
        <w:ind w:left="0"/>
        <w:jc w:val="both"/>
        <w:rPr>
          <w:rFonts w:ascii="Times New Roman" w:eastAsia="Verdana" w:hAnsi="Times New Roman" w:cs="Times New Roman"/>
          <w:color w:val="000000"/>
          <w:sz w:val="24"/>
          <w:szCs w:val="24"/>
          <w:lang w:val="tr-TR"/>
        </w:rPr>
      </w:pPr>
      <w:r w:rsidRPr="00862415">
        <w:rPr>
          <w:rFonts w:ascii="Times New Roman" w:eastAsia="Verdana" w:hAnsi="Times New Roman" w:cs="Times New Roman"/>
          <w:sz w:val="24"/>
          <w:szCs w:val="24"/>
          <w:lang w:val="tr-TR"/>
        </w:rPr>
        <w:t>Bir farmakovijilans sistemi birden fazla ruhsat sahibi tarafından paylaşıldığı zaman, tara</w:t>
      </w:r>
      <w:r w:rsidR="00D928BD">
        <w:rPr>
          <w:rFonts w:ascii="Times New Roman" w:eastAsia="Verdana" w:hAnsi="Times New Roman" w:cs="Times New Roman"/>
          <w:sz w:val="24"/>
          <w:szCs w:val="24"/>
          <w:lang w:val="tr-TR"/>
        </w:rPr>
        <w:t xml:space="preserve">fların kendi </w:t>
      </w:r>
      <w:proofErr w:type="spellStart"/>
      <w:r w:rsidR="00D928BD">
        <w:rPr>
          <w:rFonts w:ascii="Times New Roman" w:eastAsia="Verdana" w:hAnsi="Times New Roman" w:cs="Times New Roman"/>
          <w:sz w:val="24"/>
          <w:szCs w:val="24"/>
          <w:lang w:val="tr-TR"/>
        </w:rPr>
        <w:t>FSAD’la</w:t>
      </w:r>
      <w:r w:rsidRPr="00862415">
        <w:rPr>
          <w:rFonts w:ascii="Times New Roman" w:eastAsia="Verdana" w:hAnsi="Times New Roman" w:cs="Times New Roman"/>
          <w:sz w:val="24"/>
          <w:szCs w:val="24"/>
          <w:lang w:val="tr-TR"/>
        </w:rPr>
        <w:t>rının</w:t>
      </w:r>
      <w:proofErr w:type="spellEnd"/>
      <w:r w:rsidRPr="00862415">
        <w:rPr>
          <w:rFonts w:ascii="Times New Roman" w:eastAsia="Verdana" w:hAnsi="Times New Roman" w:cs="Times New Roman"/>
          <w:sz w:val="24"/>
          <w:szCs w:val="24"/>
          <w:lang w:val="tr-TR"/>
        </w:rPr>
        <w:t xml:space="preserve"> ilgili bölümlerinin sürekliliğini karşılıklı olarak sağlama konusunda mutabakat sağlamaları gerekir. İl</w:t>
      </w:r>
      <w:r w:rsidR="004F247A">
        <w:rPr>
          <w:rFonts w:ascii="Times New Roman" w:eastAsia="Verdana" w:hAnsi="Times New Roman" w:cs="Times New Roman"/>
          <w:sz w:val="24"/>
          <w:szCs w:val="24"/>
          <w:lang w:val="tr-TR"/>
        </w:rPr>
        <w:t xml:space="preserve">gili tüm ruhsat sahiplerinin </w:t>
      </w:r>
      <w:proofErr w:type="spellStart"/>
      <w:r w:rsidR="004F247A">
        <w:rPr>
          <w:rFonts w:ascii="Times New Roman" w:eastAsia="Verdana" w:hAnsi="Times New Roman" w:cs="Times New Roman"/>
          <w:sz w:val="24"/>
          <w:szCs w:val="24"/>
          <w:lang w:val="tr-TR"/>
        </w:rPr>
        <w:t>FSAD’a</w:t>
      </w:r>
      <w:proofErr w:type="spellEnd"/>
      <w:r w:rsidRPr="00862415">
        <w:rPr>
          <w:rFonts w:ascii="Times New Roman" w:eastAsia="Verdana" w:hAnsi="Times New Roman" w:cs="Times New Roman"/>
          <w:sz w:val="24"/>
          <w:szCs w:val="24"/>
          <w:lang w:val="tr-TR"/>
        </w:rPr>
        <w:t xml:space="preserve"> erişimi ve dosyanın </w:t>
      </w:r>
      <w:r w:rsidRPr="004F247A">
        <w:rPr>
          <w:rFonts w:ascii="Times New Roman" w:eastAsia="Verdana" w:hAnsi="Times New Roman" w:cs="Times New Roman"/>
          <w:sz w:val="24"/>
          <w:szCs w:val="24"/>
          <w:lang w:val="tr-TR"/>
        </w:rPr>
        <w:t>Kuruma sunumu yazılı anlaşmalarla belirlenmelidir. Ruhsat sahibinin, ilaçları için kullanılan farmakovijilans sisteminin uygun ve yasal</w:t>
      </w:r>
      <w:r w:rsidR="0082769F">
        <w:rPr>
          <w:rFonts w:ascii="Times New Roman" w:eastAsia="Verdana" w:hAnsi="Times New Roman" w:cs="Times New Roman"/>
          <w:sz w:val="24"/>
          <w:szCs w:val="24"/>
          <w:lang w:val="tr-TR"/>
        </w:rPr>
        <w:t xml:space="preserve"> </w:t>
      </w:r>
      <w:r w:rsidRPr="004F247A">
        <w:rPr>
          <w:rFonts w:ascii="Times New Roman" w:eastAsia="Verdana" w:hAnsi="Times New Roman" w:cs="Times New Roman"/>
          <w:sz w:val="24"/>
          <w:szCs w:val="24"/>
          <w:lang w:val="tr-TR"/>
        </w:rPr>
        <w:t xml:space="preserve">uyuma sahip olduğuna ilişkin güvence alabilmesi </w:t>
      </w:r>
      <w:r w:rsidRPr="004F247A">
        <w:rPr>
          <w:rFonts w:ascii="Times New Roman" w:eastAsia="Verdana" w:hAnsi="Times New Roman" w:cs="Times New Roman"/>
          <w:sz w:val="24"/>
          <w:szCs w:val="24"/>
          <w:lang w:val="tr-TR"/>
        </w:rPr>
        <w:lastRenderedPageBreak/>
        <w:t>büyük önem taşımaktadır.</w:t>
      </w:r>
    </w:p>
    <w:p w:rsidR="009307EA" w:rsidRPr="00A441EF" w:rsidRDefault="009307EA" w:rsidP="009307EA">
      <w:pPr>
        <w:spacing w:after="0"/>
        <w:ind w:firstLine="567"/>
        <w:jc w:val="both"/>
        <w:rPr>
          <w:rFonts w:ascii="Times New Roman" w:eastAsia="Verdana" w:hAnsi="Times New Roman" w:cs="Times New Roman"/>
          <w:sz w:val="24"/>
          <w:szCs w:val="24"/>
          <w:lang w:val="tr-TR"/>
        </w:rPr>
      </w:pPr>
    </w:p>
    <w:p w:rsidR="00FC0DFE" w:rsidRPr="009307EA" w:rsidRDefault="00262067" w:rsidP="009307EA">
      <w:pPr>
        <w:pStyle w:val="Balk1"/>
        <w:spacing w:before="0"/>
        <w:rPr>
          <w:rFonts w:ascii="Times New Roman" w:eastAsia="Verdana" w:hAnsi="Times New Roman" w:cs="Times New Roman"/>
          <w:color w:val="auto"/>
          <w:sz w:val="24"/>
          <w:szCs w:val="24"/>
          <w:lang w:val="tr-TR"/>
        </w:rPr>
      </w:pPr>
      <w:bookmarkStart w:id="9" w:name="_Toc411431387"/>
      <w:r w:rsidRPr="009307EA">
        <w:rPr>
          <w:rFonts w:ascii="Times New Roman" w:eastAsia="Verdana" w:hAnsi="Times New Roman" w:cs="Times New Roman"/>
          <w:color w:val="auto"/>
          <w:sz w:val="24"/>
          <w:szCs w:val="24"/>
          <w:lang w:val="tr-TR"/>
        </w:rPr>
        <w:t>2</w:t>
      </w:r>
      <w:r w:rsidR="00354FAD">
        <w:rPr>
          <w:rFonts w:ascii="Times New Roman" w:eastAsia="Verdana" w:hAnsi="Times New Roman" w:cs="Times New Roman"/>
          <w:color w:val="auto"/>
          <w:sz w:val="24"/>
          <w:szCs w:val="24"/>
          <w:lang w:val="tr-TR"/>
        </w:rPr>
        <w:t xml:space="preserve">.4. </w:t>
      </w:r>
      <w:proofErr w:type="spellStart"/>
      <w:r w:rsidR="00354FAD">
        <w:rPr>
          <w:rFonts w:ascii="Times New Roman" w:eastAsia="Verdana" w:hAnsi="Times New Roman" w:cs="Times New Roman"/>
          <w:color w:val="auto"/>
          <w:sz w:val="24"/>
          <w:szCs w:val="24"/>
          <w:lang w:val="tr-TR"/>
        </w:rPr>
        <w:t>FSAD’</w:t>
      </w:r>
      <w:r w:rsidR="00FC0DFE" w:rsidRPr="009307EA">
        <w:rPr>
          <w:rFonts w:ascii="Times New Roman" w:eastAsia="Verdana" w:hAnsi="Times New Roman" w:cs="Times New Roman"/>
          <w:color w:val="auto"/>
          <w:sz w:val="24"/>
          <w:szCs w:val="24"/>
          <w:lang w:val="tr-TR"/>
        </w:rPr>
        <w:t>da</w:t>
      </w:r>
      <w:proofErr w:type="spellEnd"/>
      <w:r w:rsidR="00FC0DFE" w:rsidRPr="009307EA">
        <w:rPr>
          <w:rFonts w:ascii="Times New Roman" w:eastAsia="Verdana" w:hAnsi="Times New Roman" w:cs="Times New Roman"/>
          <w:color w:val="auto"/>
          <w:sz w:val="24"/>
          <w:szCs w:val="24"/>
          <w:lang w:val="tr-TR"/>
        </w:rPr>
        <w:t xml:space="preserve"> bulunması gereken bilgiler</w:t>
      </w:r>
      <w:bookmarkEnd w:id="9"/>
    </w:p>
    <w:p w:rsidR="00FC0DFE" w:rsidRDefault="00FC0DFE" w:rsidP="00B363EB">
      <w:pPr>
        <w:spacing w:after="0"/>
        <w:ind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 xml:space="preserve">FSAD, farmakovijilans sistemini tanımlayan belgeleri içermelidir. </w:t>
      </w:r>
      <w:proofErr w:type="spellStart"/>
      <w:r w:rsidRPr="00A441EF">
        <w:rPr>
          <w:rFonts w:ascii="Times New Roman" w:eastAsia="Verdana" w:hAnsi="Times New Roman" w:cs="Times New Roman"/>
          <w:sz w:val="24"/>
          <w:szCs w:val="24"/>
          <w:lang w:val="tr-TR"/>
        </w:rPr>
        <w:t>FSAD’ın</w:t>
      </w:r>
      <w:proofErr w:type="spellEnd"/>
      <w:r w:rsidRPr="00A441EF">
        <w:rPr>
          <w:rFonts w:ascii="Times New Roman" w:eastAsia="Verdana" w:hAnsi="Times New Roman" w:cs="Times New Roman"/>
          <w:sz w:val="24"/>
          <w:szCs w:val="24"/>
          <w:lang w:val="tr-TR"/>
        </w:rPr>
        <w:t xml:space="preserve"> içeriği, Türkiye’deki ruhsatlı ilaçların küresel ölçekteki güvenlilik bilgilerine ulaşılabilmeyi sağlamalıdır. Belge içeriğinin </w:t>
      </w:r>
      <w:r w:rsidRPr="004A7C60">
        <w:rPr>
          <w:rFonts w:ascii="Times New Roman" w:eastAsia="Verdana" w:hAnsi="Times New Roman" w:cs="Times New Roman"/>
          <w:sz w:val="24"/>
          <w:szCs w:val="24"/>
          <w:lang w:val="tr-TR"/>
        </w:rPr>
        <w:t xml:space="preserve">ve </w:t>
      </w:r>
      <w:r w:rsidR="004A7C60" w:rsidRPr="004A7C60">
        <w:rPr>
          <w:rFonts w:ascii="Times New Roman" w:eastAsia="Verdana" w:hAnsi="Times New Roman" w:cs="Times New Roman"/>
          <w:sz w:val="24"/>
          <w:szCs w:val="24"/>
          <w:lang w:val="tr-TR"/>
        </w:rPr>
        <w:t>2.</w:t>
      </w:r>
      <w:r w:rsidRPr="004A7C60">
        <w:rPr>
          <w:rFonts w:ascii="Times New Roman" w:eastAsia="Verdana" w:hAnsi="Times New Roman" w:cs="Times New Roman"/>
          <w:sz w:val="24"/>
          <w:szCs w:val="24"/>
          <w:lang w:val="tr-TR"/>
        </w:rPr>
        <w:t>6.1’de</w:t>
      </w:r>
      <w:r w:rsidRPr="00A441EF">
        <w:rPr>
          <w:rFonts w:ascii="Times New Roman" w:eastAsia="Verdana" w:hAnsi="Times New Roman" w:cs="Times New Roman"/>
          <w:sz w:val="24"/>
          <w:szCs w:val="24"/>
          <w:lang w:val="tr-TR"/>
        </w:rPr>
        <w:t xml:space="preserve"> tanımlanan ek başlıklarının kolaylıkla takip edilebilmesi amacıyla, </w:t>
      </w:r>
      <w:proofErr w:type="spellStart"/>
      <w:r w:rsidRPr="00A441EF">
        <w:rPr>
          <w:rFonts w:ascii="Times New Roman" w:eastAsia="Verdana" w:hAnsi="Times New Roman" w:cs="Times New Roman"/>
          <w:sz w:val="24"/>
          <w:szCs w:val="24"/>
          <w:lang w:val="tr-TR"/>
        </w:rPr>
        <w:t>FSAD’ın</w:t>
      </w:r>
      <w:proofErr w:type="spellEnd"/>
      <w:r w:rsidRPr="00A441EF">
        <w:rPr>
          <w:rFonts w:ascii="Times New Roman" w:eastAsia="Verdana" w:hAnsi="Times New Roman" w:cs="Times New Roman"/>
          <w:sz w:val="24"/>
          <w:szCs w:val="24"/>
          <w:lang w:val="tr-TR"/>
        </w:rPr>
        <w:t xml:space="preserve"> içindekiler kısmı</w:t>
      </w:r>
      <w:r w:rsidR="0017730F">
        <w:rPr>
          <w:rFonts w:ascii="Times New Roman" w:eastAsia="Verdana" w:hAnsi="Times New Roman" w:cs="Times New Roman"/>
          <w:sz w:val="24"/>
          <w:szCs w:val="24"/>
          <w:lang w:val="tr-TR"/>
        </w:rPr>
        <w:t xml:space="preserve"> endeks hâlinde verilmelidir. </w:t>
      </w:r>
      <w:proofErr w:type="spellStart"/>
      <w:r w:rsidR="0017730F">
        <w:rPr>
          <w:rFonts w:ascii="Times New Roman" w:eastAsia="Verdana" w:hAnsi="Times New Roman" w:cs="Times New Roman"/>
          <w:sz w:val="24"/>
          <w:szCs w:val="24"/>
          <w:lang w:val="tr-TR"/>
        </w:rPr>
        <w:t>FSAD’ın</w:t>
      </w:r>
      <w:proofErr w:type="spellEnd"/>
      <w:r w:rsidRPr="00A441EF">
        <w:rPr>
          <w:rFonts w:ascii="Times New Roman" w:eastAsia="Verdana" w:hAnsi="Times New Roman" w:cs="Times New Roman"/>
          <w:sz w:val="24"/>
          <w:szCs w:val="24"/>
          <w:lang w:val="tr-TR"/>
        </w:rPr>
        <w:t xml:space="preserve"> içerik yapısını oluştururken, ana başlıkların farmakovijilans sistemini tanımlamaya esas teşkil edecek bilgileri içermesi sağlanmalıdır. Sistemi tam olarak tanımlamak için ayrıntılı bilgiler gerekmekte olup, bilgiler sıklıkla değişebileceğinden, ilgili değişiklere eklerde atıfta bulunulmalı ve yer verilmelidir. İçerik değişimiyle ilgili kontrol </w:t>
      </w:r>
      <w:proofErr w:type="gramStart"/>
      <w:r w:rsidR="00B93443" w:rsidRPr="00B93443">
        <w:rPr>
          <w:rFonts w:ascii="Times New Roman" w:eastAsia="Verdana" w:hAnsi="Times New Roman" w:cs="Times New Roman"/>
          <w:sz w:val="24"/>
          <w:szCs w:val="24"/>
          <w:lang w:val="tr-TR"/>
        </w:rPr>
        <w:t>2</w:t>
      </w:r>
      <w:r w:rsidRPr="00B93443">
        <w:rPr>
          <w:rFonts w:ascii="Times New Roman" w:eastAsia="Verdana" w:hAnsi="Times New Roman" w:cs="Times New Roman"/>
          <w:sz w:val="24"/>
          <w:szCs w:val="24"/>
          <w:lang w:val="tr-TR"/>
        </w:rPr>
        <w:t>.5</w:t>
      </w:r>
      <w:proofErr w:type="gramEnd"/>
      <w:r w:rsidR="00B93443" w:rsidRPr="00B93443">
        <w:rPr>
          <w:rFonts w:ascii="Times New Roman" w:eastAsia="Verdana" w:hAnsi="Times New Roman" w:cs="Times New Roman"/>
          <w:sz w:val="24"/>
          <w:szCs w:val="24"/>
          <w:lang w:val="tr-TR"/>
        </w:rPr>
        <w:t>.</w:t>
      </w:r>
      <w:r w:rsidRPr="00B93443">
        <w:rPr>
          <w:rFonts w:ascii="Times New Roman" w:eastAsia="Verdana" w:hAnsi="Times New Roman" w:cs="Times New Roman"/>
          <w:sz w:val="24"/>
          <w:szCs w:val="24"/>
          <w:lang w:val="tr-TR"/>
        </w:rPr>
        <w:t xml:space="preserve"> bölümünde</w:t>
      </w:r>
      <w:r w:rsidRPr="00A441EF">
        <w:rPr>
          <w:rFonts w:ascii="Times New Roman" w:eastAsia="Verdana" w:hAnsi="Times New Roman" w:cs="Times New Roman"/>
          <w:sz w:val="24"/>
          <w:szCs w:val="24"/>
          <w:lang w:val="tr-TR"/>
        </w:rPr>
        <w:t xml:space="preserve"> açıklanmaktadır.</w:t>
      </w:r>
    </w:p>
    <w:p w:rsidR="00B363EB" w:rsidRPr="00A441EF" w:rsidRDefault="00B363EB" w:rsidP="00B363EB">
      <w:pPr>
        <w:spacing w:after="0"/>
        <w:ind w:firstLine="567"/>
        <w:jc w:val="both"/>
        <w:rPr>
          <w:rFonts w:ascii="Times New Roman" w:eastAsia="Verdana" w:hAnsi="Times New Roman" w:cs="Times New Roman"/>
          <w:sz w:val="24"/>
          <w:szCs w:val="24"/>
          <w:lang w:val="tr-TR"/>
        </w:rPr>
      </w:pPr>
    </w:p>
    <w:p w:rsidR="00FC0DFE" w:rsidRPr="009307EA" w:rsidRDefault="009307EA" w:rsidP="00B363EB">
      <w:pPr>
        <w:pStyle w:val="Balk1"/>
        <w:spacing w:before="0"/>
        <w:ind w:firstLine="567"/>
        <w:rPr>
          <w:rFonts w:ascii="Times New Roman" w:eastAsia="Verdana" w:hAnsi="Times New Roman" w:cs="Times New Roman"/>
          <w:color w:val="auto"/>
          <w:sz w:val="24"/>
          <w:szCs w:val="24"/>
          <w:lang w:val="tr-TR"/>
        </w:rPr>
      </w:pPr>
      <w:bookmarkStart w:id="10" w:name="_Toc411431388"/>
      <w:r w:rsidRPr="009307EA">
        <w:rPr>
          <w:rFonts w:ascii="Times New Roman" w:eastAsia="Verdana" w:hAnsi="Times New Roman" w:cs="Times New Roman"/>
          <w:color w:val="auto"/>
          <w:sz w:val="24"/>
          <w:szCs w:val="24"/>
          <w:lang w:val="tr-TR"/>
        </w:rPr>
        <w:t>2</w:t>
      </w:r>
      <w:r w:rsidR="00FC0DFE" w:rsidRPr="009307EA">
        <w:rPr>
          <w:rFonts w:ascii="Times New Roman" w:eastAsia="Verdana" w:hAnsi="Times New Roman" w:cs="Times New Roman"/>
          <w:color w:val="auto"/>
          <w:sz w:val="24"/>
          <w:szCs w:val="24"/>
          <w:lang w:val="tr-TR"/>
        </w:rPr>
        <w:t>.4.1. Farmakovijilans yetkilisine ilişkin FSAD bölümü</w:t>
      </w:r>
      <w:bookmarkEnd w:id="10"/>
    </w:p>
    <w:p w:rsidR="009307EA" w:rsidRDefault="00FC0DFE" w:rsidP="00B363EB">
      <w:pPr>
        <w:spacing w:after="120"/>
        <w:ind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 xml:space="preserve">Farmakovijilans yetkilisinin </w:t>
      </w:r>
      <w:r w:rsidR="0082769F">
        <w:rPr>
          <w:rFonts w:ascii="Times New Roman" w:eastAsia="Verdana" w:hAnsi="Times New Roman" w:cs="Times New Roman"/>
          <w:sz w:val="24"/>
          <w:szCs w:val="24"/>
          <w:lang w:val="tr-TR"/>
        </w:rPr>
        <w:t>iletişim</w:t>
      </w:r>
      <w:r w:rsidRPr="00A441EF">
        <w:rPr>
          <w:rFonts w:ascii="Times New Roman" w:eastAsia="Verdana" w:hAnsi="Times New Roman" w:cs="Times New Roman"/>
          <w:sz w:val="24"/>
          <w:szCs w:val="24"/>
          <w:lang w:val="tr-TR"/>
        </w:rPr>
        <w:t xml:space="preserve"> bilgileri, ruhsat başvuru dosyasında yer almalıdır [İlaçların Güvenliliği Hakkında Yönetmelik </w:t>
      </w:r>
      <w:r w:rsidR="00D371CC">
        <w:rPr>
          <w:rFonts w:ascii="Times New Roman" w:eastAsia="Verdana" w:hAnsi="Times New Roman" w:cs="Times New Roman"/>
          <w:sz w:val="24"/>
          <w:szCs w:val="24"/>
          <w:lang w:val="tr-TR"/>
        </w:rPr>
        <w:t xml:space="preserve">Madde </w:t>
      </w:r>
      <w:r w:rsidRPr="00A441EF">
        <w:rPr>
          <w:rFonts w:ascii="Times New Roman" w:eastAsia="Verdana" w:hAnsi="Times New Roman" w:cs="Times New Roman"/>
          <w:sz w:val="24"/>
          <w:szCs w:val="24"/>
          <w:lang w:val="tr-TR"/>
        </w:rPr>
        <w:t>9</w:t>
      </w:r>
      <w:r w:rsidR="00D371CC">
        <w:rPr>
          <w:rFonts w:ascii="Times New Roman" w:eastAsia="Verdana" w:hAnsi="Times New Roman" w:cs="Times New Roman"/>
          <w:sz w:val="24"/>
          <w:szCs w:val="24"/>
          <w:lang w:val="tr-TR"/>
        </w:rPr>
        <w:t>(1)</w:t>
      </w:r>
      <w:r w:rsidRPr="00A441EF">
        <w:rPr>
          <w:rFonts w:ascii="Times New Roman" w:eastAsia="Verdana" w:hAnsi="Times New Roman" w:cs="Times New Roman"/>
          <w:sz w:val="24"/>
          <w:szCs w:val="24"/>
          <w:lang w:val="tr-TR"/>
        </w:rPr>
        <w:t>]</w:t>
      </w:r>
      <w:r w:rsidR="0017730F">
        <w:rPr>
          <w:rFonts w:ascii="Times New Roman" w:eastAsia="Verdana" w:hAnsi="Times New Roman" w:cs="Times New Roman"/>
          <w:sz w:val="24"/>
          <w:szCs w:val="24"/>
          <w:lang w:val="tr-TR"/>
        </w:rPr>
        <w:t>.</w:t>
      </w:r>
    </w:p>
    <w:p w:rsidR="00FC0DFE" w:rsidRPr="00A441EF" w:rsidRDefault="00FC0DFE" w:rsidP="009307EA">
      <w:pPr>
        <w:spacing w:after="0"/>
        <w:ind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 xml:space="preserve">Farmakovijilans yetkilisi ile ilgili </w:t>
      </w:r>
      <w:proofErr w:type="spellStart"/>
      <w:r w:rsidRPr="00A441EF">
        <w:rPr>
          <w:rFonts w:ascii="Times New Roman" w:eastAsia="Verdana" w:hAnsi="Times New Roman" w:cs="Times New Roman"/>
          <w:sz w:val="24"/>
          <w:szCs w:val="24"/>
          <w:lang w:val="tr-TR"/>
        </w:rPr>
        <w:t>FSAD’da</w:t>
      </w:r>
      <w:proofErr w:type="spellEnd"/>
      <w:r w:rsidRPr="00A441EF">
        <w:rPr>
          <w:rFonts w:ascii="Times New Roman" w:eastAsia="Verdana" w:hAnsi="Times New Roman" w:cs="Times New Roman"/>
          <w:sz w:val="24"/>
          <w:szCs w:val="24"/>
          <w:lang w:val="tr-TR"/>
        </w:rPr>
        <w:t xml:space="preserve"> verilen bilgiler [İlaçların Güvenliliği Hakkında Yönetmelik </w:t>
      </w:r>
      <w:r w:rsidR="00D371CC">
        <w:rPr>
          <w:rFonts w:ascii="Times New Roman" w:eastAsia="Verdana" w:hAnsi="Times New Roman" w:cs="Times New Roman"/>
          <w:sz w:val="24"/>
          <w:szCs w:val="24"/>
          <w:lang w:val="tr-TR"/>
        </w:rPr>
        <w:t>Madde11(1)</w:t>
      </w:r>
      <w:r w:rsidRPr="00A441EF">
        <w:rPr>
          <w:rFonts w:ascii="Times New Roman" w:eastAsia="Verdana" w:hAnsi="Times New Roman" w:cs="Times New Roman"/>
          <w:sz w:val="24"/>
          <w:szCs w:val="24"/>
          <w:lang w:val="tr-TR"/>
        </w:rPr>
        <w:t>] şunları içerir:</w:t>
      </w:r>
    </w:p>
    <w:p w:rsidR="009307EA" w:rsidRDefault="0082769F" w:rsidP="009307EA">
      <w:pPr>
        <w:pStyle w:val="ListeParagraf"/>
        <w:numPr>
          <w:ilvl w:val="0"/>
          <w:numId w:val="10"/>
        </w:numPr>
        <w:jc w:val="both"/>
        <w:rPr>
          <w:rFonts w:ascii="Times New Roman" w:eastAsia="Verdana" w:hAnsi="Times New Roman" w:cs="Times New Roman"/>
          <w:sz w:val="24"/>
          <w:szCs w:val="24"/>
          <w:lang w:val="tr-TR"/>
        </w:rPr>
      </w:pPr>
      <w:r>
        <w:rPr>
          <w:rFonts w:ascii="Times New Roman" w:eastAsia="Verdana" w:hAnsi="Times New Roman" w:cs="Times New Roman"/>
          <w:sz w:val="24"/>
          <w:szCs w:val="24"/>
          <w:lang w:val="tr-TR"/>
        </w:rPr>
        <w:t xml:space="preserve">Farmakovijilans yetkilisinin, </w:t>
      </w:r>
      <w:proofErr w:type="spellStart"/>
      <w:r>
        <w:rPr>
          <w:rFonts w:ascii="Times New Roman" w:eastAsia="Verdana" w:hAnsi="Times New Roman" w:cs="Times New Roman"/>
          <w:sz w:val="24"/>
          <w:szCs w:val="24"/>
          <w:lang w:val="tr-TR"/>
        </w:rPr>
        <w:t>farmakovijilansla</w:t>
      </w:r>
      <w:proofErr w:type="spellEnd"/>
      <w:r>
        <w:rPr>
          <w:rFonts w:ascii="Times New Roman" w:eastAsia="Verdana" w:hAnsi="Times New Roman" w:cs="Times New Roman"/>
          <w:sz w:val="24"/>
          <w:szCs w:val="24"/>
          <w:lang w:val="tr-TR"/>
        </w:rPr>
        <w:t xml:space="preserve"> </w:t>
      </w:r>
      <w:r w:rsidR="00FC0DFE" w:rsidRPr="009307EA">
        <w:rPr>
          <w:rFonts w:ascii="Times New Roman" w:eastAsia="Verdana" w:hAnsi="Times New Roman" w:cs="Times New Roman"/>
          <w:sz w:val="24"/>
          <w:szCs w:val="24"/>
          <w:lang w:val="tr-TR"/>
        </w:rPr>
        <w:t>ilgili görev ve sorumlul</w:t>
      </w:r>
      <w:r w:rsidR="009307EA" w:rsidRPr="009307EA">
        <w:rPr>
          <w:rFonts w:ascii="Times New Roman" w:eastAsia="Verdana" w:hAnsi="Times New Roman" w:cs="Times New Roman"/>
          <w:sz w:val="24"/>
          <w:szCs w:val="24"/>
          <w:lang w:val="tr-TR"/>
        </w:rPr>
        <w:t xml:space="preserve">uklara uyumu sağlamak, sürdürmek </w:t>
      </w:r>
      <w:r w:rsidR="00FC0DFE" w:rsidRPr="009307EA">
        <w:rPr>
          <w:rFonts w:ascii="Times New Roman" w:eastAsia="Verdana" w:hAnsi="Times New Roman" w:cs="Times New Roman"/>
          <w:sz w:val="24"/>
          <w:szCs w:val="24"/>
          <w:lang w:val="tr-TR"/>
        </w:rPr>
        <w:t>ve ge</w:t>
      </w:r>
      <w:r>
        <w:rPr>
          <w:rFonts w:ascii="Times New Roman" w:eastAsia="Verdana" w:hAnsi="Times New Roman" w:cs="Times New Roman"/>
          <w:sz w:val="24"/>
          <w:szCs w:val="24"/>
          <w:lang w:val="tr-TR"/>
        </w:rPr>
        <w:t xml:space="preserve">liştirmek üzere farmakovijilans </w:t>
      </w:r>
      <w:r w:rsidR="00FC0DFE" w:rsidRPr="009307EA">
        <w:rPr>
          <w:rFonts w:ascii="Times New Roman" w:eastAsia="Verdana" w:hAnsi="Times New Roman" w:cs="Times New Roman"/>
          <w:sz w:val="24"/>
          <w:szCs w:val="24"/>
          <w:lang w:val="tr-TR"/>
        </w:rPr>
        <w:t>sistemi</w:t>
      </w:r>
      <w:r>
        <w:rPr>
          <w:rFonts w:ascii="Times New Roman" w:eastAsia="Verdana" w:hAnsi="Times New Roman" w:cs="Times New Roman"/>
          <w:sz w:val="24"/>
          <w:szCs w:val="24"/>
          <w:lang w:val="tr-TR"/>
        </w:rPr>
        <w:t xml:space="preserve"> </w:t>
      </w:r>
      <w:r w:rsidR="00FC0DFE" w:rsidRPr="009307EA">
        <w:rPr>
          <w:rFonts w:ascii="Times New Roman" w:eastAsia="Verdana" w:hAnsi="Times New Roman" w:cs="Times New Roman"/>
          <w:sz w:val="24"/>
          <w:szCs w:val="24"/>
          <w:lang w:val="tr-TR"/>
        </w:rPr>
        <w:t>üzerinde yeterli yetkiye sahip olduğunu gösteren sorumluluklarının tanımı.</w:t>
      </w:r>
    </w:p>
    <w:p w:rsidR="009307EA" w:rsidRDefault="00FC0DFE" w:rsidP="009307EA">
      <w:pPr>
        <w:pStyle w:val="ListeParagraf"/>
        <w:numPr>
          <w:ilvl w:val="0"/>
          <w:numId w:val="10"/>
        </w:numPr>
        <w:jc w:val="both"/>
        <w:rPr>
          <w:rFonts w:ascii="Times New Roman" w:eastAsia="Verdana" w:hAnsi="Times New Roman" w:cs="Times New Roman"/>
          <w:sz w:val="24"/>
          <w:szCs w:val="24"/>
          <w:lang w:val="tr-TR"/>
        </w:rPr>
      </w:pPr>
      <w:r w:rsidRPr="009307EA">
        <w:rPr>
          <w:rFonts w:ascii="Times New Roman" w:eastAsia="Verdana" w:hAnsi="Times New Roman" w:cs="Times New Roman"/>
          <w:sz w:val="24"/>
          <w:szCs w:val="24"/>
          <w:lang w:val="tr-TR"/>
        </w:rPr>
        <w:t>Farmakovijilans yetkilisinin görevi ile ilgili kilit bil</w:t>
      </w:r>
      <w:r w:rsidR="0017730F">
        <w:rPr>
          <w:rFonts w:ascii="Times New Roman" w:eastAsia="Verdana" w:hAnsi="Times New Roman" w:cs="Times New Roman"/>
          <w:sz w:val="24"/>
          <w:szCs w:val="24"/>
          <w:lang w:val="tr-TR"/>
        </w:rPr>
        <w:t>gileri içeren ve Risk Yönetimi D</w:t>
      </w:r>
      <w:r w:rsidRPr="009307EA">
        <w:rPr>
          <w:rFonts w:ascii="Times New Roman" w:eastAsia="Verdana" w:hAnsi="Times New Roman" w:cs="Times New Roman"/>
          <w:sz w:val="24"/>
          <w:szCs w:val="24"/>
          <w:lang w:val="tr-TR"/>
        </w:rPr>
        <w:t>aire Başkanlığının veri tabanına kaydını da ispatlayan özgeçmiş özeti</w:t>
      </w:r>
      <w:r w:rsidR="0017730F">
        <w:rPr>
          <w:rFonts w:ascii="Times New Roman" w:eastAsia="Verdana" w:hAnsi="Times New Roman" w:cs="Times New Roman"/>
          <w:sz w:val="24"/>
          <w:szCs w:val="24"/>
          <w:lang w:val="tr-TR"/>
        </w:rPr>
        <w:t>.</w:t>
      </w:r>
    </w:p>
    <w:p w:rsidR="009307EA" w:rsidRDefault="0082769F" w:rsidP="009307EA">
      <w:pPr>
        <w:pStyle w:val="ListeParagraf"/>
        <w:numPr>
          <w:ilvl w:val="0"/>
          <w:numId w:val="10"/>
        </w:numPr>
        <w:jc w:val="both"/>
        <w:rPr>
          <w:rFonts w:ascii="Times New Roman" w:eastAsia="Verdana" w:hAnsi="Times New Roman" w:cs="Times New Roman"/>
          <w:sz w:val="24"/>
          <w:szCs w:val="24"/>
          <w:lang w:val="tr-TR"/>
        </w:rPr>
      </w:pPr>
      <w:r>
        <w:rPr>
          <w:rFonts w:ascii="Times New Roman" w:eastAsia="Verdana" w:hAnsi="Times New Roman" w:cs="Times New Roman"/>
          <w:sz w:val="24"/>
          <w:szCs w:val="24"/>
          <w:lang w:val="tr-TR"/>
        </w:rPr>
        <w:t>Farmakovijilans yetkilisinin iletişim bilgileri (</w:t>
      </w:r>
      <w:r>
        <w:rPr>
          <w:rFonts w:ascii="Times New Roman" w:eastAsia="Verdana" w:hAnsi="Times New Roman" w:cs="Times New Roman"/>
          <w:spacing w:val="1"/>
          <w:sz w:val="24"/>
          <w:szCs w:val="24"/>
          <w:lang w:val="tr-TR"/>
        </w:rPr>
        <w:t xml:space="preserve">Sunulan iletişim </w:t>
      </w:r>
      <w:r w:rsidRPr="00A441EF">
        <w:rPr>
          <w:rFonts w:ascii="Times New Roman" w:eastAsia="Verdana" w:hAnsi="Times New Roman" w:cs="Times New Roman"/>
          <w:spacing w:val="1"/>
          <w:sz w:val="24"/>
          <w:szCs w:val="24"/>
          <w:lang w:val="tr-TR"/>
        </w:rPr>
        <w:t>bilgilerinde, farmakovijilans yetkilisinin adı, posta adresi, telefon ve faks numarası</w:t>
      </w:r>
      <w:r>
        <w:rPr>
          <w:rFonts w:ascii="Times New Roman" w:eastAsia="Verdana" w:hAnsi="Times New Roman" w:cs="Times New Roman"/>
          <w:spacing w:val="1"/>
          <w:sz w:val="24"/>
          <w:szCs w:val="24"/>
          <w:lang w:val="tr-TR"/>
        </w:rPr>
        <w:t xml:space="preserve"> ve e-posta adresi bulunmalıdır).</w:t>
      </w:r>
    </w:p>
    <w:p w:rsidR="00FC0DFE" w:rsidRPr="0082769F" w:rsidRDefault="00FC0DFE" w:rsidP="0082769F">
      <w:pPr>
        <w:pStyle w:val="ListeParagraf"/>
        <w:numPr>
          <w:ilvl w:val="0"/>
          <w:numId w:val="10"/>
        </w:numPr>
        <w:jc w:val="both"/>
        <w:rPr>
          <w:rFonts w:ascii="Times New Roman" w:eastAsia="Verdana" w:hAnsi="Times New Roman" w:cs="Times New Roman"/>
          <w:sz w:val="24"/>
          <w:szCs w:val="24"/>
          <w:lang w:val="tr-TR"/>
        </w:rPr>
      </w:pPr>
      <w:r w:rsidRPr="009307EA">
        <w:rPr>
          <w:rFonts w:ascii="Times New Roman" w:eastAsia="Verdana" w:hAnsi="Times New Roman" w:cs="Times New Roman"/>
          <w:sz w:val="24"/>
          <w:szCs w:val="24"/>
          <w:lang w:val="tr-TR"/>
        </w:rPr>
        <w:t>Farmakovijilans yetkilisinin yokluğunda uygulana</w:t>
      </w:r>
      <w:r w:rsidR="0017730F">
        <w:rPr>
          <w:rFonts w:ascii="Times New Roman" w:eastAsia="Verdana" w:hAnsi="Times New Roman" w:cs="Times New Roman"/>
          <w:sz w:val="24"/>
          <w:szCs w:val="24"/>
          <w:lang w:val="tr-TR"/>
        </w:rPr>
        <w:t>cak </w:t>
      </w:r>
      <w:r w:rsidR="0082769F">
        <w:rPr>
          <w:rFonts w:ascii="Times New Roman" w:eastAsia="Verdana" w:hAnsi="Times New Roman" w:cs="Times New Roman"/>
          <w:sz w:val="24"/>
          <w:szCs w:val="24"/>
          <w:lang w:val="tr-TR"/>
        </w:rPr>
        <w:t xml:space="preserve"> </w:t>
      </w:r>
      <w:r w:rsidR="003F20A7">
        <w:rPr>
          <w:rFonts w:ascii="Times New Roman" w:eastAsia="Verdana" w:hAnsi="Times New Roman" w:cs="Times New Roman"/>
          <w:sz w:val="24"/>
          <w:szCs w:val="24"/>
          <w:lang w:val="tr-TR"/>
        </w:rPr>
        <w:t>vekâlet</w:t>
      </w:r>
      <w:r w:rsidR="0017730F">
        <w:rPr>
          <w:rFonts w:ascii="Times New Roman" w:eastAsia="Verdana" w:hAnsi="Times New Roman" w:cs="Times New Roman"/>
          <w:sz w:val="24"/>
          <w:szCs w:val="24"/>
          <w:lang w:val="tr-TR"/>
        </w:rPr>
        <w:t> düzenlemesinin ayrıntı</w:t>
      </w:r>
      <w:r w:rsidRPr="009307EA">
        <w:rPr>
          <w:rFonts w:ascii="Times New Roman" w:eastAsia="Verdana" w:hAnsi="Times New Roman" w:cs="Times New Roman"/>
          <w:sz w:val="24"/>
          <w:szCs w:val="24"/>
          <w:lang w:val="tr-TR"/>
        </w:rPr>
        <w:t>ları.</w:t>
      </w:r>
    </w:p>
    <w:p w:rsidR="00FC0DFE" w:rsidRPr="00B2106E" w:rsidRDefault="00B2106E" w:rsidP="00B363EB">
      <w:pPr>
        <w:pStyle w:val="Balk1"/>
        <w:spacing w:before="0"/>
        <w:ind w:firstLine="567"/>
        <w:rPr>
          <w:rFonts w:ascii="Times New Roman" w:eastAsia="Verdana" w:hAnsi="Times New Roman" w:cs="Times New Roman"/>
          <w:color w:val="auto"/>
          <w:sz w:val="24"/>
          <w:szCs w:val="24"/>
          <w:lang w:val="tr-TR"/>
        </w:rPr>
      </w:pPr>
      <w:bookmarkStart w:id="11" w:name="_Toc411431389"/>
      <w:r w:rsidRPr="00BE200B">
        <w:rPr>
          <w:rFonts w:ascii="Times New Roman" w:eastAsia="Verdana" w:hAnsi="Times New Roman" w:cs="Times New Roman"/>
          <w:color w:val="auto"/>
          <w:sz w:val="24"/>
          <w:szCs w:val="24"/>
          <w:lang w:val="tr-TR"/>
        </w:rPr>
        <w:t>2</w:t>
      </w:r>
      <w:r w:rsidR="00FC0DFE" w:rsidRPr="00BE200B">
        <w:rPr>
          <w:rFonts w:ascii="Times New Roman" w:eastAsia="Verdana" w:hAnsi="Times New Roman" w:cs="Times New Roman"/>
          <w:color w:val="auto"/>
          <w:sz w:val="24"/>
          <w:szCs w:val="24"/>
          <w:lang w:val="tr-TR"/>
        </w:rPr>
        <w:t>.4.2. Ruhsat</w:t>
      </w:r>
      <w:r w:rsidR="00FC0DFE" w:rsidRPr="00B2106E">
        <w:rPr>
          <w:rFonts w:ascii="Times New Roman" w:eastAsia="Verdana" w:hAnsi="Times New Roman" w:cs="Times New Roman"/>
          <w:color w:val="auto"/>
          <w:sz w:val="24"/>
          <w:szCs w:val="24"/>
          <w:lang w:val="tr-TR"/>
        </w:rPr>
        <w:t xml:space="preserve"> sahibinin organizasyon yapısıyla ilgili FSAD bölümü</w:t>
      </w:r>
      <w:bookmarkEnd w:id="11"/>
    </w:p>
    <w:p w:rsidR="00C031E1" w:rsidRDefault="00FC0DFE" w:rsidP="00C031E1">
      <w:pPr>
        <w:spacing w:after="0"/>
        <w:ind w:right="1" w:firstLine="567"/>
        <w:jc w:val="both"/>
        <w:rPr>
          <w:rFonts w:ascii="Times New Roman" w:eastAsia="Verdana" w:hAnsi="Times New Roman" w:cs="Times New Roman"/>
          <w:bCs/>
          <w:sz w:val="24"/>
          <w:szCs w:val="24"/>
          <w:lang w:val="tr-TR"/>
        </w:rPr>
      </w:pPr>
      <w:r w:rsidRPr="00A441EF">
        <w:rPr>
          <w:rFonts w:ascii="Times New Roman" w:eastAsia="Verdana" w:hAnsi="Times New Roman" w:cs="Times New Roman"/>
          <w:color w:val="000000"/>
          <w:sz w:val="24"/>
          <w:szCs w:val="24"/>
          <w:lang w:val="tr-TR"/>
        </w:rPr>
        <w:t>Ruhsat sahibinin</w:t>
      </w:r>
      <w:r w:rsidRPr="00A441EF">
        <w:rPr>
          <w:rFonts w:ascii="Times New Roman" w:eastAsia="Verdana" w:hAnsi="Times New Roman" w:cs="Times New Roman"/>
          <w:bCs/>
          <w:sz w:val="24"/>
          <w:szCs w:val="24"/>
          <w:lang w:val="tr-TR"/>
        </w:rPr>
        <w:t xml:space="preserve"> f</w:t>
      </w:r>
      <w:r w:rsidRPr="00A441EF">
        <w:rPr>
          <w:rFonts w:ascii="Times New Roman" w:eastAsia="Verdana" w:hAnsi="Times New Roman" w:cs="Times New Roman"/>
          <w:color w:val="000000"/>
          <w:sz w:val="24"/>
          <w:szCs w:val="24"/>
          <w:lang w:val="tr-TR"/>
        </w:rPr>
        <w:t xml:space="preserve">armakovijilans sistemiyle </w:t>
      </w:r>
      <w:proofErr w:type="spellStart"/>
      <w:r w:rsidRPr="00A441EF">
        <w:rPr>
          <w:rFonts w:ascii="Times New Roman" w:eastAsia="Verdana" w:hAnsi="Times New Roman" w:cs="Times New Roman"/>
          <w:color w:val="000000"/>
          <w:sz w:val="24"/>
          <w:szCs w:val="24"/>
          <w:lang w:val="tr-TR"/>
        </w:rPr>
        <w:t>âlâkalı</w:t>
      </w:r>
      <w:proofErr w:type="spellEnd"/>
      <w:r w:rsidRPr="00A441EF">
        <w:rPr>
          <w:rFonts w:ascii="Times New Roman" w:eastAsia="Verdana" w:hAnsi="Times New Roman" w:cs="Times New Roman"/>
          <w:color w:val="000000"/>
          <w:sz w:val="24"/>
          <w:szCs w:val="24"/>
          <w:lang w:val="tr-TR"/>
        </w:rPr>
        <w:t xml:space="preserve"> </w:t>
      </w:r>
      <w:r w:rsidRPr="00A441EF">
        <w:rPr>
          <w:rFonts w:ascii="Times New Roman" w:eastAsia="Verdana" w:hAnsi="Times New Roman" w:cs="Times New Roman"/>
          <w:bCs/>
          <w:sz w:val="24"/>
          <w:szCs w:val="24"/>
          <w:lang w:val="tr-TR"/>
        </w:rPr>
        <w:t xml:space="preserve">organizasyon yapısının tanımı yapılmalıdır. İlgili firmaya ilişkin açık ve net genel bilgiler, ana farmakovijilans </w:t>
      </w:r>
      <w:proofErr w:type="gramStart"/>
      <w:r w:rsidRPr="00A441EF">
        <w:rPr>
          <w:rFonts w:ascii="Times New Roman" w:eastAsia="Verdana" w:hAnsi="Times New Roman" w:cs="Times New Roman"/>
          <w:bCs/>
          <w:sz w:val="24"/>
          <w:szCs w:val="24"/>
          <w:lang w:val="tr-TR"/>
        </w:rPr>
        <w:t>departmanları</w:t>
      </w:r>
      <w:proofErr w:type="gramEnd"/>
      <w:r w:rsidRPr="00A441EF">
        <w:rPr>
          <w:rFonts w:ascii="Times New Roman" w:eastAsia="Verdana" w:hAnsi="Times New Roman" w:cs="Times New Roman"/>
          <w:bCs/>
          <w:sz w:val="24"/>
          <w:szCs w:val="24"/>
          <w:lang w:val="tr-TR"/>
        </w:rPr>
        <w:t xml:space="preserve"> ve farmakovijilans yükümlülüklerinin yerine getirilmesiyle ilgili organizasyonlar ve çalışma birimleri arasındaki ilişki(</w:t>
      </w:r>
      <w:proofErr w:type="spellStart"/>
      <w:r w:rsidRPr="00A441EF">
        <w:rPr>
          <w:rFonts w:ascii="Times New Roman" w:eastAsia="Verdana" w:hAnsi="Times New Roman" w:cs="Times New Roman"/>
          <w:bCs/>
          <w:sz w:val="24"/>
          <w:szCs w:val="24"/>
          <w:lang w:val="tr-TR"/>
        </w:rPr>
        <w:t>ler</w:t>
      </w:r>
      <w:proofErr w:type="spellEnd"/>
      <w:r w:rsidRPr="00A441EF">
        <w:rPr>
          <w:rFonts w:ascii="Times New Roman" w:eastAsia="Verdana" w:hAnsi="Times New Roman" w:cs="Times New Roman"/>
          <w:bCs/>
          <w:sz w:val="24"/>
          <w:szCs w:val="24"/>
          <w:lang w:val="tr-TR"/>
        </w:rPr>
        <w:t>) tanımda yer almalıdır. Tanım üçüncü tarafları da kapsa</w:t>
      </w:r>
      <w:r w:rsidR="00C031E1">
        <w:rPr>
          <w:rFonts w:ascii="Times New Roman" w:eastAsia="Verdana" w:hAnsi="Times New Roman" w:cs="Times New Roman"/>
          <w:bCs/>
          <w:sz w:val="24"/>
          <w:szCs w:val="24"/>
          <w:lang w:val="tr-TR"/>
        </w:rPr>
        <w:t>malıdır.</w:t>
      </w:r>
    </w:p>
    <w:p w:rsidR="00FC0DFE" w:rsidRPr="00C031E1" w:rsidRDefault="00FC0DFE" w:rsidP="00C031E1">
      <w:pPr>
        <w:spacing w:after="0"/>
        <w:ind w:left="567" w:right="1"/>
        <w:jc w:val="both"/>
        <w:rPr>
          <w:rFonts w:ascii="Times New Roman" w:eastAsia="Verdana" w:hAnsi="Times New Roman" w:cs="Times New Roman"/>
          <w:bCs/>
          <w:sz w:val="24"/>
          <w:szCs w:val="24"/>
          <w:lang w:val="tr-TR"/>
        </w:rPr>
      </w:pPr>
      <w:r w:rsidRPr="00A441EF">
        <w:rPr>
          <w:rFonts w:ascii="Times New Roman" w:eastAsia="Verdana" w:hAnsi="Times New Roman" w:cs="Times New Roman"/>
          <w:color w:val="000000"/>
          <w:sz w:val="24"/>
          <w:szCs w:val="24"/>
          <w:lang w:val="tr-TR"/>
        </w:rPr>
        <w:t>FSAD özellikle aşağıdakileri tanımlamalıdır:</w:t>
      </w:r>
    </w:p>
    <w:p w:rsidR="00FC0DFE" w:rsidRPr="00B2106E" w:rsidRDefault="00FC0DFE" w:rsidP="000F540C">
      <w:pPr>
        <w:tabs>
          <w:tab w:val="left" w:pos="820"/>
        </w:tabs>
        <w:spacing w:after="0"/>
        <w:ind w:left="828" w:hanging="360"/>
        <w:jc w:val="both"/>
        <w:rPr>
          <w:rFonts w:ascii="Times New Roman" w:eastAsia="Verdana" w:hAnsi="Times New Roman" w:cs="Times New Roman"/>
          <w:sz w:val="24"/>
          <w:szCs w:val="24"/>
          <w:lang w:val="tr-TR"/>
        </w:rPr>
      </w:pPr>
      <w:r w:rsidRPr="00A441EF">
        <w:rPr>
          <w:rFonts w:ascii="Times New Roman" w:eastAsia="Times New Roman" w:hAnsi="Times New Roman" w:cs="Times New Roman"/>
          <w:w w:val="131"/>
          <w:sz w:val="24"/>
          <w:szCs w:val="24"/>
          <w:lang w:val="tr-TR"/>
        </w:rPr>
        <w:t>•</w:t>
      </w:r>
      <w:r w:rsidRPr="00A441EF">
        <w:rPr>
          <w:rFonts w:ascii="Times New Roman" w:eastAsia="Times New Roman" w:hAnsi="Times New Roman" w:cs="Times New Roman"/>
          <w:sz w:val="24"/>
          <w:szCs w:val="24"/>
          <w:lang w:val="tr-TR"/>
        </w:rPr>
        <w:tab/>
      </w:r>
      <w:r w:rsidRPr="00A441EF">
        <w:rPr>
          <w:rFonts w:ascii="Times New Roman" w:eastAsia="Verdana" w:hAnsi="Times New Roman" w:cs="Times New Roman"/>
          <w:sz w:val="24"/>
          <w:szCs w:val="24"/>
          <w:lang w:val="tr-TR"/>
        </w:rPr>
        <w:t>Ruhsat sahibinin farmakovijilans yetkilisinin konumunu gösterecek şekilde hazırlanan organizasyon yapısı.</w:t>
      </w:r>
    </w:p>
    <w:p w:rsidR="00FC0DFE" w:rsidRPr="00C031E1" w:rsidRDefault="00FC0DFE" w:rsidP="000F540C">
      <w:pPr>
        <w:tabs>
          <w:tab w:val="left" w:pos="820"/>
        </w:tabs>
        <w:spacing w:after="0"/>
        <w:ind w:left="828" w:hanging="360"/>
        <w:jc w:val="both"/>
        <w:rPr>
          <w:rFonts w:ascii="Times New Roman" w:eastAsia="Verdana" w:hAnsi="Times New Roman" w:cs="Times New Roman"/>
          <w:sz w:val="24"/>
          <w:szCs w:val="24"/>
          <w:lang w:val="tr-TR"/>
        </w:rPr>
      </w:pPr>
      <w:r w:rsidRPr="00A441EF">
        <w:rPr>
          <w:rFonts w:ascii="Times New Roman" w:eastAsia="Times New Roman" w:hAnsi="Times New Roman" w:cs="Times New Roman"/>
          <w:w w:val="131"/>
          <w:sz w:val="24"/>
          <w:szCs w:val="24"/>
          <w:lang w:val="tr-TR"/>
        </w:rPr>
        <w:t>•</w:t>
      </w:r>
      <w:r w:rsidRPr="00A441EF">
        <w:rPr>
          <w:rFonts w:ascii="Times New Roman" w:eastAsia="Times New Roman" w:hAnsi="Times New Roman" w:cs="Times New Roman"/>
          <w:sz w:val="24"/>
          <w:szCs w:val="24"/>
          <w:lang w:val="tr-TR"/>
        </w:rPr>
        <w:tab/>
      </w:r>
      <w:r w:rsidRPr="00A441EF">
        <w:rPr>
          <w:rFonts w:ascii="Times New Roman" w:eastAsia="Verdana" w:hAnsi="Times New Roman" w:cs="Times New Roman"/>
          <w:sz w:val="24"/>
          <w:szCs w:val="24"/>
          <w:lang w:val="tr-TR"/>
        </w:rPr>
        <w:t>Bireysel olgu güvenlilik raporları (BOGR)</w:t>
      </w:r>
      <w:r w:rsidR="000F540C">
        <w:rPr>
          <w:rFonts w:ascii="Times New Roman" w:eastAsia="Verdana" w:hAnsi="Times New Roman" w:cs="Times New Roman"/>
          <w:sz w:val="24"/>
          <w:szCs w:val="24"/>
          <w:lang w:val="tr-TR"/>
        </w:rPr>
        <w:t>’</w:t>
      </w:r>
      <w:proofErr w:type="spellStart"/>
      <w:r w:rsidRPr="00A441EF">
        <w:rPr>
          <w:rFonts w:ascii="Times New Roman" w:eastAsia="Verdana" w:hAnsi="Times New Roman" w:cs="Times New Roman"/>
          <w:sz w:val="24"/>
          <w:szCs w:val="24"/>
          <w:lang w:val="tr-TR"/>
        </w:rPr>
        <w:t>nın</w:t>
      </w:r>
      <w:proofErr w:type="spellEnd"/>
      <w:r w:rsidRPr="00A441EF">
        <w:rPr>
          <w:rFonts w:ascii="Times New Roman" w:eastAsia="Verdana" w:hAnsi="Times New Roman" w:cs="Times New Roman"/>
          <w:sz w:val="24"/>
          <w:szCs w:val="24"/>
          <w:lang w:val="tr-TR"/>
        </w:rPr>
        <w:t xml:space="preserve"> toplanması, değerlendirilmesi, veri</w:t>
      </w:r>
      <w:r w:rsidR="000F540C">
        <w:rPr>
          <w:rFonts w:ascii="Times New Roman" w:eastAsia="Verdana" w:hAnsi="Times New Roman" w:cs="Times New Roman"/>
          <w:sz w:val="24"/>
          <w:szCs w:val="24"/>
          <w:lang w:val="tr-TR"/>
        </w:rPr>
        <w:t xml:space="preserve"> </w:t>
      </w:r>
      <w:r w:rsidRPr="00A441EF">
        <w:rPr>
          <w:rFonts w:ascii="Times New Roman" w:eastAsia="Verdana" w:hAnsi="Times New Roman" w:cs="Times New Roman"/>
          <w:sz w:val="24"/>
          <w:szCs w:val="24"/>
          <w:lang w:val="tr-TR"/>
        </w:rPr>
        <w:t>tabanına girişi, periyodik yarar/risk değerlendirme raporu hazırlanması, sinyal tespiti ve analizi, risk yönetim planlarının yönetimi, ruhsatlandırma öncesi ve sonrası çalışmaların yönetimi ve güvenlilik ile ilgili varyasyonların yönetimini kapsayan farmakovijilans faaliyetlerinin yürütüldüğü yerler.</w:t>
      </w:r>
    </w:p>
    <w:p w:rsidR="00FC0DFE" w:rsidRPr="00A441EF" w:rsidRDefault="000F540C" w:rsidP="000F540C">
      <w:pPr>
        <w:spacing w:after="0"/>
        <w:ind w:right="1" w:firstLine="567"/>
        <w:jc w:val="both"/>
        <w:rPr>
          <w:rFonts w:ascii="Times New Roman" w:eastAsia="Verdana" w:hAnsi="Times New Roman" w:cs="Times New Roman"/>
          <w:sz w:val="24"/>
          <w:szCs w:val="24"/>
          <w:lang w:val="tr-TR"/>
        </w:rPr>
      </w:pPr>
      <w:r>
        <w:rPr>
          <w:rFonts w:ascii="Times New Roman" w:eastAsia="Verdana" w:hAnsi="Times New Roman" w:cs="Times New Roman"/>
          <w:sz w:val="24"/>
          <w:szCs w:val="24"/>
          <w:lang w:val="tr-TR"/>
        </w:rPr>
        <w:t>G</w:t>
      </w:r>
      <w:r w:rsidR="00FC0DFE" w:rsidRPr="00A441EF">
        <w:rPr>
          <w:rFonts w:ascii="Times New Roman" w:eastAsia="Verdana" w:hAnsi="Times New Roman" w:cs="Times New Roman"/>
          <w:sz w:val="24"/>
          <w:szCs w:val="24"/>
          <w:lang w:val="tr-TR"/>
        </w:rPr>
        <w:t>rafikler</w:t>
      </w:r>
      <w:r>
        <w:rPr>
          <w:rFonts w:ascii="Times New Roman" w:eastAsia="Verdana" w:hAnsi="Times New Roman" w:cs="Times New Roman"/>
          <w:sz w:val="24"/>
          <w:szCs w:val="24"/>
          <w:lang w:val="tr-TR"/>
        </w:rPr>
        <w:t xml:space="preserve">le anlatım tercih edilebilir. </w:t>
      </w:r>
      <w:r w:rsidR="00FC0DFE" w:rsidRPr="00A441EF">
        <w:rPr>
          <w:rFonts w:ascii="Times New Roman" w:eastAsia="Verdana" w:hAnsi="Times New Roman" w:cs="Times New Roman"/>
          <w:sz w:val="24"/>
          <w:szCs w:val="24"/>
          <w:lang w:val="tr-TR"/>
        </w:rPr>
        <w:t>Departman veya üçüncü tarafların adları da belirtilmelidir.</w:t>
      </w:r>
    </w:p>
    <w:p w:rsidR="00FC0DFE" w:rsidRPr="00A441EF" w:rsidRDefault="00FC0DFE" w:rsidP="00FC0DFE">
      <w:pPr>
        <w:spacing w:after="0"/>
        <w:ind w:left="108" w:right="309"/>
        <w:jc w:val="both"/>
        <w:rPr>
          <w:rFonts w:ascii="Times New Roman" w:eastAsia="Verdana" w:hAnsi="Times New Roman" w:cs="Times New Roman"/>
          <w:sz w:val="24"/>
          <w:szCs w:val="24"/>
          <w:u w:val="single" w:color="000000"/>
          <w:lang w:val="tr-TR"/>
        </w:rPr>
      </w:pPr>
    </w:p>
    <w:p w:rsidR="00FC0DFE" w:rsidRPr="00B2106E" w:rsidRDefault="00FC0DFE" w:rsidP="00B2106E">
      <w:pPr>
        <w:spacing w:after="0"/>
        <w:ind w:right="309"/>
        <w:jc w:val="both"/>
        <w:rPr>
          <w:rFonts w:ascii="Times New Roman" w:eastAsia="Verdana" w:hAnsi="Times New Roman" w:cs="Times New Roman"/>
          <w:sz w:val="24"/>
          <w:szCs w:val="24"/>
          <w:u w:val="single" w:color="000000"/>
          <w:lang w:val="tr-TR"/>
        </w:rPr>
      </w:pPr>
      <w:r w:rsidRPr="00A441EF">
        <w:rPr>
          <w:rFonts w:ascii="Times New Roman" w:eastAsia="Verdana" w:hAnsi="Times New Roman" w:cs="Times New Roman"/>
          <w:sz w:val="24"/>
          <w:szCs w:val="24"/>
          <w:u w:val="single" w:color="000000"/>
          <w:lang w:val="tr-TR"/>
        </w:rPr>
        <w:t>Devredilen faaliyetler</w:t>
      </w:r>
    </w:p>
    <w:p w:rsidR="00FC0DFE" w:rsidRPr="00B2106E" w:rsidRDefault="00D342A3" w:rsidP="00B2106E">
      <w:pPr>
        <w:spacing w:before="4" w:after="0"/>
        <w:ind w:right="-20" w:firstLine="567"/>
        <w:jc w:val="both"/>
        <w:rPr>
          <w:rFonts w:ascii="Times New Roman" w:eastAsia="Verdana" w:hAnsi="Times New Roman" w:cs="Times New Roman"/>
          <w:sz w:val="24"/>
          <w:szCs w:val="24"/>
          <w:lang w:val="tr-TR"/>
        </w:rPr>
      </w:pPr>
      <w:r>
        <w:rPr>
          <w:rFonts w:ascii="Times New Roman" w:eastAsia="Verdana" w:hAnsi="Times New Roman" w:cs="Times New Roman"/>
          <w:color w:val="000000"/>
          <w:sz w:val="24"/>
          <w:szCs w:val="24"/>
          <w:lang w:val="tr-TR"/>
        </w:rPr>
        <w:t>F</w:t>
      </w:r>
      <w:r w:rsidR="00FC0DFE" w:rsidRPr="00A441EF">
        <w:rPr>
          <w:rFonts w:ascii="Times New Roman" w:eastAsia="Verdana" w:hAnsi="Times New Roman" w:cs="Times New Roman"/>
          <w:color w:val="000000"/>
          <w:sz w:val="24"/>
          <w:szCs w:val="24"/>
          <w:lang w:val="tr-TR"/>
        </w:rPr>
        <w:t>armakovijilans yükümlülüklerinin yerine getirilmesine ilişkin devredilen faaliyetler</w:t>
      </w:r>
      <w:r w:rsidR="004B6D98">
        <w:rPr>
          <w:rFonts w:ascii="Times New Roman" w:eastAsia="Verdana" w:hAnsi="Times New Roman" w:cs="Times New Roman"/>
          <w:color w:val="000000"/>
          <w:sz w:val="24"/>
          <w:szCs w:val="24"/>
          <w:lang w:val="tr-TR"/>
        </w:rPr>
        <w:t xml:space="preserve"> varsa</w:t>
      </w:r>
      <w:r w:rsidR="0082769F">
        <w:rPr>
          <w:rFonts w:ascii="Times New Roman" w:eastAsia="Verdana" w:hAnsi="Times New Roman" w:cs="Times New Roman"/>
          <w:color w:val="000000"/>
          <w:sz w:val="24"/>
          <w:szCs w:val="24"/>
          <w:lang w:val="tr-TR"/>
        </w:rPr>
        <w:t>,</w:t>
      </w:r>
      <w:r w:rsidR="004B6D98">
        <w:rPr>
          <w:rFonts w:ascii="Times New Roman" w:eastAsia="Verdana" w:hAnsi="Times New Roman" w:cs="Times New Roman"/>
          <w:color w:val="000000"/>
          <w:sz w:val="24"/>
          <w:szCs w:val="24"/>
          <w:lang w:val="tr-TR"/>
        </w:rPr>
        <w:t xml:space="preserve"> FSAD</w:t>
      </w:r>
      <w:r>
        <w:rPr>
          <w:rFonts w:ascii="Times New Roman" w:eastAsia="Verdana" w:hAnsi="Times New Roman" w:cs="Times New Roman"/>
          <w:color w:val="000000"/>
          <w:sz w:val="24"/>
          <w:szCs w:val="24"/>
          <w:lang w:val="tr-TR"/>
        </w:rPr>
        <w:t xml:space="preserve"> bu faaliyetler</w:t>
      </w:r>
      <w:r w:rsidR="00FC0DFE" w:rsidRPr="00A441EF">
        <w:rPr>
          <w:rFonts w:ascii="Times New Roman" w:eastAsia="Verdana" w:hAnsi="Times New Roman" w:cs="Times New Roman"/>
          <w:color w:val="000000"/>
          <w:sz w:val="24"/>
          <w:szCs w:val="24"/>
          <w:lang w:val="tr-TR"/>
        </w:rPr>
        <w:t xml:space="preserve">in ve/veya hizmetlerin tanımını içerir </w:t>
      </w:r>
      <w:r w:rsidR="00FC0DFE" w:rsidRPr="00A441EF">
        <w:rPr>
          <w:rFonts w:ascii="Times New Roman" w:eastAsia="Verdana" w:hAnsi="Times New Roman" w:cs="Times New Roman"/>
          <w:sz w:val="24"/>
          <w:szCs w:val="24"/>
          <w:lang w:val="tr-TR"/>
        </w:rPr>
        <w:t>[İlaçların Güvenliliği Hakkında Yönetm</w:t>
      </w:r>
      <w:r w:rsidR="004B6D98">
        <w:rPr>
          <w:rFonts w:ascii="Times New Roman" w:eastAsia="Verdana" w:hAnsi="Times New Roman" w:cs="Times New Roman"/>
          <w:sz w:val="24"/>
          <w:szCs w:val="24"/>
          <w:lang w:val="tr-TR"/>
        </w:rPr>
        <w:t>elik Madde 11 (6)</w:t>
      </w:r>
      <w:r w:rsidR="00FC0DFE" w:rsidRPr="00A441EF">
        <w:rPr>
          <w:rFonts w:ascii="Times New Roman" w:eastAsia="Verdana" w:hAnsi="Times New Roman" w:cs="Times New Roman"/>
          <w:sz w:val="24"/>
          <w:szCs w:val="24"/>
          <w:lang w:val="tr-TR"/>
        </w:rPr>
        <w:t>]</w:t>
      </w:r>
      <w:r w:rsidR="00FC0DFE" w:rsidRPr="00A441EF">
        <w:rPr>
          <w:rFonts w:ascii="Times New Roman" w:eastAsia="Verdana" w:hAnsi="Times New Roman" w:cs="Times New Roman"/>
          <w:color w:val="000000"/>
          <w:sz w:val="24"/>
          <w:szCs w:val="24"/>
          <w:lang w:val="tr-TR"/>
        </w:rPr>
        <w:t xml:space="preserve">. </w:t>
      </w:r>
    </w:p>
    <w:p w:rsidR="00FC0DFE" w:rsidRPr="00A441EF" w:rsidRDefault="00FC0DFE" w:rsidP="00B2106E">
      <w:pPr>
        <w:spacing w:before="28" w:after="0"/>
        <w:ind w:right="1"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Ortak pazarlama</w:t>
      </w:r>
      <w:r w:rsidR="008568EB">
        <w:rPr>
          <w:rFonts w:ascii="Times New Roman" w:eastAsia="Verdana" w:hAnsi="Times New Roman" w:cs="Times New Roman"/>
          <w:spacing w:val="1"/>
          <w:sz w:val="24"/>
          <w:szCs w:val="24"/>
          <w:lang w:val="tr-TR"/>
        </w:rPr>
        <w:t xml:space="preserve"> (</w:t>
      </w:r>
      <w:proofErr w:type="spellStart"/>
      <w:r w:rsidR="008568EB">
        <w:rPr>
          <w:rFonts w:ascii="Times New Roman" w:eastAsia="Verdana" w:hAnsi="Times New Roman" w:cs="Times New Roman"/>
          <w:spacing w:val="1"/>
          <w:sz w:val="24"/>
          <w:szCs w:val="24"/>
          <w:lang w:val="tr-TR"/>
        </w:rPr>
        <w:t>co</w:t>
      </w:r>
      <w:proofErr w:type="spellEnd"/>
      <w:r w:rsidR="008568EB">
        <w:rPr>
          <w:rFonts w:ascii="Times New Roman" w:eastAsia="Verdana" w:hAnsi="Times New Roman" w:cs="Times New Roman"/>
          <w:spacing w:val="1"/>
          <w:sz w:val="24"/>
          <w:szCs w:val="24"/>
          <w:lang w:val="tr-TR"/>
        </w:rPr>
        <w:t>-</w:t>
      </w:r>
      <w:proofErr w:type="gramStart"/>
      <w:r w:rsidR="008568EB">
        <w:rPr>
          <w:rFonts w:ascii="Times New Roman" w:eastAsia="Verdana" w:hAnsi="Times New Roman" w:cs="Times New Roman"/>
          <w:spacing w:val="1"/>
          <w:sz w:val="24"/>
          <w:szCs w:val="24"/>
          <w:lang w:val="tr-TR"/>
        </w:rPr>
        <w:t>marketing</w:t>
      </w:r>
      <w:proofErr w:type="gramEnd"/>
      <w:r w:rsidR="008568EB">
        <w:rPr>
          <w:rFonts w:ascii="Times New Roman" w:eastAsia="Verdana" w:hAnsi="Times New Roman" w:cs="Times New Roman"/>
          <w:spacing w:val="1"/>
          <w:sz w:val="24"/>
          <w:szCs w:val="24"/>
          <w:lang w:val="tr-TR"/>
        </w:rPr>
        <w:t>)</w:t>
      </w:r>
      <w:r w:rsidRPr="00A441EF">
        <w:rPr>
          <w:rFonts w:ascii="Times New Roman" w:eastAsia="Verdana" w:hAnsi="Times New Roman" w:cs="Times New Roman"/>
          <w:spacing w:val="1"/>
          <w:sz w:val="24"/>
          <w:szCs w:val="24"/>
          <w:lang w:val="tr-TR"/>
        </w:rPr>
        <w:t xml:space="preserve"> anlaşmaları ve sözleşmeli farmakovijilans faaliyetleri gibi diğer organizasyonlarla kurulan bağlantılar belirtilmelidir. Farmakovijilans yükümlülüklerinin yerine getirilmesine ilişkin olarak, </w:t>
      </w:r>
      <w:proofErr w:type="spellStart"/>
      <w:r w:rsidRPr="00A441EF">
        <w:rPr>
          <w:rFonts w:ascii="Times New Roman" w:eastAsia="Verdana" w:hAnsi="Times New Roman" w:cs="Times New Roman"/>
          <w:spacing w:val="1"/>
          <w:sz w:val="24"/>
          <w:szCs w:val="24"/>
          <w:lang w:val="tr-TR"/>
        </w:rPr>
        <w:t>lokasyonun</w:t>
      </w:r>
      <w:proofErr w:type="spellEnd"/>
      <w:r w:rsidRPr="00A441EF">
        <w:rPr>
          <w:rFonts w:ascii="Times New Roman" w:eastAsia="Verdana" w:hAnsi="Times New Roman" w:cs="Times New Roman"/>
          <w:spacing w:val="1"/>
          <w:sz w:val="24"/>
          <w:szCs w:val="24"/>
          <w:lang w:val="tr-TR"/>
        </w:rPr>
        <w:t xml:space="preserve"> tanımı yapılmalı ve anlaşma ve sözleşmelerin yapısı belirtilmelidir. Bu da ilgili tarafları, üstlenilen görevleri ve ilgili ilaç(</w:t>
      </w:r>
      <w:proofErr w:type="spellStart"/>
      <w:r w:rsidRPr="00A441EF">
        <w:rPr>
          <w:rFonts w:ascii="Times New Roman" w:eastAsia="Verdana" w:hAnsi="Times New Roman" w:cs="Times New Roman"/>
          <w:spacing w:val="1"/>
          <w:sz w:val="24"/>
          <w:szCs w:val="24"/>
          <w:lang w:val="tr-TR"/>
        </w:rPr>
        <w:t>lar</w:t>
      </w:r>
      <w:proofErr w:type="spellEnd"/>
      <w:r w:rsidRPr="00A441EF">
        <w:rPr>
          <w:rFonts w:ascii="Times New Roman" w:eastAsia="Verdana" w:hAnsi="Times New Roman" w:cs="Times New Roman"/>
          <w:spacing w:val="1"/>
          <w:sz w:val="24"/>
          <w:szCs w:val="24"/>
          <w:lang w:val="tr-TR"/>
        </w:rPr>
        <w:t>)la</w:t>
      </w:r>
      <w:r w:rsidR="00E87D39">
        <w:rPr>
          <w:rFonts w:ascii="Times New Roman" w:eastAsia="Verdana" w:hAnsi="Times New Roman" w:cs="Times New Roman"/>
          <w:spacing w:val="1"/>
          <w:sz w:val="24"/>
          <w:szCs w:val="24"/>
          <w:lang w:val="tr-TR"/>
        </w:rPr>
        <w:t>,</w:t>
      </w:r>
      <w:r w:rsidRPr="00A441EF">
        <w:rPr>
          <w:rFonts w:ascii="Times New Roman" w:eastAsia="Verdana" w:hAnsi="Times New Roman" w:cs="Times New Roman"/>
          <w:spacing w:val="1"/>
          <w:sz w:val="24"/>
          <w:szCs w:val="24"/>
          <w:lang w:val="tr-TR"/>
        </w:rPr>
        <w:t xml:space="preserve"> bölgeleri gösteren bir liste ve/veya tablo şeklinde olabilir. Bu liste,</w:t>
      </w:r>
      <w:r w:rsidR="00E87D39">
        <w:rPr>
          <w:rFonts w:ascii="Times New Roman" w:eastAsia="Verdana" w:hAnsi="Times New Roman" w:cs="Times New Roman"/>
          <w:spacing w:val="1"/>
          <w:sz w:val="24"/>
          <w:szCs w:val="24"/>
          <w:lang w:val="tr-TR"/>
        </w:rPr>
        <w:t xml:space="preserve"> hizmet sağlayıcılar (</w:t>
      </w:r>
      <w:proofErr w:type="spellStart"/>
      <w:r w:rsidR="00E87D39">
        <w:rPr>
          <w:rFonts w:ascii="Times New Roman" w:eastAsia="Verdana" w:hAnsi="Times New Roman" w:cs="Times New Roman"/>
          <w:spacing w:val="1"/>
          <w:sz w:val="24"/>
          <w:szCs w:val="24"/>
          <w:lang w:val="tr-TR"/>
        </w:rPr>
        <w:t>örn</w:t>
      </w:r>
      <w:proofErr w:type="spellEnd"/>
      <w:r w:rsidR="00E87D39">
        <w:rPr>
          <w:rFonts w:ascii="Times New Roman" w:eastAsia="Verdana" w:hAnsi="Times New Roman" w:cs="Times New Roman"/>
          <w:spacing w:val="1"/>
          <w:sz w:val="24"/>
          <w:szCs w:val="24"/>
          <w:lang w:val="tr-TR"/>
        </w:rPr>
        <w:t xml:space="preserve">; </w:t>
      </w:r>
      <w:proofErr w:type="spellStart"/>
      <w:r w:rsidR="00E87D39">
        <w:rPr>
          <w:rFonts w:ascii="Times New Roman" w:eastAsia="Verdana" w:hAnsi="Times New Roman" w:cs="Times New Roman"/>
          <w:spacing w:val="1"/>
          <w:sz w:val="24"/>
          <w:szCs w:val="24"/>
          <w:lang w:val="tr-TR"/>
        </w:rPr>
        <w:t>tıbbȋ</w:t>
      </w:r>
      <w:proofErr w:type="spellEnd"/>
      <w:r w:rsidRPr="00A441EF">
        <w:rPr>
          <w:rFonts w:ascii="Times New Roman" w:eastAsia="Verdana" w:hAnsi="Times New Roman" w:cs="Times New Roman"/>
          <w:spacing w:val="1"/>
          <w:sz w:val="24"/>
          <w:szCs w:val="24"/>
          <w:lang w:val="tr-TR"/>
        </w:rPr>
        <w:t xml:space="preserve"> bilgiler, denetçiler, hasta destek programı sağlayıcıları, çalışma verisi yönetimi vb.), ticari düzenlemeler (</w:t>
      </w:r>
      <w:proofErr w:type="gramStart"/>
      <w:r w:rsidRPr="00A441EF">
        <w:rPr>
          <w:rFonts w:ascii="Times New Roman" w:eastAsia="Verdana" w:hAnsi="Times New Roman" w:cs="Times New Roman"/>
          <w:spacing w:val="1"/>
          <w:sz w:val="24"/>
          <w:szCs w:val="24"/>
          <w:lang w:val="tr-TR"/>
        </w:rPr>
        <w:t>distribütörler</w:t>
      </w:r>
      <w:proofErr w:type="gramEnd"/>
      <w:r w:rsidRPr="00A441EF">
        <w:rPr>
          <w:rFonts w:ascii="Times New Roman" w:eastAsia="Verdana" w:hAnsi="Times New Roman" w:cs="Times New Roman"/>
          <w:spacing w:val="1"/>
          <w:sz w:val="24"/>
          <w:szCs w:val="24"/>
          <w:lang w:val="tr-TR"/>
        </w:rPr>
        <w:t xml:space="preserve">, </w:t>
      </w:r>
      <w:r w:rsidRPr="00F57C7F">
        <w:rPr>
          <w:rFonts w:ascii="Times New Roman" w:eastAsia="Verdana" w:hAnsi="Times New Roman" w:cs="Times New Roman"/>
          <w:spacing w:val="1"/>
          <w:sz w:val="24"/>
          <w:szCs w:val="24"/>
          <w:lang w:val="tr-TR"/>
        </w:rPr>
        <w:t>ortak pazarlama</w:t>
      </w:r>
      <w:r w:rsidRPr="00A441EF">
        <w:rPr>
          <w:rFonts w:ascii="Times New Roman" w:eastAsia="Verdana" w:hAnsi="Times New Roman" w:cs="Times New Roman"/>
          <w:spacing w:val="1"/>
          <w:sz w:val="24"/>
          <w:szCs w:val="24"/>
          <w:lang w:val="tr-TR"/>
        </w:rPr>
        <w:t xml:space="preserve"> vb.) ve diğer teknik hizmet sağlayıcıları (bilgisayar sistemlerini barındırma hizmeti vb.) şeklinde düzenlenmelidir. Kurum’un talebi üzerine veya yoklama ve denetleme esnasında sözleşmeler </w:t>
      </w:r>
      <w:r w:rsidR="001B2633">
        <w:rPr>
          <w:rFonts w:ascii="Times New Roman" w:eastAsia="Verdana" w:hAnsi="Times New Roman" w:cs="Times New Roman"/>
          <w:spacing w:val="1"/>
          <w:sz w:val="24"/>
          <w:szCs w:val="24"/>
          <w:lang w:val="tr-TR"/>
        </w:rPr>
        <w:t>sunulur ve ilgili liste e</w:t>
      </w:r>
      <w:r w:rsidRPr="00A441EF">
        <w:rPr>
          <w:rFonts w:ascii="Times New Roman" w:eastAsia="Verdana" w:hAnsi="Times New Roman" w:cs="Times New Roman"/>
          <w:spacing w:val="1"/>
          <w:sz w:val="24"/>
          <w:szCs w:val="24"/>
          <w:lang w:val="tr-TR"/>
        </w:rPr>
        <w:t xml:space="preserve">klerde verilir </w:t>
      </w:r>
      <w:r w:rsidRPr="00C031E1">
        <w:rPr>
          <w:rFonts w:ascii="Times New Roman" w:eastAsia="Verdana" w:hAnsi="Times New Roman" w:cs="Times New Roman"/>
          <w:sz w:val="24"/>
          <w:szCs w:val="24"/>
          <w:lang w:val="tr-TR"/>
        </w:rPr>
        <w:t>(</w:t>
      </w:r>
      <w:r w:rsidRPr="00C031E1">
        <w:rPr>
          <w:rFonts w:ascii="Times New Roman" w:eastAsia="Verdana" w:hAnsi="Times New Roman" w:cs="Times New Roman"/>
          <w:spacing w:val="1"/>
          <w:sz w:val="24"/>
          <w:szCs w:val="24"/>
          <w:lang w:val="tr-TR"/>
        </w:rPr>
        <w:t>bkz.</w:t>
      </w:r>
      <w:r w:rsidRPr="00C031E1">
        <w:rPr>
          <w:rFonts w:ascii="Times New Roman" w:eastAsia="Verdana" w:hAnsi="Times New Roman" w:cs="Times New Roman"/>
          <w:sz w:val="24"/>
          <w:szCs w:val="24"/>
          <w:lang w:val="tr-TR"/>
        </w:rPr>
        <w:t xml:space="preserve"> </w:t>
      </w:r>
      <w:r w:rsidR="00C031E1" w:rsidRPr="00C031E1">
        <w:rPr>
          <w:rFonts w:ascii="Times New Roman" w:eastAsia="Verdana" w:hAnsi="Times New Roman" w:cs="Times New Roman"/>
          <w:spacing w:val="-1"/>
          <w:sz w:val="24"/>
          <w:szCs w:val="24"/>
          <w:lang w:val="tr-TR"/>
        </w:rPr>
        <w:t>2</w:t>
      </w:r>
      <w:r w:rsidRPr="00C031E1">
        <w:rPr>
          <w:rFonts w:ascii="Times New Roman" w:eastAsia="Verdana" w:hAnsi="Times New Roman" w:cs="Times New Roman"/>
          <w:spacing w:val="-1"/>
          <w:sz w:val="24"/>
          <w:szCs w:val="24"/>
          <w:lang w:val="tr-TR"/>
        </w:rPr>
        <w:t>.</w:t>
      </w:r>
      <w:r w:rsidRPr="00C031E1">
        <w:rPr>
          <w:rFonts w:ascii="Times New Roman" w:eastAsia="Verdana" w:hAnsi="Times New Roman" w:cs="Times New Roman"/>
          <w:spacing w:val="1"/>
          <w:sz w:val="24"/>
          <w:szCs w:val="24"/>
          <w:lang w:val="tr-TR"/>
        </w:rPr>
        <w:t>4</w:t>
      </w:r>
      <w:r w:rsidRPr="00C031E1">
        <w:rPr>
          <w:rFonts w:ascii="Times New Roman" w:eastAsia="Verdana" w:hAnsi="Times New Roman" w:cs="Times New Roman"/>
          <w:spacing w:val="-1"/>
          <w:sz w:val="24"/>
          <w:szCs w:val="24"/>
          <w:lang w:val="tr-TR"/>
        </w:rPr>
        <w:t>.</w:t>
      </w:r>
      <w:r w:rsidRPr="00C031E1">
        <w:rPr>
          <w:rFonts w:ascii="Times New Roman" w:eastAsia="Verdana" w:hAnsi="Times New Roman" w:cs="Times New Roman"/>
          <w:spacing w:val="1"/>
          <w:sz w:val="24"/>
          <w:szCs w:val="24"/>
          <w:lang w:val="tr-TR"/>
        </w:rPr>
        <w:t>8</w:t>
      </w:r>
      <w:r w:rsidRPr="00C031E1">
        <w:rPr>
          <w:rFonts w:ascii="Times New Roman" w:eastAsia="Verdana" w:hAnsi="Times New Roman" w:cs="Times New Roman"/>
          <w:spacing w:val="-1"/>
          <w:sz w:val="24"/>
          <w:szCs w:val="24"/>
          <w:lang w:val="tr-TR"/>
        </w:rPr>
        <w:t>.</w:t>
      </w:r>
      <w:r w:rsidRPr="00C031E1">
        <w:rPr>
          <w:rFonts w:ascii="Times New Roman" w:eastAsia="Verdana" w:hAnsi="Times New Roman" w:cs="Times New Roman"/>
          <w:sz w:val="24"/>
          <w:szCs w:val="24"/>
          <w:lang w:val="tr-TR"/>
        </w:rPr>
        <w:t>).</w:t>
      </w:r>
    </w:p>
    <w:p w:rsidR="00FC0DFE" w:rsidRPr="00A441EF" w:rsidRDefault="00FC0DFE" w:rsidP="00FC0DFE">
      <w:pPr>
        <w:spacing w:before="12" w:after="0"/>
        <w:jc w:val="both"/>
        <w:rPr>
          <w:rFonts w:ascii="Times New Roman" w:hAnsi="Times New Roman" w:cs="Times New Roman"/>
          <w:sz w:val="24"/>
          <w:szCs w:val="24"/>
          <w:lang w:val="tr-TR"/>
        </w:rPr>
      </w:pPr>
    </w:p>
    <w:p w:rsidR="00FC0DFE" w:rsidRPr="00B2106E" w:rsidRDefault="00B2106E" w:rsidP="00B363EB">
      <w:pPr>
        <w:pStyle w:val="Balk1"/>
        <w:spacing w:before="0"/>
        <w:ind w:firstLine="567"/>
        <w:rPr>
          <w:rFonts w:ascii="Times New Roman" w:eastAsia="Verdana" w:hAnsi="Times New Roman" w:cs="Times New Roman"/>
          <w:color w:val="auto"/>
          <w:sz w:val="24"/>
          <w:szCs w:val="24"/>
          <w:lang w:val="tr-TR"/>
        </w:rPr>
      </w:pPr>
      <w:bookmarkStart w:id="12" w:name="_Toc411431390"/>
      <w:r w:rsidRPr="00B2106E">
        <w:rPr>
          <w:rFonts w:ascii="Times New Roman" w:eastAsia="Verdana" w:hAnsi="Times New Roman" w:cs="Times New Roman"/>
          <w:color w:val="auto"/>
          <w:sz w:val="24"/>
          <w:szCs w:val="24"/>
          <w:lang w:val="tr-TR"/>
        </w:rPr>
        <w:t>2</w:t>
      </w:r>
      <w:r w:rsidR="00FC0DFE" w:rsidRPr="00B2106E">
        <w:rPr>
          <w:rFonts w:ascii="Times New Roman" w:eastAsia="Verdana" w:hAnsi="Times New Roman" w:cs="Times New Roman"/>
          <w:color w:val="auto"/>
          <w:sz w:val="24"/>
          <w:szCs w:val="24"/>
          <w:lang w:val="tr-TR"/>
        </w:rPr>
        <w:t>.4.3. Güvenlilik verilerinin kaynaklarıyla ilgili FSAD bölümü</w:t>
      </w:r>
      <w:bookmarkEnd w:id="12"/>
    </w:p>
    <w:p w:rsidR="00FC0DFE" w:rsidRPr="00B2106E" w:rsidRDefault="00FC0DFE" w:rsidP="00B2106E">
      <w:pPr>
        <w:spacing w:after="0"/>
        <w:ind w:right="1" w:firstLine="567"/>
        <w:jc w:val="both"/>
        <w:rPr>
          <w:rFonts w:ascii="Times New Roman" w:eastAsia="Verdana" w:hAnsi="Times New Roman" w:cs="Times New Roman"/>
          <w:color w:val="000000"/>
          <w:sz w:val="24"/>
          <w:szCs w:val="24"/>
          <w:lang w:val="tr-TR"/>
        </w:rPr>
      </w:pPr>
      <w:r w:rsidRPr="00A441EF">
        <w:rPr>
          <w:rFonts w:ascii="Times New Roman" w:eastAsia="Verdana" w:hAnsi="Times New Roman" w:cs="Times New Roman"/>
          <w:spacing w:val="-1"/>
          <w:sz w:val="24"/>
          <w:szCs w:val="24"/>
          <w:lang w:val="tr-TR"/>
        </w:rPr>
        <w:t>Güven</w:t>
      </w:r>
      <w:r w:rsidR="0082769F">
        <w:rPr>
          <w:rFonts w:ascii="Times New Roman" w:eastAsia="Verdana" w:hAnsi="Times New Roman" w:cs="Times New Roman"/>
          <w:spacing w:val="-1"/>
          <w:sz w:val="24"/>
          <w:szCs w:val="24"/>
          <w:lang w:val="tr-TR"/>
        </w:rPr>
        <w:t>li</w:t>
      </w:r>
      <w:r w:rsidRPr="00A441EF">
        <w:rPr>
          <w:rFonts w:ascii="Times New Roman" w:eastAsia="Verdana" w:hAnsi="Times New Roman" w:cs="Times New Roman"/>
          <w:spacing w:val="-1"/>
          <w:sz w:val="24"/>
          <w:szCs w:val="24"/>
          <w:lang w:val="tr-TR"/>
        </w:rPr>
        <w:t xml:space="preserve">lik verilerinin toplanmasına ilişkin ana birimlerin tanımında, Türkiye’de ruhsatlı ürünler için </w:t>
      </w:r>
      <w:proofErr w:type="spellStart"/>
      <w:r w:rsidRPr="00A441EF">
        <w:rPr>
          <w:rFonts w:ascii="Times New Roman" w:eastAsia="Verdana" w:hAnsi="Times New Roman" w:cs="Times New Roman"/>
          <w:spacing w:val="-1"/>
          <w:sz w:val="24"/>
          <w:szCs w:val="24"/>
          <w:lang w:val="tr-TR"/>
        </w:rPr>
        <w:t>spontan</w:t>
      </w:r>
      <w:proofErr w:type="spellEnd"/>
      <w:r w:rsidRPr="00A441EF">
        <w:rPr>
          <w:rFonts w:ascii="Times New Roman" w:eastAsia="Verdana" w:hAnsi="Times New Roman" w:cs="Times New Roman"/>
          <w:spacing w:val="-1"/>
          <w:sz w:val="24"/>
          <w:szCs w:val="24"/>
          <w:lang w:val="tr-TR"/>
        </w:rPr>
        <w:t xml:space="preserve"> ve talep edilen olgulara ait verilerin toplanmasından küresel çapta sorumlu tüm taraflar y</w:t>
      </w:r>
      <w:r w:rsidR="00B51F65">
        <w:rPr>
          <w:rFonts w:ascii="Times New Roman" w:eastAsia="Verdana" w:hAnsi="Times New Roman" w:cs="Times New Roman"/>
          <w:spacing w:val="-1"/>
          <w:sz w:val="24"/>
          <w:szCs w:val="24"/>
          <w:lang w:val="tr-TR"/>
        </w:rPr>
        <w:t xml:space="preserve">er almalıdır. Bu tanımlar, </w:t>
      </w:r>
      <w:proofErr w:type="spellStart"/>
      <w:r w:rsidR="00B51F65">
        <w:rPr>
          <w:rFonts w:ascii="Times New Roman" w:eastAsia="Verdana" w:hAnsi="Times New Roman" w:cs="Times New Roman"/>
          <w:spacing w:val="-1"/>
          <w:sz w:val="24"/>
          <w:szCs w:val="24"/>
          <w:lang w:val="tr-TR"/>
        </w:rPr>
        <w:t>tıbbȋ</w:t>
      </w:r>
      <w:proofErr w:type="spellEnd"/>
      <w:r w:rsidRPr="00A441EF">
        <w:rPr>
          <w:rFonts w:ascii="Times New Roman" w:eastAsia="Verdana" w:hAnsi="Times New Roman" w:cs="Times New Roman"/>
          <w:spacing w:val="-1"/>
          <w:sz w:val="24"/>
          <w:szCs w:val="24"/>
          <w:lang w:val="tr-TR"/>
        </w:rPr>
        <w:t xml:space="preserve"> bilgi merkezlerini, bağlı ofisleri, ilgili ülkeyi, faaliyetin yapısını ve</w:t>
      </w:r>
      <w:r w:rsidR="00B51F65">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ilgili faaliyet ilaca özgü bir faaliyetse</w:t>
      </w:r>
      <w:r w:rsidR="00B51F65">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ilacın tanımını</w:t>
      </w:r>
      <w:r w:rsidR="00B51F65">
        <w:rPr>
          <w:rFonts w:ascii="Times New Roman" w:eastAsia="Verdana" w:hAnsi="Times New Roman" w:cs="Times New Roman"/>
          <w:spacing w:val="-1"/>
          <w:sz w:val="24"/>
          <w:szCs w:val="24"/>
          <w:lang w:val="tr-TR"/>
        </w:rPr>
        <w:t xml:space="preserve"> ve iletişim</w:t>
      </w:r>
      <w:r w:rsidRPr="00A441EF">
        <w:rPr>
          <w:rFonts w:ascii="Times New Roman" w:eastAsia="Verdana" w:hAnsi="Times New Roman" w:cs="Times New Roman"/>
          <w:spacing w:val="-1"/>
          <w:sz w:val="24"/>
          <w:szCs w:val="24"/>
          <w:lang w:val="tr-TR"/>
        </w:rPr>
        <w:t xml:space="preserve"> bilgilerini (adres, telefon, e-posta) sağlayan bir liste formatında olabilir. Bu liste </w:t>
      </w:r>
      <w:proofErr w:type="spellStart"/>
      <w:r w:rsidR="00B51F65">
        <w:rPr>
          <w:rFonts w:ascii="Times New Roman" w:eastAsia="Verdana" w:hAnsi="Times New Roman" w:cs="Times New Roman"/>
          <w:color w:val="000000"/>
          <w:sz w:val="24"/>
          <w:szCs w:val="24"/>
          <w:lang w:val="tr-TR"/>
        </w:rPr>
        <w:t>FSAD’</w:t>
      </w:r>
      <w:r w:rsidRPr="00A441EF">
        <w:rPr>
          <w:rFonts w:ascii="Times New Roman" w:eastAsia="Verdana" w:hAnsi="Times New Roman" w:cs="Times New Roman"/>
          <w:color w:val="000000"/>
          <w:sz w:val="24"/>
          <w:szCs w:val="24"/>
          <w:lang w:val="tr-TR"/>
        </w:rPr>
        <w:t>ın</w:t>
      </w:r>
      <w:proofErr w:type="spellEnd"/>
      <w:r w:rsidRPr="00A441EF">
        <w:rPr>
          <w:rFonts w:ascii="Times New Roman" w:eastAsia="Verdana" w:hAnsi="Times New Roman" w:cs="Times New Roman"/>
          <w:color w:val="000000"/>
          <w:sz w:val="24"/>
          <w:szCs w:val="24"/>
          <w:lang w:val="tr-TR"/>
        </w:rPr>
        <w:t xml:space="preserve"> eklerinde verilebilir. </w:t>
      </w:r>
      <w:r w:rsidRPr="00540CC1">
        <w:rPr>
          <w:rFonts w:ascii="Times New Roman" w:eastAsia="Verdana" w:hAnsi="Times New Roman" w:cs="Times New Roman"/>
          <w:color w:val="000000"/>
          <w:sz w:val="24"/>
          <w:szCs w:val="24"/>
          <w:lang w:val="tr-TR"/>
        </w:rPr>
        <w:t xml:space="preserve">Sözleşme ve anlaşmaları tanımlayan kısımda </w:t>
      </w:r>
      <w:r w:rsidRPr="00540CC1">
        <w:rPr>
          <w:rFonts w:ascii="Times New Roman" w:eastAsia="Verdana" w:hAnsi="Times New Roman" w:cs="Times New Roman"/>
          <w:sz w:val="24"/>
          <w:szCs w:val="24"/>
          <w:lang w:val="tr-TR"/>
        </w:rPr>
        <w:t>(bkz</w:t>
      </w:r>
      <w:r w:rsidR="00540CC1" w:rsidRPr="00540CC1">
        <w:rPr>
          <w:rFonts w:ascii="Times New Roman" w:eastAsia="Verdana" w:hAnsi="Times New Roman" w:cs="Times New Roman"/>
          <w:sz w:val="24"/>
          <w:szCs w:val="24"/>
          <w:lang w:val="tr-TR"/>
        </w:rPr>
        <w:t>.</w:t>
      </w:r>
      <w:r w:rsidRPr="00540CC1">
        <w:rPr>
          <w:rFonts w:ascii="Times New Roman" w:eastAsia="Verdana" w:hAnsi="Times New Roman" w:cs="Times New Roman"/>
          <w:sz w:val="24"/>
          <w:szCs w:val="24"/>
          <w:lang w:val="tr-TR"/>
        </w:rPr>
        <w:t xml:space="preserve"> </w:t>
      </w:r>
      <w:r w:rsidR="00C031E1" w:rsidRPr="00540CC1">
        <w:rPr>
          <w:rFonts w:ascii="Times New Roman" w:eastAsia="Verdana" w:hAnsi="Times New Roman" w:cs="Times New Roman"/>
          <w:spacing w:val="-1"/>
          <w:sz w:val="24"/>
          <w:szCs w:val="24"/>
          <w:lang w:val="tr-TR"/>
        </w:rPr>
        <w:t>2</w:t>
      </w:r>
      <w:r w:rsidRPr="00540CC1">
        <w:rPr>
          <w:rFonts w:ascii="Times New Roman" w:eastAsia="Verdana" w:hAnsi="Times New Roman" w:cs="Times New Roman"/>
          <w:spacing w:val="-1"/>
          <w:sz w:val="24"/>
          <w:szCs w:val="24"/>
          <w:lang w:val="tr-TR"/>
        </w:rPr>
        <w:t>.</w:t>
      </w:r>
      <w:r w:rsidRPr="00540CC1">
        <w:rPr>
          <w:rFonts w:ascii="Times New Roman" w:eastAsia="Verdana" w:hAnsi="Times New Roman" w:cs="Times New Roman"/>
          <w:spacing w:val="1"/>
          <w:sz w:val="24"/>
          <w:szCs w:val="24"/>
          <w:lang w:val="tr-TR"/>
        </w:rPr>
        <w:t>4</w:t>
      </w:r>
      <w:r w:rsidRPr="00540CC1">
        <w:rPr>
          <w:rFonts w:ascii="Times New Roman" w:eastAsia="Verdana" w:hAnsi="Times New Roman" w:cs="Times New Roman"/>
          <w:spacing w:val="-1"/>
          <w:sz w:val="24"/>
          <w:szCs w:val="24"/>
          <w:lang w:val="tr-TR"/>
        </w:rPr>
        <w:t>.</w:t>
      </w:r>
      <w:r w:rsidRPr="00540CC1">
        <w:rPr>
          <w:rFonts w:ascii="Times New Roman" w:eastAsia="Verdana" w:hAnsi="Times New Roman" w:cs="Times New Roman"/>
          <w:spacing w:val="1"/>
          <w:sz w:val="24"/>
          <w:szCs w:val="24"/>
          <w:lang w:val="tr-TR"/>
        </w:rPr>
        <w:t>2</w:t>
      </w:r>
      <w:r w:rsidRPr="00540CC1">
        <w:rPr>
          <w:rFonts w:ascii="Times New Roman" w:eastAsia="Verdana" w:hAnsi="Times New Roman" w:cs="Times New Roman"/>
          <w:sz w:val="24"/>
          <w:szCs w:val="24"/>
          <w:lang w:val="tr-TR"/>
        </w:rPr>
        <w:t>.</w:t>
      </w:r>
      <w:r w:rsidRPr="00540CC1">
        <w:rPr>
          <w:rFonts w:ascii="Times New Roman" w:eastAsia="Verdana" w:hAnsi="Times New Roman" w:cs="Times New Roman"/>
          <w:spacing w:val="-2"/>
          <w:sz w:val="24"/>
          <w:szCs w:val="24"/>
          <w:lang w:val="tr-TR"/>
        </w:rPr>
        <w:t xml:space="preserve"> </w:t>
      </w:r>
      <w:r w:rsidRPr="00540CC1">
        <w:rPr>
          <w:rFonts w:ascii="Times New Roman" w:eastAsia="Verdana" w:hAnsi="Times New Roman" w:cs="Times New Roman"/>
          <w:spacing w:val="2"/>
          <w:sz w:val="24"/>
          <w:szCs w:val="24"/>
          <w:lang w:val="tr-TR"/>
        </w:rPr>
        <w:t>ve</w:t>
      </w:r>
      <w:r w:rsidRPr="00540CC1">
        <w:rPr>
          <w:rFonts w:ascii="Times New Roman" w:eastAsia="Verdana" w:hAnsi="Times New Roman" w:cs="Times New Roman"/>
          <w:sz w:val="24"/>
          <w:szCs w:val="24"/>
          <w:lang w:val="tr-TR"/>
        </w:rPr>
        <w:t xml:space="preserve"> </w:t>
      </w:r>
      <w:r w:rsidR="00C031E1" w:rsidRPr="00540CC1">
        <w:rPr>
          <w:rFonts w:ascii="Times New Roman" w:eastAsia="Verdana" w:hAnsi="Times New Roman" w:cs="Times New Roman"/>
          <w:spacing w:val="1"/>
          <w:sz w:val="24"/>
          <w:szCs w:val="24"/>
          <w:lang w:val="tr-TR"/>
        </w:rPr>
        <w:t>2</w:t>
      </w:r>
      <w:r w:rsidRPr="00540CC1">
        <w:rPr>
          <w:rFonts w:ascii="Times New Roman" w:eastAsia="Verdana" w:hAnsi="Times New Roman" w:cs="Times New Roman"/>
          <w:spacing w:val="-1"/>
          <w:sz w:val="24"/>
          <w:szCs w:val="24"/>
          <w:lang w:val="tr-TR"/>
        </w:rPr>
        <w:t>.</w:t>
      </w:r>
      <w:r w:rsidRPr="00540CC1">
        <w:rPr>
          <w:rFonts w:ascii="Times New Roman" w:eastAsia="Verdana" w:hAnsi="Times New Roman" w:cs="Times New Roman"/>
          <w:spacing w:val="1"/>
          <w:sz w:val="24"/>
          <w:szCs w:val="24"/>
          <w:lang w:val="tr-TR"/>
        </w:rPr>
        <w:t>4</w:t>
      </w:r>
      <w:r w:rsidRPr="00540CC1">
        <w:rPr>
          <w:rFonts w:ascii="Times New Roman" w:eastAsia="Verdana" w:hAnsi="Times New Roman" w:cs="Times New Roman"/>
          <w:spacing w:val="-1"/>
          <w:sz w:val="24"/>
          <w:szCs w:val="24"/>
          <w:lang w:val="tr-TR"/>
        </w:rPr>
        <w:t>.</w:t>
      </w:r>
      <w:r w:rsidRPr="00540CC1">
        <w:rPr>
          <w:rFonts w:ascii="Times New Roman" w:eastAsia="Verdana" w:hAnsi="Times New Roman" w:cs="Times New Roman"/>
          <w:spacing w:val="1"/>
          <w:sz w:val="24"/>
          <w:szCs w:val="24"/>
          <w:lang w:val="tr-TR"/>
        </w:rPr>
        <w:t>8</w:t>
      </w:r>
      <w:r w:rsidRPr="00540CC1">
        <w:rPr>
          <w:rFonts w:ascii="Times New Roman" w:eastAsia="Verdana" w:hAnsi="Times New Roman" w:cs="Times New Roman"/>
          <w:spacing w:val="2"/>
          <w:sz w:val="24"/>
          <w:szCs w:val="24"/>
          <w:lang w:val="tr-TR"/>
        </w:rPr>
        <w:t>.</w:t>
      </w:r>
      <w:r w:rsidRPr="00540CC1">
        <w:rPr>
          <w:rFonts w:ascii="Times New Roman" w:eastAsia="Verdana" w:hAnsi="Times New Roman" w:cs="Times New Roman"/>
          <w:sz w:val="24"/>
          <w:szCs w:val="24"/>
          <w:lang w:val="tr-TR"/>
        </w:rPr>
        <w:t xml:space="preserve">) </w:t>
      </w:r>
      <w:r w:rsidRPr="00540CC1">
        <w:rPr>
          <w:rFonts w:ascii="Times New Roman" w:eastAsia="Verdana" w:hAnsi="Times New Roman" w:cs="Times New Roman"/>
          <w:color w:val="000000"/>
          <w:sz w:val="24"/>
          <w:szCs w:val="24"/>
          <w:lang w:val="tr-TR"/>
        </w:rPr>
        <w:t xml:space="preserve">üçüncü taraflarla ilgili bilgiler de (yerel dağıtım/pazarlama düzenlemeleri) </w:t>
      </w:r>
      <w:r w:rsidRPr="00540CC1">
        <w:rPr>
          <w:rFonts w:ascii="Times New Roman" w:eastAsia="Verdana" w:hAnsi="Times New Roman" w:cs="Times New Roman"/>
          <w:sz w:val="24"/>
          <w:szCs w:val="24"/>
          <w:lang w:val="tr-TR"/>
        </w:rPr>
        <w:t>yer almalıdır.</w:t>
      </w:r>
      <w:r w:rsidRPr="00A441EF">
        <w:rPr>
          <w:rFonts w:ascii="Times New Roman" w:eastAsia="Verdana" w:hAnsi="Times New Roman" w:cs="Times New Roman"/>
          <w:sz w:val="24"/>
          <w:szCs w:val="24"/>
          <w:lang w:val="tr-TR"/>
        </w:rPr>
        <w:t xml:space="preserve"> </w:t>
      </w:r>
    </w:p>
    <w:p w:rsidR="00FC0DFE" w:rsidRPr="00A441EF" w:rsidRDefault="00FC0DFE" w:rsidP="00B2106E">
      <w:pPr>
        <w:spacing w:after="0"/>
        <w:ind w:right="1"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 xml:space="preserve">Temel basamakları, zaman çerçevelerini ve ilgili tarafları gösteren akış şemalarından da yararlanılabilir. Ne şekilde verilmiş olursa olsun, </w:t>
      </w:r>
      <w:proofErr w:type="spellStart"/>
      <w:r w:rsidRPr="00A441EF">
        <w:rPr>
          <w:rFonts w:ascii="Times New Roman" w:eastAsia="Verdana" w:hAnsi="Times New Roman" w:cs="Times New Roman"/>
          <w:sz w:val="24"/>
          <w:szCs w:val="24"/>
          <w:lang w:val="tr-TR"/>
        </w:rPr>
        <w:t>BOGR’lerin</w:t>
      </w:r>
      <w:proofErr w:type="spellEnd"/>
      <w:r w:rsidRPr="00A441EF">
        <w:rPr>
          <w:rFonts w:ascii="Times New Roman" w:eastAsia="Verdana" w:hAnsi="Times New Roman" w:cs="Times New Roman"/>
          <w:sz w:val="24"/>
          <w:szCs w:val="24"/>
          <w:lang w:val="tr-TR"/>
        </w:rPr>
        <w:t xml:space="preserve"> toplanmasından Kuruma bildirilmesine kadar olan faaliyetleri kapsayan </w:t>
      </w:r>
      <w:proofErr w:type="spellStart"/>
      <w:r w:rsidRPr="00A441EF">
        <w:rPr>
          <w:rFonts w:ascii="Times New Roman" w:eastAsia="Verdana" w:hAnsi="Times New Roman" w:cs="Times New Roman"/>
          <w:sz w:val="24"/>
          <w:szCs w:val="24"/>
          <w:lang w:val="tr-TR"/>
        </w:rPr>
        <w:t>BOGR’lere</w:t>
      </w:r>
      <w:proofErr w:type="spellEnd"/>
      <w:r w:rsidRPr="00A441EF">
        <w:rPr>
          <w:rFonts w:ascii="Times New Roman" w:eastAsia="Verdana" w:hAnsi="Times New Roman" w:cs="Times New Roman"/>
          <w:sz w:val="24"/>
          <w:szCs w:val="24"/>
          <w:lang w:val="tr-TR"/>
        </w:rPr>
        <w:t xml:space="preserve"> ilişkin süreçlerin tanımında ilgili </w:t>
      </w:r>
      <w:proofErr w:type="gramStart"/>
      <w:r w:rsidRPr="00A441EF">
        <w:rPr>
          <w:rFonts w:ascii="Times New Roman" w:eastAsia="Verdana" w:hAnsi="Times New Roman" w:cs="Times New Roman"/>
          <w:sz w:val="24"/>
          <w:szCs w:val="24"/>
          <w:lang w:val="tr-TR"/>
        </w:rPr>
        <w:t>departmanlar</w:t>
      </w:r>
      <w:proofErr w:type="gramEnd"/>
      <w:r w:rsidRPr="00A441EF">
        <w:rPr>
          <w:rFonts w:ascii="Times New Roman" w:eastAsia="Verdana" w:hAnsi="Times New Roman" w:cs="Times New Roman"/>
          <w:sz w:val="24"/>
          <w:szCs w:val="24"/>
          <w:lang w:val="tr-TR"/>
        </w:rPr>
        <w:t xml:space="preserve"> ve/veya üçüncü taraflar belirtilmelidir. </w:t>
      </w:r>
    </w:p>
    <w:p w:rsidR="00B2106E" w:rsidRDefault="00FC0DFE" w:rsidP="00B2106E">
      <w:pPr>
        <w:spacing w:after="0"/>
        <w:ind w:right="1"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Ruhsat sahipleri, yoklamayı, denetimi ve farmakovijilans yetkilisinin gözetimini desteleyecek kaynakların (</w:t>
      </w:r>
      <w:proofErr w:type="spellStart"/>
      <w:r w:rsidRPr="00A441EF">
        <w:rPr>
          <w:rFonts w:ascii="Times New Roman" w:eastAsia="Verdana" w:hAnsi="Times New Roman" w:cs="Times New Roman"/>
          <w:sz w:val="24"/>
          <w:szCs w:val="24"/>
          <w:lang w:val="tr-TR"/>
        </w:rPr>
        <w:t>BOGR’lerin</w:t>
      </w:r>
      <w:proofErr w:type="spellEnd"/>
      <w:r w:rsidRPr="00A441EF">
        <w:rPr>
          <w:rFonts w:ascii="Times New Roman" w:eastAsia="Verdana" w:hAnsi="Times New Roman" w:cs="Times New Roman"/>
          <w:sz w:val="24"/>
          <w:szCs w:val="24"/>
          <w:lang w:val="tr-TR"/>
        </w:rPr>
        <w:t xml:space="preserve"> rapor edilebileceği ve ruhsat sahibinin </w:t>
      </w:r>
      <w:proofErr w:type="spellStart"/>
      <w:r w:rsidRPr="00A441EF">
        <w:rPr>
          <w:rFonts w:ascii="Times New Roman" w:eastAsia="Verdana" w:hAnsi="Times New Roman" w:cs="Times New Roman"/>
          <w:sz w:val="24"/>
          <w:szCs w:val="24"/>
          <w:lang w:val="tr-TR"/>
        </w:rPr>
        <w:t>destekleyiciliğini</w:t>
      </w:r>
      <w:proofErr w:type="spellEnd"/>
      <w:r w:rsidRPr="00A441EF">
        <w:rPr>
          <w:rFonts w:ascii="Times New Roman" w:eastAsia="Verdana" w:hAnsi="Times New Roman" w:cs="Times New Roman"/>
          <w:sz w:val="24"/>
          <w:szCs w:val="24"/>
          <w:lang w:val="tr-TR"/>
        </w:rPr>
        <w:t xml:space="preserve"> yaptığı her türlü çalışma, kayıt, gözetim ve destek programlarından elde edilen veriler) kapsamlı bir listesini hazırlayıp sunabilmelidir. Liste, dünya çapında, her çalışmanın/programın durumunu, ilgili ülkeyi/ülkeleri, ilaç(</w:t>
      </w:r>
      <w:proofErr w:type="spellStart"/>
      <w:r w:rsidRPr="00A441EF">
        <w:rPr>
          <w:rFonts w:ascii="Times New Roman" w:eastAsia="Verdana" w:hAnsi="Times New Roman" w:cs="Times New Roman"/>
          <w:sz w:val="24"/>
          <w:szCs w:val="24"/>
          <w:lang w:val="tr-TR"/>
        </w:rPr>
        <w:t>ları</w:t>
      </w:r>
      <w:proofErr w:type="spellEnd"/>
      <w:r w:rsidRPr="00A441EF">
        <w:rPr>
          <w:rFonts w:ascii="Times New Roman" w:eastAsia="Verdana" w:hAnsi="Times New Roman" w:cs="Times New Roman"/>
          <w:sz w:val="24"/>
          <w:szCs w:val="24"/>
          <w:lang w:val="tr-TR"/>
        </w:rPr>
        <w:t xml:space="preserve">) ve ana hedefi tanımlar nitelikte olmalıdır. Girişimsel olan ve olmayan çalışmaları birbirinden ayırmalı ve her etkin maddeye özel olacak şekilde oluşturulmalıdır. Oluşturulacak liste, </w:t>
      </w:r>
      <w:r w:rsidR="00D371CC" w:rsidRPr="00A441EF">
        <w:rPr>
          <w:rFonts w:ascii="Times New Roman" w:eastAsia="Verdana" w:hAnsi="Times New Roman" w:cs="Times New Roman"/>
          <w:sz w:val="24"/>
          <w:szCs w:val="24"/>
          <w:lang w:val="tr-TR"/>
        </w:rPr>
        <w:t>hâlihazırda</w:t>
      </w:r>
      <w:r w:rsidRPr="00A441EF">
        <w:rPr>
          <w:rFonts w:ascii="Times New Roman" w:eastAsia="Verdana" w:hAnsi="Times New Roman" w:cs="Times New Roman"/>
          <w:sz w:val="24"/>
          <w:szCs w:val="24"/>
          <w:lang w:val="tr-TR"/>
        </w:rPr>
        <w:t xml:space="preserve"> devam eden ve son iki yılda tamamlanan çalışmaları/programları içermelidir. Bu liste bir ekte verilebileceği gibi ayrı olarak da sunulabilir.</w:t>
      </w:r>
    </w:p>
    <w:p w:rsidR="00B2106E" w:rsidRPr="00B2106E" w:rsidRDefault="00B2106E" w:rsidP="00B2106E">
      <w:pPr>
        <w:spacing w:after="0"/>
        <w:ind w:right="1" w:firstLine="567"/>
        <w:jc w:val="both"/>
        <w:rPr>
          <w:rFonts w:ascii="Times New Roman" w:eastAsia="Verdana" w:hAnsi="Times New Roman" w:cs="Times New Roman"/>
          <w:sz w:val="24"/>
          <w:szCs w:val="24"/>
          <w:lang w:val="tr-TR"/>
        </w:rPr>
      </w:pPr>
    </w:p>
    <w:p w:rsidR="00FC0DFE" w:rsidRPr="00B2106E" w:rsidRDefault="00B2106E" w:rsidP="00B363EB">
      <w:pPr>
        <w:pStyle w:val="Balk1"/>
        <w:spacing w:before="0"/>
        <w:ind w:firstLine="567"/>
        <w:rPr>
          <w:rFonts w:ascii="Times New Roman" w:eastAsia="Verdana" w:hAnsi="Times New Roman" w:cs="Times New Roman"/>
          <w:color w:val="auto"/>
          <w:sz w:val="24"/>
          <w:szCs w:val="24"/>
          <w:lang w:val="tr-TR"/>
        </w:rPr>
      </w:pPr>
      <w:bookmarkStart w:id="13" w:name="_Toc411431391"/>
      <w:r w:rsidRPr="00B2106E">
        <w:rPr>
          <w:rFonts w:ascii="Times New Roman" w:eastAsia="Verdana" w:hAnsi="Times New Roman" w:cs="Times New Roman"/>
          <w:color w:val="auto"/>
          <w:sz w:val="24"/>
          <w:szCs w:val="24"/>
          <w:lang w:val="tr-TR"/>
        </w:rPr>
        <w:t>2</w:t>
      </w:r>
      <w:r w:rsidR="00FC0DFE" w:rsidRPr="00B2106E">
        <w:rPr>
          <w:rFonts w:ascii="Times New Roman" w:eastAsia="Verdana" w:hAnsi="Times New Roman" w:cs="Times New Roman"/>
          <w:color w:val="auto"/>
          <w:sz w:val="24"/>
          <w:szCs w:val="24"/>
          <w:lang w:val="tr-TR"/>
        </w:rPr>
        <w:t>.4.4. Bilgisayarlı sistemler ve veri</w:t>
      </w:r>
      <w:r w:rsidRPr="00B2106E">
        <w:rPr>
          <w:rFonts w:ascii="Times New Roman" w:eastAsia="Verdana" w:hAnsi="Times New Roman" w:cs="Times New Roman"/>
          <w:color w:val="auto"/>
          <w:sz w:val="24"/>
          <w:szCs w:val="24"/>
          <w:lang w:val="tr-TR"/>
        </w:rPr>
        <w:t xml:space="preserve"> </w:t>
      </w:r>
      <w:r w:rsidR="00FC0DFE" w:rsidRPr="00B2106E">
        <w:rPr>
          <w:rFonts w:ascii="Times New Roman" w:eastAsia="Verdana" w:hAnsi="Times New Roman" w:cs="Times New Roman"/>
          <w:color w:val="auto"/>
          <w:sz w:val="24"/>
          <w:szCs w:val="24"/>
          <w:lang w:val="tr-TR"/>
        </w:rPr>
        <w:t>tabanlarıyla ilgili FSAD bölümü</w:t>
      </w:r>
      <w:bookmarkEnd w:id="13"/>
    </w:p>
    <w:p w:rsidR="00FC0DFE" w:rsidRPr="00A441EF" w:rsidRDefault="000F63D8" w:rsidP="00D371CC">
      <w:pPr>
        <w:spacing w:after="0"/>
        <w:ind w:right="1" w:firstLine="567"/>
        <w:jc w:val="both"/>
        <w:rPr>
          <w:rFonts w:ascii="Times New Roman" w:eastAsia="Verdana" w:hAnsi="Times New Roman" w:cs="Times New Roman"/>
          <w:spacing w:val="-1"/>
          <w:sz w:val="24"/>
          <w:szCs w:val="24"/>
          <w:lang w:val="tr-TR"/>
        </w:rPr>
      </w:pPr>
      <w:r>
        <w:rPr>
          <w:rFonts w:ascii="Times New Roman" w:eastAsia="Verdana" w:hAnsi="Times New Roman" w:cs="Times New Roman"/>
          <w:spacing w:val="-1"/>
          <w:sz w:val="24"/>
          <w:szCs w:val="24"/>
          <w:lang w:val="tr-TR"/>
        </w:rPr>
        <w:t>Güven</w:t>
      </w:r>
      <w:r w:rsidR="0082769F">
        <w:rPr>
          <w:rFonts w:ascii="Times New Roman" w:eastAsia="Verdana" w:hAnsi="Times New Roman" w:cs="Times New Roman"/>
          <w:spacing w:val="-1"/>
          <w:sz w:val="24"/>
          <w:szCs w:val="24"/>
          <w:lang w:val="tr-TR"/>
        </w:rPr>
        <w:t>li</w:t>
      </w:r>
      <w:r>
        <w:rPr>
          <w:rFonts w:ascii="Times New Roman" w:eastAsia="Verdana" w:hAnsi="Times New Roman" w:cs="Times New Roman"/>
          <w:spacing w:val="-1"/>
          <w:sz w:val="24"/>
          <w:szCs w:val="24"/>
          <w:lang w:val="tr-TR"/>
        </w:rPr>
        <w:t>lik bilgilerinin alınması</w:t>
      </w:r>
      <w:r w:rsidR="00FC0DFE" w:rsidRPr="00A441EF">
        <w:rPr>
          <w:rFonts w:ascii="Times New Roman" w:eastAsia="Verdana" w:hAnsi="Times New Roman" w:cs="Times New Roman"/>
          <w:spacing w:val="-1"/>
          <w:sz w:val="24"/>
          <w:szCs w:val="24"/>
          <w:lang w:val="tr-TR"/>
        </w:rPr>
        <w:t>, düzenlenmesi, kaydedilmesi ve rapor edilmesinde kullanılan bilgisayarlı sistemlerin ve veri</w:t>
      </w:r>
      <w:r w:rsidR="00B2106E">
        <w:rPr>
          <w:rFonts w:ascii="Times New Roman" w:eastAsia="Verdana" w:hAnsi="Times New Roman" w:cs="Times New Roman"/>
          <w:spacing w:val="-1"/>
          <w:sz w:val="24"/>
          <w:szCs w:val="24"/>
          <w:lang w:val="tr-TR"/>
        </w:rPr>
        <w:t xml:space="preserve"> </w:t>
      </w:r>
      <w:r w:rsidR="00772BA5">
        <w:rPr>
          <w:rFonts w:ascii="Times New Roman" w:eastAsia="Verdana" w:hAnsi="Times New Roman" w:cs="Times New Roman"/>
          <w:spacing w:val="-1"/>
          <w:sz w:val="24"/>
          <w:szCs w:val="24"/>
          <w:lang w:val="tr-TR"/>
        </w:rPr>
        <w:t>tabanlarının konumu</w:t>
      </w:r>
      <w:r w:rsidR="00FC0DFE" w:rsidRPr="00A441EF">
        <w:rPr>
          <w:rFonts w:ascii="Times New Roman" w:eastAsia="Verdana" w:hAnsi="Times New Roman" w:cs="Times New Roman"/>
          <w:spacing w:val="-1"/>
          <w:sz w:val="24"/>
          <w:szCs w:val="24"/>
          <w:lang w:val="tr-TR"/>
        </w:rPr>
        <w:t xml:space="preserve">, işlevselliği ve bunlara ilişkin </w:t>
      </w:r>
      <w:proofErr w:type="spellStart"/>
      <w:r w:rsidR="00FC0DFE" w:rsidRPr="00A441EF">
        <w:rPr>
          <w:rFonts w:ascii="Times New Roman" w:eastAsia="Verdana" w:hAnsi="Times New Roman" w:cs="Times New Roman"/>
          <w:spacing w:val="-1"/>
          <w:sz w:val="24"/>
          <w:szCs w:val="24"/>
          <w:lang w:val="tr-TR"/>
        </w:rPr>
        <w:t>operasyonel</w:t>
      </w:r>
      <w:proofErr w:type="spellEnd"/>
      <w:r w:rsidR="00FC0DFE" w:rsidRPr="00A441EF">
        <w:rPr>
          <w:rFonts w:ascii="Times New Roman" w:eastAsia="Verdana" w:hAnsi="Times New Roman" w:cs="Times New Roman"/>
          <w:spacing w:val="-1"/>
          <w:sz w:val="24"/>
          <w:szCs w:val="24"/>
          <w:lang w:val="tr-TR"/>
        </w:rPr>
        <w:t xml:space="preserve"> sorumluluklar ile bu sistem ve veri</w:t>
      </w:r>
      <w:r w:rsidR="00B2106E">
        <w:rPr>
          <w:rFonts w:ascii="Times New Roman" w:eastAsia="Verdana" w:hAnsi="Times New Roman" w:cs="Times New Roman"/>
          <w:spacing w:val="-1"/>
          <w:sz w:val="24"/>
          <w:szCs w:val="24"/>
          <w:lang w:val="tr-TR"/>
        </w:rPr>
        <w:t xml:space="preserve"> </w:t>
      </w:r>
      <w:r w:rsidR="00FC0DFE" w:rsidRPr="00A441EF">
        <w:rPr>
          <w:rFonts w:ascii="Times New Roman" w:eastAsia="Verdana" w:hAnsi="Times New Roman" w:cs="Times New Roman"/>
          <w:spacing w:val="-1"/>
          <w:sz w:val="24"/>
          <w:szCs w:val="24"/>
          <w:lang w:val="tr-TR"/>
        </w:rPr>
        <w:t>tabanlarının amaca uygunluğuna iliş</w:t>
      </w:r>
      <w:r w:rsidR="00772BA5">
        <w:rPr>
          <w:rFonts w:ascii="Times New Roman" w:eastAsia="Verdana" w:hAnsi="Times New Roman" w:cs="Times New Roman"/>
          <w:spacing w:val="-1"/>
          <w:sz w:val="24"/>
          <w:szCs w:val="24"/>
          <w:lang w:val="tr-TR"/>
        </w:rPr>
        <w:t xml:space="preserve">kin yapılacak değerlendirme </w:t>
      </w:r>
      <w:proofErr w:type="spellStart"/>
      <w:r w:rsidR="00772BA5">
        <w:rPr>
          <w:rFonts w:ascii="Times New Roman" w:eastAsia="Verdana" w:hAnsi="Times New Roman" w:cs="Times New Roman"/>
          <w:spacing w:val="-1"/>
          <w:sz w:val="24"/>
          <w:szCs w:val="24"/>
          <w:lang w:val="tr-TR"/>
        </w:rPr>
        <w:t>FSAD’</w:t>
      </w:r>
      <w:r w:rsidR="00FC0DFE" w:rsidRPr="00A441EF">
        <w:rPr>
          <w:rFonts w:ascii="Times New Roman" w:eastAsia="Verdana" w:hAnsi="Times New Roman" w:cs="Times New Roman"/>
          <w:spacing w:val="-1"/>
          <w:sz w:val="24"/>
          <w:szCs w:val="24"/>
          <w:lang w:val="tr-TR"/>
        </w:rPr>
        <w:t>da</w:t>
      </w:r>
      <w:proofErr w:type="spellEnd"/>
      <w:r w:rsidR="00FC0DFE" w:rsidRPr="00A441EF">
        <w:rPr>
          <w:rFonts w:ascii="Times New Roman" w:eastAsia="Verdana" w:hAnsi="Times New Roman" w:cs="Times New Roman"/>
          <w:spacing w:val="-1"/>
          <w:sz w:val="24"/>
          <w:szCs w:val="24"/>
          <w:lang w:val="tr-TR"/>
        </w:rPr>
        <w:t xml:space="preserve"> tanımlanır </w:t>
      </w:r>
      <w:r w:rsidR="00FC0DFE" w:rsidRPr="00A441EF">
        <w:rPr>
          <w:rFonts w:ascii="Times New Roman" w:eastAsia="Verdana" w:hAnsi="Times New Roman" w:cs="Times New Roman"/>
          <w:sz w:val="24"/>
          <w:szCs w:val="24"/>
          <w:lang w:val="tr-TR"/>
        </w:rPr>
        <w:t>[İlaçların Güvenliliği Hakkında Yönetmelik</w:t>
      </w:r>
      <w:r w:rsidR="00D371CC">
        <w:rPr>
          <w:rFonts w:ascii="Times New Roman" w:eastAsia="Verdana" w:hAnsi="Times New Roman" w:cs="Times New Roman"/>
          <w:sz w:val="24"/>
          <w:szCs w:val="24"/>
          <w:lang w:val="tr-TR"/>
        </w:rPr>
        <w:t xml:space="preserve"> Madde</w:t>
      </w:r>
      <w:r w:rsidR="00FC0DFE" w:rsidRPr="00A441EF">
        <w:rPr>
          <w:rFonts w:ascii="Times New Roman" w:eastAsia="Verdana" w:hAnsi="Times New Roman" w:cs="Times New Roman"/>
          <w:sz w:val="24"/>
          <w:szCs w:val="24"/>
          <w:lang w:val="tr-TR"/>
        </w:rPr>
        <w:t xml:space="preserve"> 11</w:t>
      </w:r>
      <w:r w:rsidR="00D371CC">
        <w:rPr>
          <w:rFonts w:ascii="Times New Roman" w:eastAsia="Verdana" w:hAnsi="Times New Roman" w:cs="Times New Roman"/>
          <w:sz w:val="24"/>
          <w:szCs w:val="24"/>
          <w:lang w:val="tr-TR"/>
        </w:rPr>
        <w:t>(3)</w:t>
      </w:r>
      <w:r w:rsidR="00FC0DFE" w:rsidRPr="00A441EF">
        <w:rPr>
          <w:rFonts w:ascii="Times New Roman" w:eastAsia="Verdana" w:hAnsi="Times New Roman" w:cs="Times New Roman"/>
          <w:sz w:val="24"/>
          <w:szCs w:val="24"/>
          <w:lang w:val="tr-TR"/>
        </w:rPr>
        <w:t>]</w:t>
      </w:r>
      <w:r w:rsidR="00FC0DFE" w:rsidRPr="00A441EF">
        <w:rPr>
          <w:rFonts w:ascii="Times New Roman" w:eastAsia="Verdana" w:hAnsi="Times New Roman" w:cs="Times New Roman"/>
          <w:spacing w:val="-1"/>
          <w:sz w:val="24"/>
          <w:szCs w:val="24"/>
          <w:lang w:val="tr-TR"/>
        </w:rPr>
        <w:t>.</w:t>
      </w:r>
    </w:p>
    <w:p w:rsidR="00FC0DFE" w:rsidRPr="00A441EF" w:rsidRDefault="00FC0DFE" w:rsidP="00E3263E">
      <w:pPr>
        <w:tabs>
          <w:tab w:val="left" w:pos="2655"/>
        </w:tabs>
        <w:spacing w:after="0"/>
        <w:ind w:right="1"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lastRenderedPageBreak/>
        <w:t xml:space="preserve">Çoklu bilgisayar sistemlerinin/veri tabanlarının kullanılması halinde, farmakovijilans sistemi içinde kullanılan bilgisayarlı sistemlerin kapsamının anlaşılabilmesi için bu sistemlerin farmakovijilans çalışmalarında uygulanabilirliği, açık ve net bir şekilde belirtilmelidir. Bilgisayar sistemi işlevlerinin kilit noktalarının </w:t>
      </w:r>
      <w:proofErr w:type="spellStart"/>
      <w:r w:rsidRPr="00A441EF">
        <w:rPr>
          <w:rFonts w:ascii="Times New Roman" w:eastAsia="Verdana" w:hAnsi="Times New Roman" w:cs="Times New Roman"/>
          <w:sz w:val="24"/>
          <w:szCs w:val="24"/>
          <w:lang w:val="tr-TR"/>
        </w:rPr>
        <w:t>validasyon</w:t>
      </w:r>
      <w:proofErr w:type="spellEnd"/>
      <w:r w:rsidRPr="00A441EF">
        <w:rPr>
          <w:rFonts w:ascii="Times New Roman" w:eastAsia="Verdana" w:hAnsi="Times New Roman" w:cs="Times New Roman"/>
          <w:sz w:val="24"/>
          <w:szCs w:val="24"/>
          <w:lang w:val="tr-TR"/>
        </w:rPr>
        <w:t xml:space="preserve"> durumu da açıklanmalı, değişiklik kontrolü, yapılan testlerin yapı ve içeriği ve farmak</w:t>
      </w:r>
      <w:r w:rsidR="00E3263E">
        <w:rPr>
          <w:rFonts w:ascii="Times New Roman" w:eastAsia="Verdana" w:hAnsi="Times New Roman" w:cs="Times New Roman"/>
          <w:sz w:val="24"/>
          <w:szCs w:val="24"/>
          <w:lang w:val="tr-TR"/>
        </w:rPr>
        <w:t xml:space="preserve">ovijilans uyumu açısından </w:t>
      </w:r>
      <w:proofErr w:type="spellStart"/>
      <w:r w:rsidR="00E3263E">
        <w:rPr>
          <w:rFonts w:ascii="Times New Roman" w:eastAsia="Verdana" w:hAnsi="Times New Roman" w:cs="Times New Roman"/>
          <w:sz w:val="24"/>
          <w:szCs w:val="24"/>
          <w:lang w:val="tr-TR"/>
        </w:rPr>
        <w:t>hayatȋ</w:t>
      </w:r>
      <w:proofErr w:type="spellEnd"/>
      <w:r w:rsidRPr="00A441EF">
        <w:rPr>
          <w:rFonts w:ascii="Times New Roman" w:eastAsia="Verdana" w:hAnsi="Times New Roman" w:cs="Times New Roman"/>
          <w:sz w:val="24"/>
          <w:szCs w:val="24"/>
          <w:lang w:val="tr-TR"/>
        </w:rPr>
        <w:t xml:space="preserve"> öneme sahip yedekleme </w:t>
      </w:r>
      <w:proofErr w:type="gramStart"/>
      <w:r w:rsidRPr="00A441EF">
        <w:rPr>
          <w:rFonts w:ascii="Times New Roman" w:eastAsia="Verdana" w:hAnsi="Times New Roman" w:cs="Times New Roman"/>
          <w:sz w:val="24"/>
          <w:szCs w:val="24"/>
          <w:lang w:val="tr-TR"/>
        </w:rPr>
        <w:t>prosedürleri</w:t>
      </w:r>
      <w:proofErr w:type="gramEnd"/>
      <w:r w:rsidRPr="00A441EF">
        <w:rPr>
          <w:rFonts w:ascii="Times New Roman" w:eastAsia="Verdana" w:hAnsi="Times New Roman" w:cs="Times New Roman"/>
          <w:sz w:val="24"/>
          <w:szCs w:val="24"/>
          <w:lang w:val="tr-TR"/>
        </w:rPr>
        <w:t xml:space="preserve"> ve elektronik veri bellekleri özete eklenmeli ve mevcut belgelerin yapı ve içerikleri açıklanmalıdır. </w:t>
      </w:r>
      <w:proofErr w:type="gramStart"/>
      <w:r w:rsidRPr="00A441EF">
        <w:rPr>
          <w:rFonts w:ascii="Times New Roman" w:eastAsia="Verdana" w:hAnsi="Times New Roman" w:cs="Times New Roman"/>
          <w:sz w:val="24"/>
          <w:szCs w:val="24"/>
          <w:lang w:val="tr-TR"/>
        </w:rPr>
        <w:t>Kağıt</w:t>
      </w:r>
      <w:proofErr w:type="gramEnd"/>
      <w:r w:rsidRPr="00A441EF">
        <w:rPr>
          <w:rFonts w:ascii="Times New Roman" w:eastAsia="Verdana" w:hAnsi="Times New Roman" w:cs="Times New Roman"/>
          <w:sz w:val="24"/>
          <w:szCs w:val="24"/>
          <w:lang w:val="tr-TR"/>
        </w:rPr>
        <w:t xml:space="preserve"> formatında bulunan tüm belgeler için, veri yönetimi, güvenlilik verilerinin bütünlüğünü ve ulaşılabilirliğini sağlamak için kullanılan mekanizmalar ve özellikle advers ilaç reaksiyonlarıyla ilgili bilgilerin derlenmesinin nasıl yapıldığı açıklanmalıdır. </w:t>
      </w:r>
    </w:p>
    <w:p w:rsidR="00FC0DFE" w:rsidRPr="00A441EF" w:rsidRDefault="00FC0DFE" w:rsidP="00FC0DFE">
      <w:pPr>
        <w:spacing w:before="12" w:after="0"/>
        <w:jc w:val="both"/>
        <w:rPr>
          <w:rFonts w:ascii="Times New Roman" w:hAnsi="Times New Roman" w:cs="Times New Roman"/>
          <w:sz w:val="24"/>
          <w:szCs w:val="24"/>
          <w:lang w:val="tr-TR"/>
        </w:rPr>
      </w:pPr>
    </w:p>
    <w:p w:rsidR="00FC0DFE" w:rsidRPr="00B2106E" w:rsidRDefault="00B2106E" w:rsidP="00B363EB">
      <w:pPr>
        <w:pStyle w:val="Balk1"/>
        <w:spacing w:before="0"/>
        <w:ind w:firstLine="567"/>
        <w:rPr>
          <w:rFonts w:ascii="Times New Roman" w:eastAsia="Verdana" w:hAnsi="Times New Roman" w:cs="Times New Roman"/>
          <w:color w:val="auto"/>
          <w:sz w:val="24"/>
          <w:szCs w:val="24"/>
          <w:lang w:val="tr-TR"/>
        </w:rPr>
      </w:pPr>
      <w:bookmarkStart w:id="14" w:name="_Toc411431392"/>
      <w:r w:rsidRPr="00B2106E">
        <w:rPr>
          <w:rFonts w:ascii="Times New Roman" w:eastAsia="Verdana" w:hAnsi="Times New Roman" w:cs="Times New Roman"/>
          <w:color w:val="auto"/>
          <w:sz w:val="24"/>
          <w:szCs w:val="24"/>
          <w:lang w:val="tr-TR"/>
        </w:rPr>
        <w:t>2</w:t>
      </w:r>
      <w:r w:rsidR="00FC0DFE" w:rsidRPr="00B2106E">
        <w:rPr>
          <w:rFonts w:ascii="Times New Roman" w:eastAsia="Verdana" w:hAnsi="Times New Roman" w:cs="Times New Roman"/>
          <w:color w:val="auto"/>
          <w:sz w:val="24"/>
          <w:szCs w:val="24"/>
          <w:lang w:val="tr-TR"/>
        </w:rPr>
        <w:t>.4.5. Farmakovijilans süreçleriyle ilgili FSAD bölümü</w:t>
      </w:r>
      <w:bookmarkEnd w:id="14"/>
    </w:p>
    <w:p w:rsidR="00FC0DFE" w:rsidRPr="00A441EF" w:rsidRDefault="00FC0DFE" w:rsidP="00873017">
      <w:pPr>
        <w:spacing w:after="0"/>
        <w:ind w:right="1"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Anlaşılır yazılı standart çalışma yöntemlerinin bulunması tüm farmakovijilans sistemleri için önemli bir unsurdur. Farmakovijilans için gerekli olan asgarî yazılı yöntemler, Modül 4’te açıklanmıştır. M</w:t>
      </w:r>
      <w:r w:rsidR="00EB0603">
        <w:rPr>
          <w:rFonts w:ascii="Times New Roman" w:eastAsia="Verdana" w:hAnsi="Times New Roman" w:cs="Times New Roman"/>
          <w:spacing w:val="-1"/>
          <w:sz w:val="24"/>
          <w:szCs w:val="24"/>
          <w:lang w:val="tr-TR"/>
        </w:rPr>
        <w:t xml:space="preserve">evcut </w:t>
      </w:r>
      <w:proofErr w:type="spellStart"/>
      <w:r w:rsidR="00EB0603">
        <w:rPr>
          <w:rFonts w:ascii="Times New Roman" w:eastAsia="Verdana" w:hAnsi="Times New Roman" w:cs="Times New Roman"/>
          <w:spacing w:val="-1"/>
          <w:sz w:val="24"/>
          <w:szCs w:val="24"/>
          <w:lang w:val="tr-TR"/>
        </w:rPr>
        <w:t>prosedürel</w:t>
      </w:r>
      <w:proofErr w:type="spellEnd"/>
      <w:r w:rsidR="00EB0603">
        <w:rPr>
          <w:rFonts w:ascii="Times New Roman" w:eastAsia="Verdana" w:hAnsi="Times New Roman" w:cs="Times New Roman"/>
          <w:spacing w:val="-1"/>
          <w:sz w:val="24"/>
          <w:szCs w:val="24"/>
          <w:lang w:val="tr-TR"/>
        </w:rPr>
        <w:t xml:space="preserve"> belgelendirmenin</w:t>
      </w:r>
      <w:r w:rsidRPr="00A441EF">
        <w:rPr>
          <w:rFonts w:ascii="Times New Roman" w:eastAsia="Verdana" w:hAnsi="Times New Roman" w:cs="Times New Roman"/>
          <w:spacing w:val="-1"/>
          <w:sz w:val="24"/>
          <w:szCs w:val="24"/>
          <w:lang w:val="tr-TR"/>
        </w:rPr>
        <w:t xml:space="preserve"> bir tanımı (</w:t>
      </w:r>
      <w:proofErr w:type="gramStart"/>
      <w:r w:rsidRPr="00A441EF">
        <w:rPr>
          <w:rFonts w:ascii="Times New Roman" w:eastAsia="Verdana" w:hAnsi="Times New Roman" w:cs="Times New Roman"/>
          <w:spacing w:val="-1"/>
          <w:sz w:val="24"/>
          <w:szCs w:val="24"/>
          <w:lang w:val="tr-TR"/>
        </w:rPr>
        <w:t>global</w:t>
      </w:r>
      <w:proofErr w:type="gramEnd"/>
      <w:r w:rsidRPr="00A441EF">
        <w:rPr>
          <w:rFonts w:ascii="Times New Roman" w:eastAsia="Verdana" w:hAnsi="Times New Roman" w:cs="Times New Roman"/>
          <w:spacing w:val="-1"/>
          <w:sz w:val="24"/>
          <w:szCs w:val="24"/>
          <w:lang w:val="tr-TR"/>
        </w:rPr>
        <w:t xml:space="preserve"> ve/veya ulusal standart çalışma yöntemleri,</w:t>
      </w:r>
      <w:r w:rsidRPr="00A441EF" w:rsidDel="004565D6">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el kitapları vb.), saklanan bilginin türü (</w:t>
      </w:r>
      <w:proofErr w:type="spellStart"/>
      <w:r w:rsidRPr="00A441EF">
        <w:rPr>
          <w:rFonts w:ascii="Times New Roman" w:eastAsia="Verdana" w:hAnsi="Times New Roman" w:cs="Times New Roman"/>
          <w:spacing w:val="-1"/>
          <w:sz w:val="24"/>
          <w:szCs w:val="24"/>
          <w:lang w:val="tr-TR"/>
        </w:rPr>
        <w:t>örn</w:t>
      </w:r>
      <w:proofErr w:type="spellEnd"/>
      <w:r w:rsidRPr="00A441EF">
        <w:rPr>
          <w:rFonts w:ascii="Times New Roman" w:eastAsia="Verdana" w:hAnsi="Times New Roman" w:cs="Times New Roman"/>
          <w:spacing w:val="-1"/>
          <w:sz w:val="24"/>
          <w:szCs w:val="24"/>
          <w:lang w:val="tr-TR"/>
        </w:rPr>
        <w:t xml:space="preserve">; </w:t>
      </w:r>
      <w:proofErr w:type="spellStart"/>
      <w:r w:rsidRPr="00A441EF">
        <w:rPr>
          <w:rFonts w:ascii="Times New Roman" w:eastAsia="Verdana" w:hAnsi="Times New Roman" w:cs="Times New Roman"/>
          <w:sz w:val="24"/>
          <w:szCs w:val="24"/>
          <w:lang w:val="tr-TR"/>
        </w:rPr>
        <w:t>BOGR’ler</w:t>
      </w:r>
      <w:proofErr w:type="spellEnd"/>
      <w:r w:rsidRPr="00A441EF" w:rsidDel="004565D6">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için saklanan olgu verilerinin türü) ve kayıtların nasıl saklandığına ilişkin bir bilgi (</w:t>
      </w:r>
      <w:proofErr w:type="spellStart"/>
      <w:r w:rsidRPr="00A441EF">
        <w:rPr>
          <w:rFonts w:ascii="Times New Roman" w:eastAsia="Verdana" w:hAnsi="Times New Roman" w:cs="Times New Roman"/>
          <w:spacing w:val="-1"/>
          <w:sz w:val="24"/>
          <w:szCs w:val="24"/>
          <w:lang w:val="tr-TR"/>
        </w:rPr>
        <w:t>örn</w:t>
      </w:r>
      <w:proofErr w:type="spellEnd"/>
      <w:r w:rsidRPr="00A441EF">
        <w:rPr>
          <w:rFonts w:ascii="Times New Roman" w:eastAsia="Verdana" w:hAnsi="Times New Roman" w:cs="Times New Roman"/>
          <w:spacing w:val="-1"/>
          <w:sz w:val="24"/>
          <w:szCs w:val="24"/>
          <w:lang w:val="tr-TR"/>
        </w:rPr>
        <w:t>; güvenlilik veri tabanı, teslim alan tarafından saklanan basılı d</w:t>
      </w:r>
      <w:r w:rsidR="00E3263E">
        <w:rPr>
          <w:rFonts w:ascii="Times New Roman" w:eastAsia="Verdana" w:hAnsi="Times New Roman" w:cs="Times New Roman"/>
          <w:spacing w:val="-1"/>
          <w:sz w:val="24"/>
          <w:szCs w:val="24"/>
          <w:lang w:val="tr-TR"/>
        </w:rPr>
        <w:t xml:space="preserve">osya) </w:t>
      </w:r>
      <w:proofErr w:type="spellStart"/>
      <w:r w:rsidR="00E3263E">
        <w:rPr>
          <w:rFonts w:ascii="Times New Roman" w:eastAsia="Verdana" w:hAnsi="Times New Roman" w:cs="Times New Roman"/>
          <w:spacing w:val="-1"/>
          <w:sz w:val="24"/>
          <w:szCs w:val="24"/>
          <w:lang w:val="tr-TR"/>
        </w:rPr>
        <w:t>FSAD’</w:t>
      </w:r>
      <w:r w:rsidRPr="00A441EF">
        <w:rPr>
          <w:rFonts w:ascii="Times New Roman" w:eastAsia="Verdana" w:hAnsi="Times New Roman" w:cs="Times New Roman"/>
          <w:spacing w:val="-1"/>
          <w:sz w:val="24"/>
          <w:szCs w:val="24"/>
          <w:lang w:val="tr-TR"/>
        </w:rPr>
        <w:t>da</w:t>
      </w:r>
      <w:proofErr w:type="spellEnd"/>
      <w:r w:rsidRPr="00A441EF">
        <w:rPr>
          <w:rFonts w:ascii="Times New Roman" w:eastAsia="Verdana" w:hAnsi="Times New Roman" w:cs="Times New Roman"/>
          <w:spacing w:val="-1"/>
          <w:sz w:val="24"/>
          <w:szCs w:val="24"/>
          <w:lang w:val="tr-TR"/>
        </w:rPr>
        <w:t xml:space="preserve"> bulundurulmalıdır.</w:t>
      </w:r>
    </w:p>
    <w:p w:rsidR="000D41C7" w:rsidRDefault="00FC0DFE" w:rsidP="000D41C7">
      <w:pPr>
        <w:spacing w:after="0"/>
        <w:ind w:firstLine="567"/>
        <w:jc w:val="both"/>
        <w:rPr>
          <w:rFonts w:ascii="Times New Roman" w:eastAsia="Verdana" w:hAnsi="Times New Roman" w:cs="Times New Roman"/>
          <w:spacing w:val="-1"/>
          <w:sz w:val="24"/>
          <w:szCs w:val="24"/>
          <w:lang w:val="tr-TR"/>
        </w:rPr>
      </w:pPr>
      <w:proofErr w:type="spellStart"/>
      <w:r w:rsidRPr="00A441EF">
        <w:rPr>
          <w:rFonts w:ascii="Times New Roman" w:eastAsia="Verdana" w:hAnsi="Times New Roman" w:cs="Times New Roman"/>
          <w:spacing w:val="-1"/>
          <w:sz w:val="24"/>
          <w:szCs w:val="24"/>
          <w:lang w:val="tr-TR"/>
        </w:rPr>
        <w:t>FSAD’da</w:t>
      </w:r>
      <w:proofErr w:type="spellEnd"/>
      <w:r w:rsidRPr="00A441EF">
        <w:rPr>
          <w:rFonts w:ascii="Times New Roman" w:eastAsia="Verdana" w:hAnsi="Times New Roman" w:cs="Times New Roman"/>
          <w:spacing w:val="-1"/>
          <w:sz w:val="24"/>
          <w:szCs w:val="24"/>
          <w:lang w:val="tr-TR"/>
        </w:rPr>
        <w:t xml:space="preserve"> süreç tanımı, veri yönetimi ve farmakovijilans performans kayıtları, </w:t>
      </w:r>
      <w:r w:rsidR="00873017">
        <w:rPr>
          <w:rFonts w:ascii="Times New Roman" w:eastAsia="Verdana" w:hAnsi="Times New Roman" w:cs="Times New Roman"/>
          <w:spacing w:val="-1"/>
          <w:sz w:val="24"/>
          <w:szCs w:val="24"/>
          <w:lang w:val="tr-TR"/>
        </w:rPr>
        <w:t xml:space="preserve">aşağıdaki </w:t>
      </w:r>
      <w:r w:rsidR="00EA33F0">
        <w:rPr>
          <w:rFonts w:ascii="Times New Roman" w:eastAsia="Verdana" w:hAnsi="Times New Roman" w:cs="Times New Roman"/>
          <w:spacing w:val="-1"/>
          <w:sz w:val="24"/>
          <w:szCs w:val="24"/>
          <w:lang w:val="tr-TR"/>
        </w:rPr>
        <w:t>konuları da kapsayacak şekilde</w:t>
      </w:r>
      <w:r w:rsidRPr="00A441EF">
        <w:rPr>
          <w:rFonts w:ascii="Times New Roman" w:eastAsia="Verdana" w:hAnsi="Times New Roman" w:cs="Times New Roman"/>
          <w:spacing w:val="-1"/>
          <w:sz w:val="24"/>
          <w:szCs w:val="24"/>
          <w:lang w:val="tr-TR"/>
        </w:rPr>
        <w:t xml:space="preserve"> yer almalıdır:</w:t>
      </w:r>
    </w:p>
    <w:p w:rsidR="000D41C7" w:rsidRPr="000D41C7" w:rsidRDefault="00FC0DFE" w:rsidP="000D41C7">
      <w:pPr>
        <w:pStyle w:val="ListeParagraf"/>
        <w:numPr>
          <w:ilvl w:val="0"/>
          <w:numId w:val="30"/>
        </w:numPr>
        <w:spacing w:after="0"/>
        <w:jc w:val="both"/>
        <w:rPr>
          <w:rFonts w:ascii="Times New Roman" w:eastAsia="Verdana" w:hAnsi="Times New Roman" w:cs="Times New Roman"/>
          <w:spacing w:val="-1"/>
          <w:sz w:val="24"/>
          <w:szCs w:val="24"/>
          <w:lang w:val="tr-TR"/>
        </w:rPr>
      </w:pPr>
      <w:r w:rsidRPr="000D41C7">
        <w:rPr>
          <w:rFonts w:ascii="Times New Roman" w:eastAsia="Verdana" w:hAnsi="Times New Roman" w:cs="Times New Roman"/>
          <w:color w:val="000000"/>
          <w:sz w:val="24"/>
          <w:szCs w:val="24"/>
          <w:lang w:val="tr-TR"/>
        </w:rPr>
        <w:t xml:space="preserve">Yarar/risk </w:t>
      </w:r>
      <w:proofErr w:type="gramStart"/>
      <w:r w:rsidRPr="000D41C7">
        <w:rPr>
          <w:rFonts w:ascii="Times New Roman" w:eastAsia="Verdana" w:hAnsi="Times New Roman" w:cs="Times New Roman"/>
          <w:color w:val="000000"/>
          <w:sz w:val="24"/>
          <w:szCs w:val="24"/>
          <w:lang w:val="tr-TR"/>
        </w:rPr>
        <w:t>profil</w:t>
      </w:r>
      <w:proofErr w:type="gramEnd"/>
      <w:r w:rsidRPr="000D41C7">
        <w:rPr>
          <w:rFonts w:ascii="Times New Roman" w:eastAsia="Verdana" w:hAnsi="Times New Roman" w:cs="Times New Roman"/>
          <w:color w:val="000000"/>
          <w:sz w:val="24"/>
          <w:szCs w:val="24"/>
          <w:lang w:val="tr-TR"/>
        </w:rPr>
        <w:t>(</w:t>
      </w:r>
      <w:proofErr w:type="spellStart"/>
      <w:r w:rsidRPr="000D41C7">
        <w:rPr>
          <w:rFonts w:ascii="Times New Roman" w:eastAsia="Verdana" w:hAnsi="Times New Roman" w:cs="Times New Roman"/>
          <w:color w:val="000000"/>
          <w:sz w:val="24"/>
          <w:szCs w:val="24"/>
          <w:lang w:val="tr-TR"/>
        </w:rPr>
        <w:t>ler</w:t>
      </w:r>
      <w:proofErr w:type="spellEnd"/>
      <w:r w:rsidRPr="000D41C7">
        <w:rPr>
          <w:rFonts w:ascii="Times New Roman" w:eastAsia="Verdana" w:hAnsi="Times New Roman" w:cs="Times New Roman"/>
          <w:color w:val="000000"/>
          <w:sz w:val="24"/>
          <w:szCs w:val="24"/>
          <w:lang w:val="tr-TR"/>
        </w:rPr>
        <w:t xml:space="preserve">)inin devamlı izlenmesi ve uygun önlemlerin alınması için karar alma süreci ve değerlendirmenin sonucu (Bu sonuç sinyal üretme, tespit ve değerlendirmeyi de içermelidir). Bunun yanında, klinik </w:t>
      </w:r>
      <w:proofErr w:type="gramStart"/>
      <w:r w:rsidRPr="000D41C7">
        <w:rPr>
          <w:rFonts w:ascii="Times New Roman" w:eastAsia="Verdana" w:hAnsi="Times New Roman" w:cs="Times New Roman"/>
          <w:color w:val="000000"/>
          <w:sz w:val="24"/>
          <w:szCs w:val="24"/>
          <w:lang w:val="tr-TR"/>
        </w:rPr>
        <w:t>departmanlarla</w:t>
      </w:r>
      <w:proofErr w:type="gramEnd"/>
      <w:r w:rsidRPr="000D41C7">
        <w:rPr>
          <w:rFonts w:ascii="Times New Roman" w:eastAsia="Verdana" w:hAnsi="Times New Roman" w:cs="Times New Roman"/>
          <w:color w:val="000000"/>
          <w:sz w:val="24"/>
          <w:szCs w:val="24"/>
          <w:lang w:val="tr-TR"/>
        </w:rPr>
        <w:t xml:space="preserve"> etkileşimler ve güvenlilik veri tabanı çıktıları gibi konularla ilgili ayrı yazılı talimat ve </w:t>
      </w:r>
      <w:r w:rsidR="00713EB3">
        <w:rPr>
          <w:rFonts w:ascii="Times New Roman" w:eastAsia="Verdana" w:hAnsi="Times New Roman" w:cs="Times New Roman"/>
          <w:color w:val="000000"/>
          <w:sz w:val="24"/>
          <w:szCs w:val="24"/>
          <w:lang w:val="tr-TR"/>
        </w:rPr>
        <w:t>çalışma yöntemlerine</w:t>
      </w:r>
      <w:r w:rsidRPr="000D41C7">
        <w:rPr>
          <w:rFonts w:ascii="Times New Roman" w:eastAsia="Verdana" w:hAnsi="Times New Roman" w:cs="Times New Roman"/>
          <w:color w:val="000000"/>
          <w:sz w:val="24"/>
          <w:szCs w:val="24"/>
          <w:lang w:val="tr-TR"/>
        </w:rPr>
        <w:t xml:space="preserve"> yer verilebilir.</w:t>
      </w:r>
    </w:p>
    <w:p w:rsidR="000D41C7" w:rsidRPr="000D41C7" w:rsidRDefault="00FC0DFE" w:rsidP="000D41C7">
      <w:pPr>
        <w:pStyle w:val="ListeParagraf"/>
        <w:numPr>
          <w:ilvl w:val="0"/>
          <w:numId w:val="30"/>
        </w:numPr>
        <w:spacing w:after="0"/>
        <w:jc w:val="both"/>
        <w:rPr>
          <w:rFonts w:ascii="Times New Roman" w:eastAsia="Verdana" w:hAnsi="Times New Roman" w:cs="Times New Roman"/>
          <w:spacing w:val="-1"/>
          <w:sz w:val="24"/>
          <w:szCs w:val="24"/>
          <w:lang w:val="tr-TR"/>
        </w:rPr>
      </w:pPr>
      <w:r w:rsidRPr="000D41C7">
        <w:rPr>
          <w:rFonts w:ascii="Times New Roman" w:eastAsia="Verdana" w:hAnsi="Times New Roman" w:cs="Times New Roman"/>
          <w:color w:val="000000"/>
          <w:sz w:val="24"/>
          <w:szCs w:val="24"/>
          <w:lang w:val="tr-TR"/>
        </w:rPr>
        <w:t>Risk yönetim sistem(</w:t>
      </w:r>
      <w:proofErr w:type="spellStart"/>
      <w:r w:rsidRPr="000D41C7">
        <w:rPr>
          <w:rFonts w:ascii="Times New Roman" w:eastAsia="Verdana" w:hAnsi="Times New Roman" w:cs="Times New Roman"/>
          <w:color w:val="000000"/>
          <w:sz w:val="24"/>
          <w:szCs w:val="24"/>
          <w:lang w:val="tr-TR"/>
        </w:rPr>
        <w:t>ler</w:t>
      </w:r>
      <w:proofErr w:type="spellEnd"/>
      <w:r w:rsidRPr="000D41C7">
        <w:rPr>
          <w:rFonts w:ascii="Times New Roman" w:eastAsia="Verdana" w:hAnsi="Times New Roman" w:cs="Times New Roman"/>
          <w:color w:val="000000"/>
          <w:sz w:val="24"/>
          <w:szCs w:val="24"/>
          <w:lang w:val="tr-TR"/>
        </w:rPr>
        <w:t xml:space="preserve">)i ve risk </w:t>
      </w:r>
      <w:proofErr w:type="spellStart"/>
      <w:r w:rsidRPr="000D41C7">
        <w:rPr>
          <w:rFonts w:ascii="Times New Roman" w:eastAsia="Verdana" w:hAnsi="Times New Roman" w:cs="Times New Roman"/>
          <w:color w:val="000000"/>
          <w:sz w:val="24"/>
          <w:szCs w:val="24"/>
          <w:lang w:val="tr-TR"/>
        </w:rPr>
        <w:t>minimizasyon</w:t>
      </w:r>
      <w:proofErr w:type="spellEnd"/>
      <w:r w:rsidRPr="000D41C7">
        <w:rPr>
          <w:rFonts w:ascii="Times New Roman" w:eastAsia="Verdana" w:hAnsi="Times New Roman" w:cs="Times New Roman"/>
          <w:color w:val="000000"/>
          <w:sz w:val="24"/>
          <w:szCs w:val="24"/>
          <w:lang w:val="tr-TR"/>
        </w:rPr>
        <w:t xml:space="preserve"> önlemlerinin sonuçlarının izlenmesi (Birden fazla </w:t>
      </w:r>
      <w:proofErr w:type="gramStart"/>
      <w:r w:rsidRPr="000D41C7">
        <w:rPr>
          <w:rFonts w:ascii="Times New Roman" w:eastAsia="Verdana" w:hAnsi="Times New Roman" w:cs="Times New Roman"/>
          <w:color w:val="000000"/>
          <w:sz w:val="24"/>
          <w:szCs w:val="24"/>
          <w:lang w:val="tr-TR"/>
        </w:rPr>
        <w:t>departman</w:t>
      </w:r>
      <w:proofErr w:type="gramEnd"/>
      <w:r w:rsidRPr="000D41C7">
        <w:rPr>
          <w:rFonts w:ascii="Times New Roman" w:eastAsia="Verdana" w:hAnsi="Times New Roman" w:cs="Times New Roman"/>
          <w:color w:val="000000"/>
          <w:sz w:val="24"/>
          <w:szCs w:val="24"/>
          <w:lang w:val="tr-TR"/>
        </w:rPr>
        <w:t xml:space="preserve"> bu alanda katkı sağlayabilir ve bunların kendi aralarındaki </w:t>
      </w:r>
      <w:r w:rsidR="00C43B47">
        <w:rPr>
          <w:rFonts w:ascii="Times New Roman" w:eastAsia="Verdana" w:hAnsi="Times New Roman" w:cs="Times New Roman"/>
          <w:color w:val="000000"/>
          <w:sz w:val="24"/>
          <w:szCs w:val="24"/>
          <w:lang w:val="tr-TR"/>
        </w:rPr>
        <w:t>etkileşimleri yazılı çalışma yöntemleri</w:t>
      </w:r>
      <w:r w:rsidRPr="000D41C7">
        <w:rPr>
          <w:rFonts w:ascii="Times New Roman" w:eastAsia="Verdana" w:hAnsi="Times New Roman" w:cs="Times New Roman"/>
          <w:color w:val="000000"/>
          <w:sz w:val="24"/>
          <w:szCs w:val="24"/>
          <w:lang w:val="tr-TR"/>
        </w:rPr>
        <w:t xml:space="preserve"> ve anlaşmalarla tanımlanmalıdır).</w:t>
      </w:r>
    </w:p>
    <w:p w:rsidR="000D41C7" w:rsidRPr="000D41C7" w:rsidRDefault="00FC0DFE" w:rsidP="000D41C7">
      <w:pPr>
        <w:pStyle w:val="ListeParagraf"/>
        <w:numPr>
          <w:ilvl w:val="0"/>
          <w:numId w:val="30"/>
        </w:numPr>
        <w:spacing w:after="0"/>
        <w:jc w:val="both"/>
        <w:rPr>
          <w:rFonts w:ascii="Times New Roman" w:eastAsia="Verdana" w:hAnsi="Times New Roman" w:cs="Times New Roman"/>
          <w:spacing w:val="-1"/>
          <w:sz w:val="24"/>
          <w:szCs w:val="24"/>
          <w:lang w:val="tr-TR"/>
        </w:rPr>
      </w:pPr>
      <w:r w:rsidRPr="000D41C7">
        <w:rPr>
          <w:rFonts w:ascii="Times New Roman" w:eastAsia="Verdana" w:hAnsi="Times New Roman" w:cs="Times New Roman"/>
          <w:color w:val="000000"/>
          <w:sz w:val="24"/>
          <w:szCs w:val="24"/>
          <w:lang w:val="tr-TR"/>
        </w:rPr>
        <w:t>BOGR toplanması, derlenmesi, takibi, değerlendirilmesi ve rapor edilmesi (Bu konularda uygulanan yöntemler; hangi faaliyetlerin yerel, hangilerinin küresel olduğuna açıklık getirmelidir).</w:t>
      </w:r>
    </w:p>
    <w:p w:rsidR="000D41C7" w:rsidRPr="000D41C7" w:rsidRDefault="00FC0DFE" w:rsidP="000D41C7">
      <w:pPr>
        <w:pStyle w:val="ListeParagraf"/>
        <w:numPr>
          <w:ilvl w:val="0"/>
          <w:numId w:val="30"/>
        </w:numPr>
        <w:spacing w:after="0"/>
        <w:jc w:val="both"/>
        <w:rPr>
          <w:rFonts w:ascii="Times New Roman" w:eastAsia="Verdana" w:hAnsi="Times New Roman" w:cs="Times New Roman"/>
          <w:spacing w:val="-1"/>
          <w:sz w:val="24"/>
          <w:szCs w:val="24"/>
          <w:lang w:val="tr-TR"/>
        </w:rPr>
      </w:pPr>
      <w:r w:rsidRPr="000D41C7">
        <w:rPr>
          <w:rFonts w:ascii="Times New Roman" w:eastAsia="Verdana" w:hAnsi="Times New Roman" w:cs="Times New Roman"/>
          <w:color w:val="000000"/>
          <w:sz w:val="24"/>
          <w:szCs w:val="24"/>
          <w:lang w:val="tr-TR"/>
        </w:rPr>
        <w:t>Periyodik yarar/risk değerlendirme raporu planlanması, oluşturulması ve sunulması (</w:t>
      </w:r>
      <w:proofErr w:type="spellStart"/>
      <w:r w:rsidRPr="000D41C7">
        <w:rPr>
          <w:rFonts w:ascii="Times New Roman" w:eastAsia="Verdana" w:hAnsi="Times New Roman" w:cs="Times New Roman"/>
          <w:color w:val="000000"/>
          <w:sz w:val="24"/>
          <w:szCs w:val="24"/>
          <w:lang w:val="tr-TR"/>
        </w:rPr>
        <w:t>bkz</w:t>
      </w:r>
      <w:proofErr w:type="spellEnd"/>
      <w:r w:rsidRPr="000D41C7">
        <w:rPr>
          <w:rFonts w:ascii="Times New Roman" w:eastAsia="Verdana" w:hAnsi="Times New Roman" w:cs="Times New Roman"/>
          <w:color w:val="000000"/>
          <w:sz w:val="24"/>
          <w:szCs w:val="24"/>
          <w:lang w:val="tr-TR"/>
        </w:rPr>
        <w:t xml:space="preserve"> Mo</w:t>
      </w:r>
      <w:r w:rsidRPr="000D41C7">
        <w:rPr>
          <w:rFonts w:ascii="Times New Roman" w:eastAsia="Verdana" w:hAnsi="Times New Roman" w:cs="Times New Roman"/>
          <w:color w:val="000000"/>
          <w:spacing w:val="-1"/>
          <w:sz w:val="24"/>
          <w:szCs w:val="24"/>
          <w:lang w:val="tr-TR"/>
        </w:rPr>
        <w:t>dül III</w:t>
      </w:r>
      <w:r w:rsidRPr="000D41C7">
        <w:rPr>
          <w:rFonts w:ascii="Times New Roman" w:eastAsia="Verdana" w:hAnsi="Times New Roman" w:cs="Times New Roman"/>
          <w:color w:val="000000"/>
          <w:sz w:val="24"/>
          <w:szCs w:val="24"/>
          <w:lang w:val="tr-TR"/>
        </w:rPr>
        <w:t>).</w:t>
      </w:r>
    </w:p>
    <w:p w:rsidR="000D41C7" w:rsidRPr="000D41C7" w:rsidRDefault="00FC0DFE" w:rsidP="000D41C7">
      <w:pPr>
        <w:pStyle w:val="ListeParagraf"/>
        <w:numPr>
          <w:ilvl w:val="0"/>
          <w:numId w:val="30"/>
        </w:numPr>
        <w:spacing w:after="0"/>
        <w:jc w:val="both"/>
        <w:rPr>
          <w:rFonts w:ascii="Times New Roman" w:eastAsia="Verdana" w:hAnsi="Times New Roman" w:cs="Times New Roman"/>
          <w:spacing w:val="-1"/>
          <w:sz w:val="24"/>
          <w:szCs w:val="24"/>
          <w:lang w:val="tr-TR"/>
        </w:rPr>
      </w:pPr>
      <w:r w:rsidRPr="000D41C7">
        <w:rPr>
          <w:rFonts w:ascii="Times New Roman" w:eastAsia="Verdana" w:hAnsi="Times New Roman" w:cs="Times New Roman"/>
          <w:color w:val="000000"/>
          <w:sz w:val="24"/>
          <w:szCs w:val="24"/>
          <w:lang w:val="tr-TR"/>
        </w:rPr>
        <w:t xml:space="preserve">Güvenlilik sorunlarıyla ilgili olarak tüketicilerle, sağlık </w:t>
      </w:r>
      <w:r w:rsidR="00D371CC" w:rsidRPr="000D41C7">
        <w:rPr>
          <w:rFonts w:ascii="Times New Roman" w:eastAsia="Verdana" w:hAnsi="Times New Roman" w:cs="Times New Roman"/>
          <w:color w:val="000000"/>
          <w:sz w:val="24"/>
          <w:szCs w:val="24"/>
          <w:lang w:val="tr-TR"/>
        </w:rPr>
        <w:t xml:space="preserve">mesleği mensuplarıyla </w:t>
      </w:r>
      <w:r w:rsidRPr="000D41C7">
        <w:rPr>
          <w:rFonts w:ascii="Times New Roman" w:eastAsia="Verdana" w:hAnsi="Times New Roman" w:cs="Times New Roman"/>
          <w:color w:val="000000"/>
          <w:sz w:val="24"/>
          <w:szCs w:val="24"/>
          <w:lang w:val="tr-TR"/>
        </w:rPr>
        <w:t>ve Kurumla iletişim.</w:t>
      </w:r>
    </w:p>
    <w:p w:rsidR="00FC0DFE" w:rsidRPr="000D41C7" w:rsidRDefault="00FC0DFE" w:rsidP="000D41C7">
      <w:pPr>
        <w:pStyle w:val="ListeParagraf"/>
        <w:numPr>
          <w:ilvl w:val="0"/>
          <w:numId w:val="30"/>
        </w:numPr>
        <w:spacing w:after="0"/>
        <w:jc w:val="both"/>
        <w:rPr>
          <w:rFonts w:ascii="Times New Roman" w:eastAsia="Verdana" w:hAnsi="Times New Roman" w:cs="Times New Roman"/>
          <w:spacing w:val="-1"/>
          <w:sz w:val="24"/>
          <w:szCs w:val="24"/>
          <w:lang w:val="tr-TR"/>
        </w:rPr>
      </w:pPr>
      <w:r w:rsidRPr="000D41C7">
        <w:rPr>
          <w:rFonts w:ascii="Times New Roman" w:eastAsia="Verdana" w:hAnsi="Times New Roman" w:cs="Times New Roman"/>
          <w:sz w:val="24"/>
          <w:szCs w:val="24"/>
          <w:lang w:val="tr-TR"/>
        </w:rPr>
        <w:t xml:space="preserve">Güvenlilik değişikliklerinin kısa ürün bilgilerine ve hasta kullanma talimatlarına uygulanması (Standart çalışma yöntemleri firma içi ve dışı bilgilendirmeleri kapsamalıdır). </w:t>
      </w:r>
      <w:r w:rsidRPr="000D41C7">
        <w:rPr>
          <w:rFonts w:ascii="Times New Roman" w:eastAsia="Verdana" w:hAnsi="Times New Roman" w:cs="Times New Roman"/>
          <w:color w:val="000000"/>
          <w:sz w:val="24"/>
          <w:szCs w:val="24"/>
          <w:lang w:val="tr-TR"/>
        </w:rPr>
        <w:t>[</w:t>
      </w:r>
      <w:r w:rsidRPr="000D41C7">
        <w:rPr>
          <w:rFonts w:ascii="Times New Roman" w:eastAsia="Verdana" w:hAnsi="Times New Roman" w:cs="Times New Roman"/>
          <w:color w:val="000000"/>
          <w:spacing w:val="-1"/>
          <w:sz w:val="24"/>
          <w:szCs w:val="24"/>
          <w:lang w:val="tr-TR"/>
        </w:rPr>
        <w:t xml:space="preserve">İlaçların </w:t>
      </w:r>
      <w:r w:rsidR="00B2106E" w:rsidRPr="000D41C7">
        <w:rPr>
          <w:rFonts w:ascii="Times New Roman" w:eastAsia="Verdana" w:hAnsi="Times New Roman" w:cs="Times New Roman"/>
          <w:color w:val="000000"/>
          <w:spacing w:val="-1"/>
          <w:sz w:val="24"/>
          <w:szCs w:val="24"/>
          <w:lang w:val="tr-TR"/>
        </w:rPr>
        <w:t>Güvenliliği Hakkında Yönetmelik</w:t>
      </w:r>
      <w:r w:rsidRPr="000D41C7">
        <w:rPr>
          <w:rFonts w:ascii="Times New Roman" w:eastAsia="Verdana" w:hAnsi="Times New Roman" w:cs="Times New Roman"/>
          <w:color w:val="000000"/>
          <w:spacing w:val="-1"/>
          <w:sz w:val="24"/>
          <w:szCs w:val="24"/>
          <w:lang w:val="tr-TR"/>
        </w:rPr>
        <w:t xml:space="preserve"> </w:t>
      </w:r>
      <w:r w:rsidR="00873017" w:rsidRPr="000D41C7">
        <w:rPr>
          <w:rFonts w:ascii="Times New Roman" w:eastAsia="Verdana" w:hAnsi="Times New Roman" w:cs="Times New Roman"/>
          <w:color w:val="000000"/>
          <w:spacing w:val="-1"/>
          <w:sz w:val="24"/>
          <w:szCs w:val="24"/>
          <w:lang w:val="tr-TR"/>
        </w:rPr>
        <w:t xml:space="preserve">Madde </w:t>
      </w:r>
      <w:r w:rsidRPr="000D41C7">
        <w:rPr>
          <w:rFonts w:ascii="Times New Roman" w:eastAsia="Verdana" w:hAnsi="Times New Roman" w:cs="Times New Roman"/>
          <w:color w:val="000000"/>
          <w:spacing w:val="-1"/>
          <w:sz w:val="24"/>
          <w:szCs w:val="24"/>
          <w:lang w:val="tr-TR"/>
        </w:rPr>
        <w:t>11</w:t>
      </w:r>
      <w:r w:rsidR="00B2106E" w:rsidRPr="000D41C7">
        <w:rPr>
          <w:rFonts w:ascii="Times New Roman" w:eastAsia="Verdana" w:hAnsi="Times New Roman" w:cs="Times New Roman"/>
          <w:color w:val="000000"/>
          <w:spacing w:val="-1"/>
          <w:sz w:val="24"/>
          <w:szCs w:val="24"/>
          <w:lang w:val="tr-TR"/>
        </w:rPr>
        <w:t>(4)</w:t>
      </w:r>
      <w:r w:rsidRPr="000D41C7">
        <w:rPr>
          <w:rFonts w:ascii="Times New Roman" w:eastAsia="Verdana" w:hAnsi="Times New Roman" w:cs="Times New Roman"/>
          <w:sz w:val="24"/>
          <w:szCs w:val="24"/>
          <w:lang w:val="tr-TR"/>
        </w:rPr>
        <w:t xml:space="preserve">]. </w:t>
      </w:r>
    </w:p>
    <w:p w:rsidR="00FC0DFE" w:rsidRPr="00A441EF" w:rsidRDefault="00FC0DFE" w:rsidP="00B2106E">
      <w:pPr>
        <w:spacing w:after="0"/>
        <w:ind w:left="107" w:firstLine="460"/>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Ruhsat sahibi; her alanda, uygun ve zamanında karar alma ve harekete geçmeyi destekleyen bir sistemin varlığına dair kanıt sağlayabilmelidir.</w:t>
      </w:r>
    </w:p>
    <w:p w:rsidR="00FC0DFE" w:rsidRPr="00A441EF" w:rsidRDefault="00FC0DFE" w:rsidP="00B2106E">
      <w:pPr>
        <w:tabs>
          <w:tab w:val="left" w:pos="9072"/>
        </w:tabs>
        <w:spacing w:after="0"/>
        <w:ind w:left="107" w:firstLine="460"/>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z w:val="24"/>
          <w:szCs w:val="24"/>
          <w:lang w:val="tr-TR"/>
        </w:rPr>
        <w:t xml:space="preserve">Tanımlamalara, diğer görevlerle kesişenlerin </w:t>
      </w:r>
      <w:r w:rsidR="00B2106E" w:rsidRPr="00A441EF">
        <w:rPr>
          <w:rFonts w:ascii="Times New Roman" w:eastAsia="Verdana" w:hAnsi="Times New Roman" w:cs="Times New Roman"/>
          <w:sz w:val="24"/>
          <w:szCs w:val="24"/>
          <w:lang w:val="tr-TR"/>
        </w:rPr>
        <w:t>yanı sıra</w:t>
      </w:r>
      <w:r w:rsidRPr="00A441EF">
        <w:rPr>
          <w:rFonts w:ascii="Times New Roman" w:eastAsia="Verdana" w:hAnsi="Times New Roman" w:cs="Times New Roman"/>
          <w:sz w:val="24"/>
          <w:szCs w:val="24"/>
          <w:lang w:val="tr-TR"/>
        </w:rPr>
        <w:t xml:space="preserve"> İlaçların Güvenliliği Hakkında </w:t>
      </w:r>
      <w:r w:rsidRPr="00A441EF">
        <w:rPr>
          <w:rFonts w:ascii="Times New Roman" w:eastAsia="Verdana" w:hAnsi="Times New Roman" w:cs="Times New Roman"/>
          <w:spacing w:val="1"/>
          <w:sz w:val="24"/>
          <w:szCs w:val="24"/>
          <w:lang w:val="tr-TR"/>
        </w:rPr>
        <w:t>Yönetmeliğin 27 inci maddesinin birinci fıkrasına</w:t>
      </w:r>
      <w:r w:rsidRPr="00A441EF">
        <w:rPr>
          <w:rFonts w:ascii="Times New Roman" w:eastAsia="Verdana" w:hAnsi="Times New Roman" w:cs="Times New Roman"/>
          <w:sz w:val="24"/>
          <w:szCs w:val="24"/>
          <w:lang w:val="tr-TR"/>
        </w:rPr>
        <w:t xml:space="preserve"> atıfta bulunulan süreçlerin listesi eşlik </w:t>
      </w:r>
      <w:r w:rsidRPr="00A441EF">
        <w:rPr>
          <w:rFonts w:ascii="Times New Roman" w:eastAsia="Verdana" w:hAnsi="Times New Roman" w:cs="Times New Roman"/>
          <w:sz w:val="24"/>
          <w:szCs w:val="24"/>
          <w:lang w:val="tr-TR"/>
        </w:rPr>
        <w:lastRenderedPageBreak/>
        <w:t>etmelidir. Burada belirtilenlerle sınırlı olmamakla birlikte d</w:t>
      </w:r>
      <w:r w:rsidRPr="00A441EF">
        <w:rPr>
          <w:rFonts w:ascii="Times New Roman" w:eastAsia="Verdana" w:hAnsi="Times New Roman" w:cs="Times New Roman"/>
          <w:spacing w:val="-1"/>
          <w:sz w:val="24"/>
          <w:szCs w:val="24"/>
          <w:lang w:val="tr-TR"/>
        </w:rPr>
        <w:t xml:space="preserve">iğer görevlerle kesişen konular şunlardır: Farmakovijilans yetkilisinin görev ve sorumlulukları, Kurumun bilgi taleplerine cevap verilmesi, </w:t>
      </w:r>
      <w:proofErr w:type="gramStart"/>
      <w:r w:rsidRPr="00A441EF">
        <w:rPr>
          <w:rFonts w:ascii="Times New Roman" w:eastAsia="Verdana" w:hAnsi="Times New Roman" w:cs="Times New Roman"/>
          <w:spacing w:val="-1"/>
          <w:sz w:val="24"/>
          <w:szCs w:val="24"/>
          <w:lang w:val="tr-TR"/>
        </w:rPr>
        <w:t>literatür</w:t>
      </w:r>
      <w:proofErr w:type="gramEnd"/>
      <w:r w:rsidRPr="00A441EF">
        <w:rPr>
          <w:rFonts w:ascii="Times New Roman" w:eastAsia="Verdana" w:hAnsi="Times New Roman" w:cs="Times New Roman"/>
          <w:spacing w:val="-1"/>
          <w:sz w:val="24"/>
          <w:szCs w:val="24"/>
          <w:lang w:val="tr-TR"/>
        </w:rPr>
        <w:t xml:space="preserve"> taranması, güvenlilik veri</w:t>
      </w:r>
      <w:r w:rsidR="00873017">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tabanında yapılan değişikliklerin kontrolü, güvenlilik verilerinin değişim anlaşmaları, güvenlilik verilerinin arşivlenmesi, farmakovijilans yoklamaları, kalite kont</w:t>
      </w:r>
      <w:r w:rsidR="00873017">
        <w:rPr>
          <w:rFonts w:ascii="Times New Roman" w:eastAsia="Verdana" w:hAnsi="Times New Roman" w:cs="Times New Roman"/>
          <w:spacing w:val="-1"/>
          <w:sz w:val="24"/>
          <w:szCs w:val="24"/>
          <w:lang w:val="tr-TR"/>
        </w:rPr>
        <w:t>r</w:t>
      </w:r>
      <w:r w:rsidRPr="00A441EF">
        <w:rPr>
          <w:rFonts w:ascii="Times New Roman" w:eastAsia="Verdana" w:hAnsi="Times New Roman" w:cs="Times New Roman"/>
          <w:spacing w:val="-1"/>
          <w:sz w:val="24"/>
          <w:szCs w:val="24"/>
          <w:lang w:val="tr-TR"/>
        </w:rPr>
        <w:t xml:space="preserve">ol ve eğitim. Eklerde yer alan liste, </w:t>
      </w:r>
      <w:proofErr w:type="spellStart"/>
      <w:r w:rsidRPr="00A441EF">
        <w:rPr>
          <w:rFonts w:ascii="Times New Roman" w:eastAsia="Verdana" w:hAnsi="Times New Roman" w:cs="Times New Roman"/>
          <w:spacing w:val="-1"/>
          <w:sz w:val="24"/>
          <w:szCs w:val="24"/>
          <w:lang w:val="tr-TR"/>
        </w:rPr>
        <w:t>prose</w:t>
      </w:r>
      <w:r w:rsidR="001A3F4E">
        <w:rPr>
          <w:rFonts w:ascii="Times New Roman" w:eastAsia="Verdana" w:hAnsi="Times New Roman" w:cs="Times New Roman"/>
          <w:spacing w:val="-1"/>
          <w:sz w:val="24"/>
          <w:szCs w:val="24"/>
          <w:lang w:val="tr-TR"/>
        </w:rPr>
        <w:t>dürel</w:t>
      </w:r>
      <w:proofErr w:type="spellEnd"/>
      <w:r w:rsidR="001A3F4E">
        <w:rPr>
          <w:rFonts w:ascii="Times New Roman" w:eastAsia="Verdana" w:hAnsi="Times New Roman" w:cs="Times New Roman"/>
          <w:spacing w:val="-1"/>
          <w:sz w:val="24"/>
          <w:szCs w:val="24"/>
          <w:lang w:val="tr-TR"/>
        </w:rPr>
        <w:t xml:space="preserve"> belge</w:t>
      </w:r>
      <w:r w:rsidRPr="00A441EF">
        <w:rPr>
          <w:rFonts w:ascii="Times New Roman" w:eastAsia="Verdana" w:hAnsi="Times New Roman" w:cs="Times New Roman"/>
          <w:spacing w:val="-1"/>
          <w:sz w:val="24"/>
          <w:szCs w:val="24"/>
          <w:lang w:val="tr-TR"/>
        </w:rPr>
        <w:t xml:space="preserve"> referans numarası, başl</w:t>
      </w:r>
      <w:r w:rsidR="001A3F4E">
        <w:rPr>
          <w:rFonts w:ascii="Times New Roman" w:eastAsia="Verdana" w:hAnsi="Times New Roman" w:cs="Times New Roman"/>
          <w:spacing w:val="-1"/>
          <w:sz w:val="24"/>
          <w:szCs w:val="24"/>
          <w:lang w:val="tr-TR"/>
        </w:rPr>
        <w:t>ık, geçerlilik tarihi ve belge</w:t>
      </w:r>
      <w:r w:rsidRPr="00A441EF">
        <w:rPr>
          <w:rFonts w:ascii="Times New Roman" w:eastAsia="Verdana" w:hAnsi="Times New Roman" w:cs="Times New Roman"/>
          <w:spacing w:val="-1"/>
          <w:sz w:val="24"/>
          <w:szCs w:val="24"/>
          <w:lang w:val="tr-TR"/>
        </w:rPr>
        <w:t xml:space="preserve"> türü (tüm standart çalışma yöntemleri, çalışma talimatları, el kitapları vb. için) bilgilerini kapsamalıdır. Hizmet sağlayıcılara ve diğer üçüncü taraflara ilişkin çalışma yöntemleri açıkça tanımlanmalıdır. Özel yerel/ülke çalışma y</w:t>
      </w:r>
      <w:r w:rsidR="0058629E">
        <w:rPr>
          <w:rFonts w:ascii="Times New Roman" w:eastAsia="Verdana" w:hAnsi="Times New Roman" w:cs="Times New Roman"/>
          <w:spacing w:val="-1"/>
          <w:sz w:val="24"/>
          <w:szCs w:val="24"/>
          <w:lang w:val="tr-TR"/>
        </w:rPr>
        <w:t>öntemlerine ilişkin belgelerin</w:t>
      </w:r>
      <w:r w:rsidRPr="00A441EF">
        <w:rPr>
          <w:rFonts w:ascii="Times New Roman" w:eastAsia="Verdana" w:hAnsi="Times New Roman" w:cs="Times New Roman"/>
          <w:spacing w:val="-1"/>
          <w:sz w:val="24"/>
          <w:szCs w:val="24"/>
          <w:lang w:val="tr-TR"/>
        </w:rPr>
        <w:t xml:space="preserve"> listelenmesi gerekmez, ancak her ülkeye özel bir liste sunulması istenebilir. Hiçbir ülke özel yerel </w:t>
      </w:r>
      <w:proofErr w:type="gramStart"/>
      <w:r w:rsidRPr="00A441EF">
        <w:rPr>
          <w:rFonts w:ascii="Times New Roman" w:eastAsia="Verdana" w:hAnsi="Times New Roman" w:cs="Times New Roman"/>
          <w:spacing w:val="-1"/>
          <w:sz w:val="24"/>
          <w:szCs w:val="24"/>
          <w:lang w:val="tr-TR"/>
        </w:rPr>
        <w:t>prosedür</w:t>
      </w:r>
      <w:proofErr w:type="gramEnd"/>
      <w:r w:rsidRPr="00A441EF">
        <w:rPr>
          <w:rFonts w:ascii="Times New Roman" w:eastAsia="Verdana" w:hAnsi="Times New Roman" w:cs="Times New Roman"/>
          <w:spacing w:val="-1"/>
          <w:sz w:val="24"/>
          <w:szCs w:val="24"/>
          <w:lang w:val="tr-TR"/>
        </w:rPr>
        <w:t xml:space="preserve"> kullanmıyorsa veya bazı ülkeler için kullanıyorsa, bu durum belirtilmelidir (ve başvuru sahibi ülkelerin isimleri sağlanmalıdır).</w:t>
      </w:r>
    </w:p>
    <w:p w:rsidR="00FC0DFE" w:rsidRPr="00A441EF" w:rsidRDefault="00FC0DFE" w:rsidP="00FC0DFE">
      <w:pPr>
        <w:spacing w:before="12" w:after="0"/>
        <w:jc w:val="both"/>
        <w:rPr>
          <w:rFonts w:ascii="Times New Roman" w:hAnsi="Times New Roman" w:cs="Times New Roman"/>
          <w:sz w:val="24"/>
          <w:szCs w:val="24"/>
          <w:lang w:val="tr-TR"/>
        </w:rPr>
      </w:pPr>
    </w:p>
    <w:p w:rsidR="00FC0DFE" w:rsidRPr="00873017" w:rsidRDefault="00873017" w:rsidP="00B363EB">
      <w:pPr>
        <w:pStyle w:val="Balk1"/>
        <w:spacing w:before="0"/>
        <w:ind w:firstLine="567"/>
        <w:rPr>
          <w:rFonts w:ascii="Times New Roman" w:eastAsia="Verdana" w:hAnsi="Times New Roman" w:cs="Times New Roman"/>
          <w:color w:val="auto"/>
          <w:sz w:val="24"/>
          <w:szCs w:val="24"/>
          <w:lang w:val="tr-TR"/>
        </w:rPr>
      </w:pPr>
      <w:bookmarkStart w:id="15" w:name="_Toc411431393"/>
      <w:r w:rsidRPr="00873017">
        <w:rPr>
          <w:rFonts w:ascii="Times New Roman" w:eastAsia="Verdana" w:hAnsi="Times New Roman" w:cs="Times New Roman"/>
          <w:color w:val="auto"/>
          <w:sz w:val="24"/>
          <w:szCs w:val="24"/>
          <w:lang w:val="tr-TR"/>
        </w:rPr>
        <w:t>2</w:t>
      </w:r>
      <w:r w:rsidR="00FC0DFE" w:rsidRPr="00873017">
        <w:rPr>
          <w:rFonts w:ascii="Times New Roman" w:eastAsia="Verdana" w:hAnsi="Times New Roman" w:cs="Times New Roman"/>
          <w:color w:val="auto"/>
          <w:sz w:val="24"/>
          <w:szCs w:val="24"/>
          <w:lang w:val="tr-TR"/>
        </w:rPr>
        <w:t>.4.6. Farmakovijilans sistem performansıyla ilgili FSAD bölümü</w:t>
      </w:r>
      <w:bookmarkEnd w:id="15"/>
    </w:p>
    <w:p w:rsidR="00FC0DFE" w:rsidRPr="00A441EF" w:rsidRDefault="00FC0DFE" w:rsidP="00873017">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FSAD, </w:t>
      </w:r>
      <w:proofErr w:type="spellStart"/>
      <w:r w:rsidRPr="00A441EF">
        <w:rPr>
          <w:rFonts w:ascii="Times New Roman" w:eastAsia="Verdana" w:hAnsi="Times New Roman" w:cs="Times New Roman"/>
          <w:spacing w:val="-1"/>
          <w:sz w:val="24"/>
          <w:szCs w:val="24"/>
          <w:lang w:val="tr-TR"/>
        </w:rPr>
        <w:t>farmakovijilansın</w:t>
      </w:r>
      <w:proofErr w:type="spellEnd"/>
      <w:r w:rsidRPr="00A441EF">
        <w:rPr>
          <w:rFonts w:ascii="Times New Roman" w:eastAsia="Verdana" w:hAnsi="Times New Roman" w:cs="Times New Roman"/>
          <w:spacing w:val="-1"/>
          <w:sz w:val="24"/>
          <w:szCs w:val="24"/>
          <w:lang w:val="tr-TR"/>
        </w:rPr>
        <w:t xml:space="preserve"> temel çıktılarının uyumluluğu da </w:t>
      </w:r>
      <w:proofErr w:type="gramStart"/>
      <w:r w:rsidRPr="00A441EF">
        <w:rPr>
          <w:rFonts w:ascii="Times New Roman" w:eastAsia="Verdana" w:hAnsi="Times New Roman" w:cs="Times New Roman"/>
          <w:spacing w:val="-1"/>
          <w:sz w:val="24"/>
          <w:szCs w:val="24"/>
          <w:lang w:val="tr-TR"/>
        </w:rPr>
        <w:t>dahil</w:t>
      </w:r>
      <w:proofErr w:type="gramEnd"/>
      <w:r w:rsidRPr="00A441EF">
        <w:rPr>
          <w:rFonts w:ascii="Times New Roman" w:eastAsia="Verdana" w:hAnsi="Times New Roman" w:cs="Times New Roman"/>
          <w:spacing w:val="-1"/>
          <w:sz w:val="24"/>
          <w:szCs w:val="24"/>
          <w:lang w:val="tr-TR"/>
        </w:rPr>
        <w:t xml:space="preserve"> olmak üzere farmakovijilans sistem performansının sürekli izlendiğine dair kanıt içermelidir. FSAD, uygulanan izleme yöntemlerinin bir tanımını ve asgarî olarak aşağıdakileri içermelidir:</w:t>
      </w:r>
    </w:p>
    <w:p w:rsidR="00FC0DFE" w:rsidRPr="00873017" w:rsidRDefault="00FC0DFE" w:rsidP="00873017">
      <w:pPr>
        <w:pStyle w:val="ListeParagraf"/>
        <w:numPr>
          <w:ilvl w:val="0"/>
          <w:numId w:val="14"/>
        </w:numPr>
        <w:spacing w:after="0"/>
        <w:jc w:val="both"/>
        <w:rPr>
          <w:rFonts w:ascii="Times New Roman" w:eastAsia="Verdana" w:hAnsi="Times New Roman" w:cs="Times New Roman"/>
          <w:spacing w:val="-1"/>
          <w:sz w:val="24"/>
          <w:szCs w:val="24"/>
          <w:lang w:val="tr-TR"/>
        </w:rPr>
      </w:pPr>
      <w:proofErr w:type="spellStart"/>
      <w:r w:rsidRPr="00A441EF">
        <w:rPr>
          <w:rFonts w:ascii="Times New Roman" w:eastAsia="Verdana" w:hAnsi="Times New Roman" w:cs="Times New Roman"/>
          <w:color w:val="000000"/>
          <w:sz w:val="24"/>
          <w:szCs w:val="24"/>
          <w:lang w:val="tr-TR"/>
        </w:rPr>
        <w:t>BOGR’lerin</w:t>
      </w:r>
      <w:proofErr w:type="spellEnd"/>
      <w:r w:rsidRPr="00A441EF">
        <w:rPr>
          <w:rFonts w:ascii="Times New Roman" w:eastAsia="Verdana" w:hAnsi="Times New Roman" w:cs="Times New Roman"/>
          <w:color w:val="000000"/>
          <w:sz w:val="24"/>
          <w:szCs w:val="24"/>
          <w:lang w:val="tr-TR"/>
        </w:rPr>
        <w:t xml:space="preserve"> nasıl doğru bir şekilde raporlanacağına ilişkin açıklama belirtilmelidir. Ekte, son bir yıl boyunca 15 günlük raporların zamanlamalarını gösteren şekiller/grafikler sağlanmalıdır.</w:t>
      </w:r>
    </w:p>
    <w:p w:rsidR="00FC0DFE" w:rsidRPr="00873017" w:rsidRDefault="00FC0DFE" w:rsidP="00873017">
      <w:pPr>
        <w:pStyle w:val="ListeParagraf"/>
        <w:numPr>
          <w:ilvl w:val="0"/>
          <w:numId w:val="14"/>
        </w:numPr>
        <w:tabs>
          <w:tab w:val="left" w:pos="460"/>
        </w:tabs>
        <w:spacing w:after="0"/>
        <w:ind w:right="1"/>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 xml:space="preserve">Farmakovijilans başvurularının kalitesini ve </w:t>
      </w:r>
      <w:proofErr w:type="spellStart"/>
      <w:r w:rsidRPr="00A441EF">
        <w:rPr>
          <w:rFonts w:ascii="Times New Roman" w:eastAsia="Verdana" w:hAnsi="Times New Roman" w:cs="Times New Roman"/>
          <w:color w:val="000000"/>
          <w:sz w:val="24"/>
          <w:szCs w:val="24"/>
          <w:lang w:val="tr-TR"/>
        </w:rPr>
        <w:t>farmakoviijlans</w:t>
      </w:r>
      <w:proofErr w:type="spellEnd"/>
      <w:r w:rsidRPr="00A441EF">
        <w:rPr>
          <w:rFonts w:ascii="Times New Roman" w:eastAsia="Verdana" w:hAnsi="Times New Roman" w:cs="Times New Roman"/>
          <w:color w:val="000000"/>
          <w:sz w:val="24"/>
          <w:szCs w:val="24"/>
          <w:lang w:val="tr-TR"/>
        </w:rPr>
        <w:t xml:space="preserve"> performansını izlemek için kullanılan kontrol ölçütlerinin bir tanımı. Bu, BOGR raporlamasının, </w:t>
      </w:r>
      <w:r w:rsidRPr="00A441EF">
        <w:rPr>
          <w:rFonts w:ascii="Times New Roman" w:eastAsia="Verdana" w:hAnsi="Times New Roman" w:cs="Times New Roman"/>
          <w:sz w:val="24"/>
          <w:szCs w:val="24"/>
          <w:lang w:val="tr-TR"/>
        </w:rPr>
        <w:t>periyodik yarar/risk değerlendirme raporlarının</w:t>
      </w:r>
      <w:r w:rsidRPr="00A441EF">
        <w:rPr>
          <w:rFonts w:ascii="Times New Roman" w:eastAsia="Verdana" w:hAnsi="Times New Roman" w:cs="Times New Roman"/>
          <w:color w:val="000000"/>
          <w:sz w:val="24"/>
          <w:szCs w:val="24"/>
          <w:lang w:val="tr-TR"/>
        </w:rPr>
        <w:t xml:space="preserve"> ve diğer başvuruların kalitesine ilişkin Kurum tarafından sağlanan bilgileri içermelidir.</w:t>
      </w:r>
    </w:p>
    <w:p w:rsidR="00FC0DFE" w:rsidRPr="00873017" w:rsidRDefault="00FC0DFE" w:rsidP="00873017">
      <w:pPr>
        <w:pStyle w:val="ListeParagraf"/>
        <w:numPr>
          <w:ilvl w:val="0"/>
          <w:numId w:val="14"/>
        </w:numPr>
        <w:tabs>
          <w:tab w:val="left" w:pos="460"/>
        </w:tabs>
        <w:spacing w:after="0"/>
        <w:ind w:right="1"/>
        <w:jc w:val="both"/>
        <w:rPr>
          <w:rFonts w:ascii="Times New Roman" w:eastAsia="Verdana" w:hAnsi="Times New Roman" w:cs="Times New Roman"/>
          <w:color w:val="000000"/>
          <w:sz w:val="24"/>
          <w:szCs w:val="24"/>
          <w:lang w:val="tr-TR"/>
        </w:rPr>
      </w:pPr>
      <w:r w:rsidRPr="00A441EF">
        <w:rPr>
          <w:rFonts w:ascii="Times New Roman" w:eastAsia="Verdana" w:hAnsi="Times New Roman" w:cs="Times New Roman"/>
          <w:color w:val="000000"/>
          <w:sz w:val="24"/>
          <w:szCs w:val="24"/>
          <w:lang w:val="tr-TR"/>
        </w:rPr>
        <w:t xml:space="preserve">Kuruma raporlanan </w:t>
      </w:r>
      <w:r w:rsidRPr="00A441EF">
        <w:rPr>
          <w:rFonts w:ascii="Times New Roman" w:eastAsia="Verdana" w:hAnsi="Times New Roman" w:cs="Times New Roman"/>
          <w:sz w:val="24"/>
          <w:szCs w:val="24"/>
          <w:lang w:val="tr-TR"/>
        </w:rPr>
        <w:t xml:space="preserve">periyodik yarar/risk değerlendirme raporlarının </w:t>
      </w:r>
      <w:r w:rsidRPr="00A441EF">
        <w:rPr>
          <w:rFonts w:ascii="Times New Roman" w:eastAsia="Verdana" w:hAnsi="Times New Roman" w:cs="Times New Roman"/>
          <w:color w:val="000000"/>
          <w:sz w:val="24"/>
          <w:szCs w:val="24"/>
          <w:lang w:val="tr-TR"/>
        </w:rPr>
        <w:t>zaman çizelgesinin özeti (Ek, ruhsat sahibi tarafından uyumluluğun değerlendirilmesi için kullanılan en güncel şekilleri yansıtmalıdır).</w:t>
      </w:r>
    </w:p>
    <w:p w:rsidR="00FC0DFE" w:rsidRPr="006504B2" w:rsidRDefault="00FC0DFE" w:rsidP="00FC0DFE">
      <w:pPr>
        <w:pStyle w:val="ListeParagraf"/>
        <w:numPr>
          <w:ilvl w:val="0"/>
          <w:numId w:val="14"/>
        </w:numPr>
        <w:tabs>
          <w:tab w:val="left" w:pos="460"/>
        </w:tabs>
        <w:spacing w:before="8" w:after="0" w:line="308" w:lineRule="auto"/>
        <w:ind w:right="1"/>
        <w:jc w:val="both"/>
        <w:rPr>
          <w:rFonts w:ascii="Times New Roman" w:hAnsi="Times New Roman" w:cs="Times New Roman"/>
          <w:sz w:val="24"/>
          <w:szCs w:val="24"/>
          <w:lang w:val="tr-TR"/>
        </w:rPr>
      </w:pPr>
      <w:r w:rsidRPr="00A441EF">
        <w:rPr>
          <w:rFonts w:ascii="Times New Roman" w:eastAsia="Verdana" w:hAnsi="Times New Roman" w:cs="Times New Roman"/>
          <w:color w:val="000000"/>
          <w:spacing w:val="1"/>
          <w:sz w:val="24"/>
          <w:szCs w:val="24"/>
          <w:lang w:val="tr-TR"/>
        </w:rPr>
        <w:t>Güvenlilik varyasyon başvurularının zamanında yapıldığından emin olmak üzere kullanılan yöntemlerin gözden geçirilmesi (Tanımlanmış fakat henüz sunulmamış olan talep edilen güvenlilik varyasyonlarının izlenmesini de içermelidir).</w:t>
      </w:r>
    </w:p>
    <w:p w:rsidR="00FC0DFE" w:rsidRPr="006504B2" w:rsidRDefault="00FC0DFE" w:rsidP="006504B2">
      <w:pPr>
        <w:pStyle w:val="ListeParagraf"/>
        <w:numPr>
          <w:ilvl w:val="0"/>
          <w:numId w:val="14"/>
        </w:numPr>
        <w:tabs>
          <w:tab w:val="left" w:pos="460"/>
        </w:tabs>
        <w:spacing w:after="0"/>
        <w:ind w:right="1"/>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 xml:space="preserve">Uygulanabildiği durumlarda, risk yönetimi planı taahhütlerine </w:t>
      </w:r>
      <w:r w:rsidRPr="004F746C">
        <w:rPr>
          <w:rFonts w:ascii="Times New Roman" w:eastAsia="Verdana" w:hAnsi="Times New Roman" w:cs="Times New Roman"/>
          <w:color w:val="000000"/>
          <w:sz w:val="24"/>
          <w:szCs w:val="24"/>
          <w:lang w:val="tr-TR"/>
        </w:rPr>
        <w:t>ve farmakovijilans ile ilgili diğer sorumluluk ve koşullarına bağlılığı</w:t>
      </w:r>
      <w:r w:rsidRPr="00A441EF">
        <w:rPr>
          <w:rFonts w:ascii="Times New Roman" w:eastAsia="Verdana" w:hAnsi="Times New Roman" w:cs="Times New Roman"/>
          <w:color w:val="000000"/>
          <w:sz w:val="24"/>
          <w:szCs w:val="24"/>
          <w:lang w:val="tr-TR"/>
        </w:rPr>
        <w:t>n gözden geçirilmesi.</w:t>
      </w:r>
    </w:p>
    <w:p w:rsidR="00FC0DFE" w:rsidRPr="00A441EF" w:rsidRDefault="00FC0DFE" w:rsidP="00715D43">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Farmakovijilans sistem performansının hedefleri tanımlanmalı ve açıklanmalıdır. Gerçekleşen performans ölçümlerinin sonuçlarının yanı</w:t>
      </w:r>
      <w:r w:rsidR="00715D43">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sıra performans</w:t>
      </w:r>
      <w:r w:rsidR="00715D43">
        <w:rPr>
          <w:rFonts w:ascii="Times New Roman" w:eastAsia="Verdana" w:hAnsi="Times New Roman" w:cs="Times New Roman"/>
          <w:spacing w:val="-1"/>
          <w:sz w:val="24"/>
          <w:szCs w:val="24"/>
          <w:lang w:val="tr-TR"/>
        </w:rPr>
        <w:t xml:space="preserve"> göstergelerinin bir listesi, </w:t>
      </w:r>
      <w:proofErr w:type="spellStart"/>
      <w:r w:rsidR="00715D43">
        <w:rPr>
          <w:rFonts w:ascii="Times New Roman" w:eastAsia="Verdana" w:hAnsi="Times New Roman" w:cs="Times New Roman"/>
          <w:spacing w:val="-1"/>
          <w:sz w:val="24"/>
          <w:szCs w:val="24"/>
          <w:lang w:val="tr-TR"/>
        </w:rPr>
        <w:t>FSAD’</w:t>
      </w:r>
      <w:r w:rsidRPr="00A441EF">
        <w:rPr>
          <w:rFonts w:ascii="Times New Roman" w:eastAsia="Verdana" w:hAnsi="Times New Roman" w:cs="Times New Roman"/>
          <w:spacing w:val="-1"/>
          <w:sz w:val="24"/>
          <w:szCs w:val="24"/>
          <w:lang w:val="tr-TR"/>
        </w:rPr>
        <w:t>nın</w:t>
      </w:r>
      <w:proofErr w:type="spellEnd"/>
      <w:r w:rsidRPr="00A441EF">
        <w:rPr>
          <w:rFonts w:ascii="Times New Roman" w:eastAsia="Verdana" w:hAnsi="Times New Roman" w:cs="Times New Roman"/>
          <w:spacing w:val="-1"/>
          <w:sz w:val="24"/>
          <w:szCs w:val="24"/>
          <w:lang w:val="tr-TR"/>
        </w:rPr>
        <w:t xml:space="preserve"> ekinde sağlanmalıdır.</w:t>
      </w:r>
    </w:p>
    <w:p w:rsidR="00FC0DFE" w:rsidRPr="00A441EF" w:rsidRDefault="00FC0DFE" w:rsidP="00FC0DFE">
      <w:pPr>
        <w:spacing w:before="12" w:after="0"/>
        <w:jc w:val="both"/>
        <w:rPr>
          <w:rFonts w:ascii="Times New Roman" w:hAnsi="Times New Roman" w:cs="Times New Roman"/>
          <w:sz w:val="24"/>
          <w:szCs w:val="24"/>
          <w:lang w:val="tr-TR"/>
        </w:rPr>
      </w:pPr>
    </w:p>
    <w:p w:rsidR="00FC0DFE" w:rsidRPr="00B360FD" w:rsidRDefault="006504B2" w:rsidP="00B363EB">
      <w:pPr>
        <w:pStyle w:val="Balk1"/>
        <w:spacing w:before="0"/>
        <w:ind w:firstLine="567"/>
        <w:rPr>
          <w:rFonts w:ascii="Times New Roman" w:eastAsia="Verdana" w:hAnsi="Times New Roman" w:cs="Times New Roman"/>
          <w:color w:val="auto"/>
          <w:sz w:val="24"/>
          <w:szCs w:val="24"/>
          <w:lang w:val="tr-TR"/>
        </w:rPr>
      </w:pPr>
      <w:bookmarkStart w:id="16" w:name="_Toc411431394"/>
      <w:r w:rsidRPr="00B360FD">
        <w:rPr>
          <w:rFonts w:ascii="Times New Roman" w:eastAsia="Verdana" w:hAnsi="Times New Roman" w:cs="Times New Roman"/>
          <w:color w:val="auto"/>
          <w:sz w:val="24"/>
          <w:szCs w:val="24"/>
          <w:lang w:val="tr-TR"/>
        </w:rPr>
        <w:t>2</w:t>
      </w:r>
      <w:r w:rsidR="00FC0DFE" w:rsidRPr="00B360FD">
        <w:rPr>
          <w:rFonts w:ascii="Times New Roman" w:eastAsia="Verdana" w:hAnsi="Times New Roman" w:cs="Times New Roman"/>
          <w:color w:val="auto"/>
          <w:sz w:val="24"/>
          <w:szCs w:val="24"/>
          <w:lang w:val="tr-TR"/>
        </w:rPr>
        <w:t>.4.7. Kalite sistemiyle ilgili FSAD bölümü</w:t>
      </w:r>
      <w:bookmarkEnd w:id="16"/>
    </w:p>
    <w:p w:rsidR="00FC0DFE" w:rsidRPr="00A441EF" w:rsidRDefault="00FC0DFE" w:rsidP="00B360FD">
      <w:pPr>
        <w:spacing w:after="0"/>
        <w:ind w:right="1" w:firstLine="567"/>
        <w:jc w:val="both"/>
        <w:rPr>
          <w:rFonts w:ascii="Times New Roman" w:eastAsia="Verdana" w:hAnsi="Times New Roman" w:cs="Times New Roman"/>
          <w:sz w:val="24"/>
          <w:szCs w:val="24"/>
          <w:lang w:val="tr-TR"/>
        </w:rPr>
      </w:pPr>
      <w:proofErr w:type="spellStart"/>
      <w:r w:rsidRPr="00B360FD">
        <w:rPr>
          <w:rFonts w:ascii="Times New Roman" w:eastAsia="Verdana" w:hAnsi="Times New Roman" w:cs="Times New Roman"/>
          <w:sz w:val="24"/>
          <w:szCs w:val="24"/>
          <w:lang w:val="tr-TR"/>
        </w:rPr>
        <w:t>FSAD’da</w:t>
      </w:r>
      <w:proofErr w:type="spellEnd"/>
      <w:r w:rsidRPr="00B360FD">
        <w:rPr>
          <w:rFonts w:ascii="Times New Roman" w:eastAsia="Verdana" w:hAnsi="Times New Roman" w:cs="Times New Roman"/>
          <w:sz w:val="24"/>
          <w:szCs w:val="24"/>
          <w:lang w:val="tr-TR"/>
        </w:rPr>
        <w:t xml:space="preserve"> organizasyonun yapısı ve </w:t>
      </w:r>
      <w:proofErr w:type="spellStart"/>
      <w:r w:rsidRPr="00B360FD">
        <w:rPr>
          <w:rFonts w:ascii="Times New Roman" w:eastAsia="Verdana" w:hAnsi="Times New Roman" w:cs="Times New Roman"/>
          <w:sz w:val="24"/>
          <w:szCs w:val="24"/>
          <w:lang w:val="tr-TR"/>
        </w:rPr>
        <w:t>farmakovijilans</w:t>
      </w:r>
      <w:r w:rsidR="00B360FD">
        <w:rPr>
          <w:rFonts w:ascii="Times New Roman" w:eastAsia="Verdana" w:hAnsi="Times New Roman" w:cs="Times New Roman"/>
          <w:sz w:val="24"/>
          <w:szCs w:val="24"/>
          <w:lang w:val="tr-TR"/>
        </w:rPr>
        <w:t>t</w:t>
      </w:r>
      <w:r w:rsidRPr="00B360FD">
        <w:rPr>
          <w:rFonts w:ascii="Times New Roman" w:eastAsia="Verdana" w:hAnsi="Times New Roman" w:cs="Times New Roman"/>
          <w:sz w:val="24"/>
          <w:szCs w:val="24"/>
          <w:lang w:val="tr-TR"/>
        </w:rPr>
        <w:t>a</w:t>
      </w:r>
      <w:proofErr w:type="spellEnd"/>
      <w:r w:rsidRPr="00B360FD">
        <w:rPr>
          <w:rFonts w:ascii="Times New Roman" w:eastAsia="Verdana" w:hAnsi="Times New Roman" w:cs="Times New Roman"/>
          <w:sz w:val="24"/>
          <w:szCs w:val="24"/>
          <w:lang w:val="tr-TR"/>
        </w:rPr>
        <w:t xml:space="preserve"> kalite </w:t>
      </w:r>
      <w:proofErr w:type="gramStart"/>
      <w:r w:rsidRPr="00B360FD">
        <w:rPr>
          <w:rFonts w:ascii="Times New Roman" w:eastAsia="Verdana" w:hAnsi="Times New Roman" w:cs="Times New Roman"/>
          <w:sz w:val="24"/>
          <w:szCs w:val="24"/>
          <w:lang w:val="tr-TR"/>
        </w:rPr>
        <w:t>kriterlerinin</w:t>
      </w:r>
      <w:proofErr w:type="gramEnd"/>
      <w:r w:rsidRPr="00B360FD">
        <w:rPr>
          <w:rFonts w:ascii="Times New Roman" w:eastAsia="Verdana" w:hAnsi="Times New Roman" w:cs="Times New Roman"/>
          <w:sz w:val="24"/>
          <w:szCs w:val="24"/>
          <w:lang w:val="tr-TR"/>
        </w:rPr>
        <w:t xml:space="preserve"> uygulanması açısından kalite yönetim sisteminin bir tanımı</w:t>
      </w:r>
      <w:r w:rsidR="00B360FD">
        <w:rPr>
          <w:rFonts w:ascii="Times New Roman" w:eastAsia="Verdana" w:hAnsi="Times New Roman" w:cs="Times New Roman"/>
          <w:sz w:val="24"/>
          <w:szCs w:val="24"/>
          <w:lang w:val="tr-TR"/>
        </w:rPr>
        <w:t xml:space="preserve"> yapılmalıdır</w:t>
      </w:r>
      <w:r w:rsidRPr="00B360FD">
        <w:rPr>
          <w:rFonts w:ascii="Times New Roman" w:eastAsia="Verdana" w:hAnsi="Times New Roman" w:cs="Times New Roman"/>
          <w:sz w:val="24"/>
          <w:szCs w:val="24"/>
          <w:lang w:val="tr-TR"/>
        </w:rPr>
        <w:t>. Tanımda şunlar yer almalıdır</w:t>
      </w:r>
      <w:r w:rsidRPr="00A441EF">
        <w:rPr>
          <w:rFonts w:ascii="Times New Roman" w:eastAsia="Verdana" w:hAnsi="Times New Roman" w:cs="Times New Roman"/>
          <w:sz w:val="24"/>
          <w:szCs w:val="24"/>
          <w:lang w:val="tr-TR"/>
        </w:rPr>
        <w:t>:</w:t>
      </w:r>
    </w:p>
    <w:p w:rsidR="00FC0DFE" w:rsidRPr="00A441EF" w:rsidRDefault="00FC0DFE" w:rsidP="006504B2">
      <w:pPr>
        <w:spacing w:before="9" w:after="0"/>
        <w:jc w:val="both"/>
        <w:rPr>
          <w:rFonts w:ascii="Times New Roman" w:hAnsi="Times New Roman" w:cs="Times New Roman"/>
          <w:sz w:val="24"/>
          <w:szCs w:val="24"/>
          <w:lang w:val="tr-TR"/>
        </w:rPr>
      </w:pPr>
    </w:p>
    <w:p w:rsidR="002A3598" w:rsidRDefault="002A3598" w:rsidP="006504B2">
      <w:pPr>
        <w:spacing w:after="0"/>
        <w:ind w:right="-20"/>
        <w:jc w:val="both"/>
        <w:rPr>
          <w:rFonts w:ascii="Times New Roman" w:eastAsia="Verdana" w:hAnsi="Times New Roman" w:cs="Times New Roman"/>
          <w:sz w:val="24"/>
          <w:szCs w:val="24"/>
          <w:u w:val="single" w:color="000000"/>
          <w:lang w:val="tr-TR"/>
        </w:rPr>
      </w:pPr>
    </w:p>
    <w:p w:rsidR="00FC0DFE" w:rsidRPr="006504B2" w:rsidRDefault="00BF3DB9" w:rsidP="006504B2">
      <w:pPr>
        <w:spacing w:after="0"/>
        <w:ind w:right="-20"/>
        <w:jc w:val="both"/>
        <w:rPr>
          <w:rFonts w:ascii="Times New Roman" w:eastAsia="Verdana" w:hAnsi="Times New Roman" w:cs="Times New Roman"/>
          <w:sz w:val="24"/>
          <w:szCs w:val="24"/>
          <w:lang w:val="tr-TR"/>
        </w:rPr>
      </w:pPr>
      <w:r>
        <w:rPr>
          <w:rFonts w:ascii="Times New Roman" w:eastAsia="Verdana" w:hAnsi="Times New Roman" w:cs="Times New Roman"/>
          <w:sz w:val="24"/>
          <w:szCs w:val="24"/>
          <w:u w:val="single" w:color="000000"/>
          <w:lang w:val="tr-TR"/>
        </w:rPr>
        <w:t>Belge</w:t>
      </w:r>
      <w:r w:rsidR="00FC0DFE" w:rsidRPr="00A441EF">
        <w:rPr>
          <w:rFonts w:ascii="Times New Roman" w:eastAsia="Verdana" w:hAnsi="Times New Roman" w:cs="Times New Roman"/>
          <w:sz w:val="24"/>
          <w:szCs w:val="24"/>
          <w:u w:val="single" w:color="000000"/>
          <w:lang w:val="tr-TR"/>
        </w:rPr>
        <w:t xml:space="preserve"> ve Kayıt Kontrolü</w:t>
      </w:r>
    </w:p>
    <w:p w:rsidR="00FC0DFE" w:rsidRPr="00A441EF" w:rsidRDefault="00FC0DFE" w:rsidP="006504B2">
      <w:pPr>
        <w:spacing w:after="0"/>
        <w:ind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Diğer kalite sistemlerine, farmakovijil</w:t>
      </w:r>
      <w:r w:rsidR="008371B0">
        <w:rPr>
          <w:rFonts w:ascii="Times New Roman" w:eastAsia="Verdana" w:hAnsi="Times New Roman" w:cs="Times New Roman"/>
          <w:sz w:val="24"/>
          <w:szCs w:val="24"/>
          <w:lang w:val="tr-TR"/>
        </w:rPr>
        <w:t>ans kayıtlarına ve belgelerine</w:t>
      </w:r>
      <w:r w:rsidRPr="00A441EF">
        <w:rPr>
          <w:rFonts w:ascii="Times New Roman" w:eastAsia="Verdana" w:hAnsi="Times New Roman" w:cs="Times New Roman"/>
          <w:sz w:val="24"/>
          <w:szCs w:val="24"/>
          <w:lang w:val="tr-TR"/>
        </w:rPr>
        <w:t xml:space="preserve"> uygulanan standart çalışma yöntemlerinin genel bir özetinin (bkz. </w:t>
      </w:r>
      <w:r w:rsidRPr="00A441EF">
        <w:rPr>
          <w:rFonts w:ascii="Times New Roman" w:eastAsia="Verdana" w:hAnsi="Times New Roman" w:cs="Times New Roman"/>
          <w:spacing w:val="-1"/>
          <w:sz w:val="24"/>
          <w:szCs w:val="24"/>
          <w:lang w:val="tr-TR"/>
        </w:rPr>
        <w:t>M</w:t>
      </w:r>
      <w:r w:rsidRPr="00A441EF">
        <w:rPr>
          <w:rFonts w:ascii="Times New Roman" w:eastAsia="Verdana" w:hAnsi="Times New Roman" w:cs="Times New Roman"/>
          <w:spacing w:val="1"/>
          <w:sz w:val="24"/>
          <w:szCs w:val="24"/>
          <w:lang w:val="tr-TR"/>
        </w:rPr>
        <w:t>od</w:t>
      </w:r>
      <w:r w:rsidRPr="00A441EF">
        <w:rPr>
          <w:rFonts w:ascii="Times New Roman" w:eastAsia="Verdana" w:hAnsi="Times New Roman" w:cs="Times New Roman"/>
          <w:spacing w:val="-1"/>
          <w:sz w:val="24"/>
          <w:szCs w:val="24"/>
          <w:lang w:val="tr-TR"/>
        </w:rPr>
        <w:t>ül</w:t>
      </w:r>
      <w:r w:rsidRPr="00A441EF">
        <w:rPr>
          <w:rFonts w:ascii="Times New Roman" w:eastAsia="Verdana" w:hAnsi="Times New Roman" w:cs="Times New Roman"/>
          <w:sz w:val="24"/>
          <w:szCs w:val="24"/>
          <w:lang w:val="tr-TR"/>
        </w:rPr>
        <w:t xml:space="preserve"> </w:t>
      </w:r>
      <w:r w:rsidRPr="00A441EF">
        <w:rPr>
          <w:rFonts w:ascii="Times New Roman" w:eastAsia="Verdana" w:hAnsi="Times New Roman" w:cs="Times New Roman"/>
          <w:spacing w:val="-1"/>
          <w:sz w:val="24"/>
          <w:szCs w:val="24"/>
          <w:lang w:val="tr-TR"/>
        </w:rPr>
        <w:t>IV</w:t>
      </w:r>
      <w:r w:rsidRPr="00A441EF">
        <w:rPr>
          <w:rFonts w:ascii="Times New Roman" w:eastAsia="Verdana" w:hAnsi="Times New Roman" w:cs="Times New Roman"/>
          <w:sz w:val="24"/>
          <w:szCs w:val="24"/>
          <w:lang w:val="tr-TR"/>
        </w:rPr>
        <w:t xml:space="preserve">) yanı sıra </w:t>
      </w:r>
      <w:proofErr w:type="spellStart"/>
      <w:r w:rsidRPr="00A441EF">
        <w:rPr>
          <w:rFonts w:ascii="Times New Roman" w:eastAsia="Verdana" w:hAnsi="Times New Roman" w:cs="Times New Roman"/>
          <w:sz w:val="24"/>
          <w:szCs w:val="24"/>
          <w:lang w:val="tr-TR"/>
        </w:rPr>
        <w:t>FSAD’ın</w:t>
      </w:r>
      <w:proofErr w:type="spellEnd"/>
      <w:r w:rsidRPr="00A441EF">
        <w:rPr>
          <w:rFonts w:ascii="Times New Roman" w:eastAsia="Verdana" w:hAnsi="Times New Roman" w:cs="Times New Roman"/>
          <w:sz w:val="24"/>
          <w:szCs w:val="24"/>
          <w:lang w:val="tr-TR"/>
        </w:rPr>
        <w:t xml:space="preserve"> </w:t>
      </w:r>
      <w:r w:rsidRPr="00A441EF">
        <w:rPr>
          <w:rFonts w:ascii="Times New Roman" w:eastAsia="Verdana" w:hAnsi="Times New Roman" w:cs="Times New Roman"/>
          <w:spacing w:val="-1"/>
          <w:sz w:val="24"/>
          <w:szCs w:val="24"/>
          <w:lang w:val="tr-TR"/>
        </w:rPr>
        <w:t xml:space="preserve">elektronik </w:t>
      </w:r>
      <w:r w:rsidRPr="00A441EF">
        <w:rPr>
          <w:rFonts w:ascii="Times New Roman" w:eastAsia="Verdana" w:hAnsi="Times New Roman" w:cs="Times New Roman"/>
          <w:spacing w:val="-1"/>
          <w:sz w:val="24"/>
          <w:szCs w:val="24"/>
          <w:lang w:val="tr-TR"/>
        </w:rPr>
        <w:lastRenderedPageBreak/>
        <w:t xml:space="preserve">ve/veya basılı </w:t>
      </w:r>
      <w:proofErr w:type="gramStart"/>
      <w:r w:rsidRPr="00A441EF">
        <w:rPr>
          <w:rFonts w:ascii="Times New Roman" w:eastAsia="Verdana" w:hAnsi="Times New Roman" w:cs="Times New Roman"/>
          <w:spacing w:val="-1"/>
          <w:sz w:val="24"/>
          <w:szCs w:val="24"/>
          <w:lang w:val="tr-TR"/>
        </w:rPr>
        <w:t>versiyonları</w:t>
      </w:r>
      <w:proofErr w:type="gramEnd"/>
      <w:r w:rsidRPr="00A441EF">
        <w:rPr>
          <w:rFonts w:ascii="Times New Roman" w:eastAsia="Verdana" w:hAnsi="Times New Roman" w:cs="Times New Roman"/>
          <w:spacing w:val="-1"/>
          <w:sz w:val="24"/>
          <w:szCs w:val="24"/>
          <w:lang w:val="tr-TR"/>
        </w:rPr>
        <w:t xml:space="preserve"> için gerçekleştirilen arşiv düzenleme</w:t>
      </w:r>
      <w:r w:rsidR="008371B0">
        <w:rPr>
          <w:rFonts w:ascii="Times New Roman" w:eastAsia="Verdana" w:hAnsi="Times New Roman" w:cs="Times New Roman"/>
          <w:spacing w:val="-1"/>
          <w:sz w:val="24"/>
          <w:szCs w:val="24"/>
          <w:lang w:val="tr-TR"/>
        </w:rPr>
        <w:t>lerinin bir tanımı.</w:t>
      </w:r>
    </w:p>
    <w:p w:rsidR="00FC0DFE" w:rsidRPr="00A441EF" w:rsidRDefault="00FC0DFE" w:rsidP="00FC0DFE">
      <w:pPr>
        <w:spacing w:before="8" w:after="0"/>
        <w:jc w:val="both"/>
        <w:rPr>
          <w:rFonts w:ascii="Times New Roman" w:hAnsi="Times New Roman" w:cs="Times New Roman"/>
          <w:sz w:val="24"/>
          <w:szCs w:val="24"/>
          <w:lang w:val="tr-TR"/>
        </w:rPr>
      </w:pPr>
    </w:p>
    <w:p w:rsidR="00FC0DFE" w:rsidRPr="006504B2" w:rsidRDefault="00FC0DFE" w:rsidP="006504B2">
      <w:pPr>
        <w:spacing w:after="0"/>
        <w:ind w:right="-20"/>
        <w:jc w:val="both"/>
        <w:rPr>
          <w:rFonts w:ascii="Times New Roman" w:eastAsia="Verdana" w:hAnsi="Times New Roman" w:cs="Times New Roman"/>
          <w:sz w:val="24"/>
          <w:szCs w:val="24"/>
          <w:lang w:val="tr-TR"/>
        </w:rPr>
      </w:pPr>
      <w:proofErr w:type="spellStart"/>
      <w:r w:rsidRPr="00A441EF">
        <w:rPr>
          <w:rFonts w:ascii="Times New Roman" w:eastAsia="Verdana" w:hAnsi="Times New Roman" w:cs="Times New Roman"/>
          <w:spacing w:val="-1"/>
          <w:position w:val="-1"/>
          <w:sz w:val="24"/>
          <w:szCs w:val="24"/>
          <w:u w:val="single" w:color="000000"/>
          <w:lang w:val="tr-TR"/>
        </w:rPr>
        <w:t>P</w:t>
      </w:r>
      <w:r w:rsidRPr="00A441EF">
        <w:rPr>
          <w:rFonts w:ascii="Times New Roman" w:eastAsia="Verdana" w:hAnsi="Times New Roman" w:cs="Times New Roman"/>
          <w:position w:val="-1"/>
          <w:sz w:val="24"/>
          <w:szCs w:val="24"/>
          <w:u w:val="single" w:color="000000"/>
          <w:lang w:val="tr-TR"/>
        </w:rPr>
        <w:t>r</w:t>
      </w:r>
      <w:r w:rsidRPr="00A441EF">
        <w:rPr>
          <w:rFonts w:ascii="Times New Roman" w:eastAsia="Verdana" w:hAnsi="Times New Roman" w:cs="Times New Roman"/>
          <w:spacing w:val="1"/>
          <w:position w:val="-1"/>
          <w:sz w:val="24"/>
          <w:szCs w:val="24"/>
          <w:u w:val="single" w:color="000000"/>
          <w:lang w:val="tr-TR"/>
        </w:rPr>
        <w:t>o</w:t>
      </w:r>
      <w:r w:rsidR="008C1900">
        <w:rPr>
          <w:rFonts w:ascii="Times New Roman" w:eastAsia="Verdana" w:hAnsi="Times New Roman" w:cs="Times New Roman"/>
          <w:position w:val="-1"/>
          <w:sz w:val="24"/>
          <w:szCs w:val="24"/>
          <w:u w:val="single" w:color="000000"/>
          <w:lang w:val="tr-TR"/>
        </w:rPr>
        <w:t>sedürel</w:t>
      </w:r>
      <w:proofErr w:type="spellEnd"/>
      <w:r w:rsidR="008C1900">
        <w:rPr>
          <w:rFonts w:ascii="Times New Roman" w:eastAsia="Verdana" w:hAnsi="Times New Roman" w:cs="Times New Roman"/>
          <w:position w:val="-1"/>
          <w:sz w:val="24"/>
          <w:szCs w:val="24"/>
          <w:u w:val="single" w:color="000000"/>
          <w:lang w:val="tr-TR"/>
        </w:rPr>
        <w:t xml:space="preserve"> belgeler</w:t>
      </w:r>
    </w:p>
    <w:p w:rsidR="00FC0DFE" w:rsidRPr="006504B2" w:rsidRDefault="00FC0DFE" w:rsidP="006504B2">
      <w:pPr>
        <w:pStyle w:val="ListeParagraf"/>
        <w:numPr>
          <w:ilvl w:val="0"/>
          <w:numId w:val="15"/>
        </w:numPr>
        <w:tabs>
          <w:tab w:val="left" w:pos="460"/>
        </w:tabs>
        <w:spacing w:before="28" w:after="0"/>
        <w:jc w:val="both"/>
        <w:rPr>
          <w:rFonts w:ascii="Times New Roman" w:eastAsia="Verdana" w:hAnsi="Times New Roman" w:cs="Times New Roman"/>
          <w:sz w:val="24"/>
          <w:szCs w:val="24"/>
          <w:lang w:val="tr-TR"/>
        </w:rPr>
      </w:pPr>
      <w:proofErr w:type="spellStart"/>
      <w:r w:rsidRPr="00A441EF">
        <w:rPr>
          <w:rFonts w:ascii="Times New Roman" w:eastAsia="Verdana" w:hAnsi="Times New Roman" w:cs="Times New Roman"/>
          <w:color w:val="000000"/>
          <w:sz w:val="24"/>
          <w:szCs w:val="24"/>
          <w:lang w:val="tr-TR"/>
        </w:rPr>
        <w:t>Farmakovijilansta</w:t>
      </w:r>
      <w:proofErr w:type="spellEnd"/>
      <w:r w:rsidR="008371B0">
        <w:rPr>
          <w:rFonts w:ascii="Times New Roman" w:eastAsia="Verdana" w:hAnsi="Times New Roman" w:cs="Times New Roman"/>
          <w:color w:val="000000"/>
          <w:sz w:val="24"/>
          <w:szCs w:val="24"/>
          <w:lang w:val="tr-TR"/>
        </w:rPr>
        <w:t xml:space="preserve"> kullanılan belge</w:t>
      </w:r>
      <w:r w:rsidRPr="00A441EF">
        <w:rPr>
          <w:rFonts w:ascii="Times New Roman" w:eastAsia="Verdana" w:hAnsi="Times New Roman" w:cs="Times New Roman"/>
          <w:color w:val="000000"/>
          <w:sz w:val="24"/>
          <w:szCs w:val="24"/>
          <w:lang w:val="tr-TR"/>
        </w:rPr>
        <w:t xml:space="preserve"> türlerinin (standartlar, çalışma yöntemleri, çalışma talimatları vb.), organizasyon </w:t>
      </w:r>
      <w:proofErr w:type="gramStart"/>
      <w:r w:rsidRPr="00A441EF">
        <w:rPr>
          <w:rFonts w:ascii="Times New Roman" w:eastAsia="Verdana" w:hAnsi="Times New Roman" w:cs="Times New Roman"/>
          <w:color w:val="000000"/>
          <w:sz w:val="24"/>
          <w:szCs w:val="24"/>
          <w:lang w:val="tr-TR"/>
        </w:rPr>
        <w:t>dahilinde</w:t>
      </w:r>
      <w:proofErr w:type="gramEnd"/>
      <w:r w:rsidRPr="00A441EF">
        <w:rPr>
          <w:rFonts w:ascii="Times New Roman" w:eastAsia="Verdana" w:hAnsi="Times New Roman" w:cs="Times New Roman"/>
          <w:color w:val="000000"/>
          <w:sz w:val="24"/>
          <w:szCs w:val="24"/>
          <w:lang w:val="tr-TR"/>
        </w:rPr>
        <w:t xml:space="preserve"> küresel</w:t>
      </w:r>
      <w:r w:rsidR="008371B0">
        <w:rPr>
          <w:rFonts w:ascii="Times New Roman" w:eastAsia="Verdana" w:hAnsi="Times New Roman" w:cs="Times New Roman"/>
          <w:color w:val="000000"/>
          <w:sz w:val="24"/>
          <w:szCs w:val="24"/>
          <w:lang w:val="tr-TR"/>
        </w:rPr>
        <w:t>, bölgesel ve yerel belgelerin</w:t>
      </w:r>
      <w:r w:rsidRPr="00A441EF">
        <w:rPr>
          <w:rFonts w:ascii="Times New Roman" w:eastAsia="Verdana" w:hAnsi="Times New Roman" w:cs="Times New Roman"/>
          <w:color w:val="000000"/>
          <w:sz w:val="24"/>
          <w:szCs w:val="24"/>
          <w:lang w:val="tr-TR"/>
        </w:rPr>
        <w:t xml:space="preserve"> uygulanabilirliğinin ve bunların ulaşılabilirliğine, uygulanmasına ve sürdürülmesine ilişkin kontrollerin genel bir tanımı. </w:t>
      </w:r>
    </w:p>
    <w:p w:rsidR="00FC0DFE" w:rsidRPr="00A441EF" w:rsidRDefault="00FC0DFE" w:rsidP="006504B2">
      <w:pPr>
        <w:pStyle w:val="ListeParagraf"/>
        <w:numPr>
          <w:ilvl w:val="0"/>
          <w:numId w:val="15"/>
        </w:numPr>
        <w:tabs>
          <w:tab w:val="left" w:pos="460"/>
        </w:tabs>
        <w:spacing w:after="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Üçüncü tarafların kontrolü altında</w:t>
      </w:r>
      <w:r w:rsidR="00D05DBD">
        <w:rPr>
          <w:rFonts w:ascii="Times New Roman" w:eastAsia="Verdana" w:hAnsi="Times New Roman" w:cs="Times New Roman"/>
          <w:color w:val="000000"/>
          <w:sz w:val="24"/>
          <w:szCs w:val="24"/>
          <w:lang w:val="tr-TR"/>
        </w:rPr>
        <w:t xml:space="preserve">ki ilgili </w:t>
      </w:r>
      <w:proofErr w:type="spellStart"/>
      <w:r w:rsidR="00D05DBD">
        <w:rPr>
          <w:rFonts w:ascii="Times New Roman" w:eastAsia="Verdana" w:hAnsi="Times New Roman" w:cs="Times New Roman"/>
          <w:color w:val="000000"/>
          <w:sz w:val="24"/>
          <w:szCs w:val="24"/>
          <w:lang w:val="tr-TR"/>
        </w:rPr>
        <w:t>prosedürel</w:t>
      </w:r>
      <w:proofErr w:type="spellEnd"/>
      <w:r w:rsidR="00D05DBD">
        <w:rPr>
          <w:rFonts w:ascii="Times New Roman" w:eastAsia="Verdana" w:hAnsi="Times New Roman" w:cs="Times New Roman"/>
          <w:color w:val="000000"/>
          <w:sz w:val="24"/>
          <w:szCs w:val="24"/>
          <w:lang w:val="tr-TR"/>
        </w:rPr>
        <w:t xml:space="preserve"> belgelere</w:t>
      </w:r>
      <w:r w:rsidR="00CE6085">
        <w:rPr>
          <w:rFonts w:ascii="Times New Roman" w:eastAsia="Verdana" w:hAnsi="Times New Roman" w:cs="Times New Roman"/>
          <w:color w:val="000000"/>
          <w:sz w:val="24"/>
          <w:szCs w:val="24"/>
          <w:lang w:val="tr-TR"/>
        </w:rPr>
        <w:t xml:space="preserve"> uygulanan belgeleme</w:t>
      </w:r>
      <w:r w:rsidRPr="00A441EF">
        <w:rPr>
          <w:rFonts w:ascii="Times New Roman" w:eastAsia="Verdana" w:hAnsi="Times New Roman" w:cs="Times New Roman"/>
          <w:color w:val="000000"/>
          <w:sz w:val="24"/>
          <w:szCs w:val="24"/>
          <w:lang w:val="tr-TR"/>
        </w:rPr>
        <w:t xml:space="preserve"> sistemlerine ilişkin bilgiler.</w:t>
      </w:r>
    </w:p>
    <w:p w:rsidR="00FC0DFE" w:rsidRPr="00A441EF" w:rsidRDefault="00E82560" w:rsidP="006504B2">
      <w:pPr>
        <w:tabs>
          <w:tab w:val="left" w:pos="9639"/>
        </w:tabs>
        <w:spacing w:after="0"/>
        <w:ind w:right="1" w:firstLine="567"/>
        <w:jc w:val="both"/>
        <w:rPr>
          <w:rFonts w:ascii="Times New Roman" w:eastAsia="Verdana" w:hAnsi="Times New Roman" w:cs="Times New Roman"/>
          <w:sz w:val="24"/>
          <w:szCs w:val="24"/>
          <w:lang w:val="tr-TR"/>
        </w:rPr>
      </w:pPr>
      <w:r>
        <w:rPr>
          <w:rFonts w:ascii="Times New Roman" w:eastAsia="Verdana" w:hAnsi="Times New Roman" w:cs="Times New Roman"/>
          <w:sz w:val="24"/>
          <w:szCs w:val="24"/>
          <w:lang w:val="tr-TR"/>
        </w:rPr>
        <w:t>Yöntem</w:t>
      </w:r>
      <w:r w:rsidR="00FC0DFE" w:rsidRPr="00A441EF">
        <w:rPr>
          <w:rFonts w:ascii="Times New Roman" w:eastAsia="Verdana" w:hAnsi="Times New Roman" w:cs="Times New Roman"/>
          <w:sz w:val="24"/>
          <w:szCs w:val="24"/>
          <w:lang w:val="tr-TR"/>
        </w:rPr>
        <w:t xml:space="preserve">lere nasıl ulaşabileceği ile ilgili ayrıntılar da dahil olmak üzere diğer görevlerle etkileşim ve farmakovijilans faaliyetleri ile ilgili </w:t>
      </w:r>
      <w:proofErr w:type="gramStart"/>
      <w:r w:rsidR="00FC0DFE" w:rsidRPr="00A441EF">
        <w:rPr>
          <w:rFonts w:ascii="Times New Roman" w:eastAsia="Verdana" w:hAnsi="Times New Roman" w:cs="Times New Roman"/>
          <w:sz w:val="24"/>
          <w:szCs w:val="24"/>
          <w:lang w:val="tr-TR"/>
        </w:rPr>
        <w:t>spesifik</w:t>
      </w:r>
      <w:proofErr w:type="gramEnd"/>
      <w:r w:rsidR="00FC0DFE" w:rsidRPr="00A441EF">
        <w:rPr>
          <w:rFonts w:ascii="Times New Roman" w:eastAsia="Verdana" w:hAnsi="Times New Roman" w:cs="Times New Roman"/>
          <w:sz w:val="24"/>
          <w:szCs w:val="24"/>
          <w:lang w:val="tr-TR"/>
        </w:rPr>
        <w:t xml:space="preserve"> </w:t>
      </w:r>
      <w:r>
        <w:rPr>
          <w:rFonts w:ascii="Times New Roman" w:eastAsia="Verdana" w:hAnsi="Times New Roman" w:cs="Times New Roman"/>
          <w:sz w:val="24"/>
          <w:szCs w:val="24"/>
          <w:lang w:val="tr-TR"/>
        </w:rPr>
        <w:t>yöntemler</w:t>
      </w:r>
      <w:r w:rsidR="00FC0DFE" w:rsidRPr="00A441EF">
        <w:rPr>
          <w:rFonts w:ascii="Times New Roman" w:eastAsia="Verdana" w:hAnsi="Times New Roman" w:cs="Times New Roman"/>
          <w:sz w:val="24"/>
          <w:szCs w:val="24"/>
          <w:lang w:val="tr-TR"/>
        </w:rPr>
        <w:t xml:space="preserve"> ve süreçlerin bir listesi sağlanmalıdır (Bkz. </w:t>
      </w:r>
      <w:r w:rsidR="00FC0DFE" w:rsidRPr="00C031E1">
        <w:rPr>
          <w:rFonts w:ascii="Times New Roman" w:eastAsia="Verdana" w:hAnsi="Times New Roman" w:cs="Times New Roman"/>
          <w:sz w:val="24"/>
          <w:szCs w:val="24"/>
          <w:lang w:val="tr-TR"/>
        </w:rPr>
        <w:t xml:space="preserve">bölüm </w:t>
      </w:r>
      <w:r w:rsidR="00C031E1" w:rsidRPr="00C031E1">
        <w:rPr>
          <w:rFonts w:ascii="Times New Roman" w:eastAsia="Verdana" w:hAnsi="Times New Roman" w:cs="Times New Roman"/>
          <w:spacing w:val="-1"/>
          <w:sz w:val="24"/>
          <w:szCs w:val="24"/>
          <w:lang w:val="tr-TR"/>
        </w:rPr>
        <w:t>2</w:t>
      </w:r>
      <w:r w:rsidR="00FC0DFE" w:rsidRPr="00C031E1">
        <w:rPr>
          <w:rFonts w:ascii="Times New Roman" w:eastAsia="Verdana" w:hAnsi="Times New Roman" w:cs="Times New Roman"/>
          <w:spacing w:val="-1"/>
          <w:sz w:val="24"/>
          <w:szCs w:val="24"/>
          <w:lang w:val="tr-TR"/>
        </w:rPr>
        <w:t>.</w:t>
      </w:r>
      <w:r w:rsidR="00FC0DFE" w:rsidRPr="00C031E1">
        <w:rPr>
          <w:rFonts w:ascii="Times New Roman" w:eastAsia="Verdana" w:hAnsi="Times New Roman" w:cs="Times New Roman"/>
          <w:spacing w:val="3"/>
          <w:sz w:val="24"/>
          <w:szCs w:val="24"/>
          <w:lang w:val="tr-TR"/>
        </w:rPr>
        <w:t>4</w:t>
      </w:r>
      <w:r w:rsidR="00FC0DFE" w:rsidRPr="00C031E1">
        <w:rPr>
          <w:rFonts w:ascii="Times New Roman" w:eastAsia="Verdana" w:hAnsi="Times New Roman" w:cs="Times New Roman"/>
          <w:spacing w:val="-1"/>
          <w:sz w:val="24"/>
          <w:szCs w:val="24"/>
          <w:lang w:val="tr-TR"/>
        </w:rPr>
        <w:t>.</w:t>
      </w:r>
      <w:r w:rsidR="00FC0DFE" w:rsidRPr="00C031E1">
        <w:rPr>
          <w:rFonts w:ascii="Times New Roman" w:eastAsia="Verdana" w:hAnsi="Times New Roman" w:cs="Times New Roman"/>
          <w:spacing w:val="1"/>
          <w:sz w:val="24"/>
          <w:szCs w:val="24"/>
          <w:lang w:val="tr-TR"/>
        </w:rPr>
        <w:t>5)</w:t>
      </w:r>
      <w:r w:rsidR="00FC0DFE" w:rsidRPr="00A441EF">
        <w:rPr>
          <w:rFonts w:ascii="Times New Roman" w:eastAsia="Verdana" w:hAnsi="Times New Roman" w:cs="Times New Roman"/>
          <w:sz w:val="24"/>
          <w:szCs w:val="24"/>
          <w:lang w:val="tr-TR"/>
        </w:rPr>
        <w:t xml:space="preserve"> [İlaçların Güvenlili</w:t>
      </w:r>
      <w:r w:rsidR="006504B2">
        <w:rPr>
          <w:rFonts w:ascii="Times New Roman" w:eastAsia="Verdana" w:hAnsi="Times New Roman" w:cs="Times New Roman"/>
          <w:sz w:val="24"/>
          <w:szCs w:val="24"/>
          <w:lang w:val="tr-TR"/>
        </w:rPr>
        <w:t>ği H</w:t>
      </w:r>
      <w:r w:rsidR="00FC0DFE" w:rsidRPr="00A441EF">
        <w:rPr>
          <w:rFonts w:ascii="Times New Roman" w:eastAsia="Verdana" w:hAnsi="Times New Roman" w:cs="Times New Roman"/>
          <w:sz w:val="24"/>
          <w:szCs w:val="24"/>
          <w:lang w:val="tr-TR"/>
        </w:rPr>
        <w:t xml:space="preserve">akkında Yönetmelik </w:t>
      </w:r>
      <w:r w:rsidR="006504B2">
        <w:rPr>
          <w:rFonts w:ascii="Times New Roman" w:eastAsia="Verdana" w:hAnsi="Times New Roman" w:cs="Times New Roman"/>
          <w:sz w:val="24"/>
          <w:szCs w:val="24"/>
          <w:lang w:val="tr-TR"/>
        </w:rPr>
        <w:t>Madde 11(5) (a)</w:t>
      </w:r>
      <w:r w:rsidR="00FC0DFE" w:rsidRPr="00A441EF">
        <w:rPr>
          <w:rFonts w:ascii="Times New Roman" w:eastAsia="Verdana" w:hAnsi="Times New Roman" w:cs="Times New Roman"/>
          <w:sz w:val="24"/>
          <w:szCs w:val="24"/>
          <w:lang w:val="tr-TR"/>
        </w:rPr>
        <w:t>]</w:t>
      </w:r>
      <w:r w:rsidR="00FA1F8A">
        <w:rPr>
          <w:rFonts w:ascii="Times New Roman" w:eastAsia="Verdana" w:hAnsi="Times New Roman" w:cs="Times New Roman"/>
          <w:sz w:val="24"/>
          <w:szCs w:val="24"/>
          <w:lang w:val="tr-TR"/>
        </w:rPr>
        <w:t>.</w:t>
      </w:r>
    </w:p>
    <w:p w:rsidR="00FC0DFE" w:rsidRPr="00A441EF" w:rsidRDefault="00FC0DFE" w:rsidP="00FC0DFE">
      <w:pPr>
        <w:spacing w:after="0"/>
        <w:ind w:right="-20"/>
        <w:jc w:val="both"/>
        <w:rPr>
          <w:rFonts w:ascii="Times New Roman" w:eastAsia="Verdana" w:hAnsi="Times New Roman" w:cs="Times New Roman"/>
          <w:sz w:val="24"/>
          <w:szCs w:val="24"/>
          <w:lang w:val="tr-TR"/>
        </w:rPr>
      </w:pPr>
    </w:p>
    <w:p w:rsidR="00FC0DFE" w:rsidRPr="00DE5825" w:rsidRDefault="00FC0DFE" w:rsidP="00DE5825">
      <w:p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position w:val="-1"/>
          <w:sz w:val="24"/>
          <w:szCs w:val="24"/>
          <w:u w:val="single" w:color="000000"/>
          <w:lang w:val="tr-TR"/>
        </w:rPr>
        <w:t>Eğitim</w:t>
      </w:r>
    </w:p>
    <w:p w:rsidR="00FC0DFE" w:rsidRPr="009B25B1" w:rsidRDefault="00FC0DFE" w:rsidP="009B25B1">
      <w:pPr>
        <w:pStyle w:val="ListeParagraf"/>
        <w:numPr>
          <w:ilvl w:val="0"/>
          <w:numId w:val="16"/>
        </w:numPr>
        <w:tabs>
          <w:tab w:val="left" w:pos="460"/>
        </w:tabs>
        <w:spacing w:before="28"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Farmakovijilans faaliyetlerinin performansı için kaynak yönetiminin tanımı:</w:t>
      </w:r>
      <w:r w:rsidR="009B25B1">
        <w:rPr>
          <w:rFonts w:ascii="Times New Roman" w:eastAsia="Verdana" w:hAnsi="Times New Roman" w:cs="Times New Roman"/>
          <w:color w:val="000000"/>
          <w:sz w:val="24"/>
          <w:szCs w:val="24"/>
          <w:lang w:val="tr-TR"/>
        </w:rPr>
        <w:t xml:space="preserve"> </w:t>
      </w:r>
      <w:r w:rsidRPr="009B25B1">
        <w:rPr>
          <w:rFonts w:ascii="Times New Roman" w:eastAsia="Verdana" w:hAnsi="Times New Roman" w:cs="Times New Roman"/>
          <w:position w:val="-1"/>
          <w:sz w:val="24"/>
          <w:szCs w:val="24"/>
          <w:lang w:val="tr-TR"/>
        </w:rPr>
        <w:t xml:space="preserve">Farmakovijilans faaliyetlerinde görev alan kişi sayısını (tam zamanlı istihdam edilenler) gösteren organizasyon şeması </w:t>
      </w:r>
      <w:proofErr w:type="gramStart"/>
      <w:r w:rsidRPr="009B25B1">
        <w:rPr>
          <w:rFonts w:ascii="Times New Roman" w:eastAsia="Verdana" w:hAnsi="Times New Roman" w:cs="Times New Roman"/>
          <w:position w:val="-1"/>
          <w:sz w:val="24"/>
          <w:szCs w:val="24"/>
          <w:lang w:val="tr-TR"/>
        </w:rPr>
        <w:t>(</w:t>
      </w:r>
      <w:proofErr w:type="spellStart"/>
      <w:proofErr w:type="gramEnd"/>
      <w:r w:rsidRPr="009B25B1">
        <w:rPr>
          <w:rFonts w:ascii="Times New Roman" w:eastAsia="Verdana" w:hAnsi="Times New Roman" w:cs="Times New Roman"/>
          <w:position w:val="-1"/>
          <w:sz w:val="24"/>
          <w:szCs w:val="24"/>
          <w:lang w:val="tr-TR"/>
        </w:rPr>
        <w:t>Organizasyonel</w:t>
      </w:r>
      <w:proofErr w:type="spellEnd"/>
      <w:r w:rsidRPr="009B25B1">
        <w:rPr>
          <w:rFonts w:ascii="Times New Roman" w:eastAsia="Verdana" w:hAnsi="Times New Roman" w:cs="Times New Roman"/>
          <w:position w:val="-1"/>
          <w:sz w:val="24"/>
          <w:szCs w:val="24"/>
          <w:lang w:val="tr-TR"/>
        </w:rPr>
        <w:t xml:space="preserve"> yapıyı açıklayan bölümde sağlanabilir (</w:t>
      </w:r>
      <w:proofErr w:type="spellStart"/>
      <w:r w:rsidRPr="009B25B1">
        <w:rPr>
          <w:rFonts w:ascii="Times New Roman" w:eastAsia="Verdana" w:hAnsi="Times New Roman" w:cs="Times New Roman"/>
          <w:position w:val="-1"/>
          <w:sz w:val="24"/>
          <w:szCs w:val="24"/>
          <w:lang w:val="tr-TR"/>
        </w:rPr>
        <w:t>bkz</w:t>
      </w:r>
      <w:proofErr w:type="spellEnd"/>
      <w:r w:rsidRPr="009B25B1">
        <w:rPr>
          <w:rFonts w:ascii="Times New Roman" w:eastAsia="Verdana" w:hAnsi="Times New Roman" w:cs="Times New Roman"/>
          <w:position w:val="-1"/>
          <w:sz w:val="24"/>
          <w:szCs w:val="24"/>
          <w:lang w:val="tr-TR"/>
        </w:rPr>
        <w:t xml:space="preserve"> </w:t>
      </w:r>
      <w:r w:rsidR="00C56BB0" w:rsidRPr="009B25B1">
        <w:rPr>
          <w:rFonts w:ascii="Times New Roman" w:eastAsia="Verdana" w:hAnsi="Times New Roman" w:cs="Times New Roman"/>
          <w:spacing w:val="-1"/>
          <w:position w:val="-1"/>
          <w:sz w:val="24"/>
          <w:szCs w:val="24"/>
          <w:lang w:val="tr-TR"/>
        </w:rPr>
        <w:t>2</w:t>
      </w:r>
      <w:r w:rsidRPr="009B25B1">
        <w:rPr>
          <w:rFonts w:ascii="Times New Roman" w:eastAsia="Verdana" w:hAnsi="Times New Roman" w:cs="Times New Roman"/>
          <w:spacing w:val="-1"/>
          <w:position w:val="-1"/>
          <w:sz w:val="24"/>
          <w:szCs w:val="24"/>
          <w:lang w:val="tr-TR"/>
        </w:rPr>
        <w:t>.</w:t>
      </w:r>
      <w:r w:rsidRPr="009B25B1">
        <w:rPr>
          <w:rFonts w:ascii="Times New Roman" w:eastAsia="Verdana" w:hAnsi="Times New Roman" w:cs="Times New Roman"/>
          <w:spacing w:val="1"/>
          <w:position w:val="-1"/>
          <w:sz w:val="24"/>
          <w:szCs w:val="24"/>
          <w:lang w:val="tr-TR"/>
        </w:rPr>
        <w:t>4</w:t>
      </w:r>
      <w:r w:rsidRPr="009B25B1">
        <w:rPr>
          <w:rFonts w:ascii="Times New Roman" w:eastAsia="Verdana" w:hAnsi="Times New Roman" w:cs="Times New Roman"/>
          <w:spacing w:val="-1"/>
          <w:position w:val="-1"/>
          <w:sz w:val="24"/>
          <w:szCs w:val="24"/>
          <w:lang w:val="tr-TR"/>
        </w:rPr>
        <w:t>.</w:t>
      </w:r>
      <w:r w:rsidRPr="009B25B1">
        <w:rPr>
          <w:rFonts w:ascii="Times New Roman" w:eastAsia="Verdana" w:hAnsi="Times New Roman" w:cs="Times New Roman"/>
          <w:position w:val="-1"/>
          <w:sz w:val="24"/>
          <w:szCs w:val="24"/>
          <w:lang w:val="tr-TR"/>
        </w:rPr>
        <w:t>3).</w:t>
      </w:r>
    </w:p>
    <w:p w:rsidR="00FC0DFE" w:rsidRPr="00DE5825" w:rsidRDefault="00FC0DFE" w:rsidP="00DE5825">
      <w:pPr>
        <w:pStyle w:val="ListeParagraf"/>
        <w:numPr>
          <w:ilvl w:val="0"/>
          <w:numId w:val="16"/>
        </w:numPr>
        <w:spacing w:before="10" w:after="0"/>
        <w:ind w:right="-20"/>
        <w:jc w:val="both"/>
        <w:rPr>
          <w:rFonts w:ascii="Times New Roman" w:hAnsi="Times New Roman" w:cs="Times New Roman"/>
          <w:sz w:val="24"/>
          <w:szCs w:val="24"/>
          <w:lang w:val="tr-TR"/>
        </w:rPr>
      </w:pPr>
      <w:r w:rsidRPr="00A441EF">
        <w:rPr>
          <w:rFonts w:ascii="Times New Roman" w:hAnsi="Times New Roman" w:cs="Times New Roman"/>
          <w:sz w:val="24"/>
          <w:szCs w:val="24"/>
          <w:lang w:val="tr-TR"/>
        </w:rPr>
        <w:t>Spesifik farmakovijilans faaliyetlerinin</w:t>
      </w:r>
      <w:r w:rsidR="009B25B1">
        <w:rPr>
          <w:rFonts w:ascii="Times New Roman" w:hAnsi="Times New Roman" w:cs="Times New Roman"/>
          <w:sz w:val="24"/>
          <w:szCs w:val="24"/>
          <w:lang w:val="tr-TR"/>
        </w:rPr>
        <w:t xml:space="preserve"> organizasyonuna ilişkin </w:t>
      </w:r>
      <w:proofErr w:type="spellStart"/>
      <w:r w:rsidR="009B25B1">
        <w:rPr>
          <w:rFonts w:ascii="Times New Roman" w:hAnsi="Times New Roman" w:cs="Times New Roman"/>
          <w:sz w:val="24"/>
          <w:szCs w:val="24"/>
          <w:lang w:val="tr-TR"/>
        </w:rPr>
        <w:t>FSAD’da</w:t>
      </w:r>
      <w:proofErr w:type="spellEnd"/>
      <w:r w:rsidR="009B25B1">
        <w:rPr>
          <w:rFonts w:ascii="Times New Roman" w:hAnsi="Times New Roman" w:cs="Times New Roman"/>
          <w:sz w:val="24"/>
          <w:szCs w:val="24"/>
          <w:lang w:val="tr-TR"/>
        </w:rPr>
        <w:t xml:space="preserve"> yer alan </w:t>
      </w:r>
      <w:r w:rsidRPr="00A441EF">
        <w:rPr>
          <w:rFonts w:ascii="Times New Roman" w:hAnsi="Times New Roman" w:cs="Times New Roman"/>
          <w:sz w:val="24"/>
          <w:szCs w:val="24"/>
          <w:lang w:val="tr-TR"/>
        </w:rPr>
        <w:t>tesisler vasıtasıyla p</w:t>
      </w:r>
      <w:r w:rsidRPr="00A441EF">
        <w:rPr>
          <w:rFonts w:ascii="Times New Roman" w:eastAsia="Verdana" w:hAnsi="Times New Roman" w:cs="Times New Roman"/>
          <w:sz w:val="24"/>
          <w:szCs w:val="24"/>
          <w:lang w:val="tr-TR"/>
        </w:rPr>
        <w:t>ersonelin bulunduğu tesislerin bilgileri (</w:t>
      </w:r>
      <w:r w:rsidRPr="00C56BB0">
        <w:rPr>
          <w:rFonts w:ascii="Times New Roman" w:eastAsia="Verdana" w:hAnsi="Times New Roman" w:cs="Times New Roman"/>
          <w:sz w:val="24"/>
          <w:szCs w:val="24"/>
          <w:lang w:val="tr-TR"/>
        </w:rPr>
        <w:t xml:space="preserve">bölüm </w:t>
      </w:r>
      <w:r w:rsidR="00C56BB0" w:rsidRPr="00C56BB0">
        <w:rPr>
          <w:rFonts w:ascii="Times New Roman" w:eastAsia="Verdana" w:hAnsi="Times New Roman" w:cs="Times New Roman"/>
          <w:spacing w:val="-1"/>
          <w:sz w:val="24"/>
          <w:szCs w:val="24"/>
          <w:lang w:val="tr-TR"/>
        </w:rPr>
        <w:t>2</w:t>
      </w:r>
      <w:r w:rsidRPr="00C56BB0">
        <w:rPr>
          <w:rFonts w:ascii="Times New Roman" w:eastAsia="Verdana" w:hAnsi="Times New Roman" w:cs="Times New Roman"/>
          <w:spacing w:val="-1"/>
          <w:sz w:val="24"/>
          <w:szCs w:val="24"/>
          <w:lang w:val="tr-TR"/>
        </w:rPr>
        <w:t>.</w:t>
      </w:r>
      <w:r w:rsidRPr="00C56BB0">
        <w:rPr>
          <w:rFonts w:ascii="Times New Roman" w:eastAsia="Verdana" w:hAnsi="Times New Roman" w:cs="Times New Roman"/>
          <w:spacing w:val="1"/>
          <w:sz w:val="24"/>
          <w:szCs w:val="24"/>
          <w:lang w:val="tr-TR"/>
        </w:rPr>
        <w:t>4</w:t>
      </w:r>
      <w:r w:rsidRPr="00C56BB0">
        <w:rPr>
          <w:rFonts w:ascii="Times New Roman" w:eastAsia="Verdana" w:hAnsi="Times New Roman" w:cs="Times New Roman"/>
          <w:spacing w:val="-1"/>
          <w:sz w:val="24"/>
          <w:szCs w:val="24"/>
          <w:lang w:val="tr-TR"/>
        </w:rPr>
        <w:t>.</w:t>
      </w:r>
      <w:r w:rsidRPr="00C56BB0">
        <w:rPr>
          <w:rFonts w:ascii="Times New Roman" w:eastAsia="Verdana" w:hAnsi="Times New Roman" w:cs="Times New Roman"/>
          <w:sz w:val="24"/>
          <w:szCs w:val="24"/>
          <w:lang w:val="tr-TR"/>
        </w:rPr>
        <w:t xml:space="preserve">2 ve </w:t>
      </w:r>
      <w:r w:rsidR="00C56BB0" w:rsidRPr="00C56BB0">
        <w:rPr>
          <w:rFonts w:ascii="Times New Roman" w:eastAsia="Verdana" w:hAnsi="Times New Roman" w:cs="Times New Roman"/>
          <w:spacing w:val="1"/>
          <w:sz w:val="24"/>
          <w:szCs w:val="24"/>
          <w:lang w:val="tr-TR"/>
        </w:rPr>
        <w:t>2</w:t>
      </w:r>
      <w:r w:rsidRPr="00C56BB0">
        <w:rPr>
          <w:rFonts w:ascii="Times New Roman" w:eastAsia="Verdana" w:hAnsi="Times New Roman" w:cs="Times New Roman"/>
          <w:spacing w:val="-1"/>
          <w:sz w:val="24"/>
          <w:szCs w:val="24"/>
          <w:lang w:val="tr-TR"/>
        </w:rPr>
        <w:t>.</w:t>
      </w:r>
      <w:r w:rsidRPr="00C56BB0">
        <w:rPr>
          <w:rFonts w:ascii="Times New Roman" w:eastAsia="Verdana" w:hAnsi="Times New Roman" w:cs="Times New Roman"/>
          <w:spacing w:val="1"/>
          <w:sz w:val="24"/>
          <w:szCs w:val="24"/>
          <w:lang w:val="tr-TR"/>
        </w:rPr>
        <w:t>4</w:t>
      </w:r>
      <w:r w:rsidRPr="00C56BB0">
        <w:rPr>
          <w:rFonts w:ascii="Times New Roman" w:eastAsia="Verdana" w:hAnsi="Times New Roman" w:cs="Times New Roman"/>
          <w:spacing w:val="-1"/>
          <w:sz w:val="24"/>
          <w:szCs w:val="24"/>
          <w:lang w:val="tr-TR"/>
        </w:rPr>
        <w:t>.</w:t>
      </w:r>
      <w:r w:rsidRPr="00C56BB0">
        <w:rPr>
          <w:rFonts w:ascii="Times New Roman" w:eastAsia="Verdana" w:hAnsi="Times New Roman" w:cs="Times New Roman"/>
          <w:spacing w:val="1"/>
          <w:sz w:val="24"/>
          <w:szCs w:val="24"/>
          <w:lang w:val="tr-TR"/>
        </w:rPr>
        <w:t>3’de</w:t>
      </w:r>
      <w:r w:rsidRPr="00A441EF">
        <w:rPr>
          <w:rFonts w:ascii="Times New Roman" w:eastAsia="Verdana" w:hAnsi="Times New Roman" w:cs="Times New Roman"/>
          <w:spacing w:val="1"/>
          <w:sz w:val="24"/>
          <w:szCs w:val="24"/>
          <w:lang w:val="tr-TR"/>
        </w:rPr>
        <w:t xml:space="preserve"> açıklanmıştır) </w:t>
      </w:r>
      <w:r w:rsidRPr="00A441EF">
        <w:rPr>
          <w:rFonts w:ascii="Times New Roman" w:hAnsi="Times New Roman" w:cs="Times New Roman"/>
          <w:sz w:val="24"/>
          <w:szCs w:val="24"/>
          <w:lang w:val="tr-TR"/>
        </w:rPr>
        <w:t>ile güvenlilik verilerinin kaynakları için tesis iletişim bilgilerinin listesinin sağlandığı ekler (Ayrıca, personel ve tesis bilgileri ile ilişkili eğitim organizasyonunu açıklayıcı bir tanım yapılmalıdır).</w:t>
      </w:r>
    </w:p>
    <w:p w:rsidR="00FC0DFE" w:rsidRPr="009B25B1" w:rsidRDefault="00DE5825" w:rsidP="009B25B1">
      <w:pPr>
        <w:pStyle w:val="ListeParagraf"/>
        <w:numPr>
          <w:ilvl w:val="0"/>
          <w:numId w:val="16"/>
        </w:numPr>
        <w:tabs>
          <w:tab w:val="left" w:pos="460"/>
        </w:tabs>
        <w:spacing w:after="0"/>
        <w:ind w:right="-20"/>
        <w:jc w:val="both"/>
        <w:rPr>
          <w:rFonts w:ascii="Times New Roman" w:eastAsia="Verdana" w:hAnsi="Times New Roman" w:cs="Times New Roman"/>
          <w:sz w:val="24"/>
          <w:szCs w:val="24"/>
          <w:lang w:val="tr-TR"/>
        </w:rPr>
      </w:pPr>
      <w:r>
        <w:rPr>
          <w:rFonts w:ascii="Times New Roman" w:eastAsia="Verdana" w:hAnsi="Times New Roman" w:cs="Times New Roman"/>
          <w:color w:val="000000"/>
          <w:sz w:val="24"/>
          <w:szCs w:val="24"/>
          <w:lang w:val="tr-TR"/>
        </w:rPr>
        <w:t>E</w:t>
      </w:r>
      <w:r w:rsidR="009B25B1">
        <w:rPr>
          <w:rFonts w:ascii="Times New Roman" w:eastAsia="Verdana" w:hAnsi="Times New Roman" w:cs="Times New Roman"/>
          <w:color w:val="000000"/>
          <w:sz w:val="24"/>
          <w:szCs w:val="24"/>
          <w:lang w:val="tr-TR"/>
        </w:rPr>
        <w:t xml:space="preserve">ğitim </w:t>
      </w:r>
      <w:proofErr w:type="gramStart"/>
      <w:r w:rsidR="009B25B1">
        <w:rPr>
          <w:rFonts w:ascii="Times New Roman" w:eastAsia="Verdana" w:hAnsi="Times New Roman" w:cs="Times New Roman"/>
          <w:color w:val="000000"/>
          <w:sz w:val="24"/>
          <w:szCs w:val="24"/>
          <w:lang w:val="tr-TR"/>
        </w:rPr>
        <w:t>konseptinin</w:t>
      </w:r>
      <w:proofErr w:type="gramEnd"/>
      <w:r w:rsidR="009B25B1">
        <w:rPr>
          <w:rFonts w:ascii="Times New Roman" w:eastAsia="Verdana" w:hAnsi="Times New Roman" w:cs="Times New Roman"/>
          <w:color w:val="000000"/>
          <w:sz w:val="24"/>
          <w:szCs w:val="24"/>
          <w:lang w:val="tr-TR"/>
        </w:rPr>
        <w:t xml:space="preserve"> özet tanımı: </w:t>
      </w:r>
      <w:r w:rsidR="00FC0DFE" w:rsidRPr="009B25B1">
        <w:rPr>
          <w:rFonts w:ascii="Times New Roman" w:eastAsia="Verdana" w:hAnsi="Times New Roman" w:cs="Times New Roman"/>
          <w:sz w:val="24"/>
          <w:szCs w:val="24"/>
          <w:lang w:val="tr-TR"/>
        </w:rPr>
        <w:t>Personel</w:t>
      </w:r>
      <w:r w:rsidR="009B25B1">
        <w:rPr>
          <w:rFonts w:ascii="Times New Roman" w:eastAsia="Verdana" w:hAnsi="Times New Roman" w:cs="Times New Roman"/>
          <w:sz w:val="24"/>
          <w:szCs w:val="24"/>
          <w:lang w:val="tr-TR"/>
        </w:rPr>
        <w:t>,</w:t>
      </w:r>
      <w:r w:rsidR="00FC0DFE" w:rsidRPr="009B25B1">
        <w:rPr>
          <w:rFonts w:ascii="Times New Roman" w:eastAsia="Verdana" w:hAnsi="Times New Roman" w:cs="Times New Roman"/>
          <w:sz w:val="24"/>
          <w:szCs w:val="24"/>
          <w:lang w:val="tr-TR"/>
        </w:rPr>
        <w:t xml:space="preserve"> </w:t>
      </w:r>
      <w:proofErr w:type="spellStart"/>
      <w:r w:rsidR="00FC0DFE" w:rsidRPr="009B25B1">
        <w:rPr>
          <w:rFonts w:ascii="Times New Roman" w:eastAsia="Verdana" w:hAnsi="Times New Roman" w:cs="Times New Roman"/>
          <w:sz w:val="24"/>
          <w:szCs w:val="24"/>
          <w:lang w:val="tr-TR"/>
        </w:rPr>
        <w:t>farmakovijilansla</w:t>
      </w:r>
      <w:proofErr w:type="spellEnd"/>
      <w:r w:rsidR="00FC0DFE" w:rsidRPr="009B25B1">
        <w:rPr>
          <w:rFonts w:ascii="Times New Roman" w:eastAsia="Verdana" w:hAnsi="Times New Roman" w:cs="Times New Roman"/>
          <w:sz w:val="24"/>
          <w:szCs w:val="24"/>
          <w:lang w:val="tr-TR"/>
        </w:rPr>
        <w:t xml:space="preserve"> ilgili faaliyetleri gerçekleştirmek üzere uygun bir şekilde eğitilmeli ve bu eğitimler, sadece farmakovijilans departmanlarında çalışan personeli değil, güvenlilik raporlarının ulaşabileceği her personeli kapsamalıdır.</w:t>
      </w:r>
    </w:p>
    <w:p w:rsidR="00FC0DFE" w:rsidRPr="00A441EF" w:rsidRDefault="00FC0DFE" w:rsidP="00DE5825">
      <w:pPr>
        <w:spacing w:after="0"/>
        <w:ind w:right="-20"/>
        <w:jc w:val="both"/>
        <w:rPr>
          <w:rFonts w:ascii="Times New Roman" w:eastAsia="Verdana" w:hAnsi="Times New Roman" w:cs="Times New Roman"/>
          <w:spacing w:val="-1"/>
          <w:sz w:val="24"/>
          <w:szCs w:val="24"/>
          <w:u w:val="single" w:color="000000"/>
          <w:lang w:val="tr-TR"/>
        </w:rPr>
      </w:pPr>
    </w:p>
    <w:p w:rsidR="00FC0DFE" w:rsidRPr="00A441EF" w:rsidRDefault="00FC0DFE" w:rsidP="00FC0DFE">
      <w:p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u w:val="single" w:color="000000"/>
          <w:lang w:val="tr-TR"/>
        </w:rPr>
        <w:t>Yoklama</w:t>
      </w:r>
    </w:p>
    <w:p w:rsidR="00AE07C8" w:rsidRDefault="00FC0DFE" w:rsidP="009B25B1">
      <w:pPr>
        <w:spacing w:after="0"/>
        <w:ind w:firstLine="567"/>
        <w:jc w:val="both"/>
        <w:rPr>
          <w:rFonts w:ascii="Times New Roman" w:hAnsi="Times New Roman" w:cs="Times New Roman"/>
          <w:sz w:val="24"/>
          <w:szCs w:val="24"/>
          <w:lang w:val="tr-TR"/>
        </w:rPr>
      </w:pPr>
      <w:r w:rsidRPr="00A441EF">
        <w:rPr>
          <w:rFonts w:ascii="Times New Roman" w:eastAsia="Verdana" w:hAnsi="Times New Roman" w:cs="Times New Roman"/>
          <w:spacing w:val="-1"/>
          <w:sz w:val="24"/>
          <w:szCs w:val="24"/>
          <w:lang w:val="tr-TR"/>
        </w:rPr>
        <w:t>Farmakovijilans sisteminin kalite güvence yokl</w:t>
      </w:r>
      <w:r w:rsidR="0029296C">
        <w:rPr>
          <w:rFonts w:ascii="Times New Roman" w:eastAsia="Verdana" w:hAnsi="Times New Roman" w:cs="Times New Roman"/>
          <w:spacing w:val="-1"/>
          <w:sz w:val="24"/>
          <w:szCs w:val="24"/>
          <w:lang w:val="tr-TR"/>
        </w:rPr>
        <w:t xml:space="preserve">amalarına ilişkin bilgiler, </w:t>
      </w:r>
      <w:proofErr w:type="spellStart"/>
      <w:r w:rsidR="0029296C">
        <w:rPr>
          <w:rFonts w:ascii="Times New Roman" w:eastAsia="Verdana" w:hAnsi="Times New Roman" w:cs="Times New Roman"/>
          <w:spacing w:val="-1"/>
          <w:sz w:val="24"/>
          <w:szCs w:val="24"/>
          <w:lang w:val="tr-TR"/>
        </w:rPr>
        <w:t>FSAD’</w:t>
      </w:r>
      <w:r w:rsidRPr="00A441EF">
        <w:rPr>
          <w:rFonts w:ascii="Times New Roman" w:eastAsia="Verdana" w:hAnsi="Times New Roman" w:cs="Times New Roman"/>
          <w:spacing w:val="-1"/>
          <w:sz w:val="24"/>
          <w:szCs w:val="24"/>
          <w:lang w:val="tr-TR"/>
        </w:rPr>
        <w:t>da</w:t>
      </w:r>
      <w:proofErr w:type="spellEnd"/>
      <w:r w:rsidRPr="00A441EF">
        <w:rPr>
          <w:rFonts w:ascii="Times New Roman" w:eastAsia="Verdana" w:hAnsi="Times New Roman" w:cs="Times New Roman"/>
          <w:spacing w:val="-1"/>
          <w:sz w:val="24"/>
          <w:szCs w:val="24"/>
          <w:lang w:val="tr-TR"/>
        </w:rPr>
        <w:t xml:space="preserve"> yer almalıdır. </w:t>
      </w:r>
      <w:r w:rsidRPr="00A441EF">
        <w:rPr>
          <w:rFonts w:ascii="Times New Roman" w:hAnsi="Times New Roman" w:cs="Times New Roman"/>
          <w:sz w:val="24"/>
          <w:szCs w:val="24"/>
          <w:lang w:val="tr-TR"/>
        </w:rPr>
        <w:t xml:space="preserve">Farmakovijilans sisteminin yoklamalarını planlamak amacıyla kullanılan yaklaşımın bir tanımı, raporlama mekanizması ve zaman çizelgeleri; </w:t>
      </w:r>
      <w:r w:rsidRPr="00A441EF">
        <w:rPr>
          <w:rFonts w:ascii="Times New Roman" w:eastAsia="Verdana" w:hAnsi="Times New Roman" w:cs="Times New Roman"/>
          <w:spacing w:val="1"/>
          <w:sz w:val="24"/>
          <w:szCs w:val="24"/>
          <w:lang w:val="tr-TR"/>
        </w:rPr>
        <w:t xml:space="preserve">farmakovijilans sistemine ilişkin </w:t>
      </w:r>
      <w:r w:rsidRPr="00A441EF">
        <w:rPr>
          <w:rFonts w:ascii="Times New Roman" w:hAnsi="Times New Roman" w:cs="Times New Roman"/>
          <w:sz w:val="24"/>
          <w:szCs w:val="24"/>
          <w:lang w:val="tr-TR"/>
        </w:rPr>
        <w:t xml:space="preserve">planlanmış ve tamamlanmış yoklamaların güncel bir listesi ile birlikte </w:t>
      </w:r>
      <w:r w:rsidR="00C56BB0" w:rsidRPr="00C56BB0">
        <w:rPr>
          <w:rFonts w:ascii="Times New Roman" w:eastAsia="Verdana" w:hAnsi="Times New Roman" w:cs="Times New Roman"/>
          <w:spacing w:val="-1"/>
          <w:sz w:val="24"/>
          <w:szCs w:val="24"/>
          <w:lang w:val="tr-TR"/>
        </w:rPr>
        <w:t>2</w:t>
      </w:r>
      <w:r w:rsidRPr="00C56BB0">
        <w:rPr>
          <w:rFonts w:ascii="Times New Roman" w:eastAsia="Verdana" w:hAnsi="Times New Roman" w:cs="Times New Roman"/>
          <w:spacing w:val="-1"/>
          <w:sz w:val="24"/>
          <w:szCs w:val="24"/>
          <w:lang w:val="tr-TR"/>
        </w:rPr>
        <w:t>.</w:t>
      </w:r>
      <w:r w:rsidRPr="00C56BB0">
        <w:rPr>
          <w:rFonts w:ascii="Times New Roman" w:eastAsia="Verdana" w:hAnsi="Times New Roman" w:cs="Times New Roman"/>
          <w:spacing w:val="1"/>
          <w:sz w:val="24"/>
          <w:szCs w:val="24"/>
          <w:lang w:val="tr-TR"/>
        </w:rPr>
        <w:t>4</w:t>
      </w:r>
      <w:r w:rsidRPr="00C56BB0">
        <w:rPr>
          <w:rFonts w:ascii="Times New Roman" w:eastAsia="Verdana" w:hAnsi="Times New Roman" w:cs="Times New Roman"/>
          <w:spacing w:val="-2"/>
          <w:sz w:val="24"/>
          <w:szCs w:val="24"/>
          <w:lang w:val="tr-TR"/>
        </w:rPr>
        <w:t>.</w:t>
      </w:r>
      <w:r w:rsidRPr="00C56BB0">
        <w:rPr>
          <w:rFonts w:ascii="Times New Roman" w:eastAsia="Verdana" w:hAnsi="Times New Roman" w:cs="Times New Roman"/>
          <w:spacing w:val="1"/>
          <w:sz w:val="24"/>
          <w:szCs w:val="24"/>
          <w:lang w:val="tr-TR"/>
        </w:rPr>
        <w:t>8</w:t>
      </w:r>
      <w:r w:rsidR="00C56BB0">
        <w:rPr>
          <w:rFonts w:ascii="Times New Roman" w:eastAsia="Verdana" w:hAnsi="Times New Roman" w:cs="Times New Roman"/>
          <w:spacing w:val="1"/>
          <w:sz w:val="24"/>
          <w:szCs w:val="24"/>
          <w:lang w:val="tr-TR"/>
        </w:rPr>
        <w:t>’de</w:t>
      </w:r>
      <w:r w:rsidRPr="00A441EF">
        <w:rPr>
          <w:rFonts w:ascii="Times New Roman" w:eastAsia="Verdana" w:hAnsi="Times New Roman" w:cs="Times New Roman"/>
          <w:spacing w:val="1"/>
          <w:sz w:val="24"/>
          <w:szCs w:val="24"/>
          <w:lang w:val="tr-TR"/>
        </w:rPr>
        <w:t xml:space="preserve"> atıfta bulunulan ekte</w:t>
      </w:r>
      <w:r w:rsidRPr="00A441EF">
        <w:rPr>
          <w:rFonts w:ascii="Times New Roman" w:hAnsi="Times New Roman" w:cs="Times New Roman"/>
          <w:sz w:val="24"/>
          <w:szCs w:val="24"/>
          <w:lang w:val="tr-TR"/>
        </w:rPr>
        <w:t xml:space="preserve"> sağlanmalıdır</w:t>
      </w:r>
      <w:r w:rsidRPr="00A441EF">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z w:val="24"/>
          <w:szCs w:val="24"/>
          <w:lang w:val="tr-TR"/>
        </w:rPr>
        <w:t>[İlaçların Güv</w:t>
      </w:r>
      <w:r w:rsidR="00DE5825">
        <w:rPr>
          <w:rFonts w:ascii="Times New Roman" w:eastAsia="Verdana" w:hAnsi="Times New Roman" w:cs="Times New Roman"/>
          <w:sz w:val="24"/>
          <w:szCs w:val="24"/>
          <w:lang w:val="tr-TR"/>
        </w:rPr>
        <w:t xml:space="preserve">enliliği Hakkında Yönetmelik Madde </w:t>
      </w:r>
      <w:r w:rsidRPr="00A441EF">
        <w:rPr>
          <w:rFonts w:ascii="Times New Roman" w:eastAsia="Verdana" w:hAnsi="Times New Roman" w:cs="Times New Roman"/>
          <w:sz w:val="24"/>
          <w:szCs w:val="24"/>
          <w:lang w:val="tr-TR"/>
        </w:rPr>
        <w:t>12</w:t>
      </w:r>
      <w:r w:rsidR="00026406">
        <w:rPr>
          <w:rFonts w:ascii="Times New Roman" w:eastAsia="Verdana" w:hAnsi="Times New Roman" w:cs="Times New Roman"/>
          <w:sz w:val="24"/>
          <w:szCs w:val="24"/>
          <w:lang w:val="tr-TR"/>
        </w:rPr>
        <w:t xml:space="preserve"> </w:t>
      </w:r>
      <w:r w:rsidR="00DE5825">
        <w:rPr>
          <w:rFonts w:ascii="Times New Roman" w:eastAsia="Verdana" w:hAnsi="Times New Roman" w:cs="Times New Roman"/>
          <w:sz w:val="24"/>
          <w:szCs w:val="24"/>
          <w:lang w:val="tr-TR"/>
        </w:rPr>
        <w:t>(1)</w:t>
      </w:r>
      <w:r w:rsidR="00026406">
        <w:rPr>
          <w:rFonts w:ascii="Times New Roman" w:eastAsia="Verdana" w:hAnsi="Times New Roman" w:cs="Times New Roman"/>
          <w:sz w:val="24"/>
          <w:szCs w:val="24"/>
          <w:lang w:val="tr-TR"/>
        </w:rPr>
        <w:t xml:space="preserve"> </w:t>
      </w:r>
      <w:r w:rsidRPr="00A441EF">
        <w:rPr>
          <w:rFonts w:ascii="Times New Roman" w:eastAsia="Verdana" w:hAnsi="Times New Roman" w:cs="Times New Roman"/>
          <w:sz w:val="24"/>
          <w:szCs w:val="24"/>
          <w:lang w:val="tr-TR"/>
        </w:rPr>
        <w:t xml:space="preserve">ç]. </w:t>
      </w:r>
      <w:r w:rsidRPr="00A441EF">
        <w:rPr>
          <w:rFonts w:ascii="Times New Roman" w:eastAsia="Verdana" w:hAnsi="Times New Roman" w:cs="Times New Roman"/>
          <w:spacing w:val="1"/>
          <w:sz w:val="24"/>
          <w:szCs w:val="24"/>
          <w:lang w:val="tr-TR"/>
        </w:rPr>
        <w:t xml:space="preserve">Bu liste, </w:t>
      </w:r>
      <w:proofErr w:type="gramStart"/>
      <w:r w:rsidRPr="00A441EF">
        <w:rPr>
          <w:rFonts w:ascii="Times New Roman" w:eastAsia="Verdana" w:hAnsi="Times New Roman" w:cs="Times New Roman"/>
          <w:spacing w:val="1"/>
          <w:sz w:val="24"/>
          <w:szCs w:val="24"/>
          <w:lang w:val="tr-TR"/>
        </w:rPr>
        <w:t>spesifik</w:t>
      </w:r>
      <w:proofErr w:type="gramEnd"/>
      <w:r w:rsidRPr="00A441EF">
        <w:rPr>
          <w:rFonts w:ascii="Times New Roman" w:eastAsia="Verdana" w:hAnsi="Times New Roman" w:cs="Times New Roman"/>
          <w:spacing w:val="1"/>
          <w:sz w:val="24"/>
          <w:szCs w:val="24"/>
          <w:lang w:val="tr-TR"/>
        </w:rPr>
        <w:t xml:space="preserve"> farmakovijilans faaliyetlerine veya </w:t>
      </w:r>
      <w:proofErr w:type="spellStart"/>
      <w:r w:rsidRPr="00A441EF">
        <w:rPr>
          <w:rFonts w:ascii="Times New Roman" w:eastAsia="Verdana" w:hAnsi="Times New Roman" w:cs="Times New Roman"/>
          <w:spacing w:val="1"/>
          <w:sz w:val="24"/>
          <w:szCs w:val="24"/>
          <w:lang w:val="tr-TR"/>
        </w:rPr>
        <w:t>farmakovijilansın</w:t>
      </w:r>
      <w:proofErr w:type="spellEnd"/>
      <w:r w:rsidRPr="00A441EF">
        <w:rPr>
          <w:rFonts w:ascii="Times New Roman" w:eastAsia="Verdana" w:hAnsi="Times New Roman" w:cs="Times New Roman"/>
          <w:spacing w:val="1"/>
          <w:sz w:val="24"/>
          <w:szCs w:val="24"/>
          <w:lang w:val="tr-TR"/>
        </w:rPr>
        <w:t xml:space="preserve"> gerçekleştirildiği tesislere yapılacak yoklamalar da dahil olmak üzere hizmet sağlayıcılara ve İlaçların Güvenliliği Hakkında Yönetmelik’te </w:t>
      </w:r>
      <w:r w:rsidRPr="00A441EF">
        <w:rPr>
          <w:rFonts w:ascii="Times New Roman" w:eastAsia="Verdana" w:hAnsi="Times New Roman" w:cs="Times New Roman"/>
          <w:spacing w:val="-1"/>
          <w:sz w:val="24"/>
          <w:szCs w:val="24"/>
          <w:lang w:val="tr-TR"/>
        </w:rPr>
        <w:t xml:space="preserve">yer alan yükümlülüklerin karşılanmasıyla ilgili </w:t>
      </w:r>
      <w:proofErr w:type="spellStart"/>
      <w:r w:rsidRPr="00A441EF">
        <w:rPr>
          <w:rFonts w:ascii="Times New Roman" w:eastAsia="Verdana" w:hAnsi="Times New Roman" w:cs="Times New Roman"/>
          <w:spacing w:val="-1"/>
          <w:sz w:val="24"/>
          <w:szCs w:val="24"/>
          <w:lang w:val="tr-TR"/>
        </w:rPr>
        <w:t>operasyonel</w:t>
      </w:r>
      <w:proofErr w:type="spellEnd"/>
      <w:r w:rsidRPr="00A441EF">
        <w:rPr>
          <w:rFonts w:ascii="Times New Roman" w:eastAsia="Verdana" w:hAnsi="Times New Roman" w:cs="Times New Roman"/>
          <w:spacing w:val="-1"/>
          <w:sz w:val="24"/>
          <w:szCs w:val="24"/>
          <w:lang w:val="tr-TR"/>
        </w:rPr>
        <w:t xml:space="preserve"> ara birimlere yapılacak </w:t>
      </w:r>
      <w:r w:rsidRPr="00A441EF">
        <w:rPr>
          <w:rFonts w:ascii="Times New Roman" w:eastAsia="Verdana" w:hAnsi="Times New Roman" w:cs="Times New Roman"/>
          <w:spacing w:val="1"/>
          <w:sz w:val="24"/>
          <w:szCs w:val="24"/>
          <w:lang w:val="tr-TR"/>
        </w:rPr>
        <w:t>yoklamaların tarihlerini (</w:t>
      </w:r>
      <w:r w:rsidR="00026406">
        <w:rPr>
          <w:rFonts w:ascii="Times New Roman" w:eastAsia="Verdana" w:hAnsi="Times New Roman" w:cs="Times New Roman"/>
          <w:spacing w:val="1"/>
          <w:sz w:val="24"/>
          <w:szCs w:val="24"/>
          <w:lang w:val="tr-TR"/>
        </w:rPr>
        <w:t xml:space="preserve">devam eden ve </w:t>
      </w:r>
      <w:r w:rsidRPr="00A441EF">
        <w:rPr>
          <w:rFonts w:ascii="Times New Roman" w:eastAsia="Verdana" w:hAnsi="Times New Roman" w:cs="Times New Roman"/>
          <w:spacing w:val="1"/>
          <w:sz w:val="24"/>
          <w:szCs w:val="24"/>
          <w:lang w:val="tr-TR"/>
        </w:rPr>
        <w:t xml:space="preserve">sonuçlanan), kapsamını ve tamamlanma durumunu </w:t>
      </w:r>
      <w:r w:rsidRPr="00A441EF">
        <w:rPr>
          <w:rFonts w:ascii="Times New Roman" w:eastAsia="Verdana" w:hAnsi="Times New Roman" w:cs="Times New Roman"/>
          <w:spacing w:val="-1"/>
          <w:sz w:val="24"/>
          <w:szCs w:val="24"/>
          <w:lang w:val="tr-TR"/>
        </w:rPr>
        <w:t>içermeli ve beş yıllık bir periyodu kapsamalıdır.</w:t>
      </w:r>
    </w:p>
    <w:p w:rsidR="00FC0DFE" w:rsidRPr="00AE07C8" w:rsidRDefault="00FC0DFE" w:rsidP="00AE07C8">
      <w:pPr>
        <w:spacing w:after="0"/>
        <w:ind w:firstLine="567"/>
        <w:jc w:val="both"/>
        <w:rPr>
          <w:rFonts w:ascii="Times New Roman" w:hAnsi="Times New Roman" w:cs="Times New Roman"/>
          <w:sz w:val="24"/>
          <w:szCs w:val="24"/>
          <w:lang w:val="tr-TR"/>
        </w:rPr>
      </w:pPr>
      <w:r w:rsidRPr="00A441EF">
        <w:rPr>
          <w:rFonts w:ascii="Times New Roman" w:eastAsia="Verdana" w:hAnsi="Times New Roman" w:cs="Times New Roman"/>
          <w:spacing w:val="-1"/>
          <w:sz w:val="24"/>
          <w:szCs w:val="24"/>
          <w:lang w:val="tr-TR"/>
        </w:rPr>
        <w:t xml:space="preserve">Ayrıca, </w:t>
      </w:r>
      <w:proofErr w:type="spellStart"/>
      <w:r w:rsidRPr="00A441EF">
        <w:rPr>
          <w:rFonts w:ascii="Times New Roman" w:eastAsia="Verdana" w:hAnsi="Times New Roman" w:cs="Times New Roman"/>
          <w:spacing w:val="-1"/>
          <w:sz w:val="24"/>
          <w:szCs w:val="24"/>
          <w:lang w:val="tr-TR"/>
        </w:rPr>
        <w:t>FSAD’da</w:t>
      </w:r>
      <w:proofErr w:type="spellEnd"/>
      <w:r w:rsidRPr="00A441EF">
        <w:rPr>
          <w:rFonts w:ascii="Times New Roman" w:eastAsia="Verdana" w:hAnsi="Times New Roman" w:cs="Times New Roman"/>
          <w:spacing w:val="-1"/>
          <w:sz w:val="24"/>
          <w:szCs w:val="24"/>
          <w:lang w:val="tr-TR"/>
        </w:rPr>
        <w:t xml:space="preserve"> önemli bulgulara rastlanan her bir yoklamayla ilgili bir not yer almalıdır. Bunun anlamı, majör ve kritik bulgu </w:t>
      </w:r>
      <w:proofErr w:type="gramStart"/>
      <w:r w:rsidRPr="00A441EF">
        <w:rPr>
          <w:rFonts w:ascii="Times New Roman" w:eastAsia="Verdana" w:hAnsi="Times New Roman" w:cs="Times New Roman"/>
          <w:spacing w:val="-1"/>
          <w:sz w:val="24"/>
          <w:szCs w:val="24"/>
          <w:lang w:val="tr-TR"/>
        </w:rPr>
        <w:t>kriterlerini</w:t>
      </w:r>
      <w:proofErr w:type="gramEnd"/>
      <w:r w:rsidRPr="00A441EF">
        <w:rPr>
          <w:rFonts w:ascii="Times New Roman" w:eastAsia="Verdana" w:hAnsi="Times New Roman" w:cs="Times New Roman"/>
          <w:spacing w:val="-1"/>
          <w:sz w:val="24"/>
          <w:szCs w:val="24"/>
          <w:lang w:val="tr-TR"/>
        </w:rPr>
        <w:t xml:space="preserve"> taşıyan bulguların mevcut olduğunun belirtilmesidir. Yoklama raporu, kalite s</w:t>
      </w:r>
      <w:r w:rsidR="00310EC6">
        <w:rPr>
          <w:rFonts w:ascii="Times New Roman" w:eastAsia="Verdana" w:hAnsi="Times New Roman" w:cs="Times New Roman"/>
          <w:spacing w:val="-1"/>
          <w:sz w:val="24"/>
          <w:szCs w:val="24"/>
          <w:lang w:val="tr-TR"/>
        </w:rPr>
        <w:t>istemi bünyesinde belgelendiril</w:t>
      </w:r>
      <w:r w:rsidRPr="00A441EF">
        <w:rPr>
          <w:rFonts w:ascii="Times New Roman" w:eastAsia="Verdana" w:hAnsi="Times New Roman" w:cs="Times New Roman"/>
          <w:spacing w:val="-1"/>
          <w:sz w:val="24"/>
          <w:szCs w:val="24"/>
          <w:lang w:val="tr-TR"/>
        </w:rPr>
        <w:t xml:space="preserve">melidir; </w:t>
      </w:r>
      <w:r w:rsidRPr="00A441EF">
        <w:rPr>
          <w:rFonts w:ascii="Times New Roman" w:eastAsia="Calibri" w:hAnsi="Times New Roman" w:cs="Times New Roman"/>
          <w:sz w:val="24"/>
          <w:szCs w:val="24"/>
          <w:lang w:val="tr-TR"/>
        </w:rPr>
        <w:lastRenderedPageBreak/>
        <w:t>önemli bir bulgu ile ilgili olarak yürütülen düzeltici ve/veya önleyici faaliyet(</w:t>
      </w:r>
      <w:proofErr w:type="spellStart"/>
      <w:r w:rsidRPr="00A441EF">
        <w:rPr>
          <w:rFonts w:ascii="Times New Roman" w:eastAsia="Calibri" w:hAnsi="Times New Roman" w:cs="Times New Roman"/>
          <w:sz w:val="24"/>
          <w:szCs w:val="24"/>
          <w:lang w:val="tr-TR"/>
        </w:rPr>
        <w:t>ler</w:t>
      </w:r>
      <w:proofErr w:type="spellEnd"/>
      <w:r w:rsidRPr="00A441EF">
        <w:rPr>
          <w:rFonts w:ascii="Times New Roman" w:eastAsia="Calibri" w:hAnsi="Times New Roman" w:cs="Times New Roman"/>
          <w:sz w:val="24"/>
          <w:szCs w:val="24"/>
          <w:lang w:val="tr-TR"/>
        </w:rPr>
        <w:t>)in, bu bulguların tarihlerinin ve öngörülen çözümleme tarih(</w:t>
      </w:r>
      <w:proofErr w:type="spellStart"/>
      <w:r w:rsidRPr="00A441EF">
        <w:rPr>
          <w:rFonts w:ascii="Times New Roman" w:eastAsia="Calibri" w:hAnsi="Times New Roman" w:cs="Times New Roman"/>
          <w:sz w:val="24"/>
          <w:szCs w:val="24"/>
          <w:lang w:val="tr-TR"/>
        </w:rPr>
        <w:t>ler</w:t>
      </w:r>
      <w:proofErr w:type="spellEnd"/>
      <w:r w:rsidRPr="00A441EF">
        <w:rPr>
          <w:rFonts w:ascii="Times New Roman" w:eastAsia="Calibri" w:hAnsi="Times New Roman" w:cs="Times New Roman"/>
          <w:sz w:val="24"/>
          <w:szCs w:val="24"/>
          <w:lang w:val="tr-TR"/>
        </w:rPr>
        <w:t xml:space="preserve">)inin </w:t>
      </w:r>
      <w:proofErr w:type="spellStart"/>
      <w:r w:rsidRPr="00A441EF">
        <w:rPr>
          <w:rFonts w:ascii="Times New Roman" w:eastAsia="Calibri" w:hAnsi="Times New Roman" w:cs="Times New Roman"/>
          <w:sz w:val="24"/>
          <w:szCs w:val="24"/>
          <w:lang w:val="tr-TR"/>
        </w:rPr>
        <w:t>FSAD’da</w:t>
      </w:r>
      <w:proofErr w:type="spellEnd"/>
      <w:r w:rsidRPr="00A441EF">
        <w:rPr>
          <w:rFonts w:ascii="Times New Roman" w:eastAsia="Calibri" w:hAnsi="Times New Roman" w:cs="Times New Roman"/>
          <w:sz w:val="24"/>
          <w:szCs w:val="24"/>
          <w:lang w:val="tr-TR"/>
        </w:rPr>
        <w:t xml:space="preserve"> kısa bir tanımının yer alması yeterlidir. Bu tanımda; y</w:t>
      </w:r>
      <w:r w:rsidR="005C3DBC">
        <w:rPr>
          <w:rFonts w:ascii="Times New Roman" w:eastAsia="Calibri" w:hAnsi="Times New Roman" w:cs="Times New Roman"/>
          <w:sz w:val="24"/>
          <w:szCs w:val="24"/>
          <w:lang w:val="tr-TR"/>
        </w:rPr>
        <w:t>oklama raporları ve belge</w:t>
      </w:r>
      <w:r w:rsidRPr="00A441EF">
        <w:rPr>
          <w:rFonts w:ascii="Times New Roman" w:eastAsia="Calibri" w:hAnsi="Times New Roman" w:cs="Times New Roman"/>
          <w:sz w:val="24"/>
          <w:szCs w:val="24"/>
          <w:lang w:val="tr-TR"/>
        </w:rPr>
        <w:t>len</w:t>
      </w:r>
      <w:r w:rsidR="005C3DBC">
        <w:rPr>
          <w:rFonts w:ascii="Times New Roman" w:eastAsia="Calibri" w:hAnsi="Times New Roman" w:cs="Times New Roman"/>
          <w:sz w:val="24"/>
          <w:szCs w:val="24"/>
          <w:lang w:val="tr-TR"/>
        </w:rPr>
        <w:t>en</w:t>
      </w:r>
      <w:r w:rsidRPr="00A441EF">
        <w:rPr>
          <w:rFonts w:ascii="Times New Roman" w:eastAsia="Calibri" w:hAnsi="Times New Roman" w:cs="Times New Roman"/>
          <w:sz w:val="24"/>
          <w:szCs w:val="24"/>
          <w:lang w:val="tr-TR"/>
        </w:rPr>
        <w:t xml:space="preserve"> düzeltici ve önleyici faaliyet planlarına çapraz atıfta bulunulmalıdır. Ekte yer alan yoklamaların listesi incelendiğinde </w:t>
      </w:r>
      <w:proofErr w:type="spellStart"/>
      <w:r w:rsidRPr="00A441EF">
        <w:rPr>
          <w:rFonts w:ascii="Times New Roman" w:eastAsia="Calibri" w:hAnsi="Times New Roman" w:cs="Times New Roman"/>
          <w:sz w:val="24"/>
          <w:szCs w:val="24"/>
          <w:lang w:val="tr-TR"/>
        </w:rPr>
        <w:t>FSAD’da</w:t>
      </w:r>
      <w:proofErr w:type="spellEnd"/>
      <w:r w:rsidRPr="00A441EF">
        <w:rPr>
          <w:rFonts w:ascii="Times New Roman" w:eastAsia="Calibri" w:hAnsi="Times New Roman" w:cs="Times New Roman"/>
          <w:sz w:val="24"/>
          <w:szCs w:val="24"/>
          <w:lang w:val="tr-TR"/>
        </w:rPr>
        <w:t xml:space="preserve"> </w:t>
      </w:r>
      <w:r w:rsidRPr="00A441EF">
        <w:rPr>
          <w:rFonts w:ascii="Times New Roman" w:eastAsia="Verdana" w:hAnsi="Times New Roman" w:cs="Times New Roman"/>
          <w:spacing w:val="-1"/>
          <w:sz w:val="24"/>
          <w:szCs w:val="24"/>
          <w:lang w:val="tr-TR"/>
        </w:rPr>
        <w:t>çözümlenmemiş bulgulara dair notları olanlar belirlenebilmelidir.</w:t>
      </w:r>
      <w:r w:rsidRPr="00A441EF">
        <w:rPr>
          <w:rFonts w:ascii="Times New Roman" w:eastAsia="Calibri" w:hAnsi="Times New Roman" w:cs="Times New Roman"/>
          <w:sz w:val="24"/>
          <w:szCs w:val="24"/>
          <w:lang w:val="tr-TR"/>
        </w:rPr>
        <w:t xml:space="preserve"> </w:t>
      </w:r>
      <w:r w:rsidRPr="00A441EF">
        <w:rPr>
          <w:rFonts w:ascii="Times New Roman" w:eastAsia="Verdana" w:hAnsi="Times New Roman" w:cs="Times New Roman"/>
          <w:spacing w:val="-1"/>
          <w:sz w:val="24"/>
          <w:szCs w:val="24"/>
          <w:lang w:val="tr-TR"/>
        </w:rPr>
        <w:t>Not ve ilgili düzeltici ve önleyici faaliyet(</w:t>
      </w:r>
      <w:proofErr w:type="spellStart"/>
      <w:r w:rsidRPr="00A441EF">
        <w:rPr>
          <w:rFonts w:ascii="Times New Roman" w:eastAsia="Verdana" w:hAnsi="Times New Roman" w:cs="Times New Roman"/>
          <w:spacing w:val="-1"/>
          <w:sz w:val="24"/>
          <w:szCs w:val="24"/>
          <w:lang w:val="tr-TR"/>
        </w:rPr>
        <w:t>ler</w:t>
      </w:r>
      <w:proofErr w:type="spellEnd"/>
      <w:r w:rsidRPr="00A441EF">
        <w:rPr>
          <w:rFonts w:ascii="Times New Roman" w:eastAsia="Verdana" w:hAnsi="Times New Roman" w:cs="Times New Roman"/>
          <w:spacing w:val="-1"/>
          <w:sz w:val="24"/>
          <w:szCs w:val="24"/>
          <w:lang w:val="tr-TR"/>
        </w:rPr>
        <w:t>), düzeltici ve önleyici faaliyet(</w:t>
      </w:r>
      <w:proofErr w:type="spellStart"/>
      <w:r w:rsidRPr="00A441EF">
        <w:rPr>
          <w:rFonts w:ascii="Times New Roman" w:eastAsia="Verdana" w:hAnsi="Times New Roman" w:cs="Times New Roman"/>
          <w:spacing w:val="-1"/>
          <w:sz w:val="24"/>
          <w:szCs w:val="24"/>
          <w:lang w:val="tr-TR"/>
        </w:rPr>
        <w:t>ler</w:t>
      </w:r>
      <w:proofErr w:type="spellEnd"/>
      <w:r w:rsidRPr="00A441EF">
        <w:rPr>
          <w:rFonts w:ascii="Times New Roman" w:eastAsia="Verdana" w:hAnsi="Times New Roman" w:cs="Times New Roman"/>
          <w:spacing w:val="-1"/>
          <w:sz w:val="24"/>
          <w:szCs w:val="24"/>
          <w:lang w:val="tr-TR"/>
        </w:rPr>
        <w:t>) sonuçlanınc</w:t>
      </w:r>
      <w:r w:rsidR="005C3DBC">
        <w:rPr>
          <w:rFonts w:ascii="Times New Roman" w:eastAsia="Verdana" w:hAnsi="Times New Roman" w:cs="Times New Roman"/>
          <w:spacing w:val="-1"/>
          <w:sz w:val="24"/>
          <w:szCs w:val="24"/>
          <w:lang w:val="tr-TR"/>
        </w:rPr>
        <w:t xml:space="preserve">aya kadar </w:t>
      </w:r>
      <w:proofErr w:type="spellStart"/>
      <w:r w:rsidR="005C3DBC">
        <w:rPr>
          <w:rFonts w:ascii="Times New Roman" w:eastAsia="Verdana" w:hAnsi="Times New Roman" w:cs="Times New Roman"/>
          <w:spacing w:val="-1"/>
          <w:sz w:val="24"/>
          <w:szCs w:val="24"/>
          <w:lang w:val="tr-TR"/>
        </w:rPr>
        <w:t>FSAD’da</w:t>
      </w:r>
      <w:proofErr w:type="spellEnd"/>
      <w:r w:rsidR="005C3DBC">
        <w:rPr>
          <w:rFonts w:ascii="Times New Roman" w:eastAsia="Verdana" w:hAnsi="Times New Roman" w:cs="Times New Roman"/>
          <w:spacing w:val="-1"/>
          <w:sz w:val="24"/>
          <w:szCs w:val="24"/>
          <w:lang w:val="tr-TR"/>
        </w:rPr>
        <w:t xml:space="preserve"> belgelendiril</w:t>
      </w:r>
      <w:r w:rsidRPr="00A441EF">
        <w:rPr>
          <w:rFonts w:ascii="Times New Roman" w:eastAsia="Verdana" w:hAnsi="Times New Roman" w:cs="Times New Roman"/>
          <w:spacing w:val="-1"/>
          <w:sz w:val="24"/>
          <w:szCs w:val="24"/>
          <w:lang w:val="tr-TR"/>
        </w:rPr>
        <w:t xml:space="preserve">melidir. Yani, notlar ancak düzeltici faaliyet tamamlanınca ve/veya yeterli iyileştirme sağlanınca ve bunlar ayrı ayrı onaylanınca </w:t>
      </w:r>
      <w:r w:rsidRPr="00A441EF">
        <w:rPr>
          <w:rFonts w:ascii="Times New Roman" w:eastAsia="Verdana" w:hAnsi="Times New Roman" w:cs="Times New Roman"/>
          <w:sz w:val="24"/>
          <w:szCs w:val="24"/>
          <w:lang w:val="tr-TR"/>
        </w:rPr>
        <w:t>silinebilir [İlaçların Güvenliliği Ha</w:t>
      </w:r>
      <w:r w:rsidR="005C3DBC">
        <w:rPr>
          <w:rFonts w:ascii="Times New Roman" w:eastAsia="Verdana" w:hAnsi="Times New Roman" w:cs="Times New Roman"/>
          <w:sz w:val="24"/>
          <w:szCs w:val="24"/>
          <w:lang w:val="tr-TR"/>
        </w:rPr>
        <w:t>kkında Yönetmelik 5 (4)</w:t>
      </w:r>
      <w:r w:rsidRPr="00A441EF">
        <w:rPr>
          <w:rFonts w:ascii="Times New Roman" w:eastAsia="Verdana" w:hAnsi="Times New Roman" w:cs="Times New Roman"/>
          <w:sz w:val="24"/>
          <w:szCs w:val="24"/>
          <w:lang w:val="tr-TR"/>
        </w:rPr>
        <w:t>]. Bu nedenle, notların eklenmesi, değişikliği veya çıkarılması kayıt defterine yazılmalıdır.</w:t>
      </w:r>
    </w:p>
    <w:p w:rsidR="00FC0DFE" w:rsidRPr="00A441EF" w:rsidRDefault="00FC0DFE" w:rsidP="005C3DBC">
      <w:pPr>
        <w:spacing w:after="0"/>
        <w:ind w:right="1"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Farmakovijilans sistemin uygulanması ve yoklama veya denetimler için temel oluşturması sebebiyle FSAD aynı zamanda; kayıt, yönetim ve kalite sisteminden sapmaların çözümlenmesi için süreçleri de tanımlamalıdır. Ana dosy</w:t>
      </w:r>
      <w:r w:rsidR="005C3DBC">
        <w:rPr>
          <w:rFonts w:ascii="Times New Roman" w:eastAsia="Verdana" w:hAnsi="Times New Roman" w:cs="Times New Roman"/>
          <w:spacing w:val="-1"/>
          <w:sz w:val="24"/>
          <w:szCs w:val="24"/>
          <w:lang w:val="tr-TR"/>
        </w:rPr>
        <w:t>a, farmakovijilans standart çalışma yöntemlerin</w:t>
      </w:r>
      <w:r w:rsidRPr="00A441EF">
        <w:rPr>
          <w:rFonts w:ascii="Times New Roman" w:eastAsia="Verdana" w:hAnsi="Times New Roman" w:cs="Times New Roman"/>
          <w:spacing w:val="-1"/>
          <w:sz w:val="24"/>
          <w:szCs w:val="24"/>
          <w:lang w:val="tr-TR"/>
        </w:rPr>
        <w:t>den sapmaları, bu sapmaların çözümleninceye kadar olan etkilerini</w:t>
      </w:r>
      <w:r w:rsidR="005C3DBC">
        <w:rPr>
          <w:rFonts w:ascii="Times New Roman" w:eastAsia="Verdana" w:hAnsi="Times New Roman" w:cs="Times New Roman"/>
          <w:spacing w:val="-1"/>
          <w:sz w:val="24"/>
          <w:szCs w:val="24"/>
          <w:lang w:val="tr-TR"/>
        </w:rPr>
        <w:t xml:space="preserve"> ve yönetimini de belgeleme</w:t>
      </w:r>
      <w:r w:rsidRPr="00A441EF">
        <w:rPr>
          <w:rFonts w:ascii="Times New Roman" w:eastAsia="Verdana" w:hAnsi="Times New Roman" w:cs="Times New Roman"/>
          <w:spacing w:val="-1"/>
          <w:sz w:val="24"/>
          <w:szCs w:val="24"/>
          <w:lang w:val="tr-TR"/>
        </w:rPr>
        <w:t xml:space="preserve">lidir </w:t>
      </w:r>
      <w:r w:rsidRPr="00A441EF">
        <w:rPr>
          <w:rFonts w:ascii="Times New Roman" w:eastAsia="Verdana" w:hAnsi="Times New Roman" w:cs="Times New Roman"/>
          <w:sz w:val="24"/>
          <w:szCs w:val="24"/>
          <w:lang w:val="tr-TR"/>
        </w:rPr>
        <w:t>[İlaçların G</w:t>
      </w:r>
      <w:r w:rsidR="005C3DBC">
        <w:rPr>
          <w:rFonts w:ascii="Times New Roman" w:eastAsia="Verdana" w:hAnsi="Times New Roman" w:cs="Times New Roman"/>
          <w:sz w:val="24"/>
          <w:szCs w:val="24"/>
          <w:lang w:val="tr-TR"/>
        </w:rPr>
        <w:t xml:space="preserve">üvenliliği </w:t>
      </w:r>
      <w:proofErr w:type="spellStart"/>
      <w:r w:rsidR="005C3DBC">
        <w:rPr>
          <w:rFonts w:ascii="Times New Roman" w:eastAsia="Verdana" w:hAnsi="Times New Roman" w:cs="Times New Roman"/>
          <w:sz w:val="24"/>
          <w:szCs w:val="24"/>
          <w:lang w:val="tr-TR"/>
        </w:rPr>
        <w:t>Hakında</w:t>
      </w:r>
      <w:proofErr w:type="spellEnd"/>
      <w:r w:rsidR="005C3DBC">
        <w:rPr>
          <w:rFonts w:ascii="Times New Roman" w:eastAsia="Verdana" w:hAnsi="Times New Roman" w:cs="Times New Roman"/>
          <w:sz w:val="24"/>
          <w:szCs w:val="24"/>
          <w:lang w:val="tr-TR"/>
        </w:rPr>
        <w:t xml:space="preserve"> Yönetmelik</w:t>
      </w:r>
      <w:r w:rsidRPr="00A441EF">
        <w:rPr>
          <w:rFonts w:ascii="Times New Roman" w:eastAsia="Verdana" w:hAnsi="Times New Roman" w:cs="Times New Roman"/>
          <w:sz w:val="24"/>
          <w:szCs w:val="24"/>
          <w:lang w:val="tr-TR"/>
        </w:rPr>
        <w:t xml:space="preserve"> Madde </w:t>
      </w:r>
      <w:r w:rsidRPr="00A441EF">
        <w:rPr>
          <w:rFonts w:ascii="Times New Roman" w:eastAsia="Verdana" w:hAnsi="Times New Roman" w:cs="Times New Roman"/>
          <w:spacing w:val="-1"/>
          <w:sz w:val="24"/>
          <w:szCs w:val="24"/>
          <w:lang w:val="tr-TR"/>
        </w:rPr>
        <w:t>13(3)</w:t>
      </w:r>
      <w:r w:rsidRPr="00A441EF">
        <w:rPr>
          <w:rFonts w:ascii="Times New Roman" w:eastAsia="Verdana" w:hAnsi="Times New Roman" w:cs="Times New Roman"/>
          <w:sz w:val="24"/>
          <w:szCs w:val="24"/>
          <w:lang w:val="tr-TR"/>
        </w:rPr>
        <w:t>]. Bu durum, sapma raporu</w:t>
      </w:r>
      <w:r w:rsidR="005C3DBC">
        <w:rPr>
          <w:rFonts w:ascii="Times New Roman" w:eastAsia="Verdana" w:hAnsi="Times New Roman" w:cs="Times New Roman"/>
          <w:sz w:val="24"/>
          <w:szCs w:val="24"/>
          <w:lang w:val="tr-TR"/>
        </w:rPr>
        <w:t>na, tarihine ve ilgili çalışma yöntemine</w:t>
      </w:r>
      <w:r w:rsidRPr="00A441EF">
        <w:rPr>
          <w:rFonts w:ascii="Times New Roman" w:eastAsia="Verdana" w:hAnsi="Times New Roman" w:cs="Times New Roman"/>
          <w:sz w:val="24"/>
          <w:szCs w:val="24"/>
          <w:lang w:val="tr-TR"/>
        </w:rPr>
        <w:t xml:space="preserve"> atıfta bulun</w:t>
      </w:r>
      <w:r w:rsidR="005C3DBC">
        <w:rPr>
          <w:rFonts w:ascii="Times New Roman" w:eastAsia="Verdana" w:hAnsi="Times New Roman" w:cs="Times New Roman"/>
          <w:sz w:val="24"/>
          <w:szCs w:val="24"/>
          <w:lang w:val="tr-TR"/>
        </w:rPr>
        <w:t>ulan bir liste halinde belgelene</w:t>
      </w:r>
      <w:r w:rsidRPr="00A441EF">
        <w:rPr>
          <w:rFonts w:ascii="Times New Roman" w:eastAsia="Verdana" w:hAnsi="Times New Roman" w:cs="Times New Roman"/>
          <w:sz w:val="24"/>
          <w:szCs w:val="24"/>
          <w:lang w:val="tr-TR"/>
        </w:rPr>
        <w:t xml:space="preserve">bilir. </w:t>
      </w:r>
    </w:p>
    <w:p w:rsidR="00FC0DFE" w:rsidRPr="00A441EF" w:rsidRDefault="00FC0DFE" w:rsidP="00FC0DFE">
      <w:pPr>
        <w:spacing w:before="10" w:after="0"/>
        <w:jc w:val="both"/>
        <w:rPr>
          <w:rFonts w:ascii="Times New Roman" w:hAnsi="Times New Roman" w:cs="Times New Roman"/>
          <w:sz w:val="24"/>
          <w:szCs w:val="24"/>
          <w:lang w:val="tr-TR"/>
        </w:rPr>
      </w:pPr>
    </w:p>
    <w:p w:rsidR="00FC0DFE" w:rsidRPr="00EF67A0" w:rsidRDefault="00AE07C8" w:rsidP="00B363EB">
      <w:pPr>
        <w:pStyle w:val="Balk1"/>
        <w:spacing w:before="0"/>
        <w:ind w:firstLine="567"/>
        <w:rPr>
          <w:rFonts w:ascii="Times New Roman" w:eastAsia="Verdana" w:hAnsi="Times New Roman" w:cs="Times New Roman"/>
          <w:color w:val="auto"/>
          <w:sz w:val="24"/>
          <w:szCs w:val="24"/>
          <w:lang w:val="tr-TR"/>
        </w:rPr>
      </w:pPr>
      <w:bookmarkStart w:id="17" w:name="_Toc411431395"/>
      <w:r w:rsidRPr="00AE07C8">
        <w:rPr>
          <w:rFonts w:ascii="Times New Roman" w:eastAsia="Verdana" w:hAnsi="Times New Roman" w:cs="Times New Roman"/>
          <w:color w:val="auto"/>
          <w:sz w:val="24"/>
          <w:szCs w:val="24"/>
          <w:lang w:val="tr-TR"/>
        </w:rPr>
        <w:t>2</w:t>
      </w:r>
      <w:r w:rsidR="00FC0DFE" w:rsidRPr="00AE07C8">
        <w:rPr>
          <w:rFonts w:ascii="Times New Roman" w:eastAsia="Verdana" w:hAnsi="Times New Roman" w:cs="Times New Roman"/>
          <w:color w:val="auto"/>
          <w:sz w:val="24"/>
          <w:szCs w:val="24"/>
          <w:lang w:val="tr-TR"/>
        </w:rPr>
        <w:t xml:space="preserve">.4.8. </w:t>
      </w:r>
      <w:proofErr w:type="spellStart"/>
      <w:r w:rsidR="00FC0DFE" w:rsidRPr="00AE07C8">
        <w:rPr>
          <w:rFonts w:ascii="Times New Roman" w:eastAsia="Verdana" w:hAnsi="Times New Roman" w:cs="Times New Roman"/>
          <w:color w:val="auto"/>
          <w:sz w:val="24"/>
          <w:szCs w:val="24"/>
          <w:lang w:val="tr-TR"/>
        </w:rPr>
        <w:t>FSAD</w:t>
      </w:r>
      <w:r>
        <w:rPr>
          <w:rFonts w:ascii="Times New Roman" w:eastAsia="Verdana" w:hAnsi="Times New Roman" w:cs="Times New Roman"/>
          <w:color w:val="auto"/>
          <w:sz w:val="24"/>
          <w:szCs w:val="24"/>
          <w:lang w:val="tr-TR"/>
        </w:rPr>
        <w:t>’ın</w:t>
      </w:r>
      <w:proofErr w:type="spellEnd"/>
      <w:r w:rsidR="00FC0DFE" w:rsidRPr="00AE07C8">
        <w:rPr>
          <w:rFonts w:ascii="Times New Roman" w:eastAsia="Verdana" w:hAnsi="Times New Roman" w:cs="Times New Roman"/>
          <w:color w:val="auto"/>
          <w:sz w:val="24"/>
          <w:szCs w:val="24"/>
          <w:lang w:val="tr-TR"/>
        </w:rPr>
        <w:t xml:space="preserve"> ek</w:t>
      </w:r>
      <w:r>
        <w:rPr>
          <w:rFonts w:ascii="Times New Roman" w:eastAsia="Verdana" w:hAnsi="Times New Roman" w:cs="Times New Roman"/>
          <w:color w:val="auto"/>
          <w:sz w:val="24"/>
          <w:szCs w:val="24"/>
          <w:lang w:val="tr-TR"/>
        </w:rPr>
        <w:t>i</w:t>
      </w:r>
      <w:bookmarkEnd w:id="17"/>
      <w:r w:rsidR="00EF67A0">
        <w:rPr>
          <w:rFonts w:ascii="Times New Roman" w:eastAsia="Verdana" w:hAnsi="Times New Roman" w:cs="Times New Roman"/>
          <w:color w:val="auto"/>
          <w:sz w:val="24"/>
          <w:szCs w:val="24"/>
          <w:lang w:val="tr-TR"/>
        </w:rPr>
        <w:t xml:space="preserve"> </w:t>
      </w:r>
    </w:p>
    <w:p w:rsidR="00FC0DFE" w:rsidRPr="00EF67A0" w:rsidRDefault="00DF4D09" w:rsidP="00EF67A0">
      <w:pPr>
        <w:spacing w:after="0"/>
        <w:ind w:right="-20" w:firstLine="567"/>
        <w:jc w:val="both"/>
        <w:rPr>
          <w:rFonts w:ascii="Times New Roman" w:eastAsia="Verdana" w:hAnsi="Times New Roman" w:cs="Times New Roman"/>
          <w:sz w:val="24"/>
          <w:szCs w:val="24"/>
          <w:lang w:val="tr-TR"/>
        </w:rPr>
      </w:pPr>
      <w:proofErr w:type="spellStart"/>
      <w:r>
        <w:rPr>
          <w:rFonts w:ascii="Times New Roman" w:eastAsia="Verdana" w:hAnsi="Times New Roman" w:cs="Times New Roman"/>
          <w:spacing w:val="-1"/>
          <w:sz w:val="24"/>
          <w:szCs w:val="24"/>
          <w:lang w:val="tr-TR"/>
        </w:rPr>
        <w:t>FSAD’ın</w:t>
      </w:r>
      <w:proofErr w:type="spellEnd"/>
      <w:r>
        <w:rPr>
          <w:rFonts w:ascii="Times New Roman" w:eastAsia="Verdana" w:hAnsi="Times New Roman" w:cs="Times New Roman"/>
          <w:spacing w:val="-1"/>
          <w:sz w:val="24"/>
          <w:szCs w:val="24"/>
          <w:lang w:val="tr-TR"/>
        </w:rPr>
        <w:t xml:space="preserve"> eki aşağıdaki belgeleri</w:t>
      </w:r>
      <w:r w:rsidR="00FC0DFE" w:rsidRPr="00A441EF">
        <w:rPr>
          <w:rFonts w:ascii="Times New Roman" w:eastAsia="Verdana" w:hAnsi="Times New Roman" w:cs="Times New Roman"/>
          <w:spacing w:val="-1"/>
          <w:sz w:val="24"/>
          <w:szCs w:val="24"/>
          <w:lang w:val="tr-TR"/>
        </w:rPr>
        <w:t xml:space="preserve"> içermelidir: </w:t>
      </w:r>
    </w:p>
    <w:p w:rsidR="00FC0DFE" w:rsidRPr="00A441EF" w:rsidRDefault="00FC0DFE" w:rsidP="00413ED6">
      <w:pPr>
        <w:pStyle w:val="ListeParagraf"/>
        <w:numPr>
          <w:ilvl w:val="0"/>
          <w:numId w:val="17"/>
        </w:numPr>
        <w:tabs>
          <w:tab w:val="left" w:pos="460"/>
        </w:tabs>
        <w:spacing w:before="6" w:after="0"/>
        <w:jc w:val="both"/>
        <w:rPr>
          <w:rFonts w:ascii="Times New Roman" w:hAnsi="Times New Roman" w:cs="Times New Roman"/>
          <w:sz w:val="24"/>
          <w:szCs w:val="24"/>
          <w:lang w:val="tr-TR"/>
        </w:rPr>
      </w:pPr>
      <w:r w:rsidRPr="00A441EF">
        <w:rPr>
          <w:rFonts w:ascii="Times New Roman" w:eastAsia="Verdana" w:hAnsi="Times New Roman" w:cs="Times New Roman"/>
          <w:spacing w:val="-1"/>
          <w:sz w:val="24"/>
          <w:szCs w:val="24"/>
          <w:lang w:val="tr-TR"/>
        </w:rPr>
        <w:t xml:space="preserve">Etkin maddeleriyle birlikte </w:t>
      </w:r>
      <w:proofErr w:type="spellStart"/>
      <w:r w:rsidRPr="00A441EF">
        <w:rPr>
          <w:rFonts w:ascii="Times New Roman" w:eastAsia="Verdana" w:hAnsi="Times New Roman" w:cs="Times New Roman"/>
          <w:spacing w:val="-1"/>
          <w:sz w:val="24"/>
          <w:szCs w:val="24"/>
          <w:lang w:val="tr-TR"/>
        </w:rPr>
        <w:t>FSAD’ın</w:t>
      </w:r>
      <w:proofErr w:type="spellEnd"/>
      <w:r w:rsidRPr="00A441EF">
        <w:rPr>
          <w:rFonts w:ascii="Times New Roman" w:eastAsia="Verdana" w:hAnsi="Times New Roman" w:cs="Times New Roman"/>
          <w:spacing w:val="-1"/>
          <w:sz w:val="24"/>
          <w:szCs w:val="24"/>
          <w:lang w:val="tr-TR"/>
        </w:rPr>
        <w:t xml:space="preserve"> kapsadığı ilaçların listesi </w:t>
      </w:r>
      <w:r w:rsidRPr="00A441EF">
        <w:rPr>
          <w:rFonts w:ascii="Times New Roman" w:eastAsia="Verdana" w:hAnsi="Times New Roman" w:cs="Times New Roman"/>
          <w:color w:val="000000"/>
          <w:sz w:val="24"/>
          <w:szCs w:val="24"/>
          <w:lang w:val="tr-TR"/>
        </w:rPr>
        <w:t>[</w:t>
      </w:r>
      <w:r w:rsidRPr="00A441EF">
        <w:rPr>
          <w:rFonts w:ascii="Times New Roman" w:eastAsia="Verdana" w:hAnsi="Times New Roman" w:cs="Times New Roman"/>
          <w:color w:val="000000"/>
          <w:spacing w:val="-1"/>
          <w:sz w:val="24"/>
          <w:szCs w:val="24"/>
          <w:lang w:val="tr-TR"/>
        </w:rPr>
        <w:t>İlaçların Güvenliliği Hakkında Yönetmelik Madde</w:t>
      </w:r>
      <w:r w:rsidRPr="00A441EF">
        <w:rPr>
          <w:rFonts w:ascii="Times New Roman" w:eastAsia="Verdana" w:hAnsi="Times New Roman" w:cs="Times New Roman"/>
          <w:color w:val="000000"/>
          <w:sz w:val="24"/>
          <w:szCs w:val="24"/>
          <w:lang w:val="tr-TR"/>
        </w:rPr>
        <w:t xml:space="preserve"> </w:t>
      </w:r>
      <w:r w:rsidRPr="00A441EF">
        <w:rPr>
          <w:rFonts w:ascii="Times New Roman" w:eastAsia="Verdana" w:hAnsi="Times New Roman" w:cs="Times New Roman"/>
          <w:color w:val="000000"/>
          <w:spacing w:val="1"/>
          <w:sz w:val="24"/>
          <w:szCs w:val="24"/>
          <w:lang w:val="tr-TR"/>
        </w:rPr>
        <w:t>12 (1)</w:t>
      </w:r>
      <w:r w:rsidR="00EF67A0">
        <w:rPr>
          <w:rFonts w:ascii="Times New Roman" w:eastAsia="Verdana" w:hAnsi="Times New Roman" w:cs="Times New Roman"/>
          <w:color w:val="000000"/>
          <w:spacing w:val="1"/>
          <w:sz w:val="24"/>
          <w:szCs w:val="24"/>
          <w:lang w:val="tr-TR"/>
        </w:rPr>
        <w:t xml:space="preserve"> </w:t>
      </w:r>
      <w:r w:rsidRPr="00A441EF">
        <w:rPr>
          <w:rFonts w:ascii="Times New Roman" w:eastAsia="Verdana" w:hAnsi="Times New Roman" w:cs="Times New Roman"/>
          <w:color w:val="000000"/>
          <w:spacing w:val="1"/>
          <w:sz w:val="24"/>
          <w:szCs w:val="24"/>
          <w:lang w:val="tr-TR"/>
        </w:rPr>
        <w:t>a</w:t>
      </w:r>
      <w:r w:rsidRPr="00A441EF">
        <w:rPr>
          <w:rFonts w:ascii="Times New Roman" w:eastAsia="Verdana" w:hAnsi="Times New Roman" w:cs="Times New Roman"/>
          <w:color w:val="000000"/>
          <w:sz w:val="24"/>
          <w:szCs w:val="24"/>
          <w:lang w:val="tr-TR"/>
        </w:rPr>
        <w:t xml:space="preserve">]. Bu listede; Ülkemizde ruhsatlı ilaçların piyasada </w:t>
      </w:r>
      <w:r w:rsidR="002B7F11">
        <w:rPr>
          <w:rFonts w:ascii="Times New Roman" w:eastAsia="Verdana" w:hAnsi="Times New Roman" w:cs="Times New Roman"/>
          <w:color w:val="000000"/>
          <w:sz w:val="24"/>
          <w:szCs w:val="24"/>
          <w:lang w:val="tr-TR"/>
        </w:rPr>
        <w:t xml:space="preserve">var </w:t>
      </w:r>
      <w:r w:rsidRPr="00A441EF">
        <w:rPr>
          <w:rFonts w:ascii="Times New Roman" w:eastAsia="Verdana" w:hAnsi="Times New Roman" w:cs="Times New Roman"/>
          <w:color w:val="000000"/>
          <w:sz w:val="24"/>
          <w:szCs w:val="24"/>
          <w:lang w:val="tr-TR"/>
        </w:rPr>
        <w:t xml:space="preserve">olma durumu ile </w:t>
      </w:r>
      <w:r w:rsidRPr="00A441EF">
        <w:rPr>
          <w:rFonts w:ascii="Times New Roman" w:eastAsia="Verdana" w:hAnsi="Times New Roman" w:cs="Times New Roman"/>
          <w:color w:val="000000"/>
          <w:spacing w:val="1"/>
          <w:sz w:val="24"/>
          <w:szCs w:val="24"/>
          <w:lang w:val="tr-TR"/>
        </w:rPr>
        <w:t>ilacın ruhsatlandırıldığı veya piyasaya verildiği diğer ülke bilgileri de yer almalıdır.</w:t>
      </w:r>
    </w:p>
    <w:p w:rsidR="00FC0DFE" w:rsidRPr="00A441EF" w:rsidRDefault="00FC0DFE" w:rsidP="00413ED6">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Liste, etkin maddeye göre düzenlenmeli ve uygulanabildiği yerde, mevcut ilaca özgü güvenlilik izleme gerekliliklerinin türleri belirtmelidir (</w:t>
      </w:r>
      <w:proofErr w:type="spellStart"/>
      <w:r w:rsidRPr="00A441EF">
        <w:rPr>
          <w:rFonts w:ascii="Times New Roman" w:eastAsia="Verdana" w:hAnsi="Times New Roman" w:cs="Times New Roman"/>
          <w:spacing w:val="-1"/>
          <w:sz w:val="24"/>
          <w:szCs w:val="24"/>
          <w:lang w:val="tr-TR"/>
        </w:rPr>
        <w:t>örn</w:t>
      </w:r>
      <w:proofErr w:type="spellEnd"/>
      <w:r w:rsidRPr="00A441EF">
        <w:rPr>
          <w:rFonts w:ascii="Times New Roman" w:eastAsia="Verdana" w:hAnsi="Times New Roman" w:cs="Times New Roman"/>
          <w:spacing w:val="-1"/>
          <w:sz w:val="24"/>
          <w:szCs w:val="24"/>
          <w:lang w:val="tr-TR"/>
        </w:rPr>
        <w:t xml:space="preserve">; risk yönetim planında yer alan veya </w:t>
      </w:r>
      <w:r w:rsidRPr="002B7F11">
        <w:rPr>
          <w:rFonts w:ascii="Times New Roman" w:eastAsia="Verdana" w:hAnsi="Times New Roman" w:cs="Times New Roman"/>
          <w:spacing w:val="-1"/>
          <w:sz w:val="24"/>
          <w:szCs w:val="24"/>
          <w:lang w:val="tr-TR"/>
        </w:rPr>
        <w:t xml:space="preserve">ruhsatın gereklilikleri olarak öne sürülen risk </w:t>
      </w:r>
      <w:proofErr w:type="spellStart"/>
      <w:r w:rsidRPr="002B7F11">
        <w:rPr>
          <w:rFonts w:ascii="Times New Roman" w:eastAsia="Verdana" w:hAnsi="Times New Roman" w:cs="Times New Roman"/>
          <w:spacing w:val="-1"/>
          <w:sz w:val="24"/>
          <w:szCs w:val="24"/>
          <w:lang w:val="tr-TR"/>
        </w:rPr>
        <w:t>minimizasyon</w:t>
      </w:r>
      <w:proofErr w:type="spellEnd"/>
      <w:r w:rsidRPr="002B7F11">
        <w:rPr>
          <w:rFonts w:ascii="Times New Roman" w:eastAsia="Verdana" w:hAnsi="Times New Roman" w:cs="Times New Roman"/>
          <w:spacing w:val="-1"/>
          <w:sz w:val="24"/>
          <w:szCs w:val="24"/>
          <w:lang w:val="tr-TR"/>
        </w:rPr>
        <w:t xml:space="preserve"> önlemleri,</w:t>
      </w:r>
      <w:r w:rsidRPr="00A441EF">
        <w:rPr>
          <w:rFonts w:ascii="Times New Roman" w:eastAsia="Verdana" w:hAnsi="Times New Roman" w:cs="Times New Roman"/>
          <w:spacing w:val="-1"/>
          <w:sz w:val="24"/>
          <w:szCs w:val="24"/>
          <w:lang w:val="tr-TR"/>
        </w:rPr>
        <w:t xml:space="preserve"> standart dışı periyodik yarar/risk değerlendirme raporu </w:t>
      </w:r>
      <w:proofErr w:type="gramStart"/>
      <w:r w:rsidRPr="00A441EF">
        <w:rPr>
          <w:rFonts w:ascii="Times New Roman" w:eastAsia="Verdana" w:hAnsi="Times New Roman" w:cs="Times New Roman"/>
          <w:spacing w:val="-1"/>
          <w:sz w:val="24"/>
          <w:szCs w:val="24"/>
          <w:lang w:val="tr-TR"/>
        </w:rPr>
        <w:t>periy</w:t>
      </w:r>
      <w:r w:rsidR="002B7F11">
        <w:rPr>
          <w:rFonts w:ascii="Times New Roman" w:eastAsia="Verdana" w:hAnsi="Times New Roman" w:cs="Times New Roman"/>
          <w:spacing w:val="-1"/>
          <w:sz w:val="24"/>
          <w:szCs w:val="24"/>
          <w:lang w:val="tr-TR"/>
        </w:rPr>
        <w:t>otları</w:t>
      </w:r>
      <w:proofErr w:type="gramEnd"/>
      <w:r w:rsidR="002B7F11">
        <w:rPr>
          <w:rFonts w:ascii="Times New Roman" w:eastAsia="Verdana" w:hAnsi="Times New Roman" w:cs="Times New Roman"/>
          <w:spacing w:val="-1"/>
          <w:sz w:val="24"/>
          <w:szCs w:val="24"/>
          <w:lang w:val="tr-TR"/>
        </w:rPr>
        <w:t>). İzleme bilgisi ikinci</w:t>
      </w:r>
      <w:r w:rsidRPr="00A441EF">
        <w:rPr>
          <w:rFonts w:ascii="Times New Roman" w:eastAsia="Verdana" w:hAnsi="Times New Roman" w:cs="Times New Roman"/>
          <w:spacing w:val="-1"/>
          <w:sz w:val="24"/>
          <w:szCs w:val="24"/>
          <w:lang w:val="tr-TR"/>
        </w:rPr>
        <w:t xml:space="preserve"> bir liste olarak sunulabilir.</w:t>
      </w:r>
    </w:p>
    <w:p w:rsidR="00FC0DFE" w:rsidRPr="00A441EF" w:rsidRDefault="00FC0DFE" w:rsidP="00413ED6">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Farklı farmakovijilans sistemine </w:t>
      </w:r>
      <w:proofErr w:type="gramStart"/>
      <w:r w:rsidRPr="00A441EF">
        <w:rPr>
          <w:rFonts w:ascii="Times New Roman" w:eastAsia="Verdana" w:hAnsi="Times New Roman" w:cs="Times New Roman"/>
          <w:spacing w:val="-1"/>
          <w:sz w:val="24"/>
          <w:szCs w:val="24"/>
          <w:lang w:val="tr-TR"/>
        </w:rPr>
        <w:t>dahil</w:t>
      </w:r>
      <w:proofErr w:type="gramEnd"/>
      <w:r w:rsidRPr="00A441EF">
        <w:rPr>
          <w:rFonts w:ascii="Times New Roman" w:eastAsia="Verdana" w:hAnsi="Times New Roman" w:cs="Times New Roman"/>
          <w:spacing w:val="-1"/>
          <w:sz w:val="24"/>
          <w:szCs w:val="24"/>
          <w:lang w:val="tr-TR"/>
        </w:rPr>
        <w:t xml:space="preserve"> olan ruhsatlar için, örneğin, birden fazla farmakovijilans sistemine sahip ruhsat sahiplerinin veya sistemi paylaşan üçüncü tarafların bulunduğ</w:t>
      </w:r>
      <w:r w:rsidR="00413ED6">
        <w:rPr>
          <w:rFonts w:ascii="Times New Roman" w:eastAsia="Verdana" w:hAnsi="Times New Roman" w:cs="Times New Roman"/>
          <w:spacing w:val="-1"/>
          <w:sz w:val="24"/>
          <w:szCs w:val="24"/>
          <w:lang w:val="tr-TR"/>
        </w:rPr>
        <w:t>u durumlarda, eklerde, ilâ</w:t>
      </w:r>
      <w:r w:rsidRPr="00A441EF">
        <w:rPr>
          <w:rFonts w:ascii="Times New Roman" w:eastAsia="Verdana" w:hAnsi="Times New Roman" w:cs="Times New Roman"/>
          <w:spacing w:val="-1"/>
          <w:sz w:val="24"/>
          <w:szCs w:val="24"/>
          <w:lang w:val="tr-TR"/>
        </w:rPr>
        <w:t>ve farmakovijilans sistemi ana dosyası/dosyalarına ilişkin</w:t>
      </w:r>
      <w:r w:rsidR="00EF67A0">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ayrı bir liste sağlanmalıdır. Bu şekilde, ruhsat sahibini</w:t>
      </w:r>
      <w:r w:rsidR="00C67B05">
        <w:rPr>
          <w:rFonts w:ascii="Times New Roman" w:eastAsia="Verdana" w:hAnsi="Times New Roman" w:cs="Times New Roman"/>
          <w:spacing w:val="-1"/>
          <w:sz w:val="24"/>
          <w:szCs w:val="24"/>
          <w:lang w:val="tr-TR"/>
        </w:rPr>
        <w:t xml:space="preserve">n tüm ilaç </w:t>
      </w:r>
      <w:proofErr w:type="gramStart"/>
      <w:r w:rsidR="00C67B05">
        <w:rPr>
          <w:rFonts w:ascii="Times New Roman" w:eastAsia="Verdana" w:hAnsi="Times New Roman" w:cs="Times New Roman"/>
          <w:spacing w:val="-1"/>
          <w:sz w:val="24"/>
          <w:szCs w:val="24"/>
          <w:lang w:val="tr-TR"/>
        </w:rPr>
        <w:t>portföyü</w:t>
      </w:r>
      <w:proofErr w:type="gramEnd"/>
      <w:r w:rsidR="00C67B05">
        <w:rPr>
          <w:rFonts w:ascii="Times New Roman" w:eastAsia="Verdana" w:hAnsi="Times New Roman" w:cs="Times New Roman"/>
          <w:spacing w:val="-1"/>
          <w:sz w:val="24"/>
          <w:szCs w:val="24"/>
          <w:lang w:val="tr-TR"/>
        </w:rPr>
        <w:t xml:space="preserve"> bir dizi FSAD</w:t>
      </w:r>
      <w:r w:rsidRPr="00A441EF">
        <w:rPr>
          <w:rFonts w:ascii="Times New Roman" w:eastAsia="Verdana" w:hAnsi="Times New Roman" w:cs="Times New Roman"/>
          <w:spacing w:val="-1"/>
          <w:sz w:val="24"/>
          <w:szCs w:val="24"/>
          <w:lang w:val="tr-TR"/>
        </w:rPr>
        <w:t xml:space="preserve"> ile ilişkilendirilebilir.</w:t>
      </w:r>
    </w:p>
    <w:p w:rsidR="00FC0DFE" w:rsidRPr="00EF67A0" w:rsidRDefault="00FC0DFE" w:rsidP="00EF67A0">
      <w:pPr>
        <w:pStyle w:val="ListeParagraf"/>
        <w:numPr>
          <w:ilvl w:val="0"/>
          <w:numId w:val="18"/>
        </w:numPr>
        <w:tabs>
          <w:tab w:val="left" w:pos="460"/>
        </w:tabs>
        <w:spacing w:after="0"/>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Farmakovijilans sistemlerinin paylaşıldığı durumlarda, farmakovijilans sistemini kullanan tüm ilaçlar </w:t>
      </w:r>
      <w:proofErr w:type="gramStart"/>
      <w:r w:rsidRPr="00A441EF">
        <w:rPr>
          <w:rFonts w:ascii="Times New Roman" w:eastAsia="Verdana" w:hAnsi="Times New Roman" w:cs="Times New Roman"/>
          <w:spacing w:val="1"/>
          <w:sz w:val="24"/>
          <w:szCs w:val="24"/>
          <w:lang w:val="tr-TR"/>
        </w:rPr>
        <w:t>dahil</w:t>
      </w:r>
      <w:proofErr w:type="gramEnd"/>
      <w:r w:rsidRPr="00A441EF">
        <w:rPr>
          <w:rFonts w:ascii="Times New Roman" w:eastAsia="Verdana" w:hAnsi="Times New Roman" w:cs="Times New Roman"/>
          <w:spacing w:val="1"/>
          <w:sz w:val="24"/>
          <w:szCs w:val="24"/>
          <w:lang w:val="tr-TR"/>
        </w:rPr>
        <w:t xml:space="preserve"> edilmelidir; böylece tam bir ürün listesi ana dosyada mevcut olur. İlaç listeleri her bir ruhsat sahibi için ayrı ayrı düzenlenerek de sunulabilir. Alternatif olarak her bir ilaç için ruhsat sahibinin adı eklenerek ya da ilacı ve ruhsat sahibini tanımlayan ayrı bir not eklenerek tek bir liste kullanılabilir.</w:t>
      </w:r>
    </w:p>
    <w:p w:rsidR="00FC0DFE" w:rsidRPr="00EF67A0" w:rsidRDefault="00FC0DFE" w:rsidP="00EF67A0">
      <w:pPr>
        <w:pStyle w:val="ListeParagraf"/>
        <w:numPr>
          <w:ilvl w:val="0"/>
          <w:numId w:val="18"/>
        </w:numPr>
        <w:tabs>
          <w:tab w:val="left" w:pos="460"/>
        </w:tabs>
        <w:spacing w:after="0"/>
        <w:jc w:val="both"/>
        <w:rPr>
          <w:rFonts w:ascii="Times New Roman" w:eastAsia="Verdana" w:hAnsi="Times New Roman" w:cs="Times New Roman"/>
          <w:sz w:val="24"/>
          <w:szCs w:val="24"/>
          <w:lang w:val="tr-TR"/>
        </w:rPr>
      </w:pPr>
      <w:r w:rsidRPr="00A441EF">
        <w:rPr>
          <w:rFonts w:ascii="Times New Roman" w:eastAsia="Times New Roman" w:hAnsi="Times New Roman" w:cs="Times New Roman"/>
          <w:sz w:val="24"/>
          <w:szCs w:val="24"/>
          <w:lang w:val="tr-TR"/>
        </w:rPr>
        <w:t xml:space="preserve">İlaçların Güvenliliği </w:t>
      </w:r>
      <w:r w:rsidR="00413ED6">
        <w:rPr>
          <w:rFonts w:ascii="Times New Roman" w:eastAsia="Times New Roman" w:hAnsi="Times New Roman" w:cs="Times New Roman"/>
          <w:sz w:val="24"/>
          <w:szCs w:val="24"/>
          <w:lang w:val="tr-TR"/>
        </w:rPr>
        <w:t>Hakkında Yönetmelik</w:t>
      </w:r>
      <w:r w:rsidR="00EF67A0">
        <w:rPr>
          <w:rFonts w:ascii="Times New Roman" w:eastAsia="Times New Roman" w:hAnsi="Times New Roman" w:cs="Times New Roman"/>
          <w:sz w:val="24"/>
          <w:szCs w:val="24"/>
          <w:lang w:val="tr-TR"/>
        </w:rPr>
        <w:t xml:space="preserve"> M</w:t>
      </w:r>
      <w:r w:rsidRPr="00A441EF">
        <w:rPr>
          <w:rFonts w:ascii="Times New Roman" w:eastAsia="Times New Roman" w:hAnsi="Times New Roman" w:cs="Times New Roman"/>
          <w:sz w:val="24"/>
          <w:szCs w:val="24"/>
          <w:lang w:val="tr-TR"/>
        </w:rPr>
        <w:t>adde 27 (1)’</w:t>
      </w:r>
      <w:r w:rsidRPr="00A441EF">
        <w:rPr>
          <w:rFonts w:ascii="Times New Roman" w:eastAsia="Verdana" w:hAnsi="Times New Roman" w:cs="Times New Roman"/>
          <w:sz w:val="24"/>
          <w:szCs w:val="24"/>
          <w:lang w:val="tr-TR"/>
        </w:rPr>
        <w:t>e uy</w:t>
      </w:r>
      <w:r w:rsidR="00413ED6">
        <w:rPr>
          <w:rFonts w:ascii="Times New Roman" w:eastAsia="Verdana" w:hAnsi="Times New Roman" w:cs="Times New Roman"/>
          <w:sz w:val="24"/>
          <w:szCs w:val="24"/>
          <w:lang w:val="tr-TR"/>
        </w:rPr>
        <w:t>ul</w:t>
      </w:r>
      <w:r w:rsidRPr="00A441EF">
        <w:rPr>
          <w:rFonts w:ascii="Times New Roman" w:eastAsia="Verdana" w:hAnsi="Times New Roman" w:cs="Times New Roman"/>
          <w:sz w:val="24"/>
          <w:szCs w:val="24"/>
          <w:lang w:val="tr-TR"/>
        </w:rPr>
        <w:t>ması amacıyla yazılı politika ve yöntemlerin bir listesi.</w:t>
      </w:r>
    </w:p>
    <w:p w:rsidR="00FC0DFE" w:rsidRPr="00EF67A0" w:rsidRDefault="00FC0DFE" w:rsidP="00EF67A0">
      <w:pPr>
        <w:pStyle w:val="ListeParagraf"/>
        <w:numPr>
          <w:ilvl w:val="0"/>
          <w:numId w:val="18"/>
        </w:numPr>
        <w:tabs>
          <w:tab w:val="left" w:pos="460"/>
        </w:tabs>
        <w:spacing w:after="0"/>
        <w:jc w:val="both"/>
        <w:rPr>
          <w:rFonts w:ascii="Times New Roman" w:eastAsia="Verdana" w:hAnsi="Times New Roman" w:cs="Times New Roman"/>
          <w:sz w:val="24"/>
          <w:szCs w:val="24"/>
          <w:lang w:val="tr-TR"/>
        </w:rPr>
      </w:pPr>
      <w:r w:rsidRPr="00A441EF">
        <w:rPr>
          <w:rFonts w:ascii="Times New Roman" w:eastAsia="Times New Roman" w:hAnsi="Times New Roman" w:cs="Times New Roman"/>
          <w:sz w:val="24"/>
          <w:szCs w:val="24"/>
          <w:lang w:val="tr-TR"/>
        </w:rPr>
        <w:t xml:space="preserve">İlaçların isimleriyle birlikte üçüncü taraflara </w:t>
      </w:r>
      <w:r w:rsidRPr="00A441EF">
        <w:rPr>
          <w:rFonts w:ascii="Times New Roman" w:eastAsia="Verdana" w:hAnsi="Times New Roman" w:cs="Times New Roman"/>
          <w:sz w:val="24"/>
          <w:szCs w:val="24"/>
          <w:lang w:val="tr-TR"/>
        </w:rPr>
        <w:t>devredilmiş faaliyetleri kapsayan</w:t>
      </w:r>
      <w:r w:rsidR="00413ED6">
        <w:rPr>
          <w:rFonts w:ascii="Times New Roman" w:eastAsia="Verdana" w:hAnsi="Times New Roman" w:cs="Times New Roman"/>
          <w:sz w:val="24"/>
          <w:szCs w:val="24"/>
          <w:lang w:val="tr-TR"/>
        </w:rPr>
        <w:t xml:space="preserve"> sözleşmelerin bir listesi.</w:t>
      </w:r>
    </w:p>
    <w:p w:rsidR="00FC0DFE" w:rsidRPr="00EF67A0" w:rsidRDefault="00FC0DFE" w:rsidP="00EF67A0">
      <w:pPr>
        <w:pStyle w:val="ListeParagraf"/>
        <w:numPr>
          <w:ilvl w:val="0"/>
          <w:numId w:val="18"/>
        </w:numPr>
        <w:tabs>
          <w:tab w:val="left" w:pos="460"/>
        </w:tabs>
        <w:spacing w:after="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Farmakovijilans yetkilisinin devrettiği görevlerin bir listesi.</w:t>
      </w:r>
    </w:p>
    <w:p w:rsidR="00FC0DFE" w:rsidRPr="00EF67A0" w:rsidRDefault="00FC0DFE" w:rsidP="00EF67A0">
      <w:pPr>
        <w:pStyle w:val="ListeParagraf"/>
        <w:numPr>
          <w:ilvl w:val="0"/>
          <w:numId w:val="18"/>
        </w:numPr>
        <w:tabs>
          <w:tab w:val="left" w:pos="460"/>
        </w:tabs>
        <w:spacing w:after="0"/>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lastRenderedPageBreak/>
        <w:t xml:space="preserve">Beş yıllık </w:t>
      </w:r>
      <w:r w:rsidRPr="00A441EF">
        <w:rPr>
          <w:rFonts w:ascii="Times New Roman" w:eastAsia="Verdana" w:hAnsi="Times New Roman" w:cs="Times New Roman"/>
          <w:color w:val="000000"/>
          <w:sz w:val="24"/>
          <w:szCs w:val="24"/>
          <w:lang w:val="tr-TR"/>
        </w:rPr>
        <w:t>periyoda ait tamamlanmış tüm yoklamaların ve yoklama programlarının birer listesi</w:t>
      </w:r>
      <w:r w:rsidRPr="00A441EF">
        <w:rPr>
          <w:rFonts w:ascii="Times New Roman" w:eastAsia="Verdana" w:hAnsi="Times New Roman" w:cs="Times New Roman"/>
          <w:sz w:val="24"/>
          <w:szCs w:val="24"/>
          <w:lang w:val="tr-TR"/>
        </w:rPr>
        <w:t>.</w:t>
      </w:r>
    </w:p>
    <w:p w:rsidR="00FC0DFE" w:rsidRPr="00EF67A0" w:rsidRDefault="00FC0DFE" w:rsidP="00EF67A0">
      <w:pPr>
        <w:pStyle w:val="ListeParagraf"/>
        <w:numPr>
          <w:ilvl w:val="0"/>
          <w:numId w:val="18"/>
        </w:numPr>
        <w:tabs>
          <w:tab w:val="left" w:pos="460"/>
        </w:tabs>
        <w:spacing w:after="0"/>
        <w:jc w:val="both"/>
        <w:rPr>
          <w:rFonts w:ascii="Times New Roman" w:eastAsia="Verdana" w:hAnsi="Times New Roman" w:cs="Times New Roman"/>
          <w:sz w:val="24"/>
          <w:szCs w:val="24"/>
          <w:lang w:val="tr-TR"/>
        </w:rPr>
      </w:pPr>
      <w:proofErr w:type="gramStart"/>
      <w:r w:rsidRPr="00A441EF">
        <w:rPr>
          <w:rFonts w:ascii="Times New Roman" w:eastAsia="Verdana" w:hAnsi="Times New Roman" w:cs="Times New Roman"/>
          <w:spacing w:val="1"/>
          <w:sz w:val="24"/>
          <w:szCs w:val="24"/>
          <w:lang w:val="tr-TR"/>
        </w:rPr>
        <w:t>Uygulanabildiği durumlarda,</w:t>
      </w:r>
      <w:r w:rsidRPr="00A441EF">
        <w:rPr>
          <w:rFonts w:ascii="Times New Roman" w:eastAsia="Verdana" w:hAnsi="Times New Roman" w:cs="Times New Roman"/>
          <w:sz w:val="24"/>
          <w:szCs w:val="24"/>
          <w:lang w:val="tr-TR"/>
        </w:rPr>
        <w:t xml:space="preserve"> performans göstergelerinin bir listesi.</w:t>
      </w:r>
      <w:proofErr w:type="gramEnd"/>
    </w:p>
    <w:p w:rsidR="00EF67A0" w:rsidRPr="00B363EB" w:rsidRDefault="00FC0DFE" w:rsidP="00B363EB">
      <w:pPr>
        <w:pStyle w:val="ListeParagraf"/>
        <w:numPr>
          <w:ilvl w:val="0"/>
          <w:numId w:val="18"/>
        </w:numPr>
        <w:tabs>
          <w:tab w:val="left" w:pos="460"/>
        </w:tabs>
        <w:spacing w:after="0"/>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Uygulanabildiği durumlarda, aynı ruhsat sahibinin muhafaza ettiği diğer </w:t>
      </w:r>
      <w:proofErr w:type="spellStart"/>
      <w:r w:rsidR="00AA1024">
        <w:rPr>
          <w:rFonts w:ascii="Times New Roman" w:eastAsia="Verdana" w:hAnsi="Times New Roman" w:cs="Times New Roman"/>
          <w:spacing w:val="-1"/>
          <w:sz w:val="24"/>
          <w:szCs w:val="24"/>
          <w:lang w:val="tr-TR"/>
        </w:rPr>
        <w:t>FSAD’ların</w:t>
      </w:r>
      <w:proofErr w:type="spellEnd"/>
      <w:r w:rsidRPr="00A441EF">
        <w:rPr>
          <w:rFonts w:ascii="Times New Roman" w:eastAsia="Verdana" w:hAnsi="Times New Roman" w:cs="Times New Roman"/>
          <w:spacing w:val="-1"/>
          <w:sz w:val="24"/>
          <w:szCs w:val="24"/>
          <w:lang w:val="tr-TR"/>
        </w:rPr>
        <w:t xml:space="preserve"> bir lis</w:t>
      </w:r>
      <w:r w:rsidR="00AA1024">
        <w:rPr>
          <w:rFonts w:ascii="Times New Roman" w:eastAsia="Verdana" w:hAnsi="Times New Roman" w:cs="Times New Roman"/>
          <w:spacing w:val="-1"/>
          <w:sz w:val="24"/>
          <w:szCs w:val="24"/>
          <w:lang w:val="tr-TR"/>
        </w:rPr>
        <w:t xml:space="preserve">tesi. Bu liste, </w:t>
      </w:r>
      <w:proofErr w:type="spellStart"/>
      <w:r w:rsidR="00AA1024">
        <w:rPr>
          <w:rFonts w:ascii="Times New Roman" w:eastAsia="Verdana" w:hAnsi="Times New Roman" w:cs="Times New Roman"/>
          <w:spacing w:val="-1"/>
          <w:sz w:val="24"/>
          <w:szCs w:val="24"/>
          <w:lang w:val="tr-TR"/>
        </w:rPr>
        <w:t>FSAD’ların</w:t>
      </w:r>
      <w:proofErr w:type="spellEnd"/>
      <w:r w:rsidRPr="00A441EF">
        <w:rPr>
          <w:rFonts w:ascii="Times New Roman" w:eastAsia="Verdana" w:hAnsi="Times New Roman" w:cs="Times New Roman"/>
          <w:spacing w:val="-1"/>
          <w:sz w:val="24"/>
          <w:szCs w:val="24"/>
          <w:lang w:val="tr-TR"/>
        </w:rPr>
        <w:t xml:space="preserve"> numaralarını ve kullanılan farmakovijilans sisteminden sorumlu farmakovijilans yetkilisinin bağlı olduğu ruhsat sahibinin adını içermelidir. Eğer farmakovijilans sistemi, </w:t>
      </w:r>
      <w:r w:rsidR="0082769F">
        <w:rPr>
          <w:rFonts w:ascii="Times New Roman" w:eastAsia="Verdana" w:hAnsi="Times New Roman" w:cs="Times New Roman"/>
          <w:spacing w:val="-1"/>
          <w:sz w:val="24"/>
          <w:szCs w:val="24"/>
          <w:lang w:val="tr-TR"/>
        </w:rPr>
        <w:t>SFHK</w:t>
      </w:r>
      <w:r w:rsidRPr="00A441EF">
        <w:rPr>
          <w:rFonts w:ascii="Times New Roman" w:eastAsia="Verdana" w:hAnsi="Times New Roman" w:cs="Times New Roman"/>
          <w:spacing w:val="-1"/>
          <w:sz w:val="24"/>
          <w:szCs w:val="24"/>
          <w:lang w:val="tr-TR"/>
        </w:rPr>
        <w:t xml:space="preserve"> tarafından yürütülüyorsa; kuruluşun adını içermelidir.</w:t>
      </w:r>
    </w:p>
    <w:p w:rsidR="00EF67A0" w:rsidRDefault="00FC0DFE" w:rsidP="00EF67A0">
      <w:pPr>
        <w:spacing w:after="0"/>
        <w:ind w:right="1"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İlaçların Güvenliliği Hakkında Yönetmelik</w:t>
      </w:r>
      <w:r w:rsidRPr="00A441EF">
        <w:rPr>
          <w:rFonts w:ascii="Times New Roman" w:eastAsia="Verdana" w:hAnsi="Times New Roman" w:cs="Times New Roman"/>
          <w:spacing w:val="-2"/>
          <w:sz w:val="24"/>
          <w:szCs w:val="24"/>
          <w:lang w:val="tr-TR"/>
        </w:rPr>
        <w:t xml:space="preserve"> Madde </w:t>
      </w:r>
      <w:r w:rsidRPr="00A441EF">
        <w:rPr>
          <w:rFonts w:ascii="Times New Roman" w:eastAsia="Verdana" w:hAnsi="Times New Roman" w:cs="Times New Roman"/>
          <w:spacing w:val="1"/>
          <w:sz w:val="24"/>
          <w:szCs w:val="24"/>
          <w:lang w:val="tr-TR"/>
        </w:rPr>
        <w:t>14</w:t>
      </w:r>
      <w:r w:rsidRPr="00A441EF">
        <w:rPr>
          <w:rFonts w:ascii="Times New Roman" w:eastAsia="Verdana" w:hAnsi="Times New Roman" w:cs="Times New Roman"/>
          <w:sz w:val="24"/>
          <w:szCs w:val="24"/>
          <w:lang w:val="tr-TR"/>
        </w:rPr>
        <w:t>(4)’e uygunluk gösterecek şekilde bir kayıt defteri ve diğer d</w:t>
      </w:r>
      <w:r w:rsidR="00413ED6">
        <w:rPr>
          <w:rFonts w:ascii="Times New Roman" w:eastAsia="Verdana" w:hAnsi="Times New Roman" w:cs="Times New Roman"/>
          <w:sz w:val="24"/>
          <w:szCs w:val="24"/>
          <w:lang w:val="tr-TR"/>
        </w:rPr>
        <w:t>eğişiklik</w:t>
      </w:r>
      <w:r w:rsidR="0082769F">
        <w:rPr>
          <w:rFonts w:ascii="Times New Roman" w:eastAsia="Verdana" w:hAnsi="Times New Roman" w:cs="Times New Roman"/>
          <w:sz w:val="24"/>
          <w:szCs w:val="24"/>
          <w:lang w:val="tr-TR"/>
        </w:rPr>
        <w:t xml:space="preserve"> kontrol belgesi bulunmalıdır. B</w:t>
      </w:r>
      <w:r w:rsidR="00413ED6">
        <w:rPr>
          <w:rFonts w:ascii="Times New Roman" w:eastAsia="Verdana" w:hAnsi="Times New Roman" w:cs="Times New Roman"/>
          <w:sz w:val="24"/>
          <w:szCs w:val="24"/>
          <w:lang w:val="tr-TR"/>
        </w:rPr>
        <w:t>elgelendirilmiş</w:t>
      </w:r>
      <w:r w:rsidRPr="00A441EF">
        <w:rPr>
          <w:rFonts w:ascii="Times New Roman" w:eastAsia="Verdana" w:hAnsi="Times New Roman" w:cs="Times New Roman"/>
          <w:sz w:val="24"/>
          <w:szCs w:val="24"/>
          <w:lang w:val="tr-TR"/>
        </w:rPr>
        <w:t xml:space="preserve"> değişiklikler, en azından tarih, değişiklikten sorumlu kişi ve değişikliğin türünü içermelidir.</w:t>
      </w:r>
    </w:p>
    <w:p w:rsidR="00EF67A0" w:rsidRDefault="00EF67A0" w:rsidP="00EF67A0">
      <w:pPr>
        <w:spacing w:after="0"/>
        <w:ind w:right="1"/>
        <w:jc w:val="both"/>
        <w:rPr>
          <w:rFonts w:ascii="Times New Roman" w:eastAsia="Verdana" w:hAnsi="Times New Roman" w:cs="Times New Roman"/>
          <w:sz w:val="24"/>
          <w:szCs w:val="24"/>
          <w:lang w:val="tr-TR"/>
        </w:rPr>
      </w:pPr>
    </w:p>
    <w:p w:rsidR="00FC0DFE" w:rsidRPr="00EF67A0" w:rsidRDefault="00EF67A0" w:rsidP="00413ED6">
      <w:pPr>
        <w:pStyle w:val="Balk1"/>
        <w:spacing w:before="0"/>
        <w:ind w:firstLine="567"/>
        <w:rPr>
          <w:rFonts w:ascii="Times New Roman" w:eastAsia="Verdana" w:hAnsi="Times New Roman" w:cs="Times New Roman"/>
          <w:color w:val="auto"/>
          <w:sz w:val="24"/>
          <w:szCs w:val="24"/>
          <w:lang w:val="tr-TR"/>
        </w:rPr>
      </w:pPr>
      <w:bookmarkStart w:id="18" w:name="_Toc411431396"/>
      <w:r w:rsidRPr="00EF67A0">
        <w:rPr>
          <w:rFonts w:ascii="Times New Roman" w:eastAsia="Verdana" w:hAnsi="Times New Roman" w:cs="Times New Roman"/>
          <w:color w:val="auto"/>
          <w:sz w:val="24"/>
          <w:szCs w:val="24"/>
          <w:lang w:val="tr-TR"/>
        </w:rPr>
        <w:t>2</w:t>
      </w:r>
      <w:r w:rsidR="00FC0DFE" w:rsidRPr="00EF67A0">
        <w:rPr>
          <w:rFonts w:ascii="Times New Roman" w:eastAsia="Verdana" w:hAnsi="Times New Roman" w:cs="Times New Roman"/>
          <w:color w:val="auto"/>
          <w:sz w:val="24"/>
          <w:szCs w:val="24"/>
          <w:lang w:val="tr-TR"/>
        </w:rPr>
        <w:t xml:space="preserve">.5 Değişiklik kontrolü, kayıt defteri, </w:t>
      </w:r>
      <w:proofErr w:type="gramStart"/>
      <w:r w:rsidR="00FC0DFE" w:rsidRPr="00EF67A0">
        <w:rPr>
          <w:rFonts w:ascii="Times New Roman" w:eastAsia="Verdana" w:hAnsi="Times New Roman" w:cs="Times New Roman"/>
          <w:color w:val="auto"/>
          <w:sz w:val="24"/>
          <w:szCs w:val="24"/>
          <w:lang w:val="tr-TR"/>
        </w:rPr>
        <w:t>versiyonlar</w:t>
      </w:r>
      <w:proofErr w:type="gramEnd"/>
      <w:r w:rsidR="00FC0DFE" w:rsidRPr="00EF67A0">
        <w:rPr>
          <w:rFonts w:ascii="Times New Roman" w:eastAsia="Verdana" w:hAnsi="Times New Roman" w:cs="Times New Roman"/>
          <w:color w:val="auto"/>
          <w:sz w:val="24"/>
          <w:szCs w:val="24"/>
          <w:lang w:val="tr-TR"/>
        </w:rPr>
        <w:t xml:space="preserve"> ve arşivleme</w:t>
      </w:r>
      <w:bookmarkEnd w:id="18"/>
      <w:r w:rsidR="00FC0DFE" w:rsidRPr="00EF67A0">
        <w:rPr>
          <w:rFonts w:ascii="Times New Roman" w:eastAsia="Verdana" w:hAnsi="Times New Roman" w:cs="Times New Roman"/>
          <w:color w:val="auto"/>
          <w:sz w:val="24"/>
          <w:szCs w:val="24"/>
          <w:lang w:val="tr-TR"/>
        </w:rPr>
        <w:t xml:space="preserve"> </w:t>
      </w:r>
    </w:p>
    <w:p w:rsidR="00FC0DFE" w:rsidRPr="00EF67A0" w:rsidRDefault="00FC0DFE" w:rsidP="00413ED6">
      <w:pPr>
        <w:spacing w:after="0"/>
        <w:ind w:right="1"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Ruhsat sahiplerinin, değişiklik kontrol sis</w:t>
      </w:r>
      <w:r w:rsidR="00413ED6">
        <w:rPr>
          <w:rFonts w:ascii="Times New Roman" w:eastAsia="Verdana" w:hAnsi="Times New Roman" w:cs="Times New Roman"/>
          <w:spacing w:val="-1"/>
          <w:sz w:val="24"/>
          <w:szCs w:val="24"/>
          <w:lang w:val="tr-TR"/>
        </w:rPr>
        <w:t xml:space="preserve">temlerini uygulamaları ve </w:t>
      </w:r>
      <w:proofErr w:type="spellStart"/>
      <w:r w:rsidR="00413ED6">
        <w:rPr>
          <w:rFonts w:ascii="Times New Roman" w:eastAsia="Verdana" w:hAnsi="Times New Roman" w:cs="Times New Roman"/>
          <w:spacing w:val="-1"/>
          <w:sz w:val="24"/>
          <w:szCs w:val="24"/>
          <w:lang w:val="tr-TR"/>
        </w:rPr>
        <w:t>FSAD’ın</w:t>
      </w:r>
      <w:proofErr w:type="spellEnd"/>
      <w:r w:rsidRPr="00A441EF">
        <w:rPr>
          <w:rFonts w:ascii="Times New Roman" w:eastAsia="Verdana" w:hAnsi="Times New Roman" w:cs="Times New Roman"/>
          <w:spacing w:val="-1"/>
          <w:sz w:val="24"/>
          <w:szCs w:val="24"/>
          <w:lang w:val="tr-TR"/>
        </w:rPr>
        <w:t xml:space="preserve"> sürekliliğinin sağlanması için ilgili değişikliklerden sürekli haberdar olmaları amacıyla süreçlerin düzgün ilerlediğinden emin olmalarını sağlayan güçlü yöntemlerinin olması gerekir. Kurum, farmakovijilans sistemindeki önemli değişikliklerle ilgili (yalnızca bu konuyla sınırlı kalmamak şartıyla) bilgi talebinde bulunabilir. Bu bilgiler yalnızca buradakilerle sınırlı olmamakla birlikte aşağıdaki gibidir:</w:t>
      </w:r>
    </w:p>
    <w:p w:rsidR="00FC0DFE" w:rsidRPr="00EF67A0" w:rsidRDefault="00FC0DFE" w:rsidP="00EF67A0">
      <w:pPr>
        <w:pStyle w:val="ListeParagraf"/>
        <w:numPr>
          <w:ilvl w:val="0"/>
          <w:numId w:val="19"/>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Times New Roman" w:hAnsi="Times New Roman" w:cs="Times New Roman"/>
          <w:sz w:val="24"/>
          <w:szCs w:val="24"/>
          <w:lang w:val="tr-TR"/>
        </w:rPr>
        <w:t>Veri</w:t>
      </w:r>
      <w:r w:rsidR="00413ED6">
        <w:rPr>
          <w:rFonts w:ascii="Times New Roman" w:eastAsia="Times New Roman" w:hAnsi="Times New Roman" w:cs="Times New Roman"/>
          <w:sz w:val="24"/>
          <w:szCs w:val="24"/>
          <w:lang w:val="tr-TR"/>
        </w:rPr>
        <w:t xml:space="preserve"> </w:t>
      </w:r>
      <w:r w:rsidRPr="00A441EF">
        <w:rPr>
          <w:rFonts w:ascii="Times New Roman" w:eastAsia="Times New Roman" w:hAnsi="Times New Roman" w:cs="Times New Roman"/>
          <w:sz w:val="24"/>
          <w:szCs w:val="24"/>
          <w:lang w:val="tr-TR"/>
        </w:rPr>
        <w:t>tabanının kendisinde veya ilişkili veri</w:t>
      </w:r>
      <w:r w:rsidR="00413ED6">
        <w:rPr>
          <w:rFonts w:ascii="Times New Roman" w:eastAsia="Times New Roman" w:hAnsi="Times New Roman" w:cs="Times New Roman"/>
          <w:sz w:val="24"/>
          <w:szCs w:val="24"/>
          <w:lang w:val="tr-TR"/>
        </w:rPr>
        <w:t xml:space="preserve"> </w:t>
      </w:r>
      <w:r w:rsidRPr="00A441EF">
        <w:rPr>
          <w:rFonts w:ascii="Times New Roman" w:eastAsia="Times New Roman" w:hAnsi="Times New Roman" w:cs="Times New Roman"/>
          <w:sz w:val="24"/>
          <w:szCs w:val="24"/>
          <w:lang w:val="tr-TR"/>
        </w:rPr>
        <w:t>tabanlarındaki değişiklikler, aktarılan veya taşınan verilerin yanı</w:t>
      </w:r>
      <w:r w:rsidR="00413ED6">
        <w:rPr>
          <w:rFonts w:ascii="Times New Roman" w:eastAsia="Times New Roman" w:hAnsi="Times New Roman" w:cs="Times New Roman"/>
          <w:sz w:val="24"/>
          <w:szCs w:val="24"/>
          <w:lang w:val="tr-TR"/>
        </w:rPr>
        <w:t xml:space="preserve"> </w:t>
      </w:r>
      <w:r w:rsidRPr="00A441EF">
        <w:rPr>
          <w:rFonts w:ascii="Times New Roman" w:eastAsia="Times New Roman" w:hAnsi="Times New Roman" w:cs="Times New Roman"/>
          <w:sz w:val="24"/>
          <w:szCs w:val="24"/>
          <w:lang w:val="tr-TR"/>
        </w:rPr>
        <w:t>sıra, veri</w:t>
      </w:r>
      <w:r w:rsidR="00413ED6">
        <w:rPr>
          <w:rFonts w:ascii="Times New Roman" w:eastAsia="Times New Roman" w:hAnsi="Times New Roman" w:cs="Times New Roman"/>
          <w:sz w:val="24"/>
          <w:szCs w:val="24"/>
          <w:lang w:val="tr-TR"/>
        </w:rPr>
        <w:t xml:space="preserve"> </w:t>
      </w:r>
      <w:r w:rsidRPr="00A441EF">
        <w:rPr>
          <w:rFonts w:ascii="Times New Roman" w:eastAsia="Times New Roman" w:hAnsi="Times New Roman" w:cs="Times New Roman"/>
          <w:sz w:val="24"/>
          <w:szCs w:val="24"/>
          <w:lang w:val="tr-TR"/>
        </w:rPr>
        <w:t xml:space="preserve">tabanının </w:t>
      </w:r>
      <w:proofErr w:type="spellStart"/>
      <w:r w:rsidRPr="00A441EF">
        <w:rPr>
          <w:rFonts w:ascii="Times New Roman" w:eastAsia="Times New Roman" w:hAnsi="Times New Roman" w:cs="Times New Roman"/>
          <w:sz w:val="24"/>
          <w:szCs w:val="24"/>
          <w:lang w:val="tr-TR"/>
        </w:rPr>
        <w:t>validasyon</w:t>
      </w:r>
      <w:proofErr w:type="spellEnd"/>
      <w:r w:rsidRPr="00A441EF">
        <w:rPr>
          <w:rFonts w:ascii="Times New Roman" w:eastAsia="Times New Roman" w:hAnsi="Times New Roman" w:cs="Times New Roman"/>
          <w:sz w:val="24"/>
          <w:szCs w:val="24"/>
          <w:lang w:val="tr-TR"/>
        </w:rPr>
        <w:t xml:space="preserve"> durumunu da içeren </w:t>
      </w:r>
      <w:r w:rsidRPr="00A441EF">
        <w:rPr>
          <w:rFonts w:ascii="Times New Roman" w:eastAsia="Verdana" w:hAnsi="Times New Roman" w:cs="Times New Roman"/>
          <w:sz w:val="24"/>
          <w:szCs w:val="24"/>
          <w:lang w:val="tr-TR"/>
        </w:rPr>
        <w:t>farmakovijilans güvenlilik veri taban(</w:t>
      </w:r>
      <w:proofErr w:type="spellStart"/>
      <w:r w:rsidRPr="00A441EF">
        <w:rPr>
          <w:rFonts w:ascii="Times New Roman" w:eastAsia="Verdana" w:hAnsi="Times New Roman" w:cs="Times New Roman"/>
          <w:sz w:val="24"/>
          <w:szCs w:val="24"/>
          <w:lang w:val="tr-TR"/>
        </w:rPr>
        <w:t>lar</w:t>
      </w:r>
      <w:proofErr w:type="spellEnd"/>
      <w:r w:rsidRPr="00A441EF">
        <w:rPr>
          <w:rFonts w:ascii="Times New Roman" w:eastAsia="Verdana" w:hAnsi="Times New Roman" w:cs="Times New Roman"/>
          <w:sz w:val="24"/>
          <w:szCs w:val="24"/>
          <w:lang w:val="tr-TR"/>
        </w:rPr>
        <w:t>)</w:t>
      </w:r>
      <w:proofErr w:type="spellStart"/>
      <w:r w:rsidRPr="00A441EF">
        <w:rPr>
          <w:rFonts w:ascii="Times New Roman" w:eastAsia="Verdana" w:hAnsi="Times New Roman" w:cs="Times New Roman"/>
          <w:sz w:val="24"/>
          <w:szCs w:val="24"/>
          <w:lang w:val="tr-TR"/>
        </w:rPr>
        <w:t>ında</w:t>
      </w:r>
      <w:proofErr w:type="spellEnd"/>
      <w:r w:rsidRPr="00A441EF">
        <w:rPr>
          <w:rFonts w:ascii="Times New Roman" w:eastAsia="Verdana" w:hAnsi="Times New Roman" w:cs="Times New Roman"/>
          <w:sz w:val="24"/>
          <w:szCs w:val="24"/>
          <w:lang w:val="tr-TR"/>
        </w:rPr>
        <w:t xml:space="preserve"> yapılan değişiklikler.</w:t>
      </w:r>
    </w:p>
    <w:p w:rsidR="00FC0DFE" w:rsidRPr="00EF67A0" w:rsidRDefault="00FC0DFE" w:rsidP="00EF67A0">
      <w:pPr>
        <w:pStyle w:val="ListeParagraf"/>
        <w:numPr>
          <w:ilvl w:val="0"/>
          <w:numId w:val="19"/>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Farmakovijilans açısından önemli hizmetlerin şartlarında; özellikle de güvenlilik bilgisi verilerinin raporlanması ile ilgili sözleşmeye dayalı anlaşmalarda yapılan değişiklikler.</w:t>
      </w:r>
    </w:p>
    <w:p w:rsidR="00FC0DFE" w:rsidRPr="00EF67A0" w:rsidRDefault="00FC0DFE" w:rsidP="00EF67A0">
      <w:pPr>
        <w:pStyle w:val="ListeParagraf"/>
        <w:numPr>
          <w:ilvl w:val="0"/>
          <w:numId w:val="19"/>
        </w:numPr>
        <w:tabs>
          <w:tab w:val="left" w:pos="460"/>
        </w:tabs>
        <w:spacing w:after="0"/>
        <w:ind w:right="1"/>
        <w:jc w:val="both"/>
        <w:rPr>
          <w:rFonts w:ascii="Times New Roman" w:eastAsia="Verdana" w:hAnsi="Times New Roman" w:cs="Times New Roman"/>
          <w:color w:val="000000"/>
          <w:sz w:val="24"/>
          <w:szCs w:val="24"/>
          <w:lang w:val="tr-TR"/>
        </w:rPr>
      </w:pPr>
      <w:r w:rsidRPr="00A441EF">
        <w:rPr>
          <w:rFonts w:ascii="Times New Roman" w:eastAsia="Verdana" w:hAnsi="Times New Roman" w:cs="Times New Roman"/>
          <w:color w:val="000000"/>
          <w:sz w:val="24"/>
          <w:szCs w:val="24"/>
          <w:lang w:val="tr-TR"/>
        </w:rPr>
        <w:t xml:space="preserve">Devralmalar, birleşmeler, </w:t>
      </w:r>
      <w:proofErr w:type="spellStart"/>
      <w:r w:rsidRPr="00A441EF">
        <w:rPr>
          <w:rFonts w:ascii="Times New Roman" w:eastAsia="Verdana" w:hAnsi="Times New Roman" w:cs="Times New Roman"/>
          <w:color w:val="000000"/>
          <w:sz w:val="24"/>
          <w:szCs w:val="24"/>
          <w:lang w:val="tr-TR"/>
        </w:rPr>
        <w:t>farmakovijilansın</w:t>
      </w:r>
      <w:proofErr w:type="spellEnd"/>
      <w:r w:rsidRPr="00A441EF">
        <w:rPr>
          <w:rFonts w:ascii="Times New Roman" w:eastAsia="Verdana" w:hAnsi="Times New Roman" w:cs="Times New Roman"/>
          <w:color w:val="000000"/>
          <w:sz w:val="24"/>
          <w:szCs w:val="24"/>
          <w:lang w:val="tr-TR"/>
        </w:rPr>
        <w:t xml:space="preserve"> gerçekleştirildiği tesisler veya </w:t>
      </w:r>
      <w:proofErr w:type="spellStart"/>
      <w:r w:rsidRPr="00A441EF">
        <w:rPr>
          <w:rFonts w:ascii="Times New Roman" w:eastAsia="Verdana" w:hAnsi="Times New Roman" w:cs="Times New Roman"/>
          <w:color w:val="000000"/>
          <w:sz w:val="24"/>
          <w:szCs w:val="24"/>
          <w:lang w:val="tr-TR"/>
        </w:rPr>
        <w:t>FSAD’ın</w:t>
      </w:r>
      <w:proofErr w:type="spellEnd"/>
      <w:r w:rsidRPr="00A441EF">
        <w:rPr>
          <w:rFonts w:ascii="Times New Roman" w:eastAsia="Verdana" w:hAnsi="Times New Roman" w:cs="Times New Roman"/>
          <w:color w:val="000000"/>
          <w:sz w:val="24"/>
          <w:szCs w:val="24"/>
          <w:lang w:val="tr-TR"/>
        </w:rPr>
        <w:t xml:space="preserve"> yönetimi için yetki verme/aktarma gibi </w:t>
      </w:r>
      <w:proofErr w:type="spellStart"/>
      <w:r w:rsidRPr="00A441EF">
        <w:rPr>
          <w:rFonts w:ascii="Times New Roman" w:eastAsia="Verdana" w:hAnsi="Times New Roman" w:cs="Times New Roman"/>
          <w:color w:val="000000"/>
          <w:sz w:val="24"/>
          <w:szCs w:val="24"/>
          <w:lang w:val="tr-TR"/>
        </w:rPr>
        <w:t>organizasyonel</w:t>
      </w:r>
      <w:proofErr w:type="spellEnd"/>
      <w:r w:rsidRPr="00A441EF">
        <w:rPr>
          <w:rFonts w:ascii="Times New Roman" w:eastAsia="Verdana" w:hAnsi="Times New Roman" w:cs="Times New Roman"/>
          <w:color w:val="000000"/>
          <w:sz w:val="24"/>
          <w:szCs w:val="24"/>
          <w:lang w:val="tr-TR"/>
        </w:rPr>
        <w:t xml:space="preserve"> değişiklikler.</w:t>
      </w:r>
    </w:p>
    <w:p w:rsidR="00FC0DFE" w:rsidRPr="00EF67A0" w:rsidRDefault="00FC0DFE" w:rsidP="00EF67A0">
      <w:pPr>
        <w:spacing w:before="61" w:after="0"/>
        <w:ind w:right="1"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Değişiklik kontrolü (kayıt defterinde) amacıyla </w:t>
      </w:r>
      <w:proofErr w:type="spellStart"/>
      <w:r w:rsidRPr="00A441EF">
        <w:rPr>
          <w:rFonts w:ascii="Times New Roman" w:eastAsia="Verdana" w:hAnsi="Times New Roman" w:cs="Times New Roman"/>
          <w:spacing w:val="-1"/>
          <w:sz w:val="24"/>
          <w:szCs w:val="24"/>
          <w:lang w:val="tr-TR"/>
        </w:rPr>
        <w:t>FSAD’da</w:t>
      </w:r>
      <w:proofErr w:type="spellEnd"/>
      <w:r w:rsidRPr="00A441EF">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color w:val="000000"/>
          <w:sz w:val="24"/>
          <w:szCs w:val="24"/>
          <w:lang w:val="tr-TR"/>
        </w:rPr>
        <w:t xml:space="preserve">belgelenen değişikliklere ek olarak, farmakovijilans yetkilisi her zaman bu değişikliklerden haberdar edilmelidir. </w:t>
      </w:r>
    </w:p>
    <w:p w:rsidR="00FC0DFE" w:rsidRPr="00EF67A0" w:rsidRDefault="00FC0DFE" w:rsidP="00EF67A0">
      <w:pPr>
        <w:spacing w:after="0"/>
        <w:ind w:right="1" w:firstLine="567"/>
        <w:jc w:val="both"/>
        <w:rPr>
          <w:rFonts w:ascii="Times New Roman" w:eastAsia="Verdana" w:hAnsi="Times New Roman" w:cs="Times New Roman"/>
          <w:spacing w:val="-1"/>
          <w:sz w:val="24"/>
          <w:szCs w:val="24"/>
          <w:lang w:val="tr-TR"/>
        </w:rPr>
      </w:pPr>
      <w:proofErr w:type="spellStart"/>
      <w:r w:rsidRPr="00A441EF">
        <w:rPr>
          <w:rFonts w:ascii="Times New Roman" w:eastAsia="Verdana" w:hAnsi="Times New Roman" w:cs="Times New Roman"/>
          <w:color w:val="000000"/>
          <w:sz w:val="24"/>
          <w:szCs w:val="24"/>
          <w:lang w:val="tr-TR"/>
        </w:rPr>
        <w:t>FSAD’da</w:t>
      </w:r>
      <w:proofErr w:type="spellEnd"/>
      <w:r w:rsidRPr="00A441EF">
        <w:rPr>
          <w:rFonts w:ascii="Times New Roman" w:eastAsia="Verdana" w:hAnsi="Times New Roman" w:cs="Times New Roman"/>
          <w:color w:val="000000"/>
          <w:sz w:val="24"/>
          <w:szCs w:val="24"/>
          <w:lang w:val="tr-TR"/>
        </w:rPr>
        <w:t xml:space="preserve"> yapılan değişiklikler </w:t>
      </w:r>
      <w:r w:rsidRPr="00A441EF">
        <w:rPr>
          <w:rFonts w:ascii="Times New Roman" w:eastAsia="Verdana" w:hAnsi="Times New Roman" w:cs="Times New Roman"/>
          <w:sz w:val="24"/>
          <w:szCs w:val="24"/>
          <w:lang w:val="tr-TR"/>
        </w:rPr>
        <w:t>uygun şekilde bir kayıt defterine</w:t>
      </w:r>
      <w:r w:rsidRPr="00A441EF">
        <w:rPr>
          <w:rFonts w:ascii="Times New Roman" w:eastAsia="Verdana" w:hAnsi="Times New Roman" w:cs="Times New Roman"/>
          <w:color w:val="000000"/>
          <w:sz w:val="24"/>
          <w:szCs w:val="24"/>
          <w:lang w:val="tr-TR"/>
        </w:rPr>
        <w:t xml:space="preserve"> kaydedilmelidir, böylece yapılan değişikliklerin geçmişi (tarih ve değişikliğin tipi belirtilerek) izlenebilir. </w:t>
      </w:r>
      <w:r w:rsidRPr="00A441EF">
        <w:rPr>
          <w:rFonts w:ascii="Times New Roman" w:eastAsia="Verdana" w:hAnsi="Times New Roman" w:cs="Times New Roman"/>
          <w:sz w:val="24"/>
          <w:szCs w:val="24"/>
          <w:lang w:val="tr-TR"/>
        </w:rPr>
        <w:t>Ana dosyanın içeriğindeki tanımlayıcı değişiklikler de kayıt defterine kaydedilmelidir.</w:t>
      </w:r>
    </w:p>
    <w:p w:rsidR="00FC0DFE" w:rsidRPr="00A441EF" w:rsidRDefault="00FC0DFE" w:rsidP="00EF67A0">
      <w:pPr>
        <w:spacing w:after="0"/>
        <w:ind w:right="1"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Eklerde yer alan bilgiler için değişiklik geçmişi “talebe bağlı” olabilir. Bu durumda FSAD içeriğinin </w:t>
      </w:r>
      <w:proofErr w:type="gramStart"/>
      <w:r w:rsidRPr="00A441EF">
        <w:rPr>
          <w:rFonts w:ascii="Times New Roman" w:eastAsia="Verdana" w:hAnsi="Times New Roman" w:cs="Times New Roman"/>
          <w:spacing w:val="-1"/>
          <w:sz w:val="24"/>
          <w:szCs w:val="24"/>
          <w:lang w:val="tr-TR"/>
        </w:rPr>
        <w:t>revizyon</w:t>
      </w:r>
      <w:proofErr w:type="gramEnd"/>
      <w:r w:rsidRPr="00A441EF">
        <w:rPr>
          <w:rFonts w:ascii="Times New Roman" w:eastAsia="Verdana" w:hAnsi="Times New Roman" w:cs="Times New Roman"/>
          <w:spacing w:val="-1"/>
          <w:sz w:val="24"/>
          <w:szCs w:val="24"/>
          <w:lang w:val="tr-TR"/>
        </w:rPr>
        <w:t xml:space="preserve"> tarihi ve/veya </w:t>
      </w:r>
      <w:proofErr w:type="spellStart"/>
      <w:r w:rsidRPr="00A441EF">
        <w:rPr>
          <w:rFonts w:ascii="Times New Roman" w:eastAsia="Verdana" w:hAnsi="Times New Roman" w:cs="Times New Roman"/>
          <w:spacing w:val="-1"/>
          <w:sz w:val="24"/>
          <w:szCs w:val="24"/>
          <w:lang w:val="tr-TR"/>
        </w:rPr>
        <w:t>ek’in</w:t>
      </w:r>
      <w:proofErr w:type="spellEnd"/>
      <w:r w:rsidRPr="00A441EF">
        <w:rPr>
          <w:rFonts w:ascii="Times New Roman" w:eastAsia="Verdana" w:hAnsi="Times New Roman" w:cs="Times New Roman"/>
          <w:spacing w:val="-1"/>
          <w:sz w:val="24"/>
          <w:szCs w:val="24"/>
          <w:lang w:val="tr-TR"/>
        </w:rPr>
        <w:t xml:space="preserve"> güncellenmesi kayıt defterinde belirtilmelidir. </w:t>
      </w:r>
      <w:proofErr w:type="spellStart"/>
      <w:r w:rsidRPr="00A441EF">
        <w:rPr>
          <w:rFonts w:ascii="Times New Roman" w:eastAsia="Verdana" w:hAnsi="Times New Roman" w:cs="Times New Roman"/>
          <w:spacing w:val="-1"/>
          <w:sz w:val="24"/>
          <w:szCs w:val="24"/>
          <w:lang w:val="tr-TR"/>
        </w:rPr>
        <w:t>Ek’in</w:t>
      </w:r>
      <w:proofErr w:type="spellEnd"/>
      <w:r w:rsidRPr="00A441EF">
        <w:rPr>
          <w:rFonts w:ascii="Times New Roman" w:eastAsia="Verdana" w:hAnsi="Times New Roman" w:cs="Times New Roman"/>
          <w:spacing w:val="-1"/>
          <w:sz w:val="24"/>
          <w:szCs w:val="24"/>
          <w:lang w:val="tr-TR"/>
        </w:rPr>
        <w:t xml:space="preserve"> içeriğinde yapılan değişikliklerin geçmişi de güncellenmelidir. İlaç ve standart çalışma yöntemleri listesi veya uyum şemaları gibi düzenli olarak güncellenen ve eklerde yer alan bilgiler, kontrollü sistemlerden elde edil</w:t>
      </w:r>
      <w:r w:rsidR="00B13183">
        <w:rPr>
          <w:rFonts w:ascii="Times New Roman" w:eastAsia="Verdana" w:hAnsi="Times New Roman" w:cs="Times New Roman"/>
          <w:spacing w:val="-1"/>
          <w:sz w:val="24"/>
          <w:szCs w:val="24"/>
          <w:lang w:val="tr-TR"/>
        </w:rPr>
        <w:t>en sonuçları (elektronik belge</w:t>
      </w:r>
      <w:r w:rsidRPr="00A441EF">
        <w:rPr>
          <w:rFonts w:ascii="Times New Roman" w:eastAsia="Verdana" w:hAnsi="Times New Roman" w:cs="Times New Roman"/>
          <w:spacing w:val="-1"/>
          <w:sz w:val="24"/>
          <w:szCs w:val="24"/>
          <w:lang w:val="tr-TR"/>
        </w:rPr>
        <w:t xml:space="preserve"> yönetimi sistemleri veya düzenleyici veri tabanları) içerebilir. Yürürlükten kaldırılan </w:t>
      </w:r>
      <w:proofErr w:type="gramStart"/>
      <w:r w:rsidRPr="00A441EF">
        <w:rPr>
          <w:rFonts w:ascii="Times New Roman" w:eastAsia="Verdana" w:hAnsi="Times New Roman" w:cs="Times New Roman"/>
          <w:spacing w:val="-1"/>
          <w:sz w:val="24"/>
          <w:szCs w:val="24"/>
          <w:lang w:val="tr-TR"/>
        </w:rPr>
        <w:t>versiyonlar</w:t>
      </w:r>
      <w:proofErr w:type="gramEnd"/>
      <w:r w:rsidRPr="00A441EF">
        <w:rPr>
          <w:rFonts w:ascii="Times New Roman" w:eastAsia="Verdana" w:hAnsi="Times New Roman" w:cs="Times New Roman"/>
          <w:spacing w:val="-1"/>
          <w:sz w:val="24"/>
          <w:szCs w:val="24"/>
          <w:lang w:val="tr-TR"/>
        </w:rPr>
        <w:t xml:space="preserve">, bir </w:t>
      </w:r>
      <w:r w:rsidRPr="00A441EF">
        <w:rPr>
          <w:rFonts w:ascii="Times New Roman" w:eastAsia="Verdana" w:hAnsi="Times New Roman" w:cs="Times New Roman"/>
          <w:color w:val="000000"/>
          <w:sz w:val="24"/>
          <w:szCs w:val="24"/>
          <w:lang w:val="tr-TR"/>
        </w:rPr>
        <w:t>değişiklik geçmişi oluşturulması ve bu değişiklik geçmişinin talep üzerine Kuruma sunumunun sağlanması şartıyla,</w:t>
      </w:r>
      <w:r w:rsidRPr="00A441EF">
        <w:rPr>
          <w:rFonts w:ascii="Times New Roman" w:eastAsia="Verdana" w:hAnsi="Times New Roman" w:cs="Times New Roman"/>
          <w:spacing w:val="-1"/>
          <w:sz w:val="24"/>
          <w:szCs w:val="24"/>
          <w:lang w:val="tr-TR"/>
        </w:rPr>
        <w:t xml:space="preserve"> </w:t>
      </w:r>
      <w:proofErr w:type="spellStart"/>
      <w:r w:rsidRPr="00A441EF">
        <w:rPr>
          <w:rFonts w:ascii="Times New Roman" w:eastAsia="Verdana" w:hAnsi="Times New Roman" w:cs="Times New Roman"/>
          <w:color w:val="000000"/>
          <w:sz w:val="24"/>
          <w:szCs w:val="24"/>
          <w:lang w:val="tr-TR"/>
        </w:rPr>
        <w:t>FSAD’ın</w:t>
      </w:r>
      <w:proofErr w:type="spellEnd"/>
      <w:r w:rsidRPr="00A441EF">
        <w:rPr>
          <w:rFonts w:ascii="Times New Roman" w:eastAsia="Verdana" w:hAnsi="Times New Roman" w:cs="Times New Roman"/>
          <w:color w:val="000000"/>
          <w:sz w:val="24"/>
          <w:szCs w:val="24"/>
          <w:lang w:val="tr-TR"/>
        </w:rPr>
        <w:t xml:space="preserve"> dışında tutulabilir. FSAD talep edilmemiş veya bir süre boyunca değişmeden aynı kalmışsa (</w:t>
      </w:r>
      <w:proofErr w:type="spellStart"/>
      <w:r w:rsidRPr="00A441EF">
        <w:rPr>
          <w:rFonts w:ascii="Times New Roman" w:eastAsia="Verdana" w:hAnsi="Times New Roman" w:cs="Times New Roman"/>
          <w:color w:val="000000"/>
          <w:sz w:val="24"/>
          <w:szCs w:val="24"/>
          <w:lang w:val="tr-TR"/>
        </w:rPr>
        <w:t>örn</w:t>
      </w:r>
      <w:proofErr w:type="spellEnd"/>
      <w:r w:rsidRPr="00A441EF">
        <w:rPr>
          <w:rFonts w:ascii="Times New Roman" w:eastAsia="Verdana" w:hAnsi="Times New Roman" w:cs="Times New Roman"/>
          <w:color w:val="000000"/>
          <w:sz w:val="24"/>
          <w:szCs w:val="24"/>
          <w:lang w:val="tr-TR"/>
        </w:rPr>
        <w:t xml:space="preserve">; eklerdeki içerik </w:t>
      </w:r>
      <w:proofErr w:type="spellStart"/>
      <w:r w:rsidR="00413ED6">
        <w:rPr>
          <w:rFonts w:ascii="Times New Roman" w:eastAsia="Verdana" w:hAnsi="Times New Roman" w:cs="Times New Roman"/>
          <w:color w:val="000000"/>
          <w:sz w:val="24"/>
          <w:szCs w:val="24"/>
          <w:lang w:val="tr-TR"/>
        </w:rPr>
        <w:t>FSAD’dan</w:t>
      </w:r>
      <w:proofErr w:type="spellEnd"/>
      <w:r w:rsidRPr="00A441EF">
        <w:rPr>
          <w:rFonts w:ascii="Times New Roman" w:eastAsia="Verdana" w:hAnsi="Times New Roman" w:cs="Times New Roman"/>
          <w:color w:val="000000"/>
          <w:sz w:val="24"/>
          <w:szCs w:val="24"/>
          <w:lang w:val="tr-TR"/>
        </w:rPr>
        <w:t xml:space="preserve"> bağımsız olarak değiştirilmişse), periyodik olarak inceleme önerilir. Ruhsat sahipleri, FSAD şartlarıyla ilgili yükümlülüklerin zamanında yerine getirildiğinden emin olmalıdır. Ayrıca farmakovijilans yetkilisinin, </w:t>
      </w:r>
      <w:r w:rsidRPr="00A441EF">
        <w:rPr>
          <w:rFonts w:ascii="Times New Roman" w:eastAsia="Verdana" w:hAnsi="Times New Roman" w:cs="Times New Roman"/>
          <w:color w:val="000000"/>
          <w:sz w:val="24"/>
          <w:szCs w:val="24"/>
          <w:lang w:val="tr-TR"/>
        </w:rPr>
        <w:lastRenderedPageBreak/>
        <w:t>(</w:t>
      </w:r>
      <w:proofErr w:type="spellStart"/>
      <w:r w:rsidRPr="00A441EF">
        <w:rPr>
          <w:rFonts w:ascii="Times New Roman" w:eastAsia="Verdana" w:hAnsi="Times New Roman" w:cs="Times New Roman"/>
          <w:color w:val="000000"/>
          <w:sz w:val="24"/>
          <w:szCs w:val="24"/>
          <w:lang w:val="tr-TR"/>
        </w:rPr>
        <w:t>FSAD’ın</w:t>
      </w:r>
      <w:proofErr w:type="spellEnd"/>
      <w:r w:rsidRPr="00A441EF">
        <w:rPr>
          <w:rFonts w:ascii="Times New Roman" w:eastAsia="Verdana" w:hAnsi="Times New Roman" w:cs="Times New Roman"/>
          <w:color w:val="000000"/>
          <w:sz w:val="24"/>
          <w:szCs w:val="24"/>
          <w:lang w:val="tr-TR"/>
        </w:rPr>
        <w:t xml:space="preserve"> kendisi ya da ek içeriği oluşturulurken kullanılan sistemlere ulaşım yoluyla) eklerdeki bilgiler de dâhil olmak üzere, farmakovijilans sistemindeki güncel ve doğru bilgilere ulaşabilmesi sağlanmalıdır. </w:t>
      </w:r>
    </w:p>
    <w:p w:rsidR="00FC0DFE" w:rsidRPr="00EF67A0" w:rsidRDefault="00FC0DFE" w:rsidP="00EF67A0">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Ruhsat sahipleri, yaklaşımlarını doğrulamalı ve </w:t>
      </w:r>
      <w:proofErr w:type="spellStart"/>
      <w:r w:rsidRPr="00A441EF">
        <w:rPr>
          <w:rFonts w:ascii="Times New Roman" w:eastAsia="Verdana" w:hAnsi="Times New Roman" w:cs="Times New Roman"/>
          <w:color w:val="000000"/>
          <w:sz w:val="24"/>
          <w:szCs w:val="24"/>
          <w:lang w:val="tr-TR"/>
        </w:rPr>
        <w:t>FSAD’ın</w:t>
      </w:r>
      <w:proofErr w:type="spellEnd"/>
      <w:r w:rsidRPr="00A441EF">
        <w:rPr>
          <w:rFonts w:ascii="Times New Roman" w:eastAsia="Verdana" w:hAnsi="Times New Roman" w:cs="Times New Roman"/>
          <w:color w:val="000000"/>
          <w:sz w:val="24"/>
          <w:szCs w:val="24"/>
          <w:lang w:val="tr-TR"/>
        </w:rPr>
        <w:t xml:space="preserve"> sürekliliğinin sağlanması için</w:t>
      </w:r>
      <w:r w:rsidR="00874CE7">
        <w:rPr>
          <w:rFonts w:ascii="Times New Roman" w:eastAsia="Verdana" w:hAnsi="Times New Roman" w:cs="Times New Roman"/>
          <w:spacing w:val="-1"/>
          <w:sz w:val="24"/>
          <w:szCs w:val="24"/>
          <w:lang w:val="tr-TR"/>
        </w:rPr>
        <w:t xml:space="preserve"> belge</w:t>
      </w:r>
      <w:r w:rsidRPr="00A441EF">
        <w:rPr>
          <w:rFonts w:ascii="Times New Roman" w:eastAsia="Verdana" w:hAnsi="Times New Roman" w:cs="Times New Roman"/>
          <w:spacing w:val="-1"/>
          <w:sz w:val="24"/>
          <w:szCs w:val="24"/>
          <w:lang w:val="tr-TR"/>
        </w:rPr>
        <w:t xml:space="preserve"> kontrol yöntemlerine sahip olmalıdır. Yoklama ve denetimlerin temeli olarak, </w:t>
      </w:r>
      <w:r w:rsidRPr="00A441EF">
        <w:rPr>
          <w:rFonts w:ascii="Times New Roman" w:eastAsia="Verdana" w:hAnsi="Times New Roman" w:cs="Times New Roman"/>
          <w:color w:val="000000"/>
          <w:sz w:val="24"/>
          <w:szCs w:val="24"/>
          <w:lang w:val="tr-TR"/>
        </w:rPr>
        <w:t>FSAD güncel farmakovijilans sistemini tanımlamalıdır; ancak geçmişte kullanılan sistemin işleyişi ve kapsamı da anlaşılmalıdır.</w:t>
      </w:r>
    </w:p>
    <w:p w:rsidR="00EF67A0" w:rsidRPr="00A441EF" w:rsidRDefault="00FC0DFE" w:rsidP="00EF67A0">
      <w:pPr>
        <w:spacing w:after="0"/>
        <w:ind w:firstLine="567"/>
        <w:jc w:val="both"/>
        <w:rPr>
          <w:rFonts w:ascii="Times New Roman" w:eastAsia="Verdana" w:hAnsi="Times New Roman" w:cs="Times New Roman"/>
          <w:color w:val="000000"/>
          <w:sz w:val="24"/>
          <w:szCs w:val="24"/>
          <w:lang w:val="tr-TR"/>
        </w:rPr>
      </w:pPr>
      <w:proofErr w:type="spellStart"/>
      <w:r w:rsidRPr="00A441EF">
        <w:rPr>
          <w:rFonts w:ascii="Times New Roman" w:eastAsia="Verdana" w:hAnsi="Times New Roman" w:cs="Times New Roman"/>
          <w:color w:val="000000"/>
          <w:sz w:val="24"/>
          <w:szCs w:val="24"/>
          <w:lang w:val="tr-TR"/>
        </w:rPr>
        <w:t>FSAD’daki</w:t>
      </w:r>
      <w:proofErr w:type="spellEnd"/>
      <w:r w:rsidRPr="00A441EF">
        <w:rPr>
          <w:rFonts w:ascii="Times New Roman" w:eastAsia="Verdana" w:hAnsi="Times New Roman" w:cs="Times New Roman"/>
          <w:color w:val="000000"/>
          <w:sz w:val="24"/>
          <w:szCs w:val="24"/>
          <w:lang w:val="tr-TR"/>
        </w:rPr>
        <w:t xml:space="preserve"> değişiklikler paylaşılan farmakovijilans sistemleri ve devredilen faaliyetler için de geçerli olmalıdır. Değişiklik kontrolünün tamamen uygulandığından emin olmak için, Kuruma, farmakovijilans yetkilisine ve ilgili üçüncü taraflara bildirilen değişikliklerin tarihi ve bildirim türünün kaydı tutulmalıdır. </w:t>
      </w:r>
    </w:p>
    <w:p w:rsidR="00FC0DFE" w:rsidRPr="00A441EF" w:rsidRDefault="00874CE7" w:rsidP="00EF67A0">
      <w:pPr>
        <w:spacing w:after="0"/>
        <w:ind w:right="105" w:firstLine="567"/>
        <w:jc w:val="both"/>
        <w:rPr>
          <w:rFonts w:ascii="Times New Roman" w:eastAsia="Verdana" w:hAnsi="Times New Roman" w:cs="Times New Roman"/>
          <w:color w:val="000000"/>
          <w:sz w:val="24"/>
          <w:szCs w:val="24"/>
          <w:lang w:val="tr-TR"/>
        </w:rPr>
      </w:pPr>
      <w:r>
        <w:rPr>
          <w:rFonts w:ascii="Times New Roman" w:eastAsia="Verdana" w:hAnsi="Times New Roman" w:cs="Times New Roman"/>
          <w:color w:val="000000"/>
          <w:sz w:val="24"/>
          <w:szCs w:val="24"/>
          <w:lang w:val="tr-TR"/>
        </w:rPr>
        <w:t>FSAD</w:t>
      </w:r>
      <w:r w:rsidR="00FC0DFE" w:rsidRPr="00A441EF">
        <w:rPr>
          <w:rFonts w:ascii="Times New Roman" w:eastAsia="Verdana" w:hAnsi="Times New Roman" w:cs="Times New Roman"/>
          <w:color w:val="000000"/>
          <w:sz w:val="24"/>
          <w:szCs w:val="24"/>
          <w:lang w:val="tr-TR"/>
        </w:rPr>
        <w:t>, okunabilirliği ve erişilebilirliği korunacak şekilde saklanmalıdır</w:t>
      </w:r>
      <w:r w:rsidR="00FC0DFE" w:rsidRPr="00A441EF">
        <w:rPr>
          <w:rFonts w:ascii="Times New Roman" w:eastAsia="Verdana" w:hAnsi="Times New Roman" w:cs="Times New Roman"/>
          <w:sz w:val="24"/>
          <w:szCs w:val="24"/>
          <w:lang w:val="tr-TR"/>
        </w:rPr>
        <w:t>.</w:t>
      </w:r>
    </w:p>
    <w:p w:rsidR="00FC0DFE" w:rsidRPr="00A441EF" w:rsidRDefault="00FC0DFE" w:rsidP="00FC0DFE">
      <w:pPr>
        <w:spacing w:before="9" w:after="0"/>
        <w:jc w:val="both"/>
        <w:rPr>
          <w:rFonts w:ascii="Times New Roman" w:hAnsi="Times New Roman" w:cs="Times New Roman"/>
          <w:sz w:val="24"/>
          <w:szCs w:val="24"/>
          <w:lang w:val="tr-TR"/>
        </w:rPr>
      </w:pPr>
    </w:p>
    <w:p w:rsidR="00FC0DFE" w:rsidRPr="00EF67A0" w:rsidRDefault="00EF67A0" w:rsidP="00EF67A0">
      <w:pPr>
        <w:pStyle w:val="Balk1"/>
        <w:spacing w:before="0"/>
        <w:rPr>
          <w:rFonts w:ascii="Times New Roman" w:eastAsia="Verdana" w:hAnsi="Times New Roman" w:cs="Times New Roman"/>
          <w:color w:val="auto"/>
          <w:sz w:val="24"/>
          <w:szCs w:val="24"/>
          <w:lang w:val="tr-TR"/>
        </w:rPr>
      </w:pPr>
      <w:bookmarkStart w:id="19" w:name="_Toc411431397"/>
      <w:r w:rsidRPr="00EF67A0">
        <w:rPr>
          <w:rFonts w:ascii="Times New Roman" w:eastAsia="Verdana" w:hAnsi="Times New Roman" w:cs="Times New Roman"/>
          <w:color w:val="auto"/>
          <w:sz w:val="24"/>
          <w:szCs w:val="24"/>
          <w:lang w:val="tr-TR"/>
        </w:rPr>
        <w:t>2</w:t>
      </w:r>
      <w:r w:rsidR="00874CE7">
        <w:rPr>
          <w:rFonts w:ascii="Times New Roman" w:eastAsia="Verdana" w:hAnsi="Times New Roman" w:cs="Times New Roman"/>
          <w:color w:val="auto"/>
          <w:sz w:val="24"/>
          <w:szCs w:val="24"/>
          <w:lang w:val="tr-TR"/>
        </w:rPr>
        <w:t xml:space="preserve">.6. </w:t>
      </w:r>
      <w:proofErr w:type="spellStart"/>
      <w:r w:rsidR="00874CE7">
        <w:rPr>
          <w:rFonts w:ascii="Times New Roman" w:eastAsia="Verdana" w:hAnsi="Times New Roman" w:cs="Times New Roman"/>
          <w:color w:val="auto"/>
          <w:sz w:val="24"/>
          <w:szCs w:val="24"/>
          <w:lang w:val="tr-TR"/>
        </w:rPr>
        <w:t>FSAD’ın</w:t>
      </w:r>
      <w:proofErr w:type="spellEnd"/>
      <w:r w:rsidR="00FC0DFE" w:rsidRPr="00EF67A0">
        <w:rPr>
          <w:rFonts w:ascii="Times New Roman" w:eastAsia="Verdana" w:hAnsi="Times New Roman" w:cs="Times New Roman"/>
          <w:color w:val="auto"/>
          <w:sz w:val="24"/>
          <w:szCs w:val="24"/>
          <w:lang w:val="tr-TR"/>
        </w:rPr>
        <w:t xml:space="preserve"> sunumu</w:t>
      </w:r>
      <w:bookmarkEnd w:id="19"/>
    </w:p>
    <w:p w:rsidR="00FC0DFE" w:rsidRPr="00A441EF" w:rsidRDefault="00FC0DFE" w:rsidP="00EF67A0">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 xml:space="preserve">FSAD, sürekli olarak farmakovijilans yetkilisinin ve talep üzerine Kurum’un erişimine açık olmalıdır. Bilgiler, kısa ve doğru olmalıdır ve yürürlükteki mevcut sistemi yansıtmalıdır; bunun anlamı hangi formatta olursa olsun, bilgilerin güncel olarak tutulmasının, gerektiğinde, kazanılan tecrübenin, teknik ve bilimsel ilerlemenin ve yasal gerekliliklerdeki değişikliklerin </w:t>
      </w:r>
      <w:r w:rsidRPr="00A441EF">
        <w:rPr>
          <w:rFonts w:ascii="Times New Roman" w:eastAsia="Verdana" w:hAnsi="Times New Roman" w:cs="Times New Roman"/>
          <w:sz w:val="24"/>
          <w:szCs w:val="24"/>
          <w:lang w:val="tr-TR"/>
        </w:rPr>
        <w:t xml:space="preserve">dikkate alınarak revize edilmesinin mümkün olması gerektiğidir. </w:t>
      </w:r>
    </w:p>
    <w:p w:rsidR="00FC0DFE" w:rsidRPr="00A441EF" w:rsidRDefault="00FC0DFE" w:rsidP="0031430F">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spacing w:val="-1"/>
          <w:sz w:val="24"/>
          <w:szCs w:val="24"/>
          <w:lang w:val="tr-TR"/>
        </w:rPr>
        <w:t>Kurum’un talebinin ar</w:t>
      </w:r>
      <w:r w:rsidR="00C358B9">
        <w:rPr>
          <w:rFonts w:ascii="Times New Roman" w:eastAsia="Verdana" w:hAnsi="Times New Roman" w:cs="Times New Roman"/>
          <w:spacing w:val="-1"/>
          <w:sz w:val="24"/>
          <w:szCs w:val="24"/>
          <w:lang w:val="tr-TR"/>
        </w:rPr>
        <w:t>dından yedi gün içinde belgenin</w:t>
      </w:r>
      <w:r w:rsidRPr="00A441EF">
        <w:rPr>
          <w:rFonts w:ascii="Times New Roman" w:eastAsia="Verdana" w:hAnsi="Times New Roman" w:cs="Times New Roman"/>
          <w:spacing w:val="-1"/>
          <w:sz w:val="24"/>
          <w:szCs w:val="24"/>
          <w:lang w:val="tr-TR"/>
        </w:rPr>
        <w:t xml:space="preserve"> sağlanması gerekmekle birlikte [İlaçların Güvenliliği hakkında Yönetmelik Madde 8(12)]; dosyanın tutulduğu yerde </w:t>
      </w:r>
      <w:proofErr w:type="spellStart"/>
      <w:r w:rsidRPr="00A441EF">
        <w:rPr>
          <w:rFonts w:ascii="Times New Roman" w:eastAsia="Verdana" w:hAnsi="Times New Roman" w:cs="Times New Roman"/>
          <w:spacing w:val="-1"/>
          <w:sz w:val="24"/>
          <w:szCs w:val="24"/>
          <w:lang w:val="tr-TR"/>
        </w:rPr>
        <w:t>FSAD’a</w:t>
      </w:r>
      <w:proofErr w:type="spellEnd"/>
      <w:r w:rsidRPr="00A441EF">
        <w:rPr>
          <w:rFonts w:ascii="Times New Roman" w:eastAsia="Verdana" w:hAnsi="Times New Roman" w:cs="Times New Roman"/>
          <w:spacing w:val="-1"/>
          <w:sz w:val="24"/>
          <w:szCs w:val="24"/>
          <w:lang w:val="tr-TR"/>
        </w:rPr>
        <w:t xml:space="preserve"> hızlı erişim Kurum tarafından talep edilebilir.</w:t>
      </w:r>
    </w:p>
    <w:p w:rsidR="00FC0DFE" w:rsidRPr="00A441EF" w:rsidRDefault="00FC0DFE" w:rsidP="00FC0DFE">
      <w:pPr>
        <w:spacing w:after="0"/>
        <w:ind w:right="-20"/>
        <w:jc w:val="both"/>
        <w:rPr>
          <w:rFonts w:ascii="Times New Roman" w:eastAsia="Verdana" w:hAnsi="Times New Roman" w:cs="Times New Roman"/>
          <w:spacing w:val="-1"/>
          <w:sz w:val="24"/>
          <w:szCs w:val="24"/>
          <w:lang w:val="tr-TR"/>
        </w:rPr>
      </w:pPr>
    </w:p>
    <w:p w:rsidR="00FC0DFE" w:rsidRPr="0031430F" w:rsidRDefault="0031430F" w:rsidP="00A91088">
      <w:pPr>
        <w:pStyle w:val="Balk1"/>
        <w:spacing w:before="0"/>
        <w:ind w:firstLine="567"/>
        <w:rPr>
          <w:rFonts w:ascii="Times New Roman" w:eastAsia="Verdana" w:hAnsi="Times New Roman" w:cs="Times New Roman"/>
          <w:color w:val="auto"/>
          <w:sz w:val="24"/>
          <w:szCs w:val="24"/>
          <w:lang w:val="tr-TR"/>
        </w:rPr>
      </w:pPr>
      <w:bookmarkStart w:id="20" w:name="_Toc411431398"/>
      <w:r w:rsidRPr="0031430F">
        <w:rPr>
          <w:rFonts w:ascii="Times New Roman" w:eastAsia="Verdana" w:hAnsi="Times New Roman" w:cs="Times New Roman"/>
          <w:color w:val="auto"/>
          <w:sz w:val="24"/>
          <w:szCs w:val="24"/>
          <w:lang w:val="tr-TR"/>
        </w:rPr>
        <w:t>2</w:t>
      </w:r>
      <w:r w:rsidR="00C358B9">
        <w:rPr>
          <w:rFonts w:ascii="Times New Roman" w:eastAsia="Verdana" w:hAnsi="Times New Roman" w:cs="Times New Roman"/>
          <w:color w:val="auto"/>
          <w:sz w:val="24"/>
          <w:szCs w:val="24"/>
          <w:lang w:val="tr-TR"/>
        </w:rPr>
        <w:t>.6.1. Biçim</w:t>
      </w:r>
      <w:r w:rsidR="00FC0DFE" w:rsidRPr="0031430F">
        <w:rPr>
          <w:rFonts w:ascii="Times New Roman" w:eastAsia="Verdana" w:hAnsi="Times New Roman" w:cs="Times New Roman"/>
          <w:color w:val="auto"/>
          <w:sz w:val="24"/>
          <w:szCs w:val="24"/>
          <w:lang w:val="tr-TR"/>
        </w:rPr>
        <w:t xml:space="preserve"> ve düzen</w:t>
      </w:r>
      <w:bookmarkEnd w:id="20"/>
    </w:p>
    <w:p w:rsidR="00FC0DFE" w:rsidRPr="00A441EF" w:rsidRDefault="00FC0DFE" w:rsidP="0031430F">
      <w:pPr>
        <w:spacing w:after="0"/>
        <w:ind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color w:val="000000"/>
          <w:sz w:val="24"/>
          <w:szCs w:val="24"/>
          <w:lang w:val="tr-TR"/>
        </w:rPr>
        <w:t xml:space="preserve">FSAD, </w:t>
      </w:r>
      <w:r w:rsidRPr="00A441EF">
        <w:rPr>
          <w:rFonts w:ascii="Times New Roman" w:eastAsia="Verdana" w:hAnsi="Times New Roman" w:cs="Times New Roman"/>
          <w:spacing w:val="-1"/>
          <w:sz w:val="24"/>
          <w:szCs w:val="24"/>
          <w:lang w:val="tr-TR"/>
        </w:rPr>
        <w:t xml:space="preserve">Kurum’un talebi halinde basılı bir kopyasının </w:t>
      </w:r>
      <w:r w:rsidRPr="00A441EF">
        <w:rPr>
          <w:rFonts w:ascii="Times New Roman" w:eastAsia="Verdana" w:hAnsi="Times New Roman" w:cs="Times New Roman"/>
          <w:color w:val="000000"/>
          <w:sz w:val="24"/>
          <w:szCs w:val="24"/>
          <w:lang w:val="tr-TR"/>
        </w:rPr>
        <w:t>kolayca oluşturulabilmesi koşuluyla elektronik olarak saklanabilir</w:t>
      </w:r>
      <w:r w:rsidR="00054163">
        <w:rPr>
          <w:rFonts w:ascii="Times New Roman" w:eastAsia="Verdana" w:hAnsi="Times New Roman" w:cs="Times New Roman"/>
          <w:sz w:val="24"/>
          <w:szCs w:val="24"/>
          <w:lang w:val="tr-TR"/>
        </w:rPr>
        <w:t>. Hangi biçimde</w:t>
      </w:r>
      <w:r w:rsidRPr="00A441EF">
        <w:rPr>
          <w:rFonts w:ascii="Times New Roman" w:eastAsia="Verdana" w:hAnsi="Times New Roman" w:cs="Times New Roman"/>
          <w:sz w:val="24"/>
          <w:szCs w:val="24"/>
          <w:lang w:val="tr-TR"/>
        </w:rPr>
        <w:t xml:space="preserve"> olursa olsun, FSAD okunaklı ve tam olmalı, belgenin tamamına erişime ve belgede yapılan değişikliklerin tamamen izlenebilir olmasına olanak sağlanmalıdır. Bu sebeple değişiklik kontrolü ve arşivleme açısından </w:t>
      </w:r>
      <w:proofErr w:type="spellStart"/>
      <w:r w:rsidRPr="00A441EF">
        <w:rPr>
          <w:rFonts w:ascii="Times New Roman" w:eastAsia="Verdana" w:hAnsi="Times New Roman" w:cs="Times New Roman"/>
          <w:sz w:val="24"/>
          <w:szCs w:val="24"/>
          <w:lang w:val="tr-TR"/>
        </w:rPr>
        <w:t>FSAD’ın</w:t>
      </w:r>
      <w:proofErr w:type="spellEnd"/>
      <w:r w:rsidRPr="00A441EF">
        <w:rPr>
          <w:rFonts w:ascii="Times New Roman" w:eastAsia="Verdana" w:hAnsi="Times New Roman" w:cs="Times New Roman"/>
          <w:sz w:val="24"/>
          <w:szCs w:val="24"/>
          <w:lang w:val="tr-TR"/>
        </w:rPr>
        <w:t xml:space="preserve"> yönetilmesi amacıyla </w:t>
      </w:r>
      <w:proofErr w:type="gramStart"/>
      <w:r w:rsidRPr="00A441EF">
        <w:rPr>
          <w:rFonts w:ascii="Times New Roman" w:eastAsia="Verdana" w:hAnsi="Times New Roman" w:cs="Times New Roman"/>
          <w:sz w:val="24"/>
          <w:szCs w:val="24"/>
          <w:lang w:val="tr-TR"/>
        </w:rPr>
        <w:t>spesifik</w:t>
      </w:r>
      <w:proofErr w:type="gramEnd"/>
      <w:r w:rsidRPr="00A441EF">
        <w:rPr>
          <w:rFonts w:ascii="Times New Roman" w:eastAsia="Verdana" w:hAnsi="Times New Roman" w:cs="Times New Roman"/>
          <w:sz w:val="24"/>
          <w:szCs w:val="24"/>
          <w:lang w:val="tr-TR"/>
        </w:rPr>
        <w:t xml:space="preserve"> sorumlulukların tayin edilmesi ve içeriğin uygun kontrolünün sağlanması </w:t>
      </w:r>
      <w:r w:rsidRPr="00A441EF">
        <w:rPr>
          <w:rFonts w:ascii="Times New Roman" w:eastAsia="Verdana" w:hAnsi="Times New Roman" w:cs="Times New Roman"/>
          <w:color w:val="000000"/>
          <w:sz w:val="24"/>
          <w:szCs w:val="24"/>
          <w:lang w:val="tr-TR"/>
        </w:rPr>
        <w:t xml:space="preserve">için </w:t>
      </w:r>
      <w:proofErr w:type="spellStart"/>
      <w:r w:rsidRPr="00A441EF">
        <w:rPr>
          <w:rFonts w:ascii="Times New Roman" w:eastAsia="Verdana" w:hAnsi="Times New Roman" w:cs="Times New Roman"/>
          <w:color w:val="000000"/>
          <w:sz w:val="24"/>
          <w:szCs w:val="24"/>
          <w:lang w:val="tr-TR"/>
        </w:rPr>
        <w:t>FSAD’a</w:t>
      </w:r>
      <w:proofErr w:type="spellEnd"/>
      <w:r w:rsidRPr="00A441EF">
        <w:rPr>
          <w:rFonts w:ascii="Times New Roman" w:eastAsia="Verdana" w:hAnsi="Times New Roman" w:cs="Times New Roman"/>
          <w:color w:val="000000"/>
          <w:sz w:val="24"/>
          <w:szCs w:val="24"/>
          <w:lang w:val="tr-TR"/>
        </w:rPr>
        <w:t xml:space="preserve"> erişimin sınırlandırılması uygun olabilir.</w:t>
      </w:r>
    </w:p>
    <w:p w:rsidR="00FC0DFE" w:rsidRPr="0031430F" w:rsidRDefault="00FC0DFE" w:rsidP="00054163">
      <w:pPr>
        <w:spacing w:after="0"/>
        <w:ind w:right="103" w:firstLine="567"/>
        <w:jc w:val="both"/>
        <w:rPr>
          <w:rFonts w:ascii="Times New Roman" w:eastAsia="Verdana" w:hAnsi="Times New Roman" w:cs="Times New Roman"/>
          <w:spacing w:val="-1"/>
          <w:sz w:val="24"/>
          <w:szCs w:val="24"/>
          <w:lang w:val="tr-TR"/>
        </w:rPr>
      </w:pPr>
      <w:r w:rsidRPr="00A441EF">
        <w:rPr>
          <w:rFonts w:ascii="Times New Roman" w:eastAsia="Verdana" w:hAnsi="Times New Roman" w:cs="Times New Roman"/>
          <w:color w:val="000000"/>
          <w:sz w:val="24"/>
          <w:szCs w:val="24"/>
          <w:lang w:val="tr-TR"/>
        </w:rPr>
        <w:t xml:space="preserve">FSAD Türkçe olarak yazılmalıdır. </w:t>
      </w:r>
      <w:r w:rsidRPr="00A441EF">
        <w:rPr>
          <w:rFonts w:ascii="Times New Roman" w:eastAsia="Verdana" w:hAnsi="Times New Roman" w:cs="Times New Roman"/>
          <w:spacing w:val="-1"/>
          <w:sz w:val="24"/>
          <w:szCs w:val="24"/>
          <w:lang w:val="tr-TR"/>
        </w:rPr>
        <w:t xml:space="preserve">Ancak, küresel olarak hazırlanmış </w:t>
      </w:r>
      <w:proofErr w:type="spellStart"/>
      <w:r w:rsidRPr="00A441EF">
        <w:rPr>
          <w:rFonts w:ascii="Times New Roman" w:eastAsia="Verdana" w:hAnsi="Times New Roman" w:cs="Times New Roman"/>
          <w:spacing w:val="-1"/>
          <w:sz w:val="24"/>
          <w:szCs w:val="24"/>
          <w:lang w:val="tr-TR"/>
        </w:rPr>
        <w:t>FSAD’lar</w:t>
      </w:r>
      <w:proofErr w:type="spellEnd"/>
      <w:r w:rsidRPr="00A441EF">
        <w:rPr>
          <w:rFonts w:ascii="Times New Roman" w:eastAsia="Verdana" w:hAnsi="Times New Roman" w:cs="Times New Roman"/>
          <w:spacing w:val="-1"/>
          <w:sz w:val="24"/>
          <w:szCs w:val="24"/>
          <w:lang w:val="tr-TR"/>
        </w:rPr>
        <w:t xml:space="preserve"> Ülkemize ait bir bölüm içermesi koşuluyla İngilizce olarak tutulabilir. FSAD, bu </w:t>
      </w:r>
      <w:proofErr w:type="gramStart"/>
      <w:r w:rsidRPr="00A441EF">
        <w:rPr>
          <w:rFonts w:ascii="Times New Roman" w:eastAsia="Verdana" w:hAnsi="Times New Roman" w:cs="Times New Roman"/>
          <w:spacing w:val="-1"/>
          <w:sz w:val="24"/>
          <w:szCs w:val="24"/>
          <w:lang w:val="tr-TR"/>
        </w:rPr>
        <w:t>modülde</w:t>
      </w:r>
      <w:proofErr w:type="gramEnd"/>
      <w:r w:rsidRPr="00A441EF">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z w:val="24"/>
          <w:szCs w:val="24"/>
          <w:lang w:val="tr-TR"/>
        </w:rPr>
        <w:t>tanımlanan başlıklarla tutarlı şekilde indekslenmeli ve içerikte gezinmeyi kolay kılmalıdır. Genellikle gömülü dosyalar tavsiye edilmez. Elektronik kitap işaretleri ve incelenebilir metinler önerilir. İmzalı bildirimlerin veya anl</w:t>
      </w:r>
      <w:r w:rsidR="00CC4C6B">
        <w:rPr>
          <w:rFonts w:ascii="Times New Roman" w:eastAsia="Verdana" w:hAnsi="Times New Roman" w:cs="Times New Roman"/>
          <w:sz w:val="24"/>
          <w:szCs w:val="24"/>
          <w:lang w:val="tr-TR"/>
        </w:rPr>
        <w:t>aşmaların kopyaları gibi belgeler</w:t>
      </w:r>
      <w:r w:rsidRPr="00A441EF">
        <w:rPr>
          <w:rFonts w:ascii="Times New Roman" w:eastAsia="Verdana" w:hAnsi="Times New Roman" w:cs="Times New Roman"/>
          <w:sz w:val="24"/>
          <w:szCs w:val="24"/>
          <w:lang w:val="tr-TR"/>
        </w:rPr>
        <w:t xml:space="preserve"> ek olarak yer almalı ve indekste tanımlanmalıdır.</w:t>
      </w:r>
    </w:p>
    <w:p w:rsidR="00FC0DFE" w:rsidRPr="0031430F" w:rsidRDefault="00FC0DFE" w:rsidP="0031430F">
      <w:pPr>
        <w:spacing w:after="0"/>
        <w:ind w:right="56"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FSAD belgeleri ve ayrıntıları aşağıdaki başlıklar altında ve eğer basılı kopya şeklindeyse, aşağıdaki düzen çerçevesinde sunulmalıdır:</w:t>
      </w:r>
    </w:p>
    <w:p w:rsidR="00FC0DFE" w:rsidRPr="00A23CDF" w:rsidRDefault="00FC0DFE" w:rsidP="00A23CDF">
      <w:pPr>
        <w:spacing w:after="0"/>
        <w:ind w:right="-20" w:firstLine="567"/>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Kapak sayfası aşağıdakileri içermelidir:</w:t>
      </w:r>
    </w:p>
    <w:p w:rsidR="00FC0DFE" w:rsidRPr="00A441EF" w:rsidRDefault="00FC0DFE" w:rsidP="0031430F">
      <w:pPr>
        <w:pStyle w:val="ListeParagraf"/>
        <w:numPr>
          <w:ilvl w:val="0"/>
          <w:numId w:val="20"/>
        </w:numPr>
        <w:tabs>
          <w:tab w:val="left" w:pos="460"/>
        </w:tabs>
        <w:spacing w:after="0"/>
        <w:jc w:val="both"/>
        <w:rPr>
          <w:rFonts w:ascii="Times New Roman" w:hAnsi="Times New Roman" w:cs="Times New Roman"/>
          <w:sz w:val="24"/>
          <w:szCs w:val="24"/>
          <w:lang w:val="tr-TR"/>
        </w:rPr>
      </w:pPr>
      <w:r w:rsidRPr="00A441EF">
        <w:rPr>
          <w:rFonts w:ascii="Times New Roman" w:eastAsia="Times New Roman" w:hAnsi="Times New Roman" w:cs="Times New Roman"/>
          <w:sz w:val="24"/>
          <w:szCs w:val="24"/>
          <w:lang w:val="tr-TR"/>
        </w:rPr>
        <w:t>T</w:t>
      </w:r>
      <w:r w:rsidRPr="00A441EF">
        <w:rPr>
          <w:rFonts w:ascii="Times New Roman" w:eastAsia="Verdana" w:hAnsi="Times New Roman" w:cs="Times New Roman"/>
          <w:color w:val="000000"/>
          <w:sz w:val="24"/>
          <w:szCs w:val="24"/>
          <w:lang w:val="tr-TR"/>
        </w:rPr>
        <w:t xml:space="preserve">anımlanan farmakovijilans sisteminden sorumlu ruhsat sahibinin ve farmakovijilans yetkilisinin adı ve uygulanabildiği durumlarda </w:t>
      </w:r>
      <w:r w:rsidR="00FD6F19">
        <w:rPr>
          <w:rFonts w:ascii="Times New Roman" w:eastAsia="Verdana" w:hAnsi="Times New Roman" w:cs="Times New Roman"/>
          <w:color w:val="000000"/>
          <w:sz w:val="24"/>
          <w:szCs w:val="24"/>
          <w:lang w:val="tr-TR"/>
        </w:rPr>
        <w:t>SFHK</w:t>
      </w:r>
      <w:r w:rsidRPr="00A441EF">
        <w:rPr>
          <w:rFonts w:ascii="Times New Roman" w:eastAsia="Verdana" w:hAnsi="Times New Roman" w:cs="Times New Roman"/>
          <w:color w:val="000000"/>
          <w:sz w:val="24"/>
          <w:szCs w:val="24"/>
          <w:lang w:val="tr-TR"/>
        </w:rPr>
        <w:t xml:space="preserve"> ile bu kuruluşta ilgili ruhsat sahibi adına çalışan farmakovijilans yetkilisinin adı.</w:t>
      </w:r>
    </w:p>
    <w:p w:rsidR="00FC0DFE" w:rsidRPr="00A441EF" w:rsidRDefault="00FC0DFE" w:rsidP="0031430F">
      <w:pPr>
        <w:pStyle w:val="ListeParagraf"/>
        <w:numPr>
          <w:ilvl w:val="0"/>
          <w:numId w:val="20"/>
        </w:numPr>
        <w:tabs>
          <w:tab w:val="left" w:pos="460"/>
        </w:tabs>
        <w:spacing w:after="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Aynı farmakovijilans sistemini paylaşan ilgili diğer ruhsat sahiplerinin adları.</w:t>
      </w:r>
    </w:p>
    <w:p w:rsidR="00FC0DFE" w:rsidRPr="00A441EF" w:rsidRDefault="00FC0DFE" w:rsidP="0031430F">
      <w:pPr>
        <w:pStyle w:val="ListeParagraf"/>
        <w:numPr>
          <w:ilvl w:val="0"/>
          <w:numId w:val="20"/>
        </w:numPr>
        <w:tabs>
          <w:tab w:val="left" w:pos="460"/>
        </w:tabs>
        <w:spacing w:after="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 xml:space="preserve">Farklı farmakovijilans sistemleri bulunan ilaçlar söz konusu olduğunda </w:t>
      </w:r>
      <w:proofErr w:type="spellStart"/>
      <w:r w:rsidRPr="00A441EF">
        <w:rPr>
          <w:rFonts w:ascii="Times New Roman" w:eastAsia="Verdana" w:hAnsi="Times New Roman" w:cs="Times New Roman"/>
          <w:color w:val="000000"/>
          <w:sz w:val="24"/>
          <w:szCs w:val="24"/>
          <w:lang w:val="tr-TR"/>
        </w:rPr>
        <w:t>FSAD’ların</w:t>
      </w:r>
      <w:proofErr w:type="spellEnd"/>
      <w:r w:rsidRPr="00A441EF">
        <w:rPr>
          <w:rFonts w:ascii="Times New Roman" w:eastAsia="Verdana" w:hAnsi="Times New Roman" w:cs="Times New Roman"/>
          <w:color w:val="000000"/>
          <w:sz w:val="24"/>
          <w:szCs w:val="24"/>
          <w:lang w:val="tr-TR"/>
        </w:rPr>
        <w:t xml:space="preserve"> </w:t>
      </w:r>
      <w:r w:rsidRPr="00A441EF">
        <w:rPr>
          <w:rFonts w:ascii="Times New Roman" w:eastAsia="Verdana" w:hAnsi="Times New Roman" w:cs="Times New Roman"/>
          <w:color w:val="000000"/>
          <w:sz w:val="24"/>
          <w:szCs w:val="24"/>
          <w:lang w:val="tr-TR"/>
        </w:rPr>
        <w:lastRenderedPageBreak/>
        <w:t xml:space="preserve">listesi. </w:t>
      </w:r>
    </w:p>
    <w:p w:rsidR="00FC0DFE" w:rsidRPr="00A441EF" w:rsidRDefault="00FC0DFE" w:rsidP="0031430F">
      <w:pPr>
        <w:pStyle w:val="ListeParagraf"/>
        <w:numPr>
          <w:ilvl w:val="0"/>
          <w:numId w:val="20"/>
        </w:numPr>
        <w:tabs>
          <w:tab w:val="left" w:pos="460"/>
        </w:tabs>
        <w:spacing w:after="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position w:val="-1"/>
          <w:sz w:val="24"/>
          <w:szCs w:val="24"/>
          <w:lang w:val="tr-TR"/>
        </w:rPr>
        <w:t>Hazırlanma/son güncelleme tarihi.</w:t>
      </w:r>
    </w:p>
    <w:p w:rsidR="00FC0DFE" w:rsidRPr="00A441EF" w:rsidRDefault="00FC0DFE" w:rsidP="0031430F">
      <w:pPr>
        <w:spacing w:before="7" w:after="0"/>
        <w:jc w:val="both"/>
        <w:rPr>
          <w:rFonts w:ascii="Times New Roman" w:hAnsi="Times New Roman" w:cs="Times New Roman"/>
          <w:sz w:val="24"/>
          <w:szCs w:val="24"/>
          <w:lang w:val="tr-TR"/>
        </w:rPr>
      </w:pPr>
    </w:p>
    <w:p w:rsidR="00FC0DFE" w:rsidRPr="00A62BAA" w:rsidRDefault="00C56BB0" w:rsidP="00FC0DFE">
      <w:pPr>
        <w:spacing w:before="28" w:after="0"/>
        <w:ind w:right="1"/>
        <w:jc w:val="both"/>
        <w:rPr>
          <w:rFonts w:ascii="Times New Roman" w:eastAsia="Verdana" w:hAnsi="Times New Roman" w:cs="Times New Roman"/>
          <w:color w:val="000000"/>
          <w:sz w:val="24"/>
          <w:szCs w:val="24"/>
          <w:lang w:val="tr-TR"/>
        </w:rPr>
      </w:pPr>
      <w:r w:rsidRPr="00CC4C6B">
        <w:rPr>
          <w:rFonts w:ascii="Times New Roman" w:eastAsia="Verdana" w:hAnsi="Times New Roman" w:cs="Times New Roman"/>
          <w:spacing w:val="1"/>
          <w:sz w:val="24"/>
          <w:szCs w:val="24"/>
          <w:lang w:val="tr-TR"/>
        </w:rPr>
        <w:t>2</w:t>
      </w:r>
      <w:r w:rsidR="00FC0DFE" w:rsidRPr="00CC4C6B">
        <w:rPr>
          <w:rFonts w:ascii="Times New Roman" w:eastAsia="Verdana" w:hAnsi="Times New Roman" w:cs="Times New Roman"/>
          <w:spacing w:val="2"/>
          <w:sz w:val="24"/>
          <w:szCs w:val="24"/>
          <w:lang w:val="tr-TR"/>
        </w:rPr>
        <w:t>.</w:t>
      </w:r>
      <w:r w:rsidR="00FC0DFE" w:rsidRPr="00CC4C6B">
        <w:rPr>
          <w:rFonts w:ascii="Times New Roman" w:eastAsia="Verdana" w:hAnsi="Times New Roman" w:cs="Times New Roman"/>
          <w:sz w:val="24"/>
          <w:szCs w:val="24"/>
          <w:lang w:val="tr-TR"/>
        </w:rPr>
        <w:t xml:space="preserve">4’de kullanılan başlıklar, </w:t>
      </w:r>
      <w:proofErr w:type="spellStart"/>
      <w:r w:rsidR="00FC0DFE" w:rsidRPr="00CC4C6B">
        <w:rPr>
          <w:rFonts w:ascii="Times New Roman" w:eastAsia="Verdana" w:hAnsi="Times New Roman" w:cs="Times New Roman"/>
          <w:sz w:val="24"/>
          <w:szCs w:val="24"/>
          <w:lang w:val="tr-TR"/>
        </w:rPr>
        <w:t>FSAD’ın</w:t>
      </w:r>
      <w:proofErr w:type="spellEnd"/>
      <w:r w:rsidR="00FC0DFE" w:rsidRPr="00CC4C6B">
        <w:rPr>
          <w:rFonts w:ascii="Times New Roman" w:eastAsia="Verdana" w:hAnsi="Times New Roman" w:cs="Times New Roman"/>
          <w:sz w:val="24"/>
          <w:szCs w:val="24"/>
          <w:lang w:val="tr-TR"/>
        </w:rPr>
        <w:t xml:space="preserve"> </w:t>
      </w:r>
      <w:r w:rsidR="00FC0DFE" w:rsidRPr="00CC4C6B">
        <w:rPr>
          <w:rFonts w:ascii="Times New Roman" w:eastAsia="Verdana" w:hAnsi="Times New Roman" w:cs="Times New Roman"/>
          <w:color w:val="000000"/>
          <w:sz w:val="24"/>
          <w:szCs w:val="24"/>
          <w:lang w:val="tr-TR"/>
        </w:rPr>
        <w:t xml:space="preserve">ana konuları için kullanılacaktır. </w:t>
      </w:r>
      <w:r w:rsidR="00CC4C6B" w:rsidRPr="00CC4C6B">
        <w:rPr>
          <w:rFonts w:ascii="Times New Roman" w:eastAsia="Verdana" w:hAnsi="Times New Roman" w:cs="Times New Roman"/>
          <w:spacing w:val="-1"/>
          <w:sz w:val="24"/>
          <w:szCs w:val="24"/>
          <w:lang w:val="tr-TR"/>
        </w:rPr>
        <w:t>2.</w:t>
      </w:r>
      <w:r w:rsidR="00CC4C6B" w:rsidRPr="00CC4C6B">
        <w:rPr>
          <w:rFonts w:ascii="Times New Roman" w:eastAsia="Verdana" w:hAnsi="Times New Roman" w:cs="Times New Roman"/>
          <w:spacing w:val="1"/>
          <w:sz w:val="24"/>
          <w:szCs w:val="24"/>
          <w:lang w:val="tr-TR"/>
        </w:rPr>
        <w:t>4</w:t>
      </w:r>
      <w:r w:rsidR="00CC4C6B" w:rsidRPr="00CC4C6B">
        <w:rPr>
          <w:rFonts w:ascii="Times New Roman" w:eastAsia="Verdana" w:hAnsi="Times New Roman" w:cs="Times New Roman"/>
          <w:spacing w:val="2"/>
          <w:sz w:val="24"/>
          <w:szCs w:val="24"/>
          <w:lang w:val="tr-TR"/>
        </w:rPr>
        <w:t>.</w:t>
      </w:r>
      <w:r w:rsidR="00CC4C6B" w:rsidRPr="00CC4C6B">
        <w:rPr>
          <w:rFonts w:ascii="Times New Roman" w:eastAsia="Verdana" w:hAnsi="Times New Roman" w:cs="Times New Roman"/>
          <w:sz w:val="24"/>
          <w:szCs w:val="24"/>
          <w:lang w:val="tr-TR"/>
        </w:rPr>
        <w:t xml:space="preserve">8’de </w:t>
      </w:r>
      <w:proofErr w:type="spellStart"/>
      <w:r w:rsidR="00CC4C6B" w:rsidRPr="00CC4C6B">
        <w:rPr>
          <w:rFonts w:ascii="Times New Roman" w:eastAsia="Verdana" w:hAnsi="Times New Roman" w:cs="Times New Roman"/>
          <w:sz w:val="24"/>
          <w:szCs w:val="24"/>
          <w:lang w:val="tr-TR"/>
        </w:rPr>
        <w:t>ek’in</w:t>
      </w:r>
      <w:proofErr w:type="spellEnd"/>
      <w:r w:rsidR="00CC4C6B" w:rsidRPr="00CC4C6B">
        <w:rPr>
          <w:rFonts w:ascii="Times New Roman" w:eastAsia="Verdana" w:hAnsi="Times New Roman" w:cs="Times New Roman"/>
          <w:sz w:val="24"/>
          <w:szCs w:val="24"/>
          <w:lang w:val="tr-TR"/>
        </w:rPr>
        <w:t xml:space="preserve"> minimum içeriği verilerek ana hatları belirlenmiştir.</w:t>
      </w:r>
      <w:r w:rsidR="00DF359C">
        <w:rPr>
          <w:rFonts w:ascii="Times New Roman" w:eastAsia="Verdana" w:hAnsi="Times New Roman" w:cs="Times New Roman"/>
          <w:sz w:val="24"/>
          <w:szCs w:val="24"/>
          <w:lang w:val="tr-TR"/>
        </w:rPr>
        <w:t xml:space="preserve"> Ana bölümlerin içeriğindeki gerekliliklere göre </w:t>
      </w:r>
      <w:proofErr w:type="spellStart"/>
      <w:r w:rsidR="00DF359C">
        <w:rPr>
          <w:rFonts w:ascii="Times New Roman" w:eastAsia="Verdana" w:hAnsi="Times New Roman" w:cs="Times New Roman"/>
          <w:sz w:val="24"/>
          <w:szCs w:val="24"/>
          <w:lang w:val="tr-TR"/>
        </w:rPr>
        <w:t>ek’lerde</w:t>
      </w:r>
      <w:proofErr w:type="spellEnd"/>
      <w:r w:rsidR="00DF359C">
        <w:rPr>
          <w:rFonts w:ascii="Times New Roman" w:eastAsia="Verdana" w:hAnsi="Times New Roman" w:cs="Times New Roman"/>
          <w:sz w:val="24"/>
          <w:szCs w:val="24"/>
          <w:lang w:val="tr-TR"/>
        </w:rPr>
        <w:t xml:space="preserve"> ilave bilgiler yer alabilir. </w:t>
      </w:r>
      <w:r w:rsidR="00FC0DFE" w:rsidRPr="00A62BAA">
        <w:rPr>
          <w:rFonts w:ascii="Times New Roman" w:eastAsia="Verdana" w:hAnsi="Times New Roman" w:cs="Times New Roman"/>
          <w:sz w:val="24"/>
          <w:szCs w:val="24"/>
          <w:lang w:val="tr-TR"/>
        </w:rPr>
        <w:t>Eklerdeki içeriğin konu</w:t>
      </w:r>
      <w:r w:rsidR="00A62BAA" w:rsidRPr="00A62BAA">
        <w:rPr>
          <w:rFonts w:ascii="Times New Roman" w:eastAsia="Verdana" w:hAnsi="Times New Roman" w:cs="Times New Roman"/>
          <w:sz w:val="24"/>
          <w:szCs w:val="24"/>
          <w:lang w:val="tr-TR"/>
        </w:rPr>
        <w:t xml:space="preserve">mlandırılması aşağıdaki gibi olup, içerikte yer alması muhtemel konular </w:t>
      </w:r>
      <w:r w:rsidR="00FC0DFE" w:rsidRPr="00A62BAA">
        <w:rPr>
          <w:rFonts w:ascii="Times New Roman" w:eastAsia="Verdana" w:hAnsi="Times New Roman" w:cs="Times New Roman"/>
          <w:sz w:val="24"/>
          <w:szCs w:val="24"/>
          <w:lang w:val="tr-TR"/>
        </w:rPr>
        <w:t xml:space="preserve">madde imli </w:t>
      </w:r>
      <w:r w:rsidR="00A62BAA" w:rsidRPr="00A62BAA">
        <w:rPr>
          <w:rFonts w:ascii="Times New Roman" w:eastAsia="Verdana" w:hAnsi="Times New Roman" w:cs="Times New Roman"/>
          <w:sz w:val="24"/>
          <w:szCs w:val="24"/>
          <w:lang w:val="tr-TR"/>
        </w:rPr>
        <w:t>listededir</w:t>
      </w:r>
      <w:r w:rsidR="00FC0DFE" w:rsidRPr="00A62BAA">
        <w:rPr>
          <w:rFonts w:ascii="Times New Roman" w:eastAsia="Verdana" w:hAnsi="Times New Roman" w:cs="Times New Roman"/>
          <w:sz w:val="24"/>
          <w:szCs w:val="24"/>
          <w:lang w:val="tr-TR"/>
        </w:rPr>
        <w:t>.</w:t>
      </w:r>
    </w:p>
    <w:p w:rsidR="00FC0DFE" w:rsidRPr="00A441EF" w:rsidRDefault="00FC0DFE" w:rsidP="00FC0DFE">
      <w:pPr>
        <w:spacing w:before="28" w:after="0"/>
        <w:ind w:right="358"/>
        <w:jc w:val="both"/>
        <w:rPr>
          <w:rFonts w:ascii="Times New Roman" w:eastAsia="Verdana" w:hAnsi="Times New Roman" w:cs="Times New Roman"/>
          <w:sz w:val="24"/>
          <w:szCs w:val="24"/>
          <w:lang w:val="tr-TR"/>
        </w:rPr>
      </w:pPr>
    </w:p>
    <w:p w:rsidR="00FC0DFE" w:rsidRPr="0031430F" w:rsidRDefault="00FC0DFE" w:rsidP="0031430F">
      <w:pPr>
        <w:spacing w:before="28" w:after="0"/>
        <w:ind w:right="358"/>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Farmakovijilans yetkilisi, Ek A:</w:t>
      </w:r>
    </w:p>
    <w:p w:rsidR="00FC0DFE" w:rsidRPr="0031430F" w:rsidRDefault="00FC0DFE" w:rsidP="00FC0DFE">
      <w:pPr>
        <w:pStyle w:val="ListeParagraf"/>
        <w:numPr>
          <w:ilvl w:val="0"/>
          <w:numId w:val="21"/>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 xml:space="preserve">Farmakovijilans yetkilisi tarafından devredilen görevlerin listesi veya </w:t>
      </w:r>
      <w:r w:rsidR="00A62BAA">
        <w:rPr>
          <w:rFonts w:ascii="Times New Roman" w:eastAsia="Verdana" w:hAnsi="Times New Roman" w:cs="Times New Roman"/>
          <w:color w:val="000000"/>
          <w:sz w:val="24"/>
          <w:szCs w:val="24"/>
          <w:lang w:val="tr-TR"/>
        </w:rPr>
        <w:t xml:space="preserve">uygulanabilir </w:t>
      </w:r>
      <w:proofErr w:type="spellStart"/>
      <w:r w:rsidR="00A62BAA">
        <w:rPr>
          <w:rFonts w:ascii="Times New Roman" w:eastAsia="Verdana" w:hAnsi="Times New Roman" w:cs="Times New Roman"/>
          <w:color w:val="000000"/>
          <w:sz w:val="24"/>
          <w:szCs w:val="24"/>
          <w:lang w:val="tr-TR"/>
        </w:rPr>
        <w:t>prosedürel</w:t>
      </w:r>
      <w:proofErr w:type="spellEnd"/>
      <w:r w:rsidR="00A62BAA">
        <w:rPr>
          <w:rFonts w:ascii="Times New Roman" w:eastAsia="Verdana" w:hAnsi="Times New Roman" w:cs="Times New Roman"/>
          <w:color w:val="000000"/>
          <w:sz w:val="24"/>
          <w:szCs w:val="24"/>
          <w:lang w:val="tr-TR"/>
        </w:rPr>
        <w:t xml:space="preserve"> belgeler.</w:t>
      </w:r>
    </w:p>
    <w:p w:rsidR="00FC0DFE" w:rsidRPr="0031430F" w:rsidRDefault="00FC0DFE" w:rsidP="00FC0DFE">
      <w:pPr>
        <w:pStyle w:val="ListeParagraf"/>
        <w:numPr>
          <w:ilvl w:val="0"/>
          <w:numId w:val="21"/>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Farmakovijilans yetkilisi</w:t>
      </w:r>
      <w:r w:rsidRPr="00A441EF">
        <w:rPr>
          <w:rFonts w:ascii="Times New Roman" w:eastAsia="Verdana" w:hAnsi="Times New Roman" w:cs="Times New Roman"/>
          <w:color w:val="000000"/>
          <w:spacing w:val="1"/>
          <w:sz w:val="24"/>
          <w:szCs w:val="24"/>
          <w:lang w:val="tr-TR"/>
        </w:rPr>
        <w:t>ni</w:t>
      </w:r>
      <w:r w:rsidR="00A62BAA">
        <w:rPr>
          <w:rFonts w:ascii="Times New Roman" w:eastAsia="Verdana" w:hAnsi="Times New Roman" w:cs="Times New Roman"/>
          <w:color w:val="000000"/>
          <w:spacing w:val="1"/>
          <w:sz w:val="24"/>
          <w:szCs w:val="24"/>
          <w:lang w:val="tr-TR"/>
        </w:rPr>
        <w:t>n özgeçmişi ve ilgili belgeler.</w:t>
      </w:r>
    </w:p>
    <w:p w:rsidR="00FC0DFE" w:rsidRPr="00A441EF" w:rsidRDefault="00FC0DFE" w:rsidP="00FC0DFE">
      <w:pPr>
        <w:pStyle w:val="ListeParagraf"/>
        <w:numPr>
          <w:ilvl w:val="0"/>
          <w:numId w:val="21"/>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İletişim bilgileri.</w:t>
      </w:r>
    </w:p>
    <w:p w:rsidR="00FC0DFE" w:rsidRPr="00A441EF" w:rsidRDefault="00FC0DFE" w:rsidP="00FC0DFE">
      <w:pPr>
        <w:spacing w:after="0"/>
        <w:jc w:val="both"/>
        <w:rPr>
          <w:rFonts w:ascii="Times New Roman" w:hAnsi="Times New Roman" w:cs="Times New Roman"/>
          <w:sz w:val="24"/>
          <w:szCs w:val="24"/>
          <w:lang w:val="tr-TR"/>
        </w:rPr>
      </w:pPr>
    </w:p>
    <w:p w:rsidR="00FC0DFE" w:rsidRPr="0031430F" w:rsidRDefault="00FC0DFE" w:rsidP="0031430F">
      <w:p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 xml:space="preserve">Ruhsat sahibinin </w:t>
      </w:r>
      <w:proofErr w:type="spellStart"/>
      <w:r w:rsidRPr="00A441EF">
        <w:rPr>
          <w:rFonts w:ascii="Times New Roman" w:eastAsia="Verdana" w:hAnsi="Times New Roman" w:cs="Times New Roman"/>
          <w:spacing w:val="-1"/>
          <w:sz w:val="24"/>
          <w:szCs w:val="24"/>
          <w:lang w:val="tr-TR"/>
        </w:rPr>
        <w:t>organizasyonel</w:t>
      </w:r>
      <w:proofErr w:type="spellEnd"/>
      <w:r w:rsidRPr="00A441EF">
        <w:rPr>
          <w:rFonts w:ascii="Times New Roman" w:eastAsia="Verdana" w:hAnsi="Times New Roman" w:cs="Times New Roman"/>
          <w:spacing w:val="-1"/>
          <w:sz w:val="24"/>
          <w:szCs w:val="24"/>
          <w:lang w:val="tr-TR"/>
        </w:rPr>
        <w:t xml:space="preserve"> yapısı</w:t>
      </w:r>
      <w:r w:rsidRPr="00A441EF">
        <w:rPr>
          <w:rFonts w:ascii="Times New Roman" w:eastAsia="Verdana" w:hAnsi="Times New Roman" w:cs="Times New Roman"/>
          <w:sz w:val="24"/>
          <w:szCs w:val="24"/>
          <w:lang w:val="tr-TR"/>
        </w:rPr>
        <w:t>,</w:t>
      </w:r>
      <w:r w:rsidRPr="00A441EF">
        <w:rPr>
          <w:rFonts w:ascii="Times New Roman" w:eastAsia="Verdana" w:hAnsi="Times New Roman" w:cs="Times New Roman"/>
          <w:spacing w:val="-3"/>
          <w:sz w:val="24"/>
          <w:szCs w:val="24"/>
          <w:lang w:val="tr-TR"/>
        </w:rPr>
        <w:t xml:space="preserve"> </w:t>
      </w:r>
      <w:r w:rsidRPr="00A441EF">
        <w:rPr>
          <w:rFonts w:ascii="Times New Roman" w:eastAsia="Verdana" w:hAnsi="Times New Roman" w:cs="Times New Roman"/>
          <w:spacing w:val="2"/>
          <w:sz w:val="24"/>
          <w:szCs w:val="24"/>
          <w:lang w:val="tr-TR"/>
        </w:rPr>
        <w:t>Ek</w:t>
      </w:r>
      <w:r w:rsidRPr="00A441EF">
        <w:rPr>
          <w:rFonts w:ascii="Times New Roman" w:eastAsia="Verdana" w:hAnsi="Times New Roman" w:cs="Times New Roman"/>
          <w:sz w:val="24"/>
          <w:szCs w:val="24"/>
          <w:lang w:val="tr-TR"/>
        </w:rPr>
        <w:t xml:space="preserve"> B:</w:t>
      </w:r>
    </w:p>
    <w:p w:rsidR="00FC0DFE" w:rsidRPr="0031430F" w:rsidRDefault="00FC0DFE" w:rsidP="00FC0DFE">
      <w:pPr>
        <w:pStyle w:val="ListeParagraf"/>
        <w:numPr>
          <w:ilvl w:val="0"/>
          <w:numId w:val="22"/>
        </w:numPr>
        <w:tabs>
          <w:tab w:val="left" w:pos="460"/>
        </w:tabs>
        <w:spacing w:after="0"/>
        <w:ind w:right="-20"/>
        <w:jc w:val="both"/>
        <w:rPr>
          <w:rFonts w:ascii="Times New Roman" w:eastAsia="Verdana" w:hAnsi="Times New Roman" w:cs="Times New Roman"/>
          <w:sz w:val="24"/>
          <w:szCs w:val="24"/>
          <w:lang w:val="tr-TR"/>
        </w:rPr>
      </w:pPr>
      <w:proofErr w:type="gramStart"/>
      <w:r w:rsidRPr="00A441EF">
        <w:rPr>
          <w:rFonts w:ascii="Times New Roman" w:eastAsia="Verdana" w:hAnsi="Times New Roman" w:cs="Times New Roman"/>
          <w:color w:val="000000"/>
          <w:spacing w:val="-1"/>
          <w:sz w:val="24"/>
          <w:szCs w:val="24"/>
          <w:lang w:val="tr-TR"/>
        </w:rPr>
        <w:t>Kontratların ve sözleşmelerin listeleri.</w:t>
      </w:r>
      <w:proofErr w:type="gramEnd"/>
    </w:p>
    <w:p w:rsidR="0031430F" w:rsidRPr="0031430F" w:rsidRDefault="0031430F" w:rsidP="0031430F">
      <w:pPr>
        <w:pStyle w:val="ListeParagraf"/>
        <w:tabs>
          <w:tab w:val="left" w:pos="460"/>
        </w:tabs>
        <w:spacing w:after="0"/>
        <w:ind w:right="-20"/>
        <w:jc w:val="both"/>
        <w:rPr>
          <w:rFonts w:ascii="Times New Roman" w:eastAsia="Verdana" w:hAnsi="Times New Roman" w:cs="Times New Roman"/>
          <w:sz w:val="24"/>
          <w:szCs w:val="24"/>
          <w:lang w:val="tr-TR"/>
        </w:rPr>
      </w:pPr>
    </w:p>
    <w:p w:rsidR="00FC0DFE" w:rsidRPr="00A441EF" w:rsidRDefault="00FC0DFE" w:rsidP="00FC0DFE">
      <w:pPr>
        <w:spacing w:after="0"/>
        <w:ind w:left="108"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Güvenlilik verilerinin kaynakları</w:t>
      </w:r>
      <w:r w:rsidRPr="00A441EF">
        <w:rPr>
          <w:rFonts w:ascii="Times New Roman" w:eastAsia="Verdana" w:hAnsi="Times New Roman" w:cs="Times New Roman"/>
          <w:sz w:val="24"/>
          <w:szCs w:val="24"/>
          <w:lang w:val="tr-TR"/>
        </w:rPr>
        <w:t>,</w:t>
      </w:r>
      <w:r w:rsidRPr="00A441EF">
        <w:rPr>
          <w:rFonts w:ascii="Times New Roman" w:eastAsia="Verdana" w:hAnsi="Times New Roman" w:cs="Times New Roman"/>
          <w:spacing w:val="1"/>
          <w:sz w:val="24"/>
          <w:szCs w:val="24"/>
          <w:lang w:val="tr-TR"/>
        </w:rPr>
        <w:t xml:space="preserve"> </w:t>
      </w:r>
      <w:r w:rsidRPr="00A441EF">
        <w:rPr>
          <w:rFonts w:ascii="Times New Roman" w:eastAsia="Verdana" w:hAnsi="Times New Roman" w:cs="Times New Roman"/>
          <w:spacing w:val="-1"/>
          <w:sz w:val="24"/>
          <w:szCs w:val="24"/>
          <w:lang w:val="tr-TR"/>
        </w:rPr>
        <w:t>Ek</w:t>
      </w:r>
      <w:r w:rsidRPr="00A441EF">
        <w:rPr>
          <w:rFonts w:ascii="Times New Roman" w:eastAsia="Verdana" w:hAnsi="Times New Roman" w:cs="Times New Roman"/>
          <w:spacing w:val="-2"/>
          <w:sz w:val="24"/>
          <w:szCs w:val="24"/>
          <w:lang w:val="tr-TR"/>
        </w:rPr>
        <w:t xml:space="preserve"> </w:t>
      </w:r>
      <w:r w:rsidRPr="00A441EF">
        <w:rPr>
          <w:rFonts w:ascii="Times New Roman" w:eastAsia="Verdana" w:hAnsi="Times New Roman" w:cs="Times New Roman"/>
          <w:sz w:val="24"/>
          <w:szCs w:val="24"/>
          <w:lang w:val="tr-TR"/>
        </w:rPr>
        <w:t>C:</w:t>
      </w:r>
    </w:p>
    <w:p w:rsidR="00FC0DFE" w:rsidRPr="00A62BAA" w:rsidRDefault="00FC0DFE" w:rsidP="00FC0DFE">
      <w:pPr>
        <w:pStyle w:val="ListeParagraf"/>
        <w:numPr>
          <w:ilvl w:val="0"/>
          <w:numId w:val="23"/>
        </w:numPr>
        <w:tabs>
          <w:tab w:val="left" w:pos="460"/>
        </w:tabs>
        <w:spacing w:before="64"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pacing w:val="-2"/>
          <w:sz w:val="24"/>
          <w:szCs w:val="24"/>
          <w:lang w:val="tr-TR"/>
        </w:rPr>
        <w:t>Güvenlilik verilerinin kaynaklarının tanımıyla ilgili listeler</w:t>
      </w:r>
      <w:r w:rsidR="00A62BAA">
        <w:rPr>
          <w:rFonts w:ascii="Times New Roman" w:eastAsia="Verdana" w:hAnsi="Times New Roman" w:cs="Times New Roman"/>
          <w:color w:val="000000"/>
          <w:spacing w:val="-2"/>
          <w:sz w:val="24"/>
          <w:szCs w:val="24"/>
          <w:lang w:val="tr-TR"/>
        </w:rPr>
        <w:t xml:space="preserve"> (</w:t>
      </w:r>
      <w:proofErr w:type="spellStart"/>
      <w:r w:rsidRPr="00A441EF">
        <w:rPr>
          <w:rFonts w:ascii="Times New Roman" w:eastAsia="Verdana" w:hAnsi="Times New Roman" w:cs="Times New Roman"/>
          <w:color w:val="000000"/>
          <w:sz w:val="24"/>
          <w:szCs w:val="24"/>
          <w:lang w:val="tr-TR"/>
        </w:rPr>
        <w:t>örn</w:t>
      </w:r>
      <w:proofErr w:type="spellEnd"/>
      <w:r w:rsidRPr="00A441EF">
        <w:rPr>
          <w:rFonts w:ascii="Times New Roman" w:eastAsia="Verdana" w:hAnsi="Times New Roman" w:cs="Times New Roman"/>
          <w:color w:val="000000"/>
          <w:sz w:val="24"/>
          <w:szCs w:val="24"/>
          <w:lang w:val="tr-TR"/>
        </w:rPr>
        <w:t>; bağlı şirketler ve üçüncü taraflar</w:t>
      </w:r>
      <w:r w:rsidR="00A62BAA">
        <w:rPr>
          <w:rFonts w:ascii="Times New Roman" w:eastAsia="Verdana" w:hAnsi="Times New Roman" w:cs="Times New Roman"/>
          <w:color w:val="000000"/>
          <w:sz w:val="24"/>
          <w:szCs w:val="24"/>
          <w:lang w:val="tr-TR"/>
        </w:rPr>
        <w:t>)</w:t>
      </w:r>
      <w:r w:rsidR="00E019F7">
        <w:rPr>
          <w:rFonts w:ascii="Times New Roman" w:eastAsia="Verdana" w:hAnsi="Times New Roman" w:cs="Times New Roman"/>
          <w:color w:val="000000"/>
          <w:sz w:val="24"/>
          <w:szCs w:val="24"/>
          <w:lang w:val="tr-TR"/>
        </w:rPr>
        <w:t>.</w:t>
      </w:r>
    </w:p>
    <w:p w:rsidR="00A62BAA" w:rsidRPr="00F77748" w:rsidRDefault="00A62BAA" w:rsidP="00A62BAA">
      <w:pPr>
        <w:pStyle w:val="ListeParagraf"/>
        <w:tabs>
          <w:tab w:val="left" w:pos="460"/>
        </w:tabs>
        <w:spacing w:before="64" w:after="0"/>
        <w:ind w:right="-20"/>
        <w:jc w:val="both"/>
        <w:rPr>
          <w:rFonts w:ascii="Times New Roman" w:eastAsia="Verdana" w:hAnsi="Times New Roman" w:cs="Times New Roman"/>
          <w:sz w:val="24"/>
          <w:szCs w:val="24"/>
          <w:lang w:val="tr-TR"/>
        </w:rPr>
      </w:pPr>
    </w:p>
    <w:p w:rsidR="00FC0DFE" w:rsidRPr="00A441EF" w:rsidRDefault="00FC0DFE" w:rsidP="00FC0DFE">
      <w:pPr>
        <w:spacing w:after="0"/>
        <w:ind w:right="3934"/>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Bilgisayarlı sistemler ve veri tabanları</w:t>
      </w:r>
      <w:r w:rsidRPr="00A441EF">
        <w:rPr>
          <w:rFonts w:ascii="Times New Roman" w:eastAsia="Verdana" w:hAnsi="Times New Roman" w:cs="Times New Roman"/>
          <w:sz w:val="24"/>
          <w:szCs w:val="24"/>
          <w:lang w:val="tr-TR"/>
        </w:rPr>
        <w:t>,</w:t>
      </w:r>
      <w:r w:rsidRPr="00A441EF">
        <w:rPr>
          <w:rFonts w:ascii="Times New Roman" w:eastAsia="Verdana" w:hAnsi="Times New Roman" w:cs="Times New Roman"/>
          <w:spacing w:val="-2"/>
          <w:sz w:val="24"/>
          <w:szCs w:val="24"/>
          <w:lang w:val="tr-TR"/>
        </w:rPr>
        <w:t xml:space="preserve"> </w:t>
      </w:r>
      <w:r w:rsidRPr="00A441EF">
        <w:rPr>
          <w:rFonts w:ascii="Times New Roman" w:eastAsia="Verdana" w:hAnsi="Times New Roman" w:cs="Times New Roman"/>
          <w:spacing w:val="-1"/>
          <w:sz w:val="24"/>
          <w:szCs w:val="24"/>
          <w:lang w:val="tr-TR"/>
        </w:rPr>
        <w:t>Ek</w:t>
      </w:r>
      <w:r w:rsidRPr="00A441EF">
        <w:rPr>
          <w:rFonts w:ascii="Times New Roman" w:eastAsia="Verdana" w:hAnsi="Times New Roman" w:cs="Times New Roman"/>
          <w:sz w:val="24"/>
          <w:szCs w:val="24"/>
          <w:lang w:val="tr-TR"/>
        </w:rPr>
        <w:t xml:space="preserve"> D: </w:t>
      </w:r>
    </w:p>
    <w:p w:rsidR="00FC0DFE" w:rsidRPr="00A441EF" w:rsidRDefault="00FC0DFE" w:rsidP="00FC0DFE">
      <w:pPr>
        <w:spacing w:after="0"/>
        <w:ind w:left="108" w:right="3934"/>
        <w:jc w:val="both"/>
        <w:rPr>
          <w:rFonts w:ascii="Times New Roman" w:eastAsia="Verdana" w:hAnsi="Times New Roman" w:cs="Times New Roman"/>
          <w:sz w:val="24"/>
          <w:szCs w:val="24"/>
          <w:lang w:val="tr-TR"/>
        </w:rPr>
      </w:pPr>
    </w:p>
    <w:p w:rsidR="00FC0DFE" w:rsidRPr="00A441EF" w:rsidRDefault="00FC0DFE" w:rsidP="00FC0DFE">
      <w:pPr>
        <w:spacing w:after="0"/>
        <w:ind w:right="3934"/>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Farmakovijilans süreci ve yazılı yöntemler</w:t>
      </w:r>
      <w:r w:rsidRPr="00A441EF">
        <w:rPr>
          <w:rFonts w:ascii="Times New Roman" w:eastAsia="Verdana" w:hAnsi="Times New Roman" w:cs="Times New Roman"/>
          <w:sz w:val="24"/>
          <w:szCs w:val="24"/>
          <w:lang w:val="tr-TR"/>
        </w:rPr>
        <w:t>,</w:t>
      </w:r>
      <w:r w:rsidRPr="00A441EF">
        <w:rPr>
          <w:rFonts w:ascii="Times New Roman" w:eastAsia="Verdana" w:hAnsi="Times New Roman" w:cs="Times New Roman"/>
          <w:spacing w:val="-2"/>
          <w:sz w:val="24"/>
          <w:szCs w:val="24"/>
          <w:lang w:val="tr-TR"/>
        </w:rPr>
        <w:t xml:space="preserve"> </w:t>
      </w:r>
      <w:r w:rsidRPr="00A441EF">
        <w:rPr>
          <w:rFonts w:ascii="Times New Roman" w:eastAsia="Verdana" w:hAnsi="Times New Roman" w:cs="Times New Roman"/>
          <w:spacing w:val="-1"/>
          <w:sz w:val="24"/>
          <w:szCs w:val="24"/>
          <w:lang w:val="tr-TR"/>
        </w:rPr>
        <w:t>Ek</w:t>
      </w:r>
      <w:r w:rsidRPr="00A441EF">
        <w:rPr>
          <w:rFonts w:ascii="Times New Roman" w:eastAsia="Verdana" w:hAnsi="Times New Roman" w:cs="Times New Roman"/>
          <w:sz w:val="24"/>
          <w:szCs w:val="24"/>
          <w:lang w:val="tr-TR"/>
        </w:rPr>
        <w:t xml:space="preserve"> E:</w:t>
      </w:r>
    </w:p>
    <w:p w:rsidR="00FC0DFE" w:rsidRPr="00A441EF" w:rsidRDefault="00A62BAA" w:rsidP="00FC0DFE">
      <w:pPr>
        <w:pStyle w:val="ListeParagraf"/>
        <w:numPr>
          <w:ilvl w:val="0"/>
          <w:numId w:val="23"/>
        </w:numPr>
        <w:tabs>
          <w:tab w:val="left" w:pos="460"/>
        </w:tabs>
        <w:spacing w:after="0"/>
        <w:ind w:right="-20"/>
        <w:jc w:val="both"/>
        <w:rPr>
          <w:rFonts w:ascii="Times New Roman" w:eastAsia="Verdana" w:hAnsi="Times New Roman" w:cs="Times New Roman"/>
          <w:sz w:val="24"/>
          <w:szCs w:val="24"/>
          <w:lang w:val="tr-TR"/>
        </w:rPr>
      </w:pPr>
      <w:proofErr w:type="spellStart"/>
      <w:r>
        <w:rPr>
          <w:rFonts w:ascii="Times New Roman" w:eastAsia="Verdana" w:hAnsi="Times New Roman" w:cs="Times New Roman"/>
          <w:color w:val="000000"/>
          <w:spacing w:val="1"/>
          <w:sz w:val="24"/>
          <w:szCs w:val="24"/>
          <w:lang w:val="tr-TR"/>
        </w:rPr>
        <w:t>Prosedürel</w:t>
      </w:r>
      <w:proofErr w:type="spellEnd"/>
      <w:r>
        <w:rPr>
          <w:rFonts w:ascii="Times New Roman" w:eastAsia="Verdana" w:hAnsi="Times New Roman" w:cs="Times New Roman"/>
          <w:color w:val="000000"/>
          <w:spacing w:val="1"/>
          <w:sz w:val="24"/>
          <w:szCs w:val="24"/>
          <w:lang w:val="tr-TR"/>
        </w:rPr>
        <w:t xml:space="preserve"> belgelerin</w:t>
      </w:r>
      <w:r w:rsidR="00FC0DFE" w:rsidRPr="00A441EF">
        <w:rPr>
          <w:rFonts w:ascii="Times New Roman" w:eastAsia="Verdana" w:hAnsi="Times New Roman" w:cs="Times New Roman"/>
          <w:color w:val="000000"/>
          <w:spacing w:val="1"/>
          <w:sz w:val="24"/>
          <w:szCs w:val="24"/>
          <w:lang w:val="tr-TR"/>
        </w:rPr>
        <w:t xml:space="preserve"> listeleri.</w:t>
      </w:r>
    </w:p>
    <w:p w:rsidR="00FC0DFE" w:rsidRPr="00A441EF" w:rsidRDefault="00FC0DFE" w:rsidP="00FC0DFE">
      <w:pPr>
        <w:spacing w:after="0"/>
        <w:jc w:val="both"/>
        <w:rPr>
          <w:rFonts w:ascii="Times New Roman" w:hAnsi="Times New Roman" w:cs="Times New Roman"/>
          <w:sz w:val="24"/>
          <w:szCs w:val="24"/>
          <w:lang w:val="tr-TR"/>
        </w:rPr>
      </w:pPr>
    </w:p>
    <w:p w:rsidR="00FC0DFE" w:rsidRPr="0031430F" w:rsidRDefault="00FC0DFE" w:rsidP="0031430F">
      <w:p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Farmakovijilans sistemi performansı</w:t>
      </w:r>
      <w:r w:rsidRPr="00A441EF">
        <w:rPr>
          <w:rFonts w:ascii="Times New Roman" w:eastAsia="Verdana" w:hAnsi="Times New Roman" w:cs="Times New Roman"/>
          <w:sz w:val="24"/>
          <w:szCs w:val="24"/>
          <w:lang w:val="tr-TR"/>
        </w:rPr>
        <w:t>,</w:t>
      </w:r>
      <w:r w:rsidRPr="00A441EF">
        <w:rPr>
          <w:rFonts w:ascii="Times New Roman" w:eastAsia="Verdana" w:hAnsi="Times New Roman" w:cs="Times New Roman"/>
          <w:spacing w:val="-2"/>
          <w:sz w:val="24"/>
          <w:szCs w:val="24"/>
          <w:lang w:val="tr-TR"/>
        </w:rPr>
        <w:t xml:space="preserve"> </w:t>
      </w:r>
      <w:r w:rsidRPr="00A441EF">
        <w:rPr>
          <w:rFonts w:ascii="Times New Roman" w:eastAsia="Verdana" w:hAnsi="Times New Roman" w:cs="Times New Roman"/>
          <w:spacing w:val="2"/>
          <w:sz w:val="24"/>
          <w:szCs w:val="24"/>
          <w:lang w:val="tr-TR"/>
        </w:rPr>
        <w:t>Ek</w:t>
      </w:r>
      <w:r w:rsidRPr="00A441EF">
        <w:rPr>
          <w:rFonts w:ascii="Times New Roman" w:eastAsia="Verdana" w:hAnsi="Times New Roman" w:cs="Times New Roman"/>
          <w:sz w:val="24"/>
          <w:szCs w:val="24"/>
          <w:lang w:val="tr-TR"/>
        </w:rPr>
        <w:t xml:space="preserve"> F:</w:t>
      </w:r>
    </w:p>
    <w:p w:rsidR="00FC0DFE" w:rsidRPr="0031430F" w:rsidRDefault="00FC0DFE" w:rsidP="00FC0DFE">
      <w:pPr>
        <w:pStyle w:val="ListeParagraf"/>
        <w:numPr>
          <w:ilvl w:val="0"/>
          <w:numId w:val="24"/>
        </w:numPr>
        <w:tabs>
          <w:tab w:val="left" w:pos="460"/>
        </w:tabs>
        <w:spacing w:after="0"/>
        <w:ind w:right="-20"/>
        <w:jc w:val="both"/>
        <w:rPr>
          <w:rFonts w:ascii="Times New Roman" w:eastAsia="Verdana" w:hAnsi="Times New Roman" w:cs="Times New Roman"/>
          <w:sz w:val="24"/>
          <w:szCs w:val="24"/>
          <w:lang w:val="tr-TR"/>
        </w:rPr>
      </w:pPr>
      <w:proofErr w:type="gramStart"/>
      <w:r w:rsidRPr="00A441EF">
        <w:rPr>
          <w:rFonts w:ascii="Times New Roman" w:eastAsia="Verdana" w:hAnsi="Times New Roman" w:cs="Times New Roman"/>
          <w:color w:val="000000"/>
          <w:spacing w:val="1"/>
          <w:sz w:val="24"/>
          <w:szCs w:val="24"/>
          <w:lang w:val="tr-TR"/>
        </w:rPr>
        <w:t>Performans göstergeleri listeleri</w:t>
      </w:r>
      <w:r w:rsidR="00A62BAA">
        <w:rPr>
          <w:rFonts w:ascii="Times New Roman" w:eastAsia="Verdana" w:hAnsi="Times New Roman" w:cs="Times New Roman"/>
          <w:color w:val="000000"/>
          <w:spacing w:val="1"/>
          <w:sz w:val="24"/>
          <w:szCs w:val="24"/>
          <w:lang w:val="tr-TR"/>
        </w:rPr>
        <w:t>.</w:t>
      </w:r>
      <w:proofErr w:type="gramEnd"/>
    </w:p>
    <w:p w:rsidR="00FC0DFE" w:rsidRPr="00A441EF" w:rsidRDefault="00FC0DFE" w:rsidP="00FC0DFE">
      <w:pPr>
        <w:pStyle w:val="ListeParagraf"/>
        <w:numPr>
          <w:ilvl w:val="0"/>
          <w:numId w:val="24"/>
        </w:numPr>
        <w:tabs>
          <w:tab w:val="left" w:pos="460"/>
        </w:tabs>
        <w:spacing w:after="0"/>
        <w:ind w:right="-20"/>
        <w:jc w:val="both"/>
        <w:rPr>
          <w:rFonts w:ascii="Times New Roman" w:eastAsia="Verdana" w:hAnsi="Times New Roman" w:cs="Times New Roman"/>
          <w:sz w:val="24"/>
          <w:szCs w:val="24"/>
          <w:lang w:val="tr-TR"/>
        </w:rPr>
      </w:pPr>
      <w:proofErr w:type="gramStart"/>
      <w:r w:rsidRPr="00A441EF">
        <w:rPr>
          <w:rFonts w:ascii="Times New Roman" w:eastAsia="Verdana" w:hAnsi="Times New Roman" w:cs="Times New Roman"/>
          <w:color w:val="000000"/>
          <w:sz w:val="24"/>
          <w:szCs w:val="24"/>
          <w:lang w:val="tr-TR"/>
        </w:rPr>
        <w:t>Göstergelerle ilgili olarak performans değerlendirmesi</w:t>
      </w:r>
      <w:r w:rsidR="00FD6F19">
        <w:rPr>
          <w:rFonts w:ascii="Times New Roman" w:eastAsia="Verdana" w:hAnsi="Times New Roman" w:cs="Times New Roman"/>
          <w:color w:val="000000"/>
          <w:sz w:val="24"/>
          <w:szCs w:val="24"/>
          <w:lang w:val="tr-TR"/>
        </w:rPr>
        <w:t>nin</w:t>
      </w:r>
      <w:r w:rsidRPr="00A441EF">
        <w:rPr>
          <w:rFonts w:ascii="Times New Roman" w:eastAsia="Verdana" w:hAnsi="Times New Roman" w:cs="Times New Roman"/>
          <w:color w:val="000000"/>
          <w:sz w:val="24"/>
          <w:szCs w:val="24"/>
          <w:lang w:val="tr-TR"/>
        </w:rPr>
        <w:t xml:space="preserve"> güncel sonuçları</w:t>
      </w:r>
      <w:r w:rsidR="00A62BAA">
        <w:rPr>
          <w:rFonts w:ascii="Times New Roman" w:eastAsia="Verdana" w:hAnsi="Times New Roman" w:cs="Times New Roman"/>
          <w:color w:val="000000"/>
          <w:sz w:val="24"/>
          <w:szCs w:val="24"/>
          <w:lang w:val="tr-TR"/>
        </w:rPr>
        <w:t>.</w:t>
      </w:r>
      <w:proofErr w:type="gramEnd"/>
    </w:p>
    <w:p w:rsidR="00FC0DFE" w:rsidRPr="00A441EF" w:rsidRDefault="00FC0DFE" w:rsidP="00FC0DFE">
      <w:pPr>
        <w:spacing w:after="0"/>
        <w:jc w:val="both"/>
        <w:rPr>
          <w:rFonts w:ascii="Times New Roman" w:hAnsi="Times New Roman" w:cs="Times New Roman"/>
          <w:sz w:val="24"/>
          <w:szCs w:val="24"/>
          <w:lang w:val="tr-TR"/>
        </w:rPr>
      </w:pPr>
    </w:p>
    <w:p w:rsidR="00FC0DFE" w:rsidRPr="0031430F" w:rsidRDefault="00FC0DFE" w:rsidP="0031430F">
      <w:p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Kalite sistemi,</w:t>
      </w:r>
      <w:r w:rsidRPr="00A441EF">
        <w:rPr>
          <w:rFonts w:ascii="Times New Roman" w:eastAsia="Verdana" w:hAnsi="Times New Roman" w:cs="Times New Roman"/>
          <w:spacing w:val="-2"/>
          <w:sz w:val="24"/>
          <w:szCs w:val="24"/>
          <w:lang w:val="tr-TR"/>
        </w:rPr>
        <w:t xml:space="preserve"> Ek </w:t>
      </w:r>
      <w:r w:rsidRPr="00A441EF">
        <w:rPr>
          <w:rFonts w:ascii="Times New Roman" w:eastAsia="Verdana" w:hAnsi="Times New Roman" w:cs="Times New Roman"/>
          <w:sz w:val="24"/>
          <w:szCs w:val="24"/>
          <w:lang w:val="tr-TR"/>
        </w:rPr>
        <w:t>G:</w:t>
      </w:r>
    </w:p>
    <w:p w:rsidR="00FC0DFE" w:rsidRPr="0031430F" w:rsidRDefault="00FC0DFE" w:rsidP="00FC0DFE">
      <w:pPr>
        <w:pStyle w:val="ListeParagraf"/>
        <w:numPr>
          <w:ilvl w:val="0"/>
          <w:numId w:val="25"/>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pacing w:val="-1"/>
          <w:sz w:val="24"/>
          <w:szCs w:val="24"/>
          <w:lang w:val="tr-TR"/>
        </w:rPr>
        <w:t>Yoklama programları.</w:t>
      </w:r>
    </w:p>
    <w:p w:rsidR="00FC0DFE" w:rsidRPr="00A441EF" w:rsidRDefault="00FC0DFE" w:rsidP="00FC0DFE">
      <w:pPr>
        <w:pStyle w:val="ListeParagraf"/>
        <w:numPr>
          <w:ilvl w:val="0"/>
          <w:numId w:val="25"/>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pacing w:val="1"/>
          <w:sz w:val="24"/>
          <w:szCs w:val="24"/>
          <w:lang w:val="tr-TR"/>
        </w:rPr>
        <w:t>Yürütülen ve tamamlanan yoklamaların listesi.</w:t>
      </w:r>
    </w:p>
    <w:p w:rsidR="00FC0DFE" w:rsidRPr="00A441EF" w:rsidRDefault="00FC0DFE" w:rsidP="00FC0DFE">
      <w:pPr>
        <w:spacing w:after="0"/>
        <w:jc w:val="both"/>
        <w:rPr>
          <w:rFonts w:ascii="Times New Roman" w:hAnsi="Times New Roman" w:cs="Times New Roman"/>
          <w:sz w:val="24"/>
          <w:szCs w:val="24"/>
          <w:lang w:val="tr-TR"/>
        </w:rPr>
      </w:pPr>
    </w:p>
    <w:p w:rsidR="00FC0DFE" w:rsidRPr="0031430F" w:rsidRDefault="00FC0DFE" w:rsidP="0031430F">
      <w:p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İlaçlar</w:t>
      </w:r>
      <w:r w:rsidRPr="00A441EF">
        <w:rPr>
          <w:rFonts w:ascii="Times New Roman" w:eastAsia="Verdana" w:hAnsi="Times New Roman" w:cs="Times New Roman"/>
          <w:sz w:val="24"/>
          <w:szCs w:val="24"/>
          <w:lang w:val="tr-TR"/>
        </w:rPr>
        <w:t>,</w:t>
      </w:r>
      <w:r w:rsidRPr="00A441EF">
        <w:rPr>
          <w:rFonts w:ascii="Times New Roman" w:eastAsia="Verdana" w:hAnsi="Times New Roman" w:cs="Times New Roman"/>
          <w:spacing w:val="-2"/>
          <w:sz w:val="24"/>
          <w:szCs w:val="24"/>
          <w:lang w:val="tr-TR"/>
        </w:rPr>
        <w:t xml:space="preserve"> </w:t>
      </w:r>
      <w:r w:rsidRPr="00A441EF">
        <w:rPr>
          <w:rFonts w:ascii="Times New Roman" w:eastAsia="Verdana" w:hAnsi="Times New Roman" w:cs="Times New Roman"/>
          <w:spacing w:val="-1"/>
          <w:sz w:val="24"/>
          <w:szCs w:val="24"/>
          <w:lang w:val="tr-TR"/>
        </w:rPr>
        <w:t>Ek</w:t>
      </w:r>
      <w:r w:rsidRPr="00A441EF">
        <w:rPr>
          <w:rFonts w:ascii="Times New Roman" w:eastAsia="Verdana" w:hAnsi="Times New Roman" w:cs="Times New Roman"/>
          <w:spacing w:val="-2"/>
          <w:sz w:val="24"/>
          <w:szCs w:val="24"/>
          <w:lang w:val="tr-TR"/>
        </w:rPr>
        <w:t xml:space="preserve"> </w:t>
      </w:r>
      <w:r w:rsidRPr="00A441EF">
        <w:rPr>
          <w:rFonts w:ascii="Times New Roman" w:eastAsia="Verdana" w:hAnsi="Times New Roman" w:cs="Times New Roman"/>
          <w:sz w:val="24"/>
          <w:szCs w:val="24"/>
          <w:lang w:val="tr-TR"/>
        </w:rPr>
        <w:t>H:</w:t>
      </w:r>
    </w:p>
    <w:p w:rsidR="00FC0DFE" w:rsidRPr="0031430F" w:rsidRDefault="00FC0DFE" w:rsidP="00FC0DFE">
      <w:pPr>
        <w:pStyle w:val="ListeParagraf"/>
        <w:numPr>
          <w:ilvl w:val="0"/>
          <w:numId w:val="26"/>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pacing w:val="1"/>
          <w:sz w:val="24"/>
          <w:szCs w:val="24"/>
          <w:lang w:val="tr-TR"/>
        </w:rPr>
        <w:t>Farmakovijilans sistemi kapsamındaki ilaçların listesi/listeleri.</w:t>
      </w:r>
    </w:p>
    <w:p w:rsidR="0031430F" w:rsidRPr="00A62BAA" w:rsidRDefault="00FC0DFE" w:rsidP="00A62BAA">
      <w:pPr>
        <w:pStyle w:val="ListeParagraf"/>
        <w:numPr>
          <w:ilvl w:val="0"/>
          <w:numId w:val="26"/>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color w:val="000000"/>
          <w:sz w:val="24"/>
          <w:szCs w:val="24"/>
          <w:lang w:val="tr-TR"/>
        </w:rPr>
        <w:t xml:space="preserve">İlaç bazında ruhsat sahibinin belirtmek istediği konulara ilişkin notlar. </w:t>
      </w:r>
    </w:p>
    <w:p w:rsidR="00FC0DFE" w:rsidRPr="0031430F" w:rsidRDefault="00FC0DFE" w:rsidP="0031430F">
      <w:pPr>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z w:val="24"/>
          <w:szCs w:val="24"/>
          <w:lang w:val="tr-TR"/>
        </w:rPr>
        <w:t>Belge ve kayıt kontrol,</w:t>
      </w:r>
      <w:r w:rsidRPr="00A441EF">
        <w:rPr>
          <w:rFonts w:ascii="Times New Roman" w:eastAsia="Verdana" w:hAnsi="Times New Roman" w:cs="Times New Roman"/>
          <w:spacing w:val="-2"/>
          <w:sz w:val="24"/>
          <w:szCs w:val="24"/>
          <w:lang w:val="tr-TR"/>
        </w:rPr>
        <w:t xml:space="preserve"> </w:t>
      </w:r>
      <w:r w:rsidRPr="00A441EF">
        <w:rPr>
          <w:rFonts w:ascii="Times New Roman" w:eastAsia="Verdana" w:hAnsi="Times New Roman" w:cs="Times New Roman"/>
          <w:spacing w:val="-1"/>
          <w:sz w:val="24"/>
          <w:szCs w:val="24"/>
          <w:lang w:val="tr-TR"/>
        </w:rPr>
        <w:t>Ek</w:t>
      </w:r>
      <w:r w:rsidRPr="00A441EF">
        <w:rPr>
          <w:rFonts w:ascii="Times New Roman" w:eastAsia="Verdana" w:hAnsi="Times New Roman" w:cs="Times New Roman"/>
          <w:sz w:val="24"/>
          <w:szCs w:val="24"/>
          <w:lang w:val="tr-TR"/>
        </w:rPr>
        <w:t xml:space="preserve"> I:</w:t>
      </w:r>
    </w:p>
    <w:p w:rsidR="00FC0DFE" w:rsidRPr="00A441EF" w:rsidRDefault="00FC0DFE" w:rsidP="00FC0DFE">
      <w:pPr>
        <w:pStyle w:val="ListeParagraf"/>
        <w:numPr>
          <w:ilvl w:val="0"/>
          <w:numId w:val="27"/>
        </w:numPr>
        <w:tabs>
          <w:tab w:val="left" w:pos="460"/>
        </w:tabs>
        <w:spacing w:after="0"/>
        <w:ind w:right="-20"/>
        <w:jc w:val="both"/>
        <w:rPr>
          <w:rFonts w:ascii="Times New Roman" w:hAnsi="Times New Roman" w:cs="Times New Roman"/>
          <w:sz w:val="24"/>
          <w:szCs w:val="24"/>
          <w:lang w:val="tr-TR"/>
        </w:rPr>
      </w:pPr>
      <w:r w:rsidRPr="00A441EF">
        <w:rPr>
          <w:rFonts w:ascii="Times New Roman" w:eastAsia="Verdana" w:hAnsi="Times New Roman" w:cs="Times New Roman"/>
          <w:color w:val="000000"/>
          <w:spacing w:val="1"/>
          <w:sz w:val="24"/>
          <w:szCs w:val="24"/>
          <w:lang w:val="tr-TR"/>
        </w:rPr>
        <w:t>Kayıt defteri</w:t>
      </w:r>
      <w:r w:rsidR="00A62BAA">
        <w:rPr>
          <w:rFonts w:ascii="Times New Roman" w:eastAsia="Verdana" w:hAnsi="Times New Roman" w:cs="Times New Roman"/>
          <w:color w:val="000000"/>
          <w:spacing w:val="1"/>
          <w:sz w:val="24"/>
          <w:szCs w:val="24"/>
          <w:lang w:val="tr-TR"/>
        </w:rPr>
        <w:t>.</w:t>
      </w:r>
    </w:p>
    <w:p w:rsidR="002B790D" w:rsidRPr="002B790D" w:rsidRDefault="00FC0DFE" w:rsidP="002B790D">
      <w:pPr>
        <w:pStyle w:val="ListeParagraf"/>
        <w:numPr>
          <w:ilvl w:val="0"/>
          <w:numId w:val="27"/>
        </w:numPr>
        <w:tabs>
          <w:tab w:val="left" w:pos="460"/>
        </w:tabs>
        <w:spacing w:after="0"/>
        <w:ind w:right="-20"/>
        <w:jc w:val="both"/>
        <w:rPr>
          <w:rFonts w:ascii="Times New Roman" w:eastAsia="Verdana" w:hAnsi="Times New Roman" w:cs="Times New Roman"/>
          <w:sz w:val="24"/>
          <w:szCs w:val="24"/>
          <w:lang w:val="tr-TR"/>
        </w:rPr>
      </w:pPr>
      <w:r w:rsidRPr="00A441EF">
        <w:rPr>
          <w:rFonts w:ascii="Times New Roman" w:eastAsia="Verdana" w:hAnsi="Times New Roman" w:cs="Times New Roman"/>
          <w:spacing w:val="1"/>
          <w:sz w:val="24"/>
          <w:szCs w:val="24"/>
          <w:lang w:val="tr-TR"/>
        </w:rPr>
        <w:t>Ek A’dan H’ye kadar indekslenmiş eklerin içer</w:t>
      </w:r>
      <w:r w:rsidR="00A62BAA">
        <w:rPr>
          <w:rFonts w:ascii="Times New Roman" w:eastAsia="Verdana" w:hAnsi="Times New Roman" w:cs="Times New Roman"/>
          <w:spacing w:val="1"/>
          <w:sz w:val="24"/>
          <w:szCs w:val="24"/>
          <w:lang w:val="tr-TR"/>
        </w:rPr>
        <w:t>i</w:t>
      </w:r>
      <w:r w:rsidRPr="00A441EF">
        <w:rPr>
          <w:rFonts w:ascii="Times New Roman" w:eastAsia="Verdana" w:hAnsi="Times New Roman" w:cs="Times New Roman"/>
          <w:spacing w:val="1"/>
          <w:sz w:val="24"/>
          <w:szCs w:val="24"/>
          <w:lang w:val="tr-TR"/>
        </w:rPr>
        <w:t>ğindeki deği</w:t>
      </w:r>
      <w:r w:rsidR="00A62BAA">
        <w:rPr>
          <w:rFonts w:ascii="Times New Roman" w:eastAsia="Verdana" w:hAnsi="Times New Roman" w:cs="Times New Roman"/>
          <w:spacing w:val="1"/>
          <w:sz w:val="24"/>
          <w:szCs w:val="24"/>
          <w:lang w:val="tr-TR"/>
        </w:rPr>
        <w:t>şiklik geçmişinin belgelendirilmesi</w:t>
      </w:r>
      <w:r w:rsidRPr="00A441EF">
        <w:rPr>
          <w:rFonts w:ascii="Times New Roman" w:eastAsia="Verdana" w:hAnsi="Times New Roman" w:cs="Times New Roman"/>
          <w:spacing w:val="1"/>
          <w:sz w:val="24"/>
          <w:szCs w:val="24"/>
          <w:lang w:val="tr-TR"/>
        </w:rPr>
        <w:t xml:space="preserve"> ve ilgili ekte yer almıyorsa eklerin içerikleri.</w:t>
      </w:r>
    </w:p>
    <w:p w:rsidR="002B790D" w:rsidRPr="002B790D" w:rsidRDefault="00FC0DFE" w:rsidP="002B790D">
      <w:pPr>
        <w:pStyle w:val="ListeParagraf"/>
        <w:numPr>
          <w:ilvl w:val="0"/>
          <w:numId w:val="27"/>
        </w:numPr>
        <w:tabs>
          <w:tab w:val="left" w:pos="460"/>
        </w:tabs>
        <w:spacing w:after="0"/>
        <w:ind w:right="-20"/>
        <w:jc w:val="both"/>
        <w:rPr>
          <w:rFonts w:ascii="Times New Roman" w:eastAsia="Verdana" w:hAnsi="Times New Roman" w:cs="Times New Roman"/>
          <w:sz w:val="24"/>
          <w:szCs w:val="24"/>
          <w:lang w:val="tr-TR"/>
        </w:rPr>
      </w:pPr>
      <w:proofErr w:type="spellStart"/>
      <w:r w:rsidRPr="002B790D">
        <w:rPr>
          <w:rFonts w:ascii="Times New Roman" w:eastAsia="Verdana" w:hAnsi="Times New Roman" w:cs="Times New Roman"/>
          <w:color w:val="000000"/>
          <w:sz w:val="24"/>
          <w:szCs w:val="24"/>
          <w:lang w:val="tr-TR"/>
        </w:rPr>
        <w:t>FSAD’a</w:t>
      </w:r>
      <w:proofErr w:type="spellEnd"/>
      <w:r w:rsidRPr="002B790D">
        <w:rPr>
          <w:rFonts w:ascii="Times New Roman" w:eastAsia="Verdana" w:hAnsi="Times New Roman" w:cs="Times New Roman"/>
          <w:color w:val="000000"/>
          <w:sz w:val="24"/>
          <w:szCs w:val="24"/>
          <w:lang w:val="tr-TR"/>
        </w:rPr>
        <w:t xml:space="preserve"> ilişkin bildiri ve imzaları destekleyen, gerekli şekilde hazırlanmış belgeler.</w:t>
      </w:r>
      <w:r w:rsidR="00A62BAA" w:rsidRPr="002B790D">
        <w:rPr>
          <w:rFonts w:ascii="Times New Roman" w:eastAsia="Verdana" w:hAnsi="Times New Roman" w:cs="Times New Roman"/>
          <w:color w:val="000000"/>
          <w:sz w:val="24"/>
          <w:szCs w:val="24"/>
          <w:lang w:val="tr-TR"/>
        </w:rPr>
        <w:t xml:space="preserve"> </w:t>
      </w:r>
    </w:p>
    <w:p w:rsidR="002B790D" w:rsidRPr="002B790D" w:rsidRDefault="002B790D" w:rsidP="002B790D">
      <w:pPr>
        <w:tabs>
          <w:tab w:val="left" w:pos="460"/>
        </w:tabs>
        <w:spacing w:after="0"/>
        <w:ind w:left="360" w:right="-20"/>
        <w:jc w:val="both"/>
        <w:rPr>
          <w:rFonts w:ascii="Times New Roman" w:eastAsia="Verdana" w:hAnsi="Times New Roman" w:cs="Times New Roman"/>
          <w:sz w:val="24"/>
          <w:szCs w:val="24"/>
          <w:lang w:val="tr-TR"/>
        </w:rPr>
      </w:pPr>
    </w:p>
    <w:p w:rsidR="00FC0DFE" w:rsidRPr="002B790D" w:rsidRDefault="00A62BAA" w:rsidP="002B790D">
      <w:pPr>
        <w:tabs>
          <w:tab w:val="left" w:pos="460"/>
        </w:tabs>
        <w:spacing w:after="0"/>
        <w:ind w:right="-20" w:firstLine="567"/>
        <w:jc w:val="both"/>
        <w:rPr>
          <w:rFonts w:ascii="Times New Roman" w:eastAsia="Verdana" w:hAnsi="Times New Roman" w:cs="Times New Roman"/>
          <w:sz w:val="24"/>
          <w:szCs w:val="24"/>
          <w:lang w:val="tr-TR"/>
        </w:rPr>
      </w:pPr>
      <w:r w:rsidRPr="002B790D">
        <w:rPr>
          <w:rFonts w:ascii="Times New Roman" w:eastAsia="Verdana" w:hAnsi="Times New Roman" w:cs="Times New Roman"/>
          <w:color w:val="000000"/>
          <w:sz w:val="24"/>
          <w:szCs w:val="24"/>
          <w:lang w:val="tr-TR"/>
        </w:rPr>
        <w:t>Herhangi bir e</w:t>
      </w:r>
      <w:r w:rsidR="00FC0DFE" w:rsidRPr="002B790D">
        <w:rPr>
          <w:rFonts w:ascii="Times New Roman" w:eastAsia="Verdana" w:hAnsi="Times New Roman" w:cs="Times New Roman"/>
          <w:color w:val="000000"/>
          <w:sz w:val="24"/>
          <w:szCs w:val="24"/>
          <w:lang w:val="tr-TR"/>
        </w:rPr>
        <w:t>k için içerik gösterilmemişse, başlık içeren boş sayfaların sağlanmasına gerek yoktur; ancak, yine de sağl</w:t>
      </w:r>
      <w:r w:rsidRPr="002B790D">
        <w:rPr>
          <w:rFonts w:ascii="Times New Roman" w:eastAsia="Verdana" w:hAnsi="Times New Roman" w:cs="Times New Roman"/>
          <w:color w:val="000000"/>
          <w:sz w:val="24"/>
          <w:szCs w:val="24"/>
          <w:lang w:val="tr-TR"/>
        </w:rPr>
        <w:t>anan ekler tanımlanan biçime</w:t>
      </w:r>
      <w:r w:rsidR="00FC0DFE" w:rsidRPr="002B790D">
        <w:rPr>
          <w:rFonts w:ascii="Times New Roman" w:eastAsia="Verdana" w:hAnsi="Times New Roman" w:cs="Times New Roman"/>
          <w:color w:val="000000"/>
          <w:sz w:val="24"/>
          <w:szCs w:val="24"/>
          <w:lang w:val="tr-TR"/>
        </w:rPr>
        <w:t xml:space="preserve"> uygun şekilde isimlendirilmelidir. </w:t>
      </w:r>
      <w:proofErr w:type="spellStart"/>
      <w:r w:rsidR="00FC0DFE" w:rsidRPr="002B790D">
        <w:rPr>
          <w:rFonts w:ascii="Times New Roman" w:eastAsia="Verdana" w:hAnsi="Times New Roman" w:cs="Times New Roman"/>
          <w:color w:val="000000"/>
          <w:sz w:val="24"/>
          <w:szCs w:val="24"/>
          <w:lang w:val="tr-TR"/>
        </w:rPr>
        <w:t>Örn</w:t>
      </w:r>
      <w:proofErr w:type="spellEnd"/>
      <w:r w:rsidR="00FC0DFE" w:rsidRPr="002B790D">
        <w:rPr>
          <w:rFonts w:ascii="Times New Roman" w:eastAsia="Verdana" w:hAnsi="Times New Roman" w:cs="Times New Roman"/>
          <w:color w:val="000000"/>
          <w:sz w:val="24"/>
          <w:szCs w:val="24"/>
          <w:lang w:val="tr-TR"/>
        </w:rPr>
        <w:t>; bilgisayar sisteminin ve veri tabanının kullanıldığı bir ek mevcut değilse, Ek E, Ek D olarak yeniden isimlendirilmemelidir. Ek D için indekste “kullanılmıyor” ibaresi eklemek yeterlidir. Böylec</w:t>
      </w:r>
      <w:r w:rsidR="002B790D">
        <w:rPr>
          <w:rFonts w:ascii="Times New Roman" w:eastAsia="Verdana" w:hAnsi="Times New Roman" w:cs="Times New Roman"/>
          <w:color w:val="000000"/>
          <w:sz w:val="24"/>
          <w:szCs w:val="24"/>
          <w:lang w:val="tr-TR"/>
        </w:rPr>
        <w:t>e dosyada boş içerik bulunduğu</w:t>
      </w:r>
      <w:r w:rsidR="00FC0DFE" w:rsidRPr="002B790D">
        <w:rPr>
          <w:rFonts w:ascii="Times New Roman" w:eastAsia="Verdana" w:hAnsi="Times New Roman" w:cs="Times New Roman"/>
          <w:color w:val="000000"/>
          <w:sz w:val="24"/>
          <w:szCs w:val="24"/>
          <w:lang w:val="tr-TR"/>
        </w:rPr>
        <w:t xml:space="preserve"> anlaşılır.</w:t>
      </w:r>
    </w:p>
    <w:p w:rsidR="00FC0DFE" w:rsidRPr="00A441EF" w:rsidRDefault="00FC0DFE" w:rsidP="00FC0DFE">
      <w:pPr>
        <w:spacing w:after="0"/>
        <w:ind w:right="-20"/>
        <w:jc w:val="both"/>
        <w:rPr>
          <w:rFonts w:ascii="Times New Roman" w:eastAsia="Verdana" w:hAnsi="Times New Roman" w:cs="Times New Roman"/>
          <w:b/>
          <w:bCs/>
          <w:spacing w:val="1"/>
          <w:sz w:val="24"/>
          <w:szCs w:val="24"/>
          <w:lang w:val="tr-TR"/>
        </w:rPr>
      </w:pPr>
    </w:p>
    <w:p w:rsidR="00FC0DFE" w:rsidRPr="00A441EF" w:rsidRDefault="00FC0DFE" w:rsidP="00FC0DFE">
      <w:pPr>
        <w:spacing w:before="7" w:after="0"/>
        <w:jc w:val="both"/>
        <w:rPr>
          <w:rFonts w:ascii="Times New Roman" w:hAnsi="Times New Roman" w:cs="Times New Roman"/>
          <w:sz w:val="24"/>
          <w:szCs w:val="24"/>
          <w:lang w:val="tr-TR"/>
        </w:rPr>
      </w:pPr>
    </w:p>
    <w:p w:rsidR="00E019F7" w:rsidRPr="00A441EF" w:rsidRDefault="00E019F7" w:rsidP="00FC0DFE">
      <w:pPr>
        <w:rPr>
          <w:rFonts w:ascii="Times New Roman" w:hAnsi="Times New Roman" w:cs="Times New Roman"/>
          <w:sz w:val="24"/>
          <w:szCs w:val="24"/>
        </w:rPr>
      </w:pPr>
    </w:p>
    <w:sectPr w:rsidR="00E019F7" w:rsidRPr="00A441EF" w:rsidSect="00E019F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DB" w:rsidRDefault="00EB61DB" w:rsidP="00E019F7">
      <w:pPr>
        <w:spacing w:after="0" w:line="240" w:lineRule="auto"/>
      </w:pPr>
      <w:r>
        <w:separator/>
      </w:r>
    </w:p>
  </w:endnote>
  <w:endnote w:type="continuationSeparator" w:id="0">
    <w:p w:rsidR="00EB61DB" w:rsidRDefault="00EB61DB" w:rsidP="00E0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655278"/>
      <w:docPartObj>
        <w:docPartGallery w:val="Page Numbers (Bottom of Page)"/>
        <w:docPartUnique/>
      </w:docPartObj>
    </w:sdtPr>
    <w:sdtEndPr/>
    <w:sdtContent>
      <w:p w:rsidR="00E019F7" w:rsidRDefault="00E019F7">
        <w:pPr>
          <w:pStyle w:val="Altbilgi"/>
          <w:jc w:val="center"/>
        </w:pPr>
        <w:r>
          <w:fldChar w:fldCharType="begin"/>
        </w:r>
        <w:r>
          <w:instrText>PAGE   \* MERGEFORMAT</w:instrText>
        </w:r>
        <w:r>
          <w:fldChar w:fldCharType="separate"/>
        </w:r>
        <w:r w:rsidR="002221FE" w:rsidRPr="002221FE">
          <w:rPr>
            <w:noProof/>
            <w:lang w:val="tr-TR"/>
          </w:rPr>
          <w:t>1</w:t>
        </w:r>
        <w:r>
          <w:fldChar w:fldCharType="end"/>
        </w:r>
      </w:p>
    </w:sdtContent>
  </w:sdt>
  <w:p w:rsidR="00E019F7" w:rsidRDefault="00E019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DB" w:rsidRDefault="00EB61DB" w:rsidP="00E019F7">
      <w:pPr>
        <w:spacing w:after="0" w:line="240" w:lineRule="auto"/>
      </w:pPr>
      <w:r>
        <w:separator/>
      </w:r>
    </w:p>
  </w:footnote>
  <w:footnote w:type="continuationSeparator" w:id="0">
    <w:p w:rsidR="00EB61DB" w:rsidRDefault="00EB61DB" w:rsidP="00E01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D04"/>
    <w:multiLevelType w:val="hybridMultilevel"/>
    <w:tmpl w:val="79402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F70F5D"/>
    <w:multiLevelType w:val="hybridMultilevel"/>
    <w:tmpl w:val="3CE690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B74B09"/>
    <w:multiLevelType w:val="hybridMultilevel"/>
    <w:tmpl w:val="E020B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A310EE"/>
    <w:multiLevelType w:val="hybridMultilevel"/>
    <w:tmpl w:val="7376D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4F434EE"/>
    <w:multiLevelType w:val="hybridMultilevel"/>
    <w:tmpl w:val="73CE1C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ED1155"/>
    <w:multiLevelType w:val="hybridMultilevel"/>
    <w:tmpl w:val="1E6A41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6F6358"/>
    <w:multiLevelType w:val="hybridMultilevel"/>
    <w:tmpl w:val="098A33A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7">
    <w:nsid w:val="1BC45ACA"/>
    <w:multiLevelType w:val="hybridMultilevel"/>
    <w:tmpl w:val="853CB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4B5B1B"/>
    <w:multiLevelType w:val="hybridMultilevel"/>
    <w:tmpl w:val="D61CA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1560717"/>
    <w:multiLevelType w:val="hybridMultilevel"/>
    <w:tmpl w:val="758A99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E77D7C"/>
    <w:multiLevelType w:val="hybridMultilevel"/>
    <w:tmpl w:val="A6048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7A62E2"/>
    <w:multiLevelType w:val="hybridMultilevel"/>
    <w:tmpl w:val="877283C2"/>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2">
    <w:nsid w:val="2F157BE1"/>
    <w:multiLevelType w:val="hybridMultilevel"/>
    <w:tmpl w:val="58341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971B16"/>
    <w:multiLevelType w:val="hybridMultilevel"/>
    <w:tmpl w:val="7FA2D11E"/>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4">
    <w:nsid w:val="32CC026F"/>
    <w:multiLevelType w:val="hybridMultilevel"/>
    <w:tmpl w:val="F2BCC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6436BA"/>
    <w:multiLevelType w:val="hybridMultilevel"/>
    <w:tmpl w:val="52F02EF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36C847CA"/>
    <w:multiLevelType w:val="hybridMultilevel"/>
    <w:tmpl w:val="C55E2FC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nsid w:val="37AB5EE2"/>
    <w:multiLevelType w:val="hybridMultilevel"/>
    <w:tmpl w:val="410CC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8863DE5"/>
    <w:multiLevelType w:val="multilevel"/>
    <w:tmpl w:val="70E800E2"/>
    <w:lvl w:ilvl="0">
      <w:start w:val="1"/>
      <w:numFmt w:val="decimal"/>
      <w:lvlText w:val="%1."/>
      <w:lvlJc w:val="left"/>
      <w:pPr>
        <w:ind w:left="420" w:hanging="420"/>
      </w:pPr>
      <w:rPr>
        <w:rFonts w:hint="default"/>
      </w:rPr>
    </w:lvl>
    <w:lvl w:ilvl="1">
      <w:start w:val="1"/>
      <w:numFmt w:val="decimal"/>
      <w:lvlText w:val="%1.%2."/>
      <w:lvlJc w:val="left"/>
      <w:pPr>
        <w:ind w:left="528" w:hanging="42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9">
    <w:nsid w:val="44E24C2D"/>
    <w:multiLevelType w:val="hybridMultilevel"/>
    <w:tmpl w:val="36386382"/>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20">
    <w:nsid w:val="45C73479"/>
    <w:multiLevelType w:val="hybridMultilevel"/>
    <w:tmpl w:val="723C0A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6D93C78"/>
    <w:multiLevelType w:val="hybridMultilevel"/>
    <w:tmpl w:val="ECCC1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91458ED"/>
    <w:multiLevelType w:val="hybridMultilevel"/>
    <w:tmpl w:val="7820C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330313B"/>
    <w:multiLevelType w:val="hybridMultilevel"/>
    <w:tmpl w:val="C91A89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96634D"/>
    <w:multiLevelType w:val="hybridMultilevel"/>
    <w:tmpl w:val="8C0418F6"/>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25">
    <w:nsid w:val="61F00FFA"/>
    <w:multiLevelType w:val="hybridMultilevel"/>
    <w:tmpl w:val="26607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C60B3E"/>
    <w:multiLevelType w:val="hybridMultilevel"/>
    <w:tmpl w:val="108E8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288298C"/>
    <w:multiLevelType w:val="hybridMultilevel"/>
    <w:tmpl w:val="1F267E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4E4328A"/>
    <w:multiLevelType w:val="hybridMultilevel"/>
    <w:tmpl w:val="42AC3D66"/>
    <w:lvl w:ilvl="0" w:tplc="041F0001">
      <w:start w:val="1"/>
      <w:numFmt w:val="bullet"/>
      <w:lvlText w:val=""/>
      <w:lvlJc w:val="left"/>
      <w:pPr>
        <w:ind w:left="1286" w:hanging="360"/>
      </w:pPr>
      <w:rPr>
        <w:rFonts w:ascii="Symbol" w:hAnsi="Symbol"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abstractNum w:abstractNumId="29">
    <w:nsid w:val="7AC82D00"/>
    <w:multiLevelType w:val="hybridMultilevel"/>
    <w:tmpl w:val="31C0F4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4"/>
  </w:num>
  <w:num w:numId="4">
    <w:abstractNumId w:val="1"/>
  </w:num>
  <w:num w:numId="5">
    <w:abstractNumId w:val="6"/>
  </w:num>
  <w:num w:numId="6">
    <w:abstractNumId w:val="19"/>
  </w:num>
  <w:num w:numId="7">
    <w:abstractNumId w:val="11"/>
  </w:num>
  <w:num w:numId="8">
    <w:abstractNumId w:val="21"/>
  </w:num>
  <w:num w:numId="9">
    <w:abstractNumId w:val="5"/>
  </w:num>
  <w:num w:numId="10">
    <w:abstractNumId w:val="17"/>
  </w:num>
  <w:num w:numId="11">
    <w:abstractNumId w:val="28"/>
  </w:num>
  <w:num w:numId="12">
    <w:abstractNumId w:val="24"/>
  </w:num>
  <w:num w:numId="13">
    <w:abstractNumId w:val="3"/>
  </w:num>
  <w:num w:numId="14">
    <w:abstractNumId w:val="8"/>
  </w:num>
  <w:num w:numId="15">
    <w:abstractNumId w:val="9"/>
  </w:num>
  <w:num w:numId="16">
    <w:abstractNumId w:val="4"/>
  </w:num>
  <w:num w:numId="17">
    <w:abstractNumId w:val="13"/>
  </w:num>
  <w:num w:numId="18">
    <w:abstractNumId w:val="25"/>
  </w:num>
  <w:num w:numId="19">
    <w:abstractNumId w:val="12"/>
  </w:num>
  <w:num w:numId="20">
    <w:abstractNumId w:val="0"/>
  </w:num>
  <w:num w:numId="21">
    <w:abstractNumId w:val="2"/>
  </w:num>
  <w:num w:numId="22">
    <w:abstractNumId w:val="22"/>
  </w:num>
  <w:num w:numId="23">
    <w:abstractNumId w:val="7"/>
  </w:num>
  <w:num w:numId="24">
    <w:abstractNumId w:val="10"/>
  </w:num>
  <w:num w:numId="25">
    <w:abstractNumId w:val="29"/>
  </w:num>
  <w:num w:numId="26">
    <w:abstractNumId w:val="27"/>
  </w:num>
  <w:num w:numId="27">
    <w:abstractNumId w:val="20"/>
  </w:num>
  <w:num w:numId="28">
    <w:abstractNumId w:val="18"/>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FE"/>
    <w:rsid w:val="00013DAF"/>
    <w:rsid w:val="00026406"/>
    <w:rsid w:val="00050EF6"/>
    <w:rsid w:val="00054163"/>
    <w:rsid w:val="00073873"/>
    <w:rsid w:val="00090C50"/>
    <w:rsid w:val="000C48B6"/>
    <w:rsid w:val="000D41C7"/>
    <w:rsid w:val="000F540C"/>
    <w:rsid w:val="000F63D8"/>
    <w:rsid w:val="00150F47"/>
    <w:rsid w:val="0017730F"/>
    <w:rsid w:val="001837F9"/>
    <w:rsid w:val="00184EE9"/>
    <w:rsid w:val="001A3F4E"/>
    <w:rsid w:val="001A4108"/>
    <w:rsid w:val="001B2633"/>
    <w:rsid w:val="001E5589"/>
    <w:rsid w:val="002221FE"/>
    <w:rsid w:val="00262067"/>
    <w:rsid w:val="00274ABD"/>
    <w:rsid w:val="0029296C"/>
    <w:rsid w:val="002A3598"/>
    <w:rsid w:val="002B5383"/>
    <w:rsid w:val="002B790D"/>
    <w:rsid w:val="002B7F11"/>
    <w:rsid w:val="002C19D1"/>
    <w:rsid w:val="00310EC6"/>
    <w:rsid w:val="003122C1"/>
    <w:rsid w:val="0031430F"/>
    <w:rsid w:val="00326EDD"/>
    <w:rsid w:val="0033640D"/>
    <w:rsid w:val="00354FAD"/>
    <w:rsid w:val="00360BD0"/>
    <w:rsid w:val="003C2297"/>
    <w:rsid w:val="003F20A7"/>
    <w:rsid w:val="003F4652"/>
    <w:rsid w:val="003F541D"/>
    <w:rsid w:val="00413ED6"/>
    <w:rsid w:val="00423DC9"/>
    <w:rsid w:val="00425F9F"/>
    <w:rsid w:val="00431C47"/>
    <w:rsid w:val="00465476"/>
    <w:rsid w:val="004A7C60"/>
    <w:rsid w:val="004B6D98"/>
    <w:rsid w:val="004F247A"/>
    <w:rsid w:val="004F37D1"/>
    <w:rsid w:val="004F746C"/>
    <w:rsid w:val="00514F48"/>
    <w:rsid w:val="00540CC1"/>
    <w:rsid w:val="00543732"/>
    <w:rsid w:val="00561266"/>
    <w:rsid w:val="0058629E"/>
    <w:rsid w:val="00597F05"/>
    <w:rsid w:val="005C3DBC"/>
    <w:rsid w:val="005F7FFE"/>
    <w:rsid w:val="00623C68"/>
    <w:rsid w:val="006349B8"/>
    <w:rsid w:val="006504B2"/>
    <w:rsid w:val="00652F67"/>
    <w:rsid w:val="006D438C"/>
    <w:rsid w:val="00713EB3"/>
    <w:rsid w:val="00715D43"/>
    <w:rsid w:val="00732A46"/>
    <w:rsid w:val="00772BA5"/>
    <w:rsid w:val="007A520F"/>
    <w:rsid w:val="007F0ADE"/>
    <w:rsid w:val="0082503C"/>
    <w:rsid w:val="0082769F"/>
    <w:rsid w:val="008318DA"/>
    <w:rsid w:val="00835D0B"/>
    <w:rsid w:val="008371B0"/>
    <w:rsid w:val="008568EB"/>
    <w:rsid w:val="00862415"/>
    <w:rsid w:val="00873017"/>
    <w:rsid w:val="00874CE7"/>
    <w:rsid w:val="00886B9D"/>
    <w:rsid w:val="008A7A42"/>
    <w:rsid w:val="008B4554"/>
    <w:rsid w:val="008C1900"/>
    <w:rsid w:val="008F0477"/>
    <w:rsid w:val="008F480E"/>
    <w:rsid w:val="009307EA"/>
    <w:rsid w:val="009B25B1"/>
    <w:rsid w:val="009D002D"/>
    <w:rsid w:val="00A13F5E"/>
    <w:rsid w:val="00A23CDF"/>
    <w:rsid w:val="00A441EF"/>
    <w:rsid w:val="00A56FA5"/>
    <w:rsid w:val="00A62BAA"/>
    <w:rsid w:val="00A8407C"/>
    <w:rsid w:val="00A91088"/>
    <w:rsid w:val="00AA1024"/>
    <w:rsid w:val="00AA519F"/>
    <w:rsid w:val="00AE07C8"/>
    <w:rsid w:val="00AF55DB"/>
    <w:rsid w:val="00B13183"/>
    <w:rsid w:val="00B2106E"/>
    <w:rsid w:val="00B360FD"/>
    <w:rsid w:val="00B363EB"/>
    <w:rsid w:val="00B40C49"/>
    <w:rsid w:val="00B43843"/>
    <w:rsid w:val="00B51F65"/>
    <w:rsid w:val="00B57469"/>
    <w:rsid w:val="00B574A2"/>
    <w:rsid w:val="00B62CF5"/>
    <w:rsid w:val="00B93443"/>
    <w:rsid w:val="00BB7C90"/>
    <w:rsid w:val="00BB7FA8"/>
    <w:rsid w:val="00BE200B"/>
    <w:rsid w:val="00BF3DB9"/>
    <w:rsid w:val="00C031E1"/>
    <w:rsid w:val="00C358B9"/>
    <w:rsid w:val="00C43B47"/>
    <w:rsid w:val="00C56BB0"/>
    <w:rsid w:val="00C67B05"/>
    <w:rsid w:val="00CC4C6B"/>
    <w:rsid w:val="00CD1E81"/>
    <w:rsid w:val="00CE0C48"/>
    <w:rsid w:val="00CE6085"/>
    <w:rsid w:val="00D05DBD"/>
    <w:rsid w:val="00D342A3"/>
    <w:rsid w:val="00D371CC"/>
    <w:rsid w:val="00D829AE"/>
    <w:rsid w:val="00D928BD"/>
    <w:rsid w:val="00DB232C"/>
    <w:rsid w:val="00DE5825"/>
    <w:rsid w:val="00DF359C"/>
    <w:rsid w:val="00DF4D09"/>
    <w:rsid w:val="00E019F7"/>
    <w:rsid w:val="00E3263E"/>
    <w:rsid w:val="00E5007C"/>
    <w:rsid w:val="00E6586D"/>
    <w:rsid w:val="00E82560"/>
    <w:rsid w:val="00E87D39"/>
    <w:rsid w:val="00EA0CA5"/>
    <w:rsid w:val="00EA33F0"/>
    <w:rsid w:val="00EB0603"/>
    <w:rsid w:val="00EB13F4"/>
    <w:rsid w:val="00EB61DB"/>
    <w:rsid w:val="00EF67A0"/>
    <w:rsid w:val="00F32D48"/>
    <w:rsid w:val="00F37A13"/>
    <w:rsid w:val="00F57C7F"/>
    <w:rsid w:val="00F77748"/>
    <w:rsid w:val="00F97B7E"/>
    <w:rsid w:val="00FA1F8A"/>
    <w:rsid w:val="00FB2EB7"/>
    <w:rsid w:val="00FB544D"/>
    <w:rsid w:val="00FC0DFE"/>
    <w:rsid w:val="00FD6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FE"/>
    <w:pPr>
      <w:widowControl w:val="0"/>
    </w:pPr>
    <w:rPr>
      <w:lang w:val="en-US"/>
    </w:rPr>
  </w:style>
  <w:style w:type="paragraph" w:styleId="Balk1">
    <w:name w:val="heading 1"/>
    <w:basedOn w:val="Normal"/>
    <w:next w:val="Normal"/>
    <w:link w:val="Balk1Char"/>
    <w:uiPriority w:val="9"/>
    <w:qFormat/>
    <w:rsid w:val="00A441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0DFE"/>
    <w:pPr>
      <w:ind w:left="720"/>
      <w:contextualSpacing/>
    </w:pPr>
  </w:style>
  <w:style w:type="character" w:customStyle="1" w:styleId="apple-converted-space">
    <w:name w:val="apple-converted-space"/>
    <w:basedOn w:val="VarsaylanParagrafYazTipi"/>
    <w:rsid w:val="00FC0DFE"/>
  </w:style>
  <w:style w:type="paragraph" w:customStyle="1" w:styleId="3-normalyaz">
    <w:name w:val="3-normalyaz"/>
    <w:basedOn w:val="Normal"/>
    <w:rsid w:val="00FC0DFE"/>
    <w:pPr>
      <w:widowControl/>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spelle">
    <w:name w:val="spelle"/>
    <w:basedOn w:val="VarsaylanParagrafYazTipi"/>
    <w:rsid w:val="00FC0DFE"/>
  </w:style>
  <w:style w:type="character" w:customStyle="1" w:styleId="Balk1Char">
    <w:name w:val="Başlık 1 Char"/>
    <w:basedOn w:val="VarsaylanParagrafYazTipi"/>
    <w:link w:val="Balk1"/>
    <w:uiPriority w:val="9"/>
    <w:rsid w:val="00A441EF"/>
    <w:rPr>
      <w:rFonts w:asciiTheme="majorHAnsi" w:eastAsiaTheme="majorEastAsia" w:hAnsiTheme="majorHAnsi" w:cstheme="majorBidi"/>
      <w:b/>
      <w:bCs/>
      <w:color w:val="365F91" w:themeColor="accent1" w:themeShade="BF"/>
      <w:sz w:val="28"/>
      <w:szCs w:val="28"/>
      <w:lang w:val="en-US"/>
    </w:rPr>
  </w:style>
  <w:style w:type="paragraph" w:styleId="T1">
    <w:name w:val="toc 1"/>
    <w:basedOn w:val="Normal"/>
    <w:next w:val="Normal"/>
    <w:autoRedefine/>
    <w:uiPriority w:val="39"/>
    <w:unhideWhenUsed/>
    <w:rsid w:val="00E019F7"/>
    <w:pPr>
      <w:spacing w:after="100"/>
    </w:pPr>
  </w:style>
  <w:style w:type="character" w:styleId="Kpr">
    <w:name w:val="Hyperlink"/>
    <w:basedOn w:val="VarsaylanParagrafYazTipi"/>
    <w:uiPriority w:val="99"/>
    <w:unhideWhenUsed/>
    <w:rsid w:val="00E019F7"/>
    <w:rPr>
      <w:color w:val="0000FF" w:themeColor="hyperlink"/>
      <w:u w:val="single"/>
    </w:rPr>
  </w:style>
  <w:style w:type="paragraph" w:styleId="stbilgi">
    <w:name w:val="header"/>
    <w:basedOn w:val="Normal"/>
    <w:link w:val="stbilgiChar"/>
    <w:uiPriority w:val="99"/>
    <w:unhideWhenUsed/>
    <w:rsid w:val="00E019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019F7"/>
    <w:rPr>
      <w:lang w:val="en-US"/>
    </w:rPr>
  </w:style>
  <w:style w:type="paragraph" w:styleId="Altbilgi">
    <w:name w:val="footer"/>
    <w:basedOn w:val="Normal"/>
    <w:link w:val="AltbilgiChar"/>
    <w:uiPriority w:val="99"/>
    <w:unhideWhenUsed/>
    <w:rsid w:val="00E019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019F7"/>
    <w:rPr>
      <w:lang w:val="en-US"/>
    </w:rPr>
  </w:style>
  <w:style w:type="paragraph" w:styleId="KonuBal">
    <w:name w:val="Title"/>
    <w:basedOn w:val="Normal"/>
    <w:next w:val="Normal"/>
    <w:link w:val="KonuBalChar"/>
    <w:uiPriority w:val="10"/>
    <w:qFormat/>
    <w:rsid w:val="00E019F7"/>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tr-TR" w:eastAsia="tr-TR"/>
    </w:rPr>
  </w:style>
  <w:style w:type="character" w:customStyle="1" w:styleId="KonuBalChar">
    <w:name w:val="Konu Başlığı Char"/>
    <w:basedOn w:val="VarsaylanParagrafYazTipi"/>
    <w:link w:val="KonuBal"/>
    <w:uiPriority w:val="10"/>
    <w:rsid w:val="00E019F7"/>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E019F7"/>
    <w:pPr>
      <w:widowControl/>
      <w:numPr>
        <w:ilvl w:val="1"/>
      </w:numPr>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E019F7"/>
    <w:rPr>
      <w:rFonts w:asciiTheme="majorHAnsi" w:eastAsiaTheme="majorEastAsia" w:hAnsiTheme="majorHAnsi" w:cstheme="majorBidi"/>
      <w:i/>
      <w:iCs/>
      <w:color w:val="4F81BD" w:themeColor="accent1"/>
      <w:spacing w:val="15"/>
      <w:sz w:val="24"/>
      <w:szCs w:val="24"/>
      <w:lang w:eastAsia="tr-TR"/>
    </w:rPr>
  </w:style>
  <w:style w:type="paragraph" w:styleId="BalonMetni">
    <w:name w:val="Balloon Text"/>
    <w:basedOn w:val="Normal"/>
    <w:link w:val="BalonMetniChar"/>
    <w:uiPriority w:val="99"/>
    <w:semiHidden/>
    <w:unhideWhenUsed/>
    <w:rsid w:val="00E019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19F7"/>
    <w:rPr>
      <w:rFonts w:ascii="Tahoma" w:hAnsi="Tahoma" w:cs="Tahoma"/>
      <w:sz w:val="16"/>
      <w:szCs w:val="16"/>
      <w:lang w:val="en-US"/>
    </w:rPr>
  </w:style>
  <w:style w:type="paragraph" w:styleId="AralkYok">
    <w:name w:val="No Spacing"/>
    <w:link w:val="AralkYokChar"/>
    <w:uiPriority w:val="1"/>
    <w:qFormat/>
    <w:rsid w:val="00E019F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019F7"/>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FE"/>
    <w:pPr>
      <w:widowControl w:val="0"/>
    </w:pPr>
    <w:rPr>
      <w:lang w:val="en-US"/>
    </w:rPr>
  </w:style>
  <w:style w:type="paragraph" w:styleId="Balk1">
    <w:name w:val="heading 1"/>
    <w:basedOn w:val="Normal"/>
    <w:next w:val="Normal"/>
    <w:link w:val="Balk1Char"/>
    <w:uiPriority w:val="9"/>
    <w:qFormat/>
    <w:rsid w:val="00A441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0DFE"/>
    <w:pPr>
      <w:ind w:left="720"/>
      <w:contextualSpacing/>
    </w:pPr>
  </w:style>
  <w:style w:type="character" w:customStyle="1" w:styleId="apple-converted-space">
    <w:name w:val="apple-converted-space"/>
    <w:basedOn w:val="VarsaylanParagrafYazTipi"/>
    <w:rsid w:val="00FC0DFE"/>
  </w:style>
  <w:style w:type="paragraph" w:customStyle="1" w:styleId="3-normalyaz">
    <w:name w:val="3-normalyaz"/>
    <w:basedOn w:val="Normal"/>
    <w:rsid w:val="00FC0DFE"/>
    <w:pPr>
      <w:widowControl/>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spelle">
    <w:name w:val="spelle"/>
    <w:basedOn w:val="VarsaylanParagrafYazTipi"/>
    <w:rsid w:val="00FC0DFE"/>
  </w:style>
  <w:style w:type="character" w:customStyle="1" w:styleId="Balk1Char">
    <w:name w:val="Başlık 1 Char"/>
    <w:basedOn w:val="VarsaylanParagrafYazTipi"/>
    <w:link w:val="Balk1"/>
    <w:uiPriority w:val="9"/>
    <w:rsid w:val="00A441EF"/>
    <w:rPr>
      <w:rFonts w:asciiTheme="majorHAnsi" w:eastAsiaTheme="majorEastAsia" w:hAnsiTheme="majorHAnsi" w:cstheme="majorBidi"/>
      <w:b/>
      <w:bCs/>
      <w:color w:val="365F91" w:themeColor="accent1" w:themeShade="BF"/>
      <w:sz w:val="28"/>
      <w:szCs w:val="28"/>
      <w:lang w:val="en-US"/>
    </w:rPr>
  </w:style>
  <w:style w:type="paragraph" w:styleId="T1">
    <w:name w:val="toc 1"/>
    <w:basedOn w:val="Normal"/>
    <w:next w:val="Normal"/>
    <w:autoRedefine/>
    <w:uiPriority w:val="39"/>
    <w:unhideWhenUsed/>
    <w:rsid w:val="00E019F7"/>
    <w:pPr>
      <w:spacing w:after="100"/>
    </w:pPr>
  </w:style>
  <w:style w:type="character" w:styleId="Kpr">
    <w:name w:val="Hyperlink"/>
    <w:basedOn w:val="VarsaylanParagrafYazTipi"/>
    <w:uiPriority w:val="99"/>
    <w:unhideWhenUsed/>
    <w:rsid w:val="00E019F7"/>
    <w:rPr>
      <w:color w:val="0000FF" w:themeColor="hyperlink"/>
      <w:u w:val="single"/>
    </w:rPr>
  </w:style>
  <w:style w:type="paragraph" w:styleId="stbilgi">
    <w:name w:val="header"/>
    <w:basedOn w:val="Normal"/>
    <w:link w:val="stbilgiChar"/>
    <w:uiPriority w:val="99"/>
    <w:unhideWhenUsed/>
    <w:rsid w:val="00E019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019F7"/>
    <w:rPr>
      <w:lang w:val="en-US"/>
    </w:rPr>
  </w:style>
  <w:style w:type="paragraph" w:styleId="Altbilgi">
    <w:name w:val="footer"/>
    <w:basedOn w:val="Normal"/>
    <w:link w:val="AltbilgiChar"/>
    <w:uiPriority w:val="99"/>
    <w:unhideWhenUsed/>
    <w:rsid w:val="00E019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019F7"/>
    <w:rPr>
      <w:lang w:val="en-US"/>
    </w:rPr>
  </w:style>
  <w:style w:type="paragraph" w:styleId="KonuBal">
    <w:name w:val="Title"/>
    <w:basedOn w:val="Normal"/>
    <w:next w:val="Normal"/>
    <w:link w:val="KonuBalChar"/>
    <w:uiPriority w:val="10"/>
    <w:qFormat/>
    <w:rsid w:val="00E019F7"/>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tr-TR" w:eastAsia="tr-TR"/>
    </w:rPr>
  </w:style>
  <w:style w:type="character" w:customStyle="1" w:styleId="KonuBalChar">
    <w:name w:val="Konu Başlığı Char"/>
    <w:basedOn w:val="VarsaylanParagrafYazTipi"/>
    <w:link w:val="KonuBal"/>
    <w:uiPriority w:val="10"/>
    <w:rsid w:val="00E019F7"/>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E019F7"/>
    <w:pPr>
      <w:widowControl/>
      <w:numPr>
        <w:ilvl w:val="1"/>
      </w:numPr>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E019F7"/>
    <w:rPr>
      <w:rFonts w:asciiTheme="majorHAnsi" w:eastAsiaTheme="majorEastAsia" w:hAnsiTheme="majorHAnsi" w:cstheme="majorBidi"/>
      <w:i/>
      <w:iCs/>
      <w:color w:val="4F81BD" w:themeColor="accent1"/>
      <w:spacing w:val="15"/>
      <w:sz w:val="24"/>
      <w:szCs w:val="24"/>
      <w:lang w:eastAsia="tr-TR"/>
    </w:rPr>
  </w:style>
  <w:style w:type="paragraph" w:styleId="BalonMetni">
    <w:name w:val="Balloon Text"/>
    <w:basedOn w:val="Normal"/>
    <w:link w:val="BalonMetniChar"/>
    <w:uiPriority w:val="99"/>
    <w:semiHidden/>
    <w:unhideWhenUsed/>
    <w:rsid w:val="00E019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19F7"/>
    <w:rPr>
      <w:rFonts w:ascii="Tahoma" w:hAnsi="Tahoma" w:cs="Tahoma"/>
      <w:sz w:val="16"/>
      <w:szCs w:val="16"/>
      <w:lang w:val="en-US"/>
    </w:rPr>
  </w:style>
  <w:style w:type="paragraph" w:styleId="AralkYok">
    <w:name w:val="No Spacing"/>
    <w:link w:val="AralkYokChar"/>
    <w:uiPriority w:val="1"/>
    <w:qFormat/>
    <w:rsid w:val="00E019F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019F7"/>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A9B8E3-9699-4982-851F-E31138D5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5672</Words>
  <Characters>32335</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İyi Farmakovijilans Uygulamaları (İFU) Kılavuzu</vt:lpstr>
    </vt:vector>
  </TitlesOfParts>
  <Company/>
  <LinksUpToDate>false</LinksUpToDate>
  <CharactersWithSpaces>37932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İyi Farmakovijilans Uygulamaları (İFU) Kılavuzu</dc:title>
  <dc:subject>Modül V-Farmakovijilans Sistemi Ana Dosyası</dc:subject>
  <dc:creator>TÜRKİYE İLAÇ VE TIBBİ CİHAZ KURUMU</dc:creator>
  <cp:lastModifiedBy>Emel AYKAÇ</cp:lastModifiedBy>
  <cp:revision>9</cp:revision>
  <cp:lastPrinted>2015-02-11T13:32:00Z</cp:lastPrinted>
  <dcterms:created xsi:type="dcterms:W3CDTF">2015-02-11T12:20:00Z</dcterms:created>
  <dcterms:modified xsi:type="dcterms:W3CDTF">2015-02-16T09:45:00Z</dcterms:modified>
</cp:coreProperties>
</file>