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814" w:rsidRPr="00637814" w:rsidRDefault="00637814" w:rsidP="00637814">
      <w:pPr>
        <w:spacing w:after="0" w:line="240" w:lineRule="auto"/>
        <w:ind w:right="-142"/>
        <w:jc w:val="both"/>
        <w:rPr>
          <w:rFonts w:ascii="Times New Roman" w:eastAsia="Calibri" w:hAnsi="Times New Roman" w:cs="Times New Roman"/>
          <w:sz w:val="24"/>
          <w:szCs w:val="24"/>
        </w:rPr>
      </w:pPr>
      <w:r w:rsidRPr="00637814">
        <w:rPr>
          <w:rFonts w:ascii="Times New Roman" w:eastAsia="Calibri" w:hAnsi="Times New Roman" w:cs="Times New Roman"/>
          <w:sz w:val="24"/>
          <w:szCs w:val="24"/>
        </w:rPr>
        <w:t>“</w:t>
      </w:r>
      <w:r w:rsidRPr="00637814">
        <w:rPr>
          <w:rFonts w:ascii="Times New Roman" w:eastAsia="Calibri" w:hAnsi="Times New Roman" w:cs="Times New Roman"/>
          <w:b/>
          <w:sz w:val="20"/>
          <w:szCs w:val="20"/>
        </w:rPr>
        <w:t>Ek II - Kozmetik Ürünlerde Yasaklı Maddeler Listesi</w:t>
      </w:r>
    </w:p>
    <w:tbl>
      <w:tblPr>
        <w:tblW w:w="104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6662"/>
        <w:gridCol w:w="1413"/>
        <w:gridCol w:w="1466"/>
      </w:tblGrid>
      <w:tr w:rsidR="00B9332E" w:rsidRPr="00B9332E" w:rsidTr="0068171D">
        <w:tc>
          <w:tcPr>
            <w:tcW w:w="906" w:type="dxa"/>
            <w:vMerge w:val="restart"/>
            <w:shd w:val="clear" w:color="auto" w:fill="auto"/>
            <w:vAlign w:val="center"/>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Referans No</w:t>
            </w:r>
          </w:p>
        </w:tc>
        <w:tc>
          <w:tcPr>
            <w:tcW w:w="9541" w:type="dxa"/>
            <w:gridSpan w:val="3"/>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Madde Tanımlanması</w:t>
            </w:r>
          </w:p>
        </w:tc>
      </w:tr>
      <w:tr w:rsidR="00637814" w:rsidRPr="00B9332E" w:rsidTr="0068171D">
        <w:tc>
          <w:tcPr>
            <w:tcW w:w="906" w:type="dxa"/>
            <w:vMerge/>
            <w:shd w:val="clear" w:color="auto" w:fill="auto"/>
            <w:vAlign w:val="center"/>
          </w:tcPr>
          <w:p w:rsidR="00637814" w:rsidRPr="00B9332E" w:rsidRDefault="00637814"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p>
        </w:tc>
        <w:tc>
          <w:tcPr>
            <w:tcW w:w="9541" w:type="dxa"/>
            <w:gridSpan w:val="3"/>
            <w:shd w:val="clear" w:color="auto" w:fill="auto"/>
          </w:tcPr>
          <w:p w:rsidR="00637814" w:rsidRPr="00B9332E" w:rsidRDefault="00637814"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p>
        </w:tc>
      </w:tr>
      <w:tr w:rsidR="00B9332E" w:rsidRPr="00B9332E" w:rsidTr="0068171D">
        <w:tc>
          <w:tcPr>
            <w:tcW w:w="906" w:type="dxa"/>
            <w:vMerge/>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p>
        </w:tc>
        <w:tc>
          <w:tcPr>
            <w:tcW w:w="6662"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Kimyasal adı/INN</w:t>
            </w:r>
          </w:p>
        </w:tc>
        <w:tc>
          <w:tcPr>
            <w:tcW w:w="1413"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CAS No</w:t>
            </w:r>
          </w:p>
        </w:tc>
        <w:tc>
          <w:tcPr>
            <w:tcW w:w="1466"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EC No</w:t>
            </w:r>
          </w:p>
        </w:tc>
      </w:tr>
      <w:tr w:rsidR="00B9332E" w:rsidRPr="00B9332E" w:rsidTr="0068171D">
        <w:tc>
          <w:tcPr>
            <w:tcW w:w="906"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a</w:t>
            </w:r>
          </w:p>
        </w:tc>
        <w:tc>
          <w:tcPr>
            <w:tcW w:w="6662"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b</w:t>
            </w:r>
          </w:p>
        </w:tc>
        <w:tc>
          <w:tcPr>
            <w:tcW w:w="1413"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c</w:t>
            </w:r>
          </w:p>
        </w:tc>
        <w:tc>
          <w:tcPr>
            <w:tcW w:w="1466"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d</w:t>
            </w:r>
          </w:p>
        </w:tc>
      </w:tr>
      <w:tr w:rsidR="00B9332E" w:rsidRPr="00B9332E" w:rsidTr="0068171D">
        <w:tc>
          <w:tcPr>
            <w:tcW w:w="906"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1384</w:t>
            </w:r>
          </w:p>
        </w:tc>
        <w:tc>
          <w:tcPr>
            <w:tcW w:w="6662"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 xml:space="preserve">2-Klorobenzen-1,4-diamin (2-Kloro-p-Fenilendiamin), sülfat ve dihidroklorid tuzları </w:t>
            </w:r>
            <w:r w:rsidRPr="00B9332E">
              <w:rPr>
                <w:rFonts w:ascii="Times New Roman" w:eastAsia="Times New Roman" w:hAnsi="Times New Roman" w:cs="Times New Roman"/>
                <w:sz w:val="18"/>
                <w:szCs w:val="18"/>
                <w:vertAlign w:val="superscript"/>
                <w:lang w:eastAsia="tr-TR"/>
              </w:rPr>
              <w:t>(9)</w:t>
            </w:r>
            <w:r w:rsidRPr="00B9332E">
              <w:rPr>
                <w:rFonts w:ascii="Times New Roman" w:eastAsia="Times New Roman" w:hAnsi="Times New Roman" w:cs="Times New Roman"/>
                <w:sz w:val="18"/>
                <w:szCs w:val="18"/>
                <w:lang w:eastAsia="tr-TR"/>
              </w:rPr>
              <w:t xml:space="preserve"> saç boyaları, kaş ve kirpik boyalarında kullanıldığında</w:t>
            </w:r>
          </w:p>
        </w:tc>
        <w:tc>
          <w:tcPr>
            <w:tcW w:w="1413"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615-66-7</w:t>
            </w:r>
          </w:p>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61702-44-1 (sulfat)</w:t>
            </w:r>
          </w:p>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615-46-3 (dihidroklorid)</w:t>
            </w:r>
          </w:p>
        </w:tc>
        <w:tc>
          <w:tcPr>
            <w:tcW w:w="1466" w:type="dxa"/>
            <w:shd w:val="clear" w:color="auto" w:fill="auto"/>
          </w:tcPr>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210-441-2</w:t>
            </w:r>
          </w:p>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262-915-3</w:t>
            </w:r>
          </w:p>
          <w:p w:rsidR="00B9332E" w:rsidRPr="00B9332E" w:rsidRDefault="00B9332E" w:rsidP="00B9332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210-427-6</w:t>
            </w:r>
          </w:p>
        </w:tc>
      </w:tr>
    </w:tbl>
    <w:p w:rsidR="00637814" w:rsidRPr="008C654F" w:rsidRDefault="00637814" w:rsidP="00637814">
      <w:pPr>
        <w:spacing w:after="0"/>
        <w:jc w:val="both"/>
        <w:rPr>
          <w:rFonts w:ascii="Times New Roman" w:hAnsi="Times New Roman"/>
          <w:sz w:val="18"/>
          <w:szCs w:val="18"/>
        </w:rPr>
      </w:pPr>
      <w:r w:rsidRPr="008C654F">
        <w:rPr>
          <w:rFonts w:ascii="Times New Roman" w:hAnsi="Times New Roman"/>
          <w:sz w:val="18"/>
          <w:szCs w:val="18"/>
          <w:vertAlign w:val="superscript"/>
        </w:rPr>
        <w:t>(9)</w:t>
      </w:r>
      <w:r w:rsidRPr="008C654F">
        <w:rPr>
          <w:rFonts w:ascii="Times New Roman" w:hAnsi="Times New Roman"/>
          <w:sz w:val="18"/>
          <w:szCs w:val="18"/>
        </w:rPr>
        <w:t xml:space="preserve"> 22 Kasım 2019 tarihinden itibaren bu bileşeni içeren saç boyaları, kaş ve kirpik  boyaları  piyasaya arz edilmeyecektir. 22 Şubat 2020 tarihinden itibaren bu bileşeni içeren saç boyaları, kaş ve kirpik  boyaları piyasada bulundurulamayacaktır.</w:t>
      </w:r>
    </w:p>
    <w:p w:rsidR="00B9332E" w:rsidRDefault="00B9332E"/>
    <w:p w:rsidR="00637814" w:rsidRDefault="00637814">
      <w:pPr>
        <w:rPr>
          <w:b/>
        </w:rPr>
      </w:pPr>
    </w:p>
    <w:p w:rsidR="00637814" w:rsidRDefault="00637814">
      <w:pPr>
        <w:rPr>
          <w:b/>
        </w:rPr>
      </w:pPr>
    </w:p>
    <w:p w:rsidR="00637814" w:rsidRDefault="00637814">
      <w:pPr>
        <w:rPr>
          <w:b/>
        </w:rPr>
      </w:pPr>
    </w:p>
    <w:p w:rsidR="00637814" w:rsidRDefault="00637814">
      <w:pPr>
        <w:rPr>
          <w:b/>
        </w:rPr>
      </w:pPr>
    </w:p>
    <w:p w:rsidR="00637814" w:rsidRDefault="00637814">
      <w:pPr>
        <w:rPr>
          <w:b/>
        </w:rPr>
      </w:pPr>
    </w:p>
    <w:p w:rsidR="00637814" w:rsidRDefault="00637814">
      <w:pPr>
        <w:rPr>
          <w:b/>
        </w:rPr>
      </w:pPr>
    </w:p>
    <w:p w:rsidR="00637814" w:rsidRDefault="00637814">
      <w:pPr>
        <w:rPr>
          <w:b/>
        </w:rPr>
      </w:pPr>
    </w:p>
    <w:p w:rsidR="00637814" w:rsidRDefault="00637814">
      <w:pPr>
        <w:rPr>
          <w:b/>
        </w:rPr>
      </w:pPr>
    </w:p>
    <w:p w:rsidR="00637814" w:rsidRDefault="00637814">
      <w:pPr>
        <w:rPr>
          <w:b/>
        </w:rPr>
      </w:pPr>
    </w:p>
    <w:p w:rsidR="00637814" w:rsidRDefault="00637814">
      <w:pPr>
        <w:rPr>
          <w:b/>
        </w:rPr>
      </w:pPr>
    </w:p>
    <w:p w:rsidR="00B9332E" w:rsidRPr="00637814" w:rsidRDefault="00B9332E">
      <w:pPr>
        <w:rPr>
          <w:b/>
        </w:rPr>
      </w:pPr>
      <w:r w:rsidRPr="00637814">
        <w:rPr>
          <w:b/>
        </w:rPr>
        <w:lastRenderedPageBreak/>
        <w:t>“Ek III - Aşağıdaki Sınırlamalar Dışında Kozmetik Ürünlerin İçermemesi Gereken Maddeler Listesi</w:t>
      </w:r>
    </w:p>
    <w:tbl>
      <w:tblPr>
        <w:tblW w:w="16010" w:type="dxa"/>
        <w:jc w:val="center"/>
        <w:tblLayout w:type="fixed"/>
        <w:tblCellMar>
          <w:left w:w="107" w:type="dxa"/>
          <w:right w:w="107" w:type="dxa"/>
        </w:tblCellMar>
        <w:tblLook w:val="04A0" w:firstRow="1" w:lastRow="0" w:firstColumn="1" w:lastColumn="0" w:noHBand="0" w:noVBand="1"/>
      </w:tblPr>
      <w:tblGrid>
        <w:gridCol w:w="1268"/>
        <w:gridCol w:w="1985"/>
        <w:gridCol w:w="1812"/>
        <w:gridCol w:w="30"/>
        <w:gridCol w:w="964"/>
        <w:gridCol w:w="879"/>
        <w:gridCol w:w="19"/>
        <w:gridCol w:w="1743"/>
        <w:gridCol w:w="1418"/>
        <w:gridCol w:w="31"/>
        <w:gridCol w:w="1984"/>
        <w:gridCol w:w="9"/>
        <w:gridCol w:w="8"/>
        <w:gridCol w:w="3860"/>
      </w:tblGrid>
      <w:tr w:rsidR="00B9332E" w:rsidRPr="00B9332E" w:rsidTr="00637814">
        <w:trPr>
          <w:trHeight w:val="432"/>
          <w:jc w:val="center"/>
        </w:trPr>
        <w:tc>
          <w:tcPr>
            <w:tcW w:w="1268" w:type="dxa"/>
            <w:vMerge w:val="restart"/>
            <w:tcBorders>
              <w:top w:val="single" w:sz="6" w:space="0" w:color="auto"/>
              <w:left w:val="single" w:sz="6" w:space="0" w:color="auto"/>
              <w:right w:val="single" w:sz="6" w:space="0" w:color="auto"/>
            </w:tcBorders>
            <w:vAlign w:val="center"/>
            <w:hideMark/>
          </w:tcPr>
          <w:p w:rsidR="00B9332E" w:rsidRPr="00B9332E" w:rsidRDefault="00B9332E" w:rsidP="00B9332E">
            <w:pPr>
              <w:spacing w:after="0" w:line="240" w:lineRule="auto"/>
              <w:ind w:right="-107"/>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Referans</w:t>
            </w:r>
          </w:p>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No</w:t>
            </w:r>
          </w:p>
        </w:tc>
        <w:tc>
          <w:tcPr>
            <w:tcW w:w="5689" w:type="dxa"/>
            <w:gridSpan w:val="6"/>
            <w:tcBorders>
              <w:top w:val="single" w:sz="6" w:space="0" w:color="auto"/>
              <w:left w:val="single" w:sz="6" w:space="0" w:color="auto"/>
              <w:bottom w:val="nil"/>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Madde Tanımlaması</w:t>
            </w:r>
          </w:p>
        </w:tc>
        <w:tc>
          <w:tcPr>
            <w:tcW w:w="5193" w:type="dxa"/>
            <w:gridSpan w:val="6"/>
            <w:tcBorders>
              <w:top w:val="single" w:sz="6" w:space="0" w:color="auto"/>
              <w:left w:val="single" w:sz="6" w:space="0" w:color="auto"/>
              <w:bottom w:val="single" w:sz="4" w:space="0" w:color="auto"/>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Sınırlamalar</w:t>
            </w:r>
          </w:p>
        </w:tc>
        <w:tc>
          <w:tcPr>
            <w:tcW w:w="3860" w:type="dxa"/>
            <w:tcBorders>
              <w:top w:val="single" w:sz="6" w:space="0" w:color="auto"/>
              <w:left w:val="single" w:sz="6" w:space="0" w:color="auto"/>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Etiket üzerinde belirtilmesi gereken kullanma talimatı ve tedbirler</w:t>
            </w:r>
          </w:p>
        </w:tc>
      </w:tr>
      <w:tr w:rsidR="00637814" w:rsidRPr="00B9332E" w:rsidTr="00637814">
        <w:trPr>
          <w:trHeight w:val="432"/>
          <w:jc w:val="center"/>
        </w:trPr>
        <w:tc>
          <w:tcPr>
            <w:tcW w:w="1268" w:type="dxa"/>
            <w:vMerge/>
            <w:tcBorders>
              <w:left w:val="single" w:sz="6" w:space="0" w:color="auto"/>
              <w:bottom w:val="nil"/>
              <w:right w:val="single" w:sz="6" w:space="0" w:color="auto"/>
            </w:tcBorders>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p>
        </w:tc>
        <w:tc>
          <w:tcPr>
            <w:tcW w:w="1985" w:type="dxa"/>
            <w:tcBorders>
              <w:top w:val="single" w:sz="6" w:space="0" w:color="auto"/>
              <w:left w:val="single" w:sz="6" w:space="0" w:color="auto"/>
              <w:bottom w:val="nil"/>
              <w:right w:val="single" w:sz="6" w:space="0" w:color="auto"/>
            </w:tcBorders>
            <w:vAlign w:val="center"/>
          </w:tcPr>
          <w:p w:rsidR="00B9332E" w:rsidRPr="00B9332E" w:rsidRDefault="00B9332E" w:rsidP="00B9332E">
            <w:pPr>
              <w:spacing w:after="0" w:line="240" w:lineRule="auto"/>
              <w:ind w:left="-178" w:right="-107"/>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Kimyasal Adı/ INN</w:t>
            </w:r>
          </w:p>
        </w:tc>
        <w:tc>
          <w:tcPr>
            <w:tcW w:w="1842" w:type="dxa"/>
            <w:gridSpan w:val="2"/>
            <w:tcBorders>
              <w:top w:val="single" w:sz="6" w:space="0" w:color="auto"/>
              <w:left w:val="single" w:sz="6" w:space="0" w:color="auto"/>
              <w:bottom w:val="nil"/>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Ortak Bileşenler Sözlüğündeki İsmi</w:t>
            </w:r>
          </w:p>
        </w:tc>
        <w:tc>
          <w:tcPr>
            <w:tcW w:w="964" w:type="dxa"/>
            <w:tcBorders>
              <w:top w:val="single" w:sz="6" w:space="0" w:color="auto"/>
              <w:left w:val="single" w:sz="6" w:space="0" w:color="auto"/>
              <w:bottom w:val="nil"/>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CAS No</w:t>
            </w:r>
          </w:p>
        </w:tc>
        <w:tc>
          <w:tcPr>
            <w:tcW w:w="898" w:type="dxa"/>
            <w:gridSpan w:val="2"/>
            <w:tcBorders>
              <w:top w:val="single" w:sz="6" w:space="0" w:color="auto"/>
              <w:left w:val="single" w:sz="6" w:space="0" w:color="auto"/>
              <w:bottom w:val="nil"/>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EC No</w:t>
            </w:r>
          </w:p>
        </w:tc>
        <w:tc>
          <w:tcPr>
            <w:tcW w:w="1743" w:type="dxa"/>
            <w:tcBorders>
              <w:top w:val="single" w:sz="4" w:space="0" w:color="auto"/>
              <w:left w:val="single" w:sz="6" w:space="0" w:color="auto"/>
              <w:bottom w:val="single" w:sz="6" w:space="0" w:color="auto"/>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Ürün tipi, vücut bölgeleri</w:t>
            </w:r>
          </w:p>
        </w:tc>
        <w:tc>
          <w:tcPr>
            <w:tcW w:w="1418" w:type="dxa"/>
            <w:tcBorders>
              <w:top w:val="single" w:sz="4" w:space="0" w:color="auto"/>
              <w:left w:val="single" w:sz="6" w:space="0" w:color="auto"/>
              <w:bottom w:val="single" w:sz="6" w:space="0" w:color="auto"/>
              <w:right w:val="single" w:sz="6" w:space="0" w:color="auto"/>
            </w:tcBorders>
            <w:vAlign w:val="center"/>
          </w:tcPr>
          <w:p w:rsidR="00B9332E" w:rsidRPr="00B9332E" w:rsidRDefault="00B9332E" w:rsidP="00B9332E">
            <w:pPr>
              <w:spacing w:after="0" w:line="240" w:lineRule="auto"/>
              <w:ind w:right="-107"/>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Kullanıma hazır ürünlerdeki maksimum konsantrasyon</w:t>
            </w:r>
          </w:p>
        </w:tc>
        <w:tc>
          <w:tcPr>
            <w:tcW w:w="2024" w:type="dxa"/>
            <w:gridSpan w:val="3"/>
            <w:tcBorders>
              <w:top w:val="single" w:sz="4" w:space="0" w:color="auto"/>
              <w:left w:val="single" w:sz="6" w:space="0" w:color="auto"/>
              <w:bottom w:val="single" w:sz="6" w:space="0" w:color="auto"/>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Diğer</w:t>
            </w:r>
          </w:p>
        </w:tc>
        <w:tc>
          <w:tcPr>
            <w:tcW w:w="3868" w:type="dxa"/>
            <w:gridSpan w:val="2"/>
            <w:tcBorders>
              <w:left w:val="single" w:sz="6" w:space="0" w:color="auto"/>
              <w:bottom w:val="nil"/>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p>
        </w:tc>
      </w:tr>
      <w:tr w:rsidR="00637814" w:rsidRPr="00B9332E" w:rsidTr="00637814">
        <w:trPr>
          <w:trHeight w:val="400"/>
          <w:jc w:val="center"/>
        </w:trPr>
        <w:tc>
          <w:tcPr>
            <w:tcW w:w="1268" w:type="dxa"/>
            <w:tcBorders>
              <w:top w:val="single" w:sz="6" w:space="0" w:color="auto"/>
              <w:left w:val="single" w:sz="6" w:space="0" w:color="auto"/>
              <w:bottom w:val="single" w:sz="6" w:space="0" w:color="auto"/>
              <w:right w:val="single" w:sz="6" w:space="0" w:color="auto"/>
            </w:tcBorders>
            <w:hideMark/>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a</w:t>
            </w:r>
          </w:p>
        </w:tc>
        <w:tc>
          <w:tcPr>
            <w:tcW w:w="1985" w:type="dxa"/>
            <w:tcBorders>
              <w:top w:val="single" w:sz="6" w:space="0" w:color="auto"/>
              <w:left w:val="single" w:sz="6" w:space="0" w:color="auto"/>
              <w:bottom w:val="single" w:sz="6" w:space="0" w:color="auto"/>
              <w:right w:val="single" w:sz="6" w:space="0" w:color="auto"/>
            </w:tcBorders>
            <w:vAlign w:val="center"/>
            <w:hideMark/>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b</w:t>
            </w:r>
          </w:p>
        </w:tc>
        <w:tc>
          <w:tcPr>
            <w:tcW w:w="1842" w:type="dxa"/>
            <w:gridSpan w:val="2"/>
            <w:tcBorders>
              <w:top w:val="single" w:sz="6" w:space="0" w:color="auto"/>
              <w:left w:val="single" w:sz="6" w:space="0" w:color="auto"/>
              <w:bottom w:val="single" w:sz="6" w:space="0" w:color="auto"/>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c</w:t>
            </w:r>
          </w:p>
        </w:tc>
        <w:tc>
          <w:tcPr>
            <w:tcW w:w="964" w:type="dxa"/>
            <w:tcBorders>
              <w:top w:val="single" w:sz="6" w:space="0" w:color="auto"/>
              <w:left w:val="single" w:sz="6" w:space="0" w:color="auto"/>
              <w:bottom w:val="single" w:sz="6" w:space="0" w:color="auto"/>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d</w:t>
            </w:r>
          </w:p>
        </w:tc>
        <w:tc>
          <w:tcPr>
            <w:tcW w:w="898" w:type="dxa"/>
            <w:gridSpan w:val="2"/>
            <w:tcBorders>
              <w:top w:val="single" w:sz="6" w:space="0" w:color="auto"/>
              <w:left w:val="single" w:sz="6" w:space="0" w:color="auto"/>
              <w:bottom w:val="single" w:sz="4" w:space="0" w:color="auto"/>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e</w:t>
            </w:r>
          </w:p>
        </w:tc>
        <w:tc>
          <w:tcPr>
            <w:tcW w:w="1743" w:type="dxa"/>
            <w:tcBorders>
              <w:top w:val="single" w:sz="6" w:space="0" w:color="auto"/>
              <w:left w:val="single" w:sz="6" w:space="0" w:color="auto"/>
              <w:bottom w:val="single" w:sz="6" w:space="0" w:color="auto"/>
              <w:right w:val="single" w:sz="6" w:space="0" w:color="auto"/>
            </w:tcBorders>
            <w:vAlign w:val="center"/>
            <w:hideMark/>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f</w:t>
            </w:r>
          </w:p>
        </w:tc>
        <w:tc>
          <w:tcPr>
            <w:tcW w:w="1418" w:type="dxa"/>
            <w:tcBorders>
              <w:top w:val="single" w:sz="6" w:space="0" w:color="auto"/>
              <w:left w:val="single" w:sz="6" w:space="0" w:color="auto"/>
              <w:bottom w:val="single" w:sz="6" w:space="0" w:color="auto"/>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g</w:t>
            </w:r>
          </w:p>
        </w:tc>
        <w:tc>
          <w:tcPr>
            <w:tcW w:w="2024" w:type="dxa"/>
            <w:gridSpan w:val="3"/>
            <w:tcBorders>
              <w:top w:val="single" w:sz="6" w:space="0" w:color="auto"/>
              <w:left w:val="single" w:sz="6" w:space="0" w:color="auto"/>
              <w:bottom w:val="single" w:sz="6" w:space="0" w:color="auto"/>
              <w:right w:val="single" w:sz="6"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h</w:t>
            </w:r>
          </w:p>
        </w:tc>
        <w:tc>
          <w:tcPr>
            <w:tcW w:w="3868" w:type="dxa"/>
            <w:gridSpan w:val="2"/>
            <w:tcBorders>
              <w:top w:val="single" w:sz="6" w:space="0" w:color="auto"/>
              <w:left w:val="single" w:sz="6" w:space="0" w:color="auto"/>
              <w:bottom w:val="single" w:sz="6" w:space="0" w:color="auto"/>
              <w:right w:val="single" w:sz="6" w:space="0" w:color="auto"/>
            </w:tcBorders>
            <w:vAlign w:val="center"/>
            <w:hideMark/>
          </w:tcPr>
          <w:p w:rsidR="00B9332E" w:rsidRPr="00B9332E" w:rsidRDefault="00B9332E" w:rsidP="00B9332E">
            <w:pPr>
              <w:spacing w:after="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i</w:t>
            </w:r>
          </w:p>
        </w:tc>
      </w:tr>
      <w:tr w:rsidR="00637814" w:rsidRPr="00B9332E" w:rsidTr="00637814">
        <w:trPr>
          <w:cantSplit/>
          <w:trHeight w:val="400"/>
          <w:jc w:val="center"/>
        </w:trPr>
        <w:tc>
          <w:tcPr>
            <w:tcW w:w="1268" w:type="dxa"/>
            <w:tcBorders>
              <w:top w:val="single" w:sz="4" w:space="0" w:color="auto"/>
              <w:left w:val="single" w:sz="4" w:space="0" w:color="auto"/>
              <w:bottom w:val="single" w:sz="4" w:space="0" w:color="auto"/>
              <w:right w:val="single" w:sz="4" w:space="0" w:color="auto"/>
            </w:tcBorders>
          </w:tcPr>
          <w:p w:rsidR="00B9332E" w:rsidRPr="00B9332E" w:rsidRDefault="00B9332E" w:rsidP="00B9332E">
            <w:pPr>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310</w:t>
            </w:r>
          </w:p>
        </w:tc>
        <w:tc>
          <w:tcPr>
            <w:tcW w:w="1985" w:type="dxa"/>
            <w:tcBorders>
              <w:top w:val="single" w:sz="4" w:space="0" w:color="auto"/>
              <w:left w:val="single" w:sz="4" w:space="0" w:color="auto"/>
              <w:bottom w:val="single" w:sz="4" w:space="0" w:color="auto"/>
              <w:right w:val="single" w:sz="4"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1-(4-Klorofenoksi)-1-(imidazol-1-il)-3,3-dimetilbutan-2-on (27)</w:t>
            </w:r>
          </w:p>
        </w:tc>
        <w:tc>
          <w:tcPr>
            <w:tcW w:w="1812" w:type="dxa"/>
            <w:tcBorders>
              <w:top w:val="single" w:sz="4" w:space="0" w:color="auto"/>
              <w:left w:val="single" w:sz="4" w:space="0" w:color="auto"/>
              <w:bottom w:val="single" w:sz="4" w:space="0" w:color="auto"/>
              <w:right w:val="single" w:sz="4"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Climbazole</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38083-17-9</w:t>
            </w:r>
          </w:p>
        </w:tc>
        <w:tc>
          <w:tcPr>
            <w:tcW w:w="879" w:type="dxa"/>
            <w:tcBorders>
              <w:top w:val="single" w:sz="4" w:space="0" w:color="auto"/>
              <w:left w:val="single" w:sz="4" w:space="0" w:color="auto"/>
              <w:bottom w:val="single" w:sz="4" w:space="0" w:color="auto"/>
              <w:right w:val="single" w:sz="4"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253-775-4</w:t>
            </w:r>
          </w:p>
        </w:tc>
        <w:tc>
          <w:tcPr>
            <w:tcW w:w="1762" w:type="dxa"/>
            <w:gridSpan w:val="2"/>
            <w:tcBorders>
              <w:top w:val="single" w:sz="4" w:space="0" w:color="auto"/>
              <w:left w:val="single" w:sz="4" w:space="0" w:color="auto"/>
              <w:bottom w:val="single" w:sz="4" w:space="0" w:color="auto"/>
              <w:right w:val="single" w:sz="4" w:space="0" w:color="auto"/>
            </w:tcBorders>
            <w:vAlign w:val="center"/>
          </w:tcPr>
          <w:p w:rsidR="00B9332E" w:rsidRPr="00B9332E" w:rsidRDefault="00B9332E" w:rsidP="00B9332E">
            <w:pPr>
              <w:spacing w:after="0" w:line="240" w:lineRule="auto"/>
              <w:ind w:left="34"/>
              <w:contextualSpacing/>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Durulanan Kepek karşıtı Şampuan (28)</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B9332E" w:rsidRPr="00B9332E" w:rsidRDefault="00B9332E" w:rsidP="00B9332E">
            <w:pPr>
              <w:spacing w:after="0" w:line="240" w:lineRule="auto"/>
              <w:ind w:left="360"/>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%2,0</w:t>
            </w:r>
          </w:p>
        </w:tc>
        <w:tc>
          <w:tcPr>
            <w:tcW w:w="1984" w:type="dxa"/>
            <w:tcBorders>
              <w:top w:val="single" w:sz="4" w:space="0" w:color="auto"/>
              <w:left w:val="single" w:sz="4" w:space="0" w:color="auto"/>
              <w:bottom w:val="single" w:sz="4" w:space="0" w:color="auto"/>
              <w:right w:val="single" w:sz="4"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Üründe mikroorganizma gelişimini önlemek dışındaki amaçlarla kullanılmalıdır. Bu amaç, ürünün sunumundan açıkça anlaşılmalıdır.(28)</w:t>
            </w:r>
          </w:p>
        </w:tc>
        <w:tc>
          <w:tcPr>
            <w:tcW w:w="3877" w:type="dxa"/>
            <w:gridSpan w:val="3"/>
            <w:tcBorders>
              <w:top w:val="single" w:sz="4" w:space="0" w:color="auto"/>
              <w:left w:val="single" w:sz="4" w:space="0" w:color="auto"/>
              <w:bottom w:val="single" w:sz="4" w:space="0" w:color="auto"/>
              <w:right w:val="single" w:sz="4" w:space="0" w:color="auto"/>
            </w:tcBorders>
            <w:vAlign w:val="center"/>
          </w:tcPr>
          <w:p w:rsidR="00B9332E" w:rsidRPr="00B9332E" w:rsidRDefault="00B9332E" w:rsidP="00B9332E">
            <w:pPr>
              <w:spacing w:after="0" w:line="240" w:lineRule="auto"/>
              <w:jc w:val="both"/>
              <w:rPr>
                <w:rFonts w:ascii="Times New Roman" w:eastAsia="Times New Roman" w:hAnsi="Times New Roman" w:cs="Times New Roman"/>
                <w:sz w:val="18"/>
                <w:szCs w:val="18"/>
                <w:lang w:eastAsia="tr-TR"/>
              </w:rPr>
            </w:pPr>
          </w:p>
        </w:tc>
      </w:tr>
    </w:tbl>
    <w:p w:rsidR="00B9332E" w:rsidRPr="00B9332E" w:rsidRDefault="00B9332E" w:rsidP="00B9332E">
      <w:pPr>
        <w:tabs>
          <w:tab w:val="left" w:pos="284"/>
          <w:tab w:val="left" w:pos="567"/>
        </w:tabs>
        <w:spacing w:after="0" w:line="276" w:lineRule="auto"/>
        <w:jc w:val="right"/>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w:t>
      </w:r>
    </w:p>
    <w:p w:rsidR="00B9332E" w:rsidRPr="00B9332E" w:rsidRDefault="00B9332E" w:rsidP="00B9332E">
      <w:pPr>
        <w:spacing w:after="0" w:line="276" w:lineRule="auto"/>
        <w:jc w:val="both"/>
        <w:rPr>
          <w:rFonts w:ascii="Times New Roman" w:eastAsia="Calibri" w:hAnsi="Times New Roman" w:cs="Times New Roman"/>
          <w:sz w:val="18"/>
          <w:szCs w:val="18"/>
        </w:rPr>
      </w:pPr>
      <w:r w:rsidRPr="00B9332E">
        <w:rPr>
          <w:rFonts w:ascii="Times New Roman" w:eastAsia="Times New Roman" w:hAnsi="Times New Roman" w:cs="Times New Roman"/>
          <w:sz w:val="18"/>
          <w:szCs w:val="18"/>
          <w:vertAlign w:val="superscript"/>
          <w:lang w:eastAsia="tr-TR"/>
        </w:rPr>
        <w:t xml:space="preserve"> </w:t>
      </w:r>
      <w:r w:rsidRPr="00B9332E">
        <w:rPr>
          <w:rFonts w:ascii="Times New Roman" w:eastAsia="Times New Roman" w:hAnsi="Times New Roman" w:cs="Times New Roman"/>
          <w:sz w:val="18"/>
          <w:szCs w:val="18"/>
          <w:vertAlign w:val="superscript"/>
          <w:lang w:eastAsia="tr-TR"/>
        </w:rPr>
        <w:t>(27)</w:t>
      </w:r>
      <w:r w:rsidRPr="00B9332E">
        <w:rPr>
          <w:rFonts w:ascii="Times New Roman" w:eastAsia="Calibri" w:hAnsi="Times New Roman" w:cs="Times New Roman"/>
          <w:sz w:val="18"/>
          <w:szCs w:val="18"/>
        </w:rPr>
        <w:t xml:space="preserve">   Koruyucu kullanımı için Ek 5/ 32 ye bakınız.</w:t>
      </w:r>
    </w:p>
    <w:p w:rsidR="00B9332E" w:rsidRPr="00B9332E" w:rsidRDefault="00B9332E" w:rsidP="00B9332E">
      <w:pPr>
        <w:spacing w:after="0" w:line="276" w:lineRule="auto"/>
        <w:jc w:val="both"/>
        <w:rPr>
          <w:rFonts w:ascii="Times New Roman" w:eastAsia="Calibri" w:hAnsi="Times New Roman" w:cs="Times New Roman"/>
          <w:sz w:val="18"/>
          <w:szCs w:val="18"/>
        </w:rPr>
      </w:pPr>
      <w:r w:rsidRPr="00B9332E">
        <w:rPr>
          <w:rFonts w:ascii="Times New Roman" w:eastAsia="Times New Roman" w:hAnsi="Times New Roman" w:cs="Times New Roman"/>
          <w:sz w:val="18"/>
          <w:szCs w:val="18"/>
          <w:vertAlign w:val="superscript"/>
          <w:lang w:eastAsia="tr-TR"/>
        </w:rPr>
        <w:t>(28)</w:t>
      </w:r>
      <w:r w:rsidRPr="00B9332E">
        <w:rPr>
          <w:rFonts w:ascii="Times New Roman" w:eastAsia="Calibri" w:hAnsi="Times New Roman" w:cs="Times New Roman"/>
          <w:sz w:val="18"/>
          <w:szCs w:val="18"/>
        </w:rPr>
        <w:t xml:space="preserve"> 27 Kasım 2019 tarihinden itibaren bu bileşeni için verilmiş koşullara uygun olmayan miktarda içeren kozmetik ürünler piyasaya arz edilmeyecektir. 27 Şubat 2020 tarihinden itibaren bu bileşen için verilmiş koşullara uygun olmayan miktarda içeren kozmetik ürünler piyasada bulundurulamayacaktır.</w:t>
      </w:r>
    </w:p>
    <w:p w:rsidR="00B9332E" w:rsidRDefault="00B9332E"/>
    <w:p w:rsidR="00637814" w:rsidRDefault="00637814"/>
    <w:p w:rsidR="00637814" w:rsidRDefault="00637814" w:rsidP="00B9332E"/>
    <w:p w:rsidR="00637814" w:rsidRDefault="00637814" w:rsidP="00B9332E"/>
    <w:p w:rsidR="00637814" w:rsidRDefault="00637814" w:rsidP="00B9332E"/>
    <w:p w:rsidR="00637814" w:rsidRDefault="00637814" w:rsidP="00B9332E"/>
    <w:p w:rsidR="00637814" w:rsidRDefault="00637814" w:rsidP="00B9332E"/>
    <w:p w:rsidR="00637814" w:rsidRDefault="00637814" w:rsidP="00B9332E"/>
    <w:p w:rsidR="00637814" w:rsidRDefault="00637814" w:rsidP="00B9332E"/>
    <w:p w:rsidR="00637814" w:rsidRDefault="00637814" w:rsidP="00B9332E"/>
    <w:p w:rsidR="00637814" w:rsidRDefault="00637814" w:rsidP="00B9332E"/>
    <w:p w:rsidR="00637814" w:rsidRDefault="00637814" w:rsidP="00B9332E"/>
    <w:p w:rsidR="00637814" w:rsidRDefault="00637814" w:rsidP="00B9332E"/>
    <w:p w:rsidR="00637814" w:rsidRDefault="00637814" w:rsidP="00B9332E"/>
    <w:p w:rsidR="00B9332E" w:rsidRPr="00B9332E" w:rsidRDefault="00B9332E" w:rsidP="00B9332E">
      <w:r w:rsidRPr="00B9332E">
        <w:t>“</w:t>
      </w:r>
      <w:r w:rsidRPr="00B9332E">
        <w:rPr>
          <w:b/>
        </w:rPr>
        <w:t>Ek V Kozmetik Ürünlerde Kullanılmasına İzin Verilen Koruyucuların Listesi</w:t>
      </w:r>
    </w:p>
    <w:tbl>
      <w:tblPr>
        <w:tblpPr w:leftFromText="141" w:rightFromText="141" w:vertAnchor="text" w:tblpX="115" w:tblpY="1"/>
        <w:tblOverlap w:val="never"/>
        <w:tblW w:w="14876" w:type="dxa"/>
        <w:tblLayout w:type="fixed"/>
        <w:tblCellMar>
          <w:left w:w="107" w:type="dxa"/>
          <w:right w:w="107" w:type="dxa"/>
        </w:tblCellMar>
        <w:tblLook w:val="04A0" w:firstRow="1" w:lastRow="0" w:firstColumn="1" w:lastColumn="0" w:noHBand="0" w:noVBand="1"/>
      </w:tblPr>
      <w:tblGrid>
        <w:gridCol w:w="19"/>
        <w:gridCol w:w="960"/>
        <w:gridCol w:w="6"/>
        <w:gridCol w:w="2551"/>
        <w:gridCol w:w="41"/>
        <w:gridCol w:w="1775"/>
        <w:gridCol w:w="27"/>
        <w:gridCol w:w="1107"/>
        <w:gridCol w:w="27"/>
        <w:gridCol w:w="965"/>
        <w:gridCol w:w="27"/>
        <w:gridCol w:w="1533"/>
        <w:gridCol w:w="26"/>
        <w:gridCol w:w="1391"/>
        <w:gridCol w:w="27"/>
        <w:gridCol w:w="2241"/>
        <w:gridCol w:w="27"/>
        <w:gridCol w:w="2100"/>
        <w:gridCol w:w="26"/>
      </w:tblGrid>
      <w:tr w:rsidR="00B9332E" w:rsidRPr="00B9332E" w:rsidTr="00637814">
        <w:trPr>
          <w:gridAfter w:val="1"/>
          <w:wAfter w:w="26" w:type="dxa"/>
          <w:trHeight w:val="441"/>
        </w:trPr>
        <w:tc>
          <w:tcPr>
            <w:tcW w:w="979" w:type="dxa"/>
            <w:gridSpan w:val="2"/>
            <w:vMerge w:val="restart"/>
            <w:tcBorders>
              <w:top w:val="single" w:sz="6" w:space="0" w:color="auto"/>
              <w:left w:val="single" w:sz="6" w:space="0" w:color="auto"/>
              <w:right w:val="single" w:sz="6" w:space="0" w:color="auto"/>
            </w:tcBorders>
            <w:vAlign w:val="center"/>
            <w:hideMark/>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Referans</w:t>
            </w:r>
          </w:p>
          <w:p w:rsidR="00B9332E" w:rsidRPr="00B9332E" w:rsidRDefault="00B9332E" w:rsidP="00637814">
            <w:pPr>
              <w:spacing w:before="120" w:after="120" w:line="240" w:lineRule="auto"/>
              <w:ind w:right="-107"/>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No</w:t>
            </w:r>
          </w:p>
        </w:tc>
        <w:tc>
          <w:tcPr>
            <w:tcW w:w="6499" w:type="dxa"/>
            <w:gridSpan w:val="8"/>
            <w:tcBorders>
              <w:top w:val="single" w:sz="6" w:space="0" w:color="auto"/>
              <w:left w:val="single" w:sz="6" w:space="0" w:color="auto"/>
              <w:bottom w:val="nil"/>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Madde Tanımlaması</w:t>
            </w:r>
          </w:p>
        </w:tc>
        <w:tc>
          <w:tcPr>
            <w:tcW w:w="5245" w:type="dxa"/>
            <w:gridSpan w:val="6"/>
            <w:tcBorders>
              <w:top w:val="single" w:sz="6" w:space="0" w:color="auto"/>
              <w:left w:val="single" w:sz="6" w:space="0" w:color="auto"/>
              <w:bottom w:val="single" w:sz="4"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Koşullar</w:t>
            </w:r>
          </w:p>
        </w:tc>
        <w:tc>
          <w:tcPr>
            <w:tcW w:w="2127" w:type="dxa"/>
            <w:gridSpan w:val="2"/>
            <w:vMerge w:val="restart"/>
            <w:tcBorders>
              <w:top w:val="single" w:sz="6" w:space="0" w:color="auto"/>
              <w:left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Etiket üzerinde belirtilmesi gereken kullanma talimatı ve tedbirler</w:t>
            </w:r>
          </w:p>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p>
        </w:tc>
      </w:tr>
      <w:tr w:rsidR="00B9332E" w:rsidRPr="00B9332E" w:rsidTr="00637814">
        <w:trPr>
          <w:gridAfter w:val="1"/>
          <w:wAfter w:w="26" w:type="dxa"/>
          <w:trHeight w:val="441"/>
        </w:trPr>
        <w:tc>
          <w:tcPr>
            <w:tcW w:w="979" w:type="dxa"/>
            <w:gridSpan w:val="2"/>
            <w:vMerge/>
            <w:tcBorders>
              <w:left w:val="single" w:sz="6" w:space="0" w:color="auto"/>
              <w:bottom w:val="nil"/>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p>
        </w:tc>
        <w:tc>
          <w:tcPr>
            <w:tcW w:w="2598" w:type="dxa"/>
            <w:gridSpan w:val="3"/>
            <w:tcBorders>
              <w:top w:val="single" w:sz="6" w:space="0" w:color="auto"/>
              <w:left w:val="single" w:sz="6" w:space="0" w:color="auto"/>
              <w:bottom w:val="nil"/>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Kimyasal Adı / INN</w:t>
            </w:r>
          </w:p>
        </w:tc>
        <w:tc>
          <w:tcPr>
            <w:tcW w:w="1775" w:type="dxa"/>
            <w:tcBorders>
              <w:top w:val="single" w:sz="6" w:space="0" w:color="auto"/>
              <w:left w:val="single" w:sz="6" w:space="0" w:color="auto"/>
              <w:bottom w:val="nil"/>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b/>
                <w:sz w:val="18"/>
                <w:szCs w:val="18"/>
                <w:lang w:eastAsia="tr-TR"/>
              </w:rPr>
              <w:t>Ortak Bileşenler Sözlüğündeki İsmi</w:t>
            </w:r>
          </w:p>
        </w:tc>
        <w:tc>
          <w:tcPr>
            <w:tcW w:w="1134" w:type="dxa"/>
            <w:gridSpan w:val="2"/>
            <w:tcBorders>
              <w:top w:val="single" w:sz="6" w:space="0" w:color="auto"/>
              <w:left w:val="single" w:sz="6" w:space="0" w:color="auto"/>
              <w:bottom w:val="nil"/>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CAS No</w:t>
            </w:r>
          </w:p>
        </w:tc>
        <w:tc>
          <w:tcPr>
            <w:tcW w:w="992" w:type="dxa"/>
            <w:gridSpan w:val="2"/>
            <w:tcBorders>
              <w:top w:val="single" w:sz="6" w:space="0" w:color="auto"/>
              <w:left w:val="single" w:sz="6" w:space="0" w:color="auto"/>
              <w:bottom w:val="nil"/>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EC No</w:t>
            </w:r>
          </w:p>
        </w:tc>
        <w:tc>
          <w:tcPr>
            <w:tcW w:w="1560" w:type="dxa"/>
            <w:gridSpan w:val="2"/>
            <w:tcBorders>
              <w:top w:val="single" w:sz="4" w:space="0" w:color="auto"/>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Ürün tipi, vücut bölgeleri</w:t>
            </w:r>
          </w:p>
        </w:tc>
        <w:tc>
          <w:tcPr>
            <w:tcW w:w="1417" w:type="dxa"/>
            <w:gridSpan w:val="2"/>
            <w:tcBorders>
              <w:top w:val="single" w:sz="4" w:space="0" w:color="auto"/>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Kullanıma hazır ürünlerdeki maksimum konsantrasyon</w:t>
            </w:r>
          </w:p>
        </w:tc>
        <w:tc>
          <w:tcPr>
            <w:tcW w:w="2268" w:type="dxa"/>
            <w:gridSpan w:val="2"/>
            <w:tcBorders>
              <w:top w:val="single" w:sz="4" w:space="0" w:color="auto"/>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Diğer</w:t>
            </w:r>
          </w:p>
        </w:tc>
        <w:tc>
          <w:tcPr>
            <w:tcW w:w="2127" w:type="dxa"/>
            <w:gridSpan w:val="2"/>
            <w:vMerge/>
            <w:tcBorders>
              <w:left w:val="single" w:sz="6" w:space="0" w:color="auto"/>
              <w:bottom w:val="nil"/>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p>
        </w:tc>
      </w:tr>
      <w:tr w:rsidR="00B9332E" w:rsidRPr="00B9332E" w:rsidTr="00637814">
        <w:trPr>
          <w:gridAfter w:val="1"/>
          <w:wAfter w:w="26" w:type="dxa"/>
          <w:trHeight w:val="407"/>
        </w:trPr>
        <w:tc>
          <w:tcPr>
            <w:tcW w:w="979" w:type="dxa"/>
            <w:gridSpan w:val="2"/>
            <w:tcBorders>
              <w:top w:val="single" w:sz="6" w:space="0" w:color="auto"/>
              <w:left w:val="single" w:sz="6" w:space="0" w:color="auto"/>
              <w:bottom w:val="single" w:sz="6" w:space="0" w:color="auto"/>
              <w:right w:val="single" w:sz="6" w:space="0" w:color="auto"/>
            </w:tcBorders>
            <w:vAlign w:val="center"/>
            <w:hideMark/>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a</w:t>
            </w:r>
          </w:p>
        </w:tc>
        <w:tc>
          <w:tcPr>
            <w:tcW w:w="2598" w:type="dxa"/>
            <w:gridSpan w:val="3"/>
            <w:tcBorders>
              <w:top w:val="single" w:sz="6" w:space="0" w:color="auto"/>
              <w:left w:val="single" w:sz="6" w:space="0" w:color="auto"/>
              <w:bottom w:val="single" w:sz="6" w:space="0" w:color="auto"/>
              <w:right w:val="single" w:sz="6" w:space="0" w:color="auto"/>
            </w:tcBorders>
            <w:vAlign w:val="center"/>
            <w:hideMark/>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b</w:t>
            </w:r>
          </w:p>
        </w:tc>
        <w:tc>
          <w:tcPr>
            <w:tcW w:w="1775" w:type="dxa"/>
            <w:tcBorders>
              <w:top w:val="single" w:sz="6" w:space="0" w:color="auto"/>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c</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d</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e</w:t>
            </w:r>
          </w:p>
        </w:tc>
        <w:tc>
          <w:tcPr>
            <w:tcW w:w="1560" w:type="dxa"/>
            <w:gridSpan w:val="2"/>
            <w:tcBorders>
              <w:top w:val="single" w:sz="6" w:space="0" w:color="auto"/>
              <w:left w:val="single" w:sz="6" w:space="0" w:color="auto"/>
              <w:bottom w:val="single" w:sz="6" w:space="0" w:color="auto"/>
              <w:right w:val="single" w:sz="6" w:space="0" w:color="auto"/>
            </w:tcBorders>
            <w:vAlign w:val="center"/>
            <w:hideMark/>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f</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g</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h</w:t>
            </w:r>
          </w:p>
        </w:tc>
        <w:tc>
          <w:tcPr>
            <w:tcW w:w="2127" w:type="dxa"/>
            <w:gridSpan w:val="2"/>
            <w:tcBorders>
              <w:top w:val="single" w:sz="6" w:space="0" w:color="auto"/>
              <w:left w:val="single" w:sz="6" w:space="0" w:color="auto"/>
              <w:bottom w:val="nil"/>
              <w:right w:val="single" w:sz="6" w:space="0" w:color="auto"/>
            </w:tcBorders>
            <w:vAlign w:val="center"/>
            <w:hideMark/>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i</w:t>
            </w:r>
          </w:p>
        </w:tc>
      </w:tr>
      <w:tr w:rsidR="00637814" w:rsidRPr="00B9332E" w:rsidTr="00637814">
        <w:trPr>
          <w:gridBefore w:val="1"/>
          <w:wBefore w:w="19" w:type="dxa"/>
          <w:trHeight w:val="653"/>
        </w:trPr>
        <w:tc>
          <w:tcPr>
            <w:tcW w:w="966" w:type="dxa"/>
            <w:gridSpan w:val="2"/>
            <w:vMerge w:val="restart"/>
            <w:tcBorders>
              <w:top w:val="single" w:sz="6" w:space="0" w:color="auto"/>
              <w:left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7</w:t>
            </w:r>
          </w:p>
        </w:tc>
        <w:tc>
          <w:tcPr>
            <w:tcW w:w="2551" w:type="dxa"/>
            <w:vMerge w:val="restart"/>
            <w:tcBorders>
              <w:top w:val="single" w:sz="6" w:space="0" w:color="auto"/>
              <w:left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val="la-Latn" w:eastAsia="tr-TR"/>
              </w:rPr>
              <w:t xml:space="preserve">Bifenil-2-ol </w:t>
            </w:r>
            <w:r w:rsidRPr="00B9332E">
              <w:rPr>
                <w:rFonts w:ascii="Times New Roman" w:eastAsia="Times New Roman" w:hAnsi="Times New Roman" w:cs="Times New Roman"/>
                <w:sz w:val="18"/>
                <w:szCs w:val="18"/>
                <w:lang w:eastAsia="tr-TR"/>
              </w:rPr>
              <w:t xml:space="preserve"> </w:t>
            </w:r>
            <w:r w:rsidRPr="00B9332E">
              <w:rPr>
                <w:rFonts w:ascii="Times New Roman" w:eastAsia="Times New Roman" w:hAnsi="Times New Roman" w:cs="Times New Roman"/>
                <w:sz w:val="18"/>
                <w:szCs w:val="18"/>
                <w:vertAlign w:val="superscript"/>
                <w:lang w:eastAsia="tr-TR"/>
              </w:rPr>
              <w:t>(19)</w:t>
            </w:r>
          </w:p>
        </w:tc>
        <w:tc>
          <w:tcPr>
            <w:tcW w:w="1843" w:type="dxa"/>
            <w:gridSpan w:val="3"/>
            <w:vMerge w:val="restart"/>
            <w:tcBorders>
              <w:top w:val="single" w:sz="6" w:space="0" w:color="auto"/>
              <w:left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r w:rsidRPr="00B9332E">
              <w:rPr>
                <w:rFonts w:ascii="Times New Roman" w:eastAsia="Times New Roman" w:hAnsi="Times New Roman" w:cs="Times New Roman"/>
                <w:sz w:val="18"/>
                <w:szCs w:val="18"/>
                <w:lang w:val="la-Latn" w:eastAsia="tr-TR"/>
              </w:rPr>
              <w:t>o-Phenylphenol</w:t>
            </w:r>
          </w:p>
        </w:tc>
        <w:tc>
          <w:tcPr>
            <w:tcW w:w="1134" w:type="dxa"/>
            <w:gridSpan w:val="2"/>
            <w:vMerge w:val="restart"/>
            <w:tcBorders>
              <w:top w:val="single" w:sz="6" w:space="0" w:color="auto"/>
              <w:left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r w:rsidRPr="00B9332E">
              <w:rPr>
                <w:rFonts w:ascii="Times New Roman" w:eastAsia="Times New Roman" w:hAnsi="Times New Roman" w:cs="Times New Roman"/>
                <w:sz w:val="18"/>
                <w:szCs w:val="18"/>
                <w:lang w:eastAsia="tr-TR"/>
              </w:rPr>
              <w:t>90-43-7</w:t>
            </w:r>
          </w:p>
        </w:tc>
        <w:tc>
          <w:tcPr>
            <w:tcW w:w="992" w:type="dxa"/>
            <w:gridSpan w:val="2"/>
            <w:vMerge w:val="restart"/>
            <w:tcBorders>
              <w:top w:val="single" w:sz="6" w:space="0" w:color="auto"/>
              <w:left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r w:rsidRPr="00B9332E">
              <w:rPr>
                <w:rFonts w:ascii="Times New Roman" w:eastAsia="Times New Roman" w:hAnsi="Times New Roman" w:cs="Times New Roman"/>
                <w:sz w:val="18"/>
                <w:szCs w:val="18"/>
                <w:lang w:val="la-Latn" w:eastAsia="tr-TR"/>
              </w:rPr>
              <w:t>201-993-5</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r w:rsidRPr="00B9332E">
              <w:rPr>
                <w:rFonts w:ascii="Times New Roman" w:eastAsia="Times New Roman" w:hAnsi="Times New Roman" w:cs="Times New Roman"/>
                <w:sz w:val="18"/>
                <w:szCs w:val="18"/>
                <w:lang w:val="la-Latn" w:eastAsia="tr-TR"/>
              </w:rPr>
              <w:t>(a)</w:t>
            </w:r>
          </w:p>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r w:rsidRPr="00B9332E">
              <w:rPr>
                <w:rFonts w:ascii="Times New Roman" w:eastAsia="Times New Roman" w:hAnsi="Times New Roman" w:cs="Times New Roman"/>
                <w:sz w:val="18"/>
                <w:szCs w:val="18"/>
                <w:lang w:val="la-Latn" w:eastAsia="tr-TR"/>
              </w:rPr>
              <w:t>Rinse-off Products</w:t>
            </w:r>
          </w:p>
        </w:tc>
        <w:tc>
          <w:tcPr>
            <w:tcW w:w="1418" w:type="dxa"/>
            <w:gridSpan w:val="2"/>
            <w:tcBorders>
              <w:top w:val="single" w:sz="6" w:space="0" w:color="auto"/>
              <w:left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r w:rsidRPr="00B9332E">
              <w:rPr>
                <w:rFonts w:ascii="Times New Roman" w:eastAsia="Times New Roman" w:hAnsi="Times New Roman" w:cs="Times New Roman"/>
                <w:sz w:val="18"/>
                <w:szCs w:val="18"/>
                <w:lang w:val="la-Latn" w:eastAsia="tr-TR"/>
              </w:rPr>
              <w:t>(a) 0,2 % (as phenol)</w:t>
            </w:r>
          </w:p>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p>
        </w:tc>
        <w:tc>
          <w:tcPr>
            <w:tcW w:w="2268" w:type="dxa"/>
            <w:gridSpan w:val="2"/>
            <w:vMerge w:val="restart"/>
            <w:tcBorders>
              <w:top w:val="single" w:sz="6" w:space="0" w:color="auto"/>
              <w:left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p>
        </w:tc>
        <w:tc>
          <w:tcPr>
            <w:tcW w:w="2126" w:type="dxa"/>
            <w:gridSpan w:val="2"/>
            <w:vMerge w:val="restart"/>
            <w:tcBorders>
              <w:top w:val="single" w:sz="6" w:space="0" w:color="auto"/>
              <w:left w:val="single" w:sz="6" w:space="0" w:color="auto"/>
              <w:right w:val="single" w:sz="6" w:space="0" w:color="auto"/>
            </w:tcBorders>
            <w:vAlign w:val="center"/>
          </w:tcPr>
          <w:p w:rsidR="00CB5916" w:rsidRPr="00CB5916" w:rsidRDefault="00CB5916" w:rsidP="00CB5916">
            <w:pPr>
              <w:spacing w:after="0" w:line="240" w:lineRule="auto"/>
              <w:jc w:val="both"/>
              <w:rPr>
                <w:rFonts w:ascii="Times New Roman" w:eastAsia="Times New Roman" w:hAnsi="Times New Roman" w:cs="Times New Roman"/>
                <w:sz w:val="18"/>
                <w:szCs w:val="18"/>
                <w:lang w:eastAsia="tr-TR"/>
              </w:rPr>
            </w:pPr>
            <w:r w:rsidRPr="00CB5916">
              <w:rPr>
                <w:rFonts w:ascii="Times New Roman" w:eastAsia="Times New Roman" w:hAnsi="Times New Roman" w:cs="Times New Roman"/>
                <w:sz w:val="18"/>
                <w:szCs w:val="18"/>
                <w:lang w:eastAsia="tr-TR"/>
              </w:rPr>
              <w:t>Göz ile temasından kaçınınız.</w:t>
            </w:r>
          </w:p>
          <w:p w:rsidR="00B9332E" w:rsidRPr="00B9332E" w:rsidRDefault="00B9332E" w:rsidP="00637814">
            <w:pPr>
              <w:spacing w:before="120" w:after="120" w:line="240" w:lineRule="auto"/>
              <w:jc w:val="both"/>
              <w:rPr>
                <w:rFonts w:ascii="Times New Roman" w:eastAsia="Times New Roman" w:hAnsi="Times New Roman" w:cs="Times New Roman"/>
                <w:sz w:val="18"/>
                <w:szCs w:val="18"/>
                <w:lang w:eastAsia="tr-TR"/>
              </w:rPr>
            </w:pPr>
            <w:bookmarkStart w:id="0" w:name="_GoBack"/>
            <w:bookmarkEnd w:id="0"/>
          </w:p>
        </w:tc>
      </w:tr>
      <w:tr w:rsidR="00637814" w:rsidRPr="00B9332E" w:rsidTr="00637814">
        <w:trPr>
          <w:gridBefore w:val="1"/>
          <w:wBefore w:w="19" w:type="dxa"/>
          <w:trHeight w:val="652"/>
        </w:trPr>
        <w:tc>
          <w:tcPr>
            <w:tcW w:w="966" w:type="dxa"/>
            <w:gridSpan w:val="2"/>
            <w:vMerge/>
            <w:tcBorders>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p>
        </w:tc>
        <w:tc>
          <w:tcPr>
            <w:tcW w:w="2551" w:type="dxa"/>
            <w:vMerge/>
            <w:tcBorders>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p>
        </w:tc>
        <w:tc>
          <w:tcPr>
            <w:tcW w:w="1843" w:type="dxa"/>
            <w:gridSpan w:val="3"/>
            <w:vMerge/>
            <w:tcBorders>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p>
        </w:tc>
        <w:tc>
          <w:tcPr>
            <w:tcW w:w="1134" w:type="dxa"/>
            <w:gridSpan w:val="2"/>
            <w:vMerge/>
            <w:tcBorders>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eastAsia="tr-TR"/>
              </w:rPr>
            </w:pPr>
          </w:p>
        </w:tc>
        <w:tc>
          <w:tcPr>
            <w:tcW w:w="992" w:type="dxa"/>
            <w:gridSpan w:val="2"/>
            <w:vMerge/>
            <w:tcBorders>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r w:rsidRPr="00B9332E">
              <w:rPr>
                <w:rFonts w:ascii="Times New Roman" w:eastAsia="Times New Roman" w:hAnsi="Times New Roman" w:cs="Times New Roman"/>
                <w:sz w:val="18"/>
                <w:szCs w:val="18"/>
                <w:lang w:val="la-Latn" w:eastAsia="tr-TR"/>
              </w:rPr>
              <w:t>(b)Leave-on products</w:t>
            </w:r>
          </w:p>
        </w:tc>
        <w:tc>
          <w:tcPr>
            <w:tcW w:w="1418" w:type="dxa"/>
            <w:gridSpan w:val="2"/>
            <w:tcBorders>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val="la-Latn" w:eastAsia="tr-TR"/>
              </w:rPr>
            </w:pPr>
            <w:r w:rsidRPr="00B9332E">
              <w:rPr>
                <w:rFonts w:ascii="Times New Roman" w:eastAsia="Times New Roman" w:hAnsi="Times New Roman" w:cs="Times New Roman"/>
                <w:sz w:val="18"/>
                <w:szCs w:val="18"/>
                <w:lang w:val="la-Latn" w:eastAsia="tr-TR"/>
              </w:rPr>
              <w:t>(b)</w:t>
            </w:r>
            <w:r w:rsidRPr="00B9332E">
              <w:rPr>
                <w:rFonts w:ascii="Times New Roman" w:eastAsia="Times New Roman" w:hAnsi="Times New Roman" w:cs="Times New Roman"/>
                <w:sz w:val="18"/>
                <w:szCs w:val="18"/>
                <w:lang w:eastAsia="tr-TR"/>
              </w:rPr>
              <w:t xml:space="preserve"> </w:t>
            </w:r>
            <w:r w:rsidRPr="00B9332E">
              <w:rPr>
                <w:rFonts w:ascii="Times New Roman" w:eastAsia="Times New Roman" w:hAnsi="Times New Roman" w:cs="Times New Roman"/>
                <w:sz w:val="18"/>
                <w:szCs w:val="18"/>
                <w:lang w:val="la-Latn" w:eastAsia="tr-TR"/>
              </w:rPr>
              <w:t>0,15 % (as phenol)</w:t>
            </w:r>
          </w:p>
        </w:tc>
        <w:tc>
          <w:tcPr>
            <w:tcW w:w="2268" w:type="dxa"/>
            <w:gridSpan w:val="2"/>
            <w:vMerge/>
            <w:tcBorders>
              <w:left w:val="single" w:sz="6" w:space="0" w:color="auto"/>
              <w:bottom w:val="single" w:sz="6" w:space="0" w:color="auto"/>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p>
        </w:tc>
        <w:tc>
          <w:tcPr>
            <w:tcW w:w="2126" w:type="dxa"/>
            <w:gridSpan w:val="2"/>
            <w:vMerge/>
            <w:tcBorders>
              <w:left w:val="single" w:sz="6" w:space="0" w:color="auto"/>
              <w:bottom w:val="nil"/>
              <w:right w:val="single" w:sz="6" w:space="0" w:color="auto"/>
            </w:tcBorders>
            <w:vAlign w:val="center"/>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p>
        </w:tc>
      </w:tr>
      <w:tr w:rsidR="00637814" w:rsidRPr="00B9332E" w:rsidTr="00637814">
        <w:trPr>
          <w:gridBefore w:val="1"/>
          <w:wBefore w:w="19" w:type="dxa"/>
          <w:trHeight w:val="407"/>
        </w:trPr>
        <w:tc>
          <w:tcPr>
            <w:tcW w:w="966" w:type="dxa"/>
            <w:gridSpan w:val="2"/>
            <w:tcBorders>
              <w:top w:val="single" w:sz="6" w:space="0" w:color="auto"/>
              <w:left w:val="single" w:sz="6" w:space="0" w:color="auto"/>
              <w:bottom w:val="single" w:sz="6" w:space="0" w:color="auto"/>
              <w:right w:val="single" w:sz="6" w:space="0" w:color="auto"/>
            </w:tcBorders>
          </w:tcPr>
          <w:p w:rsidR="00B9332E" w:rsidRPr="00B9332E" w:rsidRDefault="00B9332E" w:rsidP="00637814">
            <w:pPr>
              <w:spacing w:before="120" w:after="120" w:line="240" w:lineRule="auto"/>
              <w:jc w:val="both"/>
              <w:rPr>
                <w:rFonts w:ascii="Times New Roman" w:eastAsia="Times New Roman" w:hAnsi="Times New Roman" w:cs="Times New Roman"/>
                <w:b/>
                <w:sz w:val="18"/>
                <w:szCs w:val="18"/>
                <w:lang w:eastAsia="tr-TR"/>
              </w:rPr>
            </w:pPr>
            <w:r w:rsidRPr="00B9332E">
              <w:rPr>
                <w:rFonts w:ascii="Times New Roman" w:eastAsia="Times New Roman" w:hAnsi="Times New Roman" w:cs="Times New Roman"/>
                <w:b/>
                <w:sz w:val="18"/>
                <w:szCs w:val="18"/>
                <w:lang w:eastAsia="tr-TR"/>
              </w:rPr>
              <w:t>32</w:t>
            </w:r>
          </w:p>
        </w:tc>
        <w:tc>
          <w:tcPr>
            <w:tcW w:w="2551" w:type="dxa"/>
            <w:tcBorders>
              <w:top w:val="single" w:sz="6" w:space="0" w:color="auto"/>
              <w:left w:val="single" w:sz="6" w:space="0" w:color="auto"/>
              <w:bottom w:val="single" w:sz="6" w:space="0" w:color="auto"/>
              <w:right w:val="single" w:sz="6" w:space="0" w:color="auto"/>
            </w:tcBorders>
          </w:tcPr>
          <w:p w:rsidR="00B9332E" w:rsidRPr="00B9332E" w:rsidRDefault="00B9332E" w:rsidP="00637814">
            <w:pPr>
              <w:spacing w:before="120" w:after="120" w:line="240" w:lineRule="auto"/>
              <w:ind w:right="-70"/>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 xml:space="preserve">1-(4-Klorofenoksi)-1-(imidazol-1il)-3,3-dimetilbutan-2-on </w:t>
            </w:r>
            <w:r w:rsidRPr="00B9332E">
              <w:rPr>
                <w:rFonts w:ascii="Times New Roman" w:eastAsia="Times New Roman" w:hAnsi="Times New Roman" w:cs="Times New Roman"/>
                <w:sz w:val="18"/>
                <w:szCs w:val="18"/>
                <w:vertAlign w:val="superscript"/>
                <w:lang w:eastAsia="tr-TR"/>
              </w:rPr>
              <w:t>(20)</w:t>
            </w:r>
          </w:p>
        </w:tc>
        <w:tc>
          <w:tcPr>
            <w:tcW w:w="1843" w:type="dxa"/>
            <w:gridSpan w:val="3"/>
            <w:tcBorders>
              <w:top w:val="single" w:sz="6" w:space="0" w:color="auto"/>
              <w:left w:val="single" w:sz="6" w:space="0" w:color="auto"/>
              <w:bottom w:val="single" w:sz="6" w:space="0" w:color="auto"/>
              <w:right w:val="single" w:sz="6" w:space="0" w:color="auto"/>
            </w:tcBorders>
          </w:tcPr>
          <w:p w:rsidR="00B9332E" w:rsidRPr="00B9332E" w:rsidRDefault="00B9332E" w:rsidP="00637814">
            <w:pPr>
              <w:spacing w:before="120" w:after="120" w:line="240" w:lineRule="auto"/>
              <w:ind w:right="-107"/>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Climbazole</w:t>
            </w:r>
          </w:p>
        </w:tc>
        <w:tc>
          <w:tcPr>
            <w:tcW w:w="1134" w:type="dxa"/>
            <w:gridSpan w:val="2"/>
            <w:tcBorders>
              <w:top w:val="single" w:sz="6" w:space="0" w:color="auto"/>
              <w:left w:val="single" w:sz="6" w:space="0" w:color="auto"/>
              <w:bottom w:val="single" w:sz="6" w:space="0" w:color="auto"/>
              <w:right w:val="single" w:sz="6" w:space="0" w:color="auto"/>
            </w:tcBorders>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38083-17-9</w:t>
            </w:r>
          </w:p>
        </w:tc>
        <w:tc>
          <w:tcPr>
            <w:tcW w:w="992" w:type="dxa"/>
            <w:gridSpan w:val="2"/>
            <w:tcBorders>
              <w:top w:val="single" w:sz="6" w:space="0" w:color="auto"/>
              <w:left w:val="single" w:sz="6" w:space="0" w:color="auto"/>
              <w:bottom w:val="single" w:sz="6" w:space="0" w:color="auto"/>
              <w:right w:val="single" w:sz="6" w:space="0" w:color="auto"/>
            </w:tcBorders>
          </w:tcPr>
          <w:p w:rsidR="00B9332E" w:rsidRPr="00B9332E" w:rsidRDefault="00B9332E" w:rsidP="00637814">
            <w:pPr>
              <w:spacing w:before="120" w:after="120" w:line="240" w:lineRule="auto"/>
              <w:ind w:left="-107" w:right="-125"/>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253-775-4</w:t>
            </w:r>
          </w:p>
        </w:tc>
        <w:tc>
          <w:tcPr>
            <w:tcW w:w="1559" w:type="dxa"/>
            <w:gridSpan w:val="2"/>
            <w:tcBorders>
              <w:top w:val="single" w:sz="6" w:space="0" w:color="auto"/>
              <w:left w:val="single" w:sz="6" w:space="0" w:color="auto"/>
              <w:bottom w:val="single" w:sz="6" w:space="0" w:color="auto"/>
              <w:right w:val="single" w:sz="6" w:space="0" w:color="auto"/>
            </w:tcBorders>
          </w:tcPr>
          <w:p w:rsidR="00B9332E" w:rsidRPr="00B9332E" w:rsidRDefault="00B9332E" w:rsidP="00637814">
            <w:pPr>
              <w:numPr>
                <w:ilvl w:val="0"/>
                <w:numId w:val="1"/>
              </w:numPr>
              <w:tabs>
                <w:tab w:val="left" w:pos="320"/>
              </w:tabs>
              <w:spacing w:before="120" w:after="120" w:line="240" w:lineRule="auto"/>
              <w:ind w:right="-107"/>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Saç losyonları</w:t>
            </w:r>
            <w:r w:rsidRPr="00B9332E">
              <w:rPr>
                <w:rFonts w:ascii="Times New Roman" w:eastAsia="Times New Roman" w:hAnsi="Times New Roman" w:cs="Times New Roman"/>
                <w:sz w:val="18"/>
                <w:szCs w:val="18"/>
                <w:vertAlign w:val="superscript"/>
                <w:lang w:eastAsia="tr-TR"/>
              </w:rPr>
              <w:t>(21)</w:t>
            </w:r>
          </w:p>
          <w:p w:rsidR="00B9332E" w:rsidRPr="00B9332E" w:rsidRDefault="00B9332E" w:rsidP="00637814">
            <w:pPr>
              <w:numPr>
                <w:ilvl w:val="0"/>
                <w:numId w:val="1"/>
              </w:numPr>
              <w:tabs>
                <w:tab w:val="left" w:pos="320"/>
              </w:tabs>
              <w:spacing w:before="120" w:after="120" w:line="240" w:lineRule="auto"/>
              <w:ind w:right="-107"/>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 xml:space="preserve"> Yüz Kremleri</w:t>
            </w:r>
            <w:r w:rsidRPr="00B9332E">
              <w:rPr>
                <w:rFonts w:ascii="Times New Roman" w:eastAsia="Times New Roman" w:hAnsi="Times New Roman" w:cs="Times New Roman"/>
                <w:sz w:val="18"/>
                <w:szCs w:val="18"/>
                <w:vertAlign w:val="superscript"/>
                <w:lang w:eastAsia="tr-TR"/>
              </w:rPr>
              <w:t>(21)</w:t>
            </w:r>
          </w:p>
          <w:p w:rsidR="00B9332E" w:rsidRPr="00B9332E" w:rsidRDefault="00B9332E" w:rsidP="00637814">
            <w:pPr>
              <w:numPr>
                <w:ilvl w:val="0"/>
                <w:numId w:val="1"/>
              </w:numPr>
              <w:tabs>
                <w:tab w:val="left" w:pos="320"/>
              </w:tabs>
              <w:spacing w:before="120" w:after="120" w:line="240" w:lineRule="auto"/>
              <w:ind w:right="-107"/>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Ayak bakım ürünleri</w:t>
            </w:r>
            <w:r w:rsidRPr="00B9332E">
              <w:rPr>
                <w:rFonts w:ascii="Times New Roman" w:eastAsia="Times New Roman" w:hAnsi="Times New Roman" w:cs="Times New Roman"/>
                <w:sz w:val="18"/>
                <w:szCs w:val="18"/>
                <w:vertAlign w:val="superscript"/>
                <w:lang w:eastAsia="tr-TR"/>
              </w:rPr>
              <w:t>(21)</w:t>
            </w:r>
          </w:p>
          <w:p w:rsidR="00B9332E" w:rsidRPr="00B9332E" w:rsidRDefault="00B9332E" w:rsidP="00637814">
            <w:pPr>
              <w:numPr>
                <w:ilvl w:val="0"/>
                <w:numId w:val="1"/>
              </w:numPr>
              <w:tabs>
                <w:tab w:val="left" w:pos="320"/>
              </w:tabs>
              <w:spacing w:before="120" w:after="120" w:line="240" w:lineRule="auto"/>
              <w:ind w:right="-107"/>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lastRenderedPageBreak/>
              <w:t>Yıkanan şampuanlar</w:t>
            </w:r>
            <w:r w:rsidRPr="00B9332E">
              <w:rPr>
                <w:rFonts w:ascii="Times New Roman" w:eastAsia="Times New Roman" w:hAnsi="Times New Roman" w:cs="Times New Roman"/>
                <w:sz w:val="18"/>
                <w:szCs w:val="18"/>
                <w:vertAlign w:val="superscript"/>
                <w:lang w:eastAsia="tr-TR"/>
              </w:rPr>
              <w:t>(21)</w:t>
            </w:r>
          </w:p>
        </w:tc>
        <w:tc>
          <w:tcPr>
            <w:tcW w:w="1418" w:type="dxa"/>
            <w:gridSpan w:val="2"/>
            <w:tcBorders>
              <w:top w:val="single" w:sz="6" w:space="0" w:color="auto"/>
              <w:left w:val="single" w:sz="6" w:space="0" w:color="auto"/>
              <w:bottom w:val="single" w:sz="6" w:space="0" w:color="auto"/>
              <w:right w:val="single" w:sz="6" w:space="0" w:color="auto"/>
            </w:tcBorders>
          </w:tcPr>
          <w:p w:rsidR="00B9332E" w:rsidRPr="00B9332E" w:rsidRDefault="00B9332E" w:rsidP="00637814">
            <w:pPr>
              <w:numPr>
                <w:ilvl w:val="0"/>
                <w:numId w:val="2"/>
              </w:numPr>
              <w:tabs>
                <w:tab w:val="left" w:pos="313"/>
              </w:tabs>
              <w:spacing w:before="120" w:after="120" w:line="240" w:lineRule="auto"/>
              <w:ind w:left="29"/>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lastRenderedPageBreak/>
              <w:t>% 0,2 (21)</w:t>
            </w:r>
          </w:p>
          <w:p w:rsidR="00B9332E" w:rsidRPr="00B9332E" w:rsidRDefault="00B9332E" w:rsidP="00637814">
            <w:pPr>
              <w:numPr>
                <w:ilvl w:val="0"/>
                <w:numId w:val="2"/>
              </w:numPr>
              <w:tabs>
                <w:tab w:val="left" w:pos="313"/>
              </w:tabs>
              <w:spacing w:before="120" w:after="120" w:line="240" w:lineRule="auto"/>
              <w:ind w:left="29"/>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 0,2 (21)</w:t>
            </w:r>
          </w:p>
          <w:p w:rsidR="00B9332E" w:rsidRPr="00B9332E" w:rsidRDefault="00B9332E" w:rsidP="00637814">
            <w:pPr>
              <w:numPr>
                <w:ilvl w:val="0"/>
                <w:numId w:val="2"/>
              </w:numPr>
              <w:tabs>
                <w:tab w:val="left" w:pos="313"/>
              </w:tabs>
              <w:spacing w:before="120" w:after="120" w:line="240" w:lineRule="auto"/>
              <w:ind w:left="29"/>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 0,2 (21)</w:t>
            </w:r>
          </w:p>
          <w:p w:rsidR="00B9332E" w:rsidRPr="00B9332E" w:rsidRDefault="00B9332E" w:rsidP="00637814">
            <w:pPr>
              <w:numPr>
                <w:ilvl w:val="0"/>
                <w:numId w:val="2"/>
              </w:numPr>
              <w:tabs>
                <w:tab w:val="left" w:pos="313"/>
              </w:tabs>
              <w:spacing w:before="120" w:after="120" w:line="240" w:lineRule="auto"/>
              <w:ind w:left="29"/>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lang w:eastAsia="tr-TR"/>
              </w:rPr>
              <w:t>% 0,5 (21)</w:t>
            </w:r>
          </w:p>
          <w:p w:rsidR="00B9332E" w:rsidRPr="00B9332E" w:rsidRDefault="00B9332E" w:rsidP="00637814">
            <w:pPr>
              <w:spacing w:before="120" w:after="120" w:line="240" w:lineRule="auto"/>
              <w:ind w:left="720"/>
              <w:jc w:val="both"/>
              <w:rPr>
                <w:rFonts w:ascii="Times New Roman" w:eastAsia="Times New Roman" w:hAnsi="Times New Roman" w:cs="Times New Roman"/>
                <w:sz w:val="18"/>
                <w:szCs w:val="18"/>
                <w:lang w:eastAsia="tr-TR"/>
              </w:rPr>
            </w:pPr>
          </w:p>
        </w:tc>
        <w:tc>
          <w:tcPr>
            <w:tcW w:w="2268" w:type="dxa"/>
            <w:gridSpan w:val="2"/>
            <w:tcBorders>
              <w:top w:val="single" w:sz="6" w:space="0" w:color="auto"/>
              <w:left w:val="single" w:sz="6" w:space="0" w:color="auto"/>
              <w:bottom w:val="single" w:sz="6" w:space="0" w:color="auto"/>
              <w:right w:val="single" w:sz="6" w:space="0" w:color="auto"/>
            </w:tcBorders>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eastAsia="tr-TR"/>
              </w:rPr>
            </w:pPr>
          </w:p>
        </w:tc>
        <w:tc>
          <w:tcPr>
            <w:tcW w:w="2126" w:type="dxa"/>
            <w:gridSpan w:val="2"/>
            <w:tcBorders>
              <w:top w:val="single" w:sz="6" w:space="0" w:color="auto"/>
              <w:left w:val="single" w:sz="6" w:space="0" w:color="auto"/>
              <w:bottom w:val="single" w:sz="6" w:space="0" w:color="auto"/>
              <w:right w:val="single" w:sz="6" w:space="0" w:color="auto"/>
            </w:tcBorders>
          </w:tcPr>
          <w:p w:rsidR="00B9332E" w:rsidRPr="00B9332E" w:rsidRDefault="00B9332E" w:rsidP="00637814">
            <w:pPr>
              <w:spacing w:before="120" w:after="120" w:line="240" w:lineRule="auto"/>
              <w:jc w:val="both"/>
              <w:rPr>
                <w:rFonts w:ascii="Times New Roman" w:eastAsia="Times New Roman" w:hAnsi="Times New Roman" w:cs="Times New Roman"/>
                <w:sz w:val="18"/>
                <w:szCs w:val="18"/>
                <w:lang w:eastAsia="tr-TR"/>
              </w:rPr>
            </w:pPr>
          </w:p>
        </w:tc>
      </w:tr>
    </w:tbl>
    <w:p w:rsidR="00B9332E" w:rsidRPr="00B9332E" w:rsidRDefault="00B9332E" w:rsidP="00B9332E">
      <w:pPr>
        <w:tabs>
          <w:tab w:val="left" w:pos="284"/>
        </w:tabs>
        <w:spacing w:after="0" w:line="240" w:lineRule="auto"/>
        <w:jc w:val="both"/>
        <w:rPr>
          <w:rFonts w:ascii="Times New Roman" w:eastAsia="Times New Roman" w:hAnsi="Times New Roman" w:cs="Times New Roman"/>
          <w:sz w:val="18"/>
          <w:szCs w:val="20"/>
          <w:lang w:eastAsia="tr-TR"/>
        </w:rPr>
      </w:pPr>
      <w:r w:rsidRPr="00B9332E">
        <w:rPr>
          <w:rFonts w:ascii="Times New Roman" w:eastAsia="Times New Roman" w:hAnsi="Times New Roman" w:cs="Times New Roman"/>
          <w:sz w:val="18"/>
          <w:szCs w:val="20"/>
          <w:vertAlign w:val="superscript"/>
          <w:lang w:eastAsia="tr-TR"/>
        </w:rPr>
        <w:t xml:space="preserve">(19) </w:t>
      </w:r>
      <w:r w:rsidRPr="00B9332E">
        <w:rPr>
          <w:rFonts w:ascii="Times New Roman" w:eastAsia="Times New Roman" w:hAnsi="Times New Roman" w:cs="Times New Roman"/>
          <w:sz w:val="18"/>
          <w:szCs w:val="20"/>
          <w:lang w:eastAsia="tr-TR"/>
        </w:rPr>
        <w:t>17 Haziran 2019 tarihinden itibaren Biphenyl-2-ol içeren veya sınırlamalara uygun olmayan kozmetik ürünlerin piyasaya arz edilmeyecektir. 17 Eylül 2019 tarihinden itibaren Biphenyl-2-ol içeren veya sınırlamalara uygun olmayan kozmetik ürünler piyasada bulundurulmayacaktır.</w:t>
      </w:r>
    </w:p>
    <w:p w:rsidR="00B9332E" w:rsidRPr="00B9332E" w:rsidRDefault="00B9332E" w:rsidP="00B9332E">
      <w:pPr>
        <w:spacing w:after="0" w:line="276" w:lineRule="auto"/>
        <w:jc w:val="both"/>
        <w:rPr>
          <w:rFonts w:ascii="Times New Roman" w:eastAsia="Calibri" w:hAnsi="Times New Roman" w:cs="Times New Roman"/>
          <w:sz w:val="18"/>
          <w:szCs w:val="18"/>
        </w:rPr>
      </w:pPr>
      <w:r w:rsidRPr="00B9332E">
        <w:rPr>
          <w:rFonts w:ascii="Times New Roman" w:eastAsia="Times New Roman" w:hAnsi="Times New Roman" w:cs="Times New Roman"/>
          <w:sz w:val="18"/>
          <w:szCs w:val="18"/>
          <w:vertAlign w:val="superscript"/>
          <w:lang w:eastAsia="tr-TR"/>
        </w:rPr>
        <w:t>(20)</w:t>
      </w:r>
      <w:r w:rsidRPr="00B9332E">
        <w:rPr>
          <w:rFonts w:ascii="Times New Roman" w:eastAsia="Times New Roman" w:hAnsi="Times New Roman" w:cs="Times New Roman"/>
          <w:sz w:val="18"/>
          <w:szCs w:val="18"/>
          <w:lang w:eastAsia="tr-TR"/>
        </w:rPr>
        <w:t xml:space="preserve"> </w:t>
      </w:r>
      <w:r w:rsidRPr="00B9332E">
        <w:rPr>
          <w:rFonts w:ascii="Times New Roman" w:eastAsia="Calibri" w:hAnsi="Times New Roman" w:cs="Times New Roman"/>
          <w:sz w:val="18"/>
          <w:szCs w:val="18"/>
        </w:rPr>
        <w:t>Koruyucu harici kullanım için Ek III/310 a bakınız.</w:t>
      </w:r>
    </w:p>
    <w:p w:rsidR="00B9332E" w:rsidRPr="00B9332E" w:rsidRDefault="00B9332E" w:rsidP="00B9332E">
      <w:pPr>
        <w:spacing w:after="0"/>
        <w:jc w:val="both"/>
        <w:rPr>
          <w:rFonts w:ascii="Times New Roman" w:eastAsia="Times New Roman" w:hAnsi="Times New Roman" w:cs="Times New Roman"/>
          <w:sz w:val="18"/>
          <w:szCs w:val="18"/>
          <w:lang w:eastAsia="tr-TR"/>
        </w:rPr>
      </w:pPr>
      <w:r w:rsidRPr="00B9332E">
        <w:rPr>
          <w:rFonts w:ascii="Times New Roman" w:eastAsia="Times New Roman" w:hAnsi="Times New Roman" w:cs="Times New Roman"/>
          <w:sz w:val="18"/>
          <w:szCs w:val="18"/>
          <w:vertAlign w:val="superscript"/>
          <w:lang w:eastAsia="tr-TR"/>
        </w:rPr>
        <w:t>(21)</w:t>
      </w:r>
      <w:r w:rsidRPr="00B9332E">
        <w:rPr>
          <w:rFonts w:ascii="Times New Roman" w:eastAsia="Times New Roman" w:hAnsi="Times New Roman" w:cs="Times New Roman"/>
          <w:sz w:val="18"/>
          <w:szCs w:val="18"/>
          <w:lang w:eastAsia="tr-TR"/>
        </w:rPr>
        <w:t xml:space="preserve"> </w:t>
      </w:r>
      <w:r w:rsidRPr="00B9332E">
        <w:rPr>
          <w:rFonts w:ascii="Times New Roman" w:eastAsia="Calibri" w:hAnsi="Times New Roman" w:cs="Times New Roman"/>
          <w:sz w:val="18"/>
          <w:szCs w:val="18"/>
        </w:rPr>
        <w:t>27 Kasım 2019 tarihinden itibaren bu bileşeni belirtilen koşullara uygun içermeyen kozmetik ürünler piyasaya arz edilmeyecektir. 27 Şubat 2020 tarihinden itibaren bu bileşeni belirtilen koşullara uygun olarak içermeyen kozmetik ürünler piyasada bulundurulmayacaktır.</w:t>
      </w:r>
    </w:p>
    <w:p w:rsidR="00B9332E" w:rsidRDefault="00B9332E"/>
    <w:p w:rsidR="005C0BF1" w:rsidRDefault="005C0BF1"/>
    <w:p w:rsidR="005C0BF1" w:rsidRPr="008C654F" w:rsidRDefault="005C0BF1" w:rsidP="005C0BF1">
      <w:pPr>
        <w:tabs>
          <w:tab w:val="left" w:pos="8250"/>
        </w:tabs>
        <w:spacing w:after="0"/>
        <w:jc w:val="both"/>
        <w:rPr>
          <w:rFonts w:ascii="Times New Roman" w:hAnsi="Times New Roman"/>
          <w:sz w:val="24"/>
          <w:szCs w:val="24"/>
        </w:rPr>
      </w:pPr>
      <w:r w:rsidRPr="008C654F">
        <w:rPr>
          <w:rFonts w:ascii="Times New Roman" w:hAnsi="Times New Roman"/>
          <w:sz w:val="24"/>
          <w:szCs w:val="24"/>
        </w:rPr>
        <w:t>“</w:t>
      </w:r>
      <w:r w:rsidRPr="00CE615C">
        <w:rPr>
          <w:rFonts w:ascii="Times New Roman" w:hAnsi="Times New Roman"/>
          <w:b/>
          <w:sz w:val="20"/>
          <w:szCs w:val="20"/>
        </w:rPr>
        <w:t>Ek VI- Kozmetik Ürünlerde Kullanılmasına İzin Verilen UV Filtrelerin Listesi</w:t>
      </w:r>
    </w:p>
    <w:tbl>
      <w:tblPr>
        <w:tblW w:w="14806" w:type="dxa"/>
        <w:jc w:val="center"/>
        <w:tblCellMar>
          <w:left w:w="107" w:type="dxa"/>
          <w:right w:w="107" w:type="dxa"/>
        </w:tblCellMar>
        <w:tblLook w:val="04A0" w:firstRow="1" w:lastRow="0" w:firstColumn="1" w:lastColumn="0" w:noHBand="0" w:noVBand="1"/>
      </w:tblPr>
      <w:tblGrid>
        <w:gridCol w:w="970"/>
        <w:gridCol w:w="2764"/>
        <w:gridCol w:w="1765"/>
        <w:gridCol w:w="992"/>
        <w:gridCol w:w="877"/>
        <w:gridCol w:w="1083"/>
        <w:gridCol w:w="1864"/>
        <w:gridCol w:w="3276"/>
        <w:gridCol w:w="1215"/>
      </w:tblGrid>
      <w:tr w:rsidR="005C0BF1" w:rsidRPr="005C0BF1" w:rsidTr="0068171D">
        <w:trPr>
          <w:trHeight w:val="400"/>
          <w:jc w:val="center"/>
        </w:trPr>
        <w:tc>
          <w:tcPr>
            <w:tcW w:w="970" w:type="dxa"/>
            <w:tcBorders>
              <w:top w:val="single" w:sz="6" w:space="0" w:color="auto"/>
              <w:left w:val="single" w:sz="6" w:space="0" w:color="auto"/>
              <w:bottom w:val="single" w:sz="6" w:space="0" w:color="auto"/>
              <w:right w:val="single" w:sz="6" w:space="0" w:color="auto"/>
            </w:tcBorders>
          </w:tcPr>
          <w:p w:rsidR="005C0BF1" w:rsidRPr="005C0BF1" w:rsidRDefault="005C0BF1" w:rsidP="005C0BF1">
            <w:pPr>
              <w:spacing w:before="120" w:after="120" w:line="240" w:lineRule="auto"/>
              <w:jc w:val="both"/>
              <w:rPr>
                <w:rFonts w:ascii="Times New Roman" w:eastAsia="Times New Roman" w:hAnsi="Times New Roman" w:cs="Times New Roman"/>
                <w:sz w:val="18"/>
                <w:szCs w:val="18"/>
                <w:lang w:eastAsia="tr-TR"/>
              </w:rPr>
            </w:pPr>
            <w:r w:rsidRPr="005C0BF1">
              <w:rPr>
                <w:rFonts w:ascii="Times New Roman" w:eastAsia="Times New Roman" w:hAnsi="Times New Roman" w:cs="Times New Roman"/>
                <w:sz w:val="18"/>
                <w:szCs w:val="18"/>
                <w:lang w:eastAsia="tr-TR"/>
              </w:rPr>
              <w:t>31</w:t>
            </w:r>
          </w:p>
        </w:tc>
        <w:tc>
          <w:tcPr>
            <w:tcW w:w="2764" w:type="dxa"/>
            <w:tcBorders>
              <w:top w:val="single" w:sz="6" w:space="0" w:color="auto"/>
              <w:left w:val="single" w:sz="6" w:space="0" w:color="auto"/>
              <w:bottom w:val="single" w:sz="6" w:space="0" w:color="auto"/>
              <w:right w:val="single" w:sz="6" w:space="0" w:color="auto"/>
            </w:tcBorders>
            <w:vAlign w:val="center"/>
          </w:tcPr>
          <w:p w:rsidR="005C0BF1" w:rsidRPr="005C0BF1" w:rsidRDefault="005C0BF1" w:rsidP="005C0BF1">
            <w:pPr>
              <w:spacing w:after="0" w:line="240" w:lineRule="auto"/>
              <w:jc w:val="both"/>
              <w:rPr>
                <w:rFonts w:ascii="Times New Roman" w:eastAsia="Times New Roman" w:hAnsi="Times New Roman" w:cs="Times New Roman"/>
                <w:sz w:val="18"/>
                <w:szCs w:val="18"/>
                <w:lang w:eastAsia="tr-TR"/>
              </w:rPr>
            </w:pPr>
            <w:r w:rsidRPr="005C0BF1">
              <w:rPr>
                <w:rFonts w:ascii="Times New Roman" w:eastAsia="Times New Roman" w:hAnsi="Times New Roman" w:cs="Times New Roman"/>
                <w:sz w:val="18"/>
                <w:szCs w:val="18"/>
                <w:lang w:eastAsia="tr-TR"/>
              </w:rPr>
              <w:t>3,3’-(1,4-Fenilen)bis (5,6-difenil-1,2,4- triazin)</w:t>
            </w:r>
          </w:p>
        </w:tc>
        <w:tc>
          <w:tcPr>
            <w:tcW w:w="1765" w:type="dxa"/>
            <w:tcBorders>
              <w:top w:val="single" w:sz="6" w:space="0" w:color="auto"/>
              <w:left w:val="single" w:sz="6" w:space="0" w:color="auto"/>
              <w:bottom w:val="single" w:sz="6" w:space="0" w:color="auto"/>
              <w:right w:val="single" w:sz="6" w:space="0" w:color="auto"/>
            </w:tcBorders>
            <w:vAlign w:val="center"/>
          </w:tcPr>
          <w:p w:rsidR="005C0BF1" w:rsidRPr="005C0BF1" w:rsidRDefault="005C0BF1" w:rsidP="005C0BF1">
            <w:pPr>
              <w:spacing w:after="0" w:line="240" w:lineRule="auto"/>
              <w:jc w:val="both"/>
              <w:rPr>
                <w:rFonts w:ascii="Times New Roman" w:eastAsia="Times New Roman" w:hAnsi="Times New Roman" w:cs="Times New Roman"/>
                <w:sz w:val="18"/>
                <w:szCs w:val="18"/>
                <w:lang w:eastAsia="tr-TR"/>
              </w:rPr>
            </w:pPr>
            <w:r w:rsidRPr="005C0BF1">
              <w:rPr>
                <w:rFonts w:ascii="Times New Roman" w:eastAsia="Times New Roman" w:hAnsi="Times New Roman" w:cs="Times New Roman"/>
                <w:sz w:val="18"/>
                <w:szCs w:val="18"/>
                <w:lang w:eastAsia="tr-TR"/>
              </w:rPr>
              <w:t>Phenylene Bis-Diphenyltriazine</w:t>
            </w:r>
          </w:p>
        </w:tc>
        <w:tc>
          <w:tcPr>
            <w:tcW w:w="992" w:type="dxa"/>
            <w:tcBorders>
              <w:top w:val="single" w:sz="6" w:space="0" w:color="auto"/>
              <w:left w:val="single" w:sz="6" w:space="0" w:color="auto"/>
              <w:bottom w:val="single" w:sz="6" w:space="0" w:color="auto"/>
              <w:right w:val="single" w:sz="6" w:space="0" w:color="auto"/>
            </w:tcBorders>
            <w:vAlign w:val="center"/>
          </w:tcPr>
          <w:p w:rsidR="005C0BF1" w:rsidRPr="005C0BF1" w:rsidRDefault="005C0BF1" w:rsidP="005C0BF1">
            <w:pPr>
              <w:spacing w:after="0" w:line="240" w:lineRule="auto"/>
              <w:jc w:val="both"/>
              <w:rPr>
                <w:rFonts w:ascii="Times New Roman" w:eastAsia="Times New Roman" w:hAnsi="Times New Roman" w:cs="Times New Roman"/>
                <w:sz w:val="18"/>
                <w:szCs w:val="18"/>
                <w:lang w:eastAsia="tr-TR"/>
              </w:rPr>
            </w:pPr>
            <w:r w:rsidRPr="005C0BF1">
              <w:rPr>
                <w:rFonts w:ascii="Times New Roman" w:eastAsia="Times New Roman" w:hAnsi="Times New Roman" w:cs="Times New Roman"/>
                <w:sz w:val="18"/>
                <w:szCs w:val="18"/>
                <w:lang w:eastAsia="tr-TR"/>
              </w:rPr>
              <w:t>55514-22-2</w:t>
            </w:r>
          </w:p>
        </w:tc>
        <w:tc>
          <w:tcPr>
            <w:tcW w:w="877" w:type="dxa"/>
            <w:tcBorders>
              <w:top w:val="single" w:sz="6" w:space="0" w:color="auto"/>
              <w:left w:val="single" w:sz="6" w:space="0" w:color="auto"/>
              <w:bottom w:val="single" w:sz="6" w:space="0" w:color="auto"/>
              <w:right w:val="single" w:sz="4" w:space="0" w:color="auto"/>
            </w:tcBorders>
            <w:vAlign w:val="center"/>
          </w:tcPr>
          <w:p w:rsidR="005C0BF1" w:rsidRPr="005C0BF1" w:rsidRDefault="005C0BF1" w:rsidP="005C0BF1">
            <w:pPr>
              <w:spacing w:after="0" w:line="240" w:lineRule="auto"/>
              <w:jc w:val="both"/>
              <w:rPr>
                <w:rFonts w:ascii="Times New Roman" w:eastAsia="Times New Roman" w:hAnsi="Times New Roman" w:cs="Times New Roman"/>
                <w:sz w:val="18"/>
                <w:szCs w:val="18"/>
                <w:lang w:eastAsia="tr-TR"/>
              </w:rPr>
            </w:pPr>
            <w:r w:rsidRPr="005C0BF1">
              <w:rPr>
                <w:rFonts w:ascii="Times New Roman" w:eastAsia="Times New Roman" w:hAnsi="Times New Roman" w:cs="Times New Roman"/>
                <w:sz w:val="18"/>
                <w:szCs w:val="18"/>
                <w:lang w:eastAsia="tr-TR"/>
              </w:rPr>
              <w:t>700-823-1</w:t>
            </w:r>
          </w:p>
        </w:tc>
        <w:tc>
          <w:tcPr>
            <w:tcW w:w="1083" w:type="dxa"/>
            <w:tcBorders>
              <w:top w:val="single" w:sz="6" w:space="0" w:color="auto"/>
              <w:left w:val="single" w:sz="4" w:space="0" w:color="auto"/>
              <w:bottom w:val="single" w:sz="6" w:space="0" w:color="auto"/>
              <w:right w:val="single" w:sz="6" w:space="0" w:color="auto"/>
            </w:tcBorders>
            <w:vAlign w:val="center"/>
          </w:tcPr>
          <w:p w:rsidR="005C0BF1" w:rsidRPr="005C0BF1" w:rsidRDefault="005C0BF1" w:rsidP="005C0BF1">
            <w:pPr>
              <w:spacing w:after="0" w:line="240" w:lineRule="auto"/>
              <w:ind w:left="720"/>
              <w:contextualSpacing/>
              <w:jc w:val="both"/>
              <w:rPr>
                <w:rFonts w:ascii="Times New Roman" w:eastAsia="Times New Roman" w:hAnsi="Times New Roman" w:cs="Times New Roman"/>
                <w:sz w:val="18"/>
                <w:szCs w:val="18"/>
                <w:lang w:eastAsia="tr-TR"/>
              </w:rPr>
            </w:pPr>
          </w:p>
        </w:tc>
        <w:tc>
          <w:tcPr>
            <w:tcW w:w="1864" w:type="dxa"/>
            <w:tcBorders>
              <w:top w:val="single" w:sz="6" w:space="0" w:color="auto"/>
              <w:left w:val="single" w:sz="6" w:space="0" w:color="auto"/>
              <w:bottom w:val="single" w:sz="6" w:space="0" w:color="auto"/>
              <w:right w:val="single" w:sz="6" w:space="0" w:color="auto"/>
            </w:tcBorders>
            <w:vAlign w:val="center"/>
          </w:tcPr>
          <w:p w:rsidR="005C0BF1" w:rsidRPr="005C0BF1" w:rsidRDefault="005C0BF1" w:rsidP="005C0BF1">
            <w:pPr>
              <w:spacing w:after="0" w:line="240" w:lineRule="auto"/>
              <w:ind w:left="360"/>
              <w:jc w:val="both"/>
              <w:rPr>
                <w:rFonts w:ascii="Times New Roman" w:eastAsia="Times New Roman" w:hAnsi="Times New Roman" w:cs="Times New Roman"/>
                <w:sz w:val="18"/>
                <w:szCs w:val="18"/>
                <w:lang w:eastAsia="tr-TR"/>
              </w:rPr>
            </w:pPr>
            <w:r w:rsidRPr="005C0BF1">
              <w:rPr>
                <w:rFonts w:ascii="Times New Roman" w:eastAsia="Times New Roman" w:hAnsi="Times New Roman" w:cs="Times New Roman"/>
                <w:sz w:val="18"/>
                <w:szCs w:val="18"/>
                <w:lang w:eastAsia="tr-TR"/>
              </w:rPr>
              <w:t>%5</w:t>
            </w:r>
          </w:p>
        </w:tc>
        <w:tc>
          <w:tcPr>
            <w:tcW w:w="3276" w:type="dxa"/>
            <w:tcBorders>
              <w:top w:val="single" w:sz="6" w:space="0" w:color="auto"/>
              <w:left w:val="single" w:sz="6" w:space="0" w:color="auto"/>
              <w:bottom w:val="single" w:sz="6" w:space="0" w:color="auto"/>
              <w:right w:val="single" w:sz="4" w:space="0" w:color="auto"/>
            </w:tcBorders>
            <w:vAlign w:val="center"/>
          </w:tcPr>
          <w:p w:rsidR="00CB5916" w:rsidRPr="00CB5916" w:rsidRDefault="00CB5916" w:rsidP="00CB5916">
            <w:pPr>
              <w:spacing w:before="120" w:after="120" w:line="240" w:lineRule="auto"/>
              <w:jc w:val="both"/>
              <w:rPr>
                <w:rFonts w:ascii="Times New Roman" w:eastAsia="Times New Roman" w:hAnsi="Times New Roman" w:cs="Times New Roman"/>
                <w:sz w:val="18"/>
                <w:szCs w:val="18"/>
                <w:lang w:eastAsia="tr-TR"/>
              </w:rPr>
            </w:pPr>
            <w:r w:rsidRPr="00CB5916">
              <w:rPr>
                <w:rFonts w:ascii="Times New Roman" w:eastAsia="Times New Roman" w:hAnsi="Times New Roman" w:cs="Times New Roman"/>
                <w:sz w:val="18"/>
                <w:szCs w:val="18"/>
                <w:lang w:eastAsia="tr-TR"/>
              </w:rPr>
              <w:t>Nihai kullanıcının akciğerlerinin inhalasyon yoluyla maruziyetine yol açabilecek uygulamalarda kullanılmamalıdır.</w:t>
            </w:r>
          </w:p>
          <w:p w:rsidR="005C0BF1" w:rsidRPr="005C0BF1" w:rsidRDefault="005C0BF1" w:rsidP="005C0BF1">
            <w:pPr>
              <w:spacing w:after="0" w:line="240" w:lineRule="auto"/>
              <w:jc w:val="both"/>
              <w:rPr>
                <w:rFonts w:ascii="Times New Roman" w:eastAsia="Times New Roman" w:hAnsi="Times New Roman" w:cs="Times New Roman"/>
                <w:sz w:val="18"/>
                <w:szCs w:val="18"/>
                <w:lang w:eastAsia="tr-TR"/>
              </w:rPr>
            </w:pPr>
          </w:p>
        </w:tc>
        <w:tc>
          <w:tcPr>
            <w:tcW w:w="1215" w:type="dxa"/>
            <w:tcBorders>
              <w:top w:val="single" w:sz="4" w:space="0" w:color="auto"/>
              <w:left w:val="single" w:sz="4" w:space="0" w:color="auto"/>
              <w:bottom w:val="single" w:sz="4" w:space="0" w:color="auto"/>
              <w:right w:val="single" w:sz="4" w:space="0" w:color="auto"/>
            </w:tcBorders>
          </w:tcPr>
          <w:p w:rsidR="005C0BF1" w:rsidRPr="005C0BF1" w:rsidRDefault="005C0BF1" w:rsidP="005C0BF1">
            <w:pPr>
              <w:spacing w:before="120" w:after="120" w:line="240" w:lineRule="auto"/>
              <w:jc w:val="both"/>
              <w:rPr>
                <w:rFonts w:ascii="Times New Roman" w:eastAsia="Times New Roman" w:hAnsi="Times New Roman" w:cs="Times New Roman"/>
                <w:sz w:val="18"/>
                <w:szCs w:val="18"/>
                <w:lang w:eastAsia="tr-TR"/>
              </w:rPr>
            </w:pPr>
          </w:p>
        </w:tc>
      </w:tr>
    </w:tbl>
    <w:p w:rsidR="005C0BF1" w:rsidRPr="005C0BF1" w:rsidRDefault="005C0BF1" w:rsidP="005C0BF1">
      <w:pPr>
        <w:tabs>
          <w:tab w:val="left" w:pos="8250"/>
        </w:tabs>
        <w:spacing w:after="200" w:line="276" w:lineRule="auto"/>
        <w:jc w:val="right"/>
        <w:rPr>
          <w:rFonts w:ascii="Times New Roman" w:eastAsia="Calibri" w:hAnsi="Times New Roman" w:cs="Times New Roman"/>
          <w:sz w:val="18"/>
          <w:szCs w:val="18"/>
        </w:rPr>
        <w:sectPr w:rsidR="005C0BF1" w:rsidRPr="005C0BF1" w:rsidSect="005C0BF1">
          <w:footerReference w:type="even" r:id="rId8"/>
          <w:pgSz w:w="16838" w:h="11906" w:orient="landscape" w:code="9"/>
          <w:pgMar w:top="1417" w:right="1417" w:bottom="1417" w:left="1417" w:header="709" w:footer="176" w:gutter="0"/>
          <w:cols w:space="708"/>
          <w:docGrid w:linePitch="360"/>
        </w:sectPr>
      </w:pPr>
      <w:r w:rsidRPr="005C0BF1">
        <w:rPr>
          <w:rFonts w:ascii="Times New Roman" w:eastAsia="Calibri" w:hAnsi="Times New Roman" w:cs="Times New Roman"/>
          <w:sz w:val="18"/>
          <w:szCs w:val="18"/>
        </w:rPr>
        <w:t>”</w:t>
      </w:r>
    </w:p>
    <w:p w:rsidR="005C0BF1" w:rsidRDefault="005C0BF1" w:rsidP="005C0BF1"/>
    <w:sectPr w:rsidR="005C0BF1" w:rsidSect="00B9332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D16" w:rsidRDefault="00667D16" w:rsidP="00637814">
      <w:pPr>
        <w:spacing w:after="0" w:line="240" w:lineRule="auto"/>
      </w:pPr>
      <w:r>
        <w:separator/>
      </w:r>
    </w:p>
  </w:endnote>
  <w:endnote w:type="continuationSeparator" w:id="0">
    <w:p w:rsidR="00667D16" w:rsidRDefault="00667D16" w:rsidP="0063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F1" w:rsidRDefault="005C0BF1" w:rsidP="002B053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5C0BF1" w:rsidRDefault="005C0B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D16" w:rsidRDefault="00667D16" w:rsidP="00637814">
      <w:pPr>
        <w:spacing w:after="0" w:line="240" w:lineRule="auto"/>
      </w:pPr>
      <w:r>
        <w:separator/>
      </w:r>
    </w:p>
  </w:footnote>
  <w:footnote w:type="continuationSeparator" w:id="0">
    <w:p w:rsidR="00667D16" w:rsidRDefault="00667D16" w:rsidP="00637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04711"/>
    <w:multiLevelType w:val="hybridMultilevel"/>
    <w:tmpl w:val="00261B1E"/>
    <w:lvl w:ilvl="0" w:tplc="6DF6EF3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010DE0"/>
    <w:multiLevelType w:val="hybridMultilevel"/>
    <w:tmpl w:val="15D4B492"/>
    <w:lvl w:ilvl="0" w:tplc="2618E74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2E"/>
    <w:rsid w:val="001002EE"/>
    <w:rsid w:val="005C0BF1"/>
    <w:rsid w:val="00637814"/>
    <w:rsid w:val="00667D16"/>
    <w:rsid w:val="00B9332E"/>
    <w:rsid w:val="00CB59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E002"/>
  <w15:chartTrackingRefBased/>
  <w15:docId w15:val="{36EAB763-9254-4275-986C-6D1C60CE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378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7814"/>
  </w:style>
  <w:style w:type="paragraph" w:styleId="AltBilgi">
    <w:name w:val="footer"/>
    <w:basedOn w:val="Normal"/>
    <w:link w:val="AltBilgiChar"/>
    <w:uiPriority w:val="99"/>
    <w:unhideWhenUsed/>
    <w:rsid w:val="006378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7814"/>
  </w:style>
  <w:style w:type="character" w:styleId="SayfaNumaras">
    <w:name w:val="page number"/>
    <w:basedOn w:val="VarsaylanParagrafYazTipi"/>
    <w:rsid w:val="005C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A3A8-B9BC-4998-A4BE-8680FCE6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497</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Turkiye Ilac ve Tibbi Cihaz Kurumu (TITCK)</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Gülçin KÖSE</dc:creator>
  <cp:keywords/>
  <dc:description/>
  <cp:lastModifiedBy>Gülçin KÖSE</cp:lastModifiedBy>
  <cp:revision>1</cp:revision>
  <dcterms:created xsi:type="dcterms:W3CDTF">2019-08-08T06:24:00Z</dcterms:created>
  <dcterms:modified xsi:type="dcterms:W3CDTF">2019-08-08T07:12:00Z</dcterms:modified>
</cp:coreProperties>
</file>