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KlavuzTablo5Koyu-Vurgu5"/>
        <w:tblW w:w="5000" w:type="pct"/>
        <w:tblLook w:val="04A0" w:firstRow="1" w:lastRow="0" w:firstColumn="1" w:lastColumn="0" w:noHBand="0" w:noVBand="1"/>
      </w:tblPr>
      <w:tblGrid>
        <w:gridCol w:w="1132"/>
        <w:gridCol w:w="6429"/>
        <w:gridCol w:w="1501"/>
      </w:tblGrid>
      <w:tr w:rsidR="004028B2" w:rsidRPr="004028B2" w:rsidTr="006A09C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172" w:type="pct"/>
            <w:gridSpan w:val="2"/>
            <w:noWrap/>
            <w:hideMark/>
          </w:tcPr>
          <w:p w:rsidR="004028B2" w:rsidRPr="00DF397B" w:rsidRDefault="004028B2" w:rsidP="00A564CA">
            <w:pPr>
              <w:rPr>
                <w:rFonts w:ascii="Calibri" w:eastAsia="Times New Roman" w:hAnsi="Calibri" w:cs="Times New Roman"/>
                <w:lang w:eastAsia="tr-TR"/>
              </w:rPr>
            </w:pPr>
            <w:r w:rsidRPr="00DF397B">
              <w:rPr>
                <w:rFonts w:ascii="Calibri" w:eastAsia="Times New Roman" w:hAnsi="Calibri" w:cs="Times New Roman"/>
                <w:lang w:eastAsia="tr-TR"/>
              </w:rPr>
              <w:t>SIKÇA SORULAN SORULAR VE CEVAPLARI KT</w:t>
            </w:r>
          </w:p>
        </w:tc>
        <w:tc>
          <w:tcPr>
            <w:tcW w:w="828" w:type="pct"/>
            <w:noWrap/>
            <w:hideMark/>
          </w:tcPr>
          <w:p w:rsidR="004028B2" w:rsidRPr="00DF397B" w:rsidRDefault="004028B2" w:rsidP="00A564C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eastAsia="tr-TR"/>
              </w:rPr>
            </w:pPr>
            <w:r w:rsidRPr="00DF397B">
              <w:rPr>
                <w:rFonts w:ascii="Calibri" w:eastAsia="Times New Roman" w:hAnsi="Calibri" w:cs="Times New Roman"/>
                <w:lang w:eastAsia="tr-TR"/>
              </w:rPr>
              <w:t>YAYIM TARİHİ</w:t>
            </w:r>
          </w:p>
        </w:tc>
      </w:tr>
      <w:tr w:rsidR="008650E0"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hideMark/>
          </w:tcPr>
          <w:p w:rsidR="008650E0" w:rsidRDefault="008650E0" w:rsidP="00A564CA">
            <w:pPr>
              <w:rPr>
                <w:rFonts w:ascii="Calibri" w:hAnsi="Calibri"/>
                <w:color w:val="FFFFFF"/>
              </w:rPr>
            </w:pPr>
            <w:r>
              <w:rPr>
                <w:rFonts w:ascii="Calibri" w:hAnsi="Calibri"/>
                <w:color w:val="FFFFFF"/>
              </w:rPr>
              <w:t>Soru 1</w:t>
            </w:r>
          </w:p>
        </w:tc>
        <w:tc>
          <w:tcPr>
            <w:tcW w:w="3547" w:type="pct"/>
            <w:hideMark/>
          </w:tcPr>
          <w:p w:rsidR="008650E0" w:rsidRPr="00452789" w:rsidRDefault="008650E0" w:rsidP="00A564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tr-TR"/>
              </w:rPr>
            </w:pPr>
            <w:proofErr w:type="spellStart"/>
            <w:r w:rsidRPr="00452789">
              <w:rPr>
                <w:rFonts w:ascii="Times New Roman" w:eastAsia="Times New Roman" w:hAnsi="Times New Roman" w:cs="Times New Roman"/>
                <w:b/>
                <w:bCs/>
                <w:color w:val="000000"/>
                <w:sz w:val="24"/>
                <w:szCs w:val="24"/>
                <w:lang w:eastAsia="tr-TR"/>
              </w:rPr>
              <w:t>Takvimlendirme</w:t>
            </w:r>
            <w:proofErr w:type="spellEnd"/>
            <w:r w:rsidRPr="00452789">
              <w:rPr>
                <w:rFonts w:ascii="Times New Roman" w:eastAsia="Times New Roman" w:hAnsi="Times New Roman" w:cs="Times New Roman"/>
                <w:b/>
                <w:bCs/>
                <w:color w:val="000000"/>
                <w:sz w:val="24"/>
                <w:szCs w:val="24"/>
                <w:lang w:eastAsia="tr-TR"/>
              </w:rPr>
              <w:t xml:space="preserve"> nasıl olacak?</w:t>
            </w:r>
          </w:p>
        </w:tc>
        <w:tc>
          <w:tcPr>
            <w:tcW w:w="828" w:type="pct"/>
            <w:noWrap/>
          </w:tcPr>
          <w:p w:rsidR="008650E0" w:rsidRPr="004028B2" w:rsidRDefault="006A09C3" w:rsidP="00A564C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tr-TR"/>
              </w:rPr>
            </w:pPr>
            <w:r>
              <w:rPr>
                <w:rFonts w:ascii="Calibri" w:eastAsia="Times New Roman" w:hAnsi="Calibri" w:cs="Times New Roman"/>
                <w:color w:val="000000"/>
                <w:lang w:eastAsia="tr-TR"/>
              </w:rPr>
              <w:t>15.09.2017</w:t>
            </w:r>
          </w:p>
        </w:tc>
      </w:tr>
      <w:tr w:rsidR="006A09C3" w:rsidRPr="004028B2" w:rsidTr="006A09C3">
        <w:trPr>
          <w:trHeight w:val="630"/>
        </w:trPr>
        <w:tc>
          <w:tcPr>
            <w:cnfStyle w:val="001000000000" w:firstRow="0" w:lastRow="0" w:firstColumn="1" w:lastColumn="0" w:oddVBand="0" w:evenVBand="0" w:oddHBand="0" w:evenHBand="0" w:firstRowFirstColumn="0" w:firstRowLastColumn="0" w:lastRowFirstColumn="0" w:lastRowLastColumn="0"/>
            <w:tcW w:w="625" w:type="pct"/>
            <w:noWrap/>
            <w:hideMark/>
          </w:tcPr>
          <w:p w:rsidR="006A09C3" w:rsidRDefault="006A09C3" w:rsidP="006A09C3">
            <w:pPr>
              <w:rPr>
                <w:rFonts w:ascii="Calibri" w:hAnsi="Calibri"/>
                <w:color w:val="FFFFFF"/>
              </w:rPr>
            </w:pPr>
            <w:r>
              <w:rPr>
                <w:rFonts w:ascii="Calibri" w:hAnsi="Calibri"/>
                <w:color w:val="FFFFFF"/>
              </w:rPr>
              <w:t>Cevap 1</w:t>
            </w:r>
          </w:p>
        </w:tc>
        <w:tc>
          <w:tcPr>
            <w:tcW w:w="3547" w:type="pct"/>
            <w:hideMark/>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eastAsia="Times New Roman" w:hAnsi="Times New Roman" w:cs="Times New Roman"/>
                <w:color w:val="000000"/>
                <w:sz w:val="24"/>
                <w:szCs w:val="24"/>
                <w:lang w:eastAsia="tr-TR"/>
              </w:rPr>
              <w:t>30.09.2017’ye kadar Ruhsatlı İlaçlar birimine KT-ambalaj için başvurulmalıdır. 31.12.2017 tarihinde ve sonrasında üretilen ürünlerin belirtilen şekilde piyasaya verilmesi gerekmektedir.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hideMark/>
          </w:tcPr>
          <w:p w:rsidR="006A09C3" w:rsidRDefault="006A09C3" w:rsidP="006A09C3">
            <w:pPr>
              <w:rPr>
                <w:rFonts w:ascii="Calibri" w:hAnsi="Calibri"/>
                <w:color w:val="FFFFFF"/>
              </w:rPr>
            </w:pPr>
            <w:r>
              <w:rPr>
                <w:rFonts w:ascii="Calibri" w:hAnsi="Calibri"/>
                <w:color w:val="FFFFFF"/>
              </w:rPr>
              <w:t>Soru 2</w:t>
            </w:r>
          </w:p>
        </w:tc>
        <w:tc>
          <w:tcPr>
            <w:tcW w:w="3547" w:type="pct"/>
            <w:hideMark/>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tr-TR"/>
              </w:rPr>
            </w:pPr>
            <w:r w:rsidRPr="00452789">
              <w:rPr>
                <w:rFonts w:ascii="Times New Roman" w:eastAsia="Times New Roman" w:hAnsi="Times New Roman" w:cs="Times New Roman"/>
                <w:b/>
                <w:bCs/>
                <w:color w:val="000000"/>
                <w:sz w:val="24"/>
                <w:szCs w:val="24"/>
                <w:lang w:eastAsia="tr-TR"/>
              </w:rPr>
              <w:t>Tarih değişir mi?</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hideMark/>
          </w:tcPr>
          <w:p w:rsidR="006A09C3" w:rsidRDefault="006A09C3" w:rsidP="006A09C3">
            <w:pPr>
              <w:rPr>
                <w:rFonts w:ascii="Calibri" w:hAnsi="Calibri"/>
                <w:color w:val="FFFFFF"/>
              </w:rPr>
            </w:pPr>
            <w:r>
              <w:rPr>
                <w:rFonts w:ascii="Calibri" w:hAnsi="Calibri"/>
                <w:color w:val="FFFFFF"/>
              </w:rPr>
              <w:t>Cevap 2</w:t>
            </w:r>
          </w:p>
        </w:tc>
        <w:tc>
          <w:tcPr>
            <w:tcW w:w="3547" w:type="pct"/>
            <w:hideMark/>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eastAsia="Times New Roman" w:hAnsi="Times New Roman" w:cs="Times New Roman"/>
                <w:color w:val="000000"/>
                <w:sz w:val="24"/>
                <w:szCs w:val="24"/>
                <w:lang w:eastAsia="tr-TR"/>
              </w:rPr>
              <w:t>Hayır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bookmarkStart w:id="0" w:name="_GoBack"/>
        <w:bookmarkEnd w:id="0"/>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3</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Kullanma talimatı üzerinde onay tarihi olarak ne yazılmalıdır?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3</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KÜB/</w:t>
            </w:r>
            <w:proofErr w:type="spellStart"/>
            <w:r w:rsidRPr="00452789">
              <w:rPr>
                <w:rFonts w:ascii="Times New Roman" w:hAnsi="Times New Roman" w:cs="Times New Roman"/>
                <w:sz w:val="24"/>
                <w:szCs w:val="24"/>
              </w:rPr>
              <w:t>KT’nin</w:t>
            </w:r>
            <w:proofErr w:type="spellEnd"/>
            <w:r w:rsidRPr="00452789">
              <w:rPr>
                <w:rFonts w:ascii="Times New Roman" w:hAnsi="Times New Roman" w:cs="Times New Roman"/>
                <w:sz w:val="24"/>
                <w:szCs w:val="24"/>
              </w:rPr>
              <w:t xml:space="preserve"> yayımlanmasına ilişkin bilgi sistemleri alt yapı değişikliği gerçekleşinceye kadar mevcut uygulamada değişiklik yapılmayacaktır.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4</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“İki yana yaslı metin kullanılmamalıdır” ifadesi tekrar değerlendirilebilir mi? Çünkü iki yana yaslı metin kullanımı paragrafların karışmasını önlemek ve anlaşılabilir şekilde ayrıştırmak açısından avantaj sağlamaktadır.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4</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Mevcut şekilde uygulanacaktır.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5</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 xml:space="preserve">8 punto olarak düzenlenecek </w:t>
            </w:r>
            <w:proofErr w:type="spellStart"/>
            <w:r w:rsidRPr="00452789">
              <w:rPr>
                <w:rFonts w:ascii="Times New Roman" w:hAnsi="Times New Roman" w:cs="Times New Roman"/>
                <w:b/>
                <w:bCs/>
                <w:sz w:val="24"/>
                <w:szCs w:val="24"/>
              </w:rPr>
              <w:t>KT’lerde</w:t>
            </w:r>
            <w:proofErr w:type="spellEnd"/>
            <w:r w:rsidRPr="00452789">
              <w:rPr>
                <w:rFonts w:ascii="Times New Roman" w:hAnsi="Times New Roman" w:cs="Times New Roman"/>
                <w:b/>
                <w:bCs/>
                <w:sz w:val="24"/>
                <w:szCs w:val="24"/>
              </w:rPr>
              <w:t xml:space="preserve"> ebadın büyümesi durumunda ilave bir başvuru veya bildirim yapılması gerekecek midir?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5</w:t>
            </w:r>
          </w:p>
        </w:tc>
        <w:tc>
          <w:tcPr>
            <w:tcW w:w="3547" w:type="pct"/>
          </w:tcPr>
          <w:p w:rsidR="006A09C3" w:rsidRPr="00452789" w:rsidRDefault="006A09C3" w:rsidP="006A09C3">
            <w:pPr>
              <w:numPr>
                <w:ilvl w:val="1"/>
                <w:numId w:val="1"/>
              </w:numPr>
              <w:tabs>
                <w:tab w:val="clear" w:pos="1440"/>
                <w:tab w:val="num" w:pos="586"/>
              </w:tabs>
              <w:spacing w:line="276" w:lineRule="auto"/>
              <w:ind w:left="870"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30.09.2017 tarihine kadar Ruhsatlı Ürünler Birimine piyasaya verilecek örneklerle yapılacak başvurular yeterlidir.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6</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 xml:space="preserve">Yönetmelik ve kılavuza göre KT, kutu ve etiketlerde yapılacak olan düzenlemelere ilişkin başvuru şekli nasıl olacaktır? Elektronik başvuruda hangi başvuru şekli ve birim seçilecektir? </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6</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Ruhsatlı İlaçlar Birimine taahhüt ile başvuruda bulunulması gerekmektedir.</w:t>
            </w:r>
          </w:p>
          <w:p w:rsidR="006A09C3" w:rsidRPr="00452789" w:rsidRDefault="006A09C3" w:rsidP="006A09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7FCC">
              <w:rPr>
                <w:rFonts w:ascii="Times New Roman" w:hAnsi="Times New Roman" w:cs="Times New Roman"/>
                <w:b/>
                <w:bCs/>
                <w:sz w:val="24"/>
                <w:szCs w:val="24"/>
              </w:rPr>
              <w:t>Başvuru Doküman Tip</w:t>
            </w:r>
            <w:r w:rsidRPr="00667FCC">
              <w:rPr>
                <w:rFonts w:ascii="Times New Roman" w:hAnsi="Times New Roman" w:cs="Times New Roman"/>
                <w:bCs/>
                <w:sz w:val="24"/>
                <w:szCs w:val="24"/>
              </w:rPr>
              <w:t>i:</w:t>
            </w:r>
            <w:r w:rsidRPr="00452789">
              <w:rPr>
                <w:rFonts w:ascii="Times New Roman" w:hAnsi="Times New Roman" w:cs="Times New Roman"/>
                <w:sz w:val="24"/>
                <w:szCs w:val="24"/>
              </w:rPr>
              <w:t xml:space="preserve"> Yönetmelik değişikliğine bağlı KT değişikliği taahhüdü başvurusu</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7</w:t>
            </w:r>
          </w:p>
        </w:tc>
        <w:tc>
          <w:tcPr>
            <w:tcW w:w="3547" w:type="pct"/>
          </w:tcPr>
          <w:p w:rsidR="006A09C3" w:rsidRPr="00452789" w:rsidRDefault="006A09C3" w:rsidP="006A09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b/>
                <w:bCs/>
                <w:sz w:val="24"/>
                <w:szCs w:val="24"/>
              </w:rPr>
              <w:t xml:space="preserve">Uygulama yolu için kullanıcının daha iyi anlayabilmesi için Türkçe ifadeler mi kullanılmalı mıdır? Örneğin; “Oral yolla kullanılır.”  İfadesi yerine “Ağızdan alınır.” gibi? </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7</w:t>
            </w:r>
          </w:p>
        </w:tc>
        <w:tc>
          <w:tcPr>
            <w:tcW w:w="3547" w:type="pct"/>
          </w:tcPr>
          <w:p w:rsidR="006A09C3" w:rsidRPr="00452789" w:rsidRDefault="006A09C3" w:rsidP="006A09C3">
            <w:pPr>
              <w:spacing w:line="276" w:lineRule="auto"/>
              <w:ind w:left="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Evet kullanılmalıdır.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8</w:t>
            </w:r>
          </w:p>
        </w:tc>
        <w:tc>
          <w:tcPr>
            <w:tcW w:w="3547" w:type="pct"/>
          </w:tcPr>
          <w:p w:rsidR="006A09C3" w:rsidRPr="00452789" w:rsidRDefault="006A09C3" w:rsidP="006A09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52789">
              <w:rPr>
                <w:rFonts w:ascii="Times New Roman" w:hAnsi="Times New Roman" w:cs="Times New Roman"/>
                <w:b/>
                <w:bCs/>
                <w:sz w:val="24"/>
                <w:szCs w:val="24"/>
              </w:rPr>
              <w:t>Topikal</w:t>
            </w:r>
            <w:proofErr w:type="spellEnd"/>
            <w:r w:rsidRPr="00452789">
              <w:rPr>
                <w:rFonts w:ascii="Times New Roman" w:hAnsi="Times New Roman" w:cs="Times New Roman"/>
                <w:b/>
                <w:bCs/>
                <w:sz w:val="24"/>
                <w:szCs w:val="24"/>
              </w:rPr>
              <w:t xml:space="preserve"> ürünler için “Haricen kullanılır.” ifadesi yeterli olur mu?</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8</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Evet, yeterli olacaktır.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9</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Ürünün ruhsata esas isminin kılavuza uygun olmadığı durumlarda, kılavuza uygun isme göre mi başvuru yapılacak?</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9</w:t>
            </w:r>
          </w:p>
        </w:tc>
        <w:tc>
          <w:tcPr>
            <w:tcW w:w="3547" w:type="pct"/>
          </w:tcPr>
          <w:p w:rsidR="006A09C3" w:rsidRPr="00452789" w:rsidRDefault="006A09C3" w:rsidP="006A09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 xml:space="preserve">Evet, ancak varyasyon başvurusu yapılmayacaktır. Ruhsatlı İlaçlar Birimine başvuru yapılacaktır. </w:t>
            </w:r>
          </w:p>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667FCC">
              <w:rPr>
                <w:rFonts w:ascii="Times New Roman" w:hAnsi="Times New Roman" w:cs="Times New Roman"/>
                <w:b/>
                <w:bCs/>
                <w:sz w:val="24"/>
                <w:szCs w:val="24"/>
              </w:rPr>
              <w:t>Başvuru Doküman Tipi:</w:t>
            </w:r>
            <w:r w:rsidRPr="00667FCC">
              <w:rPr>
                <w:rFonts w:ascii="Times New Roman" w:hAnsi="Times New Roman" w:cs="Times New Roman"/>
                <w:b/>
                <w:sz w:val="24"/>
                <w:szCs w:val="24"/>
              </w:rPr>
              <w:t xml:space="preserve"> </w:t>
            </w:r>
            <w:r w:rsidRPr="00452789">
              <w:rPr>
                <w:rFonts w:ascii="Times New Roman" w:hAnsi="Times New Roman" w:cs="Times New Roman"/>
                <w:sz w:val="24"/>
                <w:szCs w:val="24"/>
              </w:rPr>
              <w:t>Yönetmelik değişikliğine bağlı KT değişikliği taahhüdü başvurusu</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10</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 xml:space="preserve">Kullanma talimatlarının minimum 8 punto olacak şekilde hazırlanmasının KT </w:t>
            </w:r>
            <w:proofErr w:type="spellStart"/>
            <w:r w:rsidRPr="00452789">
              <w:rPr>
                <w:rFonts w:ascii="Times New Roman" w:hAnsi="Times New Roman" w:cs="Times New Roman"/>
                <w:b/>
                <w:bCs/>
                <w:sz w:val="24"/>
                <w:szCs w:val="24"/>
              </w:rPr>
              <w:t>ebatını</w:t>
            </w:r>
            <w:proofErr w:type="spellEnd"/>
            <w:r w:rsidRPr="00452789">
              <w:rPr>
                <w:rFonts w:ascii="Times New Roman" w:hAnsi="Times New Roman" w:cs="Times New Roman"/>
                <w:b/>
                <w:bCs/>
                <w:sz w:val="24"/>
                <w:szCs w:val="24"/>
              </w:rPr>
              <w:t xml:space="preserve"> üretimde yer alan mevcut KT </w:t>
            </w:r>
            <w:r w:rsidRPr="00452789">
              <w:rPr>
                <w:rFonts w:ascii="Times New Roman" w:hAnsi="Times New Roman" w:cs="Times New Roman"/>
                <w:b/>
                <w:bCs/>
                <w:sz w:val="24"/>
                <w:szCs w:val="24"/>
              </w:rPr>
              <w:lastRenderedPageBreak/>
              <w:t xml:space="preserve">katlama ve kutulama ünitesinde kullanılamayacak düzeyde arttırması durumunda, üretimde maliyetli </w:t>
            </w:r>
            <w:proofErr w:type="gramStart"/>
            <w:r w:rsidRPr="00452789">
              <w:rPr>
                <w:rFonts w:ascii="Times New Roman" w:hAnsi="Times New Roman" w:cs="Times New Roman"/>
                <w:b/>
                <w:bCs/>
                <w:sz w:val="24"/>
                <w:szCs w:val="24"/>
              </w:rPr>
              <w:t>revizyonlara</w:t>
            </w:r>
            <w:proofErr w:type="gramEnd"/>
            <w:r w:rsidRPr="00452789">
              <w:rPr>
                <w:rFonts w:ascii="Times New Roman" w:hAnsi="Times New Roman" w:cs="Times New Roman"/>
                <w:b/>
                <w:bCs/>
                <w:sz w:val="24"/>
                <w:szCs w:val="24"/>
              </w:rPr>
              <w:t xml:space="preserve"> sebebiyet verecek olması sebebi ile okunabilir düzeyde maksimum puntoda hazırlanabilir mi?</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lastRenderedPageBreak/>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lastRenderedPageBreak/>
              <w:t>Cevap 10</w:t>
            </w:r>
          </w:p>
        </w:tc>
        <w:tc>
          <w:tcPr>
            <w:tcW w:w="3547" w:type="pct"/>
          </w:tcPr>
          <w:p w:rsidR="006A09C3" w:rsidRPr="00452789" w:rsidRDefault="006A09C3" w:rsidP="006A09C3">
            <w:pPr>
              <w:spacing w:line="276" w:lineRule="auto"/>
              <w:ind w:left="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Eski mevzuatta da 8 punto olarak yer almaktadır. Farklı punto boyutu talebi için gerekçe belirtir başvuru yapılması gerekmektedir.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11</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 xml:space="preserve">Ambalajı ya da </w:t>
            </w:r>
            <w:proofErr w:type="spellStart"/>
            <w:r w:rsidRPr="00452789">
              <w:rPr>
                <w:rFonts w:ascii="Times New Roman" w:hAnsi="Times New Roman" w:cs="Times New Roman"/>
                <w:b/>
                <w:bCs/>
                <w:sz w:val="24"/>
                <w:szCs w:val="24"/>
              </w:rPr>
              <w:t>KT’yi</w:t>
            </w:r>
            <w:proofErr w:type="spellEnd"/>
            <w:r w:rsidRPr="00452789">
              <w:rPr>
                <w:rFonts w:ascii="Times New Roman" w:hAnsi="Times New Roman" w:cs="Times New Roman"/>
                <w:b/>
                <w:bCs/>
                <w:sz w:val="24"/>
                <w:szCs w:val="24"/>
              </w:rPr>
              <w:t xml:space="preserve"> etkileyecek varyasyon, güvenlilik uyarısı gibi, ambalaj ve KÜB-</w:t>
            </w:r>
            <w:proofErr w:type="spellStart"/>
            <w:r w:rsidRPr="00452789">
              <w:rPr>
                <w:rFonts w:ascii="Times New Roman" w:hAnsi="Times New Roman" w:cs="Times New Roman"/>
                <w:b/>
                <w:bCs/>
                <w:sz w:val="24"/>
                <w:szCs w:val="24"/>
              </w:rPr>
              <w:t>KT’nin</w:t>
            </w:r>
            <w:proofErr w:type="spellEnd"/>
            <w:r w:rsidRPr="00452789">
              <w:rPr>
                <w:rFonts w:ascii="Times New Roman" w:hAnsi="Times New Roman" w:cs="Times New Roman"/>
                <w:b/>
                <w:bCs/>
                <w:sz w:val="24"/>
                <w:szCs w:val="24"/>
              </w:rPr>
              <w:t xml:space="preserve"> değişmesi gerektiği durumlarda, hem ruhsatlı hem ruhsatsız ürün için nasıl bir aksiyon almak gerekecek?</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11</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 xml:space="preserve">Mevcut </w:t>
            </w:r>
            <w:proofErr w:type="gramStart"/>
            <w:r w:rsidRPr="00452789">
              <w:rPr>
                <w:rFonts w:ascii="Times New Roman" w:hAnsi="Times New Roman" w:cs="Times New Roman"/>
                <w:sz w:val="24"/>
                <w:szCs w:val="24"/>
              </w:rPr>
              <w:t>prosedür</w:t>
            </w:r>
            <w:proofErr w:type="gramEnd"/>
            <w:r w:rsidRPr="00452789">
              <w:rPr>
                <w:rFonts w:ascii="Times New Roman" w:hAnsi="Times New Roman" w:cs="Times New Roman"/>
                <w:sz w:val="24"/>
                <w:szCs w:val="24"/>
              </w:rPr>
              <w:t xml:space="preserve"> uygulanacaktır. KÜB/KT içerik güncellemeleri için Farmakolojik Değerlendirme Birimi’ne başvurulması gerekmektedir.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12</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26.02.2008 Tarihli KT Standart Değerlendirme Prosedürü hala geçerli midir?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12</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Evet geçerlidir. Ancak farklı olarak yardımcı madde uyarısı gerekmediğinde eklenecek ifadenin yazılması gerekmemektedir</w:t>
            </w:r>
            <w:r w:rsidRPr="00452789">
              <w:rPr>
                <w:rFonts w:ascii="Times New Roman" w:hAnsi="Times New Roman" w:cs="Times New Roman"/>
                <w:b/>
                <w:bCs/>
                <w:color w:val="FF0000"/>
                <w:sz w:val="24"/>
                <w:szCs w:val="24"/>
              </w:rPr>
              <w:t>.</w:t>
            </w:r>
            <w:r w:rsidRPr="00452789">
              <w:rPr>
                <w:rFonts w:ascii="Times New Roman" w:hAnsi="Times New Roman" w:cs="Times New Roman"/>
                <w:b/>
                <w:bCs/>
                <w:sz w:val="24"/>
                <w:szCs w:val="24"/>
              </w:rPr>
              <w:t xml:space="preserve"> </w:t>
            </w:r>
            <w:r w:rsidRPr="00452789">
              <w:rPr>
                <w:rFonts w:ascii="Times New Roman" w:hAnsi="Times New Roman" w:cs="Times New Roman"/>
                <w:sz w:val="24"/>
                <w:szCs w:val="24"/>
              </w:rPr>
              <w:t>Güncelleme olduğunda kılavuz ile uyumlaştırılacaktır.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13</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Stok KT-ambalaj mevcut? Ne yapılmalı?</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13</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31.12.2017 tarihinde ve sonrasında üretilen</w:t>
            </w:r>
            <w:r w:rsidRPr="00452789">
              <w:rPr>
                <w:rFonts w:ascii="Times New Roman" w:hAnsi="Times New Roman" w:cs="Times New Roman"/>
                <w:b/>
                <w:bCs/>
                <w:sz w:val="24"/>
                <w:szCs w:val="24"/>
              </w:rPr>
              <w:t xml:space="preserve"> </w:t>
            </w:r>
            <w:r w:rsidRPr="00452789">
              <w:rPr>
                <w:rFonts w:ascii="Times New Roman" w:hAnsi="Times New Roman" w:cs="Times New Roman"/>
                <w:sz w:val="24"/>
                <w:szCs w:val="24"/>
              </w:rPr>
              <w:t>tüm ürünlerde mevcut mevzuata uygun KT ve ambalaj kullanılmalıdır.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14</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567612">
              <w:rPr>
                <w:rFonts w:ascii="Times New Roman" w:hAnsi="Times New Roman" w:cs="Times New Roman"/>
                <w:b/>
                <w:bCs/>
                <w:sz w:val="24"/>
                <w:szCs w:val="24"/>
              </w:rPr>
              <w:t xml:space="preserve">Uygulama yolu ve yöntemi için belirtilen Avrupa </w:t>
            </w:r>
            <w:proofErr w:type="spellStart"/>
            <w:r w:rsidRPr="00567612">
              <w:rPr>
                <w:rFonts w:ascii="Times New Roman" w:hAnsi="Times New Roman" w:cs="Times New Roman"/>
                <w:b/>
                <w:bCs/>
                <w:sz w:val="24"/>
                <w:szCs w:val="24"/>
              </w:rPr>
              <w:t>farmakopesi</w:t>
            </w:r>
            <w:proofErr w:type="spellEnd"/>
            <w:r w:rsidRPr="00567612">
              <w:rPr>
                <w:rFonts w:ascii="Times New Roman" w:hAnsi="Times New Roman" w:cs="Times New Roman"/>
                <w:b/>
                <w:bCs/>
                <w:sz w:val="24"/>
                <w:szCs w:val="24"/>
              </w:rPr>
              <w:t xml:space="preserve"> standart terimler listesi ne zaman yayımlanır?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14</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567612">
              <w:rPr>
                <w:rFonts w:ascii="Times New Roman" w:hAnsi="Times New Roman" w:cs="Times New Roman"/>
                <w:sz w:val="24"/>
                <w:szCs w:val="24"/>
              </w:rPr>
              <w:t>Tarafınızca yapılacak çalışma sunulduğu takdirde değerlendirilecektir.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15</w:t>
            </w:r>
          </w:p>
        </w:tc>
        <w:tc>
          <w:tcPr>
            <w:tcW w:w="3547" w:type="pct"/>
          </w:tcPr>
          <w:p w:rsidR="006A09C3" w:rsidRPr="0056761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tr-TR"/>
              </w:rPr>
            </w:pPr>
            <w:r w:rsidRPr="00452789">
              <w:rPr>
                <w:rFonts w:ascii="Times New Roman" w:hAnsi="Times New Roman" w:cs="Times New Roman"/>
                <w:b/>
                <w:bCs/>
                <w:sz w:val="24"/>
                <w:szCs w:val="24"/>
              </w:rPr>
              <w:t>Kullanma Talimatlarında renkli çalışma kopyası da isteniyor mu?</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15</w:t>
            </w:r>
          </w:p>
        </w:tc>
        <w:tc>
          <w:tcPr>
            <w:tcW w:w="3547" w:type="pct"/>
          </w:tcPr>
          <w:p w:rsidR="006A09C3" w:rsidRPr="00567612"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tr-TR"/>
              </w:rPr>
            </w:pPr>
            <w:r w:rsidRPr="00452789">
              <w:rPr>
                <w:rFonts w:ascii="Times New Roman" w:hAnsi="Times New Roman" w:cs="Times New Roman"/>
                <w:sz w:val="24"/>
                <w:szCs w:val="24"/>
              </w:rPr>
              <w:t>Ruhsatlı İlaçlar Birimine yapılacak KÜB/KT başvurularında renkli kopya ya da KÜB/KT başvuru formu talep edilmemektedir.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16</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 xml:space="preserve">Kılavuz bölüm 3’te yer alan yardımcı maddenin bitmiş üründeki miktarı belirtilen eşik değerin altında ise, </w:t>
            </w:r>
            <w:proofErr w:type="spellStart"/>
            <w:r w:rsidRPr="00452789">
              <w:rPr>
                <w:rFonts w:ascii="Times New Roman" w:hAnsi="Times New Roman" w:cs="Times New Roman"/>
                <w:b/>
                <w:bCs/>
                <w:sz w:val="24"/>
                <w:szCs w:val="24"/>
              </w:rPr>
              <w:t>KT’de</w:t>
            </w:r>
            <w:proofErr w:type="spellEnd"/>
            <w:r w:rsidRPr="00452789">
              <w:rPr>
                <w:rFonts w:ascii="Times New Roman" w:hAnsi="Times New Roman" w:cs="Times New Roman"/>
                <w:b/>
                <w:bCs/>
                <w:sz w:val="24"/>
                <w:szCs w:val="24"/>
              </w:rPr>
              <w:t xml:space="preserve"> “</w:t>
            </w:r>
            <w:proofErr w:type="spellStart"/>
            <w:r w:rsidRPr="00452789">
              <w:rPr>
                <w:rFonts w:ascii="Times New Roman" w:hAnsi="Times New Roman" w:cs="Times New Roman"/>
                <w:b/>
                <w:bCs/>
                <w:sz w:val="24"/>
                <w:szCs w:val="24"/>
              </w:rPr>
              <w:t>X’in</w:t>
            </w:r>
            <w:proofErr w:type="spellEnd"/>
            <w:r w:rsidRPr="00452789">
              <w:rPr>
                <w:rFonts w:ascii="Times New Roman" w:hAnsi="Times New Roman" w:cs="Times New Roman"/>
                <w:b/>
                <w:bCs/>
                <w:sz w:val="24"/>
                <w:szCs w:val="24"/>
              </w:rPr>
              <w:t xml:space="preserve"> içeriğinde bulunan bazı yardımcı maddeler hakkında önemli bilgiler” başlığı altında tabloda belirtilen uyarının yazılması gerekiyor mu? </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16</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Hayır gerekmemektedir.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17</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Yardımcı madde uyarıları nasıl eklenmelidir?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17</w:t>
            </w:r>
          </w:p>
        </w:tc>
        <w:tc>
          <w:tcPr>
            <w:tcW w:w="3547" w:type="pct"/>
          </w:tcPr>
          <w:p w:rsidR="006A09C3" w:rsidRPr="00452789" w:rsidRDefault="006A09C3" w:rsidP="006A09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-Eşik doz önemlidir (ma</w:t>
            </w:r>
            <w:r>
              <w:rPr>
                <w:rFonts w:ascii="Times New Roman" w:hAnsi="Times New Roman" w:cs="Times New Roman"/>
                <w:sz w:val="24"/>
                <w:szCs w:val="24"/>
              </w:rPr>
              <w:t>ksimum</w:t>
            </w:r>
            <w:r w:rsidRPr="00452789">
              <w:rPr>
                <w:rFonts w:ascii="Times New Roman" w:hAnsi="Times New Roman" w:cs="Times New Roman"/>
                <w:sz w:val="24"/>
                <w:szCs w:val="24"/>
              </w:rPr>
              <w:t xml:space="preserve"> günlük doza dikkat edilmeli</w:t>
            </w:r>
            <w:r>
              <w:rPr>
                <w:rFonts w:ascii="Times New Roman" w:hAnsi="Times New Roman" w:cs="Times New Roman"/>
                <w:sz w:val="24"/>
                <w:szCs w:val="24"/>
              </w:rPr>
              <w:t>dir</w:t>
            </w:r>
            <w:r w:rsidRPr="00452789">
              <w:rPr>
                <w:rFonts w:ascii="Times New Roman" w:hAnsi="Times New Roman" w:cs="Times New Roman"/>
                <w:sz w:val="24"/>
                <w:szCs w:val="24"/>
              </w:rPr>
              <w:t>)</w:t>
            </w:r>
          </w:p>
          <w:p w:rsidR="006A09C3" w:rsidRPr="00452789" w:rsidRDefault="006A09C3" w:rsidP="006A09C3">
            <w:pPr>
              <w:spacing w:line="276" w:lineRule="auto"/>
              <w:ind w:left="1080" w:hanging="10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-Uygulama yolu önemlidir</w:t>
            </w:r>
          </w:p>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 xml:space="preserve">-Doz veya uygulama yolu uyarı gerektirmiyorsa </w:t>
            </w:r>
            <w:proofErr w:type="spellStart"/>
            <w:r w:rsidRPr="00452789">
              <w:rPr>
                <w:rFonts w:ascii="Times New Roman" w:hAnsi="Times New Roman" w:cs="Times New Roman"/>
                <w:sz w:val="24"/>
                <w:szCs w:val="24"/>
              </w:rPr>
              <w:t>yazılmamamlıdır</w:t>
            </w:r>
            <w:proofErr w:type="spellEnd"/>
            <w:r w:rsidRPr="00452789">
              <w:rPr>
                <w:rFonts w:ascii="Times New Roman" w:hAnsi="Times New Roman" w:cs="Times New Roman"/>
                <w:sz w:val="24"/>
                <w:szCs w:val="24"/>
              </w:rPr>
              <w:t>. Mevcut KT SDP ile uyumsuzluk mevcuttur. Güncellemede uyumlu hale gelecektir.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18</w:t>
            </w:r>
          </w:p>
        </w:tc>
        <w:tc>
          <w:tcPr>
            <w:tcW w:w="3547" w:type="pct"/>
          </w:tcPr>
          <w:p w:rsidR="006A09C3" w:rsidRPr="00452789" w:rsidRDefault="006A09C3" w:rsidP="006A09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b/>
                <w:bCs/>
                <w:sz w:val="24"/>
                <w:szCs w:val="24"/>
              </w:rPr>
              <w:t xml:space="preserve">E kodu sadece uyarı gerektiren yardımcı maddeler için mi renkli ambalaj </w:t>
            </w:r>
            <w:proofErr w:type="gramStart"/>
            <w:r w:rsidRPr="00452789">
              <w:rPr>
                <w:rFonts w:ascii="Times New Roman" w:hAnsi="Times New Roman" w:cs="Times New Roman"/>
                <w:b/>
                <w:bCs/>
                <w:sz w:val="24"/>
                <w:szCs w:val="24"/>
              </w:rPr>
              <w:t>dizaynlarında</w:t>
            </w:r>
            <w:proofErr w:type="gramEnd"/>
            <w:r w:rsidRPr="00452789">
              <w:rPr>
                <w:rFonts w:ascii="Times New Roman" w:hAnsi="Times New Roman" w:cs="Times New Roman"/>
                <w:b/>
                <w:bCs/>
                <w:sz w:val="24"/>
                <w:szCs w:val="24"/>
              </w:rPr>
              <w:t xml:space="preserve"> yazılmalıdır? </w:t>
            </w:r>
            <w:proofErr w:type="spellStart"/>
            <w:r w:rsidRPr="00452789">
              <w:rPr>
                <w:rFonts w:ascii="Times New Roman" w:hAnsi="Times New Roman" w:cs="Times New Roman"/>
                <w:b/>
                <w:bCs/>
                <w:sz w:val="24"/>
                <w:szCs w:val="24"/>
              </w:rPr>
              <w:t>KT'de</w:t>
            </w:r>
            <w:proofErr w:type="spellEnd"/>
            <w:r w:rsidRPr="00452789">
              <w:rPr>
                <w:rFonts w:ascii="Times New Roman" w:hAnsi="Times New Roman" w:cs="Times New Roman"/>
                <w:b/>
                <w:bCs/>
                <w:sz w:val="24"/>
                <w:szCs w:val="24"/>
              </w:rPr>
              <w:t xml:space="preserve"> sadece uyarı gerektiren yardımcı maddeler için mi E kodu </w:t>
            </w:r>
            <w:r w:rsidRPr="00452789">
              <w:rPr>
                <w:rFonts w:ascii="Times New Roman" w:hAnsi="Times New Roman" w:cs="Times New Roman"/>
                <w:b/>
                <w:bCs/>
                <w:sz w:val="24"/>
                <w:szCs w:val="24"/>
              </w:rPr>
              <w:lastRenderedPageBreak/>
              <w:t xml:space="preserve">yazılacak yoksa E kodu olan bütün yardımcı maddeler için ilave edilmeli midir?  </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lastRenderedPageBreak/>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lastRenderedPageBreak/>
              <w:t>Cevap 18</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roofErr w:type="gramStart"/>
            <w:r w:rsidRPr="00452789">
              <w:rPr>
                <w:rFonts w:ascii="Times New Roman" w:hAnsi="Times New Roman" w:cs="Times New Roman"/>
                <w:sz w:val="24"/>
                <w:szCs w:val="24"/>
              </w:rPr>
              <w:t>Hayır</w:t>
            </w:r>
            <w:proofErr w:type="gramEnd"/>
            <w:r w:rsidRPr="00452789">
              <w:rPr>
                <w:rFonts w:ascii="Times New Roman" w:hAnsi="Times New Roman" w:cs="Times New Roman"/>
                <w:sz w:val="24"/>
                <w:szCs w:val="24"/>
              </w:rPr>
              <w:t xml:space="preserve"> sadece ekli listede yer alan yardımcı maddeler için varsa E kodu yazılmalıdır.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19</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 xml:space="preserve">Uyarı gerektiren yardımcı maddeler için E kodları Kılavuza ek olarak ilave edilebilir mi? </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19</w:t>
            </w:r>
          </w:p>
        </w:tc>
        <w:tc>
          <w:tcPr>
            <w:tcW w:w="3547" w:type="pct"/>
          </w:tcPr>
          <w:p w:rsidR="006A09C3" w:rsidRPr="00452789" w:rsidRDefault="006A09C3" w:rsidP="006A09C3">
            <w:pPr>
              <w:spacing w:line="276" w:lineRule="auto"/>
              <w:ind w:left="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452789">
              <w:rPr>
                <w:rFonts w:ascii="Times New Roman" w:hAnsi="Times New Roman" w:cs="Times New Roman"/>
                <w:sz w:val="24"/>
                <w:szCs w:val="24"/>
              </w:rPr>
              <w:t>Hayır</w:t>
            </w:r>
            <w:proofErr w:type="gramEnd"/>
            <w:r w:rsidRPr="00452789">
              <w:rPr>
                <w:rFonts w:ascii="Times New Roman" w:hAnsi="Times New Roman" w:cs="Times New Roman"/>
                <w:sz w:val="24"/>
                <w:szCs w:val="24"/>
              </w:rPr>
              <w:t xml:space="preserve"> ilave edilmeyecektir.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20</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Araç ve makine kullanımına etkisi bilinen ve sembol eklenmesi istenen ilaç gruplarının Sayın Kurumunuz tarafından yayımlanacak mı?</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20</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Hayır yayımlanmayacaktır.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21</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 xml:space="preserve">Eklenecek sembolün standardizasyonu için teknik detaylar, </w:t>
            </w:r>
            <w:proofErr w:type="spellStart"/>
            <w:r w:rsidRPr="00452789">
              <w:rPr>
                <w:rFonts w:ascii="Times New Roman" w:hAnsi="Times New Roman" w:cs="Times New Roman"/>
                <w:b/>
                <w:bCs/>
                <w:sz w:val="24"/>
                <w:szCs w:val="24"/>
              </w:rPr>
              <w:t>vektörel</w:t>
            </w:r>
            <w:proofErr w:type="spellEnd"/>
            <w:r w:rsidRPr="00452789">
              <w:rPr>
                <w:rFonts w:ascii="Times New Roman" w:hAnsi="Times New Roman" w:cs="Times New Roman"/>
                <w:b/>
                <w:bCs/>
                <w:sz w:val="24"/>
                <w:szCs w:val="24"/>
              </w:rPr>
              <w:t xml:space="preserve"> sembol paylaşılacak mı?</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21</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Hayır. Uygulamalarda aksaklık oluşması durumunda değerlendirilecektir.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22</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 xml:space="preserve">Ürün için araç ve makine kullanımı üzerindeki etkilere ilişkin bir çalışma yapılmamış,  </w:t>
            </w:r>
            <w:proofErr w:type="spellStart"/>
            <w:r w:rsidRPr="00452789">
              <w:rPr>
                <w:rFonts w:ascii="Times New Roman" w:hAnsi="Times New Roman" w:cs="Times New Roman"/>
                <w:b/>
                <w:bCs/>
                <w:sz w:val="24"/>
                <w:szCs w:val="24"/>
              </w:rPr>
              <w:t>KT’sinde</w:t>
            </w:r>
            <w:proofErr w:type="spellEnd"/>
            <w:r w:rsidRPr="00452789">
              <w:rPr>
                <w:rFonts w:ascii="Times New Roman" w:hAnsi="Times New Roman" w:cs="Times New Roman"/>
                <w:b/>
                <w:bCs/>
                <w:sz w:val="24"/>
                <w:szCs w:val="24"/>
              </w:rPr>
              <w:t xml:space="preserve"> de bu şekilde belirtilmiş ve bu KT de Bakanlıkça onaylıysa, bu durumda nasıl ilerlemeliyiz? Herhangi bir çalışma yapılmadığı için sembol konulmamalı mıdır?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22</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 xml:space="preserve">Ürün için çalışma yapılmış olması gerekmektedir. Ancak çalışma yapılmadı ise sorumluluk tarafınıza ait olmak üzere </w:t>
            </w:r>
            <w:proofErr w:type="gramStart"/>
            <w:r w:rsidRPr="00452789">
              <w:rPr>
                <w:rFonts w:ascii="Times New Roman" w:hAnsi="Times New Roman" w:cs="Times New Roman"/>
                <w:sz w:val="24"/>
                <w:szCs w:val="24"/>
              </w:rPr>
              <w:t>logo</w:t>
            </w:r>
            <w:proofErr w:type="gramEnd"/>
            <w:r w:rsidRPr="00452789">
              <w:rPr>
                <w:rFonts w:ascii="Times New Roman" w:hAnsi="Times New Roman" w:cs="Times New Roman"/>
                <w:sz w:val="24"/>
                <w:szCs w:val="24"/>
              </w:rPr>
              <w:t xml:space="preserve"> konulmaz.</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23</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19. Maddede etkin madde ve yardımcı maddenin elde edilmesinde kullanılan hayvansal kaynağın veya hayvanın ismi açık olarak belirtilir, maddesi kaldırılabilir mi ya da sadece etken madde için uygulanabilir mi?</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23</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Hayır.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24</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 xml:space="preserve">Kılavuzun bu kısmı ile ilgili bir </w:t>
            </w:r>
            <w:proofErr w:type="gramStart"/>
            <w:r w:rsidRPr="00452789">
              <w:rPr>
                <w:rFonts w:ascii="Times New Roman" w:hAnsi="Times New Roman" w:cs="Times New Roman"/>
                <w:b/>
                <w:bCs/>
                <w:sz w:val="24"/>
                <w:szCs w:val="24"/>
              </w:rPr>
              <w:t>revizyon</w:t>
            </w:r>
            <w:proofErr w:type="gramEnd"/>
            <w:r w:rsidRPr="00452789">
              <w:rPr>
                <w:rFonts w:ascii="Times New Roman" w:hAnsi="Times New Roman" w:cs="Times New Roman"/>
                <w:b/>
                <w:bCs/>
                <w:sz w:val="24"/>
                <w:szCs w:val="24"/>
              </w:rPr>
              <w:t xml:space="preserve"> planlanmakta mıdır?  </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24</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Hayır.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25</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roofErr w:type="spellStart"/>
            <w:r w:rsidRPr="00452789">
              <w:rPr>
                <w:rFonts w:ascii="Times New Roman" w:hAnsi="Times New Roman" w:cs="Times New Roman"/>
                <w:b/>
                <w:bCs/>
                <w:sz w:val="24"/>
                <w:szCs w:val="24"/>
              </w:rPr>
              <w:t>Jelatin'in</w:t>
            </w:r>
            <w:proofErr w:type="spellEnd"/>
            <w:r w:rsidRPr="00452789">
              <w:rPr>
                <w:rFonts w:ascii="Times New Roman" w:hAnsi="Times New Roman" w:cs="Times New Roman"/>
                <w:b/>
                <w:bCs/>
                <w:sz w:val="24"/>
                <w:szCs w:val="24"/>
              </w:rPr>
              <w:t xml:space="preserve"> kaynak uyarısı </w:t>
            </w:r>
            <w:proofErr w:type="spellStart"/>
            <w:r w:rsidRPr="00452789">
              <w:rPr>
                <w:rFonts w:ascii="Times New Roman" w:hAnsi="Times New Roman" w:cs="Times New Roman"/>
                <w:b/>
                <w:bCs/>
                <w:sz w:val="24"/>
                <w:szCs w:val="24"/>
              </w:rPr>
              <w:t>KT'de</w:t>
            </w:r>
            <w:proofErr w:type="spellEnd"/>
            <w:r w:rsidRPr="00452789">
              <w:rPr>
                <w:rFonts w:ascii="Times New Roman" w:hAnsi="Times New Roman" w:cs="Times New Roman"/>
                <w:b/>
                <w:bCs/>
                <w:sz w:val="24"/>
                <w:szCs w:val="24"/>
              </w:rPr>
              <w:t xml:space="preserve"> hangi bölüme yazılmalıdır? </w:t>
            </w:r>
            <w:proofErr w:type="spellStart"/>
            <w:r w:rsidRPr="00452789">
              <w:rPr>
                <w:rFonts w:ascii="Times New Roman" w:hAnsi="Times New Roman" w:cs="Times New Roman"/>
                <w:b/>
                <w:bCs/>
                <w:sz w:val="24"/>
                <w:szCs w:val="24"/>
              </w:rPr>
              <w:t>KÜB'e</w:t>
            </w:r>
            <w:proofErr w:type="spellEnd"/>
            <w:r w:rsidRPr="00452789">
              <w:rPr>
                <w:rFonts w:ascii="Times New Roman" w:hAnsi="Times New Roman" w:cs="Times New Roman"/>
                <w:b/>
                <w:bCs/>
                <w:sz w:val="24"/>
                <w:szCs w:val="24"/>
              </w:rPr>
              <w:t xml:space="preserve"> de yazılacak ise hangi bölüme ilave edilmelidir? “Sığır kaynaklı jelatin içermektedir.” ifadesi yeterli midir?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25</w:t>
            </w:r>
          </w:p>
        </w:tc>
        <w:tc>
          <w:tcPr>
            <w:tcW w:w="3547" w:type="pct"/>
          </w:tcPr>
          <w:p w:rsidR="006A09C3" w:rsidRPr="00452789" w:rsidRDefault="006A09C3" w:rsidP="006A09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-Evet. KT giriş bölümü ve «…Nedir ne İçin kullanılır bölümü»</w:t>
            </w:r>
          </w:p>
          <w:p w:rsidR="006A09C3" w:rsidRPr="00452789" w:rsidRDefault="006A09C3" w:rsidP="006A09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 xml:space="preserve">-KÜB Yardımcı Maddeler: </w:t>
            </w:r>
            <w:proofErr w:type="gramStart"/>
            <w:r w:rsidRPr="00452789">
              <w:rPr>
                <w:rFonts w:ascii="Times New Roman" w:hAnsi="Times New Roman" w:cs="Times New Roman"/>
                <w:sz w:val="24"/>
                <w:szCs w:val="24"/>
              </w:rPr>
              <w:t>6.1</w:t>
            </w:r>
            <w:proofErr w:type="gramEnd"/>
            <w:r w:rsidRPr="00452789">
              <w:rPr>
                <w:rFonts w:ascii="Times New Roman" w:hAnsi="Times New Roman" w:cs="Times New Roman"/>
                <w:sz w:val="24"/>
                <w:szCs w:val="24"/>
              </w:rPr>
              <w:t>, Etkin Madde(</w:t>
            </w:r>
            <w:proofErr w:type="spellStart"/>
            <w:r w:rsidRPr="00452789">
              <w:rPr>
                <w:rFonts w:ascii="Times New Roman" w:hAnsi="Times New Roman" w:cs="Times New Roman"/>
                <w:sz w:val="24"/>
                <w:szCs w:val="24"/>
              </w:rPr>
              <w:t>ler</w:t>
            </w:r>
            <w:proofErr w:type="spellEnd"/>
            <w:r w:rsidRPr="00452789">
              <w:rPr>
                <w:rFonts w:ascii="Times New Roman" w:hAnsi="Times New Roman" w:cs="Times New Roman"/>
                <w:sz w:val="24"/>
                <w:szCs w:val="24"/>
              </w:rPr>
              <w:t>): Kalitatif-Kantitatif</w:t>
            </w:r>
          </w:p>
          <w:p w:rsidR="006A09C3" w:rsidRPr="00452789" w:rsidRDefault="006A09C3" w:rsidP="006A09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Bileşim Etkin Madde Bölümü</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26</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roofErr w:type="spellStart"/>
            <w:r w:rsidRPr="00452789">
              <w:rPr>
                <w:rFonts w:ascii="Times New Roman" w:hAnsi="Times New Roman" w:cs="Times New Roman"/>
                <w:b/>
                <w:bCs/>
                <w:sz w:val="24"/>
                <w:szCs w:val="24"/>
              </w:rPr>
              <w:t>Hayvasal</w:t>
            </w:r>
            <w:proofErr w:type="spellEnd"/>
            <w:r w:rsidRPr="00452789">
              <w:rPr>
                <w:rFonts w:ascii="Times New Roman" w:hAnsi="Times New Roman" w:cs="Times New Roman"/>
                <w:b/>
                <w:bCs/>
                <w:sz w:val="24"/>
                <w:szCs w:val="24"/>
              </w:rPr>
              <w:t xml:space="preserve"> kaynak belirtilirken sadece «hayvansal kaynak» yazılması yeterli mi?</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26</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Hayır. Hayvan kaynağının açık olarak yazılması gerekir.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27</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2 veya daha fazla alternatif etkin madde üreticisi olması durumunda, 1. üreticide üretilen etkin maddenin üretim aşamalarının birinde hayvansal kaynaklı bir madde kullanılıyor (</w:t>
            </w:r>
            <w:proofErr w:type="spellStart"/>
            <w:r w:rsidRPr="00452789">
              <w:rPr>
                <w:rFonts w:ascii="Times New Roman" w:hAnsi="Times New Roman" w:cs="Times New Roman"/>
                <w:b/>
                <w:bCs/>
                <w:sz w:val="24"/>
                <w:szCs w:val="24"/>
              </w:rPr>
              <w:t>örn</w:t>
            </w:r>
            <w:proofErr w:type="spellEnd"/>
            <w:r w:rsidRPr="00452789">
              <w:rPr>
                <w:rFonts w:ascii="Times New Roman" w:hAnsi="Times New Roman" w:cs="Times New Roman"/>
                <w:b/>
                <w:bCs/>
                <w:sz w:val="24"/>
                <w:szCs w:val="24"/>
              </w:rPr>
              <w:t xml:space="preserve">. süt tozu) ancak 2. üreticide üretilen etkin maddede hiç kullanmıyor ise, </w:t>
            </w:r>
            <w:proofErr w:type="spellStart"/>
            <w:r w:rsidRPr="00452789">
              <w:rPr>
                <w:rFonts w:ascii="Times New Roman" w:hAnsi="Times New Roman" w:cs="Times New Roman"/>
                <w:b/>
                <w:bCs/>
                <w:sz w:val="24"/>
                <w:szCs w:val="24"/>
              </w:rPr>
              <w:t>KT’ye</w:t>
            </w:r>
            <w:proofErr w:type="spellEnd"/>
            <w:r w:rsidRPr="00452789">
              <w:rPr>
                <w:rFonts w:ascii="Times New Roman" w:hAnsi="Times New Roman" w:cs="Times New Roman"/>
                <w:b/>
                <w:bCs/>
                <w:sz w:val="24"/>
                <w:szCs w:val="24"/>
              </w:rPr>
              <w:t xml:space="preserve"> nasıl bir ifade yazılmalıdır?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lastRenderedPageBreak/>
              <w:t>Cevap 27</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 xml:space="preserve">Üretilen seride kullanılan yardımcı madde hayvansal kaynak içeriyorsa </w:t>
            </w:r>
            <w:proofErr w:type="spellStart"/>
            <w:r w:rsidRPr="00452789">
              <w:rPr>
                <w:rFonts w:ascii="Times New Roman" w:hAnsi="Times New Roman" w:cs="Times New Roman"/>
                <w:sz w:val="24"/>
                <w:szCs w:val="24"/>
              </w:rPr>
              <w:t>KT’de</w:t>
            </w:r>
            <w:proofErr w:type="spellEnd"/>
            <w:r w:rsidRPr="00452789">
              <w:rPr>
                <w:rFonts w:ascii="Times New Roman" w:hAnsi="Times New Roman" w:cs="Times New Roman"/>
                <w:sz w:val="24"/>
                <w:szCs w:val="24"/>
              </w:rPr>
              <w:t xml:space="preserve"> belirtilmelidir.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28</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 xml:space="preserve">Bir hayvansal kaynaktan saflaştırılan </w:t>
            </w:r>
            <w:proofErr w:type="spellStart"/>
            <w:r w:rsidRPr="00452789">
              <w:rPr>
                <w:rFonts w:ascii="Times New Roman" w:hAnsi="Times New Roman" w:cs="Times New Roman"/>
                <w:b/>
                <w:bCs/>
                <w:sz w:val="24"/>
                <w:szCs w:val="24"/>
              </w:rPr>
              <w:t>heparin</w:t>
            </w:r>
            <w:proofErr w:type="spellEnd"/>
            <w:r w:rsidRPr="00452789">
              <w:rPr>
                <w:rFonts w:ascii="Times New Roman" w:hAnsi="Times New Roman" w:cs="Times New Roman"/>
                <w:b/>
                <w:bCs/>
                <w:sz w:val="24"/>
                <w:szCs w:val="24"/>
              </w:rPr>
              <w:t xml:space="preserve"> maddesi etkin madde üretiminde yardımcı materyal olarak kullanılmaktadır. Bu durumda, </w:t>
            </w:r>
            <w:proofErr w:type="spellStart"/>
            <w:r w:rsidRPr="00452789">
              <w:rPr>
                <w:rFonts w:ascii="Times New Roman" w:hAnsi="Times New Roman" w:cs="Times New Roman"/>
                <w:b/>
                <w:bCs/>
                <w:sz w:val="24"/>
                <w:szCs w:val="24"/>
              </w:rPr>
              <w:t>KT’de</w:t>
            </w:r>
            <w:proofErr w:type="spellEnd"/>
            <w:r w:rsidRPr="00452789">
              <w:rPr>
                <w:rFonts w:ascii="Times New Roman" w:hAnsi="Times New Roman" w:cs="Times New Roman"/>
                <w:b/>
                <w:bCs/>
                <w:sz w:val="24"/>
                <w:szCs w:val="24"/>
              </w:rPr>
              <w:t xml:space="preserve"> belirtilmesi gerekir mi? Gerektiği takdirde hangi bölümde belirtilmesi ve hangi ifade ile aktarılması gerekir?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28</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 xml:space="preserve">«Etkin madde üretiminde X kaynaklı </w:t>
            </w:r>
            <w:proofErr w:type="spellStart"/>
            <w:r w:rsidRPr="00452789">
              <w:rPr>
                <w:rFonts w:ascii="Times New Roman" w:hAnsi="Times New Roman" w:cs="Times New Roman"/>
                <w:sz w:val="24"/>
                <w:szCs w:val="24"/>
              </w:rPr>
              <w:t>heparin</w:t>
            </w:r>
            <w:proofErr w:type="spellEnd"/>
            <w:r w:rsidRPr="00452789">
              <w:rPr>
                <w:rFonts w:ascii="Times New Roman" w:hAnsi="Times New Roman" w:cs="Times New Roman"/>
                <w:sz w:val="24"/>
                <w:szCs w:val="24"/>
              </w:rPr>
              <w:t xml:space="preserve"> kullanılmaktadır.» ifadesinin ardından </w:t>
            </w:r>
            <w:proofErr w:type="spellStart"/>
            <w:r w:rsidRPr="00452789">
              <w:rPr>
                <w:rFonts w:ascii="Times New Roman" w:hAnsi="Times New Roman" w:cs="Times New Roman"/>
                <w:sz w:val="24"/>
                <w:szCs w:val="24"/>
              </w:rPr>
              <w:t>heparin</w:t>
            </w:r>
            <w:proofErr w:type="spellEnd"/>
            <w:r w:rsidRPr="00452789">
              <w:rPr>
                <w:rFonts w:ascii="Times New Roman" w:hAnsi="Times New Roman" w:cs="Times New Roman"/>
                <w:sz w:val="24"/>
                <w:szCs w:val="24"/>
              </w:rPr>
              <w:t xml:space="preserve"> daha sonra uzaklaştırılıyorsa uzaklaştırılarak bitmiş üründe yer almadığı belirtilebilir.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29</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Hayvansal kaynaklı madde / hayvan kullanıldığında hangi basamaktan itibaren yazılması gerekir?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29</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 xml:space="preserve">«Etkin madde üretiminde X kaynaklı </w:t>
            </w:r>
            <w:proofErr w:type="spellStart"/>
            <w:r w:rsidRPr="00452789">
              <w:rPr>
                <w:rFonts w:ascii="Times New Roman" w:hAnsi="Times New Roman" w:cs="Times New Roman"/>
                <w:sz w:val="24"/>
                <w:szCs w:val="24"/>
              </w:rPr>
              <w:t>heparin</w:t>
            </w:r>
            <w:proofErr w:type="spellEnd"/>
            <w:r w:rsidRPr="00452789">
              <w:rPr>
                <w:rFonts w:ascii="Times New Roman" w:hAnsi="Times New Roman" w:cs="Times New Roman"/>
                <w:sz w:val="24"/>
                <w:szCs w:val="24"/>
              </w:rPr>
              <w:t xml:space="preserve"> kullanılmaktadır.» ifadesinin ardından </w:t>
            </w:r>
            <w:proofErr w:type="spellStart"/>
            <w:r w:rsidRPr="00452789">
              <w:rPr>
                <w:rFonts w:ascii="Times New Roman" w:hAnsi="Times New Roman" w:cs="Times New Roman"/>
                <w:sz w:val="24"/>
                <w:szCs w:val="24"/>
              </w:rPr>
              <w:t>heparin</w:t>
            </w:r>
            <w:proofErr w:type="spellEnd"/>
            <w:r w:rsidRPr="00452789">
              <w:rPr>
                <w:rFonts w:ascii="Times New Roman" w:hAnsi="Times New Roman" w:cs="Times New Roman"/>
                <w:sz w:val="24"/>
                <w:szCs w:val="24"/>
              </w:rPr>
              <w:t xml:space="preserve"> daha sonra uzaklaştırılıyorsa uzaklaştırılarak bitmiş üründe yer almadığı belirtilebilir.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30</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 xml:space="preserve">“Hayvansal kaynağı” Kullanma </w:t>
            </w:r>
            <w:proofErr w:type="spellStart"/>
            <w:r w:rsidRPr="00452789">
              <w:rPr>
                <w:rFonts w:ascii="Times New Roman" w:hAnsi="Times New Roman" w:cs="Times New Roman"/>
                <w:b/>
                <w:bCs/>
                <w:sz w:val="24"/>
                <w:szCs w:val="24"/>
              </w:rPr>
              <w:t>Talimatı’nın</w:t>
            </w:r>
            <w:proofErr w:type="spellEnd"/>
            <w:r w:rsidRPr="00452789">
              <w:rPr>
                <w:rFonts w:ascii="Times New Roman" w:hAnsi="Times New Roman" w:cs="Times New Roman"/>
                <w:b/>
                <w:bCs/>
                <w:sz w:val="24"/>
                <w:szCs w:val="24"/>
              </w:rPr>
              <w:t xml:space="preserve"> en başındaki kutucuğun üzerindeki alana mı yazılmadır?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30</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 xml:space="preserve">Evet. Ayrıca </w:t>
            </w:r>
            <w:proofErr w:type="gramStart"/>
            <w:r w:rsidRPr="00452789">
              <w:rPr>
                <w:rFonts w:ascii="Times New Roman" w:hAnsi="Times New Roman" w:cs="Times New Roman"/>
                <w:sz w:val="24"/>
                <w:szCs w:val="24"/>
              </w:rPr>
              <w:t>«</w:t>
            </w:r>
            <w:proofErr w:type="gramEnd"/>
            <w:r w:rsidRPr="00452789">
              <w:rPr>
                <w:rFonts w:ascii="Times New Roman" w:hAnsi="Times New Roman" w:cs="Times New Roman"/>
                <w:sz w:val="24"/>
                <w:szCs w:val="24"/>
              </w:rPr>
              <w:t>...Nedir? Ne İçin Kullanılır?</w:t>
            </w:r>
            <w:proofErr w:type="gramStart"/>
            <w:r w:rsidRPr="00452789">
              <w:rPr>
                <w:rFonts w:ascii="Times New Roman" w:hAnsi="Times New Roman" w:cs="Times New Roman"/>
                <w:sz w:val="24"/>
                <w:szCs w:val="24"/>
              </w:rPr>
              <w:t>»</w:t>
            </w:r>
            <w:proofErr w:type="gramEnd"/>
            <w:r w:rsidRPr="00452789">
              <w:rPr>
                <w:rFonts w:ascii="Times New Roman" w:hAnsi="Times New Roman" w:cs="Times New Roman"/>
                <w:sz w:val="24"/>
                <w:szCs w:val="24"/>
              </w:rPr>
              <w:t xml:space="preserve"> bölümüne de eklenmesi gerekmektedir.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31</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roofErr w:type="gramStart"/>
            <w:r w:rsidRPr="00452789">
              <w:rPr>
                <w:rFonts w:ascii="Times New Roman" w:hAnsi="Times New Roman" w:cs="Times New Roman"/>
                <w:b/>
                <w:bCs/>
                <w:sz w:val="24"/>
                <w:szCs w:val="24"/>
              </w:rPr>
              <w:t>«</w:t>
            </w:r>
            <w:proofErr w:type="gramEnd"/>
            <w:r w:rsidRPr="00452789">
              <w:rPr>
                <w:rFonts w:ascii="Times New Roman" w:hAnsi="Times New Roman" w:cs="Times New Roman"/>
                <w:b/>
                <w:bCs/>
                <w:sz w:val="24"/>
                <w:szCs w:val="24"/>
              </w:rPr>
              <w:t>Etkin madde için aynı zamanda Kullanma Talimatının “… Nedir ve ne için kullanılır?” bölümünde de etkin maddenin elde edilmesinde kullanılan hayvansal kaynağın veya hayvanın ismi açık olarak belirtilir.”</w:t>
            </w:r>
            <w:proofErr w:type="gramStart"/>
            <w:r w:rsidRPr="00452789">
              <w:rPr>
                <w:rFonts w:ascii="Times New Roman" w:hAnsi="Times New Roman" w:cs="Times New Roman"/>
                <w:b/>
                <w:bCs/>
                <w:sz w:val="24"/>
                <w:szCs w:val="24"/>
              </w:rPr>
              <w:t>»</w:t>
            </w:r>
            <w:proofErr w:type="gramEnd"/>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31</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33. soruda cevaplanmıştır.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32</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Okunabilirlik testi ruhsat başvurusunda istenecek mi?</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32</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 xml:space="preserve">Ruhsat başvurusu esnasında (Modül 1.3.4) </w:t>
            </w:r>
            <w:r w:rsidRPr="00452789">
              <w:rPr>
                <w:rFonts w:ascii="Times New Roman" w:hAnsi="Times New Roman" w:cs="Times New Roman"/>
                <w:b/>
                <w:bCs/>
                <w:sz w:val="24"/>
                <w:szCs w:val="24"/>
              </w:rPr>
              <w:t>tam testin</w:t>
            </w:r>
            <w:r w:rsidRPr="00452789">
              <w:rPr>
                <w:rFonts w:ascii="Times New Roman" w:hAnsi="Times New Roman" w:cs="Times New Roman"/>
                <w:sz w:val="24"/>
                <w:szCs w:val="24"/>
              </w:rPr>
              <w:t xml:space="preserve"> sunulması ancak test sunulamıyorsa, ruhsat başvurusu esnasında (Modül 1.3.4) test </w:t>
            </w:r>
            <w:r w:rsidRPr="00452789">
              <w:rPr>
                <w:rFonts w:ascii="Times New Roman" w:hAnsi="Times New Roman" w:cs="Times New Roman"/>
                <w:b/>
                <w:bCs/>
                <w:sz w:val="24"/>
                <w:szCs w:val="24"/>
              </w:rPr>
              <w:t>protokolünün</w:t>
            </w:r>
            <w:r w:rsidRPr="00452789">
              <w:rPr>
                <w:rFonts w:ascii="Times New Roman" w:hAnsi="Times New Roman" w:cs="Times New Roman"/>
                <w:sz w:val="24"/>
                <w:szCs w:val="24"/>
              </w:rPr>
              <w:t xml:space="preserve"> sunulması ve </w:t>
            </w:r>
            <w:r w:rsidRPr="00452789">
              <w:rPr>
                <w:rFonts w:ascii="Times New Roman" w:hAnsi="Times New Roman" w:cs="Times New Roman"/>
                <w:b/>
                <w:bCs/>
                <w:sz w:val="24"/>
                <w:szCs w:val="24"/>
              </w:rPr>
              <w:t xml:space="preserve">ruhsat süreci tamamlanana kadar </w:t>
            </w:r>
            <w:r w:rsidRPr="00452789">
              <w:rPr>
                <w:rFonts w:ascii="Times New Roman" w:hAnsi="Times New Roman" w:cs="Times New Roman"/>
                <w:sz w:val="24"/>
                <w:szCs w:val="24"/>
              </w:rPr>
              <w:t>tam testin sunulması gereklidir.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33</w:t>
            </w:r>
          </w:p>
        </w:tc>
        <w:tc>
          <w:tcPr>
            <w:tcW w:w="3547" w:type="pct"/>
          </w:tcPr>
          <w:p w:rsidR="006A09C3" w:rsidRPr="00452789" w:rsidRDefault="006A09C3" w:rsidP="006A09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b/>
                <w:bCs/>
                <w:sz w:val="24"/>
                <w:szCs w:val="24"/>
              </w:rPr>
              <w:t>Ruhsat aşamasında ve pazardaki ürünler için nasıl bir yol izlenecek?</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33</w:t>
            </w:r>
          </w:p>
        </w:tc>
        <w:tc>
          <w:tcPr>
            <w:tcW w:w="3547" w:type="pct"/>
          </w:tcPr>
          <w:p w:rsidR="006A09C3" w:rsidRPr="00452789" w:rsidRDefault="006A09C3" w:rsidP="006A09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w:t>
            </w:r>
            <w:r w:rsidRPr="00452789">
              <w:rPr>
                <w:rFonts w:ascii="Times New Roman" w:hAnsi="Times New Roman" w:cs="Times New Roman"/>
                <w:b/>
                <w:bCs/>
                <w:sz w:val="24"/>
                <w:szCs w:val="24"/>
              </w:rPr>
              <w:t>Orijinal Ürünlerde-Ruhsatsız</w:t>
            </w:r>
          </w:p>
          <w:p w:rsidR="006A09C3" w:rsidRPr="00452789" w:rsidRDefault="006A09C3" w:rsidP="006A09C3">
            <w:pPr>
              <w:numPr>
                <w:ilvl w:val="3"/>
                <w:numId w:val="2"/>
              </w:numPr>
              <w:tabs>
                <w:tab w:val="clear" w:pos="2880"/>
                <w:tab w:val="num" w:pos="2694"/>
              </w:tabs>
              <w:spacing w:line="276" w:lineRule="auto"/>
              <w:ind w:left="870"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 xml:space="preserve">Referans ürün okunabilirlik testi yoksa </w:t>
            </w:r>
            <w:proofErr w:type="spellStart"/>
            <w:r w:rsidRPr="00452789">
              <w:rPr>
                <w:rFonts w:ascii="Times New Roman" w:hAnsi="Times New Roman" w:cs="Times New Roman"/>
                <w:sz w:val="24"/>
                <w:szCs w:val="24"/>
              </w:rPr>
              <w:t>full</w:t>
            </w:r>
            <w:proofErr w:type="spellEnd"/>
            <w:r w:rsidRPr="00452789">
              <w:rPr>
                <w:rFonts w:ascii="Times New Roman" w:hAnsi="Times New Roman" w:cs="Times New Roman"/>
                <w:sz w:val="24"/>
                <w:szCs w:val="24"/>
              </w:rPr>
              <w:t xml:space="preserve"> test uygulanmalıdır. (Türkçe tercüme ile birlikte olmak şartıyla sunulabilir)</w:t>
            </w:r>
          </w:p>
          <w:p w:rsidR="006A09C3" w:rsidRPr="00452789" w:rsidRDefault="006A09C3" w:rsidP="006A09C3">
            <w:pPr>
              <w:numPr>
                <w:ilvl w:val="3"/>
                <w:numId w:val="2"/>
              </w:numPr>
              <w:tabs>
                <w:tab w:val="clear" w:pos="2880"/>
                <w:tab w:val="num" w:pos="2694"/>
              </w:tabs>
              <w:spacing w:line="276" w:lineRule="auto"/>
              <w:ind w:left="870"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 xml:space="preserve">Yurtdışındaki referans ürünün halka açık yayımlanmış okunabilirlik testi mevcutsa </w:t>
            </w:r>
            <w:proofErr w:type="spellStart"/>
            <w:r w:rsidRPr="00452789">
              <w:rPr>
                <w:rFonts w:ascii="Times New Roman" w:hAnsi="Times New Roman" w:cs="Times New Roman"/>
                <w:sz w:val="24"/>
                <w:szCs w:val="24"/>
              </w:rPr>
              <w:t>bridging</w:t>
            </w:r>
            <w:proofErr w:type="spellEnd"/>
            <w:r w:rsidRPr="00452789">
              <w:rPr>
                <w:rFonts w:ascii="Times New Roman" w:hAnsi="Times New Roman" w:cs="Times New Roman"/>
                <w:sz w:val="24"/>
                <w:szCs w:val="24"/>
              </w:rPr>
              <w:t xml:space="preserve"> veya </w:t>
            </w:r>
            <w:proofErr w:type="spellStart"/>
            <w:r w:rsidRPr="00452789">
              <w:rPr>
                <w:rFonts w:ascii="Times New Roman" w:hAnsi="Times New Roman" w:cs="Times New Roman"/>
                <w:sz w:val="24"/>
                <w:szCs w:val="24"/>
              </w:rPr>
              <w:t>double</w:t>
            </w:r>
            <w:proofErr w:type="spellEnd"/>
            <w:r w:rsidRPr="00452789">
              <w:rPr>
                <w:rFonts w:ascii="Times New Roman" w:hAnsi="Times New Roman" w:cs="Times New Roman"/>
                <w:sz w:val="24"/>
                <w:szCs w:val="24"/>
              </w:rPr>
              <w:t xml:space="preserve"> </w:t>
            </w:r>
            <w:proofErr w:type="spellStart"/>
            <w:r w:rsidRPr="00452789">
              <w:rPr>
                <w:rFonts w:ascii="Times New Roman" w:hAnsi="Times New Roman" w:cs="Times New Roman"/>
                <w:sz w:val="24"/>
                <w:szCs w:val="24"/>
              </w:rPr>
              <w:t>bridging</w:t>
            </w:r>
            <w:proofErr w:type="spellEnd"/>
            <w:r w:rsidRPr="00452789">
              <w:rPr>
                <w:rFonts w:ascii="Times New Roman" w:hAnsi="Times New Roman" w:cs="Times New Roman"/>
                <w:sz w:val="24"/>
                <w:szCs w:val="24"/>
              </w:rPr>
              <w:t xml:space="preserve"> test uygulanabilir.</w:t>
            </w:r>
          </w:p>
          <w:p w:rsidR="006A09C3" w:rsidRPr="00452789" w:rsidRDefault="006A09C3" w:rsidP="006A09C3">
            <w:pPr>
              <w:numPr>
                <w:ilvl w:val="3"/>
                <w:numId w:val="2"/>
              </w:numPr>
              <w:tabs>
                <w:tab w:val="clear" w:pos="2880"/>
                <w:tab w:val="num" w:pos="2694"/>
              </w:tabs>
              <w:spacing w:line="276" w:lineRule="auto"/>
              <w:ind w:left="870"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 xml:space="preserve">Kurum tarafından bazı bölümlerin yeniden değerlendirilmesi gerekli görülürse </w:t>
            </w:r>
            <w:proofErr w:type="spellStart"/>
            <w:r w:rsidRPr="00452789">
              <w:rPr>
                <w:rFonts w:ascii="Times New Roman" w:hAnsi="Times New Roman" w:cs="Times New Roman"/>
                <w:sz w:val="24"/>
                <w:szCs w:val="24"/>
              </w:rPr>
              <w:t>focus</w:t>
            </w:r>
            <w:proofErr w:type="spellEnd"/>
            <w:r w:rsidRPr="00452789">
              <w:rPr>
                <w:rFonts w:ascii="Times New Roman" w:hAnsi="Times New Roman" w:cs="Times New Roman"/>
                <w:sz w:val="24"/>
                <w:szCs w:val="24"/>
              </w:rPr>
              <w:t xml:space="preserve"> test uygulanmalıdır</w:t>
            </w:r>
            <w:r w:rsidRPr="00452789">
              <w:rPr>
                <w:rFonts w:ascii="Times New Roman" w:hAnsi="Times New Roman" w:cs="Times New Roman"/>
                <w:b/>
                <w:bCs/>
                <w:color w:val="FF0000"/>
                <w:sz w:val="24"/>
                <w:szCs w:val="24"/>
              </w:rPr>
              <w:t>.</w:t>
            </w:r>
          </w:p>
          <w:p w:rsidR="006A09C3" w:rsidRPr="00452789" w:rsidRDefault="006A09C3" w:rsidP="006A09C3">
            <w:pPr>
              <w:tabs>
                <w:tab w:val="left" w:pos="993"/>
              </w:tabs>
              <w:spacing w:line="276" w:lineRule="auto"/>
              <w:ind w:left="1800" w:hanging="178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b/>
                <w:bCs/>
                <w:sz w:val="24"/>
                <w:szCs w:val="24"/>
              </w:rPr>
              <w:t>-Jenerik Ürünlerde</w:t>
            </w:r>
          </w:p>
          <w:p w:rsidR="006A09C3" w:rsidRPr="00452789" w:rsidRDefault="006A09C3" w:rsidP="006A09C3">
            <w:pPr>
              <w:numPr>
                <w:ilvl w:val="3"/>
                <w:numId w:val="2"/>
              </w:numPr>
              <w:tabs>
                <w:tab w:val="clear" w:pos="2880"/>
                <w:tab w:val="num" w:pos="2694"/>
              </w:tabs>
              <w:spacing w:line="276" w:lineRule="auto"/>
              <w:ind w:left="870"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 xml:space="preserve">Referans ürün okunabilirlik testi yoksa </w:t>
            </w:r>
            <w:proofErr w:type="spellStart"/>
            <w:r w:rsidRPr="00452789">
              <w:rPr>
                <w:rFonts w:ascii="Times New Roman" w:hAnsi="Times New Roman" w:cs="Times New Roman"/>
                <w:sz w:val="24"/>
                <w:szCs w:val="24"/>
              </w:rPr>
              <w:t>full</w:t>
            </w:r>
            <w:proofErr w:type="spellEnd"/>
            <w:r w:rsidRPr="00452789">
              <w:rPr>
                <w:rFonts w:ascii="Times New Roman" w:hAnsi="Times New Roman" w:cs="Times New Roman"/>
                <w:sz w:val="24"/>
                <w:szCs w:val="24"/>
              </w:rPr>
              <w:t xml:space="preserve"> test</w:t>
            </w:r>
            <w:r w:rsidRPr="00452789">
              <w:rPr>
                <w:rFonts w:ascii="Times New Roman" w:hAnsi="Times New Roman" w:cs="Times New Roman"/>
                <w:b/>
                <w:bCs/>
                <w:color w:val="FF0000"/>
                <w:sz w:val="24"/>
                <w:szCs w:val="24"/>
              </w:rPr>
              <w:t xml:space="preserve"> </w:t>
            </w:r>
            <w:r w:rsidRPr="00452789">
              <w:rPr>
                <w:rFonts w:ascii="Times New Roman" w:hAnsi="Times New Roman" w:cs="Times New Roman"/>
                <w:bCs/>
                <w:sz w:val="24"/>
                <w:szCs w:val="24"/>
              </w:rPr>
              <w:t>uygulanmalıdır.</w:t>
            </w:r>
          </w:p>
          <w:p w:rsidR="006A09C3" w:rsidRPr="00452789" w:rsidRDefault="006A09C3" w:rsidP="006A09C3">
            <w:pPr>
              <w:numPr>
                <w:ilvl w:val="3"/>
                <w:numId w:val="2"/>
              </w:numPr>
              <w:tabs>
                <w:tab w:val="clear" w:pos="2880"/>
                <w:tab w:val="num" w:pos="2694"/>
              </w:tabs>
              <w:spacing w:line="276" w:lineRule="auto"/>
              <w:ind w:left="870"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 xml:space="preserve">Yurtdışındaki referans ürünün halka açık yayımlanmış okunabilirlik testi mevcutsa </w:t>
            </w:r>
            <w:proofErr w:type="spellStart"/>
            <w:r w:rsidRPr="00452789">
              <w:rPr>
                <w:rFonts w:ascii="Times New Roman" w:hAnsi="Times New Roman" w:cs="Times New Roman"/>
                <w:sz w:val="24"/>
                <w:szCs w:val="24"/>
              </w:rPr>
              <w:t>bridging</w:t>
            </w:r>
            <w:proofErr w:type="spellEnd"/>
            <w:r w:rsidRPr="00452789">
              <w:rPr>
                <w:rFonts w:ascii="Times New Roman" w:hAnsi="Times New Roman" w:cs="Times New Roman"/>
                <w:sz w:val="24"/>
                <w:szCs w:val="24"/>
              </w:rPr>
              <w:t xml:space="preserve"> yapılabilir</w:t>
            </w:r>
          </w:p>
          <w:p w:rsidR="006A09C3" w:rsidRPr="00452789" w:rsidRDefault="006A09C3" w:rsidP="006A09C3">
            <w:pPr>
              <w:pStyle w:val="ListeParagraf"/>
              <w:numPr>
                <w:ilvl w:val="3"/>
                <w:numId w:val="2"/>
              </w:numPr>
              <w:tabs>
                <w:tab w:val="clear" w:pos="2880"/>
                <w:tab w:val="num" w:pos="2571"/>
              </w:tabs>
              <w:ind w:left="870"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lastRenderedPageBreak/>
              <w:t xml:space="preserve">Kurum tarafından bazı bölümlerin yeniden değerlendirilmesi gerekli görülürse </w:t>
            </w:r>
            <w:proofErr w:type="spellStart"/>
            <w:r w:rsidRPr="00452789">
              <w:rPr>
                <w:rFonts w:ascii="Times New Roman" w:hAnsi="Times New Roman" w:cs="Times New Roman"/>
                <w:sz w:val="24"/>
                <w:szCs w:val="24"/>
              </w:rPr>
              <w:t>focus</w:t>
            </w:r>
            <w:proofErr w:type="spellEnd"/>
            <w:r w:rsidRPr="00452789">
              <w:rPr>
                <w:rFonts w:ascii="Times New Roman" w:hAnsi="Times New Roman" w:cs="Times New Roman"/>
                <w:sz w:val="24"/>
                <w:szCs w:val="24"/>
              </w:rPr>
              <w:t xml:space="preserve"> test uygulanmalıdır.</w:t>
            </w:r>
          </w:p>
          <w:p w:rsidR="006A09C3" w:rsidRPr="00452789" w:rsidRDefault="006A09C3" w:rsidP="006A09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Mevcut durumda</w:t>
            </w:r>
            <w:r w:rsidRPr="00452789">
              <w:rPr>
                <w:rFonts w:ascii="Times New Roman" w:hAnsi="Times New Roman" w:cs="Times New Roman"/>
                <w:b/>
                <w:bCs/>
                <w:color w:val="FF0000"/>
                <w:sz w:val="24"/>
                <w:szCs w:val="24"/>
              </w:rPr>
              <w:t xml:space="preserve"> </w:t>
            </w:r>
            <w:r w:rsidRPr="00452789">
              <w:rPr>
                <w:rFonts w:ascii="Times New Roman" w:hAnsi="Times New Roman" w:cs="Times New Roman"/>
                <w:sz w:val="24"/>
                <w:szCs w:val="24"/>
              </w:rPr>
              <w:t xml:space="preserve">okunabilirlik test ruhsatlı tüm ürünler için talep edilmeyecektir. </w:t>
            </w:r>
          </w:p>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Ancak yapılan varyasyona bağlı olarak okunabilirlik testi (</w:t>
            </w:r>
            <w:proofErr w:type="spellStart"/>
            <w:r w:rsidRPr="00452789">
              <w:rPr>
                <w:rFonts w:ascii="Times New Roman" w:hAnsi="Times New Roman" w:cs="Times New Roman"/>
                <w:sz w:val="24"/>
                <w:szCs w:val="24"/>
              </w:rPr>
              <w:t>Focus</w:t>
            </w:r>
            <w:proofErr w:type="spellEnd"/>
            <w:r w:rsidRPr="00452789">
              <w:rPr>
                <w:rFonts w:ascii="Times New Roman" w:hAnsi="Times New Roman" w:cs="Times New Roman"/>
                <w:sz w:val="24"/>
                <w:szCs w:val="24"/>
              </w:rPr>
              <w:t xml:space="preserve"> test) talep edilebilecektir. (Farmakolojik onay verilip, resmi internet sitemizde okunabilirlik testi sonrası yayımlama yapılacaktır.)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lastRenderedPageBreak/>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lastRenderedPageBreak/>
              <w:t>Soru 34</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 xml:space="preserve">Kılavuzdaki yapılması istenilen okunabilirlik testi gözle okunabilirlikten ziyade, </w:t>
            </w:r>
            <w:proofErr w:type="spellStart"/>
            <w:r w:rsidRPr="00452789">
              <w:rPr>
                <w:rFonts w:ascii="Times New Roman" w:hAnsi="Times New Roman" w:cs="Times New Roman"/>
                <w:b/>
                <w:bCs/>
                <w:sz w:val="24"/>
                <w:szCs w:val="24"/>
              </w:rPr>
              <w:t>anlaşılabilirliğe</w:t>
            </w:r>
            <w:proofErr w:type="spellEnd"/>
            <w:r w:rsidRPr="00452789">
              <w:rPr>
                <w:rFonts w:ascii="Times New Roman" w:hAnsi="Times New Roman" w:cs="Times New Roman"/>
                <w:b/>
                <w:bCs/>
                <w:sz w:val="24"/>
                <w:szCs w:val="24"/>
              </w:rPr>
              <w:t xml:space="preserve"> yönelik bir testtir. Jenerik ürünlerde, orijinal ürünün bakanlık resmi internet sayfasında onaylı </w:t>
            </w:r>
            <w:proofErr w:type="spellStart"/>
            <w:r w:rsidRPr="00452789">
              <w:rPr>
                <w:rFonts w:ascii="Times New Roman" w:hAnsi="Times New Roman" w:cs="Times New Roman"/>
                <w:b/>
                <w:bCs/>
                <w:sz w:val="24"/>
                <w:szCs w:val="24"/>
              </w:rPr>
              <w:t>KT’si</w:t>
            </w:r>
            <w:proofErr w:type="spellEnd"/>
            <w:r w:rsidRPr="00452789">
              <w:rPr>
                <w:rFonts w:ascii="Times New Roman" w:hAnsi="Times New Roman" w:cs="Times New Roman"/>
                <w:b/>
                <w:bCs/>
                <w:sz w:val="24"/>
                <w:szCs w:val="24"/>
              </w:rPr>
              <w:t xml:space="preserve"> ile birebir aynı olacak şekilde KT hazırlanmaktadır. Bu durumda aynı KT için her firma ayrı ayrı okunabilirlik testi yapmış olacaktır. Jenerik ürü bu testi yapmalı mıdır?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34</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 xml:space="preserve">Piyasadaki ürünlerde okunabilirlik testi yapılmadığından </w:t>
            </w:r>
            <w:proofErr w:type="gramStart"/>
            <w:r w:rsidRPr="00452789">
              <w:rPr>
                <w:rFonts w:ascii="Times New Roman" w:hAnsi="Times New Roman" w:cs="Times New Roman"/>
                <w:sz w:val="24"/>
                <w:szCs w:val="24"/>
              </w:rPr>
              <w:t>jenerik</w:t>
            </w:r>
            <w:proofErr w:type="gramEnd"/>
            <w:r w:rsidRPr="00452789">
              <w:rPr>
                <w:rFonts w:ascii="Times New Roman" w:hAnsi="Times New Roman" w:cs="Times New Roman"/>
                <w:sz w:val="24"/>
                <w:szCs w:val="24"/>
              </w:rPr>
              <w:t xml:space="preserve"> ürün için testin yapılması gerekmektedir.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35</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Okunabilirlik testi yurtdışında yapıldıysa sunulabilir mi?</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35</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Evet. Türkçe tercümesi sunulabilir.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36</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Hangi tarihten itibaren Türkiye’de yapılmış test sunulmalıdır?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36</w:t>
            </w:r>
          </w:p>
        </w:tc>
        <w:tc>
          <w:tcPr>
            <w:tcW w:w="3547" w:type="pct"/>
          </w:tcPr>
          <w:p w:rsidR="006A09C3" w:rsidRPr="00452789" w:rsidRDefault="006A09C3" w:rsidP="006A09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Kılavuz güncellemesi durumunda değerlendirilecektir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37</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Test yazılı mı olmalı, sözlü mü olmalıdır?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37</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Sorular yazılı hazırlanabilir. Katılımcıya sözlü ya da yazılı olarak sorulabilir. Ancak katılımcı tarafından sözlü olarak cevaplandırılması gerekmektedir.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38</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Okunabilirlik testi nerede kim tarafından yapılmalıdır?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38</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 xml:space="preserve">Amacına yönelik, belirtilen standartlarda uygun yapılması önemlidir. Dışarıdan hizmet alma zorunluluğu bulunmamaktadır. </w:t>
            </w:r>
            <w:r w:rsidRPr="007F5526">
              <w:rPr>
                <w:rFonts w:ascii="Times New Roman" w:hAnsi="Times New Roman" w:cs="Times New Roman"/>
                <w:sz w:val="24"/>
                <w:szCs w:val="24"/>
              </w:rPr>
              <w:t>Bu teste yönelik Kurumca yapılacak tüm talepler için başvuru sahibi sorumludur.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39</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Okunabilirlik testi için katılımcı bilgileri raporda sunulmalı mıdır?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39</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Kişisel verilerin korunması kanunu ile uyumlu olacak şekilde sunulmalıdır. Katılımcı grubuna ait yaş, cinsiyet, eğitim vb. bilgiler testin içeriğinin değerlendirilmesinde önemlidir.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40</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Okunabilirlik testi sonrasında KÜB-KT güncellemeleri olduğunda ne olacak?</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40</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Güncelleme değerlendirilirken okunabilirlik testinin yapılması gerektiğine karar verilirse tarafınıza bildirilecektir.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41</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Ürünü sadece sağlıkçı kullanacaksa okunabilirlik testi yapılmalı mı?</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41</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Evet yapılmalıdır.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42</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Okunabilirlik testi için sorular ne olmalı?</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42</w:t>
            </w:r>
          </w:p>
        </w:tc>
        <w:tc>
          <w:tcPr>
            <w:tcW w:w="3547" w:type="pct"/>
          </w:tcPr>
          <w:p w:rsidR="006A09C3" w:rsidRPr="00452789" w:rsidRDefault="006A09C3" w:rsidP="006A09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-Ana hatlar kılavuzda yer almaktadır.</w:t>
            </w:r>
          </w:p>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lastRenderedPageBreak/>
              <w:t>-Ürüne özel önem arz eden konular değişkenlik gösterir. Bu göz önünde bulundurularak sorular hazırlanmalıdır.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lastRenderedPageBreak/>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lastRenderedPageBreak/>
              <w:t>Soru 43</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10 adet standart soru hazırlanıp bunların kullanılması mümkün müdür?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43</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Tarafımızca standardize edilmeyecektir. Uygulayıcı tarafından sorular belirlenirken ilaca yönelik özel bilgilerin değerlendirilmesini sağlayacak sorular belirlenmelidir.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44</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“Hedef 20 hastadan en az 16'sının her soruya doğru cevap verebilmesini sağlamaktır. Bununla beraber, aynı 16 kişinin her soruya doğru cevap vermesi gerekli değildir.”  ifadesi çelişki içermektedir?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44</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Hayır. Her bir soruya, farklı katılımcı tarafından dahi olsa en az 16 doğru cevabın verilmesi kastedilmektedir.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45</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Kullanma Talimatının okunabilir olduğu nerede belirtilecektir?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45</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Modül 1.3.4</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46</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Okunabilirlik testi ambalaj için de istenecek mi?</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46</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Hayır.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47</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Okunabilirlik testi konusunda sektörle birlikte bir toplantı yapılıp net bir format oluşturulabilir mi?</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47</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sz w:val="24"/>
                <w:szCs w:val="24"/>
              </w:rPr>
              <w:t>Teste ilişkin genel özellikler kılavuzda yer almaktadır.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48</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52789">
              <w:rPr>
                <w:rFonts w:ascii="Times New Roman" w:hAnsi="Times New Roman" w:cs="Times New Roman"/>
                <w:b/>
                <w:bCs/>
                <w:sz w:val="24"/>
                <w:szCs w:val="24"/>
              </w:rPr>
              <w:t>Okunabilirlik testi için minimum soru sayısı belirtilecek mi?</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48</w:t>
            </w:r>
          </w:p>
        </w:tc>
        <w:tc>
          <w:tcPr>
            <w:tcW w:w="3547" w:type="pct"/>
          </w:tcPr>
          <w:p w:rsidR="006A09C3" w:rsidRPr="00452789" w:rsidRDefault="006A09C3" w:rsidP="006A09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2789">
              <w:rPr>
                <w:rFonts w:ascii="Times New Roman" w:hAnsi="Times New Roman" w:cs="Times New Roman"/>
                <w:sz w:val="24"/>
                <w:szCs w:val="24"/>
              </w:rPr>
              <w:t>Maksimum soru sayısı 15 olarak önerilmiştir. Testin amacına uygun olacak sayıda ve nitelikte soru hazırlanmalıdır.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49</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İ</w:t>
            </w:r>
            <w:r w:rsidRPr="00514C74">
              <w:rPr>
                <w:rFonts w:ascii="Times New Roman" w:eastAsia="Times New Roman" w:hAnsi="Times New Roman" w:cs="Times New Roman"/>
                <w:b/>
                <w:bCs/>
                <w:color w:val="000000"/>
                <w:sz w:val="24"/>
                <w:szCs w:val="24"/>
                <w:lang w:eastAsia="tr-TR"/>
              </w:rPr>
              <w:t>çeriğinde herhangi bir farmakolojik değişiklik söz konusu değil ise, sadece ambalaj yönetmeliği doğrultusunca gerekli düzenlemelerin yapı</w:t>
            </w:r>
            <w:r>
              <w:rPr>
                <w:rFonts w:ascii="Times New Roman" w:eastAsia="Times New Roman" w:hAnsi="Times New Roman" w:cs="Times New Roman"/>
                <w:b/>
                <w:bCs/>
                <w:color w:val="000000"/>
                <w:sz w:val="24"/>
                <w:szCs w:val="24"/>
                <w:lang w:eastAsia="tr-TR"/>
              </w:rPr>
              <w:t xml:space="preserve">ldığı taahhüt edilerek, tüm </w:t>
            </w:r>
            <w:proofErr w:type="spellStart"/>
            <w:r>
              <w:rPr>
                <w:rFonts w:ascii="Times New Roman" w:eastAsia="Times New Roman" w:hAnsi="Times New Roman" w:cs="Times New Roman"/>
                <w:b/>
                <w:bCs/>
                <w:color w:val="000000"/>
                <w:sz w:val="24"/>
                <w:szCs w:val="24"/>
                <w:lang w:eastAsia="tr-TR"/>
              </w:rPr>
              <w:t>KT’ler</w:t>
            </w:r>
            <w:proofErr w:type="spellEnd"/>
            <w:r w:rsidRPr="00514C74">
              <w:rPr>
                <w:rFonts w:ascii="Times New Roman" w:eastAsia="Times New Roman" w:hAnsi="Times New Roman" w:cs="Times New Roman"/>
                <w:b/>
                <w:bCs/>
                <w:color w:val="000000"/>
                <w:sz w:val="24"/>
                <w:szCs w:val="24"/>
                <w:lang w:eastAsia="tr-TR"/>
              </w:rPr>
              <w:t xml:space="preserve"> bir dilekçe ekinde, ruhsa</w:t>
            </w:r>
            <w:r>
              <w:rPr>
                <w:rFonts w:ascii="Times New Roman" w:eastAsia="Times New Roman" w:hAnsi="Times New Roman" w:cs="Times New Roman"/>
                <w:b/>
                <w:bCs/>
                <w:color w:val="000000"/>
                <w:sz w:val="24"/>
                <w:szCs w:val="24"/>
                <w:lang w:eastAsia="tr-TR"/>
              </w:rPr>
              <w:t>tlı ilaçlar birimine sunulabileceği doğru mudur?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49</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Evet.</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50</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 xml:space="preserve">Soru 3’te belirtildiği şekilde sunulan </w:t>
            </w:r>
            <w:proofErr w:type="spellStart"/>
            <w:r>
              <w:rPr>
                <w:rFonts w:ascii="Times New Roman" w:eastAsia="Times New Roman" w:hAnsi="Times New Roman" w:cs="Times New Roman"/>
                <w:b/>
                <w:bCs/>
                <w:color w:val="000000"/>
                <w:sz w:val="24"/>
                <w:szCs w:val="24"/>
                <w:lang w:eastAsia="tr-TR"/>
              </w:rPr>
              <w:t>KT’ler</w:t>
            </w:r>
            <w:proofErr w:type="spellEnd"/>
            <w:r w:rsidRPr="00514C74">
              <w:rPr>
                <w:rFonts w:ascii="Times New Roman" w:eastAsia="Times New Roman" w:hAnsi="Times New Roman" w:cs="Times New Roman"/>
                <w:b/>
                <w:bCs/>
                <w:color w:val="000000"/>
                <w:sz w:val="24"/>
                <w:szCs w:val="24"/>
                <w:lang w:eastAsia="tr-TR"/>
              </w:rPr>
              <w:t xml:space="preserve"> herhangi bir inceleme yapılmadan Kuru</w:t>
            </w:r>
            <w:r>
              <w:rPr>
                <w:rFonts w:ascii="Times New Roman" w:eastAsia="Times New Roman" w:hAnsi="Times New Roman" w:cs="Times New Roman"/>
                <w:b/>
                <w:bCs/>
                <w:color w:val="000000"/>
                <w:sz w:val="24"/>
                <w:szCs w:val="24"/>
                <w:lang w:eastAsia="tr-TR"/>
              </w:rPr>
              <w:t>m tarafından kayıtlara alınacak mı</w:t>
            </w:r>
            <w:r w:rsidRPr="00514C74">
              <w:rPr>
                <w:rFonts w:ascii="Times New Roman" w:eastAsia="Times New Roman" w:hAnsi="Times New Roman" w:cs="Times New Roman"/>
                <w:b/>
                <w:bCs/>
                <w:color w:val="000000"/>
                <w:sz w:val="24"/>
                <w:szCs w:val="24"/>
                <w:lang w:eastAsia="tr-TR"/>
              </w:rPr>
              <w:t xml:space="preserve"> ve </w:t>
            </w:r>
            <w:r>
              <w:rPr>
                <w:rFonts w:ascii="Times New Roman" w:eastAsia="Times New Roman" w:hAnsi="Times New Roman" w:cs="Times New Roman"/>
                <w:b/>
                <w:bCs/>
                <w:color w:val="000000"/>
                <w:sz w:val="24"/>
                <w:szCs w:val="24"/>
                <w:lang w:eastAsia="tr-TR"/>
              </w:rPr>
              <w:t>Firmalara</w:t>
            </w:r>
            <w:r w:rsidRPr="00514C74">
              <w:rPr>
                <w:rFonts w:ascii="Times New Roman" w:eastAsia="Times New Roman" w:hAnsi="Times New Roman" w:cs="Times New Roman"/>
                <w:b/>
                <w:bCs/>
                <w:color w:val="000000"/>
                <w:sz w:val="24"/>
                <w:szCs w:val="24"/>
                <w:lang w:eastAsia="tr-TR"/>
              </w:rPr>
              <w:t xml:space="preserve"> kayıtlara alındığına d</w:t>
            </w:r>
            <w:r>
              <w:rPr>
                <w:rFonts w:ascii="Times New Roman" w:eastAsia="Times New Roman" w:hAnsi="Times New Roman" w:cs="Times New Roman"/>
                <w:b/>
                <w:bCs/>
                <w:color w:val="000000"/>
                <w:sz w:val="24"/>
                <w:szCs w:val="24"/>
                <w:lang w:eastAsia="tr-TR"/>
              </w:rPr>
              <w:t>air bir resmi yazı gönderileceği doğru mudur?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50</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E1982">
              <w:rPr>
                <w:rFonts w:ascii="Times New Roman" w:eastAsia="Times New Roman" w:hAnsi="Times New Roman" w:cs="Times New Roman"/>
                <w:sz w:val="24"/>
                <w:szCs w:val="24"/>
                <w:lang w:eastAsia="tr-TR"/>
              </w:rPr>
              <w:t>Kayıtlara alınarak tarafınıza bildirilecek.</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51</w:t>
            </w:r>
          </w:p>
        </w:tc>
        <w:tc>
          <w:tcPr>
            <w:tcW w:w="3547" w:type="pct"/>
          </w:tcPr>
          <w:p w:rsidR="006A09C3" w:rsidRPr="00452789"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Ürünler</w:t>
            </w:r>
            <w:r w:rsidRPr="00514C74">
              <w:rPr>
                <w:rFonts w:ascii="Times New Roman" w:eastAsia="Times New Roman" w:hAnsi="Times New Roman" w:cs="Times New Roman"/>
                <w:b/>
                <w:bCs/>
                <w:color w:val="000000"/>
                <w:sz w:val="24"/>
                <w:szCs w:val="24"/>
                <w:lang w:eastAsia="tr-TR"/>
              </w:rPr>
              <w:t xml:space="preserve"> </w:t>
            </w:r>
            <w:proofErr w:type="gramStart"/>
            <w:r w:rsidRPr="00514C74">
              <w:rPr>
                <w:rFonts w:ascii="Times New Roman" w:eastAsia="Times New Roman" w:hAnsi="Times New Roman" w:cs="Times New Roman"/>
                <w:b/>
                <w:bCs/>
                <w:color w:val="000000"/>
                <w:sz w:val="24"/>
                <w:szCs w:val="24"/>
                <w:lang w:eastAsia="tr-TR"/>
              </w:rPr>
              <w:t>01.2018</w:t>
            </w:r>
            <w:proofErr w:type="gramEnd"/>
            <w:r w:rsidRPr="00514C74">
              <w:rPr>
                <w:rFonts w:ascii="Times New Roman" w:eastAsia="Times New Roman" w:hAnsi="Times New Roman" w:cs="Times New Roman"/>
                <w:b/>
                <w:bCs/>
                <w:color w:val="000000"/>
                <w:sz w:val="24"/>
                <w:szCs w:val="24"/>
                <w:lang w:eastAsia="tr-TR"/>
              </w:rPr>
              <w:t xml:space="preserve"> tarihinden itibaren, Kurum kayıtlarına alındığı bildirilen </w:t>
            </w:r>
            <w:proofErr w:type="spellStart"/>
            <w:r w:rsidRPr="00514C74">
              <w:rPr>
                <w:rFonts w:ascii="Times New Roman" w:eastAsia="Times New Roman" w:hAnsi="Times New Roman" w:cs="Times New Roman"/>
                <w:b/>
                <w:bCs/>
                <w:color w:val="000000"/>
                <w:sz w:val="24"/>
                <w:szCs w:val="24"/>
                <w:lang w:eastAsia="tr-TR"/>
              </w:rPr>
              <w:t>KT’leri</w:t>
            </w:r>
            <w:proofErr w:type="spellEnd"/>
            <w:r w:rsidRPr="00514C74">
              <w:rPr>
                <w:rFonts w:ascii="Times New Roman" w:eastAsia="Times New Roman" w:hAnsi="Times New Roman" w:cs="Times New Roman"/>
                <w:b/>
                <w:bCs/>
                <w:color w:val="000000"/>
                <w:sz w:val="24"/>
                <w:szCs w:val="24"/>
                <w:lang w:eastAsia="tr-TR"/>
              </w:rPr>
              <w:t xml:space="preserve"> içerecek şekilde üretile</w:t>
            </w:r>
            <w:r>
              <w:rPr>
                <w:rFonts w:ascii="Times New Roman" w:eastAsia="Times New Roman" w:hAnsi="Times New Roman" w:cs="Times New Roman"/>
                <w:b/>
                <w:bCs/>
                <w:color w:val="000000"/>
                <w:sz w:val="24"/>
                <w:szCs w:val="24"/>
                <w:lang w:eastAsia="tr-TR"/>
              </w:rPr>
              <w:t>ceği doğru mudur?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51</w:t>
            </w:r>
          </w:p>
        </w:tc>
        <w:tc>
          <w:tcPr>
            <w:tcW w:w="3547" w:type="pct"/>
          </w:tcPr>
          <w:p w:rsidR="006A09C3" w:rsidRPr="00452789"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Yönetmelik geçici maddelerinde geçiş süreleri belirtilmiştir.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Pr="008958DD" w:rsidRDefault="006A09C3" w:rsidP="006A09C3">
            <w:pPr>
              <w:rPr>
                <w:rFonts w:ascii="Calibri" w:hAnsi="Calibri"/>
                <w:color w:val="FFFFFF"/>
              </w:rPr>
            </w:pPr>
            <w:r w:rsidRPr="008958DD">
              <w:rPr>
                <w:rFonts w:ascii="Calibri" w:hAnsi="Calibri"/>
                <w:color w:val="FFFFFF"/>
              </w:rPr>
              <w:t>Soru 52</w:t>
            </w:r>
          </w:p>
        </w:tc>
        <w:tc>
          <w:tcPr>
            <w:tcW w:w="3547" w:type="pct"/>
          </w:tcPr>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514C74">
              <w:rPr>
                <w:rFonts w:ascii="Times New Roman" w:eastAsia="Times New Roman" w:hAnsi="Times New Roman" w:cs="Times New Roman"/>
                <w:b/>
                <w:bCs/>
                <w:color w:val="000000"/>
                <w:sz w:val="24"/>
                <w:szCs w:val="24"/>
                <w:lang w:eastAsia="tr-TR"/>
              </w:rPr>
              <w:t xml:space="preserve">01.2018 tarihinden itibaren, Kurum kayıtlarına alındığı bildirilen </w:t>
            </w:r>
            <w:proofErr w:type="spellStart"/>
            <w:r w:rsidRPr="00514C74">
              <w:rPr>
                <w:rFonts w:ascii="Times New Roman" w:eastAsia="Times New Roman" w:hAnsi="Times New Roman" w:cs="Times New Roman"/>
                <w:b/>
                <w:bCs/>
                <w:color w:val="000000"/>
                <w:sz w:val="24"/>
                <w:szCs w:val="24"/>
                <w:lang w:eastAsia="tr-TR"/>
              </w:rPr>
              <w:t>KT’leri</w:t>
            </w:r>
            <w:proofErr w:type="spellEnd"/>
            <w:r w:rsidRPr="00514C74">
              <w:rPr>
                <w:rFonts w:ascii="Times New Roman" w:eastAsia="Times New Roman" w:hAnsi="Times New Roman" w:cs="Times New Roman"/>
                <w:b/>
                <w:bCs/>
                <w:color w:val="000000"/>
                <w:sz w:val="24"/>
                <w:szCs w:val="24"/>
                <w:lang w:eastAsia="tr-TR"/>
              </w:rPr>
              <w:t xml:space="preserve"> içerecek şekilde üretile</w:t>
            </w:r>
            <w:r>
              <w:rPr>
                <w:rFonts w:ascii="Times New Roman" w:eastAsia="Times New Roman" w:hAnsi="Times New Roman" w:cs="Times New Roman"/>
                <w:b/>
                <w:bCs/>
                <w:color w:val="000000"/>
                <w:sz w:val="24"/>
                <w:szCs w:val="24"/>
                <w:lang w:eastAsia="tr-TR"/>
              </w:rPr>
              <w:t>n</w:t>
            </w:r>
            <w:r w:rsidRPr="00514C74">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b/>
                <w:bCs/>
                <w:color w:val="000000"/>
                <w:sz w:val="24"/>
                <w:szCs w:val="24"/>
                <w:lang w:eastAsia="tr-TR"/>
              </w:rPr>
              <w:t>ürünün KÜ</w:t>
            </w:r>
            <w:r w:rsidRPr="00514C74">
              <w:rPr>
                <w:rFonts w:ascii="Times New Roman" w:eastAsia="Times New Roman" w:hAnsi="Times New Roman" w:cs="Times New Roman"/>
                <w:b/>
                <w:bCs/>
                <w:color w:val="000000"/>
                <w:sz w:val="24"/>
                <w:szCs w:val="24"/>
                <w:lang w:eastAsia="tr-TR"/>
              </w:rPr>
              <w:t>B-</w:t>
            </w:r>
            <w:proofErr w:type="spellStart"/>
            <w:r w:rsidRPr="00514C74">
              <w:rPr>
                <w:rFonts w:ascii="Times New Roman" w:eastAsia="Times New Roman" w:hAnsi="Times New Roman" w:cs="Times New Roman"/>
                <w:b/>
                <w:bCs/>
                <w:color w:val="000000"/>
                <w:sz w:val="24"/>
                <w:szCs w:val="24"/>
                <w:lang w:eastAsia="tr-TR"/>
              </w:rPr>
              <w:t>KT’sinde</w:t>
            </w:r>
            <w:proofErr w:type="spellEnd"/>
            <w:r w:rsidRPr="00514C74">
              <w:rPr>
                <w:rFonts w:ascii="Times New Roman" w:eastAsia="Times New Roman" w:hAnsi="Times New Roman" w:cs="Times New Roman"/>
                <w:b/>
                <w:bCs/>
                <w:color w:val="000000"/>
                <w:sz w:val="24"/>
                <w:szCs w:val="24"/>
                <w:lang w:eastAsia="tr-TR"/>
              </w:rPr>
              <w:t xml:space="preserve"> farmakolojik bir değişiklik olması durumunda, farmakolojik değerlendirme sırasında, kayıtlara alınan </w:t>
            </w:r>
            <w:proofErr w:type="spellStart"/>
            <w:r w:rsidRPr="00514C74">
              <w:rPr>
                <w:rFonts w:ascii="Times New Roman" w:eastAsia="Times New Roman" w:hAnsi="Times New Roman" w:cs="Times New Roman"/>
                <w:b/>
                <w:bCs/>
                <w:color w:val="000000"/>
                <w:sz w:val="24"/>
                <w:szCs w:val="24"/>
                <w:lang w:eastAsia="tr-TR"/>
              </w:rPr>
              <w:t>KT’lerdeki</w:t>
            </w:r>
            <w:proofErr w:type="spellEnd"/>
            <w:r w:rsidRPr="00514C74">
              <w:rPr>
                <w:rFonts w:ascii="Times New Roman" w:eastAsia="Times New Roman" w:hAnsi="Times New Roman" w:cs="Times New Roman"/>
                <w:b/>
                <w:bCs/>
                <w:color w:val="000000"/>
                <w:sz w:val="24"/>
                <w:szCs w:val="24"/>
                <w:lang w:eastAsia="tr-TR"/>
              </w:rPr>
              <w:t xml:space="preserve"> mevzuat gereği değişikliklerle birlikte </w:t>
            </w:r>
            <w:r>
              <w:rPr>
                <w:rFonts w:ascii="Times New Roman" w:eastAsia="Times New Roman" w:hAnsi="Times New Roman" w:cs="Times New Roman"/>
                <w:b/>
                <w:bCs/>
                <w:color w:val="000000"/>
                <w:sz w:val="24"/>
                <w:szCs w:val="24"/>
                <w:lang w:eastAsia="tr-TR"/>
              </w:rPr>
              <w:t>inceleneceği doğru mudur?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Pr="008958DD" w:rsidRDefault="006A09C3" w:rsidP="006A09C3">
            <w:pPr>
              <w:rPr>
                <w:rFonts w:ascii="Calibri" w:hAnsi="Calibri"/>
                <w:color w:val="FFFFFF"/>
              </w:rPr>
            </w:pPr>
            <w:r w:rsidRPr="008958DD">
              <w:rPr>
                <w:rFonts w:ascii="Calibri" w:hAnsi="Calibri"/>
                <w:color w:val="FFFFFF"/>
              </w:rPr>
              <w:t>Cevap 52</w:t>
            </w:r>
          </w:p>
        </w:tc>
        <w:tc>
          <w:tcPr>
            <w:tcW w:w="3547" w:type="pct"/>
          </w:tcPr>
          <w:p w:rsidR="006A09C3" w:rsidRPr="004028B2"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97CAF">
              <w:rPr>
                <w:rFonts w:ascii="Times New Roman" w:eastAsia="Times New Roman" w:hAnsi="Times New Roman" w:cs="Times New Roman"/>
                <w:sz w:val="24"/>
                <w:szCs w:val="24"/>
                <w:lang w:eastAsia="tr-TR"/>
              </w:rPr>
              <w:t xml:space="preserve">Kılavuzun yayım tarihi itibariyle incelemeler güncel mevzuat da göz önünde </w:t>
            </w:r>
            <w:proofErr w:type="spellStart"/>
            <w:r w:rsidRPr="00497CAF">
              <w:rPr>
                <w:rFonts w:ascii="Times New Roman" w:eastAsia="Times New Roman" w:hAnsi="Times New Roman" w:cs="Times New Roman"/>
                <w:sz w:val="24"/>
                <w:szCs w:val="24"/>
                <w:lang w:eastAsia="tr-TR"/>
              </w:rPr>
              <w:t>bulunudurularak</w:t>
            </w:r>
            <w:proofErr w:type="spellEnd"/>
            <w:r w:rsidRPr="00497CAF">
              <w:rPr>
                <w:rFonts w:ascii="Times New Roman" w:eastAsia="Times New Roman" w:hAnsi="Times New Roman" w:cs="Times New Roman"/>
                <w:sz w:val="24"/>
                <w:szCs w:val="24"/>
                <w:lang w:eastAsia="tr-TR"/>
              </w:rPr>
              <w:t xml:space="preserve"> yapılmaktadır.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lastRenderedPageBreak/>
              <w:t>Soru 53</w:t>
            </w:r>
          </w:p>
        </w:tc>
        <w:tc>
          <w:tcPr>
            <w:tcW w:w="3547" w:type="pct"/>
          </w:tcPr>
          <w:p w:rsidR="006A09C3"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“Y</w:t>
            </w:r>
            <w:r w:rsidRPr="00C32108">
              <w:rPr>
                <w:rFonts w:ascii="Times New Roman" w:eastAsia="Times New Roman" w:hAnsi="Times New Roman" w:cs="Times New Roman"/>
                <w:b/>
                <w:bCs/>
                <w:color w:val="000000"/>
                <w:sz w:val="24"/>
                <w:szCs w:val="24"/>
                <w:lang w:eastAsia="tr-TR"/>
              </w:rPr>
              <w:t>an etkilerin organ-sistem sınıflandırmasına göre değil, görülme sıklığına göre sıralanması</w:t>
            </w:r>
            <w:r>
              <w:rPr>
                <w:rFonts w:ascii="Times New Roman" w:eastAsia="Times New Roman" w:hAnsi="Times New Roman" w:cs="Times New Roman"/>
                <w:b/>
                <w:bCs/>
                <w:color w:val="000000"/>
                <w:sz w:val="24"/>
                <w:szCs w:val="24"/>
                <w:lang w:eastAsia="tr-TR"/>
              </w:rPr>
              <w:t>” ve</w:t>
            </w:r>
            <w:r w:rsidRPr="00C32108">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b/>
                <w:bCs/>
                <w:color w:val="000000"/>
                <w:sz w:val="24"/>
                <w:szCs w:val="24"/>
                <w:lang w:eastAsia="tr-TR"/>
              </w:rPr>
              <w:t>“</w:t>
            </w:r>
            <w:r w:rsidRPr="00C32108">
              <w:rPr>
                <w:rFonts w:ascii="Times New Roman" w:eastAsia="Times New Roman" w:hAnsi="Times New Roman" w:cs="Times New Roman"/>
                <w:b/>
                <w:bCs/>
                <w:color w:val="000000"/>
                <w:sz w:val="24"/>
                <w:szCs w:val="24"/>
                <w:lang w:eastAsia="tr-TR"/>
              </w:rPr>
              <w:t>hastanın anlayabileceği ifadeler ile yazılması</w:t>
            </w:r>
            <w:r>
              <w:rPr>
                <w:rFonts w:ascii="Times New Roman" w:eastAsia="Times New Roman" w:hAnsi="Times New Roman" w:cs="Times New Roman"/>
                <w:b/>
                <w:bCs/>
                <w:color w:val="000000"/>
                <w:sz w:val="24"/>
                <w:szCs w:val="24"/>
                <w:lang w:eastAsia="tr-TR"/>
              </w:rPr>
              <w:t xml:space="preserve">” ile ilgili değişikliklerin yansıtıldığı </w:t>
            </w:r>
            <w:proofErr w:type="spellStart"/>
            <w:r>
              <w:rPr>
                <w:rFonts w:ascii="Times New Roman" w:eastAsia="Times New Roman" w:hAnsi="Times New Roman" w:cs="Times New Roman"/>
                <w:b/>
                <w:bCs/>
                <w:color w:val="000000"/>
                <w:sz w:val="24"/>
                <w:szCs w:val="24"/>
                <w:lang w:eastAsia="tr-TR"/>
              </w:rPr>
              <w:t>KT’ler</w:t>
            </w:r>
            <w:proofErr w:type="spellEnd"/>
            <w:r>
              <w:rPr>
                <w:rFonts w:ascii="Times New Roman" w:eastAsia="Times New Roman" w:hAnsi="Times New Roman" w:cs="Times New Roman"/>
                <w:b/>
                <w:bCs/>
                <w:color w:val="000000"/>
                <w:sz w:val="24"/>
                <w:szCs w:val="24"/>
                <w:lang w:eastAsia="tr-TR"/>
              </w:rPr>
              <w:t>, taahhüt yazısı ekinde</w:t>
            </w:r>
            <w:r w:rsidRPr="00770428">
              <w:rPr>
                <w:rFonts w:ascii="Times New Roman" w:eastAsia="Times New Roman" w:hAnsi="Times New Roman" w:cs="Times New Roman"/>
                <w:b/>
                <w:bCs/>
                <w:color w:val="000000"/>
                <w:sz w:val="24"/>
                <w:szCs w:val="24"/>
                <w:lang w:eastAsia="tr-TR"/>
              </w:rPr>
              <w:t xml:space="preserve"> ruhsatlı ilaçlar birimine sunulursa farmakolojik açıdan değerle</w:t>
            </w:r>
            <w:r>
              <w:rPr>
                <w:rFonts w:ascii="Times New Roman" w:eastAsia="Times New Roman" w:hAnsi="Times New Roman" w:cs="Times New Roman"/>
                <w:b/>
                <w:bCs/>
                <w:color w:val="000000"/>
                <w:sz w:val="24"/>
                <w:szCs w:val="24"/>
                <w:lang w:eastAsia="tr-TR"/>
              </w:rPr>
              <w:t>ndirme gerekliliği doğabilir mi?</w:t>
            </w:r>
            <w:r w:rsidRPr="00770428">
              <w:rPr>
                <w:rFonts w:ascii="Times New Roman" w:eastAsia="Times New Roman" w:hAnsi="Times New Roman" w:cs="Times New Roman"/>
                <w:b/>
                <w:bCs/>
                <w:color w:val="000000"/>
                <w:sz w:val="24"/>
                <w:szCs w:val="24"/>
                <w:lang w:eastAsia="tr-TR"/>
              </w:rPr>
              <w:t xml:space="preserve"> </w:t>
            </w:r>
          </w:p>
          <w:p w:rsidR="006A09C3" w:rsidRPr="00514C74"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B</w:t>
            </w:r>
            <w:r w:rsidRPr="00770428">
              <w:rPr>
                <w:rFonts w:ascii="Times New Roman" w:eastAsia="Times New Roman" w:hAnsi="Times New Roman" w:cs="Times New Roman"/>
                <w:b/>
                <w:bCs/>
                <w:color w:val="000000"/>
                <w:sz w:val="24"/>
                <w:szCs w:val="24"/>
                <w:lang w:eastAsia="tr-TR"/>
              </w:rPr>
              <w:t>u nedenle, söz konusu iki maddeye ait düzeltmelerin taahhüt başvurusu ekinde yapılması uygun mudur?</w:t>
            </w:r>
            <w:r>
              <w:rPr>
                <w:rFonts w:ascii="Times New Roman" w:eastAsia="Times New Roman" w:hAnsi="Times New Roman" w:cs="Times New Roman"/>
                <w:b/>
                <w:bCs/>
                <w:color w:val="000000"/>
                <w:sz w:val="24"/>
                <w:szCs w:val="24"/>
                <w:lang w:eastAsia="tr-TR"/>
              </w:rPr>
              <w:t xml:space="preserve"> </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53</w:t>
            </w:r>
          </w:p>
        </w:tc>
        <w:tc>
          <w:tcPr>
            <w:tcW w:w="3547" w:type="pct"/>
          </w:tcPr>
          <w:p w:rsidR="006A09C3" w:rsidRPr="004028B2"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97CAF">
              <w:rPr>
                <w:rFonts w:ascii="Times New Roman" w:eastAsia="Times New Roman" w:hAnsi="Times New Roman" w:cs="Times New Roman"/>
                <w:sz w:val="24"/>
                <w:szCs w:val="24"/>
                <w:lang w:eastAsia="tr-TR"/>
              </w:rPr>
              <w:t>Kılavuz</w:t>
            </w:r>
            <w:r>
              <w:rPr>
                <w:rFonts w:ascii="Times New Roman" w:eastAsia="Times New Roman" w:hAnsi="Times New Roman" w:cs="Times New Roman"/>
                <w:sz w:val="24"/>
                <w:szCs w:val="24"/>
                <w:lang w:eastAsia="tr-TR"/>
              </w:rPr>
              <w:t xml:space="preserve">da ilgili ifade öneri olarak yer almaktadır. Bu nedenle bu güncellemeyi farmakolojik değerlendirme birimine yapılacak içerik güncelleme başvuruları esnasında yapılması uygun olacaktır. </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54</w:t>
            </w:r>
          </w:p>
        </w:tc>
        <w:tc>
          <w:tcPr>
            <w:tcW w:w="3547" w:type="pct"/>
          </w:tcPr>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770428">
              <w:rPr>
                <w:rFonts w:ascii="Times New Roman" w:eastAsia="Times New Roman" w:hAnsi="Times New Roman" w:cs="Times New Roman"/>
                <w:b/>
                <w:bCs/>
                <w:color w:val="000000"/>
                <w:sz w:val="24"/>
                <w:szCs w:val="24"/>
                <w:lang w:eastAsia="tr-TR"/>
              </w:rPr>
              <w:t xml:space="preserve">Bilindiği üzere, </w:t>
            </w:r>
            <w:proofErr w:type="gramStart"/>
            <w:r w:rsidRPr="00770428">
              <w:rPr>
                <w:rFonts w:ascii="Times New Roman" w:eastAsia="Times New Roman" w:hAnsi="Times New Roman" w:cs="Times New Roman"/>
                <w:b/>
                <w:bCs/>
                <w:color w:val="000000"/>
                <w:sz w:val="24"/>
                <w:szCs w:val="24"/>
                <w:lang w:eastAsia="tr-TR"/>
              </w:rPr>
              <w:t>jenerik</w:t>
            </w:r>
            <w:proofErr w:type="gramEnd"/>
            <w:r w:rsidRPr="00770428">
              <w:rPr>
                <w:rFonts w:ascii="Times New Roman" w:eastAsia="Times New Roman" w:hAnsi="Times New Roman" w:cs="Times New Roman"/>
                <w:b/>
                <w:bCs/>
                <w:color w:val="000000"/>
                <w:sz w:val="24"/>
                <w:szCs w:val="24"/>
                <w:lang w:eastAsia="tr-TR"/>
              </w:rPr>
              <w:t xml:space="preserve"> ürünlerin KUB-</w:t>
            </w:r>
            <w:proofErr w:type="spellStart"/>
            <w:r w:rsidRPr="00770428">
              <w:rPr>
                <w:rFonts w:ascii="Times New Roman" w:eastAsia="Times New Roman" w:hAnsi="Times New Roman" w:cs="Times New Roman"/>
                <w:b/>
                <w:bCs/>
                <w:color w:val="000000"/>
                <w:sz w:val="24"/>
                <w:szCs w:val="24"/>
                <w:lang w:eastAsia="tr-TR"/>
              </w:rPr>
              <w:t>KT’lerinin</w:t>
            </w:r>
            <w:proofErr w:type="spellEnd"/>
            <w:r w:rsidRPr="00770428">
              <w:rPr>
                <w:rFonts w:ascii="Times New Roman" w:eastAsia="Times New Roman" w:hAnsi="Times New Roman" w:cs="Times New Roman"/>
                <w:b/>
                <w:bCs/>
                <w:color w:val="000000"/>
                <w:sz w:val="24"/>
                <w:szCs w:val="24"/>
                <w:lang w:eastAsia="tr-TR"/>
              </w:rPr>
              <w:t xml:space="preserve">, orijinal ürün ile birebir aynı olacak şekilde hazırlanması ve taahhütlü başvuru şeklinde sunulması gerekmektedir. Özellikle </w:t>
            </w:r>
            <w:r>
              <w:rPr>
                <w:rFonts w:ascii="Times New Roman" w:eastAsia="Times New Roman" w:hAnsi="Times New Roman" w:cs="Times New Roman"/>
                <w:b/>
                <w:bCs/>
                <w:color w:val="000000"/>
                <w:sz w:val="24"/>
                <w:szCs w:val="24"/>
                <w:lang w:eastAsia="tr-TR"/>
              </w:rPr>
              <w:t>“Y</w:t>
            </w:r>
            <w:r w:rsidRPr="00C32108">
              <w:rPr>
                <w:rFonts w:ascii="Times New Roman" w:eastAsia="Times New Roman" w:hAnsi="Times New Roman" w:cs="Times New Roman"/>
                <w:b/>
                <w:bCs/>
                <w:color w:val="000000"/>
                <w:sz w:val="24"/>
                <w:szCs w:val="24"/>
                <w:lang w:eastAsia="tr-TR"/>
              </w:rPr>
              <w:t>an etkilerin organ-sistem sınıflandırmasına göre değil, görülme sıklığına göre sıralanması</w:t>
            </w:r>
            <w:r>
              <w:rPr>
                <w:rFonts w:ascii="Times New Roman" w:eastAsia="Times New Roman" w:hAnsi="Times New Roman" w:cs="Times New Roman"/>
                <w:b/>
                <w:bCs/>
                <w:color w:val="000000"/>
                <w:sz w:val="24"/>
                <w:szCs w:val="24"/>
                <w:lang w:eastAsia="tr-TR"/>
              </w:rPr>
              <w:t>” ve</w:t>
            </w:r>
            <w:r w:rsidRPr="00C32108">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b/>
                <w:bCs/>
                <w:color w:val="000000"/>
                <w:sz w:val="24"/>
                <w:szCs w:val="24"/>
                <w:lang w:eastAsia="tr-TR"/>
              </w:rPr>
              <w:t>“</w:t>
            </w:r>
            <w:r w:rsidRPr="00C32108">
              <w:rPr>
                <w:rFonts w:ascii="Times New Roman" w:eastAsia="Times New Roman" w:hAnsi="Times New Roman" w:cs="Times New Roman"/>
                <w:b/>
                <w:bCs/>
                <w:color w:val="000000"/>
                <w:sz w:val="24"/>
                <w:szCs w:val="24"/>
                <w:lang w:eastAsia="tr-TR"/>
              </w:rPr>
              <w:t>hastanın anlayabileceği ifadeler ile yazılması</w:t>
            </w:r>
            <w:r>
              <w:rPr>
                <w:rFonts w:ascii="Times New Roman" w:eastAsia="Times New Roman" w:hAnsi="Times New Roman" w:cs="Times New Roman"/>
                <w:b/>
                <w:bCs/>
                <w:color w:val="000000"/>
                <w:sz w:val="24"/>
                <w:szCs w:val="24"/>
                <w:lang w:eastAsia="tr-TR"/>
              </w:rPr>
              <w:t>” ile ilgili</w:t>
            </w:r>
            <w:r w:rsidRPr="00770428">
              <w:rPr>
                <w:rFonts w:ascii="Times New Roman" w:eastAsia="Times New Roman" w:hAnsi="Times New Roman" w:cs="Times New Roman"/>
                <w:b/>
                <w:bCs/>
                <w:color w:val="000000"/>
                <w:sz w:val="24"/>
                <w:szCs w:val="24"/>
                <w:lang w:eastAsia="tr-TR"/>
              </w:rPr>
              <w:t xml:space="preserve"> değişiklikler, orijinal ürün ile </w:t>
            </w:r>
            <w:proofErr w:type="gramStart"/>
            <w:r w:rsidRPr="00770428">
              <w:rPr>
                <w:rFonts w:ascii="Times New Roman" w:eastAsia="Times New Roman" w:hAnsi="Times New Roman" w:cs="Times New Roman"/>
                <w:b/>
                <w:bCs/>
                <w:color w:val="000000"/>
                <w:sz w:val="24"/>
                <w:szCs w:val="24"/>
                <w:lang w:eastAsia="tr-TR"/>
              </w:rPr>
              <w:t>jenerik</w:t>
            </w:r>
            <w:proofErr w:type="gramEnd"/>
            <w:r w:rsidRPr="00770428">
              <w:rPr>
                <w:rFonts w:ascii="Times New Roman" w:eastAsia="Times New Roman" w:hAnsi="Times New Roman" w:cs="Times New Roman"/>
                <w:b/>
                <w:bCs/>
                <w:color w:val="000000"/>
                <w:sz w:val="24"/>
                <w:szCs w:val="24"/>
                <w:lang w:eastAsia="tr-TR"/>
              </w:rPr>
              <w:t xml:space="preserve"> ürün arasında farklılıklara neden olabilecektir. Bu nedenle, söz konusu değişikliklerin uygulanması için orijinal ürünlerin yayınlanmasını beklemek gerekli midir?</w:t>
            </w:r>
            <w:r w:rsidRPr="00997A5F">
              <w:rPr>
                <w:rFonts w:ascii="Times New Roman" w:eastAsia="Times New Roman" w:hAnsi="Times New Roman" w:cs="Times New Roman"/>
                <w:color w:val="FF0000"/>
                <w:sz w:val="24"/>
                <w:szCs w:val="24"/>
                <w:lang w:eastAsia="tr-TR"/>
              </w:rPr>
              <w:t xml:space="preserve"> </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54</w:t>
            </w:r>
          </w:p>
        </w:tc>
        <w:tc>
          <w:tcPr>
            <w:tcW w:w="3547" w:type="pct"/>
          </w:tcPr>
          <w:p w:rsidR="006A09C3" w:rsidRPr="004028B2"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97CAF">
              <w:rPr>
                <w:rFonts w:ascii="Times New Roman" w:eastAsia="Times New Roman" w:hAnsi="Times New Roman" w:cs="Times New Roman"/>
                <w:sz w:val="24"/>
                <w:szCs w:val="24"/>
                <w:lang w:eastAsia="tr-TR"/>
              </w:rPr>
              <w:t>Kılavuz</w:t>
            </w:r>
            <w:r>
              <w:rPr>
                <w:rFonts w:ascii="Times New Roman" w:eastAsia="Times New Roman" w:hAnsi="Times New Roman" w:cs="Times New Roman"/>
                <w:sz w:val="24"/>
                <w:szCs w:val="24"/>
                <w:lang w:eastAsia="tr-TR"/>
              </w:rPr>
              <w:t xml:space="preserve">da ilgili ifade öneri olarak yer almaktadır. Bu nedenle bu güncellemeyi farmakolojik değerlendirme birimine yapılacak içerik güncelleme başvuruları esnasında yapılması uygun olacaktır. </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55</w:t>
            </w:r>
          </w:p>
        </w:tc>
        <w:tc>
          <w:tcPr>
            <w:tcW w:w="3547" w:type="pct"/>
          </w:tcPr>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1F24C3">
              <w:rPr>
                <w:rFonts w:ascii="Times New Roman" w:eastAsia="Times New Roman" w:hAnsi="Times New Roman" w:cs="Times New Roman"/>
                <w:b/>
                <w:bCs/>
                <w:color w:val="000000"/>
                <w:sz w:val="24"/>
                <w:szCs w:val="24"/>
                <w:lang w:eastAsia="tr-TR"/>
              </w:rPr>
              <w:t xml:space="preserve">Kullanma Talimatlarında tüm yardımcı maddeler yazılmaktadır. Bu yardımcı maddeler film kaplama maddeleri, boş kapsül maddeleri, renklendirici maddeler, </w:t>
            </w:r>
            <w:proofErr w:type="gramStart"/>
            <w:r w:rsidRPr="001F24C3">
              <w:rPr>
                <w:rFonts w:ascii="Times New Roman" w:eastAsia="Times New Roman" w:hAnsi="Times New Roman" w:cs="Times New Roman"/>
                <w:b/>
                <w:bCs/>
                <w:color w:val="000000"/>
                <w:sz w:val="24"/>
                <w:szCs w:val="24"/>
                <w:lang w:eastAsia="tr-TR"/>
              </w:rPr>
              <w:t>aroma</w:t>
            </w:r>
            <w:proofErr w:type="gramEnd"/>
            <w:r w:rsidRPr="001F24C3">
              <w:rPr>
                <w:rFonts w:ascii="Times New Roman" w:eastAsia="Times New Roman" w:hAnsi="Times New Roman" w:cs="Times New Roman"/>
                <w:b/>
                <w:bCs/>
                <w:color w:val="000000"/>
                <w:sz w:val="24"/>
                <w:szCs w:val="24"/>
                <w:lang w:eastAsia="tr-TR"/>
              </w:rPr>
              <w:t xml:space="preserve"> verici maddeler vs. şeklindedir. Bu maddelerin bazıları yardımcı maddeler kılavuzunda bulunan listede mevcut değildir. Ancak, kılavuzun sayfa 20'sinde belirtilen tanımlar ve örnekler kapsamına girmektedir. Bu durumda bu maddeler için herhangi bir uyarı belirtilecek mi</w:t>
            </w:r>
            <w:r>
              <w:rPr>
                <w:rFonts w:ascii="Times New Roman" w:eastAsia="Times New Roman" w:hAnsi="Times New Roman" w:cs="Times New Roman"/>
                <w:b/>
                <w:bCs/>
                <w:color w:val="000000"/>
                <w:sz w:val="24"/>
                <w:szCs w:val="24"/>
                <w:lang w:eastAsia="tr-TR"/>
              </w:rPr>
              <w:t>dir</w:t>
            </w:r>
            <w:r w:rsidRPr="001F24C3">
              <w:rPr>
                <w:rFonts w:ascii="Times New Roman" w:eastAsia="Times New Roman" w:hAnsi="Times New Roman" w:cs="Times New Roman"/>
                <w:b/>
                <w:bCs/>
                <w:color w:val="000000"/>
                <w:sz w:val="24"/>
                <w:szCs w:val="24"/>
                <w:lang w:eastAsia="tr-TR"/>
              </w:rPr>
              <w:t>? (</w:t>
            </w:r>
            <w:proofErr w:type="spellStart"/>
            <w:r w:rsidRPr="001F24C3">
              <w:rPr>
                <w:rFonts w:ascii="Times New Roman" w:eastAsia="Times New Roman" w:hAnsi="Times New Roman" w:cs="Times New Roman"/>
                <w:b/>
                <w:bCs/>
                <w:color w:val="000000"/>
                <w:sz w:val="24"/>
                <w:szCs w:val="24"/>
                <w:lang w:eastAsia="tr-TR"/>
              </w:rPr>
              <w:t>örn</w:t>
            </w:r>
            <w:proofErr w:type="spellEnd"/>
            <w:r w:rsidRPr="001F24C3">
              <w:rPr>
                <w:rFonts w:ascii="Times New Roman" w:eastAsia="Times New Roman" w:hAnsi="Times New Roman" w:cs="Times New Roman"/>
                <w:b/>
                <w:bCs/>
                <w:color w:val="000000"/>
                <w:sz w:val="24"/>
                <w:szCs w:val="24"/>
                <w:lang w:eastAsia="tr-TR"/>
              </w:rPr>
              <w:t xml:space="preserve">: </w:t>
            </w:r>
            <w:proofErr w:type="spellStart"/>
            <w:r w:rsidRPr="001F24C3">
              <w:rPr>
                <w:rFonts w:ascii="Times New Roman" w:eastAsia="Times New Roman" w:hAnsi="Times New Roman" w:cs="Times New Roman"/>
                <w:b/>
                <w:bCs/>
                <w:color w:val="000000"/>
                <w:sz w:val="24"/>
                <w:szCs w:val="24"/>
                <w:lang w:eastAsia="tr-TR"/>
              </w:rPr>
              <w:t>kinolin</w:t>
            </w:r>
            <w:proofErr w:type="spellEnd"/>
            <w:r w:rsidRPr="001F24C3">
              <w:rPr>
                <w:rFonts w:ascii="Times New Roman" w:eastAsia="Times New Roman" w:hAnsi="Times New Roman" w:cs="Times New Roman"/>
                <w:b/>
                <w:bCs/>
                <w:color w:val="000000"/>
                <w:sz w:val="24"/>
                <w:szCs w:val="24"/>
                <w:lang w:eastAsia="tr-TR"/>
              </w:rPr>
              <w:t xml:space="preserve"> sarısı, titanyum dioksit gibi) (İlaveten bu maddelere ait herhangi bir uyarı listede yoktur.) Bu maddelerin  E kodları varsa kullanma talimatına bu kodlar ile birlikte mi yazılacaktır?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55</w:t>
            </w:r>
          </w:p>
        </w:tc>
        <w:tc>
          <w:tcPr>
            <w:tcW w:w="3547" w:type="pct"/>
          </w:tcPr>
          <w:p w:rsidR="006A09C3" w:rsidRPr="004028B2"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Yardımcı madde ekli listede yer alıyor ve eşik değere eşit veya üzerindeyse uyarı belirtilecektir. Söz konusu maddenin E kodu mevcutsa onun da belirtilmesi gerekmektedir.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56</w:t>
            </w:r>
          </w:p>
        </w:tc>
        <w:tc>
          <w:tcPr>
            <w:tcW w:w="3547" w:type="pct"/>
          </w:tcPr>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ED2720">
              <w:rPr>
                <w:rFonts w:ascii="Times New Roman" w:eastAsia="Times New Roman" w:hAnsi="Times New Roman" w:cs="Times New Roman"/>
                <w:b/>
                <w:bCs/>
                <w:color w:val="000000"/>
                <w:sz w:val="24"/>
                <w:szCs w:val="24"/>
                <w:lang w:eastAsia="tr-TR"/>
              </w:rPr>
              <w:t xml:space="preserve">İfade tarzı "Kullanma Talimatının yazılarında pasif değil aktif bir ifade tarzı kullanılmalıdır, hastaların hangi önlemleri alacağı belirtilirken bunun nedenleri sunulmalıdır. Önce talimat, ardından ilgili gerekçe sunulmalıdır, neye atıfta bulunulduğu net olduğu sürece ürünün adını tekrar etmek yerine "ilacınız, bu ilaç" gibi ibareler kullanılmalıdır." şeklinde belirtilmiştir. Referansa göre düzenlenen ürünler için bu durum geçerli midir? Yeni </w:t>
            </w:r>
            <w:r w:rsidRPr="00ED2720">
              <w:rPr>
                <w:rFonts w:ascii="Times New Roman" w:eastAsia="Times New Roman" w:hAnsi="Times New Roman" w:cs="Times New Roman"/>
                <w:b/>
                <w:bCs/>
                <w:color w:val="000000"/>
                <w:sz w:val="24"/>
                <w:szCs w:val="24"/>
                <w:lang w:eastAsia="tr-TR"/>
              </w:rPr>
              <w:lastRenderedPageBreak/>
              <w:t>yapılacak ruhsat başvuruları için yeni bir ifade tarzına göre düzenleme yapılması daha uygun olacaktır. Uzun zamandan beri piyasada olan ve alışılmış KT bilgilerinde bu şekilde bir düzenleme yapılması gerekmekte midir?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lastRenderedPageBreak/>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lastRenderedPageBreak/>
              <w:t>Cevap 56</w:t>
            </w:r>
          </w:p>
        </w:tc>
        <w:tc>
          <w:tcPr>
            <w:tcW w:w="3547" w:type="pct"/>
          </w:tcPr>
          <w:p w:rsidR="006A09C3" w:rsidRPr="004028B2"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97CAF">
              <w:rPr>
                <w:rFonts w:ascii="Times New Roman" w:eastAsia="Times New Roman" w:hAnsi="Times New Roman" w:cs="Times New Roman"/>
                <w:sz w:val="24"/>
                <w:szCs w:val="24"/>
                <w:lang w:eastAsia="tr-TR"/>
              </w:rPr>
              <w:t>Kılavuz</w:t>
            </w:r>
            <w:r>
              <w:rPr>
                <w:rFonts w:ascii="Times New Roman" w:eastAsia="Times New Roman" w:hAnsi="Times New Roman" w:cs="Times New Roman"/>
                <w:sz w:val="24"/>
                <w:szCs w:val="24"/>
                <w:lang w:eastAsia="tr-TR"/>
              </w:rPr>
              <w:t>da ilgili ifade öneri olarak yer almaktadır. Bu nedenle bu güncellemeyi farmakolojik değerlendirme birimine yapılacak içerik güncelleme başvuruları esnasında yapılması uygun olacaktır.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57</w:t>
            </w:r>
          </w:p>
        </w:tc>
        <w:tc>
          <w:tcPr>
            <w:tcW w:w="3547" w:type="pct"/>
          </w:tcPr>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E61F08">
              <w:rPr>
                <w:rFonts w:ascii="Times New Roman" w:eastAsia="Times New Roman" w:hAnsi="Times New Roman" w:cs="Times New Roman"/>
                <w:b/>
                <w:bCs/>
                <w:color w:val="000000"/>
                <w:sz w:val="24"/>
                <w:szCs w:val="24"/>
                <w:lang w:eastAsia="tr-TR"/>
              </w:rPr>
              <w:t xml:space="preserve">Prospektüsten </w:t>
            </w:r>
            <w:proofErr w:type="spellStart"/>
            <w:r w:rsidRPr="00E61F08">
              <w:rPr>
                <w:rFonts w:ascii="Times New Roman" w:eastAsia="Times New Roman" w:hAnsi="Times New Roman" w:cs="Times New Roman"/>
                <w:b/>
                <w:bCs/>
                <w:color w:val="000000"/>
                <w:sz w:val="24"/>
                <w:szCs w:val="24"/>
                <w:lang w:eastAsia="tr-TR"/>
              </w:rPr>
              <w:t>KTye</w:t>
            </w:r>
            <w:proofErr w:type="spellEnd"/>
            <w:r w:rsidRPr="00E61F08">
              <w:rPr>
                <w:rFonts w:ascii="Times New Roman" w:eastAsia="Times New Roman" w:hAnsi="Times New Roman" w:cs="Times New Roman"/>
                <w:b/>
                <w:bCs/>
                <w:color w:val="000000"/>
                <w:sz w:val="24"/>
                <w:szCs w:val="24"/>
                <w:lang w:eastAsia="tr-TR"/>
              </w:rPr>
              <w:t xml:space="preserve"> geçiş işlemleri süren ürünler için nasıl bir yol izlenmelidir? Jenerik üründe yapılacak düzenlemeler orijinal üründen farklılık oluş</w:t>
            </w:r>
            <w:r>
              <w:rPr>
                <w:rFonts w:ascii="Times New Roman" w:eastAsia="Times New Roman" w:hAnsi="Times New Roman" w:cs="Times New Roman"/>
                <w:b/>
                <w:bCs/>
                <w:color w:val="000000"/>
                <w:sz w:val="24"/>
                <w:szCs w:val="24"/>
                <w:lang w:eastAsia="tr-TR"/>
              </w:rPr>
              <w:t xml:space="preserve">masına neden olacaktır? </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57</w:t>
            </w:r>
          </w:p>
        </w:tc>
        <w:tc>
          <w:tcPr>
            <w:tcW w:w="3547" w:type="pct"/>
          </w:tcPr>
          <w:p w:rsidR="006A09C3" w:rsidRPr="004028B2"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Farmakolojik değerlendirme birimine yapılmış </w:t>
            </w:r>
            <w:proofErr w:type="gramStart"/>
            <w:r>
              <w:rPr>
                <w:rFonts w:ascii="Times New Roman" w:eastAsia="Times New Roman" w:hAnsi="Times New Roman" w:cs="Times New Roman"/>
                <w:color w:val="000000"/>
                <w:sz w:val="24"/>
                <w:szCs w:val="24"/>
                <w:lang w:eastAsia="tr-TR"/>
              </w:rPr>
              <w:t>prospektüsten</w:t>
            </w:r>
            <w:proofErr w:type="gramEnd"/>
            <w:r>
              <w:rPr>
                <w:rFonts w:ascii="Times New Roman" w:eastAsia="Times New Roman" w:hAnsi="Times New Roman" w:cs="Times New Roman"/>
                <w:color w:val="000000"/>
                <w:sz w:val="24"/>
                <w:szCs w:val="24"/>
                <w:lang w:eastAsia="tr-TR"/>
              </w:rPr>
              <w:t xml:space="preserve"> </w:t>
            </w:r>
            <w:proofErr w:type="spellStart"/>
            <w:r>
              <w:rPr>
                <w:rFonts w:ascii="Times New Roman" w:eastAsia="Times New Roman" w:hAnsi="Times New Roman" w:cs="Times New Roman"/>
                <w:color w:val="000000"/>
                <w:sz w:val="24"/>
                <w:szCs w:val="24"/>
                <w:lang w:eastAsia="tr-TR"/>
              </w:rPr>
              <w:t>KTye</w:t>
            </w:r>
            <w:proofErr w:type="spellEnd"/>
            <w:r>
              <w:rPr>
                <w:rFonts w:ascii="Times New Roman" w:eastAsia="Times New Roman" w:hAnsi="Times New Roman" w:cs="Times New Roman"/>
                <w:color w:val="000000"/>
                <w:sz w:val="24"/>
                <w:szCs w:val="24"/>
                <w:lang w:eastAsia="tr-TR"/>
              </w:rPr>
              <w:t xml:space="preserve"> geçiş başvurularında sunulan KT metnini eğer henüz onay alınmamışsa bile, mevzuat güncellemeleri yansıtılarak Ruhsatlı İlaçlar Birimine gönderilmesi gerekmektedir. İçerik olarak orijinal ürün ile uyumlu hazırlanması gerekmektedir. Ancak orijinal üründe kılavuzda yer alan hususlar açısından eksiklik/hata söz konusu ise </w:t>
            </w:r>
            <w:proofErr w:type="gramStart"/>
            <w:r>
              <w:rPr>
                <w:rFonts w:ascii="Times New Roman" w:eastAsia="Times New Roman" w:hAnsi="Times New Roman" w:cs="Times New Roman"/>
                <w:color w:val="000000"/>
                <w:sz w:val="24"/>
                <w:szCs w:val="24"/>
                <w:lang w:eastAsia="tr-TR"/>
              </w:rPr>
              <w:t>jenerik</w:t>
            </w:r>
            <w:proofErr w:type="gramEnd"/>
            <w:r>
              <w:rPr>
                <w:rFonts w:ascii="Times New Roman" w:eastAsia="Times New Roman" w:hAnsi="Times New Roman" w:cs="Times New Roman"/>
                <w:color w:val="000000"/>
                <w:sz w:val="24"/>
                <w:szCs w:val="24"/>
                <w:lang w:eastAsia="tr-TR"/>
              </w:rPr>
              <w:t xml:space="preserve"> başvuruda bu hususlar kılavuza uygun olarak düzenlenmelidir. </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58</w:t>
            </w:r>
          </w:p>
        </w:tc>
        <w:tc>
          <w:tcPr>
            <w:tcW w:w="3547" w:type="pct"/>
          </w:tcPr>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7719A">
              <w:rPr>
                <w:rFonts w:ascii="Times New Roman" w:eastAsia="Times New Roman" w:hAnsi="Times New Roman" w:cs="Times New Roman"/>
                <w:b/>
                <w:bCs/>
                <w:color w:val="000000"/>
                <w:sz w:val="24"/>
                <w:szCs w:val="24"/>
                <w:lang w:eastAsia="tr-TR"/>
              </w:rPr>
              <w:t xml:space="preserve">Sunumda hayvansal kaynağın KÜB metninde de belirtilmesi gerektiği </w:t>
            </w:r>
            <w:r>
              <w:rPr>
                <w:rFonts w:ascii="Times New Roman" w:eastAsia="Times New Roman" w:hAnsi="Times New Roman" w:cs="Times New Roman"/>
                <w:b/>
                <w:bCs/>
                <w:color w:val="000000"/>
                <w:sz w:val="24"/>
                <w:szCs w:val="24"/>
                <w:lang w:eastAsia="tr-TR"/>
              </w:rPr>
              <w:t>ifade edilmiştir.</w:t>
            </w:r>
            <w:r w:rsidRPr="0047719A">
              <w:rPr>
                <w:rFonts w:ascii="Times New Roman" w:eastAsia="Times New Roman" w:hAnsi="Times New Roman" w:cs="Times New Roman"/>
                <w:b/>
                <w:bCs/>
                <w:color w:val="000000"/>
                <w:sz w:val="24"/>
                <w:szCs w:val="24"/>
                <w:lang w:eastAsia="tr-TR"/>
              </w:rPr>
              <w:t xml:space="preserve"> Bu başvuruyu ne zaman yapmalıyız? </w:t>
            </w:r>
            <w:proofErr w:type="spellStart"/>
            <w:r w:rsidRPr="0047719A">
              <w:rPr>
                <w:rFonts w:ascii="Times New Roman" w:eastAsia="Times New Roman" w:hAnsi="Times New Roman" w:cs="Times New Roman"/>
                <w:b/>
                <w:bCs/>
                <w:color w:val="000000"/>
                <w:sz w:val="24"/>
                <w:szCs w:val="24"/>
                <w:lang w:eastAsia="tr-TR"/>
              </w:rPr>
              <w:t>KÜB’de</w:t>
            </w:r>
            <w:proofErr w:type="spellEnd"/>
            <w:r w:rsidRPr="0047719A">
              <w:rPr>
                <w:rFonts w:ascii="Times New Roman" w:eastAsia="Times New Roman" w:hAnsi="Times New Roman" w:cs="Times New Roman"/>
                <w:b/>
                <w:bCs/>
                <w:color w:val="000000"/>
                <w:sz w:val="24"/>
                <w:szCs w:val="24"/>
                <w:lang w:eastAsia="tr-TR"/>
              </w:rPr>
              <w:t xml:space="preserve"> bir güncelleme yapıldığında eklenmesi uygun mudur?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58</w:t>
            </w:r>
          </w:p>
        </w:tc>
        <w:tc>
          <w:tcPr>
            <w:tcW w:w="3547" w:type="pct"/>
          </w:tcPr>
          <w:p w:rsidR="006A09C3" w:rsidRPr="004028B2"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sz w:val="24"/>
                <w:szCs w:val="24"/>
                <w:lang w:eastAsia="tr-TR"/>
              </w:rPr>
              <w:t>KÜB için f</w:t>
            </w:r>
            <w:r w:rsidRPr="00A0692A">
              <w:rPr>
                <w:rFonts w:ascii="Times New Roman" w:eastAsia="Times New Roman" w:hAnsi="Times New Roman" w:cs="Times New Roman"/>
                <w:sz w:val="24"/>
                <w:szCs w:val="24"/>
                <w:lang w:eastAsia="tr-TR"/>
              </w:rPr>
              <w:t>armakolojik güncelleme esnasında bu düzenleme yapılmalıdır</w:t>
            </w:r>
            <w:r>
              <w:rPr>
                <w:rFonts w:ascii="Times New Roman" w:eastAsia="Times New Roman" w:hAnsi="Times New Roman" w:cs="Times New Roman"/>
                <w:sz w:val="24"/>
                <w:szCs w:val="24"/>
                <w:lang w:eastAsia="tr-TR"/>
              </w:rPr>
              <w:t>. Ayrıca bir başvuru gerekmemektedir.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59</w:t>
            </w:r>
          </w:p>
        </w:tc>
        <w:tc>
          <w:tcPr>
            <w:tcW w:w="3547" w:type="pct"/>
          </w:tcPr>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47719A">
              <w:rPr>
                <w:rFonts w:ascii="Times New Roman" w:eastAsia="Times New Roman" w:hAnsi="Times New Roman" w:cs="Times New Roman"/>
                <w:b/>
                <w:bCs/>
                <w:color w:val="000000"/>
                <w:sz w:val="24"/>
                <w:szCs w:val="24"/>
                <w:lang w:eastAsia="tr-TR"/>
              </w:rPr>
              <w:t xml:space="preserve">Mevcut </w:t>
            </w:r>
            <w:proofErr w:type="spellStart"/>
            <w:r w:rsidRPr="0047719A">
              <w:rPr>
                <w:rFonts w:ascii="Times New Roman" w:eastAsia="Times New Roman" w:hAnsi="Times New Roman" w:cs="Times New Roman"/>
                <w:b/>
                <w:bCs/>
                <w:color w:val="000000"/>
                <w:sz w:val="24"/>
                <w:szCs w:val="24"/>
                <w:lang w:eastAsia="tr-TR"/>
              </w:rPr>
              <w:t>KT’lerde</w:t>
            </w:r>
            <w:proofErr w:type="spellEnd"/>
            <w:r w:rsidRPr="0047719A">
              <w:rPr>
                <w:rFonts w:ascii="Times New Roman" w:eastAsia="Times New Roman" w:hAnsi="Times New Roman" w:cs="Times New Roman"/>
                <w:b/>
                <w:bCs/>
                <w:color w:val="000000"/>
                <w:sz w:val="24"/>
                <w:szCs w:val="24"/>
                <w:lang w:eastAsia="tr-TR"/>
              </w:rPr>
              <w:t xml:space="preserve"> yer alan “Hiçbir ilacı atık sularla veya evsel atıkla birlikte atmayın. Eczacınıza artık kullanmadığınız ilaçların nasıl atılması gerektiğini sorun. Bu önlemler çevrenin korunmasına yardımcı olacaktır.” ifadesi silinip yerine “Son kullanma tarihi geçmiş veya kullanılmayan ilaçları çöpe atmayınız! Çevre ve Şehircilik Bakanlığınca belirlenen toplama sistemine veriniz.” i</w:t>
            </w:r>
            <w:r>
              <w:rPr>
                <w:rFonts w:ascii="Times New Roman" w:eastAsia="Times New Roman" w:hAnsi="Times New Roman" w:cs="Times New Roman"/>
                <w:b/>
                <w:bCs/>
                <w:color w:val="000000"/>
                <w:sz w:val="24"/>
                <w:szCs w:val="24"/>
                <w:lang w:eastAsia="tr-TR"/>
              </w:rPr>
              <w:t>fadesi eklenecek diye anlıyoruz, doğru mudur?</w:t>
            </w:r>
            <w:r w:rsidRPr="0047719A">
              <w:rPr>
                <w:rFonts w:ascii="Times New Roman" w:eastAsia="Times New Roman" w:hAnsi="Times New Roman" w:cs="Times New Roman"/>
                <w:b/>
                <w:bCs/>
                <w:color w:val="000000"/>
                <w:sz w:val="24"/>
                <w:szCs w:val="24"/>
                <w:lang w:eastAsia="tr-TR"/>
              </w:rPr>
              <w:t xml:space="preserve"> </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59</w:t>
            </w:r>
          </w:p>
        </w:tc>
        <w:tc>
          <w:tcPr>
            <w:tcW w:w="3547" w:type="pct"/>
          </w:tcPr>
          <w:p w:rsidR="006A09C3" w:rsidRPr="004028B2"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B5F42">
              <w:rPr>
                <w:rFonts w:ascii="Times New Roman" w:eastAsia="Times New Roman" w:hAnsi="Times New Roman" w:cs="Times New Roman"/>
                <w:sz w:val="24"/>
                <w:szCs w:val="24"/>
                <w:lang w:eastAsia="tr-TR"/>
              </w:rPr>
              <w:t>Kılavuzda yer alan ifadenin yazılması gerekmektedir.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60</w:t>
            </w:r>
          </w:p>
        </w:tc>
        <w:tc>
          <w:tcPr>
            <w:tcW w:w="3547" w:type="pct"/>
          </w:tcPr>
          <w:p w:rsidR="006A09C3" w:rsidRPr="00497CAF"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tr-TR"/>
              </w:rPr>
            </w:pPr>
            <w:r w:rsidRPr="00497CAF">
              <w:rPr>
                <w:rFonts w:ascii="Times New Roman" w:eastAsia="Times New Roman" w:hAnsi="Times New Roman" w:cs="Times New Roman"/>
                <w:b/>
                <w:bCs/>
                <w:sz w:val="24"/>
                <w:szCs w:val="24"/>
                <w:lang w:eastAsia="tr-TR"/>
              </w:rPr>
              <w:t>Kullanma Talimatlarımızı piyasaya sunarken Aİ formatında “Tek yana yaslı” metin kullanmamız gerektiğini,</w:t>
            </w:r>
            <w:r>
              <w:rPr>
                <w:rFonts w:ascii="Times New Roman" w:eastAsia="Times New Roman" w:hAnsi="Times New Roman" w:cs="Times New Roman"/>
                <w:b/>
                <w:bCs/>
                <w:sz w:val="24"/>
                <w:szCs w:val="24"/>
                <w:lang w:eastAsia="tr-TR"/>
              </w:rPr>
              <w:t xml:space="preserve"> e</w:t>
            </w:r>
            <w:r w:rsidRPr="00497CAF">
              <w:rPr>
                <w:rFonts w:ascii="Times New Roman" w:eastAsia="Times New Roman" w:hAnsi="Times New Roman" w:cs="Times New Roman"/>
                <w:b/>
                <w:bCs/>
                <w:sz w:val="24"/>
                <w:szCs w:val="24"/>
                <w:lang w:eastAsia="tr-TR"/>
              </w:rPr>
              <w:t>ğer, Kurumunuza ürünümüzün Word formatında Kullanma Talimatını sunacaksa, iki yana yaslı metin mi yoksa tek yana yaslı metinle mi başvuru yapmalıyız.</w:t>
            </w:r>
          </w:p>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60</w:t>
            </w:r>
          </w:p>
        </w:tc>
        <w:tc>
          <w:tcPr>
            <w:tcW w:w="3547" w:type="pct"/>
          </w:tcPr>
          <w:p w:rsidR="006A09C3" w:rsidRPr="004028B2"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Farmakolojik Değerlendirme Birimine sunulacak </w:t>
            </w:r>
            <w:proofErr w:type="spellStart"/>
            <w:r>
              <w:rPr>
                <w:rFonts w:ascii="Times New Roman" w:eastAsia="Times New Roman" w:hAnsi="Times New Roman" w:cs="Times New Roman"/>
                <w:color w:val="000000"/>
                <w:sz w:val="24"/>
                <w:szCs w:val="24"/>
                <w:lang w:eastAsia="tr-TR"/>
              </w:rPr>
              <w:t>KTler</w:t>
            </w:r>
            <w:proofErr w:type="spellEnd"/>
            <w:r>
              <w:rPr>
                <w:rFonts w:ascii="Times New Roman" w:eastAsia="Times New Roman" w:hAnsi="Times New Roman" w:cs="Times New Roman"/>
                <w:color w:val="000000"/>
                <w:sz w:val="24"/>
                <w:szCs w:val="24"/>
                <w:lang w:eastAsia="tr-TR"/>
              </w:rPr>
              <w:t xml:space="preserve"> yayımlı KT SDP doğrultusunda hazırlanmalıdır. </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61</w:t>
            </w:r>
          </w:p>
        </w:tc>
        <w:tc>
          <w:tcPr>
            <w:tcW w:w="3547" w:type="pct"/>
          </w:tcPr>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525D6">
              <w:rPr>
                <w:rFonts w:ascii="Times New Roman" w:eastAsia="Times New Roman" w:hAnsi="Times New Roman" w:cs="Times New Roman"/>
                <w:b/>
                <w:bCs/>
                <w:color w:val="000000"/>
                <w:sz w:val="24"/>
                <w:szCs w:val="24"/>
                <w:lang w:eastAsia="tr-TR"/>
              </w:rPr>
              <w:t xml:space="preserve">Yeni Kılavuza göre Kılavuzda yer alan ancak uyarı gerektirmeyen hallerde </w:t>
            </w:r>
            <w:proofErr w:type="spellStart"/>
            <w:r w:rsidRPr="00D525D6">
              <w:rPr>
                <w:rFonts w:ascii="Times New Roman" w:eastAsia="Times New Roman" w:hAnsi="Times New Roman" w:cs="Times New Roman"/>
                <w:b/>
                <w:bCs/>
                <w:color w:val="000000"/>
                <w:sz w:val="24"/>
                <w:szCs w:val="24"/>
                <w:lang w:eastAsia="tr-TR"/>
              </w:rPr>
              <w:t>KT’ye</w:t>
            </w:r>
            <w:proofErr w:type="spellEnd"/>
            <w:r w:rsidRPr="00D525D6">
              <w:rPr>
                <w:rFonts w:ascii="Times New Roman" w:eastAsia="Times New Roman" w:hAnsi="Times New Roman" w:cs="Times New Roman"/>
                <w:b/>
                <w:bCs/>
                <w:color w:val="000000"/>
                <w:sz w:val="24"/>
                <w:szCs w:val="24"/>
                <w:lang w:eastAsia="tr-TR"/>
              </w:rPr>
              <w:t xml:space="preserve"> bu yardımcı maddelerle ilgili uyarı yazılması gerekmiyor. Bu ifadelerin mevcut </w:t>
            </w:r>
            <w:proofErr w:type="spellStart"/>
            <w:r w:rsidRPr="00D525D6">
              <w:rPr>
                <w:rFonts w:ascii="Times New Roman" w:eastAsia="Times New Roman" w:hAnsi="Times New Roman" w:cs="Times New Roman"/>
                <w:b/>
                <w:bCs/>
                <w:color w:val="000000"/>
                <w:sz w:val="24"/>
                <w:szCs w:val="24"/>
                <w:lang w:eastAsia="tr-TR"/>
              </w:rPr>
              <w:t>KT’lerden</w:t>
            </w:r>
            <w:proofErr w:type="spellEnd"/>
            <w:r w:rsidRPr="00D525D6">
              <w:rPr>
                <w:rFonts w:ascii="Times New Roman" w:eastAsia="Times New Roman" w:hAnsi="Times New Roman" w:cs="Times New Roman"/>
                <w:b/>
                <w:bCs/>
                <w:color w:val="000000"/>
                <w:sz w:val="24"/>
                <w:szCs w:val="24"/>
                <w:lang w:eastAsia="tr-TR"/>
              </w:rPr>
              <w:t xml:space="preserve"> de kaldırılması zorunlu mu</w:t>
            </w:r>
            <w:r>
              <w:rPr>
                <w:rFonts w:ascii="Times New Roman" w:eastAsia="Times New Roman" w:hAnsi="Times New Roman" w:cs="Times New Roman"/>
                <w:b/>
                <w:bCs/>
                <w:color w:val="000000"/>
                <w:sz w:val="24"/>
                <w:szCs w:val="24"/>
                <w:lang w:eastAsia="tr-TR"/>
              </w:rPr>
              <w:t>dur</w:t>
            </w:r>
            <w:r w:rsidRPr="00D525D6">
              <w:rPr>
                <w:rFonts w:ascii="Times New Roman" w:eastAsia="Times New Roman" w:hAnsi="Times New Roman" w:cs="Times New Roman"/>
                <w:b/>
                <w:bCs/>
                <w:color w:val="000000"/>
                <w:sz w:val="24"/>
                <w:szCs w:val="24"/>
                <w:lang w:eastAsia="tr-TR"/>
              </w:rPr>
              <w:t xml:space="preserve">? Bu ifadelerin </w:t>
            </w:r>
            <w:proofErr w:type="spellStart"/>
            <w:r w:rsidRPr="00D525D6">
              <w:rPr>
                <w:rFonts w:ascii="Times New Roman" w:eastAsia="Times New Roman" w:hAnsi="Times New Roman" w:cs="Times New Roman"/>
                <w:b/>
                <w:bCs/>
                <w:color w:val="000000"/>
                <w:sz w:val="24"/>
                <w:szCs w:val="24"/>
                <w:lang w:eastAsia="tr-TR"/>
              </w:rPr>
              <w:t>KT’den</w:t>
            </w:r>
            <w:proofErr w:type="spellEnd"/>
            <w:r w:rsidRPr="00D525D6">
              <w:rPr>
                <w:rFonts w:ascii="Times New Roman" w:eastAsia="Times New Roman" w:hAnsi="Times New Roman" w:cs="Times New Roman"/>
                <w:b/>
                <w:bCs/>
                <w:color w:val="000000"/>
                <w:sz w:val="24"/>
                <w:szCs w:val="24"/>
                <w:lang w:eastAsia="tr-TR"/>
              </w:rPr>
              <w:t xml:space="preserve"> kaldırılması durumunda, bu yardımcı maddelerin ambalajdan ve </w:t>
            </w:r>
            <w:proofErr w:type="spellStart"/>
            <w:r w:rsidRPr="00D525D6">
              <w:rPr>
                <w:rFonts w:ascii="Times New Roman" w:eastAsia="Times New Roman" w:hAnsi="Times New Roman" w:cs="Times New Roman"/>
                <w:b/>
                <w:bCs/>
                <w:color w:val="000000"/>
                <w:sz w:val="24"/>
                <w:szCs w:val="24"/>
                <w:lang w:eastAsia="tr-TR"/>
              </w:rPr>
              <w:t>KÜB’ün</w:t>
            </w:r>
            <w:proofErr w:type="spellEnd"/>
            <w:r w:rsidRPr="00D525D6">
              <w:rPr>
                <w:rFonts w:ascii="Times New Roman" w:eastAsia="Times New Roman" w:hAnsi="Times New Roman" w:cs="Times New Roman"/>
                <w:b/>
                <w:bCs/>
                <w:color w:val="000000"/>
                <w:sz w:val="24"/>
                <w:szCs w:val="24"/>
                <w:lang w:eastAsia="tr-TR"/>
              </w:rPr>
              <w:t xml:space="preserve"> 2. Kalitatif ve Kantitatif Bileşim ve </w:t>
            </w:r>
            <w:proofErr w:type="gramStart"/>
            <w:r w:rsidRPr="00D525D6">
              <w:rPr>
                <w:rFonts w:ascii="Times New Roman" w:eastAsia="Times New Roman" w:hAnsi="Times New Roman" w:cs="Times New Roman"/>
                <w:b/>
                <w:bCs/>
                <w:color w:val="000000"/>
                <w:sz w:val="24"/>
                <w:szCs w:val="24"/>
                <w:lang w:eastAsia="tr-TR"/>
              </w:rPr>
              <w:lastRenderedPageBreak/>
              <w:t>4.4</w:t>
            </w:r>
            <w:proofErr w:type="gramEnd"/>
            <w:r w:rsidRPr="00D525D6">
              <w:rPr>
                <w:rFonts w:ascii="Times New Roman" w:eastAsia="Times New Roman" w:hAnsi="Times New Roman" w:cs="Times New Roman"/>
                <w:b/>
                <w:bCs/>
                <w:color w:val="000000"/>
                <w:sz w:val="24"/>
                <w:szCs w:val="24"/>
                <w:lang w:eastAsia="tr-TR"/>
              </w:rPr>
              <w:t>. Özel kullanım uyarıları ve önlemleri bölümlerinden de çıkarılması gerekiyor mu</w:t>
            </w:r>
            <w:r>
              <w:rPr>
                <w:rFonts w:ascii="Times New Roman" w:eastAsia="Times New Roman" w:hAnsi="Times New Roman" w:cs="Times New Roman"/>
                <w:b/>
                <w:bCs/>
                <w:color w:val="000000"/>
                <w:sz w:val="24"/>
                <w:szCs w:val="24"/>
                <w:lang w:eastAsia="tr-TR"/>
              </w:rPr>
              <w:t>dur</w:t>
            </w:r>
            <w:r w:rsidRPr="00D525D6">
              <w:rPr>
                <w:rFonts w:ascii="Times New Roman" w:eastAsia="Times New Roman" w:hAnsi="Times New Roman" w:cs="Times New Roman"/>
                <w:b/>
                <w:bCs/>
                <w:color w:val="000000"/>
                <w:sz w:val="24"/>
                <w:szCs w:val="24"/>
                <w:lang w:eastAsia="tr-TR"/>
              </w:rPr>
              <w:t>?</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lastRenderedPageBreak/>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lastRenderedPageBreak/>
              <w:t>Cevap 61</w:t>
            </w:r>
          </w:p>
        </w:tc>
        <w:tc>
          <w:tcPr>
            <w:tcW w:w="3547" w:type="pct"/>
          </w:tcPr>
          <w:p w:rsidR="006A09C3" w:rsidRPr="004028B2"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7906BE">
              <w:rPr>
                <w:rFonts w:ascii="Times New Roman" w:eastAsia="Times New Roman" w:hAnsi="Times New Roman" w:cs="Times New Roman"/>
                <w:sz w:val="24"/>
                <w:szCs w:val="24"/>
                <w:lang w:eastAsia="tr-TR"/>
              </w:rPr>
              <w:t xml:space="preserve">Evet. Ruhsatlı İlaçlar Birimine yapılacak taahhütlü başvurular bu şekilde hazırlanmalıdır. Ancak sadece bu husus için başvuru Farmakolojik Değerlendirme Birimine yapılması gerekmemektedir. Yapılacak ilk farmakolojik güncelleme başvurusu esnasında bu husus göz önünde bulundurulmalıdır. </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62</w:t>
            </w:r>
          </w:p>
        </w:tc>
        <w:tc>
          <w:tcPr>
            <w:tcW w:w="3547" w:type="pct"/>
          </w:tcPr>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6A0A2E">
              <w:rPr>
                <w:rFonts w:ascii="Times New Roman" w:eastAsia="Times New Roman" w:hAnsi="Times New Roman" w:cs="Times New Roman"/>
                <w:b/>
                <w:bCs/>
                <w:color w:val="000000"/>
                <w:sz w:val="24"/>
                <w:szCs w:val="24"/>
                <w:lang w:eastAsia="tr-TR"/>
              </w:rPr>
              <w:t xml:space="preserve">Kılavuza göre eşik değer hesaplanırken maksimum günlük doz göz önünde bulundurulmalıdır. Ancak bazı yardımcı maddeler için (örneğin; sodyum) eşik değer kısmında Her “doz” da olması gereken miktar belirtilmiştir. Bu durumda doz </w:t>
            </w:r>
            <w:proofErr w:type="gramStart"/>
            <w:r w:rsidRPr="006A0A2E">
              <w:rPr>
                <w:rFonts w:ascii="Times New Roman" w:eastAsia="Times New Roman" w:hAnsi="Times New Roman" w:cs="Times New Roman"/>
                <w:b/>
                <w:bCs/>
                <w:color w:val="000000"/>
                <w:sz w:val="24"/>
                <w:szCs w:val="24"/>
                <w:lang w:eastAsia="tr-TR"/>
              </w:rPr>
              <w:t>bazlı</w:t>
            </w:r>
            <w:proofErr w:type="gramEnd"/>
            <w:r w:rsidRPr="006A0A2E">
              <w:rPr>
                <w:rFonts w:ascii="Times New Roman" w:eastAsia="Times New Roman" w:hAnsi="Times New Roman" w:cs="Times New Roman"/>
                <w:b/>
                <w:bCs/>
                <w:color w:val="000000"/>
                <w:sz w:val="24"/>
                <w:szCs w:val="24"/>
                <w:lang w:eastAsia="tr-TR"/>
              </w:rPr>
              <w:t xml:space="preserve"> mı (örneğin, 1 tablet üzerinden) hesaplama yapılacak</w:t>
            </w:r>
            <w:r>
              <w:rPr>
                <w:rFonts w:ascii="Times New Roman" w:eastAsia="Times New Roman" w:hAnsi="Times New Roman" w:cs="Times New Roman"/>
                <w:b/>
                <w:bCs/>
                <w:color w:val="000000"/>
                <w:sz w:val="24"/>
                <w:szCs w:val="24"/>
                <w:lang w:eastAsia="tr-TR"/>
              </w:rPr>
              <w:t>tır</w:t>
            </w:r>
            <w:r w:rsidRPr="006A0A2E">
              <w:rPr>
                <w:rFonts w:ascii="Times New Roman" w:eastAsia="Times New Roman" w:hAnsi="Times New Roman" w:cs="Times New Roman"/>
                <w:b/>
                <w:bCs/>
                <w:color w:val="000000"/>
                <w:sz w:val="24"/>
                <w:szCs w:val="24"/>
                <w:lang w:eastAsia="tr-TR"/>
              </w:rPr>
              <w:t>?</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62</w:t>
            </w:r>
          </w:p>
        </w:tc>
        <w:tc>
          <w:tcPr>
            <w:tcW w:w="3547" w:type="pct"/>
          </w:tcPr>
          <w:p w:rsidR="006A09C3" w:rsidRPr="003533CC"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eastAsia="tr-TR"/>
              </w:rPr>
            </w:pPr>
            <w:r w:rsidRPr="007906BE">
              <w:rPr>
                <w:rFonts w:ascii="Times New Roman" w:eastAsia="Times New Roman" w:hAnsi="Times New Roman" w:cs="Times New Roman"/>
                <w:sz w:val="24"/>
                <w:szCs w:val="24"/>
                <w:lang w:eastAsia="tr-TR"/>
              </w:rPr>
              <w:t xml:space="preserve">Eşik değerin belirlenmesinde maksimum günlük doz esastır.  </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63</w:t>
            </w:r>
          </w:p>
        </w:tc>
        <w:tc>
          <w:tcPr>
            <w:tcW w:w="3547" w:type="pct"/>
          </w:tcPr>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6A0A2E">
              <w:rPr>
                <w:rFonts w:ascii="Times New Roman" w:eastAsia="Times New Roman" w:hAnsi="Times New Roman" w:cs="Times New Roman"/>
                <w:b/>
                <w:bCs/>
                <w:color w:val="000000"/>
                <w:sz w:val="24"/>
                <w:szCs w:val="24"/>
                <w:lang w:eastAsia="tr-TR"/>
              </w:rPr>
              <w:t xml:space="preserve">Bazı ürünlerin onaylı </w:t>
            </w:r>
            <w:proofErr w:type="spellStart"/>
            <w:r w:rsidRPr="006A0A2E">
              <w:rPr>
                <w:rFonts w:ascii="Times New Roman" w:eastAsia="Times New Roman" w:hAnsi="Times New Roman" w:cs="Times New Roman"/>
                <w:b/>
                <w:bCs/>
                <w:color w:val="000000"/>
                <w:sz w:val="24"/>
                <w:szCs w:val="24"/>
                <w:lang w:eastAsia="tr-TR"/>
              </w:rPr>
              <w:t>KT’lerinde</w:t>
            </w:r>
            <w:proofErr w:type="spellEnd"/>
            <w:r w:rsidRPr="006A0A2E">
              <w:rPr>
                <w:rFonts w:ascii="Times New Roman" w:eastAsia="Times New Roman" w:hAnsi="Times New Roman" w:cs="Times New Roman"/>
                <w:b/>
                <w:bCs/>
                <w:color w:val="000000"/>
                <w:sz w:val="24"/>
                <w:szCs w:val="24"/>
                <w:lang w:eastAsia="tr-TR"/>
              </w:rPr>
              <w:t xml:space="preserve"> yardımcı maddeler ile ilgili başlık yer almıyor. Bu başlığın ilave edilmesi gerekiyor mu?</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63</w:t>
            </w:r>
          </w:p>
        </w:tc>
        <w:tc>
          <w:tcPr>
            <w:tcW w:w="3547" w:type="pct"/>
          </w:tcPr>
          <w:p w:rsidR="006A09C3" w:rsidRPr="00E949B3"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eastAsia="tr-TR"/>
              </w:rPr>
            </w:pPr>
            <w:r w:rsidRPr="007906BE">
              <w:rPr>
                <w:rFonts w:ascii="Times New Roman" w:eastAsia="Times New Roman" w:hAnsi="Times New Roman" w:cs="Times New Roman"/>
                <w:sz w:val="24"/>
                <w:szCs w:val="24"/>
                <w:lang w:eastAsia="tr-TR"/>
              </w:rPr>
              <w:t>Evet</w:t>
            </w:r>
            <w:r>
              <w:rPr>
                <w:rFonts w:ascii="Times New Roman" w:eastAsia="Times New Roman" w:hAnsi="Times New Roman" w:cs="Times New Roman"/>
                <w:sz w:val="24"/>
                <w:szCs w:val="24"/>
                <w:lang w:eastAsia="tr-TR"/>
              </w:rPr>
              <w:t>.</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64</w:t>
            </w:r>
          </w:p>
        </w:tc>
        <w:tc>
          <w:tcPr>
            <w:tcW w:w="3547" w:type="pct"/>
          </w:tcPr>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045B5D">
              <w:rPr>
                <w:rFonts w:ascii="Times New Roman" w:eastAsia="Times New Roman" w:hAnsi="Times New Roman" w:cs="Times New Roman"/>
                <w:b/>
                <w:bCs/>
                <w:color w:val="000000"/>
                <w:sz w:val="24"/>
                <w:szCs w:val="24"/>
                <w:lang w:eastAsia="tr-TR"/>
              </w:rPr>
              <w:t>Ürünümüz uyarı gerektiren yardımcı madde bulundurmamaktadır. Bu durumda Kullanma talimatımızda ‘’</w:t>
            </w:r>
            <w:proofErr w:type="spellStart"/>
            <w:r w:rsidRPr="00045B5D">
              <w:rPr>
                <w:rFonts w:ascii="Times New Roman" w:eastAsia="Times New Roman" w:hAnsi="Times New Roman" w:cs="Times New Roman"/>
                <w:b/>
                <w:bCs/>
                <w:color w:val="000000"/>
                <w:sz w:val="24"/>
                <w:szCs w:val="24"/>
                <w:lang w:eastAsia="tr-TR"/>
              </w:rPr>
              <w:t>X’in</w:t>
            </w:r>
            <w:proofErr w:type="spellEnd"/>
            <w:r w:rsidRPr="00045B5D">
              <w:rPr>
                <w:rFonts w:ascii="Times New Roman" w:eastAsia="Times New Roman" w:hAnsi="Times New Roman" w:cs="Times New Roman"/>
                <w:b/>
                <w:bCs/>
                <w:color w:val="000000"/>
                <w:sz w:val="24"/>
                <w:szCs w:val="24"/>
                <w:lang w:eastAsia="tr-TR"/>
              </w:rPr>
              <w:t xml:space="preserve"> içeriğinde bulunan bazı yardımcı maddeler hakkında önemli bilgiler’’ başlığını tamamen Kullanma Talimatımızdan çıkarmalı mıyız yoksa başlığı Kullanma Talimatından çıkarmayıp altına ‘’uyarı gerektiren herhangi bir yardımcı madde içermemektedir.’’ yazmamız mı gerekir?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64</w:t>
            </w:r>
          </w:p>
        </w:tc>
        <w:tc>
          <w:tcPr>
            <w:tcW w:w="3547" w:type="pct"/>
          </w:tcPr>
          <w:p w:rsidR="006A09C3" w:rsidRPr="004028B2"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AF27AC">
              <w:rPr>
                <w:rFonts w:ascii="Times New Roman" w:eastAsia="Times New Roman" w:hAnsi="Times New Roman" w:cs="Times New Roman"/>
                <w:bCs/>
                <w:color w:val="000000"/>
                <w:sz w:val="24"/>
                <w:szCs w:val="24"/>
                <w:lang w:eastAsia="tr-TR"/>
              </w:rPr>
              <w:t>Uyarı gerektiren herhangi b</w:t>
            </w:r>
            <w:r>
              <w:rPr>
                <w:rFonts w:ascii="Times New Roman" w:eastAsia="Times New Roman" w:hAnsi="Times New Roman" w:cs="Times New Roman"/>
                <w:bCs/>
                <w:color w:val="000000"/>
                <w:sz w:val="24"/>
                <w:szCs w:val="24"/>
                <w:lang w:eastAsia="tr-TR"/>
              </w:rPr>
              <w:t>ir yardımcı madde içermediğine dair ifade eklenmelidir.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65</w:t>
            </w:r>
          </w:p>
        </w:tc>
        <w:tc>
          <w:tcPr>
            <w:tcW w:w="3547" w:type="pct"/>
          </w:tcPr>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E068C2">
              <w:rPr>
                <w:rFonts w:ascii="Times New Roman" w:eastAsia="Times New Roman" w:hAnsi="Times New Roman" w:cs="Times New Roman"/>
                <w:b/>
                <w:bCs/>
                <w:color w:val="000000"/>
                <w:sz w:val="24"/>
                <w:szCs w:val="24"/>
                <w:lang w:eastAsia="tr-TR"/>
              </w:rPr>
              <w:t xml:space="preserve">Firmamızın ara üründen reçetesiz ürüne geçiş kapsamında ve </w:t>
            </w:r>
            <w:proofErr w:type="gramStart"/>
            <w:r w:rsidRPr="00E068C2">
              <w:rPr>
                <w:rFonts w:ascii="Times New Roman" w:eastAsia="Times New Roman" w:hAnsi="Times New Roman" w:cs="Times New Roman"/>
                <w:b/>
                <w:bCs/>
                <w:color w:val="000000"/>
                <w:sz w:val="24"/>
                <w:szCs w:val="24"/>
                <w:lang w:eastAsia="tr-TR"/>
              </w:rPr>
              <w:t>prospektüsten</w:t>
            </w:r>
            <w:proofErr w:type="gramEnd"/>
            <w:r w:rsidRPr="00E068C2">
              <w:rPr>
                <w:rFonts w:ascii="Times New Roman" w:eastAsia="Times New Roman" w:hAnsi="Times New Roman" w:cs="Times New Roman"/>
                <w:b/>
                <w:bCs/>
                <w:color w:val="000000"/>
                <w:sz w:val="24"/>
                <w:szCs w:val="24"/>
                <w:lang w:eastAsia="tr-TR"/>
              </w:rPr>
              <w:t xml:space="preserve"> </w:t>
            </w:r>
            <w:proofErr w:type="spellStart"/>
            <w:r w:rsidRPr="00E068C2">
              <w:rPr>
                <w:rFonts w:ascii="Times New Roman" w:eastAsia="Times New Roman" w:hAnsi="Times New Roman" w:cs="Times New Roman"/>
                <w:b/>
                <w:bCs/>
                <w:color w:val="000000"/>
                <w:sz w:val="24"/>
                <w:szCs w:val="24"/>
                <w:lang w:eastAsia="tr-TR"/>
              </w:rPr>
              <w:t>KT'ye</w:t>
            </w:r>
            <w:proofErr w:type="spellEnd"/>
            <w:r w:rsidRPr="00E068C2">
              <w:rPr>
                <w:rFonts w:ascii="Times New Roman" w:eastAsia="Times New Roman" w:hAnsi="Times New Roman" w:cs="Times New Roman"/>
                <w:b/>
                <w:bCs/>
                <w:color w:val="000000"/>
                <w:sz w:val="24"/>
                <w:szCs w:val="24"/>
                <w:lang w:eastAsia="tr-TR"/>
              </w:rPr>
              <w:t xml:space="preserve"> geçiş kapsamında ürünleri bulunmaktadır. Bu ürünlerin Kullanma talimatları henüz onaylanmamıştır.</w:t>
            </w:r>
            <w:r>
              <w:rPr>
                <w:rFonts w:ascii="Times New Roman" w:eastAsia="Times New Roman" w:hAnsi="Times New Roman" w:cs="Times New Roman"/>
                <w:b/>
                <w:bCs/>
                <w:color w:val="000000"/>
                <w:sz w:val="24"/>
                <w:szCs w:val="24"/>
                <w:lang w:eastAsia="tr-TR"/>
              </w:rPr>
              <w:t xml:space="preserve"> </w:t>
            </w:r>
            <w:r w:rsidRPr="00E068C2">
              <w:rPr>
                <w:rFonts w:ascii="Times New Roman" w:eastAsia="Times New Roman" w:hAnsi="Times New Roman" w:cs="Times New Roman"/>
                <w:b/>
                <w:bCs/>
                <w:color w:val="000000"/>
                <w:sz w:val="24"/>
                <w:szCs w:val="24"/>
                <w:lang w:eastAsia="tr-TR"/>
              </w:rPr>
              <w:t>Beşeri Tıbbi Ürünlerin Ambalaj Bilgileri, Kullanma Talimatı ve Takibi Yönetmeliği kapsamında Kullanma talimatı başvurularımızı en son düzeltilen (henüz onaylı olmayan) KT üzerinden mi yapmamız gerekir?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65</w:t>
            </w:r>
          </w:p>
        </w:tc>
        <w:tc>
          <w:tcPr>
            <w:tcW w:w="3547" w:type="pct"/>
          </w:tcPr>
          <w:p w:rsidR="006A09C3" w:rsidRPr="004028B2"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33AC0">
              <w:rPr>
                <w:rFonts w:ascii="Times New Roman" w:eastAsia="Times New Roman" w:hAnsi="Times New Roman" w:cs="Times New Roman"/>
                <w:sz w:val="24"/>
                <w:szCs w:val="24"/>
                <w:lang w:eastAsia="tr-TR"/>
              </w:rPr>
              <w:t>60.soruda cevaplanmıştır.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66</w:t>
            </w:r>
          </w:p>
        </w:tc>
        <w:tc>
          <w:tcPr>
            <w:tcW w:w="3547" w:type="pct"/>
          </w:tcPr>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A60176">
              <w:rPr>
                <w:rFonts w:ascii="Times New Roman" w:eastAsia="Times New Roman" w:hAnsi="Times New Roman" w:cs="Times New Roman"/>
                <w:b/>
                <w:bCs/>
                <w:sz w:val="24"/>
                <w:szCs w:val="24"/>
                <w:lang w:eastAsia="tr-TR"/>
              </w:rPr>
              <w:t xml:space="preserve">25 Nisan 2017 tarih ve 30048 sayılı “ Beşeri Tıbbi Ürünlerin Ambalaj Bilgileri, Kullanma Talimatı ve Takibi Yönetmeliği” </w:t>
            </w:r>
            <w:proofErr w:type="spellStart"/>
            <w:r w:rsidRPr="00A60176">
              <w:rPr>
                <w:rFonts w:ascii="Times New Roman" w:eastAsia="Times New Roman" w:hAnsi="Times New Roman" w:cs="Times New Roman"/>
                <w:b/>
                <w:bCs/>
                <w:sz w:val="24"/>
                <w:szCs w:val="24"/>
                <w:lang w:eastAsia="tr-TR"/>
              </w:rPr>
              <w:t>nde</w:t>
            </w:r>
            <w:proofErr w:type="spellEnd"/>
            <w:r w:rsidRPr="00A60176">
              <w:rPr>
                <w:rFonts w:ascii="Times New Roman" w:eastAsia="Times New Roman" w:hAnsi="Times New Roman" w:cs="Times New Roman"/>
                <w:b/>
                <w:bCs/>
                <w:sz w:val="24"/>
                <w:szCs w:val="24"/>
                <w:lang w:eastAsia="tr-TR"/>
              </w:rPr>
              <w:t xml:space="preserve"> bahsi geçmemesine rağmen </w:t>
            </w:r>
            <w:r>
              <w:rPr>
                <w:rFonts w:ascii="Times New Roman" w:eastAsia="Times New Roman" w:hAnsi="Times New Roman" w:cs="Times New Roman"/>
                <w:b/>
                <w:bCs/>
                <w:sz w:val="24"/>
                <w:szCs w:val="24"/>
                <w:lang w:eastAsia="tr-TR"/>
              </w:rPr>
              <w:t>kılavuzda Ruhsat/İzin Numarası bilgisi</w:t>
            </w:r>
            <w:r w:rsidRPr="00A60176">
              <w:rPr>
                <w:rFonts w:ascii="Times New Roman" w:eastAsia="Times New Roman" w:hAnsi="Times New Roman" w:cs="Times New Roman"/>
                <w:b/>
                <w:bCs/>
                <w:sz w:val="24"/>
                <w:szCs w:val="24"/>
                <w:lang w:eastAsia="tr-TR"/>
              </w:rPr>
              <w:t>nden bahsedilmektedir. Yapacağımız düzenlemeler için</w:t>
            </w:r>
            <w:r>
              <w:rPr>
                <w:rFonts w:ascii="Times New Roman" w:eastAsia="Times New Roman" w:hAnsi="Times New Roman" w:cs="Times New Roman"/>
                <w:b/>
                <w:bCs/>
                <w:sz w:val="24"/>
                <w:szCs w:val="24"/>
                <w:lang w:eastAsia="tr-TR"/>
              </w:rPr>
              <w:t xml:space="preserve"> </w:t>
            </w:r>
            <w:r w:rsidRPr="00A60176">
              <w:rPr>
                <w:rFonts w:ascii="Times New Roman" w:eastAsia="Times New Roman" w:hAnsi="Times New Roman" w:cs="Times New Roman"/>
                <w:b/>
                <w:bCs/>
                <w:sz w:val="24"/>
                <w:szCs w:val="24"/>
                <w:lang w:eastAsia="tr-TR"/>
              </w:rPr>
              <w:t>de Kullanma Talimatlarına Ruhsat tarihi ve numarasını mı eklememiz gerekmektedir?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66</w:t>
            </w:r>
          </w:p>
        </w:tc>
        <w:tc>
          <w:tcPr>
            <w:tcW w:w="3547" w:type="pct"/>
          </w:tcPr>
          <w:p w:rsidR="006A09C3" w:rsidRPr="004028B2"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Hayır. KT </w:t>
            </w:r>
            <w:proofErr w:type="spellStart"/>
            <w:r>
              <w:rPr>
                <w:rFonts w:ascii="Times New Roman" w:eastAsia="Times New Roman" w:hAnsi="Times New Roman" w:cs="Times New Roman"/>
                <w:color w:val="000000"/>
                <w:sz w:val="24"/>
                <w:szCs w:val="24"/>
                <w:lang w:eastAsia="tr-TR"/>
              </w:rPr>
              <w:t>SDPde</w:t>
            </w:r>
            <w:proofErr w:type="spellEnd"/>
            <w:r>
              <w:rPr>
                <w:rFonts w:ascii="Times New Roman" w:eastAsia="Times New Roman" w:hAnsi="Times New Roman" w:cs="Times New Roman"/>
                <w:color w:val="000000"/>
                <w:sz w:val="24"/>
                <w:szCs w:val="24"/>
                <w:lang w:eastAsia="tr-TR"/>
              </w:rPr>
              <w:t xml:space="preserve"> yer alan başlıklar geçerlidir. </w:t>
            </w:r>
            <w:proofErr w:type="spellStart"/>
            <w:r>
              <w:rPr>
                <w:rFonts w:ascii="Times New Roman" w:eastAsia="Times New Roman" w:hAnsi="Times New Roman" w:cs="Times New Roman"/>
                <w:color w:val="000000"/>
                <w:sz w:val="24"/>
                <w:szCs w:val="24"/>
                <w:lang w:eastAsia="tr-TR"/>
              </w:rPr>
              <w:t>KÜB’de</w:t>
            </w:r>
            <w:proofErr w:type="spellEnd"/>
            <w:r>
              <w:rPr>
                <w:rFonts w:ascii="Times New Roman" w:eastAsia="Times New Roman" w:hAnsi="Times New Roman" w:cs="Times New Roman"/>
                <w:color w:val="000000"/>
                <w:sz w:val="24"/>
                <w:szCs w:val="24"/>
                <w:lang w:eastAsia="tr-TR"/>
              </w:rPr>
              <w:t xml:space="preserve"> bu şekliyle ifade edebilirsiniz.</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67</w:t>
            </w:r>
          </w:p>
        </w:tc>
        <w:tc>
          <w:tcPr>
            <w:tcW w:w="3547" w:type="pct"/>
          </w:tcPr>
          <w:p w:rsidR="006A09C3"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tr-TR"/>
              </w:rPr>
            </w:pPr>
            <w:r w:rsidRPr="00A7042F">
              <w:rPr>
                <w:rFonts w:ascii="Times New Roman" w:eastAsia="Times New Roman" w:hAnsi="Times New Roman" w:cs="Times New Roman"/>
                <w:b/>
                <w:bCs/>
                <w:color w:val="000000"/>
                <w:sz w:val="24"/>
                <w:szCs w:val="24"/>
                <w:lang w:eastAsia="tr-TR"/>
              </w:rPr>
              <w:t>İthal ürünlerde yurtdışında yapılan Okunabilirlik Testi ve Türkçe tercümesinin sunulması geçerli kabul edilecektir” maddesiyle ilgili olarak;</w:t>
            </w:r>
          </w:p>
          <w:p w:rsidR="006A09C3"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lastRenderedPageBreak/>
              <w:t xml:space="preserve">- </w:t>
            </w:r>
            <w:r w:rsidRPr="00A7042F">
              <w:rPr>
                <w:rFonts w:ascii="Times New Roman" w:eastAsia="Times New Roman" w:hAnsi="Times New Roman" w:cs="Times New Roman"/>
                <w:b/>
                <w:bCs/>
                <w:color w:val="000000"/>
                <w:sz w:val="24"/>
                <w:szCs w:val="24"/>
                <w:lang w:eastAsia="tr-TR"/>
              </w:rPr>
              <w:t xml:space="preserve">Yurtdışındaki okunabilirlik testi, </w:t>
            </w:r>
            <w:proofErr w:type="spellStart"/>
            <w:r w:rsidRPr="00A7042F">
              <w:rPr>
                <w:rFonts w:ascii="Times New Roman" w:eastAsia="Times New Roman" w:hAnsi="Times New Roman" w:cs="Times New Roman"/>
                <w:b/>
                <w:bCs/>
                <w:color w:val="000000"/>
                <w:sz w:val="24"/>
                <w:szCs w:val="24"/>
                <w:lang w:eastAsia="tr-TR"/>
              </w:rPr>
              <w:t>bridging</w:t>
            </w:r>
            <w:proofErr w:type="spellEnd"/>
            <w:r w:rsidRPr="00A7042F">
              <w:rPr>
                <w:rFonts w:ascii="Times New Roman" w:eastAsia="Times New Roman" w:hAnsi="Times New Roman" w:cs="Times New Roman"/>
                <w:b/>
                <w:bCs/>
                <w:color w:val="000000"/>
                <w:sz w:val="24"/>
                <w:szCs w:val="24"/>
                <w:lang w:eastAsia="tr-TR"/>
              </w:rPr>
              <w:t xml:space="preserve"> ile yapılmış olduğunda da </w:t>
            </w:r>
            <w:proofErr w:type="spellStart"/>
            <w:r w:rsidRPr="00A7042F">
              <w:rPr>
                <w:rFonts w:ascii="Times New Roman" w:eastAsia="Times New Roman" w:hAnsi="Times New Roman" w:cs="Times New Roman"/>
                <w:b/>
                <w:bCs/>
                <w:color w:val="000000"/>
                <w:sz w:val="24"/>
                <w:szCs w:val="24"/>
                <w:lang w:eastAsia="tr-TR"/>
              </w:rPr>
              <w:t>bridging</w:t>
            </w:r>
            <w:proofErr w:type="spellEnd"/>
            <w:r w:rsidRPr="00A7042F">
              <w:rPr>
                <w:rFonts w:ascii="Times New Roman" w:eastAsia="Times New Roman" w:hAnsi="Times New Roman" w:cs="Times New Roman"/>
                <w:b/>
                <w:bCs/>
                <w:color w:val="000000"/>
                <w:sz w:val="24"/>
                <w:szCs w:val="24"/>
                <w:lang w:eastAsia="tr-TR"/>
              </w:rPr>
              <w:t xml:space="preserve"> Okunabilirlik testi ve Türkçe tercümesinin sunulmasın</w:t>
            </w:r>
            <w:r>
              <w:rPr>
                <w:rFonts w:ascii="Times New Roman" w:eastAsia="Times New Roman" w:hAnsi="Times New Roman" w:cs="Times New Roman"/>
                <w:b/>
                <w:bCs/>
                <w:color w:val="000000"/>
                <w:sz w:val="24"/>
                <w:szCs w:val="24"/>
                <w:lang w:eastAsia="tr-TR"/>
              </w:rPr>
              <w:t>ın da geçerli kabul edileceği doğru mudur?</w:t>
            </w:r>
          </w:p>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 xml:space="preserve"> - </w:t>
            </w:r>
            <w:proofErr w:type="spellStart"/>
            <w:r w:rsidRPr="00A7042F">
              <w:rPr>
                <w:rFonts w:ascii="Times New Roman" w:eastAsia="Times New Roman" w:hAnsi="Times New Roman" w:cs="Times New Roman"/>
                <w:b/>
                <w:bCs/>
                <w:color w:val="000000"/>
                <w:sz w:val="24"/>
                <w:szCs w:val="24"/>
                <w:lang w:eastAsia="tr-TR"/>
              </w:rPr>
              <w:t>Bridging</w:t>
            </w:r>
            <w:proofErr w:type="spellEnd"/>
            <w:r w:rsidRPr="00A7042F">
              <w:rPr>
                <w:rFonts w:ascii="Times New Roman" w:eastAsia="Times New Roman" w:hAnsi="Times New Roman" w:cs="Times New Roman"/>
                <w:b/>
                <w:bCs/>
                <w:color w:val="000000"/>
                <w:sz w:val="24"/>
                <w:szCs w:val="24"/>
                <w:lang w:eastAsia="tr-TR"/>
              </w:rPr>
              <w:t xml:space="preserve"> yapılan referans ürünün Türkiye’de ruhsatlı bir ürün olması şartı bulunmakta mıdır? Bu durumda da yurt dışında yapılan </w:t>
            </w:r>
            <w:proofErr w:type="spellStart"/>
            <w:r w:rsidRPr="00A7042F">
              <w:rPr>
                <w:rFonts w:ascii="Times New Roman" w:eastAsia="Times New Roman" w:hAnsi="Times New Roman" w:cs="Times New Roman"/>
                <w:b/>
                <w:bCs/>
                <w:color w:val="000000"/>
                <w:sz w:val="24"/>
                <w:szCs w:val="24"/>
                <w:lang w:eastAsia="tr-TR"/>
              </w:rPr>
              <w:t>bridging</w:t>
            </w:r>
            <w:proofErr w:type="spellEnd"/>
            <w:r w:rsidRPr="00A7042F">
              <w:rPr>
                <w:rFonts w:ascii="Times New Roman" w:eastAsia="Times New Roman" w:hAnsi="Times New Roman" w:cs="Times New Roman"/>
                <w:b/>
                <w:bCs/>
                <w:color w:val="000000"/>
                <w:sz w:val="24"/>
                <w:szCs w:val="24"/>
                <w:lang w:eastAsia="tr-TR"/>
              </w:rPr>
              <w:t xml:space="preserve"> Okunabilirlik testi ve Türkçe tercümesinin sunulması yeterli midir?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lastRenderedPageBreak/>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lastRenderedPageBreak/>
              <w:t>Cevap 67</w:t>
            </w:r>
          </w:p>
        </w:tc>
        <w:tc>
          <w:tcPr>
            <w:tcW w:w="3547" w:type="pct"/>
          </w:tcPr>
          <w:p w:rsidR="006A09C3" w:rsidRPr="00AF27AC"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proofErr w:type="spellStart"/>
            <w:r w:rsidRPr="001B1245">
              <w:rPr>
                <w:rFonts w:ascii="Times New Roman" w:eastAsia="Times New Roman" w:hAnsi="Times New Roman" w:cs="Times New Roman"/>
                <w:bCs/>
                <w:color w:val="000000"/>
                <w:sz w:val="24"/>
                <w:szCs w:val="24"/>
                <w:lang w:eastAsia="tr-TR"/>
              </w:rPr>
              <w:t>Bridging</w:t>
            </w:r>
            <w:proofErr w:type="spellEnd"/>
            <w:r w:rsidRPr="001B1245">
              <w:rPr>
                <w:rFonts w:ascii="Times New Roman" w:eastAsia="Times New Roman" w:hAnsi="Times New Roman" w:cs="Times New Roman"/>
                <w:bCs/>
                <w:color w:val="000000"/>
                <w:sz w:val="24"/>
                <w:szCs w:val="24"/>
                <w:lang w:eastAsia="tr-TR"/>
              </w:rPr>
              <w:t xml:space="preserve"> okunabilirlik testi ve Türkçe tercümesinin sunulması yeterlidir. </w:t>
            </w:r>
            <w:proofErr w:type="spellStart"/>
            <w:r w:rsidRPr="001B1245">
              <w:rPr>
                <w:rFonts w:ascii="Times New Roman" w:eastAsia="Times New Roman" w:hAnsi="Times New Roman" w:cs="Times New Roman"/>
                <w:bCs/>
                <w:color w:val="000000"/>
                <w:sz w:val="24"/>
                <w:szCs w:val="24"/>
                <w:lang w:eastAsia="tr-TR"/>
              </w:rPr>
              <w:t>Bridging</w:t>
            </w:r>
            <w:proofErr w:type="spellEnd"/>
            <w:r w:rsidRPr="001B1245">
              <w:rPr>
                <w:rFonts w:ascii="Times New Roman" w:eastAsia="Times New Roman" w:hAnsi="Times New Roman" w:cs="Times New Roman"/>
                <w:bCs/>
                <w:color w:val="000000"/>
                <w:sz w:val="24"/>
                <w:szCs w:val="24"/>
                <w:lang w:eastAsia="tr-TR"/>
              </w:rPr>
              <w:t xml:space="preserve"> yapılan referans ürünün Türkiye’de ruhsatlı bir ürün olması şartı bulunmamaktadır. </w:t>
            </w:r>
            <w:proofErr w:type="spellStart"/>
            <w:r w:rsidRPr="001B1245">
              <w:rPr>
                <w:rFonts w:ascii="Times New Roman" w:eastAsia="Times New Roman" w:hAnsi="Times New Roman" w:cs="Times New Roman"/>
                <w:bCs/>
                <w:color w:val="000000"/>
                <w:sz w:val="24"/>
                <w:szCs w:val="24"/>
                <w:lang w:eastAsia="tr-TR"/>
              </w:rPr>
              <w:t>Bridging</w:t>
            </w:r>
            <w:proofErr w:type="spellEnd"/>
            <w:r w:rsidRPr="001B1245">
              <w:rPr>
                <w:rFonts w:ascii="Times New Roman" w:eastAsia="Times New Roman" w:hAnsi="Times New Roman" w:cs="Times New Roman"/>
                <w:bCs/>
                <w:color w:val="000000"/>
                <w:sz w:val="24"/>
                <w:szCs w:val="24"/>
                <w:lang w:eastAsia="tr-TR"/>
              </w:rPr>
              <w:t xml:space="preserve"> yapılan referans ürün hakkında bilginin verilmesi faydalı olacaktır.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68</w:t>
            </w:r>
          </w:p>
        </w:tc>
        <w:tc>
          <w:tcPr>
            <w:tcW w:w="3547" w:type="pct"/>
          </w:tcPr>
          <w:p w:rsidR="006A09C3" w:rsidRPr="00A7042F"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tr-TR"/>
              </w:rPr>
            </w:pPr>
            <w:r w:rsidRPr="00A7042F">
              <w:rPr>
                <w:rFonts w:ascii="Times New Roman" w:eastAsia="Times New Roman" w:hAnsi="Times New Roman" w:cs="Times New Roman"/>
                <w:b/>
                <w:bCs/>
                <w:color w:val="000000"/>
                <w:sz w:val="24"/>
                <w:szCs w:val="24"/>
                <w:lang w:eastAsia="tr-TR"/>
              </w:rPr>
              <w:t>Ruhsatlandırma süreci devam eden beşeri tıbbi ürünler için Okunabilirlik Testi satış izni başvurusundan önce sunulmalıdır” maddesiyle ilgili olarak;</w:t>
            </w:r>
          </w:p>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A7042F">
              <w:rPr>
                <w:rFonts w:ascii="Times New Roman" w:eastAsia="Times New Roman" w:hAnsi="Times New Roman" w:cs="Times New Roman"/>
                <w:b/>
                <w:bCs/>
                <w:color w:val="000000"/>
                <w:sz w:val="24"/>
                <w:szCs w:val="24"/>
                <w:lang w:eastAsia="tr-TR"/>
              </w:rPr>
              <w:t xml:space="preserve">“Ruhsatlandırma sürecinde olan ithal ürün için de satış iznine kadar yurtdışında yapılan Okunabilirlik Testi ve Türkçe tercümesinin sunulması yeterli, ayrıca Türkiye’de yapılan okunabilirlik testinin sunulması zorunlu değil” </w:t>
            </w:r>
            <w:r>
              <w:rPr>
                <w:rFonts w:ascii="Times New Roman" w:eastAsia="Times New Roman" w:hAnsi="Times New Roman" w:cs="Times New Roman"/>
                <w:b/>
                <w:bCs/>
                <w:color w:val="000000"/>
                <w:sz w:val="24"/>
                <w:szCs w:val="24"/>
                <w:lang w:eastAsia="tr-TR"/>
              </w:rPr>
              <w:t>şeklinde anlaşılması doğru mudur?</w:t>
            </w:r>
            <w:r w:rsidRPr="00A7042F">
              <w:rPr>
                <w:rFonts w:ascii="Times New Roman" w:eastAsia="Times New Roman" w:hAnsi="Times New Roman" w:cs="Times New Roman"/>
                <w:b/>
                <w:bCs/>
                <w:color w:val="000000"/>
                <w:sz w:val="24"/>
                <w:szCs w:val="24"/>
                <w:lang w:eastAsia="tr-TR"/>
              </w:rPr>
              <w:t xml:space="preserve"> </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68</w:t>
            </w:r>
          </w:p>
        </w:tc>
        <w:tc>
          <w:tcPr>
            <w:tcW w:w="3547" w:type="pct"/>
          </w:tcPr>
          <w:p w:rsidR="006A09C3" w:rsidRPr="00D33AC0"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Evet.</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69</w:t>
            </w:r>
          </w:p>
        </w:tc>
        <w:tc>
          <w:tcPr>
            <w:tcW w:w="3547" w:type="pct"/>
          </w:tcPr>
          <w:p w:rsidR="006A09C3" w:rsidRPr="007431F5"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tr-TR"/>
              </w:rPr>
            </w:pPr>
            <w:proofErr w:type="spellStart"/>
            <w:r w:rsidRPr="007431F5">
              <w:rPr>
                <w:rFonts w:ascii="Times New Roman" w:eastAsia="Times New Roman" w:hAnsi="Times New Roman" w:cs="Times New Roman"/>
                <w:b/>
                <w:bCs/>
                <w:color w:val="000000"/>
                <w:sz w:val="24"/>
                <w:szCs w:val="24"/>
                <w:lang w:eastAsia="tr-TR"/>
              </w:rPr>
              <w:t>Biyoteknolojik</w:t>
            </w:r>
            <w:proofErr w:type="spellEnd"/>
            <w:r w:rsidRPr="007431F5">
              <w:rPr>
                <w:rFonts w:ascii="Times New Roman" w:eastAsia="Times New Roman" w:hAnsi="Times New Roman" w:cs="Times New Roman"/>
                <w:b/>
                <w:bCs/>
                <w:color w:val="000000"/>
                <w:sz w:val="24"/>
                <w:szCs w:val="24"/>
                <w:lang w:eastAsia="tr-TR"/>
              </w:rPr>
              <w:t xml:space="preserve"> ürünlerin geliştirme aşamasında Master Hücre Bankasını (MCB) ve sonraki Çalışma Hücre Bankalarını (WCB) oluşturmak için FBS (</w:t>
            </w:r>
            <w:proofErr w:type="spellStart"/>
            <w:r w:rsidRPr="007431F5">
              <w:rPr>
                <w:rFonts w:ascii="Times New Roman" w:eastAsia="Times New Roman" w:hAnsi="Times New Roman" w:cs="Times New Roman"/>
                <w:b/>
                <w:bCs/>
                <w:color w:val="000000"/>
                <w:sz w:val="24"/>
                <w:szCs w:val="24"/>
                <w:lang w:eastAsia="tr-TR"/>
              </w:rPr>
              <w:t>Foetal</w:t>
            </w:r>
            <w:proofErr w:type="spellEnd"/>
            <w:r w:rsidRPr="007431F5">
              <w:rPr>
                <w:rFonts w:ascii="Times New Roman" w:eastAsia="Times New Roman" w:hAnsi="Times New Roman" w:cs="Times New Roman"/>
                <w:b/>
                <w:bCs/>
                <w:color w:val="000000"/>
                <w:sz w:val="24"/>
                <w:szCs w:val="24"/>
                <w:lang w:eastAsia="tr-TR"/>
              </w:rPr>
              <w:t xml:space="preserve"> </w:t>
            </w:r>
            <w:proofErr w:type="spellStart"/>
            <w:r w:rsidRPr="007431F5">
              <w:rPr>
                <w:rFonts w:ascii="Times New Roman" w:eastAsia="Times New Roman" w:hAnsi="Times New Roman" w:cs="Times New Roman"/>
                <w:b/>
                <w:bCs/>
                <w:color w:val="000000"/>
                <w:sz w:val="24"/>
                <w:szCs w:val="24"/>
                <w:lang w:eastAsia="tr-TR"/>
              </w:rPr>
              <w:t>Bovine</w:t>
            </w:r>
            <w:proofErr w:type="spellEnd"/>
            <w:r w:rsidRPr="007431F5">
              <w:rPr>
                <w:rFonts w:ascii="Times New Roman" w:eastAsia="Times New Roman" w:hAnsi="Times New Roman" w:cs="Times New Roman"/>
                <w:b/>
                <w:bCs/>
                <w:color w:val="000000"/>
                <w:sz w:val="24"/>
                <w:szCs w:val="24"/>
                <w:lang w:eastAsia="tr-TR"/>
              </w:rPr>
              <w:t xml:space="preserve"> Serum) gibi hayvansal kaynaklı maddeler kullanılmaktadır. Daha sonra, rutin üretiminde bu tür hayvansal kaynaklı hücre kültürü vasatı kullanılmamaktadır.  </w:t>
            </w:r>
          </w:p>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7431F5">
              <w:rPr>
                <w:rFonts w:ascii="Times New Roman" w:eastAsia="Times New Roman" w:hAnsi="Times New Roman" w:cs="Times New Roman"/>
                <w:b/>
                <w:bCs/>
                <w:color w:val="000000"/>
                <w:sz w:val="24"/>
                <w:szCs w:val="24"/>
                <w:lang w:eastAsia="tr-TR"/>
              </w:rPr>
              <w:t>Dolayısıyla, yalnızca ürünün geliştirme aşamasında kullanılan bu maddenin de kullanma talimatında belirtilmesine gerek var mıdır?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69</w:t>
            </w:r>
          </w:p>
        </w:tc>
        <w:tc>
          <w:tcPr>
            <w:tcW w:w="3547" w:type="pct"/>
          </w:tcPr>
          <w:p w:rsidR="006A09C3" w:rsidRPr="004028B2"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E0B09">
              <w:rPr>
                <w:rFonts w:ascii="Times New Roman" w:eastAsia="Times New Roman" w:hAnsi="Times New Roman" w:cs="Times New Roman"/>
                <w:sz w:val="24"/>
                <w:szCs w:val="24"/>
                <w:lang w:eastAsia="tr-TR"/>
              </w:rPr>
              <w:t>Ürünün geliştirme basamağında kullanıldığı ancak</w:t>
            </w:r>
            <w:r w:rsidRPr="003E0B09">
              <w:rPr>
                <w:rFonts w:ascii="Times New Roman" w:hAnsi="Times New Roman" w:cs="Times New Roman"/>
                <w:sz w:val="24"/>
                <w:szCs w:val="24"/>
              </w:rPr>
              <w:t>, bitmiş üründe yer almadığı belirtilebilir.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70</w:t>
            </w:r>
          </w:p>
        </w:tc>
        <w:tc>
          <w:tcPr>
            <w:tcW w:w="3547" w:type="pct"/>
          </w:tcPr>
          <w:p w:rsidR="006A09C3" w:rsidRPr="002C33D3"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tr-TR"/>
              </w:rPr>
            </w:pPr>
            <w:r w:rsidRPr="002C33D3">
              <w:rPr>
                <w:rFonts w:ascii="Times New Roman" w:eastAsia="Times New Roman" w:hAnsi="Times New Roman" w:cs="Times New Roman"/>
                <w:b/>
                <w:bCs/>
                <w:color w:val="000000"/>
                <w:sz w:val="24"/>
                <w:szCs w:val="24"/>
                <w:lang w:eastAsia="tr-TR"/>
              </w:rPr>
              <w:t>Yönetmelik ve kılavuz kapsamında yapılacak olan KT güncellemeleri için; </w:t>
            </w:r>
          </w:p>
          <w:p w:rsidR="006A09C3" w:rsidRPr="002C33D3"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tr-TR"/>
              </w:rPr>
            </w:pPr>
            <w:r w:rsidRPr="002C33D3">
              <w:rPr>
                <w:rFonts w:ascii="Times New Roman" w:eastAsia="Times New Roman" w:hAnsi="Times New Roman" w:cs="Times New Roman"/>
                <w:b/>
                <w:bCs/>
                <w:color w:val="000000"/>
                <w:sz w:val="24"/>
                <w:szCs w:val="24"/>
                <w:lang w:eastAsia="tr-TR"/>
              </w:rPr>
              <w:t xml:space="preserve">Ürünlerimize ait Kullanma </w:t>
            </w:r>
            <w:proofErr w:type="spellStart"/>
            <w:r w:rsidRPr="002C33D3">
              <w:rPr>
                <w:rFonts w:ascii="Times New Roman" w:eastAsia="Times New Roman" w:hAnsi="Times New Roman" w:cs="Times New Roman"/>
                <w:b/>
                <w:bCs/>
                <w:color w:val="000000"/>
                <w:sz w:val="24"/>
                <w:szCs w:val="24"/>
                <w:lang w:eastAsia="tr-TR"/>
              </w:rPr>
              <w:t>Talimatları’nın</w:t>
            </w:r>
            <w:proofErr w:type="spellEnd"/>
            <w:r w:rsidRPr="002C33D3">
              <w:rPr>
                <w:rFonts w:ascii="Times New Roman" w:eastAsia="Times New Roman" w:hAnsi="Times New Roman" w:cs="Times New Roman"/>
                <w:b/>
                <w:bCs/>
                <w:color w:val="000000"/>
                <w:sz w:val="24"/>
                <w:szCs w:val="24"/>
                <w:lang w:eastAsia="tr-TR"/>
              </w:rPr>
              <w:t>; onaylanmak üzere mi yoksa kayıtlarınıza alınmak üzere mi sunulması gerekmektedir?</w:t>
            </w:r>
          </w:p>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70</w:t>
            </w:r>
          </w:p>
        </w:tc>
        <w:tc>
          <w:tcPr>
            <w:tcW w:w="3547" w:type="pct"/>
          </w:tcPr>
          <w:p w:rsidR="006A09C3" w:rsidRPr="001B1245"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Kayıtlara alınmak üzere, Ruhsatlı İlaçlar Birimine yapılmalıdır.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Soru 71</w:t>
            </w:r>
          </w:p>
        </w:tc>
        <w:tc>
          <w:tcPr>
            <w:tcW w:w="3547" w:type="pct"/>
          </w:tcPr>
          <w:p w:rsidR="006A09C3" w:rsidRPr="00AD1891"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tr-TR"/>
              </w:rPr>
            </w:pPr>
            <w:r w:rsidRPr="00AD1891">
              <w:rPr>
                <w:rFonts w:ascii="Times New Roman" w:eastAsia="Times New Roman" w:hAnsi="Times New Roman" w:cs="Times New Roman"/>
                <w:b/>
                <w:bCs/>
                <w:color w:val="000000"/>
                <w:sz w:val="24"/>
                <w:szCs w:val="24"/>
                <w:lang w:eastAsia="tr-TR"/>
              </w:rPr>
              <w:t xml:space="preserve">Yurtdışından temin edilen okunabilirlik testi çalışmasının tamamının </w:t>
            </w:r>
            <w:proofErr w:type="spellStart"/>
            <w:r w:rsidRPr="00AD1891">
              <w:rPr>
                <w:rFonts w:ascii="Times New Roman" w:eastAsia="Times New Roman" w:hAnsi="Times New Roman" w:cs="Times New Roman"/>
                <w:b/>
                <w:bCs/>
                <w:color w:val="000000"/>
                <w:sz w:val="24"/>
                <w:szCs w:val="24"/>
                <w:lang w:eastAsia="tr-TR"/>
              </w:rPr>
              <w:t>Türkçe’ye</w:t>
            </w:r>
            <w:proofErr w:type="spellEnd"/>
            <w:r w:rsidRPr="00AD1891">
              <w:rPr>
                <w:rFonts w:ascii="Times New Roman" w:eastAsia="Times New Roman" w:hAnsi="Times New Roman" w:cs="Times New Roman"/>
                <w:b/>
                <w:bCs/>
                <w:color w:val="000000"/>
                <w:sz w:val="24"/>
                <w:szCs w:val="24"/>
                <w:lang w:eastAsia="tr-TR"/>
              </w:rPr>
              <w:t xml:space="preserve"> tercüme edilmesi gerekli midir? </w:t>
            </w:r>
          </w:p>
          <w:p w:rsidR="006A09C3" w:rsidRPr="00AD1891"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tr-TR"/>
              </w:rPr>
            </w:pPr>
            <w:r w:rsidRPr="00AD1891">
              <w:rPr>
                <w:rFonts w:ascii="Times New Roman" w:eastAsia="Times New Roman" w:hAnsi="Times New Roman" w:cs="Times New Roman"/>
                <w:b/>
                <w:bCs/>
                <w:color w:val="000000"/>
                <w:sz w:val="24"/>
                <w:szCs w:val="24"/>
                <w:lang w:eastAsia="tr-TR"/>
              </w:rPr>
              <w:t>Yalnızca teste ait rapor bölümünün Türkçe tercümesinin sunulması yeterli midir?</w:t>
            </w:r>
          </w:p>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AD1891">
              <w:rPr>
                <w:rFonts w:ascii="Times New Roman" w:eastAsia="Times New Roman" w:hAnsi="Times New Roman" w:cs="Times New Roman"/>
                <w:b/>
                <w:bCs/>
                <w:color w:val="000000"/>
                <w:sz w:val="24"/>
                <w:szCs w:val="24"/>
                <w:lang w:eastAsia="tr-TR"/>
              </w:rPr>
              <w:t>Eğer çalışma ve sonuç raporu İngilizce ise tercüme gerekli midir?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t>Cevap 71</w:t>
            </w:r>
          </w:p>
        </w:tc>
        <w:tc>
          <w:tcPr>
            <w:tcW w:w="3547" w:type="pct"/>
          </w:tcPr>
          <w:p w:rsidR="006A09C3" w:rsidRPr="004028B2" w:rsidRDefault="006A09C3" w:rsidP="006A09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E0B09">
              <w:rPr>
                <w:rFonts w:ascii="Times New Roman" w:eastAsia="Times New Roman" w:hAnsi="Times New Roman" w:cs="Times New Roman"/>
                <w:sz w:val="24"/>
                <w:szCs w:val="24"/>
                <w:lang w:eastAsia="tr-TR"/>
              </w:rPr>
              <w:t xml:space="preserve">Tüm </w:t>
            </w:r>
            <w:r>
              <w:rPr>
                <w:rFonts w:ascii="Times New Roman" w:eastAsia="Times New Roman" w:hAnsi="Times New Roman" w:cs="Times New Roman"/>
                <w:sz w:val="24"/>
                <w:szCs w:val="24"/>
                <w:lang w:eastAsia="tr-TR"/>
              </w:rPr>
              <w:t xml:space="preserve">testin ve sonuç </w:t>
            </w:r>
            <w:r w:rsidRPr="003E0B09">
              <w:rPr>
                <w:rFonts w:ascii="Times New Roman" w:eastAsia="Times New Roman" w:hAnsi="Times New Roman" w:cs="Times New Roman"/>
                <w:sz w:val="24"/>
                <w:szCs w:val="24"/>
                <w:lang w:eastAsia="tr-TR"/>
              </w:rPr>
              <w:t>raporun</w:t>
            </w:r>
            <w:r>
              <w:rPr>
                <w:rFonts w:ascii="Times New Roman" w:eastAsia="Times New Roman" w:hAnsi="Times New Roman" w:cs="Times New Roman"/>
                <w:sz w:val="24"/>
                <w:szCs w:val="24"/>
                <w:lang w:eastAsia="tr-TR"/>
              </w:rPr>
              <w:t>un</w:t>
            </w:r>
            <w:r w:rsidRPr="003E0B09">
              <w:rPr>
                <w:rFonts w:ascii="Times New Roman" w:eastAsia="Times New Roman" w:hAnsi="Times New Roman" w:cs="Times New Roman"/>
                <w:sz w:val="24"/>
                <w:szCs w:val="24"/>
                <w:lang w:eastAsia="tr-TR"/>
              </w:rPr>
              <w:t xml:space="preserve"> Türkçe tercümesi gerekmektedir.</w:t>
            </w:r>
          </w:p>
        </w:tc>
        <w:tc>
          <w:tcPr>
            <w:tcW w:w="828" w:type="pct"/>
            <w:noWrap/>
          </w:tcPr>
          <w:p w:rsidR="006A09C3" w:rsidRDefault="006A09C3" w:rsidP="006A09C3">
            <w:pPr>
              <w:cnfStyle w:val="000000000000" w:firstRow="0" w:lastRow="0" w:firstColumn="0" w:lastColumn="0" w:oddVBand="0" w:evenVBand="0" w:oddHBand="0"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6A09C3" w:rsidRPr="004028B2" w:rsidTr="006A09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6A09C3" w:rsidRDefault="006A09C3" w:rsidP="006A09C3">
            <w:pPr>
              <w:rPr>
                <w:rFonts w:ascii="Calibri" w:hAnsi="Calibri"/>
                <w:color w:val="FFFFFF"/>
              </w:rPr>
            </w:pPr>
            <w:r>
              <w:rPr>
                <w:rFonts w:ascii="Calibri" w:hAnsi="Calibri"/>
                <w:color w:val="FFFFFF"/>
              </w:rPr>
              <w:lastRenderedPageBreak/>
              <w:t>Soru 72</w:t>
            </w:r>
          </w:p>
        </w:tc>
        <w:tc>
          <w:tcPr>
            <w:tcW w:w="3547" w:type="pct"/>
          </w:tcPr>
          <w:p w:rsidR="006A09C3" w:rsidRPr="004028B2" w:rsidRDefault="006A09C3" w:rsidP="006A09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C73C91">
              <w:rPr>
                <w:rFonts w:ascii="Times New Roman" w:eastAsia="Times New Roman" w:hAnsi="Times New Roman" w:cs="Times New Roman"/>
                <w:b/>
                <w:bCs/>
                <w:color w:val="000000"/>
                <w:sz w:val="24"/>
                <w:szCs w:val="24"/>
                <w:lang w:eastAsia="tr-TR"/>
              </w:rPr>
              <w:t>Okunabilirlik testi konusunda teste ilişkin genel özellikler kılavuzda yer almaktadır bilgisi TİTCK tarafından bildirilmiştir. Okunabilirlik testi ile ilgili bilgilerde hangi kılavuz incelenmelidir?</w:t>
            </w:r>
          </w:p>
        </w:tc>
        <w:tc>
          <w:tcPr>
            <w:tcW w:w="828" w:type="pct"/>
            <w:noWrap/>
          </w:tcPr>
          <w:p w:rsidR="006A09C3" w:rsidRDefault="006A09C3" w:rsidP="006A09C3">
            <w:pPr>
              <w:cnfStyle w:val="000000100000" w:firstRow="0" w:lastRow="0" w:firstColumn="0" w:lastColumn="0" w:oddVBand="0" w:evenVBand="0" w:oddHBand="1" w:evenHBand="0" w:firstRowFirstColumn="0" w:firstRowLastColumn="0" w:lastRowFirstColumn="0" w:lastRowLastColumn="0"/>
            </w:pPr>
            <w:r w:rsidRPr="00ED3A24">
              <w:rPr>
                <w:rFonts w:ascii="Calibri" w:eastAsia="Times New Roman" w:hAnsi="Calibri" w:cs="Times New Roman"/>
                <w:color w:val="000000"/>
                <w:lang w:eastAsia="tr-TR"/>
              </w:rPr>
              <w:t>15.09.2017</w:t>
            </w:r>
          </w:p>
        </w:tc>
      </w:tr>
      <w:tr w:rsidR="00C90F78" w:rsidRPr="004028B2" w:rsidTr="006A09C3">
        <w:trPr>
          <w:trHeight w:val="315"/>
        </w:trPr>
        <w:tc>
          <w:tcPr>
            <w:cnfStyle w:val="001000000000" w:firstRow="0" w:lastRow="0" w:firstColumn="1" w:lastColumn="0" w:oddVBand="0" w:evenVBand="0" w:oddHBand="0" w:evenHBand="0" w:firstRowFirstColumn="0" w:firstRowLastColumn="0" w:lastRowFirstColumn="0" w:lastRowLastColumn="0"/>
            <w:tcW w:w="625" w:type="pct"/>
            <w:noWrap/>
          </w:tcPr>
          <w:p w:rsidR="00C90F78" w:rsidRDefault="00C90F78" w:rsidP="00A564CA">
            <w:pPr>
              <w:rPr>
                <w:rFonts w:ascii="Calibri" w:hAnsi="Calibri"/>
                <w:color w:val="FFFFFF"/>
              </w:rPr>
            </w:pPr>
            <w:r>
              <w:rPr>
                <w:rFonts w:ascii="Calibri" w:hAnsi="Calibri"/>
                <w:color w:val="FFFFFF"/>
              </w:rPr>
              <w:t>Cevap 72</w:t>
            </w:r>
          </w:p>
        </w:tc>
        <w:tc>
          <w:tcPr>
            <w:tcW w:w="3547" w:type="pct"/>
          </w:tcPr>
          <w:p w:rsidR="00C90F78" w:rsidRPr="003E0B09" w:rsidRDefault="00C90F78" w:rsidP="00A564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Resmi internet sitemizde yayımlı 14.07.2017 tarihli kılavuz doğrultusunda incelenmelidir.</w:t>
            </w:r>
          </w:p>
        </w:tc>
        <w:tc>
          <w:tcPr>
            <w:tcW w:w="828" w:type="pct"/>
            <w:noWrap/>
          </w:tcPr>
          <w:p w:rsidR="00C90F78" w:rsidRPr="004028B2" w:rsidRDefault="00C90F78" w:rsidP="00A564C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tr-TR"/>
              </w:rPr>
            </w:pPr>
          </w:p>
        </w:tc>
      </w:tr>
    </w:tbl>
    <w:p w:rsidR="009B4B31" w:rsidRDefault="009B4B31" w:rsidP="00A564CA"/>
    <w:sectPr w:rsidR="009B4B3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9C0" w:rsidRDefault="00AD59C0" w:rsidP="00443A30">
      <w:pPr>
        <w:spacing w:after="0" w:line="240" w:lineRule="auto"/>
      </w:pPr>
      <w:r>
        <w:separator/>
      </w:r>
    </w:p>
  </w:endnote>
  <w:endnote w:type="continuationSeparator" w:id="0">
    <w:p w:rsidR="00AD59C0" w:rsidRDefault="00AD59C0" w:rsidP="0044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3BB" w:rsidRDefault="00B923B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3BB" w:rsidRDefault="00B923B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3BB" w:rsidRDefault="00B923B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9C0" w:rsidRDefault="00AD59C0" w:rsidP="00443A30">
      <w:pPr>
        <w:spacing w:after="0" w:line="240" w:lineRule="auto"/>
      </w:pPr>
      <w:r>
        <w:separator/>
      </w:r>
    </w:p>
  </w:footnote>
  <w:footnote w:type="continuationSeparator" w:id="0">
    <w:p w:rsidR="00AD59C0" w:rsidRDefault="00AD59C0" w:rsidP="00443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3BB" w:rsidRDefault="00B923B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3BB" w:rsidRDefault="00B923BB">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3BB" w:rsidRDefault="00B923B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C2D85"/>
    <w:multiLevelType w:val="hybridMultilevel"/>
    <w:tmpl w:val="0E74CFEA"/>
    <w:lvl w:ilvl="0" w:tplc="CF881940">
      <w:start w:val="1"/>
      <w:numFmt w:val="bullet"/>
      <w:lvlText w:val="•"/>
      <w:lvlJc w:val="left"/>
      <w:pPr>
        <w:tabs>
          <w:tab w:val="num" w:pos="720"/>
        </w:tabs>
        <w:ind w:left="720" w:hanging="360"/>
      </w:pPr>
      <w:rPr>
        <w:rFonts w:ascii="Arial" w:hAnsi="Arial" w:hint="default"/>
      </w:rPr>
    </w:lvl>
    <w:lvl w:ilvl="1" w:tplc="FA067FEC">
      <w:start w:val="1"/>
      <w:numFmt w:val="bullet"/>
      <w:lvlText w:val="•"/>
      <w:lvlJc w:val="left"/>
      <w:pPr>
        <w:tabs>
          <w:tab w:val="num" w:pos="1440"/>
        </w:tabs>
        <w:ind w:left="1440" w:hanging="360"/>
      </w:pPr>
      <w:rPr>
        <w:rFonts w:ascii="Arial" w:hAnsi="Arial" w:hint="default"/>
      </w:rPr>
    </w:lvl>
    <w:lvl w:ilvl="2" w:tplc="F5CC1B0C" w:tentative="1">
      <w:start w:val="1"/>
      <w:numFmt w:val="bullet"/>
      <w:lvlText w:val="•"/>
      <w:lvlJc w:val="left"/>
      <w:pPr>
        <w:tabs>
          <w:tab w:val="num" w:pos="2160"/>
        </w:tabs>
        <w:ind w:left="2160" w:hanging="360"/>
      </w:pPr>
      <w:rPr>
        <w:rFonts w:ascii="Arial" w:hAnsi="Arial" w:hint="default"/>
      </w:rPr>
    </w:lvl>
    <w:lvl w:ilvl="3" w:tplc="1C4E4C44" w:tentative="1">
      <w:start w:val="1"/>
      <w:numFmt w:val="bullet"/>
      <w:lvlText w:val="•"/>
      <w:lvlJc w:val="left"/>
      <w:pPr>
        <w:tabs>
          <w:tab w:val="num" w:pos="2880"/>
        </w:tabs>
        <w:ind w:left="2880" w:hanging="360"/>
      </w:pPr>
      <w:rPr>
        <w:rFonts w:ascii="Arial" w:hAnsi="Arial" w:hint="default"/>
      </w:rPr>
    </w:lvl>
    <w:lvl w:ilvl="4" w:tplc="3E6631A4" w:tentative="1">
      <w:start w:val="1"/>
      <w:numFmt w:val="bullet"/>
      <w:lvlText w:val="•"/>
      <w:lvlJc w:val="left"/>
      <w:pPr>
        <w:tabs>
          <w:tab w:val="num" w:pos="3600"/>
        </w:tabs>
        <w:ind w:left="3600" w:hanging="360"/>
      </w:pPr>
      <w:rPr>
        <w:rFonts w:ascii="Arial" w:hAnsi="Arial" w:hint="default"/>
      </w:rPr>
    </w:lvl>
    <w:lvl w:ilvl="5" w:tplc="E1143ED6" w:tentative="1">
      <w:start w:val="1"/>
      <w:numFmt w:val="bullet"/>
      <w:lvlText w:val="•"/>
      <w:lvlJc w:val="left"/>
      <w:pPr>
        <w:tabs>
          <w:tab w:val="num" w:pos="4320"/>
        </w:tabs>
        <w:ind w:left="4320" w:hanging="360"/>
      </w:pPr>
      <w:rPr>
        <w:rFonts w:ascii="Arial" w:hAnsi="Arial" w:hint="default"/>
      </w:rPr>
    </w:lvl>
    <w:lvl w:ilvl="6" w:tplc="2CE84788" w:tentative="1">
      <w:start w:val="1"/>
      <w:numFmt w:val="bullet"/>
      <w:lvlText w:val="•"/>
      <w:lvlJc w:val="left"/>
      <w:pPr>
        <w:tabs>
          <w:tab w:val="num" w:pos="5040"/>
        </w:tabs>
        <w:ind w:left="5040" w:hanging="360"/>
      </w:pPr>
      <w:rPr>
        <w:rFonts w:ascii="Arial" w:hAnsi="Arial" w:hint="default"/>
      </w:rPr>
    </w:lvl>
    <w:lvl w:ilvl="7" w:tplc="7F601620" w:tentative="1">
      <w:start w:val="1"/>
      <w:numFmt w:val="bullet"/>
      <w:lvlText w:val="•"/>
      <w:lvlJc w:val="left"/>
      <w:pPr>
        <w:tabs>
          <w:tab w:val="num" w:pos="5760"/>
        </w:tabs>
        <w:ind w:left="5760" w:hanging="360"/>
      </w:pPr>
      <w:rPr>
        <w:rFonts w:ascii="Arial" w:hAnsi="Arial" w:hint="default"/>
      </w:rPr>
    </w:lvl>
    <w:lvl w:ilvl="8" w:tplc="156072D0" w:tentative="1">
      <w:start w:val="1"/>
      <w:numFmt w:val="bullet"/>
      <w:lvlText w:val="•"/>
      <w:lvlJc w:val="left"/>
      <w:pPr>
        <w:tabs>
          <w:tab w:val="num" w:pos="6480"/>
        </w:tabs>
        <w:ind w:left="6480" w:hanging="360"/>
      </w:pPr>
      <w:rPr>
        <w:rFonts w:ascii="Arial" w:hAnsi="Arial" w:hint="default"/>
      </w:rPr>
    </w:lvl>
  </w:abstractNum>
  <w:abstractNum w:abstractNumId="1">
    <w:nsid w:val="1EAB4C3F"/>
    <w:multiLevelType w:val="hybridMultilevel"/>
    <w:tmpl w:val="EAE26DBE"/>
    <w:lvl w:ilvl="0" w:tplc="02941F4E">
      <w:start w:val="1"/>
      <w:numFmt w:val="bullet"/>
      <w:lvlText w:val="•"/>
      <w:lvlJc w:val="left"/>
      <w:pPr>
        <w:tabs>
          <w:tab w:val="num" w:pos="720"/>
        </w:tabs>
        <w:ind w:left="720" w:hanging="360"/>
      </w:pPr>
      <w:rPr>
        <w:rFonts w:ascii="Arial" w:hAnsi="Arial" w:hint="default"/>
      </w:rPr>
    </w:lvl>
    <w:lvl w:ilvl="1" w:tplc="4BB4BBE2">
      <w:start w:val="90"/>
      <w:numFmt w:val="bullet"/>
      <w:lvlText w:val="•"/>
      <w:lvlJc w:val="left"/>
      <w:pPr>
        <w:tabs>
          <w:tab w:val="num" w:pos="1440"/>
        </w:tabs>
        <w:ind w:left="1440" w:hanging="360"/>
      </w:pPr>
      <w:rPr>
        <w:rFonts w:ascii="Arial" w:hAnsi="Arial" w:hint="default"/>
      </w:rPr>
    </w:lvl>
    <w:lvl w:ilvl="2" w:tplc="55C604E0">
      <w:start w:val="1"/>
      <w:numFmt w:val="bullet"/>
      <w:lvlText w:val="•"/>
      <w:lvlJc w:val="left"/>
      <w:pPr>
        <w:tabs>
          <w:tab w:val="num" w:pos="2160"/>
        </w:tabs>
        <w:ind w:left="2160" w:hanging="360"/>
      </w:pPr>
      <w:rPr>
        <w:rFonts w:ascii="Arial" w:hAnsi="Arial" w:hint="default"/>
      </w:rPr>
    </w:lvl>
    <w:lvl w:ilvl="3" w:tplc="5088FA04">
      <w:start w:val="1"/>
      <w:numFmt w:val="bullet"/>
      <w:lvlText w:val="•"/>
      <w:lvlJc w:val="left"/>
      <w:pPr>
        <w:tabs>
          <w:tab w:val="num" w:pos="2880"/>
        </w:tabs>
        <w:ind w:left="2880" w:hanging="360"/>
      </w:pPr>
      <w:rPr>
        <w:rFonts w:ascii="Arial" w:hAnsi="Arial" w:hint="default"/>
      </w:rPr>
    </w:lvl>
    <w:lvl w:ilvl="4" w:tplc="371A3B24" w:tentative="1">
      <w:start w:val="1"/>
      <w:numFmt w:val="bullet"/>
      <w:lvlText w:val="•"/>
      <w:lvlJc w:val="left"/>
      <w:pPr>
        <w:tabs>
          <w:tab w:val="num" w:pos="3600"/>
        </w:tabs>
        <w:ind w:left="3600" w:hanging="360"/>
      </w:pPr>
      <w:rPr>
        <w:rFonts w:ascii="Arial" w:hAnsi="Arial" w:hint="default"/>
      </w:rPr>
    </w:lvl>
    <w:lvl w:ilvl="5" w:tplc="50368230" w:tentative="1">
      <w:start w:val="1"/>
      <w:numFmt w:val="bullet"/>
      <w:lvlText w:val="•"/>
      <w:lvlJc w:val="left"/>
      <w:pPr>
        <w:tabs>
          <w:tab w:val="num" w:pos="4320"/>
        </w:tabs>
        <w:ind w:left="4320" w:hanging="360"/>
      </w:pPr>
      <w:rPr>
        <w:rFonts w:ascii="Arial" w:hAnsi="Arial" w:hint="default"/>
      </w:rPr>
    </w:lvl>
    <w:lvl w:ilvl="6" w:tplc="CF36EB4A" w:tentative="1">
      <w:start w:val="1"/>
      <w:numFmt w:val="bullet"/>
      <w:lvlText w:val="•"/>
      <w:lvlJc w:val="left"/>
      <w:pPr>
        <w:tabs>
          <w:tab w:val="num" w:pos="5040"/>
        </w:tabs>
        <w:ind w:left="5040" w:hanging="360"/>
      </w:pPr>
      <w:rPr>
        <w:rFonts w:ascii="Arial" w:hAnsi="Arial" w:hint="default"/>
      </w:rPr>
    </w:lvl>
    <w:lvl w:ilvl="7" w:tplc="1910CC4A" w:tentative="1">
      <w:start w:val="1"/>
      <w:numFmt w:val="bullet"/>
      <w:lvlText w:val="•"/>
      <w:lvlJc w:val="left"/>
      <w:pPr>
        <w:tabs>
          <w:tab w:val="num" w:pos="5760"/>
        </w:tabs>
        <w:ind w:left="5760" w:hanging="360"/>
      </w:pPr>
      <w:rPr>
        <w:rFonts w:ascii="Arial" w:hAnsi="Arial" w:hint="default"/>
      </w:rPr>
    </w:lvl>
    <w:lvl w:ilvl="8" w:tplc="F138A6D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336"/>
    <w:rsid w:val="0001254A"/>
    <w:rsid w:val="000276AA"/>
    <w:rsid w:val="0009027E"/>
    <w:rsid w:val="000C23FD"/>
    <w:rsid w:val="00112E89"/>
    <w:rsid w:val="001A3112"/>
    <w:rsid w:val="001B1245"/>
    <w:rsid w:val="001B5B3D"/>
    <w:rsid w:val="001E02DD"/>
    <w:rsid w:val="002345CF"/>
    <w:rsid w:val="00264BA0"/>
    <w:rsid w:val="0027043C"/>
    <w:rsid w:val="002866DB"/>
    <w:rsid w:val="002F5686"/>
    <w:rsid w:val="003533CC"/>
    <w:rsid w:val="003637A9"/>
    <w:rsid w:val="003D2271"/>
    <w:rsid w:val="003E0B09"/>
    <w:rsid w:val="004028B2"/>
    <w:rsid w:val="00443A30"/>
    <w:rsid w:val="00452789"/>
    <w:rsid w:val="00470CBF"/>
    <w:rsid w:val="00497CAF"/>
    <w:rsid w:val="004A4508"/>
    <w:rsid w:val="004D72B7"/>
    <w:rsid w:val="004E1982"/>
    <w:rsid w:val="00504C44"/>
    <w:rsid w:val="005166AF"/>
    <w:rsid w:val="005230BE"/>
    <w:rsid w:val="00567612"/>
    <w:rsid w:val="00667FCC"/>
    <w:rsid w:val="006A09C3"/>
    <w:rsid w:val="00701C70"/>
    <w:rsid w:val="00705444"/>
    <w:rsid w:val="0071048B"/>
    <w:rsid w:val="00775007"/>
    <w:rsid w:val="007906BE"/>
    <w:rsid w:val="007F5526"/>
    <w:rsid w:val="008650E0"/>
    <w:rsid w:val="008958DD"/>
    <w:rsid w:val="008A5038"/>
    <w:rsid w:val="00933E0D"/>
    <w:rsid w:val="00961B18"/>
    <w:rsid w:val="00997A5F"/>
    <w:rsid w:val="009B4B31"/>
    <w:rsid w:val="009B7B57"/>
    <w:rsid w:val="00A0692A"/>
    <w:rsid w:val="00A564CA"/>
    <w:rsid w:val="00A60176"/>
    <w:rsid w:val="00A80EEC"/>
    <w:rsid w:val="00A86336"/>
    <w:rsid w:val="00AB3DD1"/>
    <w:rsid w:val="00AD59C0"/>
    <w:rsid w:val="00AF27AC"/>
    <w:rsid w:val="00B745E3"/>
    <w:rsid w:val="00B90EC1"/>
    <w:rsid w:val="00B923BB"/>
    <w:rsid w:val="00BA2650"/>
    <w:rsid w:val="00BC2E82"/>
    <w:rsid w:val="00C2028D"/>
    <w:rsid w:val="00C90F78"/>
    <w:rsid w:val="00C937B2"/>
    <w:rsid w:val="00CC39D8"/>
    <w:rsid w:val="00D15476"/>
    <w:rsid w:val="00D23077"/>
    <w:rsid w:val="00D33AC0"/>
    <w:rsid w:val="00D911B1"/>
    <w:rsid w:val="00D93164"/>
    <w:rsid w:val="00DF397B"/>
    <w:rsid w:val="00E5219D"/>
    <w:rsid w:val="00E61F08"/>
    <w:rsid w:val="00E828F8"/>
    <w:rsid w:val="00E949B3"/>
    <w:rsid w:val="00ED2720"/>
    <w:rsid w:val="00EE3FC2"/>
    <w:rsid w:val="00F142D2"/>
    <w:rsid w:val="00FB2F3D"/>
    <w:rsid w:val="00FB5F42"/>
    <w:rsid w:val="00FB7080"/>
    <w:rsid w:val="00FD09F4"/>
    <w:rsid w:val="00FE51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CFED41-5362-46EC-9960-B28900B7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KlavuzTablo1Ak">
    <w:name w:val="Grid Table 1 Light"/>
    <w:basedOn w:val="NormalTablo"/>
    <w:uiPriority w:val="46"/>
    <w:rsid w:val="004028B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tbilgi">
    <w:name w:val="header"/>
    <w:basedOn w:val="Normal"/>
    <w:link w:val="stbilgiChar"/>
    <w:uiPriority w:val="99"/>
    <w:unhideWhenUsed/>
    <w:rsid w:val="00443A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3A30"/>
  </w:style>
  <w:style w:type="paragraph" w:styleId="Altbilgi">
    <w:name w:val="footer"/>
    <w:basedOn w:val="Normal"/>
    <w:link w:val="AltbilgiChar"/>
    <w:uiPriority w:val="99"/>
    <w:unhideWhenUsed/>
    <w:rsid w:val="00443A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3A30"/>
  </w:style>
  <w:style w:type="table" w:styleId="KlavuzTablo5Koyu-Vurgu5">
    <w:name w:val="Grid Table 5 Dark Accent 5"/>
    <w:basedOn w:val="NormalTablo"/>
    <w:uiPriority w:val="50"/>
    <w:rsid w:val="00DF397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ListeParagraf">
    <w:name w:val="List Paragraph"/>
    <w:basedOn w:val="Normal"/>
    <w:uiPriority w:val="34"/>
    <w:qFormat/>
    <w:rsid w:val="00504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972447">
      <w:bodyDiv w:val="1"/>
      <w:marLeft w:val="0"/>
      <w:marRight w:val="0"/>
      <w:marTop w:val="0"/>
      <w:marBottom w:val="0"/>
      <w:divBdr>
        <w:top w:val="none" w:sz="0" w:space="0" w:color="auto"/>
        <w:left w:val="none" w:sz="0" w:space="0" w:color="auto"/>
        <w:bottom w:val="none" w:sz="0" w:space="0" w:color="auto"/>
        <w:right w:val="none" w:sz="0" w:space="0" w:color="auto"/>
      </w:divBdr>
    </w:div>
    <w:div w:id="1742604834">
      <w:bodyDiv w:val="1"/>
      <w:marLeft w:val="0"/>
      <w:marRight w:val="0"/>
      <w:marTop w:val="0"/>
      <w:marBottom w:val="0"/>
      <w:divBdr>
        <w:top w:val="none" w:sz="0" w:space="0" w:color="auto"/>
        <w:left w:val="none" w:sz="0" w:space="0" w:color="auto"/>
        <w:bottom w:val="none" w:sz="0" w:space="0" w:color="auto"/>
        <w:right w:val="none" w:sz="0" w:space="0" w:color="auto"/>
      </w:divBdr>
    </w:div>
    <w:div w:id="197054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11</Pages>
  <Words>3791</Words>
  <Characters>21615</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ARISAN</dc:creator>
  <cp:keywords/>
  <dc:description/>
  <cp:lastModifiedBy>Manolya KIVILCIM</cp:lastModifiedBy>
  <cp:revision>66</cp:revision>
  <dcterms:created xsi:type="dcterms:W3CDTF">2017-09-13T07:37:00Z</dcterms:created>
  <dcterms:modified xsi:type="dcterms:W3CDTF">2017-09-15T14:38:00Z</dcterms:modified>
</cp:coreProperties>
</file>